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633399580"/>
        <w:docPartObj>
          <w:docPartGallery w:val="Cover Pages"/>
          <w:docPartUnique/>
        </w:docPartObj>
      </w:sdtPr>
      <w:sdtContent>
        <w:p w14:paraId="3E86FA84" w14:textId="22F35C15" w:rsidR="00EA7E29" w:rsidRPr="00224BBF" w:rsidRDefault="00EA7E29">
          <w:pPr>
            <w:rPr>
              <w:rFonts w:ascii="Arial" w:hAnsi="Arial" w:cs="Arial"/>
              <w:sz w:val="24"/>
              <w:szCs w:val="24"/>
            </w:rPr>
          </w:pPr>
          <w:r w:rsidRPr="00224BBF">
            <w:rPr>
              <w:rFonts w:ascii="Arial" w:hAnsi="Arial" w:cs="Arial"/>
              <w:noProof/>
              <w:sz w:val="24"/>
              <w:szCs w:val="24"/>
            </w:rPr>
            <mc:AlternateContent>
              <mc:Choice Requires="wpg">
                <w:drawing>
                  <wp:anchor distT="0" distB="0" distL="114300" distR="114300" simplePos="0" relativeHeight="251658243" behindDoc="0" locked="0" layoutInCell="1" allowOverlap="1" wp14:anchorId="5B456CF9" wp14:editId="117270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CFA933"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224BBF">
            <w:rPr>
              <w:rFonts w:ascii="Arial" w:hAnsi="Arial" w:cs="Arial"/>
              <w:noProof/>
              <w:sz w:val="24"/>
              <w:szCs w:val="24"/>
            </w:rPr>
            <mc:AlternateContent>
              <mc:Choice Requires="wps">
                <w:drawing>
                  <wp:anchor distT="0" distB="0" distL="114300" distR="114300" simplePos="0" relativeHeight="251658241" behindDoc="0" locked="0" layoutInCell="1" allowOverlap="1" wp14:anchorId="6E46B235" wp14:editId="292F941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EAD8AC" w14:textId="5449EFE8" w:rsidR="00EA7E29" w:rsidRDefault="00EA7E29">
                                    <w:pPr>
                                      <w:pStyle w:val="NoSpacing"/>
                                      <w:jc w:val="right"/>
                                      <w:rPr>
                                        <w:color w:val="595959" w:themeColor="text1" w:themeTint="A6"/>
                                        <w:sz w:val="28"/>
                                        <w:szCs w:val="28"/>
                                      </w:rPr>
                                    </w:pPr>
                                    <w:r>
                                      <w:rPr>
                                        <w:color w:val="595959" w:themeColor="text1" w:themeTint="A6"/>
                                        <w:sz w:val="28"/>
                                        <w:szCs w:val="28"/>
                                      </w:rPr>
                                      <w:t>Adam</w:t>
                                    </w:r>
                                    <w:r w:rsidR="00795ED6">
                                      <w:rPr>
                                        <w:color w:val="595959" w:themeColor="text1" w:themeTint="A6"/>
                                        <w:sz w:val="28"/>
                                        <w:szCs w:val="28"/>
                                      </w:rPr>
                                      <w:t xml:space="preserve"> Richard</w:t>
                                    </w:r>
                                    <w:r>
                                      <w:rPr>
                                        <w:color w:val="595959" w:themeColor="text1" w:themeTint="A6"/>
                                        <w:sz w:val="28"/>
                                        <w:szCs w:val="28"/>
                                      </w:rPr>
                                      <w:t xml:space="preserve"> Kaps (2104681)</w:t>
                                    </w:r>
                                  </w:p>
                                </w:sdtContent>
                              </w:sdt>
                              <w:p w14:paraId="5B871C12" w14:textId="167648F2" w:rsidR="00EA7E29" w:rsidRDefault="00EA7E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95ED6">
                                      <w:rPr>
                                        <w:color w:val="595959" w:themeColor="text1" w:themeTint="A6"/>
                                        <w:sz w:val="18"/>
                                        <w:szCs w:val="18"/>
                                      </w:rPr>
                                      <w:t xml:space="preserve">Module </w:t>
                                    </w:r>
                                    <w:r w:rsidR="00A25B4D">
                                      <w:rPr>
                                        <w:color w:val="595959" w:themeColor="text1" w:themeTint="A6"/>
                                        <w:sz w:val="18"/>
                                        <w:szCs w:val="18"/>
                                      </w:rPr>
                                      <w:t>–</w:t>
                                    </w:r>
                                    <w:r w:rsidR="00795ED6">
                                      <w:rPr>
                                        <w:color w:val="595959" w:themeColor="text1" w:themeTint="A6"/>
                                        <w:sz w:val="18"/>
                                        <w:szCs w:val="18"/>
                                      </w:rPr>
                                      <w:t xml:space="preserve"> </w:t>
                                    </w:r>
                                    <w:r w:rsidR="00A25B4D">
                                      <w:rPr>
                                        <w:color w:val="595959" w:themeColor="text1" w:themeTint="A6"/>
                                        <w:sz w:val="18"/>
                                        <w:szCs w:val="18"/>
                                      </w:rPr>
                                      <w:t>ECYW</w:t>
                                    </w:r>
                                    <w:r w:rsidR="008D49A6">
                                      <w:rPr>
                                        <w:color w:val="595959" w:themeColor="text1" w:themeTint="A6"/>
                                        <w:sz w:val="18"/>
                                        <w:szCs w:val="18"/>
                                      </w:rPr>
                                      <w:t>6001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46B235"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EAD8AC" w14:textId="5449EFE8" w:rsidR="00EA7E29" w:rsidRDefault="00EA7E29">
                              <w:pPr>
                                <w:pStyle w:val="NoSpacing"/>
                                <w:jc w:val="right"/>
                                <w:rPr>
                                  <w:color w:val="595959" w:themeColor="text1" w:themeTint="A6"/>
                                  <w:sz w:val="28"/>
                                  <w:szCs w:val="28"/>
                                </w:rPr>
                              </w:pPr>
                              <w:r>
                                <w:rPr>
                                  <w:color w:val="595959" w:themeColor="text1" w:themeTint="A6"/>
                                  <w:sz w:val="28"/>
                                  <w:szCs w:val="28"/>
                                </w:rPr>
                                <w:t>Adam</w:t>
                              </w:r>
                              <w:r w:rsidR="00795ED6">
                                <w:rPr>
                                  <w:color w:val="595959" w:themeColor="text1" w:themeTint="A6"/>
                                  <w:sz w:val="28"/>
                                  <w:szCs w:val="28"/>
                                </w:rPr>
                                <w:t xml:space="preserve"> Richard</w:t>
                              </w:r>
                              <w:r>
                                <w:rPr>
                                  <w:color w:val="595959" w:themeColor="text1" w:themeTint="A6"/>
                                  <w:sz w:val="28"/>
                                  <w:szCs w:val="28"/>
                                </w:rPr>
                                <w:t xml:space="preserve"> Kaps (2104681)</w:t>
                              </w:r>
                            </w:p>
                          </w:sdtContent>
                        </w:sdt>
                        <w:p w14:paraId="5B871C12" w14:textId="167648F2" w:rsidR="00EA7E29" w:rsidRDefault="00EA7E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95ED6">
                                <w:rPr>
                                  <w:color w:val="595959" w:themeColor="text1" w:themeTint="A6"/>
                                  <w:sz w:val="18"/>
                                  <w:szCs w:val="18"/>
                                </w:rPr>
                                <w:t xml:space="preserve">Module </w:t>
                              </w:r>
                              <w:r w:rsidR="00A25B4D">
                                <w:rPr>
                                  <w:color w:val="595959" w:themeColor="text1" w:themeTint="A6"/>
                                  <w:sz w:val="18"/>
                                  <w:szCs w:val="18"/>
                                </w:rPr>
                                <w:t>–</w:t>
                              </w:r>
                              <w:r w:rsidR="00795ED6">
                                <w:rPr>
                                  <w:color w:val="595959" w:themeColor="text1" w:themeTint="A6"/>
                                  <w:sz w:val="18"/>
                                  <w:szCs w:val="18"/>
                                </w:rPr>
                                <w:t xml:space="preserve"> </w:t>
                              </w:r>
                              <w:r w:rsidR="00A25B4D">
                                <w:rPr>
                                  <w:color w:val="595959" w:themeColor="text1" w:themeTint="A6"/>
                                  <w:sz w:val="18"/>
                                  <w:szCs w:val="18"/>
                                </w:rPr>
                                <w:t>ECYW</w:t>
                              </w:r>
                              <w:r w:rsidR="008D49A6">
                                <w:rPr>
                                  <w:color w:val="595959" w:themeColor="text1" w:themeTint="A6"/>
                                  <w:sz w:val="18"/>
                                  <w:szCs w:val="18"/>
                                </w:rPr>
                                <w:t>6001</w:t>
                              </w:r>
                            </w:sdtContent>
                          </w:sdt>
                        </w:p>
                      </w:txbxContent>
                    </v:textbox>
                    <w10:wrap type="square" anchorx="page" anchory="page"/>
                  </v:shape>
                </w:pict>
              </mc:Fallback>
            </mc:AlternateContent>
          </w:r>
          <w:r w:rsidRPr="00224BBF">
            <w:rPr>
              <w:rFonts w:ascii="Arial" w:hAnsi="Arial" w:cs="Arial"/>
              <w:noProof/>
              <w:sz w:val="24"/>
              <w:szCs w:val="24"/>
            </w:rPr>
            <mc:AlternateContent>
              <mc:Choice Requires="wps">
                <w:drawing>
                  <wp:anchor distT="0" distB="0" distL="114300" distR="114300" simplePos="0" relativeHeight="251658242" behindDoc="0" locked="0" layoutInCell="1" allowOverlap="1" wp14:anchorId="2151F5ED" wp14:editId="6054535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99B93" w14:textId="77777777" w:rsidR="00EA7E29" w:rsidRDefault="00EA7E29">
                                <w:pPr>
                                  <w:pStyle w:val="NoSpacing"/>
                                  <w:jc w:val="right"/>
                                  <w:rPr>
                                    <w:color w:val="4472C4" w:themeColor="accent1"/>
                                    <w:sz w:val="28"/>
                                    <w:szCs w:val="28"/>
                                  </w:rPr>
                                </w:pPr>
                                <w:r>
                                  <w:rPr>
                                    <w:color w:val="4472C4" w:themeColor="accent1"/>
                                    <w:sz w:val="28"/>
                                    <w:szCs w:val="28"/>
                                  </w:rPr>
                                  <w:t>Abstract</w:t>
                                </w:r>
                              </w:p>
                              <w:p w14:paraId="4022375C" w14:textId="52760367" w:rsidR="00EA7E29" w:rsidRDefault="00EA7E29">
                                <w:pPr>
                                  <w:pStyle w:val="NoSpacing"/>
                                  <w:jc w:val="right"/>
                                  <w:rPr>
                                    <w:color w:val="595959" w:themeColor="text1" w:themeTint="A6"/>
                                    <w:sz w:val="20"/>
                                    <w:szCs w:val="20"/>
                                  </w:rPr>
                                </w:pPr>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r w:rsidR="00077E46" w:rsidRPr="005B21D9">
                                      <w:rPr>
                                        <w:color w:val="595959" w:themeColor="text1" w:themeTint="A6"/>
                                        <w:sz w:val="20"/>
                                        <w:szCs w:val="20"/>
                                        <w:lang w:val="en-GB"/>
                                      </w:rPr>
                                      <w:t xml:space="preserve">This dissertation will explore the constructions of Childhood, Adulthood and Youthhood in the UK and how these are problematic to recognising </w:t>
                                    </w:r>
                                  </w:sdtContent>
                                </w:sdt>
                                <w:r w:rsidR="00C42189">
                                  <w:rPr>
                                    <w:color w:val="595959" w:themeColor="text1" w:themeTint="A6"/>
                                    <w:sz w:val="20"/>
                                    <w:szCs w:val="20"/>
                                    <w:lang w:val="en-GB"/>
                                  </w:rPr>
                                  <w:t>those that have experience</w:t>
                                </w:r>
                                <w:r w:rsidR="00536465">
                                  <w:rPr>
                                    <w:color w:val="595959" w:themeColor="text1" w:themeTint="A6"/>
                                    <w:sz w:val="20"/>
                                    <w:szCs w:val="20"/>
                                    <w:lang w:val="en-GB"/>
                                  </w:rPr>
                                  <w:t>d</w:t>
                                </w:r>
                                <w:r w:rsidR="00C42189">
                                  <w:rPr>
                                    <w:color w:val="595959" w:themeColor="text1" w:themeTint="A6"/>
                                    <w:sz w:val="20"/>
                                    <w:szCs w:val="20"/>
                                    <w:lang w:val="en-GB"/>
                                  </w:rPr>
                                  <w:t xml:space="preserve"> </w:t>
                                </w:r>
                                <w:r w:rsidR="00536465">
                                  <w:rPr>
                                    <w:color w:val="595959" w:themeColor="text1" w:themeTint="A6"/>
                                    <w:sz w:val="20"/>
                                    <w:szCs w:val="20"/>
                                    <w:lang w:val="en-GB"/>
                                  </w:rPr>
                                  <w:t xml:space="preserve">sexual </w:t>
                                </w:r>
                                <w:r w:rsidR="00C42189">
                                  <w:rPr>
                                    <w:color w:val="595959" w:themeColor="text1" w:themeTint="A6"/>
                                    <w:sz w:val="20"/>
                                    <w:szCs w:val="20"/>
                                    <w:lang w:val="en-GB"/>
                                  </w:rPr>
                                  <w:t>exploitation. It will explore the importance of exchange in the definition of</w:t>
                                </w:r>
                                <w:r w:rsidR="009A46E3">
                                  <w:rPr>
                                    <w:color w:val="595959" w:themeColor="text1" w:themeTint="A6"/>
                                    <w:sz w:val="20"/>
                                    <w:szCs w:val="20"/>
                                    <w:lang w:val="en-GB"/>
                                  </w:rPr>
                                  <w:t xml:space="preserve"> Child Sexual Exploitation</w:t>
                                </w:r>
                                <w:r w:rsidR="00536465">
                                  <w:rPr>
                                    <w:color w:val="595959" w:themeColor="text1" w:themeTint="A6"/>
                                    <w:sz w:val="20"/>
                                    <w:szCs w:val="20"/>
                                    <w:lang w:val="en-GB"/>
                                  </w:rPr>
                                  <w:t xml:space="preserve">, and how the naming of Child Sexual Exploitation could be problematic. It proposes </w:t>
                                </w:r>
                                <w:r w:rsidR="00FF516A">
                                  <w:rPr>
                                    <w:color w:val="595959" w:themeColor="text1" w:themeTint="A6"/>
                                    <w:sz w:val="20"/>
                                    <w:szCs w:val="20"/>
                                    <w:lang w:val="en-GB"/>
                                  </w:rPr>
                                  <w:t xml:space="preserve">an alignment </w:t>
                                </w:r>
                                <w:r w:rsidR="003F1C22">
                                  <w:rPr>
                                    <w:color w:val="595959" w:themeColor="text1" w:themeTint="A6"/>
                                    <w:sz w:val="20"/>
                                    <w:szCs w:val="20"/>
                                    <w:lang w:val="en-GB"/>
                                  </w:rPr>
                                  <w:t xml:space="preserve">between the </w:t>
                                </w:r>
                                <w:r w:rsidR="00FF516A">
                                  <w:rPr>
                                    <w:color w:val="595959" w:themeColor="text1" w:themeTint="A6"/>
                                    <w:sz w:val="20"/>
                                    <w:szCs w:val="20"/>
                                    <w:lang w:val="en-GB"/>
                                  </w:rPr>
                                  <w:t>youth work approach</w:t>
                                </w:r>
                                <w:r w:rsidR="003F1C22">
                                  <w:rPr>
                                    <w:color w:val="595959" w:themeColor="text1" w:themeTint="A6"/>
                                    <w:sz w:val="20"/>
                                    <w:szCs w:val="20"/>
                                    <w:lang w:val="en-GB"/>
                                  </w:rPr>
                                  <w:t xml:space="preserve"> and</w:t>
                                </w:r>
                                <w:r w:rsidR="00EC596B">
                                  <w:rPr>
                                    <w:color w:val="595959" w:themeColor="text1" w:themeTint="A6"/>
                                    <w:sz w:val="20"/>
                                    <w:szCs w:val="20"/>
                                    <w:lang w:val="en-GB"/>
                                  </w:rPr>
                                  <w:t xml:space="preserve"> interventions that are noted as having positive outcome in relation to exploitation.</w:t>
                                </w:r>
                                <w:r w:rsidR="00FF516A">
                                  <w:rPr>
                                    <w:color w:val="595959" w:themeColor="text1" w:themeTint="A6"/>
                                    <w:sz w:val="20"/>
                                    <w:szCs w:val="20"/>
                                    <w:lang w:val="en-GB"/>
                                  </w:rPr>
                                  <w:t xml:space="preserve"> </w:t>
                                </w:r>
                                <w:r w:rsidR="009A46E3">
                                  <w:rPr>
                                    <w:color w:val="595959" w:themeColor="text1" w:themeTint="A6"/>
                                    <w:sz w:val="20"/>
                                    <w:szCs w:val="20"/>
                                    <w:lang w:val="en-GB"/>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51F5ED"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E899B93" w14:textId="77777777" w:rsidR="00EA7E29" w:rsidRDefault="00EA7E29">
                          <w:pPr>
                            <w:pStyle w:val="NoSpacing"/>
                            <w:jc w:val="right"/>
                            <w:rPr>
                              <w:color w:val="4472C4" w:themeColor="accent1"/>
                              <w:sz w:val="28"/>
                              <w:szCs w:val="28"/>
                            </w:rPr>
                          </w:pPr>
                          <w:r>
                            <w:rPr>
                              <w:color w:val="4472C4" w:themeColor="accent1"/>
                              <w:sz w:val="28"/>
                              <w:szCs w:val="28"/>
                            </w:rPr>
                            <w:t>Abstract</w:t>
                          </w:r>
                        </w:p>
                        <w:p w14:paraId="4022375C" w14:textId="52760367" w:rsidR="00EA7E29" w:rsidRDefault="00EA7E29">
                          <w:pPr>
                            <w:pStyle w:val="NoSpacing"/>
                            <w:jc w:val="right"/>
                            <w:rPr>
                              <w:color w:val="595959" w:themeColor="text1" w:themeTint="A6"/>
                              <w:sz w:val="20"/>
                              <w:szCs w:val="20"/>
                            </w:rPr>
                          </w:pPr>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r w:rsidR="00077E46" w:rsidRPr="005B21D9">
                                <w:rPr>
                                  <w:color w:val="595959" w:themeColor="text1" w:themeTint="A6"/>
                                  <w:sz w:val="20"/>
                                  <w:szCs w:val="20"/>
                                  <w:lang w:val="en-GB"/>
                                </w:rPr>
                                <w:t xml:space="preserve">This dissertation will explore the constructions of Childhood, Adulthood and Youthhood in the UK and how these are problematic to recognising </w:t>
                              </w:r>
                            </w:sdtContent>
                          </w:sdt>
                          <w:r w:rsidR="00C42189">
                            <w:rPr>
                              <w:color w:val="595959" w:themeColor="text1" w:themeTint="A6"/>
                              <w:sz w:val="20"/>
                              <w:szCs w:val="20"/>
                              <w:lang w:val="en-GB"/>
                            </w:rPr>
                            <w:t>those that have experience</w:t>
                          </w:r>
                          <w:r w:rsidR="00536465">
                            <w:rPr>
                              <w:color w:val="595959" w:themeColor="text1" w:themeTint="A6"/>
                              <w:sz w:val="20"/>
                              <w:szCs w:val="20"/>
                              <w:lang w:val="en-GB"/>
                            </w:rPr>
                            <w:t>d</w:t>
                          </w:r>
                          <w:r w:rsidR="00C42189">
                            <w:rPr>
                              <w:color w:val="595959" w:themeColor="text1" w:themeTint="A6"/>
                              <w:sz w:val="20"/>
                              <w:szCs w:val="20"/>
                              <w:lang w:val="en-GB"/>
                            </w:rPr>
                            <w:t xml:space="preserve"> </w:t>
                          </w:r>
                          <w:r w:rsidR="00536465">
                            <w:rPr>
                              <w:color w:val="595959" w:themeColor="text1" w:themeTint="A6"/>
                              <w:sz w:val="20"/>
                              <w:szCs w:val="20"/>
                              <w:lang w:val="en-GB"/>
                            </w:rPr>
                            <w:t xml:space="preserve">sexual </w:t>
                          </w:r>
                          <w:r w:rsidR="00C42189">
                            <w:rPr>
                              <w:color w:val="595959" w:themeColor="text1" w:themeTint="A6"/>
                              <w:sz w:val="20"/>
                              <w:szCs w:val="20"/>
                              <w:lang w:val="en-GB"/>
                            </w:rPr>
                            <w:t>exploitation. It will explore the importance of exchange in the definition of</w:t>
                          </w:r>
                          <w:r w:rsidR="009A46E3">
                            <w:rPr>
                              <w:color w:val="595959" w:themeColor="text1" w:themeTint="A6"/>
                              <w:sz w:val="20"/>
                              <w:szCs w:val="20"/>
                              <w:lang w:val="en-GB"/>
                            </w:rPr>
                            <w:t xml:space="preserve"> Child Sexual Exploitation</w:t>
                          </w:r>
                          <w:r w:rsidR="00536465">
                            <w:rPr>
                              <w:color w:val="595959" w:themeColor="text1" w:themeTint="A6"/>
                              <w:sz w:val="20"/>
                              <w:szCs w:val="20"/>
                              <w:lang w:val="en-GB"/>
                            </w:rPr>
                            <w:t xml:space="preserve">, and how the naming of Child Sexual Exploitation could be problematic. It proposes </w:t>
                          </w:r>
                          <w:r w:rsidR="00FF516A">
                            <w:rPr>
                              <w:color w:val="595959" w:themeColor="text1" w:themeTint="A6"/>
                              <w:sz w:val="20"/>
                              <w:szCs w:val="20"/>
                              <w:lang w:val="en-GB"/>
                            </w:rPr>
                            <w:t xml:space="preserve">an alignment </w:t>
                          </w:r>
                          <w:r w:rsidR="003F1C22">
                            <w:rPr>
                              <w:color w:val="595959" w:themeColor="text1" w:themeTint="A6"/>
                              <w:sz w:val="20"/>
                              <w:szCs w:val="20"/>
                              <w:lang w:val="en-GB"/>
                            </w:rPr>
                            <w:t xml:space="preserve">between the </w:t>
                          </w:r>
                          <w:r w:rsidR="00FF516A">
                            <w:rPr>
                              <w:color w:val="595959" w:themeColor="text1" w:themeTint="A6"/>
                              <w:sz w:val="20"/>
                              <w:szCs w:val="20"/>
                              <w:lang w:val="en-GB"/>
                            </w:rPr>
                            <w:t>youth work approach</w:t>
                          </w:r>
                          <w:r w:rsidR="003F1C22">
                            <w:rPr>
                              <w:color w:val="595959" w:themeColor="text1" w:themeTint="A6"/>
                              <w:sz w:val="20"/>
                              <w:szCs w:val="20"/>
                              <w:lang w:val="en-GB"/>
                            </w:rPr>
                            <w:t xml:space="preserve"> and</w:t>
                          </w:r>
                          <w:r w:rsidR="00EC596B">
                            <w:rPr>
                              <w:color w:val="595959" w:themeColor="text1" w:themeTint="A6"/>
                              <w:sz w:val="20"/>
                              <w:szCs w:val="20"/>
                              <w:lang w:val="en-GB"/>
                            </w:rPr>
                            <w:t xml:space="preserve"> interventions that are noted as having positive outcome in relation to exploitation.</w:t>
                          </w:r>
                          <w:r w:rsidR="00FF516A">
                            <w:rPr>
                              <w:color w:val="595959" w:themeColor="text1" w:themeTint="A6"/>
                              <w:sz w:val="20"/>
                              <w:szCs w:val="20"/>
                              <w:lang w:val="en-GB"/>
                            </w:rPr>
                            <w:t xml:space="preserve"> </w:t>
                          </w:r>
                          <w:r w:rsidR="009A46E3">
                            <w:rPr>
                              <w:color w:val="595959" w:themeColor="text1" w:themeTint="A6"/>
                              <w:sz w:val="20"/>
                              <w:szCs w:val="20"/>
                              <w:lang w:val="en-GB"/>
                            </w:rPr>
                            <w:t xml:space="preserve"> </w:t>
                          </w:r>
                        </w:p>
                      </w:txbxContent>
                    </v:textbox>
                    <w10:wrap type="square" anchorx="page" anchory="page"/>
                  </v:shape>
                </w:pict>
              </mc:Fallback>
            </mc:AlternateContent>
          </w:r>
          <w:r w:rsidRPr="00224BBF">
            <w:rPr>
              <w:rFonts w:ascii="Arial" w:hAnsi="Arial" w:cs="Arial"/>
              <w:noProof/>
              <w:sz w:val="24"/>
              <w:szCs w:val="24"/>
            </w:rPr>
            <mc:AlternateContent>
              <mc:Choice Requires="wps">
                <w:drawing>
                  <wp:anchor distT="0" distB="0" distL="114300" distR="114300" simplePos="0" relativeHeight="251658240" behindDoc="0" locked="0" layoutInCell="1" allowOverlap="1" wp14:anchorId="1E0D62E8" wp14:editId="02982A4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D7F2B" w14:textId="1BC38334" w:rsidR="00EA7E29" w:rsidRDefault="00EB694C">
                                <w:pPr>
                                  <w:jc w:val="right"/>
                                  <w:rPr>
                                    <w:color w:val="4472C4" w:themeColor="accent1"/>
                                    <w:sz w:val="64"/>
                                    <w:szCs w:val="64"/>
                                  </w:rPr>
                                </w:pPr>
                                <w:sdt>
                                  <w:sdtPr>
                                    <w:rPr>
                                      <w:color w:val="000000"/>
                                      <w:sz w:val="27"/>
                                      <w:szCs w:val="27"/>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822D6">
                                      <w:rPr>
                                        <w:color w:val="000000"/>
                                        <w:sz w:val="27"/>
                                        <w:szCs w:val="27"/>
                                      </w:rPr>
                                      <w:t>What part could Youth Work play in the prevention of Child Sexual Exploitation or in the recovery of those who are victims or survivors of Child Sexual Exploitation?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0F46013" w14:textId="21BAEDEB" w:rsidR="00EA7E29" w:rsidRDefault="009021B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E0D62E8"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EAD7F2B" w14:textId="1BC38334" w:rsidR="00EA7E29" w:rsidRDefault="00EB694C">
                          <w:pPr>
                            <w:jc w:val="right"/>
                            <w:rPr>
                              <w:color w:val="4472C4" w:themeColor="accent1"/>
                              <w:sz w:val="64"/>
                              <w:szCs w:val="64"/>
                            </w:rPr>
                          </w:pPr>
                          <w:sdt>
                            <w:sdtPr>
                              <w:rPr>
                                <w:color w:val="000000"/>
                                <w:sz w:val="27"/>
                                <w:szCs w:val="27"/>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7822D6">
                                <w:rPr>
                                  <w:color w:val="000000"/>
                                  <w:sz w:val="27"/>
                                  <w:szCs w:val="27"/>
                                </w:rPr>
                                <w:t>What part could Youth Work play in the prevention of Child Sexual Exploitation or in the recovery of those who are victims or survivors of Child Sexual Exploitation?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0F46013" w14:textId="21BAEDEB" w:rsidR="00EA7E29" w:rsidRDefault="009021B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CDA2B1A" w14:textId="142678C2" w:rsidR="00EA7E29" w:rsidRPr="00224BBF" w:rsidRDefault="00EA7E29">
          <w:pPr>
            <w:rPr>
              <w:rFonts w:ascii="Arial" w:eastAsiaTheme="majorEastAsia" w:hAnsi="Arial" w:cs="Arial"/>
              <w:color w:val="2F5496" w:themeColor="accent1" w:themeShade="BF"/>
              <w:sz w:val="36"/>
              <w:szCs w:val="36"/>
            </w:rPr>
          </w:pPr>
          <w:r w:rsidRPr="00224BBF">
            <w:rPr>
              <w:rFonts w:ascii="Arial" w:hAnsi="Arial" w:cs="Arial"/>
              <w:sz w:val="24"/>
              <w:szCs w:val="24"/>
            </w:rPr>
            <w:br w:type="page"/>
          </w:r>
        </w:p>
      </w:sdtContent>
    </w:sdt>
    <w:p w14:paraId="1CCF0B55" w14:textId="77777777" w:rsidR="00A200D2" w:rsidRDefault="00A200D2" w:rsidP="00A200D2">
      <w:pPr>
        <w:spacing w:line="480" w:lineRule="auto"/>
        <w:outlineLvl w:val="0"/>
        <w:rPr>
          <w:b/>
        </w:rPr>
      </w:pPr>
      <w:bookmarkStart w:id="0" w:name="_Toc45110155"/>
      <w:bookmarkStart w:id="1" w:name="_Toc104140639"/>
      <w:r>
        <w:rPr>
          <w:b/>
        </w:rPr>
        <w:lastRenderedPageBreak/>
        <w:t>DECLARATION FORM</w:t>
      </w:r>
      <w:bookmarkEnd w:id="0"/>
      <w:bookmarkEnd w:id="1"/>
    </w:p>
    <w:p w14:paraId="4DF277BF" w14:textId="6169B8B2" w:rsidR="00A200D2" w:rsidRDefault="00A200D2" w:rsidP="00A200D2">
      <w:r>
        <w:rPr>
          <w:noProof/>
        </w:rPr>
        <w:drawing>
          <wp:inline distT="0" distB="0" distL="0" distR="0" wp14:anchorId="6E506211" wp14:editId="7EC4DD46">
            <wp:extent cx="2853690" cy="118237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53690" cy="1182370"/>
                    </a:xfrm>
                    <a:prstGeom prst="rect">
                      <a:avLst/>
                    </a:prstGeom>
                    <a:noFill/>
                    <a:ln>
                      <a:noFill/>
                    </a:ln>
                  </pic:spPr>
                </pic:pic>
              </a:graphicData>
            </a:graphic>
          </wp:inline>
        </w:drawing>
      </w:r>
    </w:p>
    <w:p w14:paraId="69E8B93E" w14:textId="77777777" w:rsidR="00A200D2" w:rsidRDefault="00A200D2" w:rsidP="00A200D2">
      <w:pPr>
        <w:jc w:val="center"/>
      </w:pPr>
    </w:p>
    <w:p w14:paraId="20177E14" w14:textId="77777777" w:rsidR="00A200D2" w:rsidRDefault="00A200D2" w:rsidP="00A200D2">
      <w:pPr>
        <w:jc w:val="center"/>
      </w:pPr>
    </w:p>
    <w:p w14:paraId="404C9716" w14:textId="77777777" w:rsidR="00A200D2" w:rsidRDefault="00A200D2" w:rsidP="00A200D2">
      <w:pPr>
        <w:rPr>
          <w:b/>
          <w:bCs/>
        </w:rPr>
      </w:pPr>
    </w:p>
    <w:p w14:paraId="554D0E51" w14:textId="77777777" w:rsidR="00A200D2" w:rsidRDefault="00A200D2" w:rsidP="00A200D2">
      <w:pPr>
        <w:rPr>
          <w:b/>
          <w:bCs/>
        </w:rPr>
      </w:pPr>
    </w:p>
    <w:p w14:paraId="082B25C7" w14:textId="77777777" w:rsidR="00A200D2" w:rsidRDefault="00A200D2" w:rsidP="00A200D2">
      <w:pPr>
        <w:rPr>
          <w:b/>
          <w:bCs/>
        </w:rPr>
      </w:pPr>
    </w:p>
    <w:p w14:paraId="7A54E96E" w14:textId="77777777" w:rsidR="00A200D2" w:rsidRDefault="00A200D2" w:rsidP="00A200D2">
      <w:pPr>
        <w:rPr>
          <w:b/>
          <w:bCs/>
        </w:rPr>
      </w:pPr>
      <w:r>
        <w:rPr>
          <w:b/>
          <w:bCs/>
        </w:rPr>
        <w:t>Name of the Programme of Study:</w:t>
      </w:r>
    </w:p>
    <w:p w14:paraId="268C0C43" w14:textId="77777777" w:rsidR="00A200D2" w:rsidRDefault="00A200D2" w:rsidP="00A200D2">
      <w:pPr>
        <w:rPr>
          <w:b/>
          <w:bCs/>
        </w:rPr>
      </w:pPr>
    </w:p>
    <w:p w14:paraId="65BF1E02" w14:textId="77777777" w:rsidR="00A200D2" w:rsidRDefault="00A200D2" w:rsidP="00A200D2">
      <w:pPr>
        <w:rPr>
          <w:b/>
          <w:bCs/>
        </w:rPr>
      </w:pPr>
      <w:r>
        <w:rPr>
          <w:b/>
          <w:bCs/>
        </w:rPr>
        <w:t>Name of Student (Capital Letters):</w:t>
      </w:r>
    </w:p>
    <w:p w14:paraId="6FEF315A" w14:textId="77777777" w:rsidR="00A200D2" w:rsidRDefault="00A200D2" w:rsidP="00A200D2">
      <w:pPr>
        <w:rPr>
          <w:b/>
          <w:bCs/>
        </w:rPr>
      </w:pPr>
    </w:p>
    <w:p w14:paraId="464548D9" w14:textId="77777777" w:rsidR="00A200D2" w:rsidRDefault="00A200D2" w:rsidP="00A200D2">
      <w:pPr>
        <w:rPr>
          <w:b/>
          <w:bCs/>
        </w:rPr>
      </w:pPr>
    </w:p>
    <w:p w14:paraId="6B08901C" w14:textId="77777777" w:rsidR="00A200D2" w:rsidRDefault="00A200D2" w:rsidP="00A200D2">
      <w:pPr>
        <w:rPr>
          <w:b/>
          <w:bCs/>
        </w:rPr>
      </w:pPr>
    </w:p>
    <w:p w14:paraId="428D75DC" w14:textId="77777777" w:rsidR="00A200D2" w:rsidRDefault="00A200D2" w:rsidP="00A200D2">
      <w:pPr>
        <w:rPr>
          <w:b/>
          <w:bCs/>
        </w:rPr>
      </w:pPr>
      <w:r>
        <w:rPr>
          <w:b/>
          <w:bCs/>
        </w:rPr>
        <w:t>DECLARATION</w:t>
      </w:r>
    </w:p>
    <w:p w14:paraId="47EF6425" w14:textId="77777777" w:rsidR="00A200D2" w:rsidRDefault="00A200D2" w:rsidP="00A200D2">
      <w:pPr>
        <w:rPr>
          <w:b/>
          <w:bCs/>
        </w:rPr>
      </w:pPr>
    </w:p>
    <w:p w14:paraId="45E1B682" w14:textId="77777777" w:rsidR="00A200D2" w:rsidRDefault="00A200D2" w:rsidP="00A200D2">
      <w:pPr>
        <w:rPr>
          <w:b/>
          <w:bCs/>
        </w:rPr>
      </w:pPr>
      <w:r>
        <w:rPr>
          <w:b/>
          <w:bCs/>
        </w:rPr>
        <w:t>I certify that the whole of this work is the result of my individual effort, and that all sources have been acknowledged.</w:t>
      </w:r>
    </w:p>
    <w:p w14:paraId="7F23759C" w14:textId="77777777" w:rsidR="00A200D2" w:rsidRDefault="00A200D2" w:rsidP="00A200D2">
      <w:pPr>
        <w:rPr>
          <w:b/>
          <w:bCs/>
        </w:rPr>
      </w:pPr>
    </w:p>
    <w:p w14:paraId="0E63E074" w14:textId="4BBC0ABD" w:rsidR="00A200D2" w:rsidRDefault="00A200D2" w:rsidP="00A200D2">
      <w:pPr>
        <w:rPr>
          <w:b/>
          <w:bCs/>
        </w:rPr>
      </w:pPr>
      <w:r>
        <w:rPr>
          <w:b/>
          <w:bCs/>
        </w:rPr>
        <w:t xml:space="preserve">Signed </w:t>
      </w:r>
      <w:r>
        <w:rPr>
          <w:b/>
          <w:bCs/>
        </w:rPr>
        <w:pict w14:anchorId="273F0C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alt="Microsoft Office Signature Line..." style="width:192pt;height:96pt">
            <v:imagedata r:id="rId15" o:title=""/>
            <o:lock v:ext="edit" ungrouping="t" rotation="t" cropping="t" verticies="t" text="t" grouping="t"/>
            <o:signatureline v:ext="edit" id="{3B8C2BB1-B72D-42E9-B4F5-323E58670665}" provid="{00000000-0000-0000-0000-000000000000}" o:suggestedsigner="Adam Richard Kaps" o:suggestedsigner2="Student" issignatureline="t"/>
          </v:shape>
        </w:pict>
      </w:r>
    </w:p>
    <w:p w14:paraId="28A68281" w14:textId="77777777" w:rsidR="00A200D2" w:rsidRDefault="00A200D2" w:rsidP="00A200D2">
      <w:pPr>
        <w:rPr>
          <w:b/>
          <w:bCs/>
        </w:rPr>
      </w:pPr>
    </w:p>
    <w:p w14:paraId="16E969D4" w14:textId="77777777" w:rsidR="00A200D2" w:rsidRDefault="00A200D2" w:rsidP="00A200D2">
      <w:pPr>
        <w:rPr>
          <w:b/>
          <w:bCs/>
        </w:rPr>
      </w:pPr>
      <w:r>
        <w:rPr>
          <w:b/>
          <w:bCs/>
        </w:rPr>
        <w:t>Date     ...............................................................</w:t>
      </w:r>
    </w:p>
    <w:p w14:paraId="138DB120" w14:textId="77777777" w:rsidR="00A200D2" w:rsidRDefault="00A200D2" w:rsidP="00A200D2">
      <w:pPr>
        <w:rPr>
          <w:b/>
          <w:bCs/>
        </w:rPr>
      </w:pPr>
    </w:p>
    <w:p w14:paraId="3DD0DA90" w14:textId="77777777" w:rsidR="00A200D2" w:rsidRDefault="00A200D2" w:rsidP="00A200D2">
      <w:pPr>
        <w:rPr>
          <w:b/>
          <w:bCs/>
        </w:rPr>
      </w:pPr>
    </w:p>
    <w:p w14:paraId="105D9A29" w14:textId="77777777" w:rsidR="00A200D2" w:rsidRDefault="00A200D2" w:rsidP="00A200D2">
      <w:pPr>
        <w:rPr>
          <w:b/>
          <w:bCs/>
        </w:rPr>
      </w:pPr>
    </w:p>
    <w:p w14:paraId="71EFD42F" w14:textId="77777777" w:rsidR="00A200D2" w:rsidRDefault="00A200D2" w:rsidP="00A200D2">
      <w:pPr>
        <w:rPr>
          <w:b/>
          <w:bCs/>
        </w:rPr>
      </w:pPr>
    </w:p>
    <w:p w14:paraId="18ABFF3F" w14:textId="77777777" w:rsidR="00A200D2" w:rsidRDefault="00A200D2" w:rsidP="00A200D2">
      <w:pPr>
        <w:rPr>
          <w:b/>
          <w:bCs/>
        </w:rPr>
      </w:pPr>
      <w:r>
        <w:rPr>
          <w:b/>
          <w:bCs/>
        </w:rPr>
        <w:t>DECLARATION</w:t>
      </w:r>
    </w:p>
    <w:p w14:paraId="196BC438" w14:textId="77777777" w:rsidR="00A200D2" w:rsidRDefault="00A200D2" w:rsidP="00A200D2">
      <w:pPr>
        <w:rPr>
          <w:b/>
          <w:bCs/>
        </w:rPr>
      </w:pPr>
    </w:p>
    <w:p w14:paraId="565351E3" w14:textId="77777777" w:rsidR="00A200D2" w:rsidRDefault="00A200D2" w:rsidP="00A200D2">
      <w:pPr>
        <w:rPr>
          <w:b/>
          <w:bCs/>
        </w:rPr>
      </w:pPr>
      <w:r>
        <w:rPr>
          <w:b/>
          <w:bCs/>
        </w:rPr>
        <w:t xml:space="preserve">I am satisfied that this work is the result of the </w:t>
      </w:r>
      <w:proofErr w:type="gramStart"/>
      <w:r>
        <w:rPr>
          <w:b/>
          <w:bCs/>
        </w:rPr>
        <w:t>Student’s</w:t>
      </w:r>
      <w:proofErr w:type="gramEnd"/>
      <w:r>
        <w:rPr>
          <w:b/>
          <w:bCs/>
        </w:rPr>
        <w:t xml:space="preserve"> effort.</w:t>
      </w:r>
    </w:p>
    <w:p w14:paraId="55795E7C" w14:textId="77777777" w:rsidR="00A200D2" w:rsidRDefault="00A200D2" w:rsidP="00A200D2">
      <w:pPr>
        <w:rPr>
          <w:b/>
          <w:bCs/>
        </w:rPr>
      </w:pPr>
    </w:p>
    <w:p w14:paraId="2C2A9FE7" w14:textId="77777777" w:rsidR="00A200D2" w:rsidRDefault="00A200D2" w:rsidP="00A200D2">
      <w:pPr>
        <w:rPr>
          <w:b/>
          <w:bCs/>
        </w:rPr>
      </w:pPr>
      <w:r>
        <w:rPr>
          <w:b/>
          <w:bCs/>
        </w:rPr>
        <w:t>Signed .............................................................. (Lecturer)</w:t>
      </w:r>
    </w:p>
    <w:p w14:paraId="7A45271F" w14:textId="77777777" w:rsidR="00A200D2" w:rsidRDefault="00A200D2" w:rsidP="00A200D2">
      <w:pPr>
        <w:rPr>
          <w:b/>
          <w:bCs/>
        </w:rPr>
      </w:pPr>
    </w:p>
    <w:p w14:paraId="49FAD808" w14:textId="77777777" w:rsidR="00A200D2" w:rsidRDefault="00A200D2" w:rsidP="00A200D2">
      <w:pPr>
        <w:rPr>
          <w:b/>
          <w:bCs/>
        </w:rPr>
      </w:pPr>
      <w:r>
        <w:rPr>
          <w:b/>
          <w:bCs/>
        </w:rPr>
        <w:t>Date     ..............................................................</w:t>
      </w:r>
    </w:p>
    <w:p w14:paraId="373E89D7" w14:textId="77777777" w:rsidR="00A200D2" w:rsidRDefault="00A200D2" w:rsidP="00A200D2">
      <w:pPr>
        <w:rPr>
          <w:b/>
          <w:bCs/>
        </w:rPr>
      </w:pPr>
    </w:p>
    <w:p w14:paraId="753ADC43" w14:textId="77777777" w:rsidR="00A200D2" w:rsidRDefault="00A200D2" w:rsidP="00A200D2">
      <w:pPr>
        <w:rPr>
          <w:b/>
          <w:bCs/>
        </w:rPr>
      </w:pPr>
    </w:p>
    <w:p w14:paraId="6E20EA67" w14:textId="77777777" w:rsidR="00A200D2" w:rsidRDefault="00A200D2" w:rsidP="00A200D2"/>
    <w:p w14:paraId="2EA3D3EE" w14:textId="77777777" w:rsidR="00A200D2" w:rsidRDefault="00A200D2">
      <w:pPr>
        <w:rPr>
          <w:rFonts w:ascii="Arial" w:eastAsiaTheme="majorEastAsia" w:hAnsi="Arial" w:cs="Arial"/>
          <w:color w:val="2F5496" w:themeColor="accent1" w:themeShade="BF"/>
          <w:sz w:val="36"/>
          <w:szCs w:val="36"/>
        </w:rPr>
      </w:pPr>
      <w:r>
        <w:rPr>
          <w:rFonts w:ascii="Arial" w:hAnsi="Arial" w:cs="Arial"/>
          <w:sz w:val="36"/>
          <w:szCs w:val="36"/>
        </w:rPr>
        <w:br w:type="page"/>
      </w:r>
    </w:p>
    <w:p w14:paraId="3E99A26D" w14:textId="589A3303" w:rsidR="00B5501C" w:rsidRPr="008C1791" w:rsidRDefault="00B5501C" w:rsidP="00B5501C">
      <w:pPr>
        <w:pStyle w:val="Heading1"/>
        <w:rPr>
          <w:rFonts w:ascii="Arial" w:hAnsi="Arial" w:cs="Arial"/>
          <w:sz w:val="36"/>
          <w:szCs w:val="36"/>
        </w:rPr>
      </w:pPr>
      <w:bookmarkStart w:id="2" w:name="_Toc104140640"/>
      <w:r w:rsidRPr="008C1791">
        <w:rPr>
          <w:rFonts w:ascii="Arial" w:hAnsi="Arial" w:cs="Arial"/>
          <w:sz w:val="36"/>
          <w:szCs w:val="36"/>
        </w:rPr>
        <w:t>Dedications</w:t>
      </w:r>
      <w:bookmarkEnd w:id="2"/>
    </w:p>
    <w:p w14:paraId="7A034CFF" w14:textId="15245309" w:rsidR="00B5501C" w:rsidRDefault="00B5501C" w:rsidP="008C1791">
      <w:pPr>
        <w:spacing w:line="480" w:lineRule="auto"/>
        <w:jc w:val="both"/>
      </w:pPr>
      <w:r w:rsidRPr="008C1791">
        <w:rPr>
          <w:rFonts w:ascii="Arial" w:hAnsi="Arial" w:cs="Arial"/>
          <w:sz w:val="24"/>
          <w:szCs w:val="24"/>
        </w:rPr>
        <w:t>I dedicate this dissertation to all the young people who I have worked with, not only in the field of exploitation</w:t>
      </w:r>
      <w:r w:rsidR="005D2EE9" w:rsidRPr="008C1791">
        <w:rPr>
          <w:rFonts w:ascii="Arial" w:hAnsi="Arial" w:cs="Arial"/>
          <w:sz w:val="24"/>
          <w:szCs w:val="24"/>
        </w:rPr>
        <w:t xml:space="preserve">. If it was not for them and their strength and courage to share </w:t>
      </w:r>
      <w:r w:rsidR="00AF6084" w:rsidRPr="008C1791">
        <w:rPr>
          <w:rFonts w:ascii="Arial" w:hAnsi="Arial" w:cs="Arial"/>
          <w:sz w:val="24"/>
          <w:szCs w:val="24"/>
        </w:rPr>
        <w:t xml:space="preserve">their experiences that helped guide in this dissertation, I would </w:t>
      </w:r>
      <w:r w:rsidR="009F5E02" w:rsidRPr="008C1791">
        <w:rPr>
          <w:rFonts w:ascii="Arial" w:hAnsi="Arial" w:cs="Arial"/>
          <w:sz w:val="24"/>
          <w:szCs w:val="24"/>
        </w:rPr>
        <w:t>be providing nothing of use the field of Youth Work to benefit them.</w:t>
      </w:r>
      <w:r>
        <w:br w:type="page"/>
      </w:r>
    </w:p>
    <w:p w14:paraId="068CB322" w14:textId="77777777" w:rsidR="00B5501C" w:rsidRDefault="00B5501C" w:rsidP="009B6506">
      <w:pPr>
        <w:pStyle w:val="Heading1"/>
        <w:rPr>
          <w:rFonts w:ascii="Arial" w:hAnsi="Arial" w:cs="Arial"/>
          <w:sz w:val="36"/>
          <w:szCs w:val="36"/>
        </w:rPr>
      </w:pPr>
    </w:p>
    <w:p w14:paraId="043B02EC" w14:textId="4DFCE5A8" w:rsidR="007D31F3" w:rsidRPr="00224BBF" w:rsidRDefault="003C35C8" w:rsidP="009B6506">
      <w:pPr>
        <w:pStyle w:val="Heading1"/>
        <w:rPr>
          <w:rFonts w:ascii="Arial" w:hAnsi="Arial" w:cs="Arial"/>
          <w:sz w:val="36"/>
          <w:szCs w:val="36"/>
        </w:rPr>
      </w:pPr>
      <w:bookmarkStart w:id="3" w:name="_Toc104140641"/>
      <w:r w:rsidRPr="00224BBF">
        <w:rPr>
          <w:rFonts w:ascii="Arial" w:hAnsi="Arial" w:cs="Arial"/>
          <w:sz w:val="36"/>
          <w:szCs w:val="36"/>
        </w:rPr>
        <w:t>List of</w:t>
      </w:r>
      <w:r w:rsidR="00E879CF" w:rsidRPr="00224BBF">
        <w:rPr>
          <w:rFonts w:ascii="Arial" w:hAnsi="Arial" w:cs="Arial"/>
          <w:sz w:val="36"/>
          <w:szCs w:val="36"/>
        </w:rPr>
        <w:t xml:space="preserve"> Contents</w:t>
      </w:r>
      <w:bookmarkEnd w:id="3"/>
    </w:p>
    <w:p w14:paraId="1C8F47E2" w14:textId="1767F52B" w:rsidR="00F306F0" w:rsidRDefault="00D42288">
      <w:pPr>
        <w:pStyle w:val="TOC1"/>
        <w:tabs>
          <w:tab w:val="right" w:leader="hyphen" w:pos="9016"/>
        </w:tabs>
        <w:rPr>
          <w:rFonts w:eastAsiaTheme="minorEastAsia"/>
          <w:noProof/>
          <w:lang w:eastAsia="en-GB"/>
        </w:rPr>
      </w:pPr>
      <w:r w:rsidRPr="00224BBF">
        <w:rPr>
          <w:rFonts w:ascii="Arial" w:hAnsi="Arial" w:cs="Arial"/>
          <w:sz w:val="24"/>
          <w:szCs w:val="24"/>
        </w:rPr>
        <w:fldChar w:fldCharType="begin"/>
      </w:r>
      <w:r w:rsidRPr="00224BBF">
        <w:rPr>
          <w:rFonts w:ascii="Arial" w:hAnsi="Arial" w:cs="Arial"/>
          <w:sz w:val="24"/>
          <w:szCs w:val="24"/>
        </w:rPr>
        <w:instrText xml:space="preserve"> TOC \o "1-5" \h \z \u </w:instrText>
      </w:r>
      <w:r w:rsidRPr="00224BBF">
        <w:rPr>
          <w:rFonts w:ascii="Arial" w:hAnsi="Arial" w:cs="Arial"/>
          <w:sz w:val="24"/>
          <w:szCs w:val="24"/>
        </w:rPr>
        <w:fldChar w:fldCharType="separate"/>
      </w:r>
      <w:hyperlink w:anchor="_Toc104140639" w:history="1">
        <w:r w:rsidR="00F306F0" w:rsidRPr="0019247D">
          <w:rPr>
            <w:rStyle w:val="Hyperlink"/>
            <w:b/>
            <w:noProof/>
          </w:rPr>
          <w:t>DECLARATION FORM</w:t>
        </w:r>
        <w:r w:rsidR="00F306F0">
          <w:rPr>
            <w:noProof/>
            <w:webHidden/>
          </w:rPr>
          <w:tab/>
        </w:r>
        <w:r w:rsidR="00F306F0">
          <w:rPr>
            <w:noProof/>
            <w:webHidden/>
          </w:rPr>
          <w:fldChar w:fldCharType="begin"/>
        </w:r>
        <w:r w:rsidR="00F306F0">
          <w:rPr>
            <w:noProof/>
            <w:webHidden/>
          </w:rPr>
          <w:instrText xml:space="preserve"> PAGEREF _Toc104140639 \h </w:instrText>
        </w:r>
        <w:r w:rsidR="00F306F0">
          <w:rPr>
            <w:noProof/>
            <w:webHidden/>
          </w:rPr>
        </w:r>
        <w:r w:rsidR="00F306F0">
          <w:rPr>
            <w:noProof/>
            <w:webHidden/>
          </w:rPr>
          <w:fldChar w:fldCharType="separate"/>
        </w:r>
        <w:r w:rsidR="00F306F0">
          <w:rPr>
            <w:noProof/>
            <w:webHidden/>
          </w:rPr>
          <w:t>1</w:t>
        </w:r>
        <w:r w:rsidR="00F306F0">
          <w:rPr>
            <w:noProof/>
            <w:webHidden/>
          </w:rPr>
          <w:fldChar w:fldCharType="end"/>
        </w:r>
      </w:hyperlink>
    </w:p>
    <w:p w14:paraId="3FC56FD6" w14:textId="67CDDF0A" w:rsidR="00F306F0" w:rsidRDefault="00F306F0">
      <w:pPr>
        <w:pStyle w:val="TOC1"/>
        <w:tabs>
          <w:tab w:val="right" w:leader="hyphen" w:pos="9016"/>
        </w:tabs>
        <w:rPr>
          <w:rFonts w:eastAsiaTheme="minorEastAsia"/>
          <w:noProof/>
          <w:lang w:eastAsia="en-GB"/>
        </w:rPr>
      </w:pPr>
      <w:hyperlink w:anchor="_Toc104140640" w:history="1">
        <w:r w:rsidRPr="0019247D">
          <w:rPr>
            <w:rStyle w:val="Hyperlink"/>
            <w:rFonts w:ascii="Arial" w:hAnsi="Arial" w:cs="Arial"/>
            <w:noProof/>
          </w:rPr>
          <w:t>Dedications</w:t>
        </w:r>
        <w:r>
          <w:rPr>
            <w:noProof/>
            <w:webHidden/>
          </w:rPr>
          <w:tab/>
        </w:r>
        <w:r>
          <w:rPr>
            <w:noProof/>
            <w:webHidden/>
          </w:rPr>
          <w:fldChar w:fldCharType="begin"/>
        </w:r>
        <w:r>
          <w:rPr>
            <w:noProof/>
            <w:webHidden/>
          </w:rPr>
          <w:instrText xml:space="preserve"> PAGEREF _Toc104140640 \h </w:instrText>
        </w:r>
        <w:r>
          <w:rPr>
            <w:noProof/>
            <w:webHidden/>
          </w:rPr>
        </w:r>
        <w:r>
          <w:rPr>
            <w:noProof/>
            <w:webHidden/>
          </w:rPr>
          <w:fldChar w:fldCharType="separate"/>
        </w:r>
        <w:r>
          <w:rPr>
            <w:noProof/>
            <w:webHidden/>
          </w:rPr>
          <w:t>3</w:t>
        </w:r>
        <w:r>
          <w:rPr>
            <w:noProof/>
            <w:webHidden/>
          </w:rPr>
          <w:fldChar w:fldCharType="end"/>
        </w:r>
      </w:hyperlink>
    </w:p>
    <w:p w14:paraId="14602A34" w14:textId="2EDE8A6D" w:rsidR="00F306F0" w:rsidRDefault="00F306F0">
      <w:pPr>
        <w:pStyle w:val="TOC1"/>
        <w:tabs>
          <w:tab w:val="right" w:leader="hyphen" w:pos="9016"/>
        </w:tabs>
        <w:rPr>
          <w:rFonts w:eastAsiaTheme="minorEastAsia"/>
          <w:noProof/>
          <w:lang w:eastAsia="en-GB"/>
        </w:rPr>
      </w:pPr>
      <w:hyperlink w:anchor="_Toc104140641" w:history="1">
        <w:r w:rsidRPr="0019247D">
          <w:rPr>
            <w:rStyle w:val="Hyperlink"/>
            <w:rFonts w:ascii="Arial" w:hAnsi="Arial" w:cs="Arial"/>
            <w:noProof/>
          </w:rPr>
          <w:t>List of Contents</w:t>
        </w:r>
        <w:r>
          <w:rPr>
            <w:noProof/>
            <w:webHidden/>
          </w:rPr>
          <w:tab/>
        </w:r>
        <w:r>
          <w:rPr>
            <w:noProof/>
            <w:webHidden/>
          </w:rPr>
          <w:fldChar w:fldCharType="begin"/>
        </w:r>
        <w:r>
          <w:rPr>
            <w:noProof/>
            <w:webHidden/>
          </w:rPr>
          <w:instrText xml:space="preserve"> PAGEREF _Toc104140641 \h </w:instrText>
        </w:r>
        <w:r>
          <w:rPr>
            <w:noProof/>
            <w:webHidden/>
          </w:rPr>
        </w:r>
        <w:r>
          <w:rPr>
            <w:noProof/>
            <w:webHidden/>
          </w:rPr>
          <w:fldChar w:fldCharType="separate"/>
        </w:r>
        <w:r>
          <w:rPr>
            <w:noProof/>
            <w:webHidden/>
          </w:rPr>
          <w:t>4</w:t>
        </w:r>
        <w:r>
          <w:rPr>
            <w:noProof/>
            <w:webHidden/>
          </w:rPr>
          <w:fldChar w:fldCharType="end"/>
        </w:r>
      </w:hyperlink>
    </w:p>
    <w:p w14:paraId="483FCEFA" w14:textId="498CEF58" w:rsidR="00F306F0" w:rsidRDefault="00F306F0">
      <w:pPr>
        <w:pStyle w:val="TOC1"/>
        <w:tabs>
          <w:tab w:val="right" w:leader="hyphen" w:pos="9016"/>
        </w:tabs>
        <w:rPr>
          <w:rFonts w:eastAsiaTheme="minorEastAsia"/>
          <w:noProof/>
          <w:lang w:eastAsia="en-GB"/>
        </w:rPr>
      </w:pPr>
      <w:hyperlink w:anchor="_Toc104140642" w:history="1">
        <w:r w:rsidRPr="0019247D">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_Toc104140642 \h </w:instrText>
        </w:r>
        <w:r>
          <w:rPr>
            <w:noProof/>
            <w:webHidden/>
          </w:rPr>
        </w:r>
        <w:r>
          <w:rPr>
            <w:noProof/>
            <w:webHidden/>
          </w:rPr>
          <w:fldChar w:fldCharType="separate"/>
        </w:r>
        <w:r>
          <w:rPr>
            <w:noProof/>
            <w:webHidden/>
          </w:rPr>
          <w:t>7</w:t>
        </w:r>
        <w:r>
          <w:rPr>
            <w:noProof/>
            <w:webHidden/>
          </w:rPr>
          <w:fldChar w:fldCharType="end"/>
        </w:r>
      </w:hyperlink>
    </w:p>
    <w:p w14:paraId="52F42E9A" w14:textId="79FF1DCF" w:rsidR="00F306F0" w:rsidRDefault="00F306F0">
      <w:pPr>
        <w:pStyle w:val="TOC1"/>
        <w:tabs>
          <w:tab w:val="right" w:leader="hyphen" w:pos="9016"/>
        </w:tabs>
        <w:rPr>
          <w:rFonts w:eastAsiaTheme="minorEastAsia"/>
          <w:noProof/>
          <w:lang w:eastAsia="en-GB"/>
        </w:rPr>
      </w:pPr>
      <w:hyperlink w:anchor="_Toc104140643" w:history="1">
        <w:r w:rsidRPr="0019247D">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_Toc104140643 \h </w:instrText>
        </w:r>
        <w:r>
          <w:rPr>
            <w:noProof/>
            <w:webHidden/>
          </w:rPr>
        </w:r>
        <w:r>
          <w:rPr>
            <w:noProof/>
            <w:webHidden/>
          </w:rPr>
          <w:fldChar w:fldCharType="separate"/>
        </w:r>
        <w:r>
          <w:rPr>
            <w:noProof/>
            <w:webHidden/>
          </w:rPr>
          <w:t>7</w:t>
        </w:r>
        <w:r>
          <w:rPr>
            <w:noProof/>
            <w:webHidden/>
          </w:rPr>
          <w:fldChar w:fldCharType="end"/>
        </w:r>
      </w:hyperlink>
    </w:p>
    <w:p w14:paraId="7CACA55B" w14:textId="39CD299B" w:rsidR="00F306F0" w:rsidRDefault="00F306F0">
      <w:pPr>
        <w:pStyle w:val="TOC1"/>
        <w:tabs>
          <w:tab w:val="right" w:leader="hyphen" w:pos="9016"/>
        </w:tabs>
        <w:rPr>
          <w:rFonts w:eastAsiaTheme="minorEastAsia"/>
          <w:noProof/>
          <w:lang w:eastAsia="en-GB"/>
        </w:rPr>
      </w:pPr>
      <w:hyperlink w:anchor="_Toc104140644" w:history="1">
        <w:r w:rsidRPr="0019247D">
          <w:rPr>
            <w:rStyle w:val="Hyperlink"/>
            <w:rFonts w:ascii="Arial" w:hAnsi="Arial" w:cs="Arial"/>
            <w:noProof/>
          </w:rPr>
          <w:t>Abbreviations</w:t>
        </w:r>
        <w:r>
          <w:rPr>
            <w:noProof/>
            <w:webHidden/>
          </w:rPr>
          <w:tab/>
        </w:r>
        <w:r>
          <w:rPr>
            <w:noProof/>
            <w:webHidden/>
          </w:rPr>
          <w:fldChar w:fldCharType="begin"/>
        </w:r>
        <w:r>
          <w:rPr>
            <w:noProof/>
            <w:webHidden/>
          </w:rPr>
          <w:instrText xml:space="preserve"> PAGEREF _Toc104140644 \h </w:instrText>
        </w:r>
        <w:r>
          <w:rPr>
            <w:noProof/>
            <w:webHidden/>
          </w:rPr>
        </w:r>
        <w:r>
          <w:rPr>
            <w:noProof/>
            <w:webHidden/>
          </w:rPr>
          <w:fldChar w:fldCharType="separate"/>
        </w:r>
        <w:r>
          <w:rPr>
            <w:noProof/>
            <w:webHidden/>
          </w:rPr>
          <w:t>8</w:t>
        </w:r>
        <w:r>
          <w:rPr>
            <w:noProof/>
            <w:webHidden/>
          </w:rPr>
          <w:fldChar w:fldCharType="end"/>
        </w:r>
      </w:hyperlink>
    </w:p>
    <w:p w14:paraId="065084FB" w14:textId="46F90931" w:rsidR="00F306F0" w:rsidRDefault="00F306F0">
      <w:pPr>
        <w:pStyle w:val="TOC1"/>
        <w:tabs>
          <w:tab w:val="right" w:leader="hyphen" w:pos="9016"/>
        </w:tabs>
        <w:rPr>
          <w:rFonts w:eastAsiaTheme="minorEastAsia"/>
          <w:noProof/>
          <w:lang w:eastAsia="en-GB"/>
        </w:rPr>
      </w:pPr>
      <w:hyperlink w:anchor="_Toc104140645" w:history="1">
        <w:r w:rsidRPr="0019247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_Toc104140645 \h </w:instrText>
        </w:r>
        <w:r>
          <w:rPr>
            <w:noProof/>
            <w:webHidden/>
          </w:rPr>
        </w:r>
        <w:r>
          <w:rPr>
            <w:noProof/>
            <w:webHidden/>
          </w:rPr>
          <w:fldChar w:fldCharType="separate"/>
        </w:r>
        <w:r>
          <w:rPr>
            <w:noProof/>
            <w:webHidden/>
          </w:rPr>
          <w:t>9</w:t>
        </w:r>
        <w:r>
          <w:rPr>
            <w:noProof/>
            <w:webHidden/>
          </w:rPr>
          <w:fldChar w:fldCharType="end"/>
        </w:r>
      </w:hyperlink>
    </w:p>
    <w:p w14:paraId="5A0A3A78" w14:textId="7014AD6F" w:rsidR="00F306F0" w:rsidRDefault="00F306F0">
      <w:pPr>
        <w:pStyle w:val="TOC1"/>
        <w:tabs>
          <w:tab w:val="right" w:leader="hyphen" w:pos="9016"/>
        </w:tabs>
        <w:rPr>
          <w:rFonts w:eastAsiaTheme="minorEastAsia"/>
          <w:noProof/>
          <w:lang w:eastAsia="en-GB"/>
        </w:rPr>
      </w:pPr>
      <w:hyperlink w:anchor="_Toc104140646" w:history="1">
        <w:r w:rsidRPr="0019247D">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_Toc104140646 \h </w:instrText>
        </w:r>
        <w:r>
          <w:rPr>
            <w:noProof/>
            <w:webHidden/>
          </w:rPr>
        </w:r>
        <w:r>
          <w:rPr>
            <w:noProof/>
            <w:webHidden/>
          </w:rPr>
          <w:fldChar w:fldCharType="separate"/>
        </w:r>
        <w:r>
          <w:rPr>
            <w:noProof/>
            <w:webHidden/>
          </w:rPr>
          <w:t>11</w:t>
        </w:r>
        <w:r>
          <w:rPr>
            <w:noProof/>
            <w:webHidden/>
          </w:rPr>
          <w:fldChar w:fldCharType="end"/>
        </w:r>
      </w:hyperlink>
    </w:p>
    <w:p w14:paraId="5571EAA7" w14:textId="0BF6259C" w:rsidR="00F306F0" w:rsidRDefault="00F306F0">
      <w:pPr>
        <w:pStyle w:val="TOC2"/>
        <w:tabs>
          <w:tab w:val="right" w:leader="hyphen" w:pos="9016"/>
        </w:tabs>
        <w:rPr>
          <w:rFonts w:eastAsiaTheme="minorEastAsia"/>
          <w:noProof/>
          <w:lang w:eastAsia="en-GB"/>
        </w:rPr>
      </w:pPr>
      <w:hyperlink w:anchor="_Toc104140647" w:history="1">
        <w:r w:rsidRPr="0019247D">
          <w:rPr>
            <w:rStyle w:val="Hyperlink"/>
            <w:rFonts w:ascii="Arial" w:hAnsi="Arial" w:cs="Arial"/>
            <w:noProof/>
          </w:rPr>
          <w:t>Theme 1 - Young People, Victimhood and Discrimination</w:t>
        </w:r>
        <w:r>
          <w:rPr>
            <w:noProof/>
            <w:webHidden/>
          </w:rPr>
          <w:tab/>
        </w:r>
        <w:r>
          <w:rPr>
            <w:noProof/>
            <w:webHidden/>
          </w:rPr>
          <w:fldChar w:fldCharType="begin"/>
        </w:r>
        <w:r>
          <w:rPr>
            <w:noProof/>
            <w:webHidden/>
          </w:rPr>
          <w:instrText xml:space="preserve"> PAGEREF _Toc104140647 \h </w:instrText>
        </w:r>
        <w:r>
          <w:rPr>
            <w:noProof/>
            <w:webHidden/>
          </w:rPr>
        </w:r>
        <w:r>
          <w:rPr>
            <w:noProof/>
            <w:webHidden/>
          </w:rPr>
          <w:fldChar w:fldCharType="separate"/>
        </w:r>
        <w:r>
          <w:rPr>
            <w:noProof/>
            <w:webHidden/>
          </w:rPr>
          <w:t>11</w:t>
        </w:r>
        <w:r>
          <w:rPr>
            <w:noProof/>
            <w:webHidden/>
          </w:rPr>
          <w:fldChar w:fldCharType="end"/>
        </w:r>
      </w:hyperlink>
    </w:p>
    <w:p w14:paraId="0E43F970" w14:textId="1D062C51" w:rsidR="00F306F0" w:rsidRDefault="00F306F0">
      <w:pPr>
        <w:pStyle w:val="TOC3"/>
        <w:tabs>
          <w:tab w:val="right" w:leader="hyphen" w:pos="9016"/>
        </w:tabs>
        <w:rPr>
          <w:rFonts w:eastAsiaTheme="minorEastAsia"/>
          <w:noProof/>
          <w:lang w:eastAsia="en-GB"/>
        </w:rPr>
      </w:pPr>
      <w:hyperlink w:anchor="_Toc104140648" w:history="1">
        <w:r w:rsidRPr="0019247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_Toc104140648 \h </w:instrText>
        </w:r>
        <w:r>
          <w:rPr>
            <w:noProof/>
            <w:webHidden/>
          </w:rPr>
        </w:r>
        <w:r>
          <w:rPr>
            <w:noProof/>
            <w:webHidden/>
          </w:rPr>
          <w:fldChar w:fldCharType="separate"/>
        </w:r>
        <w:r>
          <w:rPr>
            <w:noProof/>
            <w:webHidden/>
          </w:rPr>
          <w:t>11</w:t>
        </w:r>
        <w:r>
          <w:rPr>
            <w:noProof/>
            <w:webHidden/>
          </w:rPr>
          <w:fldChar w:fldCharType="end"/>
        </w:r>
      </w:hyperlink>
    </w:p>
    <w:p w14:paraId="60C4FF53" w14:textId="743BAC97" w:rsidR="00F306F0" w:rsidRDefault="00F306F0">
      <w:pPr>
        <w:pStyle w:val="TOC3"/>
        <w:tabs>
          <w:tab w:val="right" w:leader="hyphen" w:pos="9016"/>
        </w:tabs>
        <w:rPr>
          <w:rFonts w:eastAsiaTheme="minorEastAsia"/>
          <w:noProof/>
          <w:lang w:eastAsia="en-GB"/>
        </w:rPr>
      </w:pPr>
      <w:hyperlink w:anchor="_Toc104140649" w:history="1">
        <w:r w:rsidRPr="0019247D">
          <w:rPr>
            <w:rStyle w:val="Hyperlink"/>
            <w:rFonts w:ascii="Arial" w:hAnsi="Arial" w:cs="Arial"/>
            <w:noProof/>
          </w:rPr>
          <w:t>Victims and Victimhood</w:t>
        </w:r>
        <w:r>
          <w:rPr>
            <w:noProof/>
            <w:webHidden/>
          </w:rPr>
          <w:tab/>
        </w:r>
        <w:r>
          <w:rPr>
            <w:noProof/>
            <w:webHidden/>
          </w:rPr>
          <w:fldChar w:fldCharType="begin"/>
        </w:r>
        <w:r>
          <w:rPr>
            <w:noProof/>
            <w:webHidden/>
          </w:rPr>
          <w:instrText xml:space="preserve"> PAGEREF _Toc104140649 \h </w:instrText>
        </w:r>
        <w:r>
          <w:rPr>
            <w:noProof/>
            <w:webHidden/>
          </w:rPr>
        </w:r>
        <w:r>
          <w:rPr>
            <w:noProof/>
            <w:webHidden/>
          </w:rPr>
          <w:fldChar w:fldCharType="separate"/>
        </w:r>
        <w:r>
          <w:rPr>
            <w:noProof/>
            <w:webHidden/>
          </w:rPr>
          <w:t>11</w:t>
        </w:r>
        <w:r>
          <w:rPr>
            <w:noProof/>
            <w:webHidden/>
          </w:rPr>
          <w:fldChar w:fldCharType="end"/>
        </w:r>
      </w:hyperlink>
    </w:p>
    <w:p w14:paraId="0083F17E" w14:textId="3AD457B0" w:rsidR="00F306F0" w:rsidRDefault="00F306F0">
      <w:pPr>
        <w:pStyle w:val="TOC3"/>
        <w:tabs>
          <w:tab w:val="right" w:leader="hyphen" w:pos="9016"/>
        </w:tabs>
        <w:rPr>
          <w:rFonts w:eastAsiaTheme="minorEastAsia"/>
          <w:noProof/>
          <w:lang w:eastAsia="en-GB"/>
        </w:rPr>
      </w:pPr>
      <w:hyperlink w:anchor="_Toc104140650" w:history="1">
        <w:r w:rsidRPr="0019247D">
          <w:rPr>
            <w:rStyle w:val="Hyperlink"/>
            <w:rFonts w:ascii="Arial" w:hAnsi="Arial" w:cs="Arial"/>
            <w:noProof/>
          </w:rPr>
          <w:t>Age orientated constructions</w:t>
        </w:r>
        <w:r>
          <w:rPr>
            <w:noProof/>
            <w:webHidden/>
          </w:rPr>
          <w:tab/>
        </w:r>
        <w:r>
          <w:rPr>
            <w:noProof/>
            <w:webHidden/>
          </w:rPr>
          <w:fldChar w:fldCharType="begin"/>
        </w:r>
        <w:r>
          <w:rPr>
            <w:noProof/>
            <w:webHidden/>
          </w:rPr>
          <w:instrText xml:space="preserve"> PAGEREF _Toc104140650 \h </w:instrText>
        </w:r>
        <w:r>
          <w:rPr>
            <w:noProof/>
            <w:webHidden/>
          </w:rPr>
        </w:r>
        <w:r>
          <w:rPr>
            <w:noProof/>
            <w:webHidden/>
          </w:rPr>
          <w:fldChar w:fldCharType="separate"/>
        </w:r>
        <w:r>
          <w:rPr>
            <w:noProof/>
            <w:webHidden/>
          </w:rPr>
          <w:t>13</w:t>
        </w:r>
        <w:r>
          <w:rPr>
            <w:noProof/>
            <w:webHidden/>
          </w:rPr>
          <w:fldChar w:fldCharType="end"/>
        </w:r>
      </w:hyperlink>
    </w:p>
    <w:p w14:paraId="60D4162F" w14:textId="69C594F0" w:rsidR="00F306F0" w:rsidRDefault="00F306F0">
      <w:pPr>
        <w:pStyle w:val="TOC4"/>
        <w:tabs>
          <w:tab w:val="right" w:leader="hyphen" w:pos="9016"/>
        </w:tabs>
        <w:rPr>
          <w:rFonts w:eastAsiaTheme="minorEastAsia"/>
          <w:noProof/>
          <w:lang w:eastAsia="en-GB"/>
        </w:rPr>
      </w:pPr>
      <w:hyperlink w:anchor="_Toc104140651" w:history="1">
        <w:r w:rsidRPr="0019247D">
          <w:rPr>
            <w:rStyle w:val="Hyperlink"/>
            <w:rFonts w:ascii="Arial" w:hAnsi="Arial" w:cs="Arial"/>
            <w:noProof/>
          </w:rPr>
          <w:t>Childhood and Adulthood</w:t>
        </w:r>
        <w:r>
          <w:rPr>
            <w:noProof/>
            <w:webHidden/>
          </w:rPr>
          <w:tab/>
        </w:r>
        <w:r>
          <w:rPr>
            <w:noProof/>
            <w:webHidden/>
          </w:rPr>
          <w:fldChar w:fldCharType="begin"/>
        </w:r>
        <w:r>
          <w:rPr>
            <w:noProof/>
            <w:webHidden/>
          </w:rPr>
          <w:instrText xml:space="preserve"> PAGEREF _Toc104140651 \h </w:instrText>
        </w:r>
        <w:r>
          <w:rPr>
            <w:noProof/>
            <w:webHidden/>
          </w:rPr>
        </w:r>
        <w:r>
          <w:rPr>
            <w:noProof/>
            <w:webHidden/>
          </w:rPr>
          <w:fldChar w:fldCharType="separate"/>
        </w:r>
        <w:r>
          <w:rPr>
            <w:noProof/>
            <w:webHidden/>
          </w:rPr>
          <w:t>13</w:t>
        </w:r>
        <w:r>
          <w:rPr>
            <w:noProof/>
            <w:webHidden/>
          </w:rPr>
          <w:fldChar w:fldCharType="end"/>
        </w:r>
      </w:hyperlink>
    </w:p>
    <w:p w14:paraId="4363F7BF" w14:textId="0C4BD3A1" w:rsidR="00F306F0" w:rsidRDefault="00F306F0">
      <w:pPr>
        <w:pStyle w:val="TOC4"/>
        <w:tabs>
          <w:tab w:val="right" w:leader="hyphen" w:pos="9016"/>
        </w:tabs>
        <w:rPr>
          <w:rFonts w:eastAsiaTheme="minorEastAsia"/>
          <w:noProof/>
          <w:lang w:eastAsia="en-GB"/>
        </w:rPr>
      </w:pPr>
      <w:hyperlink w:anchor="_Toc104140652" w:history="1">
        <w:r w:rsidRPr="0019247D">
          <w:rPr>
            <w:rStyle w:val="Hyperlink"/>
            <w:rFonts w:ascii="Arial" w:hAnsi="Arial" w:cs="Arial"/>
            <w:noProof/>
          </w:rPr>
          <w:t>Youth and Youth Workers– an In-between or achieving maturity?</w:t>
        </w:r>
        <w:r>
          <w:rPr>
            <w:noProof/>
            <w:webHidden/>
          </w:rPr>
          <w:tab/>
        </w:r>
        <w:r>
          <w:rPr>
            <w:noProof/>
            <w:webHidden/>
          </w:rPr>
          <w:fldChar w:fldCharType="begin"/>
        </w:r>
        <w:r>
          <w:rPr>
            <w:noProof/>
            <w:webHidden/>
          </w:rPr>
          <w:instrText xml:space="preserve"> PAGEREF _Toc104140652 \h </w:instrText>
        </w:r>
        <w:r>
          <w:rPr>
            <w:noProof/>
            <w:webHidden/>
          </w:rPr>
        </w:r>
        <w:r>
          <w:rPr>
            <w:noProof/>
            <w:webHidden/>
          </w:rPr>
          <w:fldChar w:fldCharType="separate"/>
        </w:r>
        <w:r>
          <w:rPr>
            <w:noProof/>
            <w:webHidden/>
          </w:rPr>
          <w:t>14</w:t>
        </w:r>
        <w:r>
          <w:rPr>
            <w:noProof/>
            <w:webHidden/>
          </w:rPr>
          <w:fldChar w:fldCharType="end"/>
        </w:r>
      </w:hyperlink>
    </w:p>
    <w:p w14:paraId="6D242430" w14:textId="5AFA60A7" w:rsidR="00F306F0" w:rsidRDefault="00F306F0">
      <w:pPr>
        <w:pStyle w:val="TOC3"/>
        <w:tabs>
          <w:tab w:val="right" w:leader="hyphen" w:pos="9016"/>
        </w:tabs>
        <w:rPr>
          <w:rFonts w:eastAsiaTheme="minorEastAsia"/>
          <w:noProof/>
          <w:lang w:eastAsia="en-GB"/>
        </w:rPr>
      </w:pPr>
      <w:hyperlink w:anchor="_Toc104140653" w:history="1">
        <w:r w:rsidRPr="0019247D">
          <w:rPr>
            <w:rStyle w:val="Hyperlink"/>
            <w:rFonts w:ascii="Arial" w:hAnsi="Arial" w:cs="Arial"/>
            <w:noProof/>
          </w:rPr>
          <w:t>Discrimination, Oppression, and young people</w:t>
        </w:r>
        <w:r>
          <w:rPr>
            <w:noProof/>
            <w:webHidden/>
          </w:rPr>
          <w:tab/>
        </w:r>
        <w:r>
          <w:rPr>
            <w:noProof/>
            <w:webHidden/>
          </w:rPr>
          <w:fldChar w:fldCharType="begin"/>
        </w:r>
        <w:r>
          <w:rPr>
            <w:noProof/>
            <w:webHidden/>
          </w:rPr>
          <w:instrText xml:space="preserve"> PAGEREF _Toc104140653 \h </w:instrText>
        </w:r>
        <w:r>
          <w:rPr>
            <w:noProof/>
            <w:webHidden/>
          </w:rPr>
        </w:r>
        <w:r>
          <w:rPr>
            <w:noProof/>
            <w:webHidden/>
          </w:rPr>
          <w:fldChar w:fldCharType="separate"/>
        </w:r>
        <w:r>
          <w:rPr>
            <w:noProof/>
            <w:webHidden/>
          </w:rPr>
          <w:t>16</w:t>
        </w:r>
        <w:r>
          <w:rPr>
            <w:noProof/>
            <w:webHidden/>
          </w:rPr>
          <w:fldChar w:fldCharType="end"/>
        </w:r>
      </w:hyperlink>
    </w:p>
    <w:p w14:paraId="1E8D426C" w14:textId="127A2528" w:rsidR="00F306F0" w:rsidRDefault="00F306F0">
      <w:pPr>
        <w:pStyle w:val="TOC4"/>
        <w:tabs>
          <w:tab w:val="right" w:leader="hyphen" w:pos="9016"/>
        </w:tabs>
        <w:rPr>
          <w:rFonts w:eastAsiaTheme="minorEastAsia"/>
          <w:noProof/>
          <w:lang w:eastAsia="en-GB"/>
        </w:rPr>
      </w:pPr>
      <w:hyperlink w:anchor="_Toc104140654" w:history="1">
        <w:r w:rsidRPr="0019247D">
          <w:rPr>
            <w:rStyle w:val="Hyperlink"/>
            <w:rFonts w:ascii="Arial" w:hAnsi="Arial" w:cs="Arial"/>
            <w:noProof/>
          </w:rPr>
          <w:t>Sexism</w:t>
        </w:r>
        <w:r>
          <w:rPr>
            <w:noProof/>
            <w:webHidden/>
          </w:rPr>
          <w:tab/>
        </w:r>
        <w:r>
          <w:rPr>
            <w:noProof/>
            <w:webHidden/>
          </w:rPr>
          <w:fldChar w:fldCharType="begin"/>
        </w:r>
        <w:r>
          <w:rPr>
            <w:noProof/>
            <w:webHidden/>
          </w:rPr>
          <w:instrText xml:space="preserve"> PAGEREF _Toc104140654 \h </w:instrText>
        </w:r>
        <w:r>
          <w:rPr>
            <w:noProof/>
            <w:webHidden/>
          </w:rPr>
        </w:r>
        <w:r>
          <w:rPr>
            <w:noProof/>
            <w:webHidden/>
          </w:rPr>
          <w:fldChar w:fldCharType="separate"/>
        </w:r>
        <w:r>
          <w:rPr>
            <w:noProof/>
            <w:webHidden/>
          </w:rPr>
          <w:t>17</w:t>
        </w:r>
        <w:r>
          <w:rPr>
            <w:noProof/>
            <w:webHidden/>
          </w:rPr>
          <w:fldChar w:fldCharType="end"/>
        </w:r>
      </w:hyperlink>
    </w:p>
    <w:p w14:paraId="2C39DBD0" w14:textId="3B387B87" w:rsidR="00F306F0" w:rsidRDefault="00F306F0">
      <w:pPr>
        <w:pStyle w:val="TOC4"/>
        <w:tabs>
          <w:tab w:val="right" w:leader="hyphen" w:pos="9016"/>
        </w:tabs>
        <w:rPr>
          <w:rFonts w:eastAsiaTheme="minorEastAsia"/>
          <w:noProof/>
          <w:lang w:eastAsia="en-GB"/>
        </w:rPr>
      </w:pPr>
      <w:hyperlink w:anchor="_Toc104140655" w:history="1">
        <w:r w:rsidRPr="0019247D">
          <w:rPr>
            <w:rStyle w:val="Hyperlink"/>
            <w:rFonts w:ascii="Arial" w:hAnsi="Arial" w:cs="Arial"/>
            <w:noProof/>
          </w:rPr>
          <w:t>Ableism</w:t>
        </w:r>
        <w:r>
          <w:rPr>
            <w:noProof/>
            <w:webHidden/>
          </w:rPr>
          <w:tab/>
        </w:r>
        <w:r>
          <w:rPr>
            <w:noProof/>
            <w:webHidden/>
          </w:rPr>
          <w:fldChar w:fldCharType="begin"/>
        </w:r>
        <w:r>
          <w:rPr>
            <w:noProof/>
            <w:webHidden/>
          </w:rPr>
          <w:instrText xml:space="preserve"> PAGEREF _Toc104140655 \h </w:instrText>
        </w:r>
        <w:r>
          <w:rPr>
            <w:noProof/>
            <w:webHidden/>
          </w:rPr>
        </w:r>
        <w:r>
          <w:rPr>
            <w:noProof/>
            <w:webHidden/>
          </w:rPr>
          <w:fldChar w:fldCharType="separate"/>
        </w:r>
        <w:r>
          <w:rPr>
            <w:noProof/>
            <w:webHidden/>
          </w:rPr>
          <w:t>19</w:t>
        </w:r>
        <w:r>
          <w:rPr>
            <w:noProof/>
            <w:webHidden/>
          </w:rPr>
          <w:fldChar w:fldCharType="end"/>
        </w:r>
      </w:hyperlink>
    </w:p>
    <w:p w14:paraId="42B28557" w14:textId="629843B8" w:rsidR="00F306F0" w:rsidRDefault="00F306F0">
      <w:pPr>
        <w:pStyle w:val="TOC4"/>
        <w:tabs>
          <w:tab w:val="right" w:leader="hyphen" w:pos="9016"/>
        </w:tabs>
        <w:rPr>
          <w:rFonts w:eastAsiaTheme="minorEastAsia"/>
          <w:noProof/>
          <w:lang w:eastAsia="en-GB"/>
        </w:rPr>
      </w:pPr>
      <w:hyperlink w:anchor="_Toc104140656" w:history="1">
        <w:r w:rsidRPr="0019247D">
          <w:rPr>
            <w:rStyle w:val="Hyperlink"/>
            <w:rFonts w:ascii="Arial" w:hAnsi="Arial" w:cs="Arial"/>
            <w:noProof/>
          </w:rPr>
          <w:t>Heterosexism</w:t>
        </w:r>
        <w:r>
          <w:rPr>
            <w:noProof/>
            <w:webHidden/>
          </w:rPr>
          <w:tab/>
        </w:r>
        <w:r>
          <w:rPr>
            <w:noProof/>
            <w:webHidden/>
          </w:rPr>
          <w:fldChar w:fldCharType="begin"/>
        </w:r>
        <w:r>
          <w:rPr>
            <w:noProof/>
            <w:webHidden/>
          </w:rPr>
          <w:instrText xml:space="preserve"> PAGEREF _Toc104140656 \h </w:instrText>
        </w:r>
        <w:r>
          <w:rPr>
            <w:noProof/>
            <w:webHidden/>
          </w:rPr>
        </w:r>
        <w:r>
          <w:rPr>
            <w:noProof/>
            <w:webHidden/>
          </w:rPr>
          <w:fldChar w:fldCharType="separate"/>
        </w:r>
        <w:r>
          <w:rPr>
            <w:noProof/>
            <w:webHidden/>
          </w:rPr>
          <w:t>19</w:t>
        </w:r>
        <w:r>
          <w:rPr>
            <w:noProof/>
            <w:webHidden/>
          </w:rPr>
          <w:fldChar w:fldCharType="end"/>
        </w:r>
      </w:hyperlink>
    </w:p>
    <w:p w14:paraId="55B23F15" w14:textId="752D4AAF" w:rsidR="00F306F0" w:rsidRDefault="00F306F0">
      <w:pPr>
        <w:pStyle w:val="TOC2"/>
        <w:tabs>
          <w:tab w:val="right" w:leader="hyphen" w:pos="9016"/>
        </w:tabs>
        <w:rPr>
          <w:rFonts w:eastAsiaTheme="minorEastAsia"/>
          <w:noProof/>
          <w:lang w:eastAsia="en-GB"/>
        </w:rPr>
      </w:pPr>
      <w:hyperlink w:anchor="_Toc104140657" w:history="1">
        <w:r w:rsidRPr="0019247D">
          <w:rPr>
            <w:rStyle w:val="Hyperlink"/>
            <w:rFonts w:ascii="Arial" w:hAnsi="Arial" w:cs="Arial"/>
            <w:noProof/>
          </w:rPr>
          <w:t>THEME 2 – Defining Child Sexual Exploitation and its importance</w:t>
        </w:r>
        <w:r>
          <w:rPr>
            <w:noProof/>
            <w:webHidden/>
          </w:rPr>
          <w:tab/>
        </w:r>
        <w:r>
          <w:rPr>
            <w:noProof/>
            <w:webHidden/>
          </w:rPr>
          <w:fldChar w:fldCharType="begin"/>
        </w:r>
        <w:r>
          <w:rPr>
            <w:noProof/>
            <w:webHidden/>
          </w:rPr>
          <w:instrText xml:space="preserve"> PAGEREF _Toc104140657 \h </w:instrText>
        </w:r>
        <w:r>
          <w:rPr>
            <w:noProof/>
            <w:webHidden/>
          </w:rPr>
        </w:r>
        <w:r>
          <w:rPr>
            <w:noProof/>
            <w:webHidden/>
          </w:rPr>
          <w:fldChar w:fldCharType="separate"/>
        </w:r>
        <w:r>
          <w:rPr>
            <w:noProof/>
            <w:webHidden/>
          </w:rPr>
          <w:t>20</w:t>
        </w:r>
        <w:r>
          <w:rPr>
            <w:noProof/>
            <w:webHidden/>
          </w:rPr>
          <w:fldChar w:fldCharType="end"/>
        </w:r>
      </w:hyperlink>
    </w:p>
    <w:p w14:paraId="322AF8B9" w14:textId="19F28D8C" w:rsidR="00F306F0" w:rsidRDefault="00F306F0">
      <w:pPr>
        <w:pStyle w:val="TOC3"/>
        <w:tabs>
          <w:tab w:val="right" w:leader="hyphen" w:pos="9016"/>
        </w:tabs>
        <w:rPr>
          <w:rFonts w:eastAsiaTheme="minorEastAsia"/>
          <w:noProof/>
          <w:lang w:eastAsia="en-GB"/>
        </w:rPr>
      </w:pPr>
      <w:hyperlink w:anchor="_Toc104140658" w:history="1">
        <w:r w:rsidRPr="0019247D">
          <w:rPr>
            <w:rStyle w:val="Hyperlink"/>
            <w:rFonts w:ascii="Arial" w:hAnsi="Arial" w:cs="Arial"/>
            <w:noProof/>
          </w:rPr>
          <w:t>What is Child Abuse?</w:t>
        </w:r>
        <w:r>
          <w:rPr>
            <w:noProof/>
            <w:webHidden/>
          </w:rPr>
          <w:tab/>
        </w:r>
        <w:r>
          <w:rPr>
            <w:noProof/>
            <w:webHidden/>
          </w:rPr>
          <w:fldChar w:fldCharType="begin"/>
        </w:r>
        <w:r>
          <w:rPr>
            <w:noProof/>
            <w:webHidden/>
          </w:rPr>
          <w:instrText xml:space="preserve"> PAGEREF _Toc104140658 \h </w:instrText>
        </w:r>
        <w:r>
          <w:rPr>
            <w:noProof/>
            <w:webHidden/>
          </w:rPr>
        </w:r>
        <w:r>
          <w:rPr>
            <w:noProof/>
            <w:webHidden/>
          </w:rPr>
          <w:fldChar w:fldCharType="separate"/>
        </w:r>
        <w:r>
          <w:rPr>
            <w:noProof/>
            <w:webHidden/>
          </w:rPr>
          <w:t>20</w:t>
        </w:r>
        <w:r>
          <w:rPr>
            <w:noProof/>
            <w:webHidden/>
          </w:rPr>
          <w:fldChar w:fldCharType="end"/>
        </w:r>
      </w:hyperlink>
    </w:p>
    <w:p w14:paraId="3594A0DB" w14:textId="4F118558" w:rsidR="00F306F0" w:rsidRDefault="00F306F0">
      <w:pPr>
        <w:pStyle w:val="TOC3"/>
        <w:tabs>
          <w:tab w:val="right" w:leader="hyphen" w:pos="9016"/>
        </w:tabs>
        <w:rPr>
          <w:rFonts w:eastAsiaTheme="minorEastAsia"/>
          <w:noProof/>
          <w:lang w:eastAsia="en-GB"/>
        </w:rPr>
      </w:pPr>
      <w:hyperlink w:anchor="_Toc104140659" w:history="1">
        <w:r w:rsidRPr="0019247D">
          <w:rPr>
            <w:rStyle w:val="Hyperlink"/>
            <w:rFonts w:ascii="Arial" w:hAnsi="Arial" w:cs="Arial"/>
            <w:noProof/>
          </w:rPr>
          <w:t>What is Child Sexual Abuse?</w:t>
        </w:r>
        <w:r>
          <w:rPr>
            <w:noProof/>
            <w:webHidden/>
          </w:rPr>
          <w:tab/>
        </w:r>
        <w:r>
          <w:rPr>
            <w:noProof/>
            <w:webHidden/>
          </w:rPr>
          <w:fldChar w:fldCharType="begin"/>
        </w:r>
        <w:r>
          <w:rPr>
            <w:noProof/>
            <w:webHidden/>
          </w:rPr>
          <w:instrText xml:space="preserve"> PAGEREF _Toc104140659 \h </w:instrText>
        </w:r>
        <w:r>
          <w:rPr>
            <w:noProof/>
            <w:webHidden/>
          </w:rPr>
        </w:r>
        <w:r>
          <w:rPr>
            <w:noProof/>
            <w:webHidden/>
          </w:rPr>
          <w:fldChar w:fldCharType="separate"/>
        </w:r>
        <w:r>
          <w:rPr>
            <w:noProof/>
            <w:webHidden/>
          </w:rPr>
          <w:t>21</w:t>
        </w:r>
        <w:r>
          <w:rPr>
            <w:noProof/>
            <w:webHidden/>
          </w:rPr>
          <w:fldChar w:fldCharType="end"/>
        </w:r>
      </w:hyperlink>
    </w:p>
    <w:p w14:paraId="21EBCE9F" w14:textId="667DE483" w:rsidR="00F306F0" w:rsidRDefault="00F306F0">
      <w:pPr>
        <w:pStyle w:val="TOC3"/>
        <w:tabs>
          <w:tab w:val="right" w:leader="hyphen" w:pos="9016"/>
        </w:tabs>
        <w:rPr>
          <w:rFonts w:eastAsiaTheme="minorEastAsia"/>
          <w:noProof/>
          <w:lang w:eastAsia="en-GB"/>
        </w:rPr>
      </w:pPr>
      <w:hyperlink w:anchor="_Toc104140660" w:history="1">
        <w:r w:rsidRPr="0019247D">
          <w:rPr>
            <w:rStyle w:val="Hyperlink"/>
            <w:rFonts w:ascii="Arial" w:hAnsi="Arial" w:cs="Arial"/>
            <w:noProof/>
          </w:rPr>
          <w:t>What is Child Sexual Exploitation</w:t>
        </w:r>
        <w:r>
          <w:rPr>
            <w:noProof/>
            <w:webHidden/>
          </w:rPr>
          <w:tab/>
        </w:r>
        <w:r>
          <w:rPr>
            <w:noProof/>
            <w:webHidden/>
          </w:rPr>
          <w:fldChar w:fldCharType="begin"/>
        </w:r>
        <w:r>
          <w:rPr>
            <w:noProof/>
            <w:webHidden/>
          </w:rPr>
          <w:instrText xml:space="preserve"> PAGEREF _Toc104140660 \h </w:instrText>
        </w:r>
        <w:r>
          <w:rPr>
            <w:noProof/>
            <w:webHidden/>
          </w:rPr>
        </w:r>
        <w:r>
          <w:rPr>
            <w:noProof/>
            <w:webHidden/>
          </w:rPr>
          <w:fldChar w:fldCharType="separate"/>
        </w:r>
        <w:r>
          <w:rPr>
            <w:noProof/>
            <w:webHidden/>
          </w:rPr>
          <w:t>21</w:t>
        </w:r>
        <w:r>
          <w:rPr>
            <w:noProof/>
            <w:webHidden/>
          </w:rPr>
          <w:fldChar w:fldCharType="end"/>
        </w:r>
      </w:hyperlink>
    </w:p>
    <w:p w14:paraId="6E62742A" w14:textId="5236BF3F" w:rsidR="00F306F0" w:rsidRDefault="00F306F0">
      <w:pPr>
        <w:pStyle w:val="TOC4"/>
        <w:tabs>
          <w:tab w:val="right" w:leader="hyphen" w:pos="9016"/>
        </w:tabs>
        <w:rPr>
          <w:rFonts w:eastAsiaTheme="minorEastAsia"/>
          <w:noProof/>
          <w:lang w:eastAsia="en-GB"/>
        </w:rPr>
      </w:pPr>
      <w:hyperlink w:anchor="_Toc104140661" w:history="1">
        <w:r w:rsidRPr="0019247D">
          <w:rPr>
            <w:rStyle w:val="Hyperlink"/>
            <w:rFonts w:ascii="Arial" w:hAnsi="Arial" w:cs="Arial"/>
            <w:noProof/>
          </w:rPr>
          <w:t>Historically</w:t>
        </w:r>
        <w:r>
          <w:rPr>
            <w:noProof/>
            <w:webHidden/>
          </w:rPr>
          <w:tab/>
        </w:r>
        <w:r>
          <w:rPr>
            <w:noProof/>
            <w:webHidden/>
          </w:rPr>
          <w:fldChar w:fldCharType="begin"/>
        </w:r>
        <w:r>
          <w:rPr>
            <w:noProof/>
            <w:webHidden/>
          </w:rPr>
          <w:instrText xml:space="preserve"> PAGEREF _Toc104140661 \h </w:instrText>
        </w:r>
        <w:r>
          <w:rPr>
            <w:noProof/>
            <w:webHidden/>
          </w:rPr>
        </w:r>
        <w:r>
          <w:rPr>
            <w:noProof/>
            <w:webHidden/>
          </w:rPr>
          <w:fldChar w:fldCharType="separate"/>
        </w:r>
        <w:r>
          <w:rPr>
            <w:noProof/>
            <w:webHidden/>
          </w:rPr>
          <w:t>21</w:t>
        </w:r>
        <w:r>
          <w:rPr>
            <w:noProof/>
            <w:webHidden/>
          </w:rPr>
          <w:fldChar w:fldCharType="end"/>
        </w:r>
      </w:hyperlink>
    </w:p>
    <w:p w14:paraId="520F5742" w14:textId="32B34B4E" w:rsidR="00F306F0" w:rsidRDefault="00F306F0">
      <w:pPr>
        <w:pStyle w:val="TOC5"/>
        <w:tabs>
          <w:tab w:val="right" w:leader="hyphen" w:pos="9016"/>
        </w:tabs>
        <w:rPr>
          <w:rFonts w:eastAsiaTheme="minorEastAsia"/>
          <w:noProof/>
          <w:lang w:eastAsia="en-GB"/>
        </w:rPr>
      </w:pPr>
      <w:hyperlink w:anchor="_Toc104140662" w:history="1">
        <w:r w:rsidRPr="0019247D">
          <w:rPr>
            <w:rStyle w:val="Hyperlink"/>
            <w:rFonts w:ascii="Arial" w:hAnsi="Arial" w:cs="Arial"/>
            <w:noProof/>
          </w:rPr>
          <w:t>Child Prostitution</w:t>
        </w:r>
        <w:r>
          <w:rPr>
            <w:noProof/>
            <w:webHidden/>
          </w:rPr>
          <w:tab/>
        </w:r>
        <w:r>
          <w:rPr>
            <w:noProof/>
            <w:webHidden/>
          </w:rPr>
          <w:fldChar w:fldCharType="begin"/>
        </w:r>
        <w:r>
          <w:rPr>
            <w:noProof/>
            <w:webHidden/>
          </w:rPr>
          <w:instrText xml:space="preserve"> PAGEREF _Toc104140662 \h </w:instrText>
        </w:r>
        <w:r>
          <w:rPr>
            <w:noProof/>
            <w:webHidden/>
          </w:rPr>
        </w:r>
        <w:r>
          <w:rPr>
            <w:noProof/>
            <w:webHidden/>
          </w:rPr>
          <w:fldChar w:fldCharType="separate"/>
        </w:r>
        <w:r>
          <w:rPr>
            <w:noProof/>
            <w:webHidden/>
          </w:rPr>
          <w:t>21</w:t>
        </w:r>
        <w:r>
          <w:rPr>
            <w:noProof/>
            <w:webHidden/>
          </w:rPr>
          <w:fldChar w:fldCharType="end"/>
        </w:r>
      </w:hyperlink>
    </w:p>
    <w:p w14:paraId="31935D50" w14:textId="4615A372" w:rsidR="00F306F0" w:rsidRDefault="00F306F0">
      <w:pPr>
        <w:pStyle w:val="TOC5"/>
        <w:tabs>
          <w:tab w:val="right" w:leader="hyphen" w:pos="9016"/>
        </w:tabs>
        <w:rPr>
          <w:rFonts w:eastAsiaTheme="minorEastAsia"/>
          <w:noProof/>
          <w:lang w:eastAsia="en-GB"/>
        </w:rPr>
      </w:pPr>
      <w:hyperlink w:anchor="_Toc104140663" w:history="1">
        <w:r w:rsidRPr="0019247D">
          <w:rPr>
            <w:rStyle w:val="Hyperlink"/>
            <w:rFonts w:ascii="Arial" w:hAnsi="Arial" w:cs="Arial"/>
            <w:noProof/>
          </w:rPr>
          <w:t>CSE under the guise of grooming and focussed on ‘at risk’</w:t>
        </w:r>
        <w:r>
          <w:rPr>
            <w:noProof/>
            <w:webHidden/>
          </w:rPr>
          <w:tab/>
        </w:r>
        <w:r>
          <w:rPr>
            <w:noProof/>
            <w:webHidden/>
          </w:rPr>
          <w:fldChar w:fldCharType="begin"/>
        </w:r>
        <w:r>
          <w:rPr>
            <w:noProof/>
            <w:webHidden/>
          </w:rPr>
          <w:instrText xml:space="preserve"> PAGEREF _Toc104140663 \h </w:instrText>
        </w:r>
        <w:r>
          <w:rPr>
            <w:noProof/>
            <w:webHidden/>
          </w:rPr>
        </w:r>
        <w:r>
          <w:rPr>
            <w:noProof/>
            <w:webHidden/>
          </w:rPr>
          <w:fldChar w:fldCharType="separate"/>
        </w:r>
        <w:r>
          <w:rPr>
            <w:noProof/>
            <w:webHidden/>
          </w:rPr>
          <w:t>22</w:t>
        </w:r>
        <w:r>
          <w:rPr>
            <w:noProof/>
            <w:webHidden/>
          </w:rPr>
          <w:fldChar w:fldCharType="end"/>
        </w:r>
      </w:hyperlink>
    </w:p>
    <w:p w14:paraId="7D6F93D6" w14:textId="3EDE74AF" w:rsidR="00F306F0" w:rsidRDefault="00F306F0">
      <w:pPr>
        <w:pStyle w:val="TOC4"/>
        <w:tabs>
          <w:tab w:val="right" w:leader="hyphen" w:pos="9016"/>
        </w:tabs>
        <w:rPr>
          <w:rFonts w:eastAsiaTheme="minorEastAsia"/>
          <w:noProof/>
          <w:lang w:eastAsia="en-GB"/>
        </w:rPr>
      </w:pPr>
      <w:hyperlink w:anchor="_Toc104140664" w:history="1">
        <w:r w:rsidRPr="0019247D">
          <w:rPr>
            <w:rStyle w:val="Hyperlink"/>
            <w:rFonts w:ascii="Arial" w:hAnsi="Arial" w:cs="Arial"/>
            <w:noProof/>
          </w:rPr>
          <w:t>Currently</w:t>
        </w:r>
        <w:r>
          <w:rPr>
            <w:noProof/>
            <w:webHidden/>
          </w:rPr>
          <w:tab/>
        </w:r>
        <w:r>
          <w:rPr>
            <w:noProof/>
            <w:webHidden/>
          </w:rPr>
          <w:fldChar w:fldCharType="begin"/>
        </w:r>
        <w:r>
          <w:rPr>
            <w:noProof/>
            <w:webHidden/>
          </w:rPr>
          <w:instrText xml:space="preserve"> PAGEREF _Toc104140664 \h </w:instrText>
        </w:r>
        <w:r>
          <w:rPr>
            <w:noProof/>
            <w:webHidden/>
          </w:rPr>
        </w:r>
        <w:r>
          <w:rPr>
            <w:noProof/>
            <w:webHidden/>
          </w:rPr>
          <w:fldChar w:fldCharType="separate"/>
        </w:r>
        <w:r>
          <w:rPr>
            <w:noProof/>
            <w:webHidden/>
          </w:rPr>
          <w:t>25</w:t>
        </w:r>
        <w:r>
          <w:rPr>
            <w:noProof/>
            <w:webHidden/>
          </w:rPr>
          <w:fldChar w:fldCharType="end"/>
        </w:r>
      </w:hyperlink>
    </w:p>
    <w:p w14:paraId="3C876769" w14:textId="7AD055FE" w:rsidR="00F306F0" w:rsidRDefault="00F306F0">
      <w:pPr>
        <w:pStyle w:val="TOC4"/>
        <w:tabs>
          <w:tab w:val="right" w:leader="hyphen" w:pos="9016"/>
        </w:tabs>
        <w:rPr>
          <w:rFonts w:eastAsiaTheme="minorEastAsia"/>
          <w:noProof/>
          <w:lang w:eastAsia="en-GB"/>
        </w:rPr>
      </w:pPr>
      <w:hyperlink w:anchor="_Toc104140665" w:history="1">
        <w:r w:rsidRPr="0019247D">
          <w:rPr>
            <w:rStyle w:val="Hyperlink"/>
            <w:rFonts w:ascii="Arial" w:hAnsi="Arial" w:cs="Arial"/>
            <w:noProof/>
          </w:rPr>
          <w:t>Modern Slavery and Child Criminal Exploitation</w:t>
        </w:r>
        <w:r>
          <w:rPr>
            <w:noProof/>
            <w:webHidden/>
          </w:rPr>
          <w:tab/>
        </w:r>
        <w:r>
          <w:rPr>
            <w:noProof/>
            <w:webHidden/>
          </w:rPr>
          <w:fldChar w:fldCharType="begin"/>
        </w:r>
        <w:r>
          <w:rPr>
            <w:noProof/>
            <w:webHidden/>
          </w:rPr>
          <w:instrText xml:space="preserve"> PAGEREF _Toc104140665 \h </w:instrText>
        </w:r>
        <w:r>
          <w:rPr>
            <w:noProof/>
            <w:webHidden/>
          </w:rPr>
        </w:r>
        <w:r>
          <w:rPr>
            <w:noProof/>
            <w:webHidden/>
          </w:rPr>
          <w:fldChar w:fldCharType="separate"/>
        </w:r>
        <w:r>
          <w:rPr>
            <w:noProof/>
            <w:webHidden/>
          </w:rPr>
          <w:t>4</w:t>
        </w:r>
        <w:r>
          <w:rPr>
            <w:noProof/>
            <w:webHidden/>
          </w:rPr>
          <w:fldChar w:fldCharType="end"/>
        </w:r>
      </w:hyperlink>
    </w:p>
    <w:p w14:paraId="31970BED" w14:textId="55FFF0A0" w:rsidR="00F306F0" w:rsidRDefault="00F306F0">
      <w:pPr>
        <w:pStyle w:val="TOC4"/>
        <w:tabs>
          <w:tab w:val="right" w:leader="hyphen" w:pos="9016"/>
        </w:tabs>
        <w:rPr>
          <w:rFonts w:eastAsiaTheme="minorEastAsia"/>
          <w:noProof/>
          <w:lang w:eastAsia="en-GB"/>
        </w:rPr>
      </w:pPr>
      <w:hyperlink w:anchor="_Toc104140666" w:history="1">
        <w:r w:rsidRPr="0019247D">
          <w:rPr>
            <w:rStyle w:val="Hyperlink"/>
            <w:rFonts w:ascii="Arial" w:hAnsi="Arial" w:cs="Arial"/>
            <w:noProof/>
          </w:rPr>
          <w:t>Child Exploitation – Commentary of young people</w:t>
        </w:r>
        <w:r>
          <w:rPr>
            <w:noProof/>
            <w:webHidden/>
          </w:rPr>
          <w:tab/>
        </w:r>
        <w:r>
          <w:rPr>
            <w:noProof/>
            <w:webHidden/>
          </w:rPr>
          <w:fldChar w:fldCharType="begin"/>
        </w:r>
        <w:r>
          <w:rPr>
            <w:noProof/>
            <w:webHidden/>
          </w:rPr>
          <w:instrText xml:space="preserve"> PAGEREF _Toc104140666 \h </w:instrText>
        </w:r>
        <w:r>
          <w:rPr>
            <w:noProof/>
            <w:webHidden/>
          </w:rPr>
        </w:r>
        <w:r>
          <w:rPr>
            <w:noProof/>
            <w:webHidden/>
          </w:rPr>
          <w:fldChar w:fldCharType="separate"/>
        </w:r>
        <w:r>
          <w:rPr>
            <w:noProof/>
            <w:webHidden/>
          </w:rPr>
          <w:t>5</w:t>
        </w:r>
        <w:r>
          <w:rPr>
            <w:noProof/>
            <w:webHidden/>
          </w:rPr>
          <w:fldChar w:fldCharType="end"/>
        </w:r>
      </w:hyperlink>
    </w:p>
    <w:p w14:paraId="0AB14257" w14:textId="66FF044F" w:rsidR="00F306F0" w:rsidRDefault="00F306F0">
      <w:pPr>
        <w:pStyle w:val="TOC2"/>
        <w:tabs>
          <w:tab w:val="right" w:leader="hyphen" w:pos="9016"/>
        </w:tabs>
        <w:rPr>
          <w:rFonts w:eastAsiaTheme="minorEastAsia"/>
          <w:noProof/>
          <w:lang w:eastAsia="en-GB"/>
        </w:rPr>
      </w:pPr>
      <w:hyperlink w:anchor="_Toc104140667" w:history="1">
        <w:r w:rsidRPr="0019247D">
          <w:rPr>
            <w:rStyle w:val="Hyperlink"/>
            <w:rFonts w:ascii="Arial" w:hAnsi="Arial" w:cs="Arial"/>
            <w:noProof/>
          </w:rPr>
          <w:t>Theme 3 - Defining Youth Work Practice</w:t>
        </w:r>
        <w:r>
          <w:rPr>
            <w:noProof/>
            <w:webHidden/>
          </w:rPr>
          <w:tab/>
        </w:r>
        <w:r>
          <w:rPr>
            <w:noProof/>
            <w:webHidden/>
          </w:rPr>
          <w:fldChar w:fldCharType="begin"/>
        </w:r>
        <w:r>
          <w:rPr>
            <w:noProof/>
            <w:webHidden/>
          </w:rPr>
          <w:instrText xml:space="preserve"> PAGEREF _Toc104140667 \h </w:instrText>
        </w:r>
        <w:r>
          <w:rPr>
            <w:noProof/>
            <w:webHidden/>
          </w:rPr>
        </w:r>
        <w:r>
          <w:rPr>
            <w:noProof/>
            <w:webHidden/>
          </w:rPr>
          <w:fldChar w:fldCharType="separate"/>
        </w:r>
        <w:r>
          <w:rPr>
            <w:noProof/>
            <w:webHidden/>
          </w:rPr>
          <w:t>6</w:t>
        </w:r>
        <w:r>
          <w:rPr>
            <w:noProof/>
            <w:webHidden/>
          </w:rPr>
          <w:fldChar w:fldCharType="end"/>
        </w:r>
      </w:hyperlink>
    </w:p>
    <w:p w14:paraId="4D4AC2C5" w14:textId="5DB11C82" w:rsidR="00F306F0" w:rsidRDefault="00F306F0">
      <w:pPr>
        <w:pStyle w:val="TOC3"/>
        <w:tabs>
          <w:tab w:val="right" w:leader="hyphen" w:pos="9016"/>
        </w:tabs>
        <w:rPr>
          <w:rFonts w:eastAsiaTheme="minorEastAsia"/>
          <w:noProof/>
          <w:lang w:eastAsia="en-GB"/>
        </w:rPr>
      </w:pPr>
      <w:hyperlink w:anchor="_Toc104140668" w:history="1">
        <w:r w:rsidRPr="0019247D">
          <w:rPr>
            <w:rStyle w:val="Hyperlink"/>
            <w:rFonts w:ascii="Arial" w:hAnsi="Arial" w:cs="Arial"/>
            <w:noProof/>
          </w:rPr>
          <w:t>Purpose, principles, and practice</w:t>
        </w:r>
        <w:r>
          <w:rPr>
            <w:noProof/>
            <w:webHidden/>
          </w:rPr>
          <w:tab/>
        </w:r>
        <w:r>
          <w:rPr>
            <w:noProof/>
            <w:webHidden/>
          </w:rPr>
          <w:fldChar w:fldCharType="begin"/>
        </w:r>
        <w:r>
          <w:rPr>
            <w:noProof/>
            <w:webHidden/>
          </w:rPr>
          <w:instrText xml:space="preserve"> PAGEREF _Toc104140668 \h </w:instrText>
        </w:r>
        <w:r>
          <w:rPr>
            <w:noProof/>
            <w:webHidden/>
          </w:rPr>
        </w:r>
        <w:r>
          <w:rPr>
            <w:noProof/>
            <w:webHidden/>
          </w:rPr>
          <w:fldChar w:fldCharType="separate"/>
        </w:r>
        <w:r>
          <w:rPr>
            <w:noProof/>
            <w:webHidden/>
          </w:rPr>
          <w:t>6</w:t>
        </w:r>
        <w:r>
          <w:rPr>
            <w:noProof/>
            <w:webHidden/>
          </w:rPr>
          <w:fldChar w:fldCharType="end"/>
        </w:r>
      </w:hyperlink>
    </w:p>
    <w:p w14:paraId="481EDE20" w14:textId="6D9BF436" w:rsidR="00F306F0" w:rsidRDefault="00F306F0">
      <w:pPr>
        <w:pStyle w:val="TOC4"/>
        <w:tabs>
          <w:tab w:val="right" w:leader="hyphen" w:pos="9016"/>
        </w:tabs>
        <w:rPr>
          <w:rFonts w:eastAsiaTheme="minorEastAsia"/>
          <w:noProof/>
          <w:lang w:eastAsia="en-GB"/>
        </w:rPr>
      </w:pPr>
      <w:hyperlink w:anchor="_Toc104140669" w:history="1">
        <w:r w:rsidRPr="0019247D">
          <w:rPr>
            <w:rStyle w:val="Hyperlink"/>
            <w:rFonts w:ascii="Arial" w:hAnsi="Arial" w:cs="Arial"/>
            <w:noProof/>
          </w:rPr>
          <w:t>‘Pure’ Youth Work</w:t>
        </w:r>
        <w:r>
          <w:rPr>
            <w:noProof/>
            <w:webHidden/>
          </w:rPr>
          <w:tab/>
        </w:r>
        <w:r>
          <w:rPr>
            <w:noProof/>
            <w:webHidden/>
          </w:rPr>
          <w:fldChar w:fldCharType="begin"/>
        </w:r>
        <w:r>
          <w:rPr>
            <w:noProof/>
            <w:webHidden/>
          </w:rPr>
          <w:instrText xml:space="preserve"> PAGEREF _Toc104140669 \h </w:instrText>
        </w:r>
        <w:r>
          <w:rPr>
            <w:noProof/>
            <w:webHidden/>
          </w:rPr>
        </w:r>
        <w:r>
          <w:rPr>
            <w:noProof/>
            <w:webHidden/>
          </w:rPr>
          <w:fldChar w:fldCharType="separate"/>
        </w:r>
        <w:r>
          <w:rPr>
            <w:noProof/>
            <w:webHidden/>
          </w:rPr>
          <w:t>6</w:t>
        </w:r>
        <w:r>
          <w:rPr>
            <w:noProof/>
            <w:webHidden/>
          </w:rPr>
          <w:fldChar w:fldCharType="end"/>
        </w:r>
      </w:hyperlink>
    </w:p>
    <w:p w14:paraId="633C544E" w14:textId="76772991" w:rsidR="00F306F0" w:rsidRDefault="00F306F0">
      <w:pPr>
        <w:pStyle w:val="TOC5"/>
        <w:tabs>
          <w:tab w:val="right" w:leader="hyphen" w:pos="9016"/>
        </w:tabs>
        <w:rPr>
          <w:rFonts w:eastAsiaTheme="minorEastAsia"/>
          <w:noProof/>
          <w:lang w:eastAsia="en-GB"/>
        </w:rPr>
      </w:pPr>
      <w:hyperlink w:anchor="_Toc104140670" w:history="1">
        <w:r w:rsidRPr="0019247D">
          <w:rPr>
            <w:rStyle w:val="Hyperlink"/>
            <w:rFonts w:ascii="Arial" w:hAnsi="Arial" w:cs="Arial"/>
            <w:noProof/>
          </w:rPr>
          <w:t>Voluntary engagement</w:t>
        </w:r>
        <w:r>
          <w:rPr>
            <w:noProof/>
            <w:webHidden/>
          </w:rPr>
          <w:tab/>
        </w:r>
        <w:r>
          <w:rPr>
            <w:noProof/>
            <w:webHidden/>
          </w:rPr>
          <w:fldChar w:fldCharType="begin"/>
        </w:r>
        <w:r>
          <w:rPr>
            <w:noProof/>
            <w:webHidden/>
          </w:rPr>
          <w:instrText xml:space="preserve"> PAGEREF _Toc104140670 \h </w:instrText>
        </w:r>
        <w:r>
          <w:rPr>
            <w:noProof/>
            <w:webHidden/>
          </w:rPr>
        </w:r>
        <w:r>
          <w:rPr>
            <w:noProof/>
            <w:webHidden/>
          </w:rPr>
          <w:fldChar w:fldCharType="separate"/>
        </w:r>
        <w:r>
          <w:rPr>
            <w:noProof/>
            <w:webHidden/>
          </w:rPr>
          <w:t>7</w:t>
        </w:r>
        <w:r>
          <w:rPr>
            <w:noProof/>
            <w:webHidden/>
          </w:rPr>
          <w:fldChar w:fldCharType="end"/>
        </w:r>
      </w:hyperlink>
    </w:p>
    <w:p w14:paraId="1C7B16A5" w14:textId="5B3A8B46" w:rsidR="00F306F0" w:rsidRDefault="00F306F0">
      <w:pPr>
        <w:pStyle w:val="TOC5"/>
        <w:tabs>
          <w:tab w:val="right" w:leader="hyphen" w:pos="9016"/>
        </w:tabs>
        <w:rPr>
          <w:rFonts w:eastAsiaTheme="minorEastAsia"/>
          <w:noProof/>
          <w:lang w:eastAsia="en-GB"/>
        </w:rPr>
      </w:pPr>
      <w:hyperlink w:anchor="_Toc104140671" w:history="1">
        <w:r w:rsidRPr="0019247D">
          <w:rPr>
            <w:rStyle w:val="Hyperlink"/>
            <w:rFonts w:ascii="Arial" w:hAnsi="Arial" w:cs="Arial"/>
            <w:noProof/>
          </w:rPr>
          <w:t>Informal and non-formal</w:t>
        </w:r>
        <w:r>
          <w:rPr>
            <w:noProof/>
            <w:webHidden/>
          </w:rPr>
          <w:tab/>
        </w:r>
        <w:r>
          <w:rPr>
            <w:noProof/>
            <w:webHidden/>
          </w:rPr>
          <w:fldChar w:fldCharType="begin"/>
        </w:r>
        <w:r>
          <w:rPr>
            <w:noProof/>
            <w:webHidden/>
          </w:rPr>
          <w:instrText xml:space="preserve"> PAGEREF _Toc104140671 \h </w:instrText>
        </w:r>
        <w:r>
          <w:rPr>
            <w:noProof/>
            <w:webHidden/>
          </w:rPr>
        </w:r>
        <w:r>
          <w:rPr>
            <w:noProof/>
            <w:webHidden/>
          </w:rPr>
          <w:fldChar w:fldCharType="separate"/>
        </w:r>
        <w:r>
          <w:rPr>
            <w:noProof/>
            <w:webHidden/>
          </w:rPr>
          <w:t>7</w:t>
        </w:r>
        <w:r>
          <w:rPr>
            <w:noProof/>
            <w:webHidden/>
          </w:rPr>
          <w:fldChar w:fldCharType="end"/>
        </w:r>
      </w:hyperlink>
    </w:p>
    <w:p w14:paraId="39207768" w14:textId="0840EC91" w:rsidR="00F306F0" w:rsidRDefault="00F306F0">
      <w:pPr>
        <w:pStyle w:val="TOC5"/>
        <w:tabs>
          <w:tab w:val="right" w:leader="hyphen" w:pos="9016"/>
        </w:tabs>
        <w:rPr>
          <w:rFonts w:eastAsiaTheme="minorEastAsia"/>
          <w:noProof/>
          <w:lang w:eastAsia="en-GB"/>
        </w:rPr>
      </w:pPr>
      <w:hyperlink w:anchor="_Toc104140672" w:history="1">
        <w:r w:rsidRPr="0019247D">
          <w:rPr>
            <w:rStyle w:val="Hyperlink"/>
            <w:rFonts w:ascii="Arial" w:hAnsi="Arial" w:cs="Arial"/>
            <w:noProof/>
          </w:rPr>
          <w:t>Starting and going beyond where the young person is, recognising them as individuals and their feelings</w:t>
        </w:r>
        <w:r>
          <w:rPr>
            <w:noProof/>
            <w:webHidden/>
          </w:rPr>
          <w:tab/>
        </w:r>
        <w:r>
          <w:rPr>
            <w:noProof/>
            <w:webHidden/>
          </w:rPr>
          <w:fldChar w:fldCharType="begin"/>
        </w:r>
        <w:r>
          <w:rPr>
            <w:noProof/>
            <w:webHidden/>
          </w:rPr>
          <w:instrText xml:space="preserve"> PAGEREF _Toc104140672 \h </w:instrText>
        </w:r>
        <w:r>
          <w:rPr>
            <w:noProof/>
            <w:webHidden/>
          </w:rPr>
        </w:r>
        <w:r>
          <w:rPr>
            <w:noProof/>
            <w:webHidden/>
          </w:rPr>
          <w:fldChar w:fldCharType="separate"/>
        </w:r>
        <w:r>
          <w:rPr>
            <w:noProof/>
            <w:webHidden/>
          </w:rPr>
          <w:t>8</w:t>
        </w:r>
        <w:r>
          <w:rPr>
            <w:noProof/>
            <w:webHidden/>
          </w:rPr>
          <w:fldChar w:fldCharType="end"/>
        </w:r>
      </w:hyperlink>
    </w:p>
    <w:p w14:paraId="2D91A4DA" w14:textId="63CC797E" w:rsidR="00F306F0" w:rsidRDefault="00F306F0">
      <w:pPr>
        <w:pStyle w:val="TOC5"/>
        <w:tabs>
          <w:tab w:val="right" w:leader="hyphen" w:pos="9016"/>
        </w:tabs>
        <w:rPr>
          <w:rFonts w:eastAsiaTheme="minorEastAsia"/>
          <w:noProof/>
          <w:lang w:eastAsia="en-GB"/>
        </w:rPr>
      </w:pPr>
      <w:hyperlink w:anchor="_Toc104140673" w:history="1">
        <w:r w:rsidRPr="0019247D">
          <w:rPr>
            <w:rStyle w:val="Hyperlink"/>
            <w:rFonts w:ascii="Arial" w:hAnsi="Arial" w:cs="Arial"/>
            <w:noProof/>
          </w:rPr>
          <w:t>Rights-based and Anti-oppressive practice based in cultural and community identities</w:t>
        </w:r>
        <w:r>
          <w:rPr>
            <w:noProof/>
            <w:webHidden/>
          </w:rPr>
          <w:tab/>
        </w:r>
        <w:r>
          <w:rPr>
            <w:noProof/>
            <w:webHidden/>
          </w:rPr>
          <w:fldChar w:fldCharType="begin"/>
        </w:r>
        <w:r>
          <w:rPr>
            <w:noProof/>
            <w:webHidden/>
          </w:rPr>
          <w:instrText xml:space="preserve"> PAGEREF _Toc104140673 \h </w:instrText>
        </w:r>
        <w:r>
          <w:rPr>
            <w:noProof/>
            <w:webHidden/>
          </w:rPr>
        </w:r>
        <w:r>
          <w:rPr>
            <w:noProof/>
            <w:webHidden/>
          </w:rPr>
          <w:fldChar w:fldCharType="separate"/>
        </w:r>
        <w:r>
          <w:rPr>
            <w:noProof/>
            <w:webHidden/>
          </w:rPr>
          <w:t>8</w:t>
        </w:r>
        <w:r>
          <w:rPr>
            <w:noProof/>
            <w:webHidden/>
          </w:rPr>
          <w:fldChar w:fldCharType="end"/>
        </w:r>
      </w:hyperlink>
    </w:p>
    <w:p w14:paraId="476E1164" w14:textId="64A65D96" w:rsidR="00F306F0" w:rsidRDefault="00F306F0">
      <w:pPr>
        <w:pStyle w:val="TOC5"/>
        <w:tabs>
          <w:tab w:val="right" w:leader="hyphen" w:pos="9016"/>
        </w:tabs>
        <w:rPr>
          <w:rFonts w:eastAsiaTheme="minorEastAsia"/>
          <w:noProof/>
          <w:lang w:eastAsia="en-GB"/>
        </w:rPr>
      </w:pPr>
      <w:hyperlink w:anchor="_Toc104140674" w:history="1">
        <w:r w:rsidRPr="0019247D">
          <w:rPr>
            <w:rStyle w:val="Hyperlink"/>
            <w:rFonts w:ascii="Arial" w:hAnsi="Arial" w:cs="Arial"/>
            <w:noProof/>
          </w:rPr>
          <w:t>Group work and peer networks</w:t>
        </w:r>
        <w:r>
          <w:rPr>
            <w:noProof/>
            <w:webHidden/>
          </w:rPr>
          <w:tab/>
        </w:r>
        <w:r>
          <w:rPr>
            <w:noProof/>
            <w:webHidden/>
          </w:rPr>
          <w:fldChar w:fldCharType="begin"/>
        </w:r>
        <w:r>
          <w:rPr>
            <w:noProof/>
            <w:webHidden/>
          </w:rPr>
          <w:instrText xml:space="preserve"> PAGEREF _Toc104140674 \h </w:instrText>
        </w:r>
        <w:r>
          <w:rPr>
            <w:noProof/>
            <w:webHidden/>
          </w:rPr>
        </w:r>
        <w:r>
          <w:rPr>
            <w:noProof/>
            <w:webHidden/>
          </w:rPr>
          <w:fldChar w:fldCharType="separate"/>
        </w:r>
        <w:r>
          <w:rPr>
            <w:noProof/>
            <w:webHidden/>
          </w:rPr>
          <w:t>9</w:t>
        </w:r>
        <w:r>
          <w:rPr>
            <w:noProof/>
            <w:webHidden/>
          </w:rPr>
          <w:fldChar w:fldCharType="end"/>
        </w:r>
      </w:hyperlink>
    </w:p>
    <w:p w14:paraId="649E0D21" w14:textId="47015CEE" w:rsidR="00F306F0" w:rsidRDefault="00F306F0">
      <w:pPr>
        <w:pStyle w:val="TOC5"/>
        <w:tabs>
          <w:tab w:val="right" w:leader="hyphen" w:pos="9016"/>
        </w:tabs>
        <w:rPr>
          <w:rFonts w:eastAsiaTheme="minorEastAsia"/>
          <w:noProof/>
          <w:lang w:eastAsia="en-GB"/>
        </w:rPr>
      </w:pPr>
      <w:hyperlink w:anchor="_Toc104140675" w:history="1">
        <w:r w:rsidRPr="0019247D">
          <w:rPr>
            <w:rStyle w:val="Hyperlink"/>
            <w:rFonts w:ascii="Arial" w:hAnsi="Arial" w:cs="Arial"/>
            <w:noProof/>
          </w:rPr>
          <w:t>Relationships and power</w:t>
        </w:r>
        <w:r>
          <w:rPr>
            <w:noProof/>
            <w:webHidden/>
          </w:rPr>
          <w:tab/>
        </w:r>
        <w:r>
          <w:rPr>
            <w:noProof/>
            <w:webHidden/>
          </w:rPr>
          <w:fldChar w:fldCharType="begin"/>
        </w:r>
        <w:r>
          <w:rPr>
            <w:noProof/>
            <w:webHidden/>
          </w:rPr>
          <w:instrText xml:space="preserve"> PAGEREF _Toc104140675 \h </w:instrText>
        </w:r>
        <w:r>
          <w:rPr>
            <w:noProof/>
            <w:webHidden/>
          </w:rPr>
        </w:r>
        <w:r>
          <w:rPr>
            <w:noProof/>
            <w:webHidden/>
          </w:rPr>
          <w:fldChar w:fldCharType="separate"/>
        </w:r>
        <w:r>
          <w:rPr>
            <w:noProof/>
            <w:webHidden/>
          </w:rPr>
          <w:t>9</w:t>
        </w:r>
        <w:r>
          <w:rPr>
            <w:noProof/>
            <w:webHidden/>
          </w:rPr>
          <w:fldChar w:fldCharType="end"/>
        </w:r>
      </w:hyperlink>
    </w:p>
    <w:p w14:paraId="1E6AA918" w14:textId="216E7BD0" w:rsidR="00F306F0" w:rsidRDefault="00F306F0">
      <w:pPr>
        <w:pStyle w:val="TOC4"/>
        <w:tabs>
          <w:tab w:val="right" w:leader="hyphen" w:pos="9016"/>
        </w:tabs>
        <w:rPr>
          <w:rFonts w:eastAsiaTheme="minorEastAsia"/>
          <w:noProof/>
          <w:lang w:eastAsia="en-GB"/>
        </w:rPr>
      </w:pPr>
      <w:hyperlink w:anchor="_Toc104140676" w:history="1">
        <w:r w:rsidRPr="0019247D">
          <w:rPr>
            <w:rStyle w:val="Hyperlink"/>
            <w:rFonts w:ascii="Arial" w:hAnsi="Arial" w:cs="Arial"/>
            <w:noProof/>
          </w:rPr>
          <w:t>Principles and Practices in context</w:t>
        </w:r>
        <w:r>
          <w:rPr>
            <w:noProof/>
            <w:webHidden/>
          </w:rPr>
          <w:tab/>
        </w:r>
        <w:r>
          <w:rPr>
            <w:noProof/>
            <w:webHidden/>
          </w:rPr>
          <w:fldChar w:fldCharType="begin"/>
        </w:r>
        <w:r>
          <w:rPr>
            <w:noProof/>
            <w:webHidden/>
          </w:rPr>
          <w:instrText xml:space="preserve"> PAGEREF _Toc104140676 \h </w:instrText>
        </w:r>
        <w:r>
          <w:rPr>
            <w:noProof/>
            <w:webHidden/>
          </w:rPr>
        </w:r>
        <w:r>
          <w:rPr>
            <w:noProof/>
            <w:webHidden/>
          </w:rPr>
          <w:fldChar w:fldCharType="separate"/>
        </w:r>
        <w:r>
          <w:rPr>
            <w:noProof/>
            <w:webHidden/>
          </w:rPr>
          <w:t>10</w:t>
        </w:r>
        <w:r>
          <w:rPr>
            <w:noProof/>
            <w:webHidden/>
          </w:rPr>
          <w:fldChar w:fldCharType="end"/>
        </w:r>
      </w:hyperlink>
    </w:p>
    <w:p w14:paraId="7CE5CC17" w14:textId="38B83F64" w:rsidR="00F306F0" w:rsidRDefault="00F306F0">
      <w:pPr>
        <w:pStyle w:val="TOC2"/>
        <w:tabs>
          <w:tab w:val="right" w:leader="hyphen" w:pos="9016"/>
        </w:tabs>
        <w:rPr>
          <w:rFonts w:eastAsiaTheme="minorEastAsia"/>
          <w:noProof/>
          <w:lang w:eastAsia="en-GB"/>
        </w:rPr>
      </w:pPr>
      <w:hyperlink w:anchor="_Toc104140677" w:history="1">
        <w:r w:rsidRPr="0019247D">
          <w:rPr>
            <w:rStyle w:val="Hyperlink"/>
            <w:rFonts w:ascii="Arial" w:hAnsi="Arial" w:cs="Arial"/>
            <w:noProof/>
          </w:rPr>
          <w:t>Theme 4 -Needs Analysis and interventions of CSE Victims/Survivors</w:t>
        </w:r>
        <w:r>
          <w:rPr>
            <w:noProof/>
            <w:webHidden/>
          </w:rPr>
          <w:tab/>
        </w:r>
        <w:r>
          <w:rPr>
            <w:noProof/>
            <w:webHidden/>
          </w:rPr>
          <w:fldChar w:fldCharType="begin"/>
        </w:r>
        <w:r>
          <w:rPr>
            <w:noProof/>
            <w:webHidden/>
          </w:rPr>
          <w:instrText xml:space="preserve"> PAGEREF _Toc104140677 \h </w:instrText>
        </w:r>
        <w:r>
          <w:rPr>
            <w:noProof/>
            <w:webHidden/>
          </w:rPr>
        </w:r>
        <w:r>
          <w:rPr>
            <w:noProof/>
            <w:webHidden/>
          </w:rPr>
          <w:fldChar w:fldCharType="separate"/>
        </w:r>
        <w:r>
          <w:rPr>
            <w:noProof/>
            <w:webHidden/>
          </w:rPr>
          <w:t>10</w:t>
        </w:r>
        <w:r>
          <w:rPr>
            <w:noProof/>
            <w:webHidden/>
          </w:rPr>
          <w:fldChar w:fldCharType="end"/>
        </w:r>
      </w:hyperlink>
    </w:p>
    <w:p w14:paraId="16D38E69" w14:textId="6258794C" w:rsidR="00F306F0" w:rsidRDefault="00F306F0">
      <w:pPr>
        <w:pStyle w:val="TOC3"/>
        <w:tabs>
          <w:tab w:val="right" w:leader="hyphen" w:pos="9016"/>
        </w:tabs>
        <w:rPr>
          <w:rFonts w:eastAsiaTheme="minorEastAsia"/>
          <w:noProof/>
          <w:lang w:eastAsia="en-GB"/>
        </w:rPr>
      </w:pPr>
      <w:hyperlink w:anchor="_Toc104140678" w:history="1">
        <w:r w:rsidRPr="0019247D">
          <w:rPr>
            <w:rStyle w:val="Hyperlink"/>
            <w:rFonts w:ascii="Arial" w:hAnsi="Arial" w:cs="Arial"/>
            <w:noProof/>
          </w:rPr>
          <w:t>Needs Analysis</w:t>
        </w:r>
        <w:r>
          <w:rPr>
            <w:noProof/>
            <w:webHidden/>
          </w:rPr>
          <w:tab/>
        </w:r>
        <w:r>
          <w:rPr>
            <w:noProof/>
            <w:webHidden/>
          </w:rPr>
          <w:fldChar w:fldCharType="begin"/>
        </w:r>
        <w:r>
          <w:rPr>
            <w:noProof/>
            <w:webHidden/>
          </w:rPr>
          <w:instrText xml:space="preserve"> PAGEREF _Toc104140678 \h </w:instrText>
        </w:r>
        <w:r>
          <w:rPr>
            <w:noProof/>
            <w:webHidden/>
          </w:rPr>
        </w:r>
        <w:r>
          <w:rPr>
            <w:noProof/>
            <w:webHidden/>
          </w:rPr>
          <w:fldChar w:fldCharType="separate"/>
        </w:r>
        <w:r>
          <w:rPr>
            <w:noProof/>
            <w:webHidden/>
          </w:rPr>
          <w:t>10</w:t>
        </w:r>
        <w:r>
          <w:rPr>
            <w:noProof/>
            <w:webHidden/>
          </w:rPr>
          <w:fldChar w:fldCharType="end"/>
        </w:r>
      </w:hyperlink>
    </w:p>
    <w:p w14:paraId="4D0B15F4" w14:textId="559082BA" w:rsidR="00F306F0" w:rsidRDefault="00F306F0">
      <w:pPr>
        <w:pStyle w:val="TOC4"/>
        <w:tabs>
          <w:tab w:val="right" w:leader="hyphen" w:pos="9016"/>
        </w:tabs>
        <w:rPr>
          <w:rFonts w:eastAsiaTheme="minorEastAsia"/>
          <w:noProof/>
          <w:lang w:eastAsia="en-GB"/>
        </w:rPr>
      </w:pPr>
      <w:hyperlink w:anchor="_Toc104140679" w:history="1">
        <w:r w:rsidRPr="0019247D">
          <w:rPr>
            <w:rStyle w:val="Hyperlink"/>
            <w:rFonts w:ascii="Arial" w:hAnsi="Arial" w:cs="Arial"/>
            <w:noProof/>
          </w:rPr>
          <w:t>General population</w:t>
        </w:r>
        <w:r>
          <w:rPr>
            <w:noProof/>
            <w:webHidden/>
          </w:rPr>
          <w:tab/>
        </w:r>
        <w:r>
          <w:rPr>
            <w:noProof/>
            <w:webHidden/>
          </w:rPr>
          <w:fldChar w:fldCharType="begin"/>
        </w:r>
        <w:r>
          <w:rPr>
            <w:noProof/>
            <w:webHidden/>
          </w:rPr>
          <w:instrText xml:space="preserve"> PAGEREF _Toc104140679 \h </w:instrText>
        </w:r>
        <w:r>
          <w:rPr>
            <w:noProof/>
            <w:webHidden/>
          </w:rPr>
        </w:r>
        <w:r>
          <w:rPr>
            <w:noProof/>
            <w:webHidden/>
          </w:rPr>
          <w:fldChar w:fldCharType="separate"/>
        </w:r>
        <w:r>
          <w:rPr>
            <w:noProof/>
            <w:webHidden/>
          </w:rPr>
          <w:t>10</w:t>
        </w:r>
        <w:r>
          <w:rPr>
            <w:noProof/>
            <w:webHidden/>
          </w:rPr>
          <w:fldChar w:fldCharType="end"/>
        </w:r>
      </w:hyperlink>
    </w:p>
    <w:p w14:paraId="3D561A3E" w14:textId="25CE25C5" w:rsidR="00F306F0" w:rsidRDefault="00F306F0">
      <w:pPr>
        <w:pStyle w:val="TOC4"/>
        <w:tabs>
          <w:tab w:val="right" w:leader="hyphen" w:pos="9016"/>
        </w:tabs>
        <w:rPr>
          <w:rFonts w:eastAsiaTheme="minorEastAsia"/>
          <w:noProof/>
          <w:lang w:eastAsia="en-GB"/>
        </w:rPr>
      </w:pPr>
      <w:hyperlink w:anchor="_Toc104140680" w:history="1">
        <w:r w:rsidRPr="0019247D">
          <w:rPr>
            <w:rStyle w:val="Hyperlink"/>
            <w:rFonts w:ascii="Arial" w:hAnsi="Arial" w:cs="Arial"/>
            <w:noProof/>
          </w:rPr>
          <w:t>Boys and young men</w:t>
        </w:r>
        <w:r>
          <w:rPr>
            <w:noProof/>
            <w:webHidden/>
          </w:rPr>
          <w:tab/>
        </w:r>
        <w:r>
          <w:rPr>
            <w:noProof/>
            <w:webHidden/>
          </w:rPr>
          <w:fldChar w:fldCharType="begin"/>
        </w:r>
        <w:r>
          <w:rPr>
            <w:noProof/>
            <w:webHidden/>
          </w:rPr>
          <w:instrText xml:space="preserve"> PAGEREF _Toc104140680 \h </w:instrText>
        </w:r>
        <w:r>
          <w:rPr>
            <w:noProof/>
            <w:webHidden/>
          </w:rPr>
        </w:r>
        <w:r>
          <w:rPr>
            <w:noProof/>
            <w:webHidden/>
          </w:rPr>
          <w:fldChar w:fldCharType="separate"/>
        </w:r>
        <w:r>
          <w:rPr>
            <w:noProof/>
            <w:webHidden/>
          </w:rPr>
          <w:t>11</w:t>
        </w:r>
        <w:r>
          <w:rPr>
            <w:noProof/>
            <w:webHidden/>
          </w:rPr>
          <w:fldChar w:fldCharType="end"/>
        </w:r>
      </w:hyperlink>
    </w:p>
    <w:p w14:paraId="2B3985E1" w14:textId="4B40F95B" w:rsidR="00F306F0" w:rsidRDefault="00F306F0">
      <w:pPr>
        <w:pStyle w:val="TOC4"/>
        <w:tabs>
          <w:tab w:val="right" w:leader="hyphen" w:pos="9016"/>
        </w:tabs>
        <w:rPr>
          <w:rFonts w:eastAsiaTheme="minorEastAsia"/>
          <w:noProof/>
          <w:lang w:eastAsia="en-GB"/>
        </w:rPr>
      </w:pPr>
      <w:hyperlink w:anchor="_Toc104140681" w:history="1">
        <w:r w:rsidRPr="0019247D">
          <w:rPr>
            <w:rStyle w:val="Hyperlink"/>
            <w:rFonts w:ascii="Arial" w:hAnsi="Arial" w:cs="Arial"/>
            <w:noProof/>
          </w:rPr>
          <w:t>LGBT+</w:t>
        </w:r>
        <w:r>
          <w:rPr>
            <w:noProof/>
            <w:webHidden/>
          </w:rPr>
          <w:tab/>
        </w:r>
        <w:r>
          <w:rPr>
            <w:noProof/>
            <w:webHidden/>
          </w:rPr>
          <w:fldChar w:fldCharType="begin"/>
        </w:r>
        <w:r>
          <w:rPr>
            <w:noProof/>
            <w:webHidden/>
          </w:rPr>
          <w:instrText xml:space="preserve"> PAGEREF _Toc104140681 \h </w:instrText>
        </w:r>
        <w:r>
          <w:rPr>
            <w:noProof/>
            <w:webHidden/>
          </w:rPr>
        </w:r>
        <w:r>
          <w:rPr>
            <w:noProof/>
            <w:webHidden/>
          </w:rPr>
          <w:fldChar w:fldCharType="separate"/>
        </w:r>
        <w:r>
          <w:rPr>
            <w:noProof/>
            <w:webHidden/>
          </w:rPr>
          <w:t>14</w:t>
        </w:r>
        <w:r>
          <w:rPr>
            <w:noProof/>
            <w:webHidden/>
          </w:rPr>
          <w:fldChar w:fldCharType="end"/>
        </w:r>
      </w:hyperlink>
    </w:p>
    <w:p w14:paraId="58D1DBE8" w14:textId="0BF3289C" w:rsidR="00F306F0" w:rsidRDefault="00F306F0">
      <w:pPr>
        <w:pStyle w:val="TOC4"/>
        <w:tabs>
          <w:tab w:val="right" w:leader="hyphen" w:pos="9016"/>
        </w:tabs>
        <w:rPr>
          <w:rFonts w:eastAsiaTheme="minorEastAsia"/>
          <w:noProof/>
          <w:lang w:eastAsia="en-GB"/>
        </w:rPr>
      </w:pPr>
      <w:hyperlink w:anchor="_Toc104140682" w:history="1">
        <w:r w:rsidRPr="0019247D">
          <w:rPr>
            <w:rStyle w:val="Hyperlink"/>
            <w:rFonts w:ascii="Arial" w:hAnsi="Arial" w:cs="Arial"/>
            <w:noProof/>
          </w:rPr>
          <w:t>Disability</w:t>
        </w:r>
        <w:r>
          <w:rPr>
            <w:noProof/>
            <w:webHidden/>
          </w:rPr>
          <w:tab/>
        </w:r>
        <w:r>
          <w:rPr>
            <w:noProof/>
            <w:webHidden/>
          </w:rPr>
          <w:fldChar w:fldCharType="begin"/>
        </w:r>
        <w:r>
          <w:rPr>
            <w:noProof/>
            <w:webHidden/>
          </w:rPr>
          <w:instrText xml:space="preserve"> PAGEREF _Toc104140682 \h </w:instrText>
        </w:r>
        <w:r>
          <w:rPr>
            <w:noProof/>
            <w:webHidden/>
          </w:rPr>
        </w:r>
        <w:r>
          <w:rPr>
            <w:noProof/>
            <w:webHidden/>
          </w:rPr>
          <w:fldChar w:fldCharType="separate"/>
        </w:r>
        <w:r>
          <w:rPr>
            <w:noProof/>
            <w:webHidden/>
          </w:rPr>
          <w:t>15</w:t>
        </w:r>
        <w:r>
          <w:rPr>
            <w:noProof/>
            <w:webHidden/>
          </w:rPr>
          <w:fldChar w:fldCharType="end"/>
        </w:r>
      </w:hyperlink>
    </w:p>
    <w:p w14:paraId="05EE44F4" w14:textId="40ADA98A" w:rsidR="00F306F0" w:rsidRDefault="00F306F0">
      <w:pPr>
        <w:pStyle w:val="TOC1"/>
        <w:tabs>
          <w:tab w:val="right" w:leader="hyphen" w:pos="9016"/>
        </w:tabs>
        <w:rPr>
          <w:rFonts w:eastAsiaTheme="minorEastAsia"/>
          <w:noProof/>
          <w:lang w:eastAsia="en-GB"/>
        </w:rPr>
      </w:pPr>
      <w:hyperlink w:anchor="_Toc104140683" w:history="1">
        <w:r w:rsidRPr="0019247D">
          <w:rPr>
            <w:rStyle w:val="Hyperlink"/>
            <w:rFonts w:ascii="Arial" w:hAnsi="Arial" w:cs="Arial"/>
            <w:noProof/>
          </w:rPr>
          <w:t>Discussion and conclusions</w:t>
        </w:r>
        <w:r>
          <w:rPr>
            <w:noProof/>
            <w:webHidden/>
          </w:rPr>
          <w:tab/>
        </w:r>
        <w:r>
          <w:rPr>
            <w:noProof/>
            <w:webHidden/>
          </w:rPr>
          <w:fldChar w:fldCharType="begin"/>
        </w:r>
        <w:r>
          <w:rPr>
            <w:noProof/>
            <w:webHidden/>
          </w:rPr>
          <w:instrText xml:space="preserve"> PAGEREF _Toc104140683 \h </w:instrText>
        </w:r>
        <w:r>
          <w:rPr>
            <w:noProof/>
            <w:webHidden/>
          </w:rPr>
        </w:r>
        <w:r>
          <w:rPr>
            <w:noProof/>
            <w:webHidden/>
          </w:rPr>
          <w:fldChar w:fldCharType="separate"/>
        </w:r>
        <w:r>
          <w:rPr>
            <w:noProof/>
            <w:webHidden/>
          </w:rPr>
          <w:t>16</w:t>
        </w:r>
        <w:r>
          <w:rPr>
            <w:noProof/>
            <w:webHidden/>
          </w:rPr>
          <w:fldChar w:fldCharType="end"/>
        </w:r>
      </w:hyperlink>
    </w:p>
    <w:p w14:paraId="20D7E6CF" w14:textId="33C38293" w:rsidR="00F306F0" w:rsidRDefault="00F306F0">
      <w:pPr>
        <w:pStyle w:val="TOC2"/>
        <w:tabs>
          <w:tab w:val="right" w:leader="hyphen" w:pos="9016"/>
        </w:tabs>
        <w:rPr>
          <w:rFonts w:eastAsiaTheme="minorEastAsia"/>
          <w:noProof/>
          <w:lang w:eastAsia="en-GB"/>
        </w:rPr>
      </w:pPr>
      <w:hyperlink w:anchor="_Toc104140684" w:history="1">
        <w:r w:rsidRPr="0019247D">
          <w:rPr>
            <w:rStyle w:val="Hyperlink"/>
            <w:rFonts w:ascii="Arial" w:hAnsi="Arial" w:cs="Arial"/>
            <w:noProof/>
          </w:rPr>
          <w:t>Youth Work, victim status and the liminal state of youthhood</w:t>
        </w:r>
        <w:r>
          <w:rPr>
            <w:noProof/>
            <w:webHidden/>
          </w:rPr>
          <w:tab/>
        </w:r>
        <w:r>
          <w:rPr>
            <w:noProof/>
            <w:webHidden/>
          </w:rPr>
          <w:fldChar w:fldCharType="begin"/>
        </w:r>
        <w:r>
          <w:rPr>
            <w:noProof/>
            <w:webHidden/>
          </w:rPr>
          <w:instrText xml:space="preserve"> PAGEREF _Toc104140684 \h </w:instrText>
        </w:r>
        <w:r>
          <w:rPr>
            <w:noProof/>
            <w:webHidden/>
          </w:rPr>
        </w:r>
        <w:r>
          <w:rPr>
            <w:noProof/>
            <w:webHidden/>
          </w:rPr>
          <w:fldChar w:fldCharType="separate"/>
        </w:r>
        <w:r>
          <w:rPr>
            <w:noProof/>
            <w:webHidden/>
          </w:rPr>
          <w:t>16</w:t>
        </w:r>
        <w:r>
          <w:rPr>
            <w:noProof/>
            <w:webHidden/>
          </w:rPr>
          <w:fldChar w:fldCharType="end"/>
        </w:r>
      </w:hyperlink>
    </w:p>
    <w:p w14:paraId="15BE6673" w14:textId="431649B8" w:rsidR="00F306F0" w:rsidRDefault="00F306F0">
      <w:pPr>
        <w:pStyle w:val="TOC2"/>
        <w:tabs>
          <w:tab w:val="right" w:leader="hyphen" w:pos="9016"/>
        </w:tabs>
        <w:rPr>
          <w:rFonts w:eastAsiaTheme="minorEastAsia"/>
          <w:noProof/>
          <w:lang w:eastAsia="en-GB"/>
        </w:rPr>
      </w:pPr>
      <w:hyperlink w:anchor="_Toc104140685" w:history="1">
        <w:r w:rsidRPr="0019247D">
          <w:rPr>
            <w:rStyle w:val="Hyperlink"/>
            <w:rFonts w:ascii="Arial" w:hAnsi="Arial" w:cs="Arial"/>
            <w:noProof/>
          </w:rPr>
          <w:t>Youth Workers duty to extending rights</w:t>
        </w:r>
        <w:r>
          <w:rPr>
            <w:noProof/>
            <w:webHidden/>
          </w:rPr>
          <w:tab/>
        </w:r>
        <w:r>
          <w:rPr>
            <w:noProof/>
            <w:webHidden/>
          </w:rPr>
          <w:fldChar w:fldCharType="begin"/>
        </w:r>
        <w:r>
          <w:rPr>
            <w:noProof/>
            <w:webHidden/>
          </w:rPr>
          <w:instrText xml:space="preserve"> PAGEREF _Toc104140685 \h </w:instrText>
        </w:r>
        <w:r>
          <w:rPr>
            <w:noProof/>
            <w:webHidden/>
          </w:rPr>
        </w:r>
        <w:r>
          <w:rPr>
            <w:noProof/>
            <w:webHidden/>
          </w:rPr>
          <w:fldChar w:fldCharType="separate"/>
        </w:r>
        <w:r>
          <w:rPr>
            <w:noProof/>
            <w:webHidden/>
          </w:rPr>
          <w:t>16</w:t>
        </w:r>
        <w:r>
          <w:rPr>
            <w:noProof/>
            <w:webHidden/>
          </w:rPr>
          <w:fldChar w:fldCharType="end"/>
        </w:r>
      </w:hyperlink>
    </w:p>
    <w:p w14:paraId="446CF5AF" w14:textId="2D6FC586" w:rsidR="00F306F0" w:rsidRDefault="00F306F0">
      <w:pPr>
        <w:pStyle w:val="TOC2"/>
        <w:tabs>
          <w:tab w:val="right" w:leader="hyphen" w:pos="9016"/>
        </w:tabs>
        <w:rPr>
          <w:rFonts w:eastAsiaTheme="minorEastAsia"/>
          <w:noProof/>
          <w:lang w:eastAsia="en-GB"/>
        </w:rPr>
      </w:pPr>
      <w:hyperlink w:anchor="_Toc104140686" w:history="1">
        <w:r w:rsidRPr="0019247D">
          <w:rPr>
            <w:rStyle w:val="Hyperlink"/>
            <w:rFonts w:ascii="Arial" w:hAnsi="Arial" w:cs="Arial"/>
            <w:noProof/>
          </w:rPr>
          <w:t>Youth Worker’s listening to young people – importance of exchange</w:t>
        </w:r>
        <w:r>
          <w:rPr>
            <w:noProof/>
            <w:webHidden/>
          </w:rPr>
          <w:tab/>
        </w:r>
        <w:r>
          <w:rPr>
            <w:noProof/>
            <w:webHidden/>
          </w:rPr>
          <w:fldChar w:fldCharType="begin"/>
        </w:r>
        <w:r>
          <w:rPr>
            <w:noProof/>
            <w:webHidden/>
          </w:rPr>
          <w:instrText xml:space="preserve"> PAGEREF _Toc104140686 \h </w:instrText>
        </w:r>
        <w:r>
          <w:rPr>
            <w:noProof/>
            <w:webHidden/>
          </w:rPr>
        </w:r>
        <w:r>
          <w:rPr>
            <w:noProof/>
            <w:webHidden/>
          </w:rPr>
          <w:fldChar w:fldCharType="separate"/>
        </w:r>
        <w:r>
          <w:rPr>
            <w:noProof/>
            <w:webHidden/>
          </w:rPr>
          <w:t>17</w:t>
        </w:r>
        <w:r>
          <w:rPr>
            <w:noProof/>
            <w:webHidden/>
          </w:rPr>
          <w:fldChar w:fldCharType="end"/>
        </w:r>
      </w:hyperlink>
    </w:p>
    <w:p w14:paraId="231A2559" w14:textId="43C82E18" w:rsidR="00F306F0" w:rsidRDefault="00F306F0">
      <w:pPr>
        <w:pStyle w:val="TOC2"/>
        <w:tabs>
          <w:tab w:val="right" w:leader="hyphen" w:pos="9016"/>
        </w:tabs>
        <w:rPr>
          <w:rFonts w:eastAsiaTheme="minorEastAsia"/>
          <w:noProof/>
          <w:lang w:eastAsia="en-GB"/>
        </w:rPr>
      </w:pPr>
      <w:hyperlink w:anchor="_Toc104140687" w:history="1">
        <w:r w:rsidRPr="0019247D">
          <w:rPr>
            <w:rStyle w:val="Hyperlink"/>
            <w:rFonts w:ascii="Arial" w:hAnsi="Arial" w:cs="Arial"/>
            <w:noProof/>
          </w:rPr>
          <w:t>Redefining CSE (and CCE) from a Youth Work perspective</w:t>
        </w:r>
        <w:r>
          <w:rPr>
            <w:noProof/>
            <w:webHidden/>
          </w:rPr>
          <w:tab/>
        </w:r>
        <w:r>
          <w:rPr>
            <w:noProof/>
            <w:webHidden/>
          </w:rPr>
          <w:fldChar w:fldCharType="begin"/>
        </w:r>
        <w:r>
          <w:rPr>
            <w:noProof/>
            <w:webHidden/>
          </w:rPr>
          <w:instrText xml:space="preserve"> PAGEREF _Toc104140687 \h </w:instrText>
        </w:r>
        <w:r>
          <w:rPr>
            <w:noProof/>
            <w:webHidden/>
          </w:rPr>
        </w:r>
        <w:r>
          <w:rPr>
            <w:noProof/>
            <w:webHidden/>
          </w:rPr>
          <w:fldChar w:fldCharType="separate"/>
        </w:r>
        <w:r>
          <w:rPr>
            <w:noProof/>
            <w:webHidden/>
          </w:rPr>
          <w:t>17</w:t>
        </w:r>
        <w:r>
          <w:rPr>
            <w:noProof/>
            <w:webHidden/>
          </w:rPr>
          <w:fldChar w:fldCharType="end"/>
        </w:r>
      </w:hyperlink>
    </w:p>
    <w:p w14:paraId="3D179AF4" w14:textId="08A7B30D" w:rsidR="00F306F0" w:rsidRDefault="00F306F0">
      <w:pPr>
        <w:pStyle w:val="TOC2"/>
        <w:tabs>
          <w:tab w:val="right" w:leader="hyphen" w:pos="9016"/>
        </w:tabs>
        <w:rPr>
          <w:rFonts w:eastAsiaTheme="minorEastAsia"/>
          <w:noProof/>
          <w:lang w:eastAsia="en-GB"/>
        </w:rPr>
      </w:pPr>
      <w:hyperlink w:anchor="_Toc104140688" w:history="1">
        <w:r w:rsidRPr="0019247D">
          <w:rPr>
            <w:rStyle w:val="Hyperlink"/>
            <w:rFonts w:ascii="Arial" w:hAnsi="Arial" w:cs="Arial"/>
            <w:noProof/>
          </w:rPr>
          <w:t>Interventions and Youth Work</w:t>
        </w:r>
        <w:r>
          <w:rPr>
            <w:noProof/>
            <w:webHidden/>
          </w:rPr>
          <w:tab/>
        </w:r>
        <w:r>
          <w:rPr>
            <w:noProof/>
            <w:webHidden/>
          </w:rPr>
          <w:fldChar w:fldCharType="begin"/>
        </w:r>
        <w:r>
          <w:rPr>
            <w:noProof/>
            <w:webHidden/>
          </w:rPr>
          <w:instrText xml:space="preserve"> PAGEREF _Toc104140688 \h </w:instrText>
        </w:r>
        <w:r>
          <w:rPr>
            <w:noProof/>
            <w:webHidden/>
          </w:rPr>
        </w:r>
        <w:r>
          <w:rPr>
            <w:noProof/>
            <w:webHidden/>
          </w:rPr>
          <w:fldChar w:fldCharType="separate"/>
        </w:r>
        <w:r>
          <w:rPr>
            <w:noProof/>
            <w:webHidden/>
          </w:rPr>
          <w:t>17</w:t>
        </w:r>
        <w:r>
          <w:rPr>
            <w:noProof/>
            <w:webHidden/>
          </w:rPr>
          <w:fldChar w:fldCharType="end"/>
        </w:r>
      </w:hyperlink>
    </w:p>
    <w:p w14:paraId="4DA05164" w14:textId="3D90ABC2" w:rsidR="00F306F0" w:rsidRDefault="00F306F0">
      <w:pPr>
        <w:pStyle w:val="TOC3"/>
        <w:tabs>
          <w:tab w:val="right" w:leader="hyphen" w:pos="9016"/>
        </w:tabs>
        <w:rPr>
          <w:rFonts w:eastAsiaTheme="minorEastAsia"/>
          <w:noProof/>
          <w:lang w:eastAsia="en-GB"/>
        </w:rPr>
      </w:pPr>
      <w:hyperlink w:anchor="_Toc104140689" w:history="1">
        <w:r w:rsidRPr="0019247D">
          <w:rPr>
            <w:rStyle w:val="Hyperlink"/>
            <w:rFonts w:ascii="Arial" w:hAnsi="Arial" w:cs="Arial"/>
            <w:noProof/>
          </w:rPr>
          <w:t>Leading the safeguarding response</w:t>
        </w:r>
        <w:r>
          <w:rPr>
            <w:noProof/>
            <w:webHidden/>
          </w:rPr>
          <w:tab/>
        </w:r>
        <w:r>
          <w:rPr>
            <w:noProof/>
            <w:webHidden/>
          </w:rPr>
          <w:fldChar w:fldCharType="begin"/>
        </w:r>
        <w:r>
          <w:rPr>
            <w:noProof/>
            <w:webHidden/>
          </w:rPr>
          <w:instrText xml:space="preserve"> PAGEREF _Toc104140689 \h </w:instrText>
        </w:r>
        <w:r>
          <w:rPr>
            <w:noProof/>
            <w:webHidden/>
          </w:rPr>
        </w:r>
        <w:r>
          <w:rPr>
            <w:noProof/>
            <w:webHidden/>
          </w:rPr>
          <w:fldChar w:fldCharType="separate"/>
        </w:r>
        <w:r>
          <w:rPr>
            <w:noProof/>
            <w:webHidden/>
          </w:rPr>
          <w:t>17</w:t>
        </w:r>
        <w:r>
          <w:rPr>
            <w:noProof/>
            <w:webHidden/>
          </w:rPr>
          <w:fldChar w:fldCharType="end"/>
        </w:r>
      </w:hyperlink>
    </w:p>
    <w:p w14:paraId="1A5F3F80" w14:textId="5D815318" w:rsidR="00F306F0" w:rsidRDefault="00F306F0">
      <w:pPr>
        <w:pStyle w:val="TOC3"/>
        <w:tabs>
          <w:tab w:val="right" w:leader="hyphen" w:pos="9016"/>
        </w:tabs>
        <w:rPr>
          <w:rFonts w:eastAsiaTheme="minorEastAsia"/>
          <w:noProof/>
          <w:lang w:eastAsia="en-GB"/>
        </w:rPr>
      </w:pPr>
      <w:hyperlink w:anchor="_Toc104140690" w:history="1">
        <w:r w:rsidRPr="0019247D">
          <w:rPr>
            <w:rStyle w:val="Hyperlink"/>
            <w:rFonts w:ascii="Arial" w:hAnsi="Arial" w:cs="Arial"/>
            <w:noProof/>
          </w:rPr>
          <w:t>Transitional protection</w:t>
        </w:r>
        <w:r>
          <w:rPr>
            <w:noProof/>
            <w:webHidden/>
          </w:rPr>
          <w:tab/>
        </w:r>
        <w:r>
          <w:rPr>
            <w:noProof/>
            <w:webHidden/>
          </w:rPr>
          <w:fldChar w:fldCharType="begin"/>
        </w:r>
        <w:r>
          <w:rPr>
            <w:noProof/>
            <w:webHidden/>
          </w:rPr>
          <w:instrText xml:space="preserve"> PAGEREF _Toc104140690 \h </w:instrText>
        </w:r>
        <w:r>
          <w:rPr>
            <w:noProof/>
            <w:webHidden/>
          </w:rPr>
        </w:r>
        <w:r>
          <w:rPr>
            <w:noProof/>
            <w:webHidden/>
          </w:rPr>
          <w:fldChar w:fldCharType="separate"/>
        </w:r>
        <w:r>
          <w:rPr>
            <w:noProof/>
            <w:webHidden/>
          </w:rPr>
          <w:t>18</w:t>
        </w:r>
        <w:r>
          <w:rPr>
            <w:noProof/>
            <w:webHidden/>
          </w:rPr>
          <w:fldChar w:fldCharType="end"/>
        </w:r>
      </w:hyperlink>
    </w:p>
    <w:p w14:paraId="5313C0A1" w14:textId="36FA372C" w:rsidR="00F306F0" w:rsidRDefault="00F306F0">
      <w:pPr>
        <w:pStyle w:val="TOC3"/>
        <w:tabs>
          <w:tab w:val="right" w:leader="hyphen" w:pos="9016"/>
        </w:tabs>
        <w:rPr>
          <w:rFonts w:eastAsiaTheme="minorEastAsia"/>
          <w:noProof/>
          <w:lang w:eastAsia="en-GB"/>
        </w:rPr>
      </w:pPr>
      <w:hyperlink w:anchor="_Toc104140691" w:history="1">
        <w:r w:rsidRPr="0019247D">
          <w:rPr>
            <w:rStyle w:val="Hyperlink"/>
            <w:rFonts w:ascii="Arial" w:hAnsi="Arial" w:cs="Arial"/>
            <w:noProof/>
          </w:rPr>
          <w:t>Secure living arrangements/housing</w:t>
        </w:r>
        <w:r>
          <w:rPr>
            <w:noProof/>
            <w:webHidden/>
          </w:rPr>
          <w:tab/>
        </w:r>
        <w:r>
          <w:rPr>
            <w:noProof/>
            <w:webHidden/>
          </w:rPr>
          <w:fldChar w:fldCharType="begin"/>
        </w:r>
        <w:r>
          <w:rPr>
            <w:noProof/>
            <w:webHidden/>
          </w:rPr>
          <w:instrText xml:space="preserve"> PAGEREF _Toc104140691 \h </w:instrText>
        </w:r>
        <w:r>
          <w:rPr>
            <w:noProof/>
            <w:webHidden/>
          </w:rPr>
        </w:r>
        <w:r>
          <w:rPr>
            <w:noProof/>
            <w:webHidden/>
          </w:rPr>
          <w:fldChar w:fldCharType="separate"/>
        </w:r>
        <w:r>
          <w:rPr>
            <w:noProof/>
            <w:webHidden/>
          </w:rPr>
          <w:t>18</w:t>
        </w:r>
        <w:r>
          <w:rPr>
            <w:noProof/>
            <w:webHidden/>
          </w:rPr>
          <w:fldChar w:fldCharType="end"/>
        </w:r>
      </w:hyperlink>
    </w:p>
    <w:p w14:paraId="37D1C3FE" w14:textId="01077529" w:rsidR="00F306F0" w:rsidRDefault="00F306F0">
      <w:pPr>
        <w:pStyle w:val="TOC3"/>
        <w:tabs>
          <w:tab w:val="right" w:leader="hyphen" w:pos="9016"/>
        </w:tabs>
        <w:rPr>
          <w:rFonts w:eastAsiaTheme="minorEastAsia"/>
          <w:noProof/>
          <w:lang w:eastAsia="en-GB"/>
        </w:rPr>
      </w:pPr>
      <w:hyperlink w:anchor="_Toc104140692" w:history="1">
        <w:r w:rsidRPr="0019247D">
          <w:rPr>
            <w:rStyle w:val="Hyperlink"/>
            <w:rFonts w:ascii="Arial" w:hAnsi="Arial" w:cs="Arial"/>
            <w:noProof/>
          </w:rPr>
          <w:t>Anti-Oppressive Practice through collective action in Youth Work</w:t>
        </w:r>
        <w:r>
          <w:rPr>
            <w:noProof/>
            <w:webHidden/>
          </w:rPr>
          <w:tab/>
        </w:r>
        <w:r>
          <w:rPr>
            <w:noProof/>
            <w:webHidden/>
          </w:rPr>
          <w:fldChar w:fldCharType="begin"/>
        </w:r>
        <w:r>
          <w:rPr>
            <w:noProof/>
            <w:webHidden/>
          </w:rPr>
          <w:instrText xml:space="preserve"> PAGEREF _Toc104140692 \h </w:instrText>
        </w:r>
        <w:r>
          <w:rPr>
            <w:noProof/>
            <w:webHidden/>
          </w:rPr>
        </w:r>
        <w:r>
          <w:rPr>
            <w:noProof/>
            <w:webHidden/>
          </w:rPr>
          <w:fldChar w:fldCharType="separate"/>
        </w:r>
        <w:r>
          <w:rPr>
            <w:noProof/>
            <w:webHidden/>
          </w:rPr>
          <w:t>19</w:t>
        </w:r>
        <w:r>
          <w:rPr>
            <w:noProof/>
            <w:webHidden/>
          </w:rPr>
          <w:fldChar w:fldCharType="end"/>
        </w:r>
      </w:hyperlink>
    </w:p>
    <w:p w14:paraId="0558C982" w14:textId="45F726D6" w:rsidR="00F306F0" w:rsidRDefault="00F306F0">
      <w:pPr>
        <w:pStyle w:val="TOC3"/>
        <w:tabs>
          <w:tab w:val="right" w:leader="hyphen" w:pos="9016"/>
        </w:tabs>
        <w:rPr>
          <w:rFonts w:eastAsiaTheme="minorEastAsia"/>
          <w:noProof/>
          <w:lang w:eastAsia="en-GB"/>
        </w:rPr>
      </w:pPr>
      <w:hyperlink w:anchor="_Toc104140693" w:history="1">
        <w:r w:rsidRPr="0019247D">
          <w:rPr>
            <w:rStyle w:val="Hyperlink"/>
            <w:rFonts w:ascii="Arial" w:hAnsi="Arial" w:cs="Arial"/>
            <w:noProof/>
          </w:rPr>
          <w:t>Inclusive relationship, sex and sexuality education</w:t>
        </w:r>
        <w:r>
          <w:rPr>
            <w:noProof/>
            <w:webHidden/>
          </w:rPr>
          <w:tab/>
        </w:r>
        <w:r>
          <w:rPr>
            <w:noProof/>
            <w:webHidden/>
          </w:rPr>
          <w:fldChar w:fldCharType="begin"/>
        </w:r>
        <w:r>
          <w:rPr>
            <w:noProof/>
            <w:webHidden/>
          </w:rPr>
          <w:instrText xml:space="preserve"> PAGEREF _Toc104140693 \h </w:instrText>
        </w:r>
        <w:r>
          <w:rPr>
            <w:noProof/>
            <w:webHidden/>
          </w:rPr>
        </w:r>
        <w:r>
          <w:rPr>
            <w:noProof/>
            <w:webHidden/>
          </w:rPr>
          <w:fldChar w:fldCharType="separate"/>
        </w:r>
        <w:r>
          <w:rPr>
            <w:noProof/>
            <w:webHidden/>
          </w:rPr>
          <w:t>19</w:t>
        </w:r>
        <w:r>
          <w:rPr>
            <w:noProof/>
            <w:webHidden/>
          </w:rPr>
          <w:fldChar w:fldCharType="end"/>
        </w:r>
      </w:hyperlink>
    </w:p>
    <w:p w14:paraId="3A3738B9" w14:textId="4453DD44" w:rsidR="00F306F0" w:rsidRDefault="00F306F0">
      <w:pPr>
        <w:pStyle w:val="TOC3"/>
        <w:tabs>
          <w:tab w:val="right" w:leader="hyphen" w:pos="9016"/>
        </w:tabs>
        <w:rPr>
          <w:rFonts w:eastAsiaTheme="minorEastAsia"/>
          <w:noProof/>
          <w:lang w:eastAsia="en-GB"/>
        </w:rPr>
      </w:pPr>
      <w:hyperlink w:anchor="_Toc104140694" w:history="1">
        <w:r w:rsidRPr="0019247D">
          <w:rPr>
            <w:rStyle w:val="Hyperlink"/>
            <w:rFonts w:ascii="Arial" w:hAnsi="Arial" w:cs="Arial"/>
            <w:noProof/>
          </w:rPr>
          <w:t>The Youth Work relationship</w:t>
        </w:r>
        <w:r>
          <w:rPr>
            <w:noProof/>
            <w:webHidden/>
          </w:rPr>
          <w:tab/>
        </w:r>
        <w:r>
          <w:rPr>
            <w:noProof/>
            <w:webHidden/>
          </w:rPr>
          <w:fldChar w:fldCharType="begin"/>
        </w:r>
        <w:r>
          <w:rPr>
            <w:noProof/>
            <w:webHidden/>
          </w:rPr>
          <w:instrText xml:space="preserve"> PAGEREF _Toc104140694 \h </w:instrText>
        </w:r>
        <w:r>
          <w:rPr>
            <w:noProof/>
            <w:webHidden/>
          </w:rPr>
        </w:r>
        <w:r>
          <w:rPr>
            <w:noProof/>
            <w:webHidden/>
          </w:rPr>
          <w:fldChar w:fldCharType="separate"/>
        </w:r>
        <w:r>
          <w:rPr>
            <w:noProof/>
            <w:webHidden/>
          </w:rPr>
          <w:t>19</w:t>
        </w:r>
        <w:r>
          <w:rPr>
            <w:noProof/>
            <w:webHidden/>
          </w:rPr>
          <w:fldChar w:fldCharType="end"/>
        </w:r>
      </w:hyperlink>
    </w:p>
    <w:p w14:paraId="7387E965" w14:textId="4B01A409" w:rsidR="00F306F0" w:rsidRDefault="00F306F0">
      <w:pPr>
        <w:pStyle w:val="TOC1"/>
        <w:tabs>
          <w:tab w:val="right" w:leader="hyphen" w:pos="9016"/>
        </w:tabs>
        <w:rPr>
          <w:rFonts w:eastAsiaTheme="minorEastAsia"/>
          <w:noProof/>
          <w:lang w:eastAsia="en-GB"/>
        </w:rPr>
      </w:pPr>
      <w:hyperlink w:anchor="_Toc104140695" w:history="1">
        <w:r w:rsidRPr="0019247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_Toc104140695 \h </w:instrText>
        </w:r>
        <w:r>
          <w:rPr>
            <w:noProof/>
            <w:webHidden/>
          </w:rPr>
        </w:r>
        <w:r>
          <w:rPr>
            <w:noProof/>
            <w:webHidden/>
          </w:rPr>
          <w:fldChar w:fldCharType="separate"/>
        </w:r>
        <w:r>
          <w:rPr>
            <w:noProof/>
            <w:webHidden/>
          </w:rPr>
          <w:t>20</w:t>
        </w:r>
        <w:r>
          <w:rPr>
            <w:noProof/>
            <w:webHidden/>
          </w:rPr>
          <w:fldChar w:fldCharType="end"/>
        </w:r>
      </w:hyperlink>
    </w:p>
    <w:p w14:paraId="4011BFE0" w14:textId="25F47520" w:rsidR="00F306F0" w:rsidRDefault="00F306F0">
      <w:pPr>
        <w:pStyle w:val="TOC1"/>
        <w:tabs>
          <w:tab w:val="right" w:leader="hyphen" w:pos="9016"/>
        </w:tabs>
        <w:rPr>
          <w:rFonts w:eastAsiaTheme="minorEastAsia"/>
          <w:noProof/>
          <w:lang w:eastAsia="en-GB"/>
        </w:rPr>
      </w:pPr>
      <w:hyperlink w:anchor="_Toc104140696" w:history="1">
        <w:r w:rsidRPr="0019247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_Toc104140696 \h </w:instrText>
        </w:r>
        <w:r>
          <w:rPr>
            <w:noProof/>
            <w:webHidden/>
          </w:rPr>
        </w:r>
        <w:r>
          <w:rPr>
            <w:noProof/>
            <w:webHidden/>
          </w:rPr>
          <w:fldChar w:fldCharType="separate"/>
        </w:r>
        <w:r>
          <w:rPr>
            <w:noProof/>
            <w:webHidden/>
          </w:rPr>
          <w:t>21</w:t>
        </w:r>
        <w:r>
          <w:rPr>
            <w:noProof/>
            <w:webHidden/>
          </w:rPr>
          <w:fldChar w:fldCharType="end"/>
        </w:r>
      </w:hyperlink>
    </w:p>
    <w:p w14:paraId="03FADBB5" w14:textId="748503C9" w:rsidR="00F306F0" w:rsidRDefault="00F306F0">
      <w:pPr>
        <w:pStyle w:val="TOC2"/>
        <w:tabs>
          <w:tab w:val="right" w:leader="hyphen" w:pos="9016"/>
        </w:tabs>
        <w:rPr>
          <w:rFonts w:eastAsiaTheme="minorEastAsia"/>
          <w:noProof/>
          <w:lang w:eastAsia="en-GB"/>
        </w:rPr>
      </w:pPr>
      <w:hyperlink w:anchor="_Toc104140697" w:history="1">
        <w:r w:rsidRPr="0019247D">
          <w:rPr>
            <w:rStyle w:val="Hyperlink"/>
            <w:rFonts w:ascii="Arial" w:hAnsi="Arial" w:cs="Arial"/>
            <w:noProof/>
          </w:rPr>
          <w:t>Youth Services</w:t>
        </w:r>
        <w:r>
          <w:rPr>
            <w:noProof/>
            <w:webHidden/>
          </w:rPr>
          <w:tab/>
        </w:r>
        <w:r>
          <w:rPr>
            <w:noProof/>
            <w:webHidden/>
          </w:rPr>
          <w:fldChar w:fldCharType="begin"/>
        </w:r>
        <w:r>
          <w:rPr>
            <w:noProof/>
            <w:webHidden/>
          </w:rPr>
          <w:instrText xml:space="preserve"> PAGEREF _Toc104140697 \h </w:instrText>
        </w:r>
        <w:r>
          <w:rPr>
            <w:noProof/>
            <w:webHidden/>
          </w:rPr>
        </w:r>
        <w:r>
          <w:rPr>
            <w:noProof/>
            <w:webHidden/>
          </w:rPr>
          <w:fldChar w:fldCharType="separate"/>
        </w:r>
        <w:r>
          <w:rPr>
            <w:noProof/>
            <w:webHidden/>
          </w:rPr>
          <w:t>21</w:t>
        </w:r>
        <w:r>
          <w:rPr>
            <w:noProof/>
            <w:webHidden/>
          </w:rPr>
          <w:fldChar w:fldCharType="end"/>
        </w:r>
      </w:hyperlink>
    </w:p>
    <w:p w14:paraId="49CB4E60" w14:textId="6CAA9EA6" w:rsidR="00F306F0" w:rsidRDefault="00F306F0">
      <w:pPr>
        <w:pStyle w:val="TOC2"/>
        <w:tabs>
          <w:tab w:val="right" w:leader="hyphen" w:pos="9016"/>
        </w:tabs>
        <w:rPr>
          <w:rFonts w:eastAsiaTheme="minorEastAsia"/>
          <w:noProof/>
          <w:lang w:eastAsia="en-GB"/>
        </w:rPr>
      </w:pPr>
      <w:hyperlink w:anchor="_Toc104140698" w:history="1">
        <w:r w:rsidRPr="0019247D">
          <w:rPr>
            <w:rStyle w:val="Hyperlink"/>
            <w:rFonts w:ascii="Arial" w:hAnsi="Arial" w:cs="Arial"/>
            <w:noProof/>
          </w:rPr>
          <w:t>Decision Makers</w:t>
        </w:r>
        <w:r>
          <w:rPr>
            <w:noProof/>
            <w:webHidden/>
          </w:rPr>
          <w:tab/>
        </w:r>
        <w:r>
          <w:rPr>
            <w:noProof/>
            <w:webHidden/>
          </w:rPr>
          <w:fldChar w:fldCharType="begin"/>
        </w:r>
        <w:r>
          <w:rPr>
            <w:noProof/>
            <w:webHidden/>
          </w:rPr>
          <w:instrText xml:space="preserve"> PAGEREF _Toc104140698 \h </w:instrText>
        </w:r>
        <w:r>
          <w:rPr>
            <w:noProof/>
            <w:webHidden/>
          </w:rPr>
        </w:r>
        <w:r>
          <w:rPr>
            <w:noProof/>
            <w:webHidden/>
          </w:rPr>
          <w:fldChar w:fldCharType="separate"/>
        </w:r>
        <w:r>
          <w:rPr>
            <w:noProof/>
            <w:webHidden/>
          </w:rPr>
          <w:t>21</w:t>
        </w:r>
        <w:r>
          <w:rPr>
            <w:noProof/>
            <w:webHidden/>
          </w:rPr>
          <w:fldChar w:fldCharType="end"/>
        </w:r>
      </w:hyperlink>
    </w:p>
    <w:p w14:paraId="178A8561" w14:textId="5C9A5F62" w:rsidR="00F306F0" w:rsidRDefault="00F306F0">
      <w:pPr>
        <w:pStyle w:val="TOC1"/>
        <w:tabs>
          <w:tab w:val="right" w:leader="hyphen" w:pos="9016"/>
        </w:tabs>
        <w:rPr>
          <w:rFonts w:eastAsiaTheme="minorEastAsia"/>
          <w:noProof/>
          <w:lang w:eastAsia="en-GB"/>
        </w:rPr>
      </w:pPr>
      <w:hyperlink w:anchor="_Toc104140699" w:history="1">
        <w:r w:rsidRPr="0019247D">
          <w:rPr>
            <w:rStyle w:val="Hyperlink"/>
            <w:noProof/>
          </w:rPr>
          <w:t>Reference List</w:t>
        </w:r>
        <w:r>
          <w:rPr>
            <w:noProof/>
            <w:webHidden/>
          </w:rPr>
          <w:tab/>
        </w:r>
        <w:r>
          <w:rPr>
            <w:noProof/>
            <w:webHidden/>
          </w:rPr>
          <w:fldChar w:fldCharType="begin"/>
        </w:r>
        <w:r>
          <w:rPr>
            <w:noProof/>
            <w:webHidden/>
          </w:rPr>
          <w:instrText xml:space="preserve"> PAGEREF _Toc104140699 \h </w:instrText>
        </w:r>
        <w:r>
          <w:rPr>
            <w:noProof/>
            <w:webHidden/>
          </w:rPr>
        </w:r>
        <w:r>
          <w:rPr>
            <w:noProof/>
            <w:webHidden/>
          </w:rPr>
          <w:fldChar w:fldCharType="separate"/>
        </w:r>
        <w:r>
          <w:rPr>
            <w:noProof/>
            <w:webHidden/>
          </w:rPr>
          <w:t>22</w:t>
        </w:r>
        <w:r>
          <w:rPr>
            <w:noProof/>
            <w:webHidden/>
          </w:rPr>
          <w:fldChar w:fldCharType="end"/>
        </w:r>
      </w:hyperlink>
    </w:p>
    <w:p w14:paraId="382B9F2C" w14:textId="2FDFD586" w:rsidR="00F306F0" w:rsidRDefault="00F306F0">
      <w:pPr>
        <w:pStyle w:val="TOC1"/>
        <w:tabs>
          <w:tab w:val="right" w:leader="hyphen" w:pos="9016"/>
        </w:tabs>
        <w:rPr>
          <w:rFonts w:eastAsiaTheme="minorEastAsia"/>
          <w:noProof/>
          <w:lang w:eastAsia="en-GB"/>
        </w:rPr>
      </w:pPr>
      <w:hyperlink w:anchor="_Toc104140700" w:history="1">
        <w:r w:rsidRPr="0019247D">
          <w:rPr>
            <w:rStyle w:val="Hyperlink"/>
            <w:rFonts w:ascii="Arial" w:hAnsi="Arial" w:cs="Arial"/>
            <w:noProof/>
          </w:rPr>
          <w:t>Appendices</w:t>
        </w:r>
        <w:r>
          <w:rPr>
            <w:noProof/>
            <w:webHidden/>
          </w:rPr>
          <w:tab/>
        </w:r>
        <w:r>
          <w:rPr>
            <w:noProof/>
            <w:webHidden/>
          </w:rPr>
          <w:fldChar w:fldCharType="begin"/>
        </w:r>
        <w:r>
          <w:rPr>
            <w:noProof/>
            <w:webHidden/>
          </w:rPr>
          <w:instrText xml:space="preserve"> PAGEREF _Toc104140700 \h </w:instrText>
        </w:r>
        <w:r>
          <w:rPr>
            <w:noProof/>
            <w:webHidden/>
          </w:rPr>
        </w:r>
        <w:r>
          <w:rPr>
            <w:noProof/>
            <w:webHidden/>
          </w:rPr>
          <w:fldChar w:fldCharType="separate"/>
        </w:r>
        <w:r>
          <w:rPr>
            <w:noProof/>
            <w:webHidden/>
          </w:rPr>
          <w:t>33</w:t>
        </w:r>
        <w:r>
          <w:rPr>
            <w:noProof/>
            <w:webHidden/>
          </w:rPr>
          <w:fldChar w:fldCharType="end"/>
        </w:r>
      </w:hyperlink>
    </w:p>
    <w:p w14:paraId="7C863904" w14:textId="26F6EA26" w:rsidR="00F306F0" w:rsidRDefault="00F306F0">
      <w:pPr>
        <w:pStyle w:val="TOC2"/>
        <w:tabs>
          <w:tab w:val="right" w:leader="hyphen" w:pos="9016"/>
        </w:tabs>
        <w:rPr>
          <w:rFonts w:eastAsiaTheme="minorEastAsia"/>
          <w:noProof/>
          <w:lang w:eastAsia="en-GB"/>
        </w:rPr>
      </w:pPr>
      <w:hyperlink w:anchor="_Toc104140701" w:history="1">
        <w:r w:rsidRPr="0019247D">
          <w:rPr>
            <w:rStyle w:val="Hyperlink"/>
            <w:rFonts w:ascii="Arial" w:hAnsi="Arial" w:cs="Arial"/>
            <w:noProof/>
          </w:rPr>
          <w:t>Appendix A – Ethics Form</w:t>
        </w:r>
        <w:r>
          <w:rPr>
            <w:noProof/>
            <w:webHidden/>
          </w:rPr>
          <w:tab/>
        </w:r>
        <w:r>
          <w:rPr>
            <w:noProof/>
            <w:webHidden/>
          </w:rPr>
          <w:fldChar w:fldCharType="begin"/>
        </w:r>
        <w:r>
          <w:rPr>
            <w:noProof/>
            <w:webHidden/>
          </w:rPr>
          <w:instrText xml:space="preserve"> PAGEREF _Toc104140701 \h </w:instrText>
        </w:r>
        <w:r>
          <w:rPr>
            <w:noProof/>
            <w:webHidden/>
          </w:rPr>
        </w:r>
        <w:r>
          <w:rPr>
            <w:noProof/>
            <w:webHidden/>
          </w:rPr>
          <w:fldChar w:fldCharType="separate"/>
        </w:r>
        <w:r>
          <w:rPr>
            <w:noProof/>
            <w:webHidden/>
          </w:rPr>
          <w:t>34</w:t>
        </w:r>
        <w:r>
          <w:rPr>
            <w:noProof/>
            <w:webHidden/>
          </w:rPr>
          <w:fldChar w:fldCharType="end"/>
        </w:r>
      </w:hyperlink>
    </w:p>
    <w:p w14:paraId="44464D15" w14:textId="53317935" w:rsidR="00F306F0" w:rsidRDefault="00F306F0">
      <w:pPr>
        <w:pStyle w:val="TOC1"/>
        <w:tabs>
          <w:tab w:val="right" w:leader="hyphen" w:pos="9016"/>
        </w:tabs>
        <w:rPr>
          <w:rFonts w:eastAsiaTheme="minorEastAsia"/>
          <w:noProof/>
          <w:lang w:eastAsia="en-GB"/>
        </w:rPr>
      </w:pPr>
      <w:hyperlink w:anchor="_Toc104140702" w:history="1">
        <w:r w:rsidRPr="0019247D">
          <w:rPr>
            <w:rStyle w:val="Hyperlink"/>
            <w:rFonts w:ascii="Arial" w:hAnsi="Arial" w:cs="Arial"/>
            <w:noProof/>
          </w:rPr>
          <w:t>Outline any anticipated risks</w:t>
        </w:r>
        <w:r w:rsidRPr="0019247D">
          <w:rPr>
            <w:rStyle w:val="Hyperlink"/>
            <w:rFonts w:ascii="Arial" w:eastAsia="SimSun" w:hAnsi="Arial" w:cs="Arial"/>
            <w:noProof/>
            <w:lang w:eastAsia="zh-CN"/>
          </w:rPr>
          <w:t xml:space="preserve"> </w:t>
        </w:r>
        <w:r w:rsidRPr="0019247D">
          <w:rPr>
            <w:rStyle w:val="Hyperlink"/>
            <w:rFonts w:ascii="Arial" w:hAnsi="Arial" w:cs="Arial"/>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_Toc104140702 \h </w:instrText>
        </w:r>
        <w:r>
          <w:rPr>
            <w:noProof/>
            <w:webHidden/>
          </w:rPr>
        </w:r>
        <w:r>
          <w:rPr>
            <w:noProof/>
            <w:webHidden/>
          </w:rPr>
          <w:fldChar w:fldCharType="separate"/>
        </w:r>
        <w:r>
          <w:rPr>
            <w:noProof/>
            <w:webHidden/>
          </w:rPr>
          <w:t>43</w:t>
        </w:r>
        <w:r>
          <w:rPr>
            <w:noProof/>
            <w:webHidden/>
          </w:rPr>
          <w:fldChar w:fldCharType="end"/>
        </w:r>
      </w:hyperlink>
    </w:p>
    <w:p w14:paraId="5807F791" w14:textId="773514CE" w:rsidR="00F306F0" w:rsidRDefault="00F306F0">
      <w:pPr>
        <w:pStyle w:val="TOC1"/>
        <w:tabs>
          <w:tab w:val="right" w:leader="hyphen" w:pos="9016"/>
        </w:tabs>
        <w:rPr>
          <w:rFonts w:eastAsiaTheme="minorEastAsia"/>
          <w:noProof/>
          <w:lang w:eastAsia="en-GB"/>
        </w:rPr>
      </w:pPr>
      <w:hyperlink w:anchor="_Toc104140703" w:history="1">
        <w:r w:rsidRPr="0019247D">
          <w:rPr>
            <w:rStyle w:val="Hyperlink"/>
            <w:rFonts w:ascii="Arial" w:hAnsi="Arial" w:cs="Arial"/>
            <w:b/>
            <w:bCs/>
            <w:noProof/>
          </w:rPr>
          <w:t>1</w:t>
        </w:r>
        <w:r>
          <w:rPr>
            <w:noProof/>
            <w:webHidden/>
          </w:rPr>
          <w:tab/>
        </w:r>
        <w:r>
          <w:rPr>
            <w:noProof/>
            <w:webHidden/>
          </w:rPr>
          <w:fldChar w:fldCharType="begin"/>
        </w:r>
        <w:r>
          <w:rPr>
            <w:noProof/>
            <w:webHidden/>
          </w:rPr>
          <w:instrText xml:space="preserve"> PAGEREF _Toc104140703 \h </w:instrText>
        </w:r>
        <w:r>
          <w:rPr>
            <w:noProof/>
            <w:webHidden/>
          </w:rPr>
        </w:r>
        <w:r>
          <w:rPr>
            <w:noProof/>
            <w:webHidden/>
          </w:rPr>
          <w:fldChar w:fldCharType="separate"/>
        </w:r>
        <w:r>
          <w:rPr>
            <w:noProof/>
            <w:webHidden/>
          </w:rPr>
          <w:t>43</w:t>
        </w:r>
        <w:r>
          <w:rPr>
            <w:noProof/>
            <w:webHidden/>
          </w:rPr>
          <w:fldChar w:fldCharType="end"/>
        </w:r>
      </w:hyperlink>
    </w:p>
    <w:p w14:paraId="44B166D1" w14:textId="3EB30B8B" w:rsidR="00F306F0" w:rsidRDefault="00F306F0">
      <w:pPr>
        <w:pStyle w:val="TOC1"/>
        <w:tabs>
          <w:tab w:val="right" w:leader="hyphen" w:pos="9016"/>
        </w:tabs>
        <w:rPr>
          <w:rFonts w:eastAsiaTheme="minorEastAsia"/>
          <w:noProof/>
          <w:lang w:eastAsia="en-GB"/>
        </w:rPr>
      </w:pPr>
      <w:hyperlink w:anchor="_Toc104140704" w:history="1">
        <w:r w:rsidRPr="0019247D">
          <w:rPr>
            <w:rStyle w:val="Hyperlink"/>
            <w:rFonts w:ascii="Arial" w:hAnsi="Arial" w:cs="Arial"/>
            <w:noProof/>
          </w:rPr>
          <w:t>Full risk assessment completed and appended?</w:t>
        </w:r>
        <w:r>
          <w:rPr>
            <w:noProof/>
            <w:webHidden/>
          </w:rPr>
          <w:tab/>
        </w:r>
        <w:r>
          <w:rPr>
            <w:noProof/>
            <w:webHidden/>
          </w:rPr>
          <w:fldChar w:fldCharType="begin"/>
        </w:r>
        <w:r>
          <w:rPr>
            <w:noProof/>
            <w:webHidden/>
          </w:rPr>
          <w:instrText xml:space="preserve"> PAGEREF _Toc104140704 \h </w:instrText>
        </w:r>
        <w:r>
          <w:rPr>
            <w:noProof/>
            <w:webHidden/>
          </w:rPr>
        </w:r>
        <w:r>
          <w:rPr>
            <w:noProof/>
            <w:webHidden/>
          </w:rPr>
          <w:fldChar w:fldCharType="separate"/>
        </w:r>
        <w:r>
          <w:rPr>
            <w:noProof/>
            <w:webHidden/>
          </w:rPr>
          <w:t>43</w:t>
        </w:r>
        <w:r>
          <w:rPr>
            <w:noProof/>
            <w:webHidden/>
          </w:rPr>
          <w:fldChar w:fldCharType="end"/>
        </w:r>
      </w:hyperlink>
    </w:p>
    <w:p w14:paraId="64C24467" w14:textId="2B7D46BB" w:rsidR="00F306F0" w:rsidRDefault="00F306F0">
      <w:pPr>
        <w:pStyle w:val="TOC1"/>
        <w:tabs>
          <w:tab w:val="right" w:leader="hyphen" w:pos="9016"/>
        </w:tabs>
        <w:rPr>
          <w:rFonts w:eastAsiaTheme="minorEastAsia"/>
          <w:noProof/>
          <w:lang w:eastAsia="en-GB"/>
        </w:rPr>
      </w:pPr>
      <w:hyperlink w:anchor="_Toc104140705" w:history="1">
        <w:r w:rsidRPr="0019247D">
          <w:rPr>
            <w:rStyle w:val="Hyperlink"/>
            <w:rFonts w:ascii="Arial" w:hAnsi="Arial" w:cs="Arial"/>
            <w:noProof/>
          </w:rPr>
          <w:t>Yes</w:t>
        </w:r>
        <w:r>
          <w:rPr>
            <w:noProof/>
            <w:webHidden/>
          </w:rPr>
          <w:tab/>
        </w:r>
        <w:r>
          <w:rPr>
            <w:noProof/>
            <w:webHidden/>
          </w:rPr>
          <w:fldChar w:fldCharType="begin"/>
        </w:r>
        <w:r>
          <w:rPr>
            <w:noProof/>
            <w:webHidden/>
          </w:rPr>
          <w:instrText xml:space="preserve"> PAGEREF _Toc104140705 \h </w:instrText>
        </w:r>
        <w:r>
          <w:rPr>
            <w:noProof/>
            <w:webHidden/>
          </w:rPr>
        </w:r>
        <w:r>
          <w:rPr>
            <w:noProof/>
            <w:webHidden/>
          </w:rPr>
          <w:fldChar w:fldCharType="separate"/>
        </w:r>
        <w:r>
          <w:rPr>
            <w:noProof/>
            <w:webHidden/>
          </w:rPr>
          <w:t>43</w:t>
        </w:r>
        <w:r>
          <w:rPr>
            <w:noProof/>
            <w:webHidden/>
          </w:rPr>
          <w:fldChar w:fldCharType="end"/>
        </w:r>
      </w:hyperlink>
    </w:p>
    <w:p w14:paraId="0BC71384" w14:textId="6BF089E3" w:rsidR="00F306F0" w:rsidRDefault="00F306F0">
      <w:pPr>
        <w:pStyle w:val="TOC1"/>
        <w:tabs>
          <w:tab w:val="right" w:leader="hyphen" w:pos="9016"/>
        </w:tabs>
        <w:rPr>
          <w:rFonts w:eastAsiaTheme="minorEastAsia"/>
          <w:noProof/>
          <w:lang w:eastAsia="en-GB"/>
        </w:rPr>
      </w:pPr>
      <w:hyperlink w:anchor="_Toc104140706" w:history="1">
        <w:r w:rsidRPr="0019247D">
          <w:rPr>
            <w:rStyle w:val="Hyperlink"/>
            <w:rFonts w:ascii="MS Gothic" w:eastAsia="MS Gothic" w:hAnsi="MS Gothic" w:cs="Arial"/>
            <w:b/>
            <w:bCs/>
            <w:noProof/>
            <w:lang w:val="en-US"/>
          </w:rPr>
          <w:t>☐</w:t>
        </w:r>
        <w:r>
          <w:rPr>
            <w:noProof/>
            <w:webHidden/>
          </w:rPr>
          <w:tab/>
        </w:r>
        <w:r>
          <w:rPr>
            <w:noProof/>
            <w:webHidden/>
          </w:rPr>
          <w:fldChar w:fldCharType="begin"/>
        </w:r>
        <w:r>
          <w:rPr>
            <w:noProof/>
            <w:webHidden/>
          </w:rPr>
          <w:instrText xml:space="preserve"> PAGEREF _Toc104140706 \h </w:instrText>
        </w:r>
        <w:r>
          <w:rPr>
            <w:noProof/>
            <w:webHidden/>
          </w:rPr>
        </w:r>
        <w:r>
          <w:rPr>
            <w:noProof/>
            <w:webHidden/>
          </w:rPr>
          <w:fldChar w:fldCharType="separate"/>
        </w:r>
        <w:r>
          <w:rPr>
            <w:noProof/>
            <w:webHidden/>
          </w:rPr>
          <w:t>43</w:t>
        </w:r>
        <w:r>
          <w:rPr>
            <w:noProof/>
            <w:webHidden/>
          </w:rPr>
          <w:fldChar w:fldCharType="end"/>
        </w:r>
      </w:hyperlink>
    </w:p>
    <w:p w14:paraId="6F44583C" w14:textId="47AA27D7" w:rsidR="00F306F0" w:rsidRDefault="00F306F0">
      <w:pPr>
        <w:pStyle w:val="TOC1"/>
        <w:tabs>
          <w:tab w:val="right" w:leader="hyphen" w:pos="9016"/>
        </w:tabs>
        <w:rPr>
          <w:rFonts w:eastAsiaTheme="minorEastAsia"/>
          <w:noProof/>
          <w:lang w:eastAsia="en-GB"/>
        </w:rPr>
      </w:pPr>
      <w:hyperlink w:anchor="_Toc104140707" w:history="1">
        <w:r w:rsidRPr="0019247D">
          <w:rPr>
            <w:rStyle w:val="Hyperlink"/>
            <w:rFonts w:ascii="Arial" w:hAnsi="Arial" w:cs="Arial"/>
            <w:noProof/>
          </w:rPr>
          <w:t>No</w:t>
        </w:r>
        <w:r>
          <w:rPr>
            <w:noProof/>
            <w:webHidden/>
          </w:rPr>
          <w:tab/>
        </w:r>
        <w:r>
          <w:rPr>
            <w:noProof/>
            <w:webHidden/>
          </w:rPr>
          <w:fldChar w:fldCharType="begin"/>
        </w:r>
        <w:r>
          <w:rPr>
            <w:noProof/>
            <w:webHidden/>
          </w:rPr>
          <w:instrText xml:space="preserve"> PAGEREF _Toc104140707 \h </w:instrText>
        </w:r>
        <w:r>
          <w:rPr>
            <w:noProof/>
            <w:webHidden/>
          </w:rPr>
        </w:r>
        <w:r>
          <w:rPr>
            <w:noProof/>
            <w:webHidden/>
          </w:rPr>
          <w:fldChar w:fldCharType="separate"/>
        </w:r>
        <w:r>
          <w:rPr>
            <w:noProof/>
            <w:webHidden/>
          </w:rPr>
          <w:t>43</w:t>
        </w:r>
        <w:r>
          <w:rPr>
            <w:noProof/>
            <w:webHidden/>
          </w:rPr>
          <w:fldChar w:fldCharType="end"/>
        </w:r>
      </w:hyperlink>
    </w:p>
    <w:p w14:paraId="2BF9F939" w14:textId="3464E46B" w:rsidR="00F306F0" w:rsidRDefault="00F306F0">
      <w:pPr>
        <w:pStyle w:val="TOC1"/>
        <w:tabs>
          <w:tab w:val="right" w:leader="hyphen" w:pos="9016"/>
        </w:tabs>
        <w:rPr>
          <w:rFonts w:eastAsiaTheme="minorEastAsia"/>
          <w:noProof/>
          <w:lang w:eastAsia="en-GB"/>
        </w:rPr>
      </w:pPr>
      <w:hyperlink w:anchor="_Toc104140708" w:history="1">
        <w:r w:rsidRPr="0019247D">
          <w:rPr>
            <w:rStyle w:val="Hyperlink"/>
            <w:rFonts w:ascii="MS Gothic" w:eastAsia="MS Gothic" w:hAnsi="MS Gothic" w:cs="Arial"/>
            <w:b/>
            <w:bCs/>
            <w:noProof/>
            <w:lang w:val="en-US"/>
          </w:rPr>
          <w:t>☒</w:t>
        </w:r>
        <w:r>
          <w:rPr>
            <w:noProof/>
            <w:webHidden/>
          </w:rPr>
          <w:tab/>
        </w:r>
        <w:r>
          <w:rPr>
            <w:noProof/>
            <w:webHidden/>
          </w:rPr>
          <w:fldChar w:fldCharType="begin"/>
        </w:r>
        <w:r>
          <w:rPr>
            <w:noProof/>
            <w:webHidden/>
          </w:rPr>
          <w:instrText xml:space="preserve"> PAGEREF _Toc104140708 \h </w:instrText>
        </w:r>
        <w:r>
          <w:rPr>
            <w:noProof/>
            <w:webHidden/>
          </w:rPr>
        </w:r>
        <w:r>
          <w:rPr>
            <w:noProof/>
            <w:webHidden/>
          </w:rPr>
          <w:fldChar w:fldCharType="separate"/>
        </w:r>
        <w:r>
          <w:rPr>
            <w:noProof/>
            <w:webHidden/>
          </w:rPr>
          <w:t>43</w:t>
        </w:r>
        <w:r>
          <w:rPr>
            <w:noProof/>
            <w:webHidden/>
          </w:rPr>
          <w:fldChar w:fldCharType="end"/>
        </w:r>
      </w:hyperlink>
    </w:p>
    <w:p w14:paraId="2FDACA43" w14:textId="7353C044" w:rsidR="00F306F0" w:rsidRDefault="00F306F0">
      <w:pPr>
        <w:pStyle w:val="TOC2"/>
        <w:tabs>
          <w:tab w:val="right" w:leader="hyphen" w:pos="9016"/>
        </w:tabs>
        <w:rPr>
          <w:rFonts w:eastAsiaTheme="minorEastAsia"/>
          <w:noProof/>
          <w:lang w:eastAsia="en-GB"/>
        </w:rPr>
      </w:pPr>
      <w:hyperlink w:anchor="_Toc104140709" w:history="1">
        <w:r w:rsidRPr="0019247D">
          <w:rPr>
            <w:rStyle w:val="Hyperlink"/>
            <w:rFonts w:ascii="Arial" w:hAnsi="Arial" w:cs="Arial"/>
            <w:b/>
            <w:bCs/>
            <w:noProof/>
          </w:rPr>
          <w:t>This form is available electronically from the Academic Office web pages:</w:t>
        </w:r>
        <w:r w:rsidRPr="0019247D">
          <w:rPr>
            <w:rStyle w:val="Hyperlink"/>
            <w:rFonts w:ascii="Arial" w:hAnsi="Arial" w:cs="Arial"/>
            <w:noProof/>
          </w:rPr>
          <w:t xml:space="preserve"> https://www.uwtsd.ac.uk/academic-office/appendices-and-forms/</w:t>
        </w:r>
        <w:r>
          <w:rPr>
            <w:noProof/>
            <w:webHidden/>
          </w:rPr>
          <w:tab/>
        </w:r>
        <w:r>
          <w:rPr>
            <w:noProof/>
            <w:webHidden/>
          </w:rPr>
          <w:fldChar w:fldCharType="begin"/>
        </w:r>
        <w:r>
          <w:rPr>
            <w:noProof/>
            <w:webHidden/>
          </w:rPr>
          <w:instrText xml:space="preserve"> PAGEREF _Toc104140709 \h </w:instrText>
        </w:r>
        <w:r>
          <w:rPr>
            <w:noProof/>
            <w:webHidden/>
          </w:rPr>
        </w:r>
        <w:r>
          <w:rPr>
            <w:noProof/>
            <w:webHidden/>
          </w:rPr>
          <w:fldChar w:fldCharType="separate"/>
        </w:r>
        <w:r>
          <w:rPr>
            <w:noProof/>
            <w:webHidden/>
          </w:rPr>
          <w:t>50</w:t>
        </w:r>
        <w:r>
          <w:rPr>
            <w:noProof/>
            <w:webHidden/>
          </w:rPr>
          <w:fldChar w:fldCharType="end"/>
        </w:r>
      </w:hyperlink>
    </w:p>
    <w:p w14:paraId="778E3BE9" w14:textId="459ED743" w:rsidR="00F306F0" w:rsidRDefault="00F306F0">
      <w:pPr>
        <w:pStyle w:val="TOC2"/>
        <w:tabs>
          <w:tab w:val="right" w:leader="hyphen" w:pos="9016"/>
        </w:tabs>
        <w:rPr>
          <w:rFonts w:eastAsiaTheme="minorEastAsia"/>
          <w:noProof/>
          <w:lang w:eastAsia="en-GB"/>
        </w:rPr>
      </w:pPr>
      <w:hyperlink w:anchor="_Toc104140710" w:history="1">
        <w:r w:rsidRPr="0019247D">
          <w:rPr>
            <w:rStyle w:val="Hyperlink"/>
            <w:rFonts w:ascii="Arial" w:hAnsi="Arial" w:cs="Arial"/>
            <w:noProof/>
          </w:rPr>
          <w:t>Appendix B – National Government Definitions of Child Sexual Exploitation</w:t>
        </w:r>
        <w:r>
          <w:rPr>
            <w:noProof/>
            <w:webHidden/>
          </w:rPr>
          <w:tab/>
        </w:r>
        <w:r>
          <w:rPr>
            <w:noProof/>
            <w:webHidden/>
          </w:rPr>
          <w:fldChar w:fldCharType="begin"/>
        </w:r>
        <w:r>
          <w:rPr>
            <w:noProof/>
            <w:webHidden/>
          </w:rPr>
          <w:instrText xml:space="preserve"> PAGEREF _Toc104140710 \h </w:instrText>
        </w:r>
        <w:r>
          <w:rPr>
            <w:noProof/>
            <w:webHidden/>
          </w:rPr>
        </w:r>
        <w:r>
          <w:rPr>
            <w:noProof/>
            <w:webHidden/>
          </w:rPr>
          <w:fldChar w:fldCharType="separate"/>
        </w:r>
        <w:r>
          <w:rPr>
            <w:noProof/>
            <w:webHidden/>
          </w:rPr>
          <w:t>51</w:t>
        </w:r>
        <w:r>
          <w:rPr>
            <w:noProof/>
            <w:webHidden/>
          </w:rPr>
          <w:fldChar w:fldCharType="end"/>
        </w:r>
      </w:hyperlink>
    </w:p>
    <w:p w14:paraId="269D561A" w14:textId="7BE9A7D1" w:rsidR="00F306F0" w:rsidRDefault="00F306F0">
      <w:pPr>
        <w:pStyle w:val="TOC3"/>
        <w:tabs>
          <w:tab w:val="right" w:leader="hyphen" w:pos="9016"/>
        </w:tabs>
        <w:rPr>
          <w:rFonts w:eastAsiaTheme="minorEastAsia"/>
          <w:noProof/>
          <w:lang w:eastAsia="en-GB"/>
        </w:rPr>
      </w:pPr>
      <w:hyperlink w:anchor="_Toc104140711" w:history="1">
        <w:r w:rsidRPr="0019247D">
          <w:rPr>
            <w:rStyle w:val="Hyperlink"/>
            <w:rFonts w:ascii="Arial" w:hAnsi="Arial" w:cs="Arial"/>
            <w:noProof/>
          </w:rPr>
          <w:t>Wales</w:t>
        </w:r>
        <w:r>
          <w:rPr>
            <w:noProof/>
            <w:webHidden/>
          </w:rPr>
          <w:tab/>
        </w:r>
        <w:r>
          <w:rPr>
            <w:noProof/>
            <w:webHidden/>
          </w:rPr>
          <w:fldChar w:fldCharType="begin"/>
        </w:r>
        <w:r>
          <w:rPr>
            <w:noProof/>
            <w:webHidden/>
          </w:rPr>
          <w:instrText xml:space="preserve"> PAGEREF _Toc104140711 \h </w:instrText>
        </w:r>
        <w:r>
          <w:rPr>
            <w:noProof/>
            <w:webHidden/>
          </w:rPr>
        </w:r>
        <w:r>
          <w:rPr>
            <w:noProof/>
            <w:webHidden/>
          </w:rPr>
          <w:fldChar w:fldCharType="separate"/>
        </w:r>
        <w:r>
          <w:rPr>
            <w:noProof/>
            <w:webHidden/>
          </w:rPr>
          <w:t>51</w:t>
        </w:r>
        <w:r>
          <w:rPr>
            <w:noProof/>
            <w:webHidden/>
          </w:rPr>
          <w:fldChar w:fldCharType="end"/>
        </w:r>
      </w:hyperlink>
    </w:p>
    <w:p w14:paraId="7CFCF20B" w14:textId="7D8F32EF" w:rsidR="00F306F0" w:rsidRDefault="00F306F0">
      <w:pPr>
        <w:pStyle w:val="TOC3"/>
        <w:tabs>
          <w:tab w:val="right" w:leader="hyphen" w:pos="9016"/>
        </w:tabs>
        <w:rPr>
          <w:rFonts w:eastAsiaTheme="minorEastAsia"/>
          <w:noProof/>
          <w:lang w:eastAsia="en-GB"/>
        </w:rPr>
      </w:pPr>
      <w:hyperlink w:anchor="_Toc104140712" w:history="1">
        <w:r w:rsidRPr="0019247D">
          <w:rPr>
            <w:rStyle w:val="Hyperlink"/>
            <w:rFonts w:ascii="Arial" w:hAnsi="Arial" w:cs="Arial"/>
            <w:noProof/>
          </w:rPr>
          <w:t>Scotland</w:t>
        </w:r>
        <w:r>
          <w:rPr>
            <w:noProof/>
            <w:webHidden/>
          </w:rPr>
          <w:tab/>
        </w:r>
        <w:r>
          <w:rPr>
            <w:noProof/>
            <w:webHidden/>
          </w:rPr>
          <w:fldChar w:fldCharType="begin"/>
        </w:r>
        <w:r>
          <w:rPr>
            <w:noProof/>
            <w:webHidden/>
          </w:rPr>
          <w:instrText xml:space="preserve"> PAGEREF _Toc104140712 \h </w:instrText>
        </w:r>
        <w:r>
          <w:rPr>
            <w:noProof/>
            <w:webHidden/>
          </w:rPr>
        </w:r>
        <w:r>
          <w:rPr>
            <w:noProof/>
            <w:webHidden/>
          </w:rPr>
          <w:fldChar w:fldCharType="separate"/>
        </w:r>
        <w:r>
          <w:rPr>
            <w:noProof/>
            <w:webHidden/>
          </w:rPr>
          <w:t>51</w:t>
        </w:r>
        <w:r>
          <w:rPr>
            <w:noProof/>
            <w:webHidden/>
          </w:rPr>
          <w:fldChar w:fldCharType="end"/>
        </w:r>
      </w:hyperlink>
    </w:p>
    <w:p w14:paraId="0EDE7E98" w14:textId="627E0F8D" w:rsidR="00F306F0" w:rsidRDefault="00F306F0">
      <w:pPr>
        <w:pStyle w:val="TOC3"/>
        <w:tabs>
          <w:tab w:val="right" w:leader="hyphen" w:pos="9016"/>
        </w:tabs>
        <w:rPr>
          <w:rFonts w:eastAsiaTheme="minorEastAsia"/>
          <w:noProof/>
          <w:lang w:eastAsia="en-GB"/>
        </w:rPr>
      </w:pPr>
      <w:hyperlink w:anchor="_Toc104140713" w:history="1">
        <w:r w:rsidRPr="0019247D">
          <w:rPr>
            <w:rStyle w:val="Hyperlink"/>
            <w:rFonts w:ascii="Arial" w:hAnsi="Arial" w:cs="Arial"/>
            <w:noProof/>
          </w:rPr>
          <w:t>England</w:t>
        </w:r>
        <w:r>
          <w:rPr>
            <w:noProof/>
            <w:webHidden/>
          </w:rPr>
          <w:tab/>
        </w:r>
        <w:r>
          <w:rPr>
            <w:noProof/>
            <w:webHidden/>
          </w:rPr>
          <w:fldChar w:fldCharType="begin"/>
        </w:r>
        <w:r>
          <w:rPr>
            <w:noProof/>
            <w:webHidden/>
          </w:rPr>
          <w:instrText xml:space="preserve"> PAGEREF _Toc104140713 \h </w:instrText>
        </w:r>
        <w:r>
          <w:rPr>
            <w:noProof/>
            <w:webHidden/>
          </w:rPr>
        </w:r>
        <w:r>
          <w:rPr>
            <w:noProof/>
            <w:webHidden/>
          </w:rPr>
          <w:fldChar w:fldCharType="separate"/>
        </w:r>
        <w:r>
          <w:rPr>
            <w:noProof/>
            <w:webHidden/>
          </w:rPr>
          <w:t>51</w:t>
        </w:r>
        <w:r>
          <w:rPr>
            <w:noProof/>
            <w:webHidden/>
          </w:rPr>
          <w:fldChar w:fldCharType="end"/>
        </w:r>
      </w:hyperlink>
    </w:p>
    <w:p w14:paraId="08AB4498" w14:textId="215D3E03" w:rsidR="00F306F0" w:rsidRDefault="00F306F0">
      <w:pPr>
        <w:pStyle w:val="TOC3"/>
        <w:tabs>
          <w:tab w:val="right" w:leader="hyphen" w:pos="9016"/>
        </w:tabs>
        <w:rPr>
          <w:rFonts w:eastAsiaTheme="minorEastAsia"/>
          <w:noProof/>
          <w:lang w:eastAsia="en-GB"/>
        </w:rPr>
      </w:pPr>
      <w:hyperlink w:anchor="_Toc104140714" w:history="1">
        <w:r w:rsidRPr="0019247D">
          <w:rPr>
            <w:rStyle w:val="Hyperlink"/>
            <w:rFonts w:ascii="Arial" w:hAnsi="Arial" w:cs="Arial"/>
            <w:noProof/>
          </w:rPr>
          <w:t>Northern Ireland</w:t>
        </w:r>
        <w:r>
          <w:rPr>
            <w:noProof/>
            <w:webHidden/>
          </w:rPr>
          <w:tab/>
        </w:r>
        <w:r>
          <w:rPr>
            <w:noProof/>
            <w:webHidden/>
          </w:rPr>
          <w:fldChar w:fldCharType="begin"/>
        </w:r>
        <w:r>
          <w:rPr>
            <w:noProof/>
            <w:webHidden/>
          </w:rPr>
          <w:instrText xml:space="preserve"> PAGEREF _Toc104140714 \h </w:instrText>
        </w:r>
        <w:r>
          <w:rPr>
            <w:noProof/>
            <w:webHidden/>
          </w:rPr>
        </w:r>
        <w:r>
          <w:rPr>
            <w:noProof/>
            <w:webHidden/>
          </w:rPr>
          <w:fldChar w:fldCharType="separate"/>
        </w:r>
        <w:r>
          <w:rPr>
            <w:noProof/>
            <w:webHidden/>
          </w:rPr>
          <w:t>52</w:t>
        </w:r>
        <w:r>
          <w:rPr>
            <w:noProof/>
            <w:webHidden/>
          </w:rPr>
          <w:fldChar w:fldCharType="end"/>
        </w:r>
      </w:hyperlink>
    </w:p>
    <w:p w14:paraId="2D73379D" w14:textId="6C9C9E3E" w:rsidR="00F306F0" w:rsidRDefault="00F306F0">
      <w:pPr>
        <w:pStyle w:val="TOC2"/>
        <w:tabs>
          <w:tab w:val="right" w:leader="hyphen" w:pos="9016"/>
        </w:tabs>
        <w:rPr>
          <w:rFonts w:eastAsiaTheme="minorEastAsia"/>
          <w:noProof/>
          <w:lang w:eastAsia="en-GB"/>
        </w:rPr>
      </w:pPr>
      <w:hyperlink w:anchor="_Toc104140715" w:history="1">
        <w:r w:rsidRPr="0019247D">
          <w:rPr>
            <w:rStyle w:val="Hyperlink"/>
            <w:rFonts w:ascii="Arial" w:hAnsi="Arial" w:cs="Arial"/>
            <w:noProof/>
          </w:rPr>
          <w:t>Appendix C – Youth Work Offer Checklist (Davies, 2021)</w:t>
        </w:r>
        <w:r>
          <w:rPr>
            <w:noProof/>
            <w:webHidden/>
          </w:rPr>
          <w:tab/>
        </w:r>
        <w:r>
          <w:rPr>
            <w:noProof/>
            <w:webHidden/>
          </w:rPr>
          <w:fldChar w:fldCharType="begin"/>
        </w:r>
        <w:r>
          <w:rPr>
            <w:noProof/>
            <w:webHidden/>
          </w:rPr>
          <w:instrText xml:space="preserve"> PAGEREF _Toc104140715 \h </w:instrText>
        </w:r>
        <w:r>
          <w:rPr>
            <w:noProof/>
            <w:webHidden/>
          </w:rPr>
        </w:r>
        <w:r>
          <w:rPr>
            <w:noProof/>
            <w:webHidden/>
          </w:rPr>
          <w:fldChar w:fldCharType="separate"/>
        </w:r>
        <w:r>
          <w:rPr>
            <w:noProof/>
            <w:webHidden/>
          </w:rPr>
          <w:t>53</w:t>
        </w:r>
        <w:r>
          <w:rPr>
            <w:noProof/>
            <w:webHidden/>
          </w:rPr>
          <w:fldChar w:fldCharType="end"/>
        </w:r>
      </w:hyperlink>
    </w:p>
    <w:p w14:paraId="382944F2" w14:textId="355D5047" w:rsidR="00F306F0" w:rsidRDefault="00F306F0">
      <w:pPr>
        <w:pStyle w:val="TOC2"/>
        <w:tabs>
          <w:tab w:val="right" w:leader="hyphen" w:pos="9016"/>
        </w:tabs>
        <w:rPr>
          <w:rFonts w:eastAsiaTheme="minorEastAsia"/>
          <w:noProof/>
          <w:lang w:eastAsia="en-GB"/>
        </w:rPr>
      </w:pPr>
      <w:hyperlink w:anchor="_Toc104140716" w:history="1">
        <w:r w:rsidRPr="0019247D">
          <w:rPr>
            <w:rStyle w:val="Hyperlink"/>
            <w:rFonts w:ascii="Arial" w:hAnsi="Arial" w:cs="Arial"/>
            <w:noProof/>
          </w:rPr>
          <w:t>Appendix D – Definition of Child Criminal Exploitation</w:t>
        </w:r>
        <w:r>
          <w:rPr>
            <w:noProof/>
            <w:webHidden/>
          </w:rPr>
          <w:tab/>
        </w:r>
        <w:r>
          <w:rPr>
            <w:noProof/>
            <w:webHidden/>
          </w:rPr>
          <w:fldChar w:fldCharType="begin"/>
        </w:r>
        <w:r>
          <w:rPr>
            <w:noProof/>
            <w:webHidden/>
          </w:rPr>
          <w:instrText xml:space="preserve"> PAGEREF _Toc104140716 \h </w:instrText>
        </w:r>
        <w:r>
          <w:rPr>
            <w:noProof/>
            <w:webHidden/>
          </w:rPr>
        </w:r>
        <w:r>
          <w:rPr>
            <w:noProof/>
            <w:webHidden/>
          </w:rPr>
          <w:fldChar w:fldCharType="separate"/>
        </w:r>
        <w:r>
          <w:rPr>
            <w:noProof/>
            <w:webHidden/>
          </w:rPr>
          <w:t>54</w:t>
        </w:r>
        <w:r>
          <w:rPr>
            <w:noProof/>
            <w:webHidden/>
          </w:rPr>
          <w:fldChar w:fldCharType="end"/>
        </w:r>
      </w:hyperlink>
    </w:p>
    <w:p w14:paraId="2246D99F" w14:textId="224C39A2" w:rsidR="00F306F0" w:rsidRDefault="00F306F0">
      <w:pPr>
        <w:pStyle w:val="TOC2"/>
        <w:tabs>
          <w:tab w:val="right" w:leader="hyphen" w:pos="9016"/>
        </w:tabs>
        <w:rPr>
          <w:rFonts w:eastAsiaTheme="minorEastAsia"/>
          <w:noProof/>
          <w:lang w:eastAsia="en-GB"/>
        </w:rPr>
      </w:pPr>
      <w:hyperlink w:anchor="_Toc104140717" w:history="1">
        <w:r w:rsidRPr="0019247D">
          <w:rPr>
            <w:rStyle w:val="Hyperlink"/>
            <w:rFonts w:ascii="Arial" w:hAnsi="Arial" w:cs="Arial"/>
            <w:noProof/>
          </w:rPr>
          <w:t>Appendix E – Suggested Hierarchy of Safeguarding – Redefining CSE, CCE and Modern Slavery in the Welsh Context</w:t>
        </w:r>
        <w:r>
          <w:rPr>
            <w:noProof/>
            <w:webHidden/>
          </w:rPr>
          <w:tab/>
        </w:r>
        <w:r>
          <w:rPr>
            <w:noProof/>
            <w:webHidden/>
          </w:rPr>
          <w:fldChar w:fldCharType="begin"/>
        </w:r>
        <w:r>
          <w:rPr>
            <w:noProof/>
            <w:webHidden/>
          </w:rPr>
          <w:instrText xml:space="preserve"> PAGEREF _Toc104140717 \h </w:instrText>
        </w:r>
        <w:r>
          <w:rPr>
            <w:noProof/>
            <w:webHidden/>
          </w:rPr>
        </w:r>
        <w:r>
          <w:rPr>
            <w:noProof/>
            <w:webHidden/>
          </w:rPr>
          <w:fldChar w:fldCharType="separate"/>
        </w:r>
        <w:r>
          <w:rPr>
            <w:noProof/>
            <w:webHidden/>
          </w:rPr>
          <w:t>55</w:t>
        </w:r>
        <w:r>
          <w:rPr>
            <w:noProof/>
            <w:webHidden/>
          </w:rPr>
          <w:fldChar w:fldCharType="end"/>
        </w:r>
      </w:hyperlink>
    </w:p>
    <w:p w14:paraId="13177D35" w14:textId="1532F6F8" w:rsidR="00F306F0" w:rsidRDefault="00F306F0">
      <w:pPr>
        <w:pStyle w:val="TOC1"/>
        <w:tabs>
          <w:tab w:val="right" w:leader="hyphen" w:pos="9016"/>
        </w:tabs>
        <w:rPr>
          <w:rFonts w:eastAsiaTheme="minorEastAsia"/>
          <w:noProof/>
          <w:lang w:eastAsia="en-GB"/>
        </w:rPr>
      </w:pPr>
      <w:hyperlink w:anchor="_Toc104140718" w:history="1">
        <w:r w:rsidRPr="0019247D">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_Toc104140718 \h </w:instrText>
        </w:r>
        <w:r>
          <w:rPr>
            <w:noProof/>
            <w:webHidden/>
          </w:rPr>
        </w:r>
        <w:r>
          <w:rPr>
            <w:noProof/>
            <w:webHidden/>
          </w:rPr>
          <w:fldChar w:fldCharType="separate"/>
        </w:r>
        <w:r>
          <w:rPr>
            <w:noProof/>
            <w:webHidden/>
          </w:rPr>
          <w:t>57</w:t>
        </w:r>
        <w:r>
          <w:rPr>
            <w:noProof/>
            <w:webHidden/>
          </w:rPr>
          <w:fldChar w:fldCharType="end"/>
        </w:r>
      </w:hyperlink>
    </w:p>
    <w:p w14:paraId="05F6966B" w14:textId="072B28EF" w:rsidR="00C679A1" w:rsidRPr="00224BBF" w:rsidRDefault="00D42288">
      <w:pPr>
        <w:rPr>
          <w:rFonts w:ascii="Arial" w:hAnsi="Arial" w:cs="Arial"/>
          <w:sz w:val="24"/>
          <w:szCs w:val="24"/>
        </w:rPr>
      </w:pPr>
      <w:r w:rsidRPr="00224BBF">
        <w:rPr>
          <w:rFonts w:ascii="Arial" w:hAnsi="Arial" w:cs="Arial"/>
          <w:sz w:val="24"/>
          <w:szCs w:val="24"/>
        </w:rPr>
        <w:fldChar w:fldCharType="end"/>
      </w:r>
    </w:p>
    <w:p w14:paraId="7BFA09A7" w14:textId="20046BBB" w:rsidR="007D31F3" w:rsidRPr="00224BBF" w:rsidRDefault="007D31F3" w:rsidP="009B6506">
      <w:pPr>
        <w:pStyle w:val="Heading1"/>
        <w:rPr>
          <w:rFonts w:ascii="Arial" w:hAnsi="Arial" w:cs="Arial"/>
          <w:sz w:val="36"/>
          <w:szCs w:val="36"/>
        </w:rPr>
      </w:pPr>
    </w:p>
    <w:p w14:paraId="64A5B27C" w14:textId="43BD18D0" w:rsidR="006226C9" w:rsidRPr="00224BBF" w:rsidRDefault="006226C9" w:rsidP="006226C9">
      <w:pPr>
        <w:rPr>
          <w:rFonts w:ascii="Arial" w:hAnsi="Arial" w:cs="Arial"/>
          <w:sz w:val="24"/>
          <w:szCs w:val="24"/>
        </w:rPr>
      </w:pPr>
    </w:p>
    <w:p w14:paraId="42238F6B" w14:textId="42ED85F5" w:rsidR="007D31F3" w:rsidRPr="00224BBF" w:rsidRDefault="00117BE4" w:rsidP="00117BE4">
      <w:pPr>
        <w:rPr>
          <w:rFonts w:ascii="Arial" w:hAnsi="Arial" w:cs="Arial"/>
          <w:sz w:val="24"/>
          <w:szCs w:val="24"/>
        </w:rPr>
      </w:pPr>
      <w:r w:rsidRPr="00224BBF">
        <w:rPr>
          <w:rFonts w:ascii="Arial" w:hAnsi="Arial" w:cs="Arial"/>
          <w:sz w:val="24"/>
          <w:szCs w:val="24"/>
        </w:rPr>
        <w:br w:type="page"/>
      </w:r>
    </w:p>
    <w:p w14:paraId="37280309" w14:textId="54C6AB96" w:rsidR="000370FD" w:rsidRPr="00224BBF" w:rsidRDefault="00753A33" w:rsidP="00753A33">
      <w:pPr>
        <w:pStyle w:val="Heading1"/>
        <w:rPr>
          <w:rFonts w:ascii="Arial" w:hAnsi="Arial" w:cs="Arial"/>
          <w:sz w:val="36"/>
          <w:szCs w:val="36"/>
        </w:rPr>
      </w:pPr>
      <w:bookmarkStart w:id="4" w:name="_Toc104140642"/>
      <w:r w:rsidRPr="00224BBF">
        <w:rPr>
          <w:rFonts w:ascii="Arial" w:hAnsi="Arial" w:cs="Arial"/>
          <w:sz w:val="36"/>
          <w:szCs w:val="36"/>
        </w:rPr>
        <w:lastRenderedPageBreak/>
        <w:t>List of Tables</w:t>
      </w:r>
      <w:bookmarkEnd w:id="4"/>
    </w:p>
    <w:p w14:paraId="7418903A" w14:textId="5372E9F2" w:rsidR="00F306F0" w:rsidRDefault="00E879CF">
      <w:pPr>
        <w:pStyle w:val="TableofFigures"/>
        <w:tabs>
          <w:tab w:val="right" w:leader="dot" w:pos="9016"/>
        </w:tabs>
        <w:rPr>
          <w:rFonts w:eastAsiaTheme="minorEastAsia"/>
          <w:noProof/>
          <w:lang w:eastAsia="en-GB"/>
        </w:rPr>
      </w:pPr>
      <w:r w:rsidRPr="00224BBF">
        <w:rPr>
          <w:rFonts w:ascii="Arial" w:hAnsi="Arial" w:cs="Arial"/>
          <w:sz w:val="24"/>
          <w:szCs w:val="24"/>
        </w:rPr>
        <w:fldChar w:fldCharType="begin"/>
      </w:r>
      <w:r w:rsidRPr="00224BBF">
        <w:rPr>
          <w:rFonts w:ascii="Arial" w:hAnsi="Arial" w:cs="Arial"/>
          <w:sz w:val="24"/>
          <w:szCs w:val="24"/>
        </w:rPr>
        <w:instrText xml:space="preserve"> TOC \h \z \c "Table" </w:instrText>
      </w:r>
      <w:r w:rsidRPr="00224BBF">
        <w:rPr>
          <w:rFonts w:ascii="Arial" w:hAnsi="Arial" w:cs="Arial"/>
          <w:sz w:val="24"/>
          <w:szCs w:val="24"/>
        </w:rPr>
        <w:fldChar w:fldCharType="separate"/>
      </w:r>
      <w:hyperlink w:anchor="_Toc104140719" w:history="1">
        <w:r w:rsidR="00F306F0" w:rsidRPr="009B2A13">
          <w:rPr>
            <w:rStyle w:val="Hyperlink"/>
            <w:rFonts w:ascii="Arial" w:hAnsi="Arial" w:cs="Arial"/>
            <w:noProof/>
          </w:rPr>
          <w:t>Table 1 – Attributes of the ‘Ideal’ Victim</w:t>
        </w:r>
        <w:r w:rsidR="00F306F0">
          <w:rPr>
            <w:noProof/>
            <w:webHidden/>
          </w:rPr>
          <w:tab/>
        </w:r>
        <w:r w:rsidR="00F306F0">
          <w:rPr>
            <w:noProof/>
            <w:webHidden/>
          </w:rPr>
          <w:fldChar w:fldCharType="begin"/>
        </w:r>
        <w:r w:rsidR="00F306F0">
          <w:rPr>
            <w:noProof/>
            <w:webHidden/>
          </w:rPr>
          <w:instrText xml:space="preserve"> PAGEREF _Toc104140719 \h </w:instrText>
        </w:r>
        <w:r w:rsidR="00F306F0">
          <w:rPr>
            <w:noProof/>
            <w:webHidden/>
          </w:rPr>
        </w:r>
        <w:r w:rsidR="00F306F0">
          <w:rPr>
            <w:noProof/>
            <w:webHidden/>
          </w:rPr>
          <w:fldChar w:fldCharType="separate"/>
        </w:r>
        <w:r w:rsidR="00F306F0">
          <w:rPr>
            <w:noProof/>
            <w:webHidden/>
          </w:rPr>
          <w:t>12</w:t>
        </w:r>
        <w:r w:rsidR="00F306F0">
          <w:rPr>
            <w:noProof/>
            <w:webHidden/>
          </w:rPr>
          <w:fldChar w:fldCharType="end"/>
        </w:r>
      </w:hyperlink>
    </w:p>
    <w:p w14:paraId="6D61F13C" w14:textId="77240DEB" w:rsidR="00F306F0" w:rsidRDefault="00F306F0">
      <w:pPr>
        <w:pStyle w:val="TableofFigures"/>
        <w:tabs>
          <w:tab w:val="right" w:leader="dot" w:pos="9016"/>
        </w:tabs>
        <w:rPr>
          <w:rFonts w:eastAsiaTheme="minorEastAsia"/>
          <w:noProof/>
          <w:lang w:eastAsia="en-GB"/>
        </w:rPr>
      </w:pPr>
      <w:hyperlink w:anchor="_Toc104140720" w:history="1">
        <w:r w:rsidRPr="009B2A13">
          <w:rPr>
            <w:rStyle w:val="Hyperlink"/>
            <w:rFonts w:ascii="Arial" w:hAnsi="Arial" w:cs="Arial"/>
            <w:noProof/>
          </w:rPr>
          <w:t>Table 2 – Qualities of Adulthood as perceived by Youth Workers</w:t>
        </w:r>
        <w:r>
          <w:rPr>
            <w:noProof/>
            <w:webHidden/>
          </w:rPr>
          <w:tab/>
        </w:r>
        <w:r>
          <w:rPr>
            <w:noProof/>
            <w:webHidden/>
          </w:rPr>
          <w:fldChar w:fldCharType="begin"/>
        </w:r>
        <w:r>
          <w:rPr>
            <w:noProof/>
            <w:webHidden/>
          </w:rPr>
          <w:instrText xml:space="preserve"> PAGEREF _Toc104140720 \h </w:instrText>
        </w:r>
        <w:r>
          <w:rPr>
            <w:noProof/>
            <w:webHidden/>
          </w:rPr>
        </w:r>
        <w:r>
          <w:rPr>
            <w:noProof/>
            <w:webHidden/>
          </w:rPr>
          <w:fldChar w:fldCharType="separate"/>
        </w:r>
        <w:r>
          <w:rPr>
            <w:noProof/>
            <w:webHidden/>
          </w:rPr>
          <w:t>15</w:t>
        </w:r>
        <w:r>
          <w:rPr>
            <w:noProof/>
            <w:webHidden/>
          </w:rPr>
          <w:fldChar w:fldCharType="end"/>
        </w:r>
      </w:hyperlink>
    </w:p>
    <w:p w14:paraId="617087DA" w14:textId="6EDA504C" w:rsidR="00F306F0" w:rsidRDefault="00F306F0">
      <w:pPr>
        <w:pStyle w:val="TableofFigures"/>
        <w:tabs>
          <w:tab w:val="right" w:leader="dot" w:pos="9016"/>
        </w:tabs>
        <w:rPr>
          <w:rFonts w:eastAsiaTheme="minorEastAsia"/>
          <w:noProof/>
          <w:lang w:eastAsia="en-GB"/>
        </w:rPr>
      </w:pPr>
      <w:hyperlink w:anchor="_Toc104140721" w:history="1">
        <w:r w:rsidRPr="009B2A13">
          <w:rPr>
            <w:rStyle w:val="Hyperlink"/>
            <w:rFonts w:ascii="Arial" w:hAnsi="Arial" w:cs="Arial"/>
            <w:noProof/>
          </w:rPr>
          <w:t>Table 3 – Misconceptions of CSE</w:t>
        </w:r>
        <w:r>
          <w:rPr>
            <w:noProof/>
            <w:webHidden/>
          </w:rPr>
          <w:tab/>
        </w:r>
        <w:r>
          <w:rPr>
            <w:noProof/>
            <w:webHidden/>
          </w:rPr>
          <w:fldChar w:fldCharType="begin"/>
        </w:r>
        <w:r>
          <w:rPr>
            <w:noProof/>
            <w:webHidden/>
          </w:rPr>
          <w:instrText xml:space="preserve"> PAGEREF _Toc104140721 \h </w:instrText>
        </w:r>
        <w:r>
          <w:rPr>
            <w:noProof/>
            <w:webHidden/>
          </w:rPr>
        </w:r>
        <w:r>
          <w:rPr>
            <w:noProof/>
            <w:webHidden/>
          </w:rPr>
          <w:fldChar w:fldCharType="separate"/>
        </w:r>
        <w:r>
          <w:rPr>
            <w:noProof/>
            <w:webHidden/>
          </w:rPr>
          <w:t>23</w:t>
        </w:r>
        <w:r>
          <w:rPr>
            <w:noProof/>
            <w:webHidden/>
          </w:rPr>
          <w:fldChar w:fldCharType="end"/>
        </w:r>
      </w:hyperlink>
    </w:p>
    <w:p w14:paraId="3518962E" w14:textId="68EF90B0" w:rsidR="00F306F0" w:rsidRDefault="00F306F0">
      <w:pPr>
        <w:pStyle w:val="TableofFigures"/>
        <w:tabs>
          <w:tab w:val="right" w:leader="dot" w:pos="9016"/>
        </w:tabs>
        <w:rPr>
          <w:rFonts w:eastAsiaTheme="minorEastAsia"/>
          <w:noProof/>
          <w:lang w:eastAsia="en-GB"/>
        </w:rPr>
      </w:pPr>
      <w:hyperlink w:anchor="_Toc104140722" w:history="1">
        <w:r w:rsidRPr="009B2A13">
          <w:rPr>
            <w:rStyle w:val="Hyperlink"/>
            <w:rFonts w:ascii="Arial" w:hAnsi="Arial" w:cs="Arial"/>
            <w:noProof/>
          </w:rPr>
          <w:t>Table 4 - Summary of characteristics from each organisation’s definition of CSE and Modern Slavery based sexual exploitation</w:t>
        </w:r>
        <w:r>
          <w:rPr>
            <w:noProof/>
            <w:webHidden/>
          </w:rPr>
          <w:tab/>
        </w:r>
        <w:r>
          <w:rPr>
            <w:noProof/>
            <w:webHidden/>
          </w:rPr>
          <w:fldChar w:fldCharType="begin"/>
        </w:r>
        <w:r>
          <w:rPr>
            <w:noProof/>
            <w:webHidden/>
          </w:rPr>
          <w:instrText xml:space="preserve"> PAGEREF _Toc104140722 \h </w:instrText>
        </w:r>
        <w:r>
          <w:rPr>
            <w:noProof/>
            <w:webHidden/>
          </w:rPr>
        </w:r>
        <w:r>
          <w:rPr>
            <w:noProof/>
            <w:webHidden/>
          </w:rPr>
          <w:fldChar w:fldCharType="separate"/>
        </w:r>
        <w:r>
          <w:rPr>
            <w:noProof/>
            <w:webHidden/>
          </w:rPr>
          <w:t>0</w:t>
        </w:r>
        <w:r>
          <w:rPr>
            <w:noProof/>
            <w:webHidden/>
          </w:rPr>
          <w:fldChar w:fldCharType="end"/>
        </w:r>
      </w:hyperlink>
    </w:p>
    <w:p w14:paraId="0B463057" w14:textId="1491F11D" w:rsidR="00F306F0" w:rsidRDefault="00F306F0">
      <w:pPr>
        <w:pStyle w:val="TableofFigures"/>
        <w:tabs>
          <w:tab w:val="right" w:leader="dot" w:pos="9016"/>
        </w:tabs>
        <w:rPr>
          <w:rFonts w:eastAsiaTheme="minorEastAsia"/>
          <w:noProof/>
          <w:lang w:eastAsia="en-GB"/>
        </w:rPr>
      </w:pPr>
      <w:hyperlink w:anchor="_Toc104140723" w:history="1">
        <w:r w:rsidRPr="009B2A13">
          <w:rPr>
            <w:rStyle w:val="Hyperlink"/>
            <w:rFonts w:ascii="Arial" w:hAnsi="Arial" w:cs="Arial"/>
            <w:noProof/>
          </w:rPr>
          <w:t>Table 5 – Protective and Risk Factors to CSE</w:t>
        </w:r>
        <w:r>
          <w:rPr>
            <w:noProof/>
            <w:webHidden/>
          </w:rPr>
          <w:tab/>
        </w:r>
        <w:r>
          <w:rPr>
            <w:noProof/>
            <w:webHidden/>
          </w:rPr>
          <w:fldChar w:fldCharType="begin"/>
        </w:r>
        <w:r>
          <w:rPr>
            <w:noProof/>
            <w:webHidden/>
          </w:rPr>
          <w:instrText xml:space="preserve"> PAGEREF _Toc104140723 \h </w:instrText>
        </w:r>
        <w:r>
          <w:rPr>
            <w:noProof/>
            <w:webHidden/>
          </w:rPr>
        </w:r>
        <w:r>
          <w:rPr>
            <w:noProof/>
            <w:webHidden/>
          </w:rPr>
          <w:fldChar w:fldCharType="separate"/>
        </w:r>
        <w:r>
          <w:rPr>
            <w:noProof/>
            <w:webHidden/>
          </w:rPr>
          <w:t>10</w:t>
        </w:r>
        <w:r>
          <w:rPr>
            <w:noProof/>
            <w:webHidden/>
          </w:rPr>
          <w:fldChar w:fldCharType="end"/>
        </w:r>
      </w:hyperlink>
    </w:p>
    <w:p w14:paraId="1EB933FA" w14:textId="18271B22" w:rsidR="00F306F0" w:rsidRDefault="00F306F0">
      <w:pPr>
        <w:pStyle w:val="TableofFigures"/>
        <w:tabs>
          <w:tab w:val="right" w:leader="dot" w:pos="9016"/>
        </w:tabs>
        <w:rPr>
          <w:rFonts w:eastAsiaTheme="minorEastAsia"/>
          <w:noProof/>
          <w:lang w:eastAsia="en-GB"/>
        </w:rPr>
      </w:pPr>
      <w:hyperlink w:anchor="_Toc104140724" w:history="1">
        <w:r w:rsidRPr="009B2A13">
          <w:rPr>
            <w:rStyle w:val="Hyperlink"/>
            <w:rFonts w:ascii="Arial" w:hAnsi="Arial" w:cs="Arial"/>
            <w:noProof/>
          </w:rPr>
          <w:t>Table 6 – Summary of findings from Interview with boys and young men who are victims of CSE (Beech et al., 2018, my emphasis)</w:t>
        </w:r>
        <w:r>
          <w:rPr>
            <w:noProof/>
            <w:webHidden/>
          </w:rPr>
          <w:tab/>
        </w:r>
        <w:r>
          <w:rPr>
            <w:noProof/>
            <w:webHidden/>
          </w:rPr>
          <w:fldChar w:fldCharType="begin"/>
        </w:r>
        <w:r>
          <w:rPr>
            <w:noProof/>
            <w:webHidden/>
          </w:rPr>
          <w:instrText xml:space="preserve"> PAGEREF _Toc104140724 \h </w:instrText>
        </w:r>
        <w:r>
          <w:rPr>
            <w:noProof/>
            <w:webHidden/>
          </w:rPr>
        </w:r>
        <w:r>
          <w:rPr>
            <w:noProof/>
            <w:webHidden/>
          </w:rPr>
          <w:fldChar w:fldCharType="separate"/>
        </w:r>
        <w:r>
          <w:rPr>
            <w:noProof/>
            <w:webHidden/>
          </w:rPr>
          <w:t>13</w:t>
        </w:r>
        <w:r>
          <w:rPr>
            <w:noProof/>
            <w:webHidden/>
          </w:rPr>
          <w:fldChar w:fldCharType="end"/>
        </w:r>
      </w:hyperlink>
    </w:p>
    <w:p w14:paraId="420BC467" w14:textId="560F32E1" w:rsidR="00F306F0" w:rsidRDefault="00F306F0">
      <w:pPr>
        <w:pStyle w:val="TableofFigures"/>
        <w:tabs>
          <w:tab w:val="right" w:leader="dot" w:pos="9016"/>
        </w:tabs>
        <w:rPr>
          <w:rFonts w:eastAsiaTheme="minorEastAsia"/>
          <w:noProof/>
          <w:lang w:eastAsia="en-GB"/>
        </w:rPr>
      </w:pPr>
      <w:hyperlink w:anchor="_Toc104140725" w:history="1">
        <w:r w:rsidRPr="009B2A13">
          <w:rPr>
            <w:rStyle w:val="Hyperlink"/>
            <w:rFonts w:ascii="Arial" w:hAnsi="Arial" w:cs="Arial"/>
            <w:noProof/>
          </w:rPr>
          <w:t>Table 7 – Summary of Findings from Professional Focus Groups in Boys 2 Research</w:t>
        </w:r>
        <w:r>
          <w:rPr>
            <w:noProof/>
            <w:webHidden/>
          </w:rPr>
          <w:tab/>
        </w:r>
        <w:r>
          <w:rPr>
            <w:noProof/>
            <w:webHidden/>
          </w:rPr>
          <w:fldChar w:fldCharType="begin"/>
        </w:r>
        <w:r>
          <w:rPr>
            <w:noProof/>
            <w:webHidden/>
          </w:rPr>
          <w:instrText xml:space="preserve"> PAGEREF _Toc104140725 \h </w:instrText>
        </w:r>
        <w:r>
          <w:rPr>
            <w:noProof/>
            <w:webHidden/>
          </w:rPr>
        </w:r>
        <w:r>
          <w:rPr>
            <w:noProof/>
            <w:webHidden/>
          </w:rPr>
          <w:fldChar w:fldCharType="separate"/>
        </w:r>
        <w:r>
          <w:rPr>
            <w:noProof/>
            <w:webHidden/>
          </w:rPr>
          <w:t>14</w:t>
        </w:r>
        <w:r>
          <w:rPr>
            <w:noProof/>
            <w:webHidden/>
          </w:rPr>
          <w:fldChar w:fldCharType="end"/>
        </w:r>
      </w:hyperlink>
    </w:p>
    <w:p w14:paraId="6D1CE3D8" w14:textId="587A814D" w:rsidR="00594B15" w:rsidRPr="00224BBF" w:rsidRDefault="00E879CF">
      <w:pPr>
        <w:rPr>
          <w:rFonts w:ascii="Arial" w:hAnsi="Arial" w:cs="Arial"/>
          <w:sz w:val="24"/>
          <w:szCs w:val="24"/>
        </w:rPr>
      </w:pPr>
      <w:r w:rsidRPr="00224BBF">
        <w:rPr>
          <w:rFonts w:ascii="Arial" w:hAnsi="Arial" w:cs="Arial"/>
          <w:sz w:val="24"/>
          <w:szCs w:val="24"/>
        </w:rPr>
        <w:fldChar w:fldCharType="end"/>
      </w:r>
    </w:p>
    <w:p w14:paraId="12ACFB4E" w14:textId="77777777" w:rsidR="00594B15" w:rsidRPr="00224BBF" w:rsidRDefault="00594B15">
      <w:pPr>
        <w:rPr>
          <w:rFonts w:ascii="Arial" w:hAnsi="Arial" w:cs="Arial"/>
          <w:sz w:val="24"/>
          <w:szCs w:val="24"/>
        </w:rPr>
      </w:pPr>
    </w:p>
    <w:p w14:paraId="35362E9B" w14:textId="7C262351" w:rsidR="00594B15" w:rsidRPr="00224BBF" w:rsidRDefault="00594B15" w:rsidP="00594B15">
      <w:pPr>
        <w:pStyle w:val="Heading1"/>
        <w:rPr>
          <w:rFonts w:ascii="Arial" w:hAnsi="Arial" w:cs="Arial"/>
          <w:sz w:val="36"/>
          <w:szCs w:val="36"/>
        </w:rPr>
      </w:pPr>
      <w:bookmarkStart w:id="5" w:name="_Toc104140643"/>
      <w:r w:rsidRPr="00224BBF">
        <w:rPr>
          <w:rFonts w:ascii="Arial" w:hAnsi="Arial" w:cs="Arial"/>
          <w:sz w:val="36"/>
          <w:szCs w:val="36"/>
        </w:rPr>
        <w:t>List of Figures</w:t>
      </w:r>
      <w:bookmarkEnd w:id="5"/>
    </w:p>
    <w:p w14:paraId="2B884F79" w14:textId="361C97F1" w:rsidR="00F306F0" w:rsidRDefault="00594B15">
      <w:pPr>
        <w:pStyle w:val="TableofFigures"/>
        <w:tabs>
          <w:tab w:val="right" w:leader="dot" w:pos="9016"/>
        </w:tabs>
        <w:rPr>
          <w:rFonts w:eastAsiaTheme="minorEastAsia"/>
          <w:noProof/>
          <w:lang w:eastAsia="en-GB"/>
        </w:rPr>
      </w:pPr>
      <w:r w:rsidRPr="00224BBF">
        <w:rPr>
          <w:rFonts w:ascii="Arial" w:hAnsi="Arial" w:cs="Arial"/>
          <w:sz w:val="24"/>
          <w:szCs w:val="24"/>
        </w:rPr>
        <w:fldChar w:fldCharType="begin"/>
      </w:r>
      <w:r w:rsidRPr="00224BBF">
        <w:rPr>
          <w:rFonts w:ascii="Arial" w:hAnsi="Arial" w:cs="Arial"/>
          <w:sz w:val="24"/>
          <w:szCs w:val="24"/>
        </w:rPr>
        <w:instrText xml:space="preserve"> TOC \h \z \c "Figure" </w:instrText>
      </w:r>
      <w:r w:rsidRPr="00224BBF">
        <w:rPr>
          <w:rFonts w:ascii="Arial" w:hAnsi="Arial" w:cs="Arial"/>
          <w:sz w:val="24"/>
          <w:szCs w:val="24"/>
        </w:rPr>
        <w:fldChar w:fldCharType="separate"/>
      </w:r>
      <w:hyperlink w:anchor="_Toc104140726" w:history="1">
        <w:r w:rsidR="00F306F0" w:rsidRPr="00375A63">
          <w:rPr>
            <w:rStyle w:val="Hyperlink"/>
            <w:rFonts w:ascii="Arial" w:hAnsi="Arial" w:cs="Arial"/>
            <w:noProof/>
          </w:rPr>
          <w:t>Figure 1 – Puppet on a String Imagery from Barnardos</w:t>
        </w:r>
        <w:r w:rsidR="00F306F0">
          <w:rPr>
            <w:noProof/>
            <w:webHidden/>
          </w:rPr>
          <w:tab/>
        </w:r>
        <w:r w:rsidR="00F306F0">
          <w:rPr>
            <w:noProof/>
            <w:webHidden/>
          </w:rPr>
          <w:fldChar w:fldCharType="begin"/>
        </w:r>
        <w:r w:rsidR="00F306F0">
          <w:rPr>
            <w:noProof/>
            <w:webHidden/>
          </w:rPr>
          <w:instrText xml:space="preserve"> PAGEREF _Toc104140726 \h </w:instrText>
        </w:r>
        <w:r w:rsidR="00F306F0">
          <w:rPr>
            <w:noProof/>
            <w:webHidden/>
          </w:rPr>
        </w:r>
        <w:r w:rsidR="00F306F0">
          <w:rPr>
            <w:noProof/>
            <w:webHidden/>
          </w:rPr>
          <w:fldChar w:fldCharType="separate"/>
        </w:r>
        <w:r w:rsidR="00F306F0">
          <w:rPr>
            <w:noProof/>
            <w:webHidden/>
          </w:rPr>
          <w:t>24</w:t>
        </w:r>
        <w:r w:rsidR="00F306F0">
          <w:rPr>
            <w:noProof/>
            <w:webHidden/>
          </w:rPr>
          <w:fldChar w:fldCharType="end"/>
        </w:r>
      </w:hyperlink>
    </w:p>
    <w:p w14:paraId="1417EA68" w14:textId="275DAECC" w:rsidR="00E879CF" w:rsidRPr="00224BBF" w:rsidRDefault="00594B15">
      <w:pPr>
        <w:rPr>
          <w:rFonts w:ascii="Arial" w:hAnsi="Arial" w:cs="Arial"/>
          <w:sz w:val="24"/>
          <w:szCs w:val="24"/>
        </w:rPr>
      </w:pPr>
      <w:r w:rsidRPr="00224BBF">
        <w:rPr>
          <w:rFonts w:ascii="Arial" w:hAnsi="Arial" w:cs="Arial"/>
          <w:sz w:val="24"/>
          <w:szCs w:val="24"/>
        </w:rPr>
        <w:fldChar w:fldCharType="end"/>
      </w:r>
      <w:r w:rsidR="00E879CF" w:rsidRPr="00224BBF">
        <w:rPr>
          <w:rFonts w:ascii="Arial" w:hAnsi="Arial" w:cs="Arial"/>
          <w:sz w:val="24"/>
          <w:szCs w:val="24"/>
        </w:rPr>
        <w:br w:type="page"/>
      </w:r>
    </w:p>
    <w:p w14:paraId="6C7A0D83" w14:textId="1A0C07BE" w:rsidR="00594B15" w:rsidRPr="00224BBF" w:rsidRDefault="00594B15">
      <w:pPr>
        <w:rPr>
          <w:rFonts w:ascii="Arial" w:hAnsi="Arial" w:cs="Arial"/>
          <w:sz w:val="24"/>
          <w:szCs w:val="24"/>
        </w:rPr>
      </w:pPr>
    </w:p>
    <w:p w14:paraId="2BEFB252" w14:textId="77777777" w:rsidR="00E879CF" w:rsidRPr="00224BBF" w:rsidRDefault="00E879CF" w:rsidP="00117BE4">
      <w:pPr>
        <w:rPr>
          <w:rFonts w:ascii="Arial" w:hAnsi="Arial" w:cs="Arial"/>
          <w:sz w:val="24"/>
          <w:szCs w:val="24"/>
        </w:rPr>
      </w:pPr>
    </w:p>
    <w:p w14:paraId="4D2D1446" w14:textId="38492CB0" w:rsidR="00753A33" w:rsidRPr="00224BBF" w:rsidRDefault="00753A33" w:rsidP="00E84D54">
      <w:pPr>
        <w:pStyle w:val="Heading1"/>
        <w:rPr>
          <w:rFonts w:ascii="Arial" w:hAnsi="Arial" w:cs="Arial"/>
          <w:sz w:val="36"/>
          <w:szCs w:val="36"/>
        </w:rPr>
      </w:pPr>
      <w:bookmarkStart w:id="6" w:name="_Toc104140644"/>
      <w:r w:rsidRPr="00224BBF">
        <w:rPr>
          <w:rFonts w:ascii="Arial" w:hAnsi="Arial" w:cs="Arial"/>
          <w:sz w:val="36"/>
          <w:szCs w:val="36"/>
        </w:rPr>
        <w:t>Abbreviations</w:t>
      </w:r>
      <w:bookmarkEnd w:id="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23D24" w:rsidRPr="00224BBF" w14:paraId="03C5197A" w14:textId="77777777" w:rsidTr="00CD5B2A">
        <w:tc>
          <w:tcPr>
            <w:tcW w:w="4508" w:type="dxa"/>
          </w:tcPr>
          <w:p w14:paraId="6FBE1608" w14:textId="58D783FF" w:rsidR="00123D24" w:rsidRPr="00224BBF" w:rsidRDefault="00123D24" w:rsidP="00123D24">
            <w:pPr>
              <w:rPr>
                <w:rFonts w:ascii="Arial" w:hAnsi="Arial" w:cs="Arial"/>
                <w:sz w:val="24"/>
                <w:szCs w:val="24"/>
              </w:rPr>
            </w:pPr>
            <w:r w:rsidRPr="00224BBF">
              <w:rPr>
                <w:rFonts w:ascii="Arial" w:hAnsi="Arial" w:cs="Arial"/>
                <w:sz w:val="24"/>
                <w:szCs w:val="24"/>
              </w:rPr>
              <w:t>Abbreviation</w:t>
            </w:r>
          </w:p>
        </w:tc>
        <w:tc>
          <w:tcPr>
            <w:tcW w:w="4508" w:type="dxa"/>
          </w:tcPr>
          <w:p w14:paraId="6A6019A7" w14:textId="03A12E2B" w:rsidR="00123D24" w:rsidRPr="00224BBF" w:rsidRDefault="00123D24" w:rsidP="00123D24">
            <w:pPr>
              <w:rPr>
                <w:rFonts w:ascii="Arial" w:hAnsi="Arial" w:cs="Arial"/>
                <w:sz w:val="24"/>
                <w:szCs w:val="24"/>
              </w:rPr>
            </w:pPr>
            <w:r w:rsidRPr="00224BBF">
              <w:rPr>
                <w:rFonts w:ascii="Arial" w:hAnsi="Arial" w:cs="Arial"/>
                <w:sz w:val="24"/>
                <w:szCs w:val="24"/>
              </w:rPr>
              <w:t>Term</w:t>
            </w:r>
          </w:p>
        </w:tc>
      </w:tr>
      <w:tr w:rsidR="00C76191" w:rsidRPr="00224BBF" w14:paraId="5B3C73E2" w14:textId="77777777" w:rsidTr="00CD5B2A">
        <w:tc>
          <w:tcPr>
            <w:tcW w:w="4508" w:type="dxa"/>
          </w:tcPr>
          <w:p w14:paraId="6AA1EA1D" w14:textId="77777777" w:rsidR="00C76191" w:rsidRPr="00224BBF" w:rsidRDefault="00C76191" w:rsidP="00123D24">
            <w:pPr>
              <w:rPr>
                <w:rFonts w:ascii="Arial" w:hAnsi="Arial" w:cs="Arial"/>
                <w:sz w:val="24"/>
                <w:szCs w:val="24"/>
              </w:rPr>
            </w:pPr>
            <w:r w:rsidRPr="00224BBF">
              <w:rPr>
                <w:rFonts w:ascii="Arial" w:hAnsi="Arial" w:cs="Arial"/>
                <w:sz w:val="24"/>
                <w:szCs w:val="24"/>
              </w:rPr>
              <w:t>CCE</w:t>
            </w:r>
          </w:p>
        </w:tc>
        <w:tc>
          <w:tcPr>
            <w:tcW w:w="4508" w:type="dxa"/>
          </w:tcPr>
          <w:p w14:paraId="609F52E8" w14:textId="77777777" w:rsidR="00C76191" w:rsidRPr="00224BBF" w:rsidRDefault="00C76191" w:rsidP="00123D24">
            <w:pPr>
              <w:rPr>
                <w:rFonts w:ascii="Arial" w:hAnsi="Arial" w:cs="Arial"/>
                <w:sz w:val="24"/>
                <w:szCs w:val="24"/>
              </w:rPr>
            </w:pPr>
            <w:r w:rsidRPr="00224BBF">
              <w:rPr>
                <w:rFonts w:ascii="Arial" w:hAnsi="Arial" w:cs="Arial"/>
                <w:sz w:val="24"/>
                <w:szCs w:val="24"/>
              </w:rPr>
              <w:t>Child Criminal Exploitation</w:t>
            </w:r>
          </w:p>
        </w:tc>
      </w:tr>
      <w:tr w:rsidR="00C76191" w:rsidRPr="00224BBF" w14:paraId="1B0DAC0B" w14:textId="77777777" w:rsidTr="00CD5B2A">
        <w:tc>
          <w:tcPr>
            <w:tcW w:w="4508" w:type="dxa"/>
          </w:tcPr>
          <w:p w14:paraId="39368AA1" w14:textId="77777777" w:rsidR="00C76191" w:rsidRPr="00224BBF" w:rsidRDefault="00C76191" w:rsidP="00123D24">
            <w:pPr>
              <w:rPr>
                <w:rFonts w:ascii="Arial" w:hAnsi="Arial" w:cs="Arial"/>
                <w:sz w:val="24"/>
                <w:szCs w:val="24"/>
              </w:rPr>
            </w:pPr>
            <w:r w:rsidRPr="00224BBF">
              <w:rPr>
                <w:rFonts w:ascii="Arial" w:hAnsi="Arial" w:cs="Arial"/>
                <w:sz w:val="24"/>
                <w:szCs w:val="24"/>
              </w:rPr>
              <w:t>CSA</w:t>
            </w:r>
          </w:p>
        </w:tc>
        <w:tc>
          <w:tcPr>
            <w:tcW w:w="4508" w:type="dxa"/>
          </w:tcPr>
          <w:p w14:paraId="7C71210B" w14:textId="77777777" w:rsidR="00C76191" w:rsidRPr="00224BBF" w:rsidRDefault="00C76191" w:rsidP="00123D24">
            <w:pPr>
              <w:rPr>
                <w:rFonts w:ascii="Arial" w:hAnsi="Arial" w:cs="Arial"/>
                <w:sz w:val="24"/>
                <w:szCs w:val="24"/>
              </w:rPr>
            </w:pPr>
            <w:r w:rsidRPr="00224BBF">
              <w:rPr>
                <w:rFonts w:ascii="Arial" w:hAnsi="Arial" w:cs="Arial"/>
                <w:sz w:val="24"/>
                <w:szCs w:val="24"/>
              </w:rPr>
              <w:t>Child Sexual Abuse</w:t>
            </w:r>
          </w:p>
        </w:tc>
      </w:tr>
      <w:tr w:rsidR="00C76191" w:rsidRPr="00224BBF" w14:paraId="5F6DA569" w14:textId="77777777" w:rsidTr="00CD5B2A">
        <w:tc>
          <w:tcPr>
            <w:tcW w:w="4508" w:type="dxa"/>
          </w:tcPr>
          <w:p w14:paraId="768DDE03" w14:textId="77777777" w:rsidR="00C76191" w:rsidRPr="00224BBF" w:rsidRDefault="00C76191" w:rsidP="00123D24">
            <w:pPr>
              <w:rPr>
                <w:rFonts w:ascii="Arial" w:hAnsi="Arial" w:cs="Arial"/>
                <w:sz w:val="24"/>
                <w:szCs w:val="24"/>
              </w:rPr>
            </w:pPr>
            <w:r w:rsidRPr="00224BBF">
              <w:rPr>
                <w:rFonts w:ascii="Arial" w:hAnsi="Arial" w:cs="Arial"/>
                <w:sz w:val="24"/>
                <w:szCs w:val="24"/>
              </w:rPr>
              <w:t>CSE</w:t>
            </w:r>
          </w:p>
        </w:tc>
        <w:tc>
          <w:tcPr>
            <w:tcW w:w="4508" w:type="dxa"/>
          </w:tcPr>
          <w:p w14:paraId="3B8B05E3" w14:textId="77777777" w:rsidR="00C76191" w:rsidRPr="00224BBF" w:rsidRDefault="00C76191" w:rsidP="00123D24">
            <w:pPr>
              <w:rPr>
                <w:rFonts w:ascii="Arial" w:hAnsi="Arial" w:cs="Arial"/>
                <w:sz w:val="24"/>
                <w:szCs w:val="24"/>
              </w:rPr>
            </w:pPr>
            <w:r w:rsidRPr="00224BBF">
              <w:rPr>
                <w:rFonts w:ascii="Arial" w:hAnsi="Arial" w:cs="Arial"/>
                <w:sz w:val="24"/>
                <w:szCs w:val="24"/>
              </w:rPr>
              <w:t>Child Sexual Exploitation</w:t>
            </w:r>
          </w:p>
        </w:tc>
      </w:tr>
      <w:tr w:rsidR="00C76191" w:rsidRPr="00224BBF" w14:paraId="56373D5B" w14:textId="77777777" w:rsidTr="00CD5B2A">
        <w:tc>
          <w:tcPr>
            <w:tcW w:w="4508" w:type="dxa"/>
          </w:tcPr>
          <w:p w14:paraId="0C6FA615" w14:textId="77777777" w:rsidR="00C76191" w:rsidRPr="00224BBF" w:rsidRDefault="00C76191" w:rsidP="00123D24">
            <w:pPr>
              <w:rPr>
                <w:rFonts w:ascii="Arial" w:hAnsi="Arial" w:cs="Arial"/>
                <w:sz w:val="24"/>
                <w:szCs w:val="24"/>
              </w:rPr>
            </w:pPr>
            <w:r w:rsidRPr="00224BBF">
              <w:rPr>
                <w:rFonts w:ascii="Arial" w:hAnsi="Arial" w:cs="Arial"/>
                <w:sz w:val="24"/>
                <w:szCs w:val="24"/>
              </w:rPr>
              <w:t>CWVYS</w:t>
            </w:r>
          </w:p>
        </w:tc>
        <w:tc>
          <w:tcPr>
            <w:tcW w:w="4508" w:type="dxa"/>
          </w:tcPr>
          <w:p w14:paraId="32432D8D" w14:textId="77777777" w:rsidR="00C76191" w:rsidRPr="00224BBF" w:rsidRDefault="00C76191" w:rsidP="00123D24">
            <w:pPr>
              <w:rPr>
                <w:rFonts w:ascii="Arial" w:hAnsi="Arial" w:cs="Arial"/>
                <w:sz w:val="24"/>
                <w:szCs w:val="24"/>
              </w:rPr>
            </w:pPr>
            <w:r w:rsidRPr="00224BBF">
              <w:rPr>
                <w:rFonts w:ascii="Arial" w:hAnsi="Arial" w:cs="Arial"/>
                <w:sz w:val="24"/>
                <w:szCs w:val="24"/>
              </w:rPr>
              <w:t>Council for Wales Voluntary Youth Services</w:t>
            </w:r>
          </w:p>
        </w:tc>
      </w:tr>
      <w:tr w:rsidR="00C76191" w:rsidRPr="00224BBF" w14:paraId="60CB7279" w14:textId="77777777" w:rsidTr="00CD5B2A">
        <w:tc>
          <w:tcPr>
            <w:tcW w:w="4508" w:type="dxa"/>
          </w:tcPr>
          <w:p w14:paraId="2039C2AC" w14:textId="77777777" w:rsidR="00C76191" w:rsidRPr="00224BBF" w:rsidRDefault="00C76191" w:rsidP="00123D24">
            <w:pPr>
              <w:rPr>
                <w:rFonts w:ascii="Arial" w:hAnsi="Arial" w:cs="Arial"/>
                <w:sz w:val="24"/>
                <w:szCs w:val="24"/>
              </w:rPr>
            </w:pPr>
            <w:r w:rsidRPr="00224BBF">
              <w:rPr>
                <w:rFonts w:ascii="Arial" w:hAnsi="Arial" w:cs="Arial"/>
                <w:sz w:val="24"/>
                <w:szCs w:val="24"/>
              </w:rPr>
              <w:t>IICSA</w:t>
            </w:r>
          </w:p>
        </w:tc>
        <w:tc>
          <w:tcPr>
            <w:tcW w:w="4508" w:type="dxa"/>
          </w:tcPr>
          <w:p w14:paraId="62EE0890" w14:textId="77777777" w:rsidR="00C76191" w:rsidRPr="00224BBF" w:rsidRDefault="00C76191" w:rsidP="00123D24">
            <w:pPr>
              <w:rPr>
                <w:rFonts w:ascii="Arial" w:hAnsi="Arial" w:cs="Arial"/>
                <w:sz w:val="24"/>
                <w:szCs w:val="24"/>
              </w:rPr>
            </w:pPr>
            <w:r w:rsidRPr="00224BBF">
              <w:rPr>
                <w:rFonts w:ascii="Arial" w:hAnsi="Arial" w:cs="Arial"/>
                <w:sz w:val="24"/>
                <w:szCs w:val="24"/>
              </w:rPr>
              <w:t>Independent Inquiry into Child Sexual Abuse</w:t>
            </w:r>
          </w:p>
        </w:tc>
      </w:tr>
      <w:tr w:rsidR="00C76191" w:rsidRPr="00224BBF" w14:paraId="4A47CF15" w14:textId="77777777" w:rsidTr="00CD5B2A">
        <w:tc>
          <w:tcPr>
            <w:tcW w:w="4508" w:type="dxa"/>
          </w:tcPr>
          <w:p w14:paraId="77F376F4" w14:textId="77777777" w:rsidR="00C76191" w:rsidRPr="00224BBF" w:rsidRDefault="00C76191" w:rsidP="00123D24">
            <w:pPr>
              <w:rPr>
                <w:rFonts w:ascii="Arial" w:hAnsi="Arial" w:cs="Arial"/>
                <w:sz w:val="24"/>
                <w:szCs w:val="24"/>
              </w:rPr>
            </w:pPr>
            <w:r w:rsidRPr="00224BBF">
              <w:rPr>
                <w:rFonts w:ascii="Arial" w:hAnsi="Arial" w:cs="Arial"/>
                <w:sz w:val="24"/>
                <w:szCs w:val="24"/>
              </w:rPr>
              <w:t>LGBT+</w:t>
            </w:r>
          </w:p>
        </w:tc>
        <w:tc>
          <w:tcPr>
            <w:tcW w:w="4508" w:type="dxa"/>
          </w:tcPr>
          <w:p w14:paraId="5227572A" w14:textId="77777777" w:rsidR="00C76191" w:rsidRPr="00224BBF" w:rsidRDefault="00C76191" w:rsidP="00123D24">
            <w:pPr>
              <w:rPr>
                <w:rFonts w:ascii="Arial" w:hAnsi="Arial" w:cs="Arial"/>
                <w:sz w:val="24"/>
                <w:szCs w:val="24"/>
              </w:rPr>
            </w:pPr>
            <w:r w:rsidRPr="00224BBF">
              <w:rPr>
                <w:rFonts w:ascii="Arial" w:hAnsi="Arial" w:cs="Arial"/>
                <w:sz w:val="24"/>
                <w:szCs w:val="24"/>
              </w:rPr>
              <w:t>Lesbian, Gay, Bisexual and/or Trans* (and other minority sexual orientations)</w:t>
            </w:r>
          </w:p>
        </w:tc>
      </w:tr>
      <w:tr w:rsidR="00C76191" w:rsidRPr="00224BBF" w14:paraId="6BE12CA4" w14:textId="77777777" w:rsidTr="00CD5B2A">
        <w:tc>
          <w:tcPr>
            <w:tcW w:w="4508" w:type="dxa"/>
          </w:tcPr>
          <w:p w14:paraId="3FE036E4" w14:textId="77777777" w:rsidR="00C76191" w:rsidRPr="00224BBF" w:rsidRDefault="00C76191" w:rsidP="00123D24">
            <w:pPr>
              <w:rPr>
                <w:rFonts w:ascii="Arial" w:hAnsi="Arial" w:cs="Arial"/>
                <w:sz w:val="24"/>
                <w:szCs w:val="24"/>
              </w:rPr>
            </w:pPr>
            <w:r w:rsidRPr="00224BBF">
              <w:rPr>
                <w:rFonts w:ascii="Arial" w:hAnsi="Arial" w:cs="Arial"/>
                <w:sz w:val="24"/>
                <w:szCs w:val="24"/>
              </w:rPr>
              <w:t>NOTA</w:t>
            </w:r>
          </w:p>
        </w:tc>
        <w:tc>
          <w:tcPr>
            <w:tcW w:w="4508" w:type="dxa"/>
          </w:tcPr>
          <w:p w14:paraId="17A68FA3" w14:textId="77777777" w:rsidR="00C76191" w:rsidRPr="00224BBF" w:rsidRDefault="00C76191" w:rsidP="00123D24">
            <w:pPr>
              <w:rPr>
                <w:rFonts w:ascii="Arial" w:hAnsi="Arial" w:cs="Arial"/>
                <w:sz w:val="24"/>
                <w:szCs w:val="24"/>
              </w:rPr>
            </w:pPr>
            <w:r w:rsidRPr="00224BBF">
              <w:rPr>
                <w:rFonts w:ascii="Arial" w:hAnsi="Arial" w:cs="Arial"/>
                <w:sz w:val="24"/>
                <w:szCs w:val="24"/>
              </w:rPr>
              <w:t>National Organisation for the Treatment of Abuse</w:t>
            </w:r>
          </w:p>
        </w:tc>
      </w:tr>
      <w:tr w:rsidR="00C76191" w:rsidRPr="00224BBF" w14:paraId="1A1F1974" w14:textId="77777777" w:rsidTr="00CD5B2A">
        <w:tc>
          <w:tcPr>
            <w:tcW w:w="4508" w:type="dxa"/>
          </w:tcPr>
          <w:p w14:paraId="387A73E8" w14:textId="77777777" w:rsidR="00C76191" w:rsidRPr="00224BBF" w:rsidRDefault="00C76191" w:rsidP="00123D24">
            <w:pPr>
              <w:rPr>
                <w:rFonts w:ascii="Arial" w:hAnsi="Arial" w:cs="Arial"/>
                <w:sz w:val="24"/>
                <w:szCs w:val="24"/>
              </w:rPr>
            </w:pPr>
            <w:r w:rsidRPr="00224BBF">
              <w:rPr>
                <w:rFonts w:ascii="Arial" w:hAnsi="Arial" w:cs="Arial"/>
                <w:sz w:val="24"/>
                <w:szCs w:val="24"/>
              </w:rPr>
              <w:t>SERAF</w:t>
            </w:r>
          </w:p>
        </w:tc>
        <w:tc>
          <w:tcPr>
            <w:tcW w:w="4508" w:type="dxa"/>
          </w:tcPr>
          <w:p w14:paraId="4CBD6D83" w14:textId="77777777" w:rsidR="00C76191" w:rsidRPr="00224BBF" w:rsidRDefault="00C76191" w:rsidP="00123D24">
            <w:pPr>
              <w:rPr>
                <w:rFonts w:ascii="Arial" w:hAnsi="Arial" w:cs="Arial"/>
                <w:sz w:val="24"/>
                <w:szCs w:val="24"/>
              </w:rPr>
            </w:pPr>
            <w:r w:rsidRPr="00224BBF">
              <w:rPr>
                <w:rFonts w:ascii="Arial" w:hAnsi="Arial" w:cs="Arial"/>
                <w:sz w:val="24"/>
                <w:szCs w:val="24"/>
              </w:rPr>
              <w:t>Sexual Exploitation Risk Assessment Framework</w:t>
            </w:r>
          </w:p>
        </w:tc>
      </w:tr>
      <w:tr w:rsidR="00C76191" w:rsidRPr="00224BBF" w14:paraId="7C618F55" w14:textId="77777777" w:rsidTr="00CD5B2A">
        <w:tc>
          <w:tcPr>
            <w:tcW w:w="4508" w:type="dxa"/>
          </w:tcPr>
          <w:p w14:paraId="362028F8" w14:textId="77777777" w:rsidR="00C76191" w:rsidRPr="00224BBF" w:rsidRDefault="00C76191" w:rsidP="00123D24">
            <w:pPr>
              <w:rPr>
                <w:rFonts w:ascii="Arial" w:hAnsi="Arial" w:cs="Arial"/>
                <w:sz w:val="24"/>
                <w:szCs w:val="24"/>
              </w:rPr>
            </w:pPr>
            <w:r w:rsidRPr="00224BBF">
              <w:rPr>
                <w:rFonts w:ascii="Arial" w:hAnsi="Arial" w:cs="Arial"/>
                <w:sz w:val="24"/>
                <w:szCs w:val="24"/>
              </w:rPr>
              <w:t>STAR Programme</w:t>
            </w:r>
          </w:p>
        </w:tc>
        <w:tc>
          <w:tcPr>
            <w:tcW w:w="4508" w:type="dxa"/>
          </w:tcPr>
          <w:p w14:paraId="0AD083EB" w14:textId="77777777" w:rsidR="00C76191" w:rsidRPr="00224BBF" w:rsidRDefault="00C76191" w:rsidP="00123D24">
            <w:pPr>
              <w:rPr>
                <w:rFonts w:ascii="Arial" w:hAnsi="Arial" w:cs="Arial"/>
                <w:sz w:val="24"/>
                <w:szCs w:val="24"/>
              </w:rPr>
            </w:pPr>
            <w:r w:rsidRPr="00224BBF">
              <w:rPr>
                <w:rFonts w:ascii="Arial" w:hAnsi="Arial" w:cs="Arial"/>
                <w:sz w:val="24"/>
                <w:szCs w:val="24"/>
              </w:rPr>
              <w:t>Safety, Trust and Respect Programme</w:t>
            </w:r>
          </w:p>
        </w:tc>
      </w:tr>
      <w:tr w:rsidR="00C76191" w:rsidRPr="00224BBF" w14:paraId="750F7113" w14:textId="77777777" w:rsidTr="00CD5B2A">
        <w:tc>
          <w:tcPr>
            <w:tcW w:w="4508" w:type="dxa"/>
          </w:tcPr>
          <w:p w14:paraId="45C49C3A" w14:textId="77777777" w:rsidR="00C76191" w:rsidRPr="00224BBF" w:rsidRDefault="00C76191" w:rsidP="00123D24">
            <w:pPr>
              <w:rPr>
                <w:rFonts w:ascii="Arial" w:hAnsi="Arial" w:cs="Arial"/>
                <w:sz w:val="24"/>
                <w:szCs w:val="24"/>
              </w:rPr>
            </w:pPr>
            <w:r w:rsidRPr="00224BBF">
              <w:rPr>
                <w:rFonts w:ascii="Arial" w:hAnsi="Arial" w:cs="Arial"/>
                <w:sz w:val="24"/>
                <w:szCs w:val="24"/>
              </w:rPr>
              <w:t>UNCRC</w:t>
            </w:r>
          </w:p>
        </w:tc>
        <w:tc>
          <w:tcPr>
            <w:tcW w:w="4508" w:type="dxa"/>
          </w:tcPr>
          <w:p w14:paraId="22AA29B9" w14:textId="77777777" w:rsidR="00C76191" w:rsidRPr="00224BBF" w:rsidRDefault="00C76191" w:rsidP="00123D24">
            <w:pPr>
              <w:rPr>
                <w:rFonts w:ascii="Arial" w:hAnsi="Arial" w:cs="Arial"/>
                <w:sz w:val="24"/>
                <w:szCs w:val="24"/>
              </w:rPr>
            </w:pPr>
            <w:r w:rsidRPr="00224BBF">
              <w:rPr>
                <w:rFonts w:ascii="Arial" w:hAnsi="Arial" w:cs="Arial"/>
                <w:sz w:val="24"/>
                <w:szCs w:val="24"/>
              </w:rPr>
              <w:t>United Nations Convention for the Rights of a Child</w:t>
            </w:r>
          </w:p>
        </w:tc>
      </w:tr>
      <w:tr w:rsidR="00C76191" w:rsidRPr="00224BBF" w14:paraId="0471B0ED" w14:textId="77777777" w:rsidTr="00CD5B2A">
        <w:tc>
          <w:tcPr>
            <w:tcW w:w="4508" w:type="dxa"/>
          </w:tcPr>
          <w:p w14:paraId="6C71E20E" w14:textId="77777777" w:rsidR="00C76191" w:rsidRPr="00224BBF" w:rsidRDefault="00C76191" w:rsidP="00123D24">
            <w:pPr>
              <w:rPr>
                <w:rFonts w:ascii="Arial" w:hAnsi="Arial" w:cs="Arial"/>
                <w:sz w:val="24"/>
                <w:szCs w:val="24"/>
              </w:rPr>
            </w:pPr>
            <w:r w:rsidRPr="00224BBF">
              <w:rPr>
                <w:rFonts w:ascii="Arial" w:hAnsi="Arial" w:cs="Arial"/>
                <w:sz w:val="24"/>
                <w:szCs w:val="24"/>
              </w:rPr>
              <w:t>WAG</w:t>
            </w:r>
          </w:p>
        </w:tc>
        <w:tc>
          <w:tcPr>
            <w:tcW w:w="4508" w:type="dxa"/>
          </w:tcPr>
          <w:p w14:paraId="67FA3289" w14:textId="77777777" w:rsidR="00C76191" w:rsidRPr="00224BBF" w:rsidRDefault="00C76191" w:rsidP="00123D24">
            <w:pPr>
              <w:rPr>
                <w:rFonts w:ascii="Arial" w:hAnsi="Arial" w:cs="Arial"/>
                <w:sz w:val="24"/>
                <w:szCs w:val="24"/>
              </w:rPr>
            </w:pPr>
            <w:r w:rsidRPr="00224BBF">
              <w:rPr>
                <w:rFonts w:ascii="Arial" w:hAnsi="Arial" w:cs="Arial"/>
                <w:sz w:val="24"/>
                <w:szCs w:val="24"/>
              </w:rPr>
              <w:t>Welsh Assembly Government</w:t>
            </w:r>
          </w:p>
        </w:tc>
      </w:tr>
    </w:tbl>
    <w:p w14:paraId="1ACDBA07" w14:textId="77777777" w:rsidR="007D31F3" w:rsidRPr="00224BBF" w:rsidRDefault="007D31F3" w:rsidP="009B6506">
      <w:pPr>
        <w:pStyle w:val="Heading1"/>
        <w:rPr>
          <w:rFonts w:ascii="Arial" w:hAnsi="Arial" w:cs="Arial"/>
          <w:sz w:val="36"/>
          <w:szCs w:val="36"/>
        </w:rPr>
      </w:pPr>
    </w:p>
    <w:p w14:paraId="30D2140C" w14:textId="77777777" w:rsidR="007D31F3" w:rsidRPr="00224BBF" w:rsidRDefault="007D31F3" w:rsidP="009B6506">
      <w:pPr>
        <w:pStyle w:val="Heading1"/>
        <w:rPr>
          <w:rFonts w:ascii="Arial" w:hAnsi="Arial" w:cs="Arial"/>
          <w:sz w:val="36"/>
          <w:szCs w:val="36"/>
        </w:rPr>
      </w:pPr>
    </w:p>
    <w:p w14:paraId="714B4B8A" w14:textId="77777777" w:rsidR="007D31F3" w:rsidRPr="00224BBF" w:rsidRDefault="007D31F3" w:rsidP="009B6506">
      <w:pPr>
        <w:pStyle w:val="Heading1"/>
        <w:rPr>
          <w:rFonts w:ascii="Arial" w:hAnsi="Arial" w:cs="Arial"/>
          <w:sz w:val="36"/>
          <w:szCs w:val="36"/>
        </w:rPr>
      </w:pPr>
    </w:p>
    <w:p w14:paraId="738D4618" w14:textId="2D38E478" w:rsidR="00117BE4" w:rsidRPr="00224BBF" w:rsidRDefault="00117BE4">
      <w:pPr>
        <w:rPr>
          <w:rFonts w:ascii="Arial" w:eastAsiaTheme="majorEastAsia" w:hAnsi="Arial" w:cs="Arial"/>
          <w:color w:val="2F5496" w:themeColor="accent1" w:themeShade="BF"/>
          <w:sz w:val="36"/>
          <w:szCs w:val="36"/>
        </w:rPr>
      </w:pPr>
      <w:r w:rsidRPr="00224BBF">
        <w:rPr>
          <w:rFonts w:ascii="Arial" w:hAnsi="Arial" w:cs="Arial"/>
          <w:sz w:val="24"/>
          <w:szCs w:val="24"/>
        </w:rPr>
        <w:br w:type="page"/>
      </w:r>
    </w:p>
    <w:p w14:paraId="175C4555" w14:textId="77777777" w:rsidR="003F17ED" w:rsidRPr="00224BBF" w:rsidRDefault="003F17ED" w:rsidP="007D548B">
      <w:pPr>
        <w:pStyle w:val="Heading1"/>
        <w:spacing w:line="480" w:lineRule="auto"/>
        <w:jc w:val="both"/>
        <w:rPr>
          <w:rFonts w:ascii="Arial" w:hAnsi="Arial" w:cs="Arial"/>
          <w:sz w:val="36"/>
          <w:szCs w:val="36"/>
        </w:rPr>
      </w:pPr>
      <w:bookmarkStart w:id="7" w:name="_Toc102645536"/>
      <w:bookmarkStart w:id="8" w:name="_Toc103537142"/>
      <w:bookmarkStart w:id="9" w:name="_Toc104140645"/>
      <w:r w:rsidRPr="00224BBF">
        <w:rPr>
          <w:rFonts w:ascii="Arial" w:hAnsi="Arial" w:cs="Arial"/>
          <w:sz w:val="36"/>
          <w:szCs w:val="36"/>
        </w:rPr>
        <w:lastRenderedPageBreak/>
        <w:t>Introduction</w:t>
      </w:r>
      <w:bookmarkEnd w:id="7"/>
      <w:bookmarkEnd w:id="8"/>
      <w:bookmarkEnd w:id="9"/>
    </w:p>
    <w:p w14:paraId="49DC9968" w14:textId="45C947DE" w:rsidR="003F17ED" w:rsidRPr="00224BBF" w:rsidRDefault="003F17ED" w:rsidP="007D548B">
      <w:pPr>
        <w:spacing w:line="480" w:lineRule="auto"/>
        <w:jc w:val="both"/>
        <w:rPr>
          <w:rFonts w:ascii="Arial" w:hAnsi="Arial" w:cs="Arial"/>
          <w:sz w:val="24"/>
          <w:szCs w:val="24"/>
        </w:rPr>
      </w:pPr>
      <w:r w:rsidRPr="00224BBF">
        <w:rPr>
          <w:rFonts w:ascii="Arial" w:hAnsi="Arial" w:cs="Arial"/>
          <w:sz w:val="24"/>
          <w:szCs w:val="24"/>
        </w:rPr>
        <w:t>I believe it is pertinent to explore a little about me as a Youth Worker and person to give a little context as to who the author of this dissertation is and what my perspectives</w:t>
      </w:r>
      <w:r w:rsidR="00A72926" w:rsidRPr="00224BBF">
        <w:rPr>
          <w:rFonts w:ascii="Arial" w:hAnsi="Arial" w:cs="Arial"/>
          <w:sz w:val="24"/>
          <w:szCs w:val="24"/>
        </w:rPr>
        <w:t xml:space="preserve"> are</w:t>
      </w:r>
      <w:r w:rsidR="000D3E9A" w:rsidRPr="00224BBF">
        <w:rPr>
          <w:rFonts w:ascii="Arial" w:hAnsi="Arial" w:cs="Arial"/>
          <w:sz w:val="24"/>
          <w:szCs w:val="24"/>
        </w:rPr>
        <w:t>.</w:t>
      </w:r>
      <w:r w:rsidRPr="00224BBF">
        <w:rPr>
          <w:rFonts w:ascii="Arial" w:hAnsi="Arial" w:cs="Arial"/>
          <w:sz w:val="24"/>
          <w:szCs w:val="24"/>
        </w:rPr>
        <w:t xml:space="preserve"> On a personal level I am a 30-year-old member of the LGBT+ communities, grew up in areas of deprivation in Cardiff, diagnosed with 2 specific learning difficulties (</w:t>
      </w:r>
      <w:hyperlink r:id="rId16" w:history="1">
        <w:r w:rsidRPr="00224BBF">
          <w:rPr>
            <w:rStyle w:val="Hyperlink"/>
            <w:rFonts w:ascii="Arial" w:hAnsi="Arial" w:cs="Arial"/>
            <w:sz w:val="24"/>
            <w:szCs w:val="24"/>
          </w:rPr>
          <w:t>dyslexia</w:t>
        </w:r>
      </w:hyperlink>
      <w:r w:rsidRPr="00224BBF">
        <w:rPr>
          <w:rFonts w:ascii="Arial" w:hAnsi="Arial" w:cs="Arial"/>
          <w:sz w:val="24"/>
          <w:szCs w:val="24"/>
        </w:rPr>
        <w:t xml:space="preserve"> and </w:t>
      </w:r>
      <w:hyperlink r:id="rId17" w:history="1">
        <w:r w:rsidRPr="00224BBF">
          <w:rPr>
            <w:rStyle w:val="Hyperlink"/>
            <w:rFonts w:ascii="Arial" w:hAnsi="Arial" w:cs="Arial"/>
            <w:sz w:val="24"/>
            <w:szCs w:val="24"/>
          </w:rPr>
          <w:t>dyspraxia</w:t>
        </w:r>
      </w:hyperlink>
      <w:r w:rsidRPr="00224BBF">
        <w:rPr>
          <w:rFonts w:ascii="Arial" w:hAnsi="Arial" w:cs="Arial"/>
          <w:sz w:val="24"/>
          <w:szCs w:val="24"/>
        </w:rPr>
        <w:t>) and</w:t>
      </w:r>
      <w:r w:rsidR="000D3E9A" w:rsidRPr="00224BBF">
        <w:rPr>
          <w:rFonts w:ascii="Arial" w:hAnsi="Arial" w:cs="Arial"/>
          <w:sz w:val="24"/>
          <w:szCs w:val="24"/>
        </w:rPr>
        <w:t xml:space="preserve"> of</w:t>
      </w:r>
      <w:r w:rsidRPr="00224BBF">
        <w:rPr>
          <w:rFonts w:ascii="Arial" w:hAnsi="Arial" w:cs="Arial"/>
          <w:sz w:val="24"/>
          <w:szCs w:val="24"/>
        </w:rPr>
        <w:t xml:space="preserve"> significan</w:t>
      </w:r>
      <w:r w:rsidR="000D3E9A" w:rsidRPr="00224BBF">
        <w:rPr>
          <w:rFonts w:ascii="Arial" w:hAnsi="Arial" w:cs="Arial"/>
          <w:sz w:val="24"/>
          <w:szCs w:val="24"/>
        </w:rPr>
        <w:t>ce</w:t>
      </w:r>
      <w:r w:rsidRPr="00224BBF">
        <w:rPr>
          <w:rFonts w:ascii="Arial" w:hAnsi="Arial" w:cs="Arial"/>
          <w:sz w:val="24"/>
          <w:szCs w:val="24"/>
        </w:rPr>
        <w:t xml:space="preserve"> to this dissertation I am a survivor of Child Sexual Exploitation. On a professional level, whilst I am coming to the end of my degree, I have been involved in the field of Youth Work for around 12 years. I have experience in a range of settings such as: open access operated by both local authority and voluntary sector, school based, a project manager with LGBT+ young people, as a Youth Worker for </w:t>
      </w:r>
      <w:hyperlink r:id="rId18" w:history="1">
        <w:r w:rsidRPr="00224BBF">
          <w:rPr>
            <w:rStyle w:val="Hyperlink"/>
            <w:rFonts w:ascii="Arial" w:hAnsi="Arial" w:cs="Arial"/>
            <w:sz w:val="24"/>
            <w:szCs w:val="24"/>
          </w:rPr>
          <w:t>Better Futures Cymru</w:t>
        </w:r>
      </w:hyperlink>
      <w:r w:rsidRPr="00224BBF">
        <w:rPr>
          <w:rFonts w:ascii="Arial" w:hAnsi="Arial" w:cs="Arial"/>
          <w:sz w:val="24"/>
          <w:szCs w:val="24"/>
        </w:rPr>
        <w:t xml:space="preserve"> and much more which can be found by following </w:t>
      </w:r>
      <w:hyperlink r:id="rId19" w:history="1">
        <w:r w:rsidRPr="00224BBF">
          <w:rPr>
            <w:rStyle w:val="Hyperlink"/>
            <w:rFonts w:ascii="Arial" w:hAnsi="Arial" w:cs="Arial"/>
            <w:sz w:val="24"/>
            <w:szCs w:val="24"/>
          </w:rPr>
          <w:t>this link</w:t>
        </w:r>
      </w:hyperlink>
      <w:r w:rsidRPr="00224BBF">
        <w:rPr>
          <w:rFonts w:ascii="Arial" w:hAnsi="Arial" w:cs="Arial"/>
          <w:sz w:val="24"/>
          <w:szCs w:val="24"/>
        </w:rPr>
        <w:t>.</w:t>
      </w:r>
    </w:p>
    <w:p w14:paraId="2EF60838" w14:textId="55D6E66A" w:rsidR="003F17ED" w:rsidRPr="00224BBF" w:rsidRDefault="003F17ED" w:rsidP="007D548B">
      <w:pPr>
        <w:spacing w:line="480" w:lineRule="auto"/>
        <w:jc w:val="both"/>
        <w:rPr>
          <w:rFonts w:ascii="Arial" w:hAnsi="Arial" w:cs="Arial"/>
          <w:sz w:val="24"/>
          <w:szCs w:val="24"/>
        </w:rPr>
      </w:pPr>
      <w:r w:rsidRPr="00224BBF">
        <w:rPr>
          <w:rFonts w:ascii="Arial" w:hAnsi="Arial" w:cs="Arial"/>
          <w:sz w:val="24"/>
          <w:szCs w:val="24"/>
        </w:rPr>
        <w:t>I have chosen this subject due to a practice observation that the youth work sector is not as much of a key stakeholder in the prevention of Child Sexual Exploitation (CSE) and the recovery of those affected by CSE</w:t>
      </w:r>
      <w:r w:rsidR="009F1574" w:rsidRPr="00224BBF">
        <w:rPr>
          <w:rFonts w:ascii="Arial" w:hAnsi="Arial" w:cs="Arial"/>
          <w:sz w:val="24"/>
          <w:szCs w:val="24"/>
        </w:rPr>
        <w:t xml:space="preserve"> as it could be</w:t>
      </w:r>
      <w:r w:rsidRPr="00224BBF">
        <w:rPr>
          <w:rFonts w:ascii="Arial" w:hAnsi="Arial" w:cs="Arial"/>
          <w:sz w:val="24"/>
          <w:szCs w:val="24"/>
        </w:rPr>
        <w:t xml:space="preserve">. However, there are </w:t>
      </w:r>
      <w:r w:rsidR="007E4AF4" w:rsidRPr="00224BBF">
        <w:rPr>
          <w:rFonts w:ascii="Arial" w:hAnsi="Arial" w:cs="Arial"/>
          <w:sz w:val="24"/>
          <w:szCs w:val="24"/>
        </w:rPr>
        <w:t>a few</w:t>
      </w:r>
      <w:r w:rsidRPr="00224BBF">
        <w:rPr>
          <w:rFonts w:ascii="Arial" w:hAnsi="Arial" w:cs="Arial"/>
          <w:sz w:val="24"/>
          <w:szCs w:val="24"/>
        </w:rPr>
        <w:t xml:space="preserve"> challenges in this topic, such as</w:t>
      </w:r>
      <w:r w:rsidR="004448C1" w:rsidRPr="00224BBF">
        <w:rPr>
          <w:rFonts w:ascii="Arial" w:hAnsi="Arial" w:cs="Arial"/>
          <w:sz w:val="24"/>
          <w:szCs w:val="24"/>
        </w:rPr>
        <w:t>:</w:t>
      </w:r>
      <w:r w:rsidRPr="00224BBF">
        <w:rPr>
          <w:rFonts w:ascii="Arial" w:hAnsi="Arial" w:cs="Arial"/>
          <w:sz w:val="24"/>
          <w:szCs w:val="24"/>
        </w:rPr>
        <w:t xml:space="preserve"> how one might respond to an issue that is not well defined and whose definition can be regularly contested, defining </w:t>
      </w:r>
      <w:r w:rsidR="006E774A" w:rsidRPr="00224BBF">
        <w:rPr>
          <w:rFonts w:ascii="Arial" w:hAnsi="Arial" w:cs="Arial"/>
          <w:sz w:val="24"/>
          <w:szCs w:val="24"/>
        </w:rPr>
        <w:t>Y</w:t>
      </w:r>
      <w:r w:rsidRPr="00224BBF">
        <w:rPr>
          <w:rFonts w:ascii="Arial" w:hAnsi="Arial" w:cs="Arial"/>
          <w:sz w:val="24"/>
          <w:szCs w:val="24"/>
        </w:rPr>
        <w:t xml:space="preserve">outh </w:t>
      </w:r>
      <w:proofErr w:type="gramStart"/>
      <w:r w:rsidR="006E774A" w:rsidRPr="00224BBF">
        <w:rPr>
          <w:rFonts w:ascii="Arial" w:hAnsi="Arial" w:cs="Arial"/>
          <w:sz w:val="24"/>
          <w:szCs w:val="24"/>
        </w:rPr>
        <w:t>W</w:t>
      </w:r>
      <w:r w:rsidRPr="00224BBF">
        <w:rPr>
          <w:rFonts w:ascii="Arial" w:hAnsi="Arial" w:cs="Arial"/>
          <w:sz w:val="24"/>
          <w:szCs w:val="24"/>
        </w:rPr>
        <w:t>ork</w:t>
      </w:r>
      <w:proofErr w:type="gramEnd"/>
      <w:r w:rsidRPr="00224BBF">
        <w:rPr>
          <w:rFonts w:ascii="Arial" w:hAnsi="Arial" w:cs="Arial"/>
          <w:sz w:val="24"/>
          <w:szCs w:val="24"/>
        </w:rPr>
        <w:t xml:space="preserve"> and </w:t>
      </w:r>
      <w:r w:rsidR="00DE4032" w:rsidRPr="00224BBF">
        <w:rPr>
          <w:rFonts w:ascii="Arial" w:hAnsi="Arial" w:cs="Arial"/>
          <w:sz w:val="24"/>
          <w:szCs w:val="24"/>
        </w:rPr>
        <w:t xml:space="preserve">contrasting </w:t>
      </w:r>
      <w:r w:rsidR="006E774A" w:rsidRPr="00224BBF">
        <w:rPr>
          <w:rFonts w:ascii="Arial" w:hAnsi="Arial" w:cs="Arial"/>
          <w:sz w:val="24"/>
          <w:szCs w:val="24"/>
        </w:rPr>
        <w:t xml:space="preserve">it to </w:t>
      </w:r>
      <w:r w:rsidRPr="00224BBF">
        <w:rPr>
          <w:rFonts w:ascii="Arial" w:hAnsi="Arial" w:cs="Arial"/>
          <w:sz w:val="24"/>
          <w:szCs w:val="24"/>
        </w:rPr>
        <w:t xml:space="preserve">the broader spectrum of </w:t>
      </w:r>
      <w:r w:rsidR="006E774A" w:rsidRPr="00224BBF">
        <w:rPr>
          <w:rFonts w:ascii="Arial" w:hAnsi="Arial" w:cs="Arial"/>
          <w:sz w:val="24"/>
          <w:szCs w:val="24"/>
        </w:rPr>
        <w:t>‘work with young people’</w:t>
      </w:r>
      <w:r w:rsidRPr="00224BBF">
        <w:rPr>
          <w:rFonts w:ascii="Arial" w:hAnsi="Arial" w:cs="Arial"/>
          <w:sz w:val="24"/>
          <w:szCs w:val="24"/>
        </w:rPr>
        <w:t xml:space="preserve">. I have considered this as a pertinent time given the cause of concern of the recommendations and understanding of CSE present in the recent Independent Inquiry into Child Sexual Abuse in relation to CSE in Organised Networks report and what could ultimately impact those affected by CSE. It is my hypothesis that these recommendations could result in victims of CSE being disempowered, ignored, and harmed further.  I recognise that I am in a unique position to be able to explore the subject as I am a survivor of </w:t>
      </w:r>
      <w:r w:rsidRPr="00224BBF">
        <w:rPr>
          <w:rFonts w:ascii="Arial" w:hAnsi="Arial" w:cs="Arial"/>
          <w:sz w:val="24"/>
          <w:szCs w:val="24"/>
        </w:rPr>
        <w:lastRenderedPageBreak/>
        <w:t>CSE and I have worked with other survivors both in specialist services within a social care response and with survivors as part of addressing needs in other service settings, such as youth hostels, youth work in targeted and mainstream environments.</w:t>
      </w:r>
    </w:p>
    <w:p w14:paraId="2FA6133A" w14:textId="5FC54820" w:rsidR="003F17ED" w:rsidRPr="00224BBF" w:rsidRDefault="003F17ED" w:rsidP="007D548B">
      <w:pPr>
        <w:spacing w:line="480" w:lineRule="auto"/>
        <w:jc w:val="both"/>
        <w:rPr>
          <w:rFonts w:ascii="Arial" w:hAnsi="Arial" w:cs="Arial"/>
          <w:sz w:val="24"/>
          <w:szCs w:val="24"/>
        </w:rPr>
      </w:pPr>
      <w:r w:rsidRPr="00224BBF">
        <w:rPr>
          <w:rFonts w:ascii="Arial" w:hAnsi="Arial" w:cs="Arial"/>
          <w:sz w:val="24"/>
          <w:szCs w:val="24"/>
        </w:rPr>
        <w:t xml:space="preserve">The limitations of this research are that there is limited ability to account for young people’s views within this research directly, which is why this research shall, were possible, seek to enhance the voices and quotes of young people included in other research projects. Similarly, </w:t>
      </w:r>
      <w:r w:rsidR="00C978D2" w:rsidRPr="00224BBF">
        <w:rPr>
          <w:rFonts w:ascii="Arial" w:hAnsi="Arial" w:cs="Arial"/>
          <w:sz w:val="24"/>
          <w:szCs w:val="24"/>
        </w:rPr>
        <w:t>my experience</w:t>
      </w:r>
      <w:r w:rsidRPr="00224BBF">
        <w:rPr>
          <w:rFonts w:ascii="Arial" w:hAnsi="Arial" w:cs="Arial"/>
          <w:sz w:val="24"/>
          <w:szCs w:val="24"/>
        </w:rPr>
        <w:t xml:space="preserve"> could affect my judgement of the research</w:t>
      </w:r>
      <w:r w:rsidR="00850246" w:rsidRPr="00224BBF">
        <w:rPr>
          <w:rFonts w:ascii="Arial" w:hAnsi="Arial" w:cs="Arial"/>
          <w:sz w:val="24"/>
          <w:szCs w:val="24"/>
        </w:rPr>
        <w:t>; this</w:t>
      </w:r>
      <w:r w:rsidRPr="00224BBF">
        <w:rPr>
          <w:rFonts w:ascii="Arial" w:hAnsi="Arial" w:cs="Arial"/>
          <w:sz w:val="24"/>
          <w:szCs w:val="24"/>
        </w:rPr>
        <w:t xml:space="preserve"> will be managed by regular reflective sessions and w</w:t>
      </w:r>
      <w:r w:rsidR="00850246" w:rsidRPr="00224BBF">
        <w:rPr>
          <w:rFonts w:ascii="Arial" w:hAnsi="Arial" w:cs="Arial"/>
          <w:sz w:val="24"/>
          <w:szCs w:val="24"/>
        </w:rPr>
        <w:t>h</w:t>
      </w:r>
      <w:r w:rsidRPr="00224BBF">
        <w:rPr>
          <w:rFonts w:ascii="Arial" w:hAnsi="Arial" w:cs="Arial"/>
          <w:sz w:val="24"/>
          <w:szCs w:val="24"/>
        </w:rPr>
        <w:t>ere possible a ‘check-in’ whether the findings resonate with other practitioners</w:t>
      </w:r>
      <w:r w:rsidR="00850246" w:rsidRPr="00224BBF">
        <w:rPr>
          <w:rFonts w:ascii="Arial" w:hAnsi="Arial" w:cs="Arial"/>
          <w:sz w:val="24"/>
          <w:szCs w:val="24"/>
        </w:rPr>
        <w:t>.</w:t>
      </w:r>
      <w:r w:rsidRPr="00224BBF">
        <w:rPr>
          <w:rFonts w:ascii="Arial" w:hAnsi="Arial" w:cs="Arial"/>
          <w:sz w:val="24"/>
          <w:szCs w:val="24"/>
        </w:rPr>
        <w:t xml:space="preserve"> Another limitation of the dissertation will be that no practical research will have been carried out, therefore there is limited raw data to work from to enhance the findings. Furthermore, </w:t>
      </w:r>
      <w:r w:rsidR="00850246" w:rsidRPr="00224BBF">
        <w:rPr>
          <w:rFonts w:ascii="Arial" w:hAnsi="Arial" w:cs="Arial"/>
          <w:sz w:val="24"/>
          <w:szCs w:val="24"/>
        </w:rPr>
        <w:t xml:space="preserve">there is </w:t>
      </w:r>
      <w:r w:rsidRPr="00224BBF">
        <w:rPr>
          <w:rFonts w:ascii="Arial" w:hAnsi="Arial" w:cs="Arial"/>
          <w:sz w:val="24"/>
          <w:szCs w:val="24"/>
        </w:rPr>
        <w:t>the limitation of this being an undergraduate dissertation, which Chris Hart describes the format and function of a literature review at this level as:</w:t>
      </w:r>
    </w:p>
    <w:p w14:paraId="113C6B78" w14:textId="77777777" w:rsidR="003F17ED" w:rsidRPr="00224BBF" w:rsidRDefault="003F17ED" w:rsidP="0040472C">
      <w:pPr>
        <w:pStyle w:val="Quote"/>
        <w:spacing w:line="240" w:lineRule="auto"/>
        <w:jc w:val="left"/>
        <w:rPr>
          <w:rFonts w:ascii="Arial" w:hAnsi="Arial" w:cs="Arial"/>
          <w:i w:val="0"/>
          <w:iCs w:val="0"/>
          <w:sz w:val="24"/>
          <w:szCs w:val="24"/>
        </w:rPr>
      </w:pPr>
      <w:r w:rsidRPr="00224BBF">
        <w:rPr>
          <w:rFonts w:ascii="Arial" w:hAnsi="Arial" w:cs="Arial"/>
          <w:i w:val="0"/>
          <w:iCs w:val="0"/>
          <w:sz w:val="24"/>
          <w:szCs w:val="24"/>
        </w:rPr>
        <w:t xml:space="preserve">essentially descriptive, topic </w:t>
      </w:r>
      <w:proofErr w:type="gramStart"/>
      <w:r w:rsidRPr="00224BBF">
        <w:rPr>
          <w:rFonts w:ascii="Arial" w:hAnsi="Arial" w:cs="Arial"/>
          <w:i w:val="0"/>
          <w:iCs w:val="0"/>
          <w:sz w:val="24"/>
          <w:szCs w:val="24"/>
        </w:rPr>
        <w:t>focussed;</w:t>
      </w:r>
      <w:proofErr w:type="gramEnd"/>
      <w:r w:rsidRPr="00224BBF">
        <w:rPr>
          <w:rFonts w:ascii="Arial" w:hAnsi="Arial" w:cs="Arial"/>
          <w:i w:val="0"/>
          <w:iCs w:val="0"/>
          <w:sz w:val="24"/>
          <w:szCs w:val="24"/>
        </w:rPr>
        <w:t xml:space="preserve"> mostly indicative of the core and current sources on the topic. Analysis of the topic to write a justification, research question or hypothesis. Reading of the literature to identify a workable methodology. </w:t>
      </w:r>
    </w:p>
    <w:p w14:paraId="55F39470" w14:textId="77777777" w:rsidR="003F17ED" w:rsidRPr="00224BBF" w:rsidRDefault="003F17ED" w:rsidP="0040472C">
      <w:pPr>
        <w:pStyle w:val="Quote"/>
        <w:spacing w:line="240" w:lineRule="auto"/>
        <w:ind w:left="0"/>
        <w:jc w:val="right"/>
        <w:rPr>
          <w:rFonts w:ascii="Arial" w:hAnsi="Arial" w:cs="Arial"/>
          <w:sz w:val="24"/>
          <w:szCs w:val="24"/>
        </w:rPr>
      </w:pPr>
      <w:r w:rsidRPr="00224BBF">
        <w:rPr>
          <w:rFonts w:ascii="Arial" w:hAnsi="Arial" w:cs="Arial"/>
          <w:sz w:val="24"/>
          <w:szCs w:val="24"/>
        </w:rPr>
        <w:t>(Hart, 2018, p. 41)</w:t>
      </w:r>
    </w:p>
    <w:p w14:paraId="7C926F37" w14:textId="6AE094D7" w:rsidR="003F17ED" w:rsidRPr="00224BBF" w:rsidRDefault="003F17ED" w:rsidP="007D548B">
      <w:pPr>
        <w:spacing w:line="480" w:lineRule="auto"/>
        <w:jc w:val="both"/>
        <w:rPr>
          <w:rFonts w:ascii="Arial" w:hAnsi="Arial" w:cs="Arial"/>
          <w:sz w:val="24"/>
          <w:szCs w:val="24"/>
        </w:rPr>
      </w:pPr>
      <w:r w:rsidRPr="00224BBF">
        <w:rPr>
          <w:rFonts w:ascii="Arial" w:hAnsi="Arial" w:cs="Arial"/>
          <w:sz w:val="24"/>
          <w:szCs w:val="24"/>
        </w:rPr>
        <w:t>It is my hope that the dissertation will act as a springboard to achieve a greater understanding of CSE by other Youth Work practitioners, the importan</w:t>
      </w:r>
      <w:r w:rsidR="0077341A" w:rsidRPr="00224BBF">
        <w:rPr>
          <w:rFonts w:ascii="Arial" w:hAnsi="Arial" w:cs="Arial"/>
          <w:sz w:val="24"/>
          <w:szCs w:val="24"/>
        </w:rPr>
        <w:t>t</w:t>
      </w:r>
      <w:r w:rsidRPr="00224BBF">
        <w:rPr>
          <w:rFonts w:ascii="Arial" w:hAnsi="Arial" w:cs="Arial"/>
          <w:sz w:val="24"/>
          <w:szCs w:val="24"/>
        </w:rPr>
        <w:t xml:space="preserve"> role that Youth Work might play in this area for decision makers, funders and commissioners that could increase this work. Ultimately</w:t>
      </w:r>
      <w:r w:rsidR="00BB4EA2" w:rsidRPr="00224BBF">
        <w:rPr>
          <w:rFonts w:ascii="Arial" w:hAnsi="Arial" w:cs="Arial"/>
          <w:sz w:val="24"/>
          <w:szCs w:val="24"/>
        </w:rPr>
        <w:t>,</w:t>
      </w:r>
      <w:r w:rsidRPr="00224BBF">
        <w:rPr>
          <w:rFonts w:ascii="Arial" w:hAnsi="Arial" w:cs="Arial"/>
          <w:sz w:val="24"/>
          <w:szCs w:val="24"/>
        </w:rPr>
        <w:t xml:space="preserve"> this will prevent further children and young people from becoming victims of CSE and improve recovery and greater wellbeing for those who have</w:t>
      </w:r>
      <w:r w:rsidR="005856A6" w:rsidRPr="00224BBF">
        <w:rPr>
          <w:rFonts w:ascii="Arial" w:hAnsi="Arial" w:cs="Arial"/>
          <w:sz w:val="24"/>
          <w:szCs w:val="24"/>
        </w:rPr>
        <w:t xml:space="preserve"> been</w:t>
      </w:r>
      <w:r w:rsidRPr="00224BBF">
        <w:rPr>
          <w:rFonts w:ascii="Arial" w:hAnsi="Arial" w:cs="Arial"/>
          <w:sz w:val="24"/>
          <w:szCs w:val="24"/>
        </w:rPr>
        <w:t xml:space="preserve"> or are currently affected by CSE.</w:t>
      </w:r>
    </w:p>
    <w:p w14:paraId="052D1DD1" w14:textId="77777777" w:rsidR="003A5C79" w:rsidRPr="00224BBF" w:rsidRDefault="003A5C79" w:rsidP="003A5C79">
      <w:pPr>
        <w:pStyle w:val="Heading1"/>
        <w:rPr>
          <w:rFonts w:ascii="Arial" w:hAnsi="Arial" w:cs="Arial"/>
          <w:sz w:val="36"/>
          <w:szCs w:val="36"/>
        </w:rPr>
      </w:pPr>
      <w:bookmarkStart w:id="10" w:name="_Toc102645543"/>
      <w:bookmarkStart w:id="11" w:name="_Toc102645537"/>
      <w:bookmarkStart w:id="12" w:name="_Toc103537143"/>
      <w:bookmarkStart w:id="13" w:name="_Toc104140646"/>
      <w:r w:rsidRPr="00224BBF">
        <w:rPr>
          <w:rFonts w:ascii="Arial" w:hAnsi="Arial" w:cs="Arial"/>
          <w:sz w:val="36"/>
          <w:szCs w:val="36"/>
        </w:rPr>
        <w:lastRenderedPageBreak/>
        <w:t>Literature Review</w:t>
      </w:r>
      <w:bookmarkEnd w:id="11"/>
      <w:bookmarkEnd w:id="12"/>
      <w:bookmarkEnd w:id="13"/>
    </w:p>
    <w:p w14:paraId="2EDD89AF" w14:textId="19728216" w:rsidR="003A5C79" w:rsidRPr="00224BBF" w:rsidRDefault="003A5C79" w:rsidP="003A5C79">
      <w:pPr>
        <w:pStyle w:val="Heading2"/>
        <w:rPr>
          <w:rFonts w:ascii="Arial" w:hAnsi="Arial" w:cs="Arial"/>
          <w:sz w:val="28"/>
          <w:szCs w:val="28"/>
        </w:rPr>
      </w:pPr>
      <w:bookmarkStart w:id="14" w:name="_Toc104140647"/>
      <w:r w:rsidRPr="00224BBF">
        <w:rPr>
          <w:rFonts w:ascii="Arial" w:hAnsi="Arial" w:cs="Arial"/>
          <w:sz w:val="28"/>
          <w:szCs w:val="28"/>
        </w:rPr>
        <w:t>Theme 1 - Young People, Victimhood and Discrimination</w:t>
      </w:r>
      <w:bookmarkEnd w:id="14"/>
    </w:p>
    <w:p w14:paraId="03F7BF3E" w14:textId="77777777" w:rsidR="003A5C79" w:rsidRPr="00224BBF" w:rsidRDefault="003A5C79" w:rsidP="003A5C79">
      <w:pPr>
        <w:pStyle w:val="Heading3"/>
        <w:rPr>
          <w:rFonts w:ascii="Arial" w:hAnsi="Arial" w:cs="Arial"/>
          <w:sz w:val="28"/>
          <w:szCs w:val="28"/>
        </w:rPr>
      </w:pPr>
      <w:bookmarkStart w:id="15" w:name="_Toc103537145"/>
      <w:bookmarkStart w:id="16" w:name="_Toc104140648"/>
      <w:r w:rsidRPr="00224BBF">
        <w:rPr>
          <w:rFonts w:ascii="Arial" w:hAnsi="Arial" w:cs="Arial"/>
          <w:sz w:val="28"/>
          <w:szCs w:val="28"/>
        </w:rPr>
        <w:t>Introduction</w:t>
      </w:r>
      <w:bookmarkEnd w:id="15"/>
      <w:bookmarkEnd w:id="16"/>
    </w:p>
    <w:p w14:paraId="527057A2"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This theme of the literature review will explore a number of ‘-hoods’, such as victimhood, childhood, adulthood and youthhood. The suffix -hood is ‘used with some nouns to make nouns meaning a particular state or period in someone’s life’ (Macmillan Dictionary, no date). For example, childhood is a period of being a child and victimhood is a state of being a victim. However, this section will explore what these periods and statuses mean in terms of social constructionism.</w:t>
      </w:r>
    </w:p>
    <w:p w14:paraId="3ADEBED7" w14:textId="3BDA716A"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Social constructionism is ‘an approach to sociology which is agnostic towards the reality of social phenomena, preferring to investigate the way that there are produced within social relationships’ (Giddens, </w:t>
      </w:r>
      <w:r w:rsidR="001C01B1" w:rsidRPr="00224BBF">
        <w:rPr>
          <w:rFonts w:ascii="Arial" w:hAnsi="Arial" w:cs="Arial"/>
          <w:sz w:val="24"/>
          <w:szCs w:val="24"/>
        </w:rPr>
        <w:t>2021</w:t>
      </w:r>
      <w:r w:rsidR="00091D1B" w:rsidRPr="00224BBF">
        <w:rPr>
          <w:rFonts w:ascii="Arial" w:hAnsi="Arial" w:cs="Arial"/>
          <w:sz w:val="24"/>
          <w:szCs w:val="24"/>
        </w:rPr>
        <w:t>a</w:t>
      </w:r>
      <w:r w:rsidRPr="00224BBF">
        <w:rPr>
          <w:rFonts w:ascii="Arial" w:hAnsi="Arial" w:cs="Arial"/>
          <w:sz w:val="24"/>
          <w:szCs w:val="24"/>
        </w:rPr>
        <w:t xml:space="preserve">, p 65). This means that the constructions are not fixed and are subject to change according to their context across history and societies, such as gender in the West could be constructed differently than in other cultures and similar could be in the present compared to that of the past (Giddens, </w:t>
      </w:r>
      <w:r w:rsidR="00091D1B" w:rsidRPr="00224BBF">
        <w:rPr>
          <w:rFonts w:ascii="Arial" w:hAnsi="Arial" w:cs="Arial"/>
          <w:sz w:val="24"/>
          <w:szCs w:val="24"/>
        </w:rPr>
        <w:t>2021b</w:t>
      </w:r>
      <w:r w:rsidRPr="00224BBF">
        <w:rPr>
          <w:rFonts w:ascii="Arial" w:hAnsi="Arial" w:cs="Arial"/>
          <w:sz w:val="24"/>
          <w:szCs w:val="24"/>
        </w:rPr>
        <w:t>).</w:t>
      </w:r>
    </w:p>
    <w:p w14:paraId="0E4C018B"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This section will also explore the related topic of discrimination and oppression of young people and related forms of discrimination that will hopefully provide a wider context to other studies in later sections and how they relate to youth and victimhood.</w:t>
      </w:r>
    </w:p>
    <w:p w14:paraId="14E3F742" w14:textId="77777777" w:rsidR="003A5C79" w:rsidRPr="00224BBF" w:rsidRDefault="003A5C79" w:rsidP="003A5C79">
      <w:pPr>
        <w:pStyle w:val="Heading3"/>
        <w:rPr>
          <w:rFonts w:ascii="Arial" w:hAnsi="Arial" w:cs="Arial"/>
          <w:sz w:val="28"/>
          <w:szCs w:val="28"/>
        </w:rPr>
      </w:pPr>
      <w:bookmarkStart w:id="17" w:name="_Toc102645539"/>
      <w:bookmarkStart w:id="18" w:name="_Toc103537146"/>
      <w:bookmarkStart w:id="19" w:name="_Toc104140649"/>
      <w:r w:rsidRPr="00224BBF">
        <w:rPr>
          <w:rFonts w:ascii="Arial" w:hAnsi="Arial" w:cs="Arial"/>
          <w:sz w:val="28"/>
          <w:szCs w:val="28"/>
        </w:rPr>
        <w:t>Victims and Victimhood</w:t>
      </w:r>
      <w:bookmarkEnd w:id="17"/>
      <w:bookmarkEnd w:id="18"/>
      <w:bookmarkEnd w:id="19"/>
    </w:p>
    <w:p w14:paraId="08915694"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Victimhood can be defined as the state of being a victim. But what is a victim? A victim can be defined as “someone or something that has been hurt, damaged, or killed or has suffered, either because of the actions of someone or something else, or because of illness or chance” (Cambridge Dictionary, no date). This definition is chosen because it recognises that there are victims without personal offenders, an example a </w:t>
      </w:r>
      <w:r w:rsidRPr="00224BBF">
        <w:rPr>
          <w:rFonts w:ascii="Arial" w:hAnsi="Arial" w:cs="Arial"/>
          <w:sz w:val="24"/>
          <w:szCs w:val="24"/>
        </w:rPr>
        <w:lastRenderedPageBreak/>
        <w:t>person can be a victim of poverty or racism, in which the something is a sociological context such as institutions or structures.</w:t>
      </w:r>
    </w:p>
    <w:p w14:paraId="4AB316B3" w14:textId="586EC63C"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What is important though is that whilst a person can be a </w:t>
      </w:r>
      <w:proofErr w:type="gramStart"/>
      <w:r w:rsidRPr="00224BBF">
        <w:rPr>
          <w:rFonts w:ascii="Arial" w:hAnsi="Arial" w:cs="Arial"/>
          <w:sz w:val="24"/>
          <w:szCs w:val="24"/>
        </w:rPr>
        <w:t>victim by definition, that</w:t>
      </w:r>
      <w:proofErr w:type="gramEnd"/>
      <w:r w:rsidRPr="00224BBF">
        <w:rPr>
          <w:rFonts w:ascii="Arial" w:hAnsi="Arial" w:cs="Arial"/>
          <w:sz w:val="24"/>
          <w:szCs w:val="24"/>
        </w:rPr>
        <w:t xml:space="preserve"> does not mean that the person will be accepted as a victim based on the way that society constructs victimhood</w:t>
      </w:r>
      <w:r w:rsidR="006A4B89" w:rsidRPr="00224BBF">
        <w:rPr>
          <w:rFonts w:ascii="Arial" w:hAnsi="Arial" w:cs="Arial"/>
          <w:sz w:val="24"/>
          <w:szCs w:val="24"/>
        </w:rPr>
        <w:t xml:space="preserve">. </w:t>
      </w:r>
      <w:r w:rsidRPr="00224BBF">
        <w:rPr>
          <w:rFonts w:ascii="Arial" w:hAnsi="Arial" w:cs="Arial"/>
          <w:sz w:val="24"/>
          <w:szCs w:val="24"/>
        </w:rPr>
        <w:t>Christie (</w:t>
      </w:r>
      <w:r w:rsidR="007B489F" w:rsidRPr="00224BBF">
        <w:rPr>
          <w:rFonts w:ascii="Arial" w:hAnsi="Arial" w:cs="Arial"/>
          <w:sz w:val="24"/>
          <w:szCs w:val="24"/>
        </w:rPr>
        <w:t>19</w:t>
      </w:r>
      <w:r w:rsidR="00506F10" w:rsidRPr="00224BBF">
        <w:rPr>
          <w:rFonts w:ascii="Arial" w:hAnsi="Arial" w:cs="Arial"/>
          <w:sz w:val="24"/>
          <w:szCs w:val="24"/>
        </w:rPr>
        <w:t>86</w:t>
      </w:r>
      <w:r w:rsidR="000F5B89" w:rsidRPr="00224BBF">
        <w:rPr>
          <w:rFonts w:ascii="Arial" w:hAnsi="Arial" w:cs="Arial"/>
          <w:sz w:val="24"/>
          <w:szCs w:val="24"/>
        </w:rPr>
        <w:t>,</w:t>
      </w:r>
      <w:r w:rsidRPr="00224BBF">
        <w:rPr>
          <w:rFonts w:ascii="Arial" w:hAnsi="Arial" w:cs="Arial"/>
          <w:sz w:val="24"/>
          <w:szCs w:val="24"/>
        </w:rPr>
        <w:t xml:space="preserve"> </w:t>
      </w:r>
      <w:r w:rsidR="000F5B89" w:rsidRPr="00224BBF">
        <w:rPr>
          <w:rFonts w:ascii="Arial" w:hAnsi="Arial" w:cs="Arial"/>
          <w:sz w:val="24"/>
          <w:szCs w:val="24"/>
        </w:rPr>
        <w:t>ci</w:t>
      </w:r>
      <w:r w:rsidRPr="00224BBF">
        <w:rPr>
          <w:rFonts w:ascii="Arial" w:hAnsi="Arial" w:cs="Arial"/>
          <w:sz w:val="24"/>
          <w:szCs w:val="24"/>
        </w:rPr>
        <w:t xml:space="preserve">ted in </w:t>
      </w:r>
      <w:r w:rsidR="000F5B89" w:rsidRPr="00224BBF">
        <w:rPr>
          <w:rFonts w:ascii="Arial" w:hAnsi="Arial" w:cs="Arial"/>
          <w:sz w:val="24"/>
          <w:szCs w:val="24"/>
        </w:rPr>
        <w:t>Duggan, 20</w:t>
      </w:r>
      <w:r w:rsidR="00315757" w:rsidRPr="00224BBF">
        <w:rPr>
          <w:rFonts w:ascii="Arial" w:hAnsi="Arial" w:cs="Arial"/>
          <w:sz w:val="24"/>
          <w:szCs w:val="24"/>
        </w:rPr>
        <w:t>18</w:t>
      </w:r>
      <w:r w:rsidRPr="00224BBF">
        <w:rPr>
          <w:rFonts w:ascii="Arial" w:hAnsi="Arial" w:cs="Arial"/>
          <w:sz w:val="24"/>
          <w:szCs w:val="24"/>
        </w:rPr>
        <w:t>) argues that victims gain</w:t>
      </w:r>
      <w:r w:rsidR="00647396" w:rsidRPr="00224BBF">
        <w:rPr>
          <w:rFonts w:ascii="Arial" w:hAnsi="Arial" w:cs="Arial"/>
          <w:sz w:val="24"/>
          <w:szCs w:val="24"/>
        </w:rPr>
        <w:t xml:space="preserve"> </w:t>
      </w:r>
      <w:r w:rsidRPr="00224BBF">
        <w:rPr>
          <w:rFonts w:ascii="Arial" w:hAnsi="Arial" w:cs="Arial"/>
          <w:sz w:val="24"/>
          <w:szCs w:val="24"/>
        </w:rPr>
        <w:t xml:space="preserve">access to victim status as to whether they fulfil the attributes of the ‘ideal </w:t>
      </w:r>
      <w:proofErr w:type="gramStart"/>
      <w:r w:rsidRPr="00224BBF">
        <w:rPr>
          <w:rFonts w:ascii="Arial" w:hAnsi="Arial" w:cs="Arial"/>
          <w:sz w:val="24"/>
          <w:szCs w:val="24"/>
        </w:rPr>
        <w:t>victims’</w:t>
      </w:r>
      <w:proofErr w:type="gramEnd"/>
      <w:r w:rsidRPr="00224BBF">
        <w:rPr>
          <w:rFonts w:ascii="Arial" w:hAnsi="Arial" w:cs="Arial"/>
          <w:sz w:val="24"/>
          <w:szCs w:val="24"/>
        </w:rPr>
        <w:t>. Christie presents a definition of an ‘ideal victim’ as ‘a person or category of individuals, who – when hit by crime – most readily are given the complete and legitimate status of being a victim (Christie</w:t>
      </w:r>
      <w:r w:rsidR="00506F10" w:rsidRPr="00224BBF">
        <w:rPr>
          <w:rFonts w:ascii="Arial" w:hAnsi="Arial" w:cs="Arial"/>
          <w:sz w:val="24"/>
          <w:szCs w:val="24"/>
        </w:rPr>
        <w:t>,</w:t>
      </w:r>
      <w:r w:rsidRPr="00224BBF">
        <w:rPr>
          <w:rFonts w:ascii="Arial" w:hAnsi="Arial" w:cs="Arial"/>
          <w:sz w:val="24"/>
          <w:szCs w:val="24"/>
        </w:rPr>
        <w:t xml:space="preserve"> 1986 quoted in Duggan, 2018). Christie goes on to explain that to be recognised as a victim, one needs to generally be seen as obtaining </w:t>
      </w:r>
      <w:r w:rsidR="00117EF8" w:rsidRPr="00224BBF">
        <w:rPr>
          <w:rFonts w:ascii="Arial" w:hAnsi="Arial" w:cs="Arial"/>
          <w:sz w:val="24"/>
          <w:szCs w:val="24"/>
        </w:rPr>
        <w:t>several</w:t>
      </w:r>
      <w:r w:rsidRPr="00224BBF">
        <w:rPr>
          <w:rFonts w:ascii="Arial" w:hAnsi="Arial" w:cs="Arial"/>
          <w:sz w:val="24"/>
          <w:szCs w:val="24"/>
        </w:rPr>
        <w:t xml:space="preserve"> attributes. The attributes of an ideal victim </w:t>
      </w:r>
      <w:r w:rsidR="00614990" w:rsidRPr="00224BBF">
        <w:rPr>
          <w:rFonts w:ascii="Arial" w:hAnsi="Arial" w:cs="Arial"/>
          <w:sz w:val="24"/>
          <w:szCs w:val="24"/>
        </w:rPr>
        <w:t xml:space="preserve">can be found in </w:t>
      </w:r>
      <w:r w:rsidR="00614990" w:rsidRPr="00224BBF">
        <w:rPr>
          <w:rFonts w:ascii="Arial" w:hAnsi="Arial" w:cs="Arial"/>
          <w:sz w:val="24"/>
          <w:szCs w:val="24"/>
        </w:rPr>
        <w:fldChar w:fldCharType="begin"/>
      </w:r>
      <w:r w:rsidR="00614990" w:rsidRPr="00224BBF">
        <w:rPr>
          <w:rFonts w:ascii="Arial" w:hAnsi="Arial" w:cs="Arial"/>
          <w:sz w:val="24"/>
          <w:szCs w:val="24"/>
        </w:rPr>
        <w:instrText xml:space="preserve"> REF _Ref103742602 \h </w:instrText>
      </w:r>
      <w:r w:rsidR="007E4AF4" w:rsidRPr="00224BBF">
        <w:rPr>
          <w:rFonts w:ascii="Arial" w:hAnsi="Arial" w:cs="Arial"/>
          <w:sz w:val="24"/>
          <w:szCs w:val="24"/>
        </w:rPr>
        <w:instrText xml:space="preserve"> \* MERGEFORMAT </w:instrText>
      </w:r>
      <w:r w:rsidR="00614990" w:rsidRPr="00224BBF">
        <w:rPr>
          <w:rFonts w:ascii="Arial" w:hAnsi="Arial" w:cs="Arial"/>
          <w:sz w:val="24"/>
          <w:szCs w:val="24"/>
        </w:rPr>
      </w:r>
      <w:r w:rsidR="00614990" w:rsidRPr="00224BBF">
        <w:rPr>
          <w:rFonts w:ascii="Arial" w:hAnsi="Arial" w:cs="Arial"/>
          <w:sz w:val="24"/>
          <w:szCs w:val="24"/>
        </w:rPr>
        <w:fldChar w:fldCharType="separate"/>
      </w:r>
      <w:r w:rsidR="008C1791" w:rsidRPr="008C1791">
        <w:rPr>
          <w:rFonts w:ascii="Arial" w:hAnsi="Arial" w:cs="Arial"/>
          <w:sz w:val="24"/>
          <w:szCs w:val="24"/>
        </w:rPr>
        <w:t xml:space="preserve">Table </w:t>
      </w:r>
      <w:r w:rsidR="008C1791" w:rsidRPr="008C1791">
        <w:rPr>
          <w:rFonts w:ascii="Arial" w:hAnsi="Arial" w:cs="Arial"/>
          <w:noProof/>
          <w:sz w:val="24"/>
          <w:szCs w:val="24"/>
        </w:rPr>
        <w:t>1</w:t>
      </w:r>
      <w:r w:rsidR="00614990" w:rsidRPr="00224BBF">
        <w:rPr>
          <w:rFonts w:ascii="Arial" w:hAnsi="Arial" w:cs="Arial"/>
          <w:sz w:val="24"/>
          <w:szCs w:val="24"/>
        </w:rPr>
        <w:fldChar w:fldCharType="end"/>
      </w:r>
      <w:r w:rsidRPr="00224BBF">
        <w:rPr>
          <w:rFonts w:ascii="Arial" w:hAnsi="Arial" w:cs="Arial"/>
          <w:sz w:val="24"/>
          <w:szCs w:val="24"/>
        </w:rPr>
        <w:t xml:space="preserve"> .</w:t>
      </w:r>
    </w:p>
    <w:p w14:paraId="537AADF0" w14:textId="0C40A8A3" w:rsidR="003A5C79" w:rsidRPr="00224BBF" w:rsidRDefault="003A5C79" w:rsidP="003A5C79">
      <w:pPr>
        <w:pStyle w:val="Caption"/>
        <w:keepNext/>
        <w:rPr>
          <w:rFonts w:ascii="Arial" w:hAnsi="Arial" w:cs="Arial"/>
          <w:sz w:val="20"/>
          <w:szCs w:val="20"/>
        </w:rPr>
      </w:pPr>
      <w:bookmarkStart w:id="20" w:name="_Toc103537124"/>
      <w:bookmarkStart w:id="21" w:name="_Ref103742602"/>
      <w:bookmarkStart w:id="22" w:name="_Toc104140719"/>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117EF8" w:rsidRPr="00224BBF">
        <w:rPr>
          <w:rFonts w:ascii="Arial" w:hAnsi="Arial" w:cs="Arial"/>
          <w:noProof/>
          <w:sz w:val="20"/>
          <w:szCs w:val="20"/>
        </w:rPr>
        <w:t>1</w:t>
      </w:r>
      <w:r w:rsidRPr="00224BBF">
        <w:rPr>
          <w:rFonts w:ascii="Arial" w:hAnsi="Arial" w:cs="Arial"/>
          <w:noProof/>
          <w:sz w:val="20"/>
          <w:szCs w:val="20"/>
        </w:rPr>
        <w:fldChar w:fldCharType="end"/>
      </w:r>
      <w:bookmarkEnd w:id="21"/>
      <w:r w:rsidRPr="00224BBF">
        <w:rPr>
          <w:rFonts w:ascii="Arial" w:hAnsi="Arial" w:cs="Arial"/>
          <w:sz w:val="20"/>
          <w:szCs w:val="20"/>
        </w:rPr>
        <w:t xml:space="preserve"> – Attributes of the ‘Ideal’ Victim</w:t>
      </w:r>
      <w:bookmarkEnd w:id="20"/>
      <w:bookmarkEnd w:id="22"/>
    </w:p>
    <w:tbl>
      <w:tblPr>
        <w:tblStyle w:val="TableGrid"/>
        <w:tblW w:w="0" w:type="auto"/>
        <w:tblLook w:val="04A0" w:firstRow="1" w:lastRow="0" w:firstColumn="1" w:lastColumn="0" w:noHBand="0" w:noVBand="1"/>
      </w:tblPr>
      <w:tblGrid>
        <w:gridCol w:w="1980"/>
        <w:gridCol w:w="3260"/>
        <w:gridCol w:w="3776"/>
      </w:tblGrid>
      <w:tr w:rsidR="003A5C79" w:rsidRPr="00224BBF" w14:paraId="4CBB9E25" w14:textId="77777777" w:rsidTr="009E5889">
        <w:tc>
          <w:tcPr>
            <w:tcW w:w="1980" w:type="dxa"/>
            <w:shd w:val="clear" w:color="auto" w:fill="D9E2F3" w:themeFill="accent1" w:themeFillTint="33"/>
          </w:tcPr>
          <w:p w14:paraId="246FB305" w14:textId="77777777" w:rsidR="003A5C79" w:rsidRPr="00224BBF" w:rsidRDefault="003A5C79" w:rsidP="0077619E">
            <w:pPr>
              <w:rPr>
                <w:rFonts w:ascii="Arial" w:hAnsi="Arial" w:cs="Arial"/>
                <w:sz w:val="24"/>
                <w:szCs w:val="24"/>
              </w:rPr>
            </w:pPr>
            <w:r w:rsidRPr="00224BBF">
              <w:rPr>
                <w:rFonts w:ascii="Arial" w:hAnsi="Arial" w:cs="Arial"/>
                <w:sz w:val="24"/>
                <w:szCs w:val="24"/>
              </w:rPr>
              <w:t>Attribute</w:t>
            </w:r>
          </w:p>
        </w:tc>
        <w:tc>
          <w:tcPr>
            <w:tcW w:w="3260" w:type="dxa"/>
            <w:shd w:val="clear" w:color="auto" w:fill="D9E2F3" w:themeFill="accent1" w:themeFillTint="33"/>
          </w:tcPr>
          <w:p w14:paraId="6C3390B1" w14:textId="77777777" w:rsidR="003A5C79" w:rsidRPr="00224BBF" w:rsidRDefault="003A5C79" w:rsidP="0077619E">
            <w:pPr>
              <w:rPr>
                <w:rFonts w:ascii="Arial" w:hAnsi="Arial" w:cs="Arial"/>
                <w:sz w:val="24"/>
                <w:szCs w:val="24"/>
              </w:rPr>
            </w:pPr>
            <w:r w:rsidRPr="00224BBF">
              <w:rPr>
                <w:rFonts w:ascii="Arial" w:hAnsi="Arial" w:cs="Arial"/>
                <w:sz w:val="24"/>
                <w:szCs w:val="24"/>
              </w:rPr>
              <w:t>Explanation</w:t>
            </w:r>
          </w:p>
        </w:tc>
        <w:tc>
          <w:tcPr>
            <w:tcW w:w="3776" w:type="dxa"/>
            <w:shd w:val="clear" w:color="auto" w:fill="D9E2F3" w:themeFill="accent1" w:themeFillTint="33"/>
          </w:tcPr>
          <w:p w14:paraId="1142DA41" w14:textId="77777777" w:rsidR="003A5C79" w:rsidRPr="00224BBF" w:rsidRDefault="003A5C79" w:rsidP="0077619E">
            <w:pPr>
              <w:rPr>
                <w:rFonts w:ascii="Arial" w:hAnsi="Arial" w:cs="Arial"/>
                <w:sz w:val="24"/>
                <w:szCs w:val="24"/>
              </w:rPr>
            </w:pPr>
            <w:r w:rsidRPr="00224BBF">
              <w:rPr>
                <w:rFonts w:ascii="Arial" w:hAnsi="Arial" w:cs="Arial"/>
                <w:sz w:val="24"/>
                <w:szCs w:val="24"/>
              </w:rPr>
              <w:t>Example of meeting the attribute</w:t>
            </w:r>
          </w:p>
        </w:tc>
      </w:tr>
      <w:tr w:rsidR="003A5C79" w:rsidRPr="00224BBF" w14:paraId="250B2F20" w14:textId="77777777" w:rsidTr="0077619E">
        <w:tc>
          <w:tcPr>
            <w:tcW w:w="1980" w:type="dxa"/>
          </w:tcPr>
          <w:p w14:paraId="54AEC390" w14:textId="77777777" w:rsidR="003A5C79" w:rsidRPr="00224BBF" w:rsidRDefault="003A5C79" w:rsidP="0077619E">
            <w:pPr>
              <w:rPr>
                <w:rFonts w:ascii="Arial" w:hAnsi="Arial" w:cs="Arial"/>
                <w:sz w:val="24"/>
                <w:szCs w:val="24"/>
              </w:rPr>
            </w:pPr>
            <w:r w:rsidRPr="00224BBF">
              <w:rPr>
                <w:rFonts w:ascii="Arial" w:hAnsi="Arial" w:cs="Arial"/>
                <w:sz w:val="24"/>
                <w:szCs w:val="24"/>
              </w:rPr>
              <w:t>Weakness</w:t>
            </w:r>
          </w:p>
        </w:tc>
        <w:tc>
          <w:tcPr>
            <w:tcW w:w="3260" w:type="dxa"/>
          </w:tcPr>
          <w:p w14:paraId="4F914826" w14:textId="77777777" w:rsidR="003A5C79" w:rsidRPr="00224BBF" w:rsidRDefault="003A5C79" w:rsidP="0077619E">
            <w:pPr>
              <w:rPr>
                <w:rFonts w:ascii="Arial" w:hAnsi="Arial" w:cs="Arial"/>
                <w:sz w:val="24"/>
                <w:szCs w:val="24"/>
              </w:rPr>
            </w:pPr>
            <w:r w:rsidRPr="00224BBF">
              <w:rPr>
                <w:rFonts w:ascii="Arial" w:hAnsi="Arial" w:cs="Arial"/>
                <w:sz w:val="24"/>
                <w:szCs w:val="24"/>
              </w:rPr>
              <w:t>When the potential victim has less power than the offending person or force</w:t>
            </w:r>
          </w:p>
        </w:tc>
        <w:tc>
          <w:tcPr>
            <w:tcW w:w="3776" w:type="dxa"/>
          </w:tcPr>
          <w:p w14:paraId="1389B5AB" w14:textId="77777777" w:rsidR="003A5C79" w:rsidRPr="00224BBF" w:rsidRDefault="003A5C79" w:rsidP="0077619E">
            <w:pPr>
              <w:rPr>
                <w:rFonts w:ascii="Arial" w:hAnsi="Arial" w:cs="Arial"/>
                <w:sz w:val="24"/>
                <w:szCs w:val="24"/>
              </w:rPr>
            </w:pPr>
            <w:r w:rsidRPr="00224BBF">
              <w:rPr>
                <w:rFonts w:ascii="Arial" w:hAnsi="Arial" w:cs="Arial"/>
                <w:sz w:val="24"/>
                <w:szCs w:val="24"/>
              </w:rPr>
              <w:t>An elderly woman walking home</w:t>
            </w:r>
          </w:p>
        </w:tc>
      </w:tr>
      <w:tr w:rsidR="003A5C79" w:rsidRPr="00224BBF" w14:paraId="35B37F62" w14:textId="77777777" w:rsidTr="0077619E">
        <w:tc>
          <w:tcPr>
            <w:tcW w:w="1980" w:type="dxa"/>
          </w:tcPr>
          <w:p w14:paraId="391B9579" w14:textId="4FF7A3F8" w:rsidR="003A5C79" w:rsidRPr="00224BBF" w:rsidRDefault="003A5C79" w:rsidP="0077619E">
            <w:pPr>
              <w:rPr>
                <w:rFonts w:ascii="Arial" w:hAnsi="Arial" w:cs="Arial"/>
                <w:sz w:val="24"/>
                <w:szCs w:val="24"/>
              </w:rPr>
            </w:pPr>
            <w:r w:rsidRPr="00224BBF">
              <w:rPr>
                <w:rFonts w:ascii="Arial" w:hAnsi="Arial" w:cs="Arial"/>
                <w:sz w:val="24"/>
                <w:szCs w:val="24"/>
              </w:rPr>
              <w:t>Car</w:t>
            </w:r>
            <w:r w:rsidR="008B3D60" w:rsidRPr="00224BBF">
              <w:rPr>
                <w:rFonts w:ascii="Arial" w:hAnsi="Arial" w:cs="Arial"/>
                <w:sz w:val="24"/>
                <w:szCs w:val="24"/>
              </w:rPr>
              <w:t>ry</w:t>
            </w:r>
            <w:r w:rsidRPr="00224BBF">
              <w:rPr>
                <w:rFonts w:ascii="Arial" w:hAnsi="Arial" w:cs="Arial"/>
                <w:sz w:val="24"/>
                <w:szCs w:val="24"/>
              </w:rPr>
              <w:t>ing out a respectable project</w:t>
            </w:r>
          </w:p>
        </w:tc>
        <w:tc>
          <w:tcPr>
            <w:tcW w:w="3260" w:type="dxa"/>
          </w:tcPr>
          <w:p w14:paraId="72421B4B" w14:textId="77777777" w:rsidR="003A5C79" w:rsidRPr="00224BBF" w:rsidRDefault="003A5C79" w:rsidP="0077619E">
            <w:pPr>
              <w:rPr>
                <w:rFonts w:ascii="Arial" w:hAnsi="Arial" w:cs="Arial"/>
                <w:sz w:val="24"/>
                <w:szCs w:val="24"/>
              </w:rPr>
            </w:pPr>
            <w:r w:rsidRPr="00224BBF">
              <w:rPr>
                <w:rFonts w:ascii="Arial" w:hAnsi="Arial" w:cs="Arial"/>
                <w:sz w:val="24"/>
                <w:szCs w:val="24"/>
              </w:rPr>
              <w:t>When the victim is carrying out a task or duty that is seen to be of noble or good intentions</w:t>
            </w:r>
          </w:p>
        </w:tc>
        <w:tc>
          <w:tcPr>
            <w:tcW w:w="3776" w:type="dxa"/>
          </w:tcPr>
          <w:p w14:paraId="6D1E125E" w14:textId="77777777" w:rsidR="003A5C79" w:rsidRPr="00224BBF" w:rsidRDefault="003A5C79" w:rsidP="0077619E">
            <w:pPr>
              <w:rPr>
                <w:rFonts w:ascii="Arial" w:hAnsi="Arial" w:cs="Arial"/>
                <w:sz w:val="24"/>
                <w:szCs w:val="24"/>
              </w:rPr>
            </w:pPr>
            <w:r w:rsidRPr="00224BBF">
              <w:rPr>
                <w:rFonts w:ascii="Arial" w:hAnsi="Arial" w:cs="Arial"/>
                <w:sz w:val="24"/>
                <w:szCs w:val="24"/>
              </w:rPr>
              <w:t>A person who is walking to a bank to donate money from a fundraiser</w:t>
            </w:r>
          </w:p>
        </w:tc>
      </w:tr>
      <w:tr w:rsidR="003A5C79" w:rsidRPr="00224BBF" w14:paraId="04989419" w14:textId="77777777" w:rsidTr="0077619E">
        <w:tc>
          <w:tcPr>
            <w:tcW w:w="1980" w:type="dxa"/>
          </w:tcPr>
          <w:p w14:paraId="422AA758" w14:textId="77777777" w:rsidR="003A5C79" w:rsidRPr="00224BBF" w:rsidRDefault="003A5C79" w:rsidP="0077619E">
            <w:pPr>
              <w:rPr>
                <w:rFonts w:ascii="Arial" w:hAnsi="Arial" w:cs="Arial"/>
                <w:sz w:val="24"/>
                <w:szCs w:val="24"/>
              </w:rPr>
            </w:pPr>
            <w:r w:rsidRPr="00224BBF">
              <w:rPr>
                <w:rFonts w:ascii="Arial" w:hAnsi="Arial" w:cs="Arial"/>
                <w:sz w:val="24"/>
                <w:szCs w:val="24"/>
              </w:rPr>
              <w:t>Blameless</w:t>
            </w:r>
          </w:p>
        </w:tc>
        <w:tc>
          <w:tcPr>
            <w:tcW w:w="3260" w:type="dxa"/>
          </w:tcPr>
          <w:p w14:paraId="7962C583" w14:textId="77777777" w:rsidR="003A5C79" w:rsidRPr="00224BBF" w:rsidRDefault="003A5C79" w:rsidP="0077619E">
            <w:pPr>
              <w:rPr>
                <w:rFonts w:ascii="Arial" w:hAnsi="Arial" w:cs="Arial"/>
                <w:sz w:val="24"/>
                <w:szCs w:val="24"/>
              </w:rPr>
            </w:pPr>
            <w:r w:rsidRPr="00224BBF">
              <w:rPr>
                <w:rFonts w:ascii="Arial" w:hAnsi="Arial" w:cs="Arial"/>
                <w:sz w:val="24"/>
                <w:szCs w:val="24"/>
              </w:rPr>
              <w:t>The person is perceived to not have carried out any actions (in present or past) that bring into question their ability to protect themselves or to have put them at further risk</w:t>
            </w:r>
          </w:p>
        </w:tc>
        <w:tc>
          <w:tcPr>
            <w:tcW w:w="3776" w:type="dxa"/>
          </w:tcPr>
          <w:p w14:paraId="5D403E08" w14:textId="420E7338" w:rsidR="003A5C79" w:rsidRPr="00224BBF" w:rsidRDefault="003A5C79" w:rsidP="0077619E">
            <w:pPr>
              <w:rPr>
                <w:rFonts w:ascii="Arial" w:hAnsi="Arial" w:cs="Arial"/>
                <w:sz w:val="24"/>
                <w:szCs w:val="24"/>
              </w:rPr>
            </w:pPr>
            <w:r w:rsidRPr="00224BBF">
              <w:rPr>
                <w:rFonts w:ascii="Arial" w:hAnsi="Arial" w:cs="Arial"/>
                <w:sz w:val="24"/>
                <w:szCs w:val="24"/>
              </w:rPr>
              <w:t xml:space="preserve">A person wearing clothes that are conservative, whilst being in an area that is required and is during the </w:t>
            </w:r>
            <w:r w:rsidR="009E5889" w:rsidRPr="00224BBF">
              <w:rPr>
                <w:rFonts w:ascii="Arial" w:hAnsi="Arial" w:cs="Arial"/>
                <w:sz w:val="24"/>
                <w:szCs w:val="24"/>
              </w:rPr>
              <w:t>daytime</w:t>
            </w:r>
            <w:r w:rsidRPr="00224BBF">
              <w:rPr>
                <w:rFonts w:ascii="Arial" w:hAnsi="Arial" w:cs="Arial"/>
                <w:sz w:val="24"/>
                <w:szCs w:val="24"/>
              </w:rPr>
              <w:t>.</w:t>
            </w:r>
          </w:p>
        </w:tc>
      </w:tr>
      <w:tr w:rsidR="003A5C79" w:rsidRPr="00224BBF" w14:paraId="5AA0FA25" w14:textId="77777777" w:rsidTr="0077619E">
        <w:tc>
          <w:tcPr>
            <w:tcW w:w="1980" w:type="dxa"/>
          </w:tcPr>
          <w:p w14:paraId="6C7638BA" w14:textId="77777777" w:rsidR="003A5C79" w:rsidRPr="00224BBF" w:rsidRDefault="003A5C79" w:rsidP="0077619E">
            <w:pPr>
              <w:rPr>
                <w:rFonts w:ascii="Arial" w:hAnsi="Arial" w:cs="Arial"/>
                <w:sz w:val="24"/>
                <w:szCs w:val="24"/>
              </w:rPr>
            </w:pPr>
            <w:r w:rsidRPr="00224BBF">
              <w:rPr>
                <w:rFonts w:ascii="Arial" w:hAnsi="Arial" w:cs="Arial"/>
                <w:sz w:val="24"/>
                <w:szCs w:val="24"/>
              </w:rPr>
              <w:t>The lack of connection to the offending person or force</w:t>
            </w:r>
          </w:p>
        </w:tc>
        <w:tc>
          <w:tcPr>
            <w:tcW w:w="3260" w:type="dxa"/>
          </w:tcPr>
          <w:p w14:paraId="0E6B39E0" w14:textId="77777777" w:rsidR="003A5C79" w:rsidRPr="00224BBF" w:rsidRDefault="003A5C79" w:rsidP="0077619E">
            <w:pPr>
              <w:rPr>
                <w:rFonts w:ascii="Arial" w:hAnsi="Arial" w:cs="Arial"/>
                <w:sz w:val="24"/>
                <w:szCs w:val="24"/>
              </w:rPr>
            </w:pPr>
            <w:r w:rsidRPr="00224BBF">
              <w:rPr>
                <w:rFonts w:ascii="Arial" w:hAnsi="Arial" w:cs="Arial"/>
                <w:sz w:val="24"/>
                <w:szCs w:val="24"/>
              </w:rPr>
              <w:t>The victim is does not have a personal connection to the offending person or force</w:t>
            </w:r>
          </w:p>
        </w:tc>
        <w:tc>
          <w:tcPr>
            <w:tcW w:w="3776" w:type="dxa"/>
          </w:tcPr>
          <w:p w14:paraId="4297F50E" w14:textId="77777777" w:rsidR="003A5C79" w:rsidRPr="00224BBF" w:rsidRDefault="003A5C79" w:rsidP="0077619E">
            <w:pPr>
              <w:rPr>
                <w:rFonts w:ascii="Arial" w:hAnsi="Arial" w:cs="Arial"/>
                <w:sz w:val="24"/>
                <w:szCs w:val="24"/>
              </w:rPr>
            </w:pPr>
            <w:r w:rsidRPr="00224BBF">
              <w:rPr>
                <w:rFonts w:ascii="Arial" w:hAnsi="Arial" w:cs="Arial"/>
                <w:sz w:val="24"/>
                <w:szCs w:val="24"/>
              </w:rPr>
              <w:t>The person was attacked by a stranger</w:t>
            </w:r>
          </w:p>
        </w:tc>
      </w:tr>
      <w:tr w:rsidR="003A5C79" w:rsidRPr="00224BBF" w14:paraId="3225A1D0" w14:textId="77777777" w:rsidTr="0077619E">
        <w:tc>
          <w:tcPr>
            <w:tcW w:w="1980" w:type="dxa"/>
          </w:tcPr>
          <w:p w14:paraId="6CA93208" w14:textId="77777777" w:rsidR="003A5C79" w:rsidRPr="00224BBF" w:rsidRDefault="003A5C79" w:rsidP="0077619E">
            <w:pPr>
              <w:rPr>
                <w:rFonts w:ascii="Arial" w:hAnsi="Arial" w:cs="Arial"/>
                <w:sz w:val="24"/>
                <w:szCs w:val="24"/>
              </w:rPr>
            </w:pPr>
            <w:r w:rsidRPr="00224BBF">
              <w:rPr>
                <w:rFonts w:ascii="Arial" w:hAnsi="Arial" w:cs="Arial"/>
                <w:sz w:val="24"/>
                <w:szCs w:val="24"/>
              </w:rPr>
              <w:t>The harm was caused by a bad person or force</w:t>
            </w:r>
          </w:p>
        </w:tc>
        <w:tc>
          <w:tcPr>
            <w:tcW w:w="3260" w:type="dxa"/>
          </w:tcPr>
          <w:p w14:paraId="31F15FE2" w14:textId="77777777" w:rsidR="003A5C79" w:rsidRPr="00224BBF" w:rsidRDefault="003A5C79" w:rsidP="0077619E">
            <w:pPr>
              <w:rPr>
                <w:rFonts w:ascii="Arial" w:hAnsi="Arial" w:cs="Arial"/>
                <w:sz w:val="24"/>
                <w:szCs w:val="24"/>
              </w:rPr>
            </w:pPr>
            <w:r w:rsidRPr="00224BBF">
              <w:rPr>
                <w:rFonts w:ascii="Arial" w:hAnsi="Arial" w:cs="Arial"/>
                <w:sz w:val="24"/>
                <w:szCs w:val="24"/>
              </w:rPr>
              <w:t>The person has experienced harm because of the offender or force</w:t>
            </w:r>
          </w:p>
        </w:tc>
        <w:tc>
          <w:tcPr>
            <w:tcW w:w="3776" w:type="dxa"/>
          </w:tcPr>
          <w:p w14:paraId="13F82810" w14:textId="77777777" w:rsidR="003A5C79" w:rsidRPr="00224BBF" w:rsidRDefault="003A5C79" w:rsidP="0077619E">
            <w:pPr>
              <w:rPr>
                <w:rFonts w:ascii="Arial" w:hAnsi="Arial" w:cs="Arial"/>
                <w:sz w:val="24"/>
                <w:szCs w:val="24"/>
              </w:rPr>
            </w:pPr>
            <w:r w:rsidRPr="00224BBF">
              <w:rPr>
                <w:rFonts w:ascii="Arial" w:hAnsi="Arial" w:cs="Arial"/>
                <w:sz w:val="24"/>
                <w:szCs w:val="24"/>
              </w:rPr>
              <w:t xml:space="preserve">The victim has been severely injured resulting in hospital admission </w:t>
            </w:r>
            <w:proofErr w:type="gramStart"/>
            <w:r w:rsidRPr="00224BBF">
              <w:rPr>
                <w:rFonts w:ascii="Arial" w:hAnsi="Arial" w:cs="Arial"/>
                <w:sz w:val="24"/>
                <w:szCs w:val="24"/>
              </w:rPr>
              <w:t>as a result of</w:t>
            </w:r>
            <w:proofErr w:type="gramEnd"/>
            <w:r w:rsidRPr="00224BBF">
              <w:rPr>
                <w:rFonts w:ascii="Arial" w:hAnsi="Arial" w:cs="Arial"/>
                <w:sz w:val="24"/>
                <w:szCs w:val="24"/>
              </w:rPr>
              <w:t xml:space="preserve"> the offender’s attack</w:t>
            </w:r>
          </w:p>
        </w:tc>
      </w:tr>
      <w:tr w:rsidR="003A5C79" w:rsidRPr="00224BBF" w14:paraId="2197A5B2" w14:textId="77777777" w:rsidTr="004D2E4B">
        <w:tc>
          <w:tcPr>
            <w:tcW w:w="1980" w:type="dxa"/>
            <w:tcBorders>
              <w:bottom w:val="single" w:sz="4" w:space="0" w:color="auto"/>
            </w:tcBorders>
          </w:tcPr>
          <w:p w14:paraId="68BD84A6" w14:textId="77777777" w:rsidR="003A5C79" w:rsidRPr="00224BBF" w:rsidRDefault="003A5C79" w:rsidP="0077619E">
            <w:pPr>
              <w:rPr>
                <w:rFonts w:ascii="Arial" w:hAnsi="Arial" w:cs="Arial"/>
                <w:sz w:val="24"/>
                <w:szCs w:val="24"/>
              </w:rPr>
            </w:pPr>
            <w:r w:rsidRPr="00224BBF">
              <w:rPr>
                <w:rFonts w:ascii="Arial" w:hAnsi="Arial" w:cs="Arial"/>
                <w:sz w:val="24"/>
                <w:szCs w:val="24"/>
              </w:rPr>
              <w:lastRenderedPageBreak/>
              <w:t>The ability of the victim to claim victim status</w:t>
            </w:r>
          </w:p>
        </w:tc>
        <w:tc>
          <w:tcPr>
            <w:tcW w:w="3260" w:type="dxa"/>
            <w:tcBorders>
              <w:bottom w:val="single" w:sz="4" w:space="0" w:color="auto"/>
            </w:tcBorders>
          </w:tcPr>
          <w:p w14:paraId="4996B736" w14:textId="77777777" w:rsidR="003A5C79" w:rsidRPr="00224BBF" w:rsidRDefault="003A5C79" w:rsidP="0077619E">
            <w:pPr>
              <w:rPr>
                <w:rFonts w:ascii="Arial" w:hAnsi="Arial" w:cs="Arial"/>
                <w:sz w:val="24"/>
                <w:szCs w:val="24"/>
              </w:rPr>
            </w:pPr>
            <w:r w:rsidRPr="00224BBF">
              <w:rPr>
                <w:rFonts w:ascii="Arial" w:hAnsi="Arial" w:cs="Arial"/>
                <w:sz w:val="24"/>
                <w:szCs w:val="24"/>
              </w:rPr>
              <w:t>The person articulates that they are a victim and actively seek for this to be taken as such or to oppose those who would silence them</w:t>
            </w:r>
          </w:p>
        </w:tc>
        <w:tc>
          <w:tcPr>
            <w:tcW w:w="3776" w:type="dxa"/>
            <w:tcBorders>
              <w:bottom w:val="single" w:sz="4" w:space="0" w:color="auto"/>
            </w:tcBorders>
          </w:tcPr>
          <w:p w14:paraId="35FF6377" w14:textId="703A1F70" w:rsidR="004D2E4B" w:rsidRPr="00224BBF" w:rsidRDefault="003A5C79" w:rsidP="0077619E">
            <w:pPr>
              <w:rPr>
                <w:rFonts w:ascii="Arial" w:hAnsi="Arial" w:cs="Arial"/>
                <w:sz w:val="24"/>
                <w:szCs w:val="24"/>
              </w:rPr>
            </w:pPr>
            <w:r w:rsidRPr="00224BBF">
              <w:rPr>
                <w:rFonts w:ascii="Arial" w:hAnsi="Arial" w:cs="Arial"/>
                <w:sz w:val="24"/>
                <w:szCs w:val="24"/>
              </w:rPr>
              <w:t xml:space="preserve">The person </w:t>
            </w:r>
            <w:proofErr w:type="gramStart"/>
            <w:r w:rsidRPr="00224BBF">
              <w:rPr>
                <w:rFonts w:ascii="Arial" w:hAnsi="Arial" w:cs="Arial"/>
                <w:sz w:val="24"/>
                <w:szCs w:val="24"/>
              </w:rPr>
              <w:t>is able to</w:t>
            </w:r>
            <w:proofErr w:type="gramEnd"/>
            <w:r w:rsidRPr="00224BBF">
              <w:rPr>
                <w:rFonts w:ascii="Arial" w:hAnsi="Arial" w:cs="Arial"/>
                <w:sz w:val="24"/>
                <w:szCs w:val="24"/>
              </w:rPr>
              <w:t xml:space="preserve"> advocate for themselves that they are a victim to the police</w:t>
            </w:r>
          </w:p>
        </w:tc>
      </w:tr>
      <w:tr w:rsidR="004D2E4B" w:rsidRPr="00224BBF" w14:paraId="243BC9EA" w14:textId="77777777" w:rsidTr="004D2E4B">
        <w:tc>
          <w:tcPr>
            <w:tcW w:w="9016" w:type="dxa"/>
            <w:gridSpan w:val="3"/>
            <w:tcBorders>
              <w:left w:val="nil"/>
              <w:bottom w:val="nil"/>
              <w:right w:val="nil"/>
            </w:tcBorders>
          </w:tcPr>
          <w:p w14:paraId="0F78B170" w14:textId="350244A3" w:rsidR="004D2E4B" w:rsidRPr="00224BBF" w:rsidRDefault="004544F9" w:rsidP="004D2E4B">
            <w:pPr>
              <w:jc w:val="right"/>
              <w:rPr>
                <w:rFonts w:ascii="Arial" w:hAnsi="Arial" w:cs="Arial"/>
                <w:sz w:val="24"/>
                <w:szCs w:val="24"/>
              </w:rPr>
            </w:pPr>
            <w:r w:rsidRPr="00224BBF">
              <w:rPr>
                <w:rFonts w:ascii="Arial" w:hAnsi="Arial" w:cs="Arial"/>
                <w:sz w:val="24"/>
                <w:szCs w:val="24"/>
              </w:rPr>
              <w:t>(Christie, 2018)</w:t>
            </w:r>
          </w:p>
        </w:tc>
      </w:tr>
    </w:tbl>
    <w:p w14:paraId="51BC72DB" w14:textId="77777777" w:rsidR="003A5C79" w:rsidRPr="00224BBF" w:rsidRDefault="003A5C79" w:rsidP="003A5C79">
      <w:pPr>
        <w:rPr>
          <w:rFonts w:ascii="Arial" w:hAnsi="Arial" w:cs="Arial"/>
          <w:sz w:val="24"/>
          <w:szCs w:val="24"/>
        </w:rPr>
      </w:pPr>
    </w:p>
    <w:p w14:paraId="458F298E"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It is worth noting that as a victim myself I find the concept of blame related to victim status troubling, however I can see the evidence of this being a social construct that plays out in the UK society when recognising a victim.</w:t>
      </w:r>
    </w:p>
    <w:p w14:paraId="2039F8F1" w14:textId="77777777" w:rsidR="003A5C79" w:rsidRPr="00224BBF" w:rsidRDefault="003A5C79" w:rsidP="003A5C79">
      <w:pPr>
        <w:pStyle w:val="Heading3"/>
        <w:rPr>
          <w:rFonts w:ascii="Arial" w:hAnsi="Arial" w:cs="Arial"/>
          <w:sz w:val="28"/>
          <w:szCs w:val="28"/>
        </w:rPr>
      </w:pPr>
      <w:bookmarkStart w:id="23" w:name="_Toc102645540"/>
      <w:bookmarkStart w:id="24" w:name="_Toc103537147"/>
      <w:bookmarkStart w:id="25" w:name="_Toc104140650"/>
      <w:r w:rsidRPr="00224BBF">
        <w:rPr>
          <w:rFonts w:ascii="Arial" w:hAnsi="Arial" w:cs="Arial"/>
          <w:sz w:val="28"/>
          <w:szCs w:val="28"/>
        </w:rPr>
        <w:t>Age orientated constructions</w:t>
      </w:r>
      <w:bookmarkEnd w:id="23"/>
      <w:bookmarkEnd w:id="24"/>
      <w:bookmarkEnd w:id="25"/>
    </w:p>
    <w:p w14:paraId="6B0FEC8C" w14:textId="77777777" w:rsidR="003A5C79" w:rsidRPr="00224BBF" w:rsidRDefault="003A5C79" w:rsidP="003A5C79">
      <w:pPr>
        <w:pStyle w:val="Heading4"/>
        <w:rPr>
          <w:rFonts w:ascii="Arial" w:hAnsi="Arial" w:cs="Arial"/>
          <w:sz w:val="24"/>
          <w:szCs w:val="24"/>
        </w:rPr>
      </w:pPr>
      <w:bookmarkStart w:id="26" w:name="_Toc103537148"/>
      <w:bookmarkStart w:id="27" w:name="_Toc104140651"/>
      <w:r w:rsidRPr="00224BBF">
        <w:rPr>
          <w:rFonts w:ascii="Arial" w:hAnsi="Arial" w:cs="Arial"/>
          <w:sz w:val="24"/>
          <w:szCs w:val="24"/>
        </w:rPr>
        <w:t>Childhood and Adulthood</w:t>
      </w:r>
      <w:bookmarkEnd w:id="26"/>
      <w:bookmarkEnd w:id="27"/>
    </w:p>
    <w:p w14:paraId="5CF29D23"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 concepts of ‘childhood’ and ‘adulthood’ are typically agreed as being socially constructed (Pressler, 2010). Pressler (2010) argues that there are 3 typical ideologies of childhood, these are: ‘the angelic, the demonic and the small person’ (p19).</w:t>
      </w:r>
    </w:p>
    <w:p w14:paraId="62831F4E" w14:textId="12201646"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 angelic view of childhood as the name may suggest is the construction of childhood as time of innocence and in need of protection (Pressler, 2010), therefore dependent (</w:t>
      </w:r>
      <w:r w:rsidR="0031082E" w:rsidRPr="00224BBF">
        <w:rPr>
          <w:rFonts w:ascii="Arial" w:hAnsi="Arial" w:cs="Arial"/>
          <w:sz w:val="24"/>
          <w:szCs w:val="24"/>
        </w:rPr>
        <w:t>Hallett, 2017</w:t>
      </w:r>
      <w:r w:rsidR="00FF4189" w:rsidRPr="00224BBF">
        <w:rPr>
          <w:rFonts w:ascii="Arial" w:hAnsi="Arial" w:cs="Arial"/>
          <w:sz w:val="24"/>
          <w:szCs w:val="24"/>
        </w:rPr>
        <w:t>; Beckett,</w:t>
      </w:r>
      <w:r w:rsidR="00873659" w:rsidRPr="00224BBF">
        <w:rPr>
          <w:rFonts w:ascii="Arial" w:hAnsi="Arial" w:cs="Arial"/>
          <w:sz w:val="24"/>
          <w:szCs w:val="24"/>
        </w:rPr>
        <w:t xml:space="preserve"> 2019</w:t>
      </w:r>
      <w:r w:rsidRPr="00224BBF">
        <w:rPr>
          <w:rFonts w:ascii="Arial" w:hAnsi="Arial" w:cs="Arial"/>
          <w:sz w:val="24"/>
          <w:szCs w:val="24"/>
        </w:rPr>
        <w:t xml:space="preserve">). This angelic perception of childhood, and by extension children, is also subject to the ‘developmentalism’ discourse in which the child is not a full person as they are not an adult yet (Woodhead, 2003 cited in Pressler, 2010). </w:t>
      </w:r>
    </w:p>
    <w:p w14:paraId="5B54DA23" w14:textId="2556D63F"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 demonic ideology of childhood is a suggestion that children are evil</w:t>
      </w:r>
      <w:r w:rsidR="00683414" w:rsidRPr="00224BBF">
        <w:rPr>
          <w:rFonts w:ascii="Arial" w:hAnsi="Arial" w:cs="Arial"/>
          <w:sz w:val="24"/>
          <w:szCs w:val="24"/>
        </w:rPr>
        <w:t xml:space="preserve">; </w:t>
      </w:r>
      <w:r w:rsidRPr="00224BBF">
        <w:rPr>
          <w:rFonts w:ascii="Arial" w:hAnsi="Arial" w:cs="Arial"/>
          <w:sz w:val="24"/>
          <w:szCs w:val="24"/>
        </w:rPr>
        <w:t>they need moulding and to be controlled, this again leads to the concept that the children are incomplete as they have yet to become adults (Pressler, 2010).</w:t>
      </w:r>
    </w:p>
    <w:p w14:paraId="614152A5"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 small people ideology of childhood is centred around the notion that children are just small version of adults, however this appears to be a more historical view of childhood (Clarke, 2010).</w:t>
      </w:r>
    </w:p>
    <w:p w14:paraId="220C6D4B" w14:textId="4BC693DE"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lastRenderedPageBreak/>
        <w:t xml:space="preserve">A theme of the angelic and demonic ideologies of childhood is that the construction of childhood somehow renders children as not being ‘full-people’ as it were (Pressler, 2010). This conception of what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refers to as being ‘personhood’, is construct that refers to a someone’s full membership of the social system and status as a ‘full adult’ (</w:t>
      </w:r>
      <w:proofErr w:type="spellStart"/>
      <w:r w:rsidRPr="00224BBF">
        <w:rPr>
          <w:rFonts w:ascii="Arial" w:hAnsi="Arial" w:cs="Arial"/>
          <w:sz w:val="24"/>
          <w:szCs w:val="24"/>
        </w:rPr>
        <w:t>Eisenstast</w:t>
      </w:r>
      <w:proofErr w:type="spellEnd"/>
      <w:r w:rsidRPr="00224BBF">
        <w:rPr>
          <w:rFonts w:ascii="Arial" w:hAnsi="Arial" w:cs="Arial"/>
          <w:sz w:val="24"/>
          <w:szCs w:val="24"/>
        </w:rPr>
        <w:t xml:space="preserve">, 1971 cited in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w:t>
      </w:r>
      <w:r w:rsidR="00ED4DC4" w:rsidRPr="00224BBF">
        <w:rPr>
          <w:rFonts w:ascii="Arial" w:hAnsi="Arial" w:cs="Arial"/>
          <w:sz w:val="24"/>
          <w:szCs w:val="24"/>
        </w:rPr>
        <w:t>W</w:t>
      </w:r>
      <w:r w:rsidRPr="00224BBF">
        <w:rPr>
          <w:rFonts w:ascii="Arial" w:hAnsi="Arial" w:cs="Arial"/>
          <w:sz w:val="24"/>
          <w:szCs w:val="24"/>
        </w:rPr>
        <w:t xml:space="preserve">hat is of significance </w:t>
      </w:r>
      <w:r w:rsidR="00ED4DC4" w:rsidRPr="00224BBF">
        <w:rPr>
          <w:rFonts w:ascii="Arial" w:hAnsi="Arial" w:cs="Arial"/>
          <w:sz w:val="24"/>
          <w:szCs w:val="24"/>
        </w:rPr>
        <w:t xml:space="preserve">here </w:t>
      </w:r>
      <w:r w:rsidRPr="00224BBF">
        <w:rPr>
          <w:rFonts w:ascii="Arial" w:hAnsi="Arial" w:cs="Arial"/>
          <w:sz w:val="24"/>
          <w:szCs w:val="24"/>
        </w:rPr>
        <w:t xml:space="preserve">is that childhood is separated from this notion, as Hock and James (1993 cited in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argue the characteristics of personhood in western society as obtaining autonomy, </w:t>
      </w:r>
      <w:proofErr w:type="gramStart"/>
      <w:r w:rsidRPr="00224BBF">
        <w:rPr>
          <w:rFonts w:ascii="Arial" w:hAnsi="Arial" w:cs="Arial"/>
          <w:sz w:val="24"/>
          <w:szCs w:val="24"/>
        </w:rPr>
        <w:t>self-determination</w:t>
      </w:r>
      <w:proofErr w:type="gramEnd"/>
      <w:r w:rsidRPr="00224BBF">
        <w:rPr>
          <w:rFonts w:ascii="Arial" w:hAnsi="Arial" w:cs="Arial"/>
          <w:sz w:val="24"/>
          <w:szCs w:val="24"/>
        </w:rPr>
        <w:t xml:space="preserve"> and choice. </w:t>
      </w:r>
    </w:p>
    <w:p w14:paraId="51C9988F" w14:textId="1C237694"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What is clear though in the angelic and demonic ideologies of childhood is that this must then counter itself as being different from adulthood, but then what is adulthood? What is interesting is that in a sociological perspective there is an assumed sense of adulthood that typically appears to be routinely unexamined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The accepted markers of the ‘ideal’ adulthood are those </w:t>
      </w:r>
      <w:proofErr w:type="gramStart"/>
      <w:r w:rsidRPr="00224BBF">
        <w:rPr>
          <w:rFonts w:ascii="Arial" w:hAnsi="Arial" w:cs="Arial"/>
          <w:sz w:val="24"/>
          <w:szCs w:val="24"/>
        </w:rPr>
        <w:t>of:</w:t>
      </w:r>
      <w:proofErr w:type="gramEnd"/>
      <w:r w:rsidRPr="00224BBF">
        <w:rPr>
          <w:rFonts w:ascii="Arial" w:hAnsi="Arial" w:cs="Arial"/>
          <w:sz w:val="24"/>
          <w:szCs w:val="24"/>
        </w:rPr>
        <w:t xml:space="preserve"> having one’s own family (one’s own children), the attainment of a stable relationship through commitment (typically that of marriage), attaining and security in a job, and being able to live independently (</w:t>
      </w:r>
      <w:proofErr w:type="spellStart"/>
      <w:r w:rsidRPr="00224BBF">
        <w:rPr>
          <w:rFonts w:ascii="Arial" w:hAnsi="Arial" w:cs="Arial"/>
          <w:sz w:val="24"/>
          <w:szCs w:val="24"/>
        </w:rPr>
        <w:t>Blatterer</w:t>
      </w:r>
      <w:proofErr w:type="spellEnd"/>
      <w:r w:rsidRPr="00224BBF">
        <w:rPr>
          <w:rFonts w:ascii="Arial" w:hAnsi="Arial" w:cs="Arial"/>
          <w:sz w:val="24"/>
          <w:szCs w:val="24"/>
        </w:rPr>
        <w:t xml:space="preserve">, 2007). </w:t>
      </w:r>
    </w:p>
    <w:p w14:paraId="3DEE7646" w14:textId="77777777" w:rsidR="003A5C79" w:rsidRPr="00224BBF" w:rsidRDefault="003A5C79" w:rsidP="003A5C79">
      <w:pPr>
        <w:pStyle w:val="Heading4"/>
        <w:rPr>
          <w:rFonts w:ascii="Arial" w:hAnsi="Arial" w:cs="Arial"/>
          <w:sz w:val="24"/>
          <w:szCs w:val="24"/>
        </w:rPr>
      </w:pPr>
      <w:bookmarkStart w:id="28" w:name="_Toc103537149"/>
      <w:bookmarkStart w:id="29" w:name="_Toc104140652"/>
      <w:r w:rsidRPr="00224BBF">
        <w:rPr>
          <w:rFonts w:ascii="Arial" w:hAnsi="Arial" w:cs="Arial"/>
          <w:sz w:val="24"/>
          <w:szCs w:val="24"/>
        </w:rPr>
        <w:t>Youth and Youth Workers– an In-between or achieving maturity?</w:t>
      </w:r>
      <w:bookmarkEnd w:id="28"/>
      <w:bookmarkEnd w:id="29"/>
    </w:p>
    <w:p w14:paraId="003C2A7C" w14:textId="263F5B3D"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According to Bradford (</w:t>
      </w:r>
      <w:r w:rsidR="00910ED7" w:rsidRPr="00224BBF">
        <w:rPr>
          <w:rFonts w:ascii="Arial" w:hAnsi="Arial" w:cs="Arial"/>
          <w:sz w:val="24"/>
          <w:szCs w:val="24"/>
        </w:rPr>
        <w:t>2012</w:t>
      </w:r>
      <w:r w:rsidRPr="00224BBF">
        <w:rPr>
          <w:rFonts w:ascii="Arial" w:hAnsi="Arial" w:cs="Arial"/>
          <w:sz w:val="24"/>
          <w:szCs w:val="24"/>
        </w:rPr>
        <w:t xml:space="preserve">) the period of youth is considered a transitional state from childhood to adulthood, however it is not just a transitional state but one of liminality. A liminal state is one that occupies a space in which something is neither in the space it originated from or the space it is heading (Bradford, </w:t>
      </w:r>
      <w:r w:rsidR="00910ED7" w:rsidRPr="00224BBF">
        <w:rPr>
          <w:rFonts w:ascii="Arial" w:hAnsi="Arial" w:cs="Arial"/>
          <w:sz w:val="24"/>
          <w:szCs w:val="24"/>
        </w:rPr>
        <w:t>2012</w:t>
      </w:r>
      <w:r w:rsidRPr="00224BBF">
        <w:rPr>
          <w:rFonts w:ascii="Arial" w:hAnsi="Arial" w:cs="Arial"/>
          <w:sz w:val="24"/>
          <w:szCs w:val="24"/>
        </w:rPr>
        <w:t xml:space="preserve">), which in the context of Youth it is seen as neither childhood nor adulthood. Those that occupy these liminal states, sometimes referred to as </w:t>
      </w:r>
      <w:proofErr w:type="spellStart"/>
      <w:r w:rsidRPr="00224BBF">
        <w:rPr>
          <w:rFonts w:ascii="Arial" w:hAnsi="Arial" w:cs="Arial"/>
          <w:sz w:val="24"/>
          <w:szCs w:val="24"/>
        </w:rPr>
        <w:t>liminars</w:t>
      </w:r>
      <w:proofErr w:type="spellEnd"/>
      <w:r w:rsidRPr="00224BBF">
        <w:rPr>
          <w:rFonts w:ascii="Arial" w:hAnsi="Arial" w:cs="Arial"/>
          <w:sz w:val="24"/>
          <w:szCs w:val="24"/>
        </w:rPr>
        <w:t xml:space="preserve">, are often seen as dangerous and anomalous (Bradford, </w:t>
      </w:r>
      <w:r w:rsidR="00910ED7" w:rsidRPr="00224BBF">
        <w:rPr>
          <w:rFonts w:ascii="Arial" w:hAnsi="Arial" w:cs="Arial"/>
          <w:sz w:val="24"/>
          <w:szCs w:val="24"/>
        </w:rPr>
        <w:t>2012</w:t>
      </w:r>
      <w:r w:rsidRPr="00224BBF">
        <w:rPr>
          <w:rFonts w:ascii="Arial" w:hAnsi="Arial" w:cs="Arial"/>
          <w:sz w:val="24"/>
          <w:szCs w:val="24"/>
        </w:rPr>
        <w:t xml:space="preserve">). Anomalous can be defined as: ‘different from what is usual, or not in agreement with something else and therefore not satisfactory’ (Cambridge, no date). </w:t>
      </w:r>
      <w:r w:rsidRPr="00224BBF">
        <w:rPr>
          <w:rFonts w:ascii="Arial" w:hAnsi="Arial" w:cs="Arial"/>
          <w:sz w:val="24"/>
          <w:szCs w:val="24"/>
        </w:rPr>
        <w:lastRenderedPageBreak/>
        <w:t xml:space="preserve">In this case, ‘youth’ would be seen as anomalous </w:t>
      </w:r>
      <w:r w:rsidR="00ED4DC4" w:rsidRPr="00224BBF">
        <w:rPr>
          <w:rFonts w:ascii="Arial" w:hAnsi="Arial" w:cs="Arial"/>
          <w:sz w:val="24"/>
          <w:szCs w:val="24"/>
        </w:rPr>
        <w:t xml:space="preserve">to </w:t>
      </w:r>
      <w:r w:rsidRPr="00224BBF">
        <w:rPr>
          <w:rFonts w:ascii="Arial" w:hAnsi="Arial" w:cs="Arial"/>
          <w:sz w:val="24"/>
          <w:szCs w:val="24"/>
        </w:rPr>
        <w:t>the constructions of childhood and adulthood in Braford’s (</w:t>
      </w:r>
      <w:r w:rsidR="00910ED7" w:rsidRPr="00224BBF">
        <w:rPr>
          <w:rFonts w:ascii="Arial" w:hAnsi="Arial" w:cs="Arial"/>
          <w:sz w:val="24"/>
          <w:szCs w:val="24"/>
        </w:rPr>
        <w:t>2012</w:t>
      </w:r>
      <w:r w:rsidRPr="00224BBF">
        <w:rPr>
          <w:rFonts w:ascii="Arial" w:hAnsi="Arial" w:cs="Arial"/>
          <w:sz w:val="24"/>
          <w:szCs w:val="24"/>
        </w:rPr>
        <w:t>) view.</w:t>
      </w:r>
    </w:p>
    <w:p w14:paraId="1F367C5D" w14:textId="26A8B5E5"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Young (</w:t>
      </w:r>
      <w:r w:rsidR="0064450A" w:rsidRPr="00224BBF">
        <w:rPr>
          <w:rFonts w:ascii="Arial" w:hAnsi="Arial" w:cs="Arial"/>
          <w:sz w:val="24"/>
          <w:szCs w:val="24"/>
        </w:rPr>
        <w:t>2006</w:t>
      </w:r>
      <w:r w:rsidRPr="00224BBF">
        <w:rPr>
          <w:rFonts w:ascii="Arial" w:hAnsi="Arial" w:cs="Arial"/>
          <w:sz w:val="24"/>
          <w:szCs w:val="24"/>
        </w:rPr>
        <w:t xml:space="preserve">) argues that Youth Workers conceptualise the constructions of adulthood and youth differently than of the kinds of constructions already mentioned. Young argues that Youth Workers’ understanding of adulthood to be more in line with the definition of ‘maturity’: </w:t>
      </w:r>
    </w:p>
    <w:p w14:paraId="0FD3040E" w14:textId="77777777" w:rsidR="00E42CEC" w:rsidRPr="00E42CEC" w:rsidRDefault="003A5C79" w:rsidP="0040472C">
      <w:pPr>
        <w:pStyle w:val="Quote"/>
        <w:spacing w:line="240" w:lineRule="auto"/>
        <w:jc w:val="left"/>
        <w:rPr>
          <w:rFonts w:ascii="Arial" w:hAnsi="Arial" w:cs="Arial"/>
          <w:i w:val="0"/>
          <w:iCs w:val="0"/>
          <w:sz w:val="24"/>
          <w:szCs w:val="24"/>
        </w:rPr>
      </w:pPr>
      <w:r w:rsidRPr="00E42CEC">
        <w:rPr>
          <w:rFonts w:ascii="Arial" w:hAnsi="Arial" w:cs="Arial"/>
          <w:i w:val="0"/>
          <w:iCs w:val="0"/>
          <w:sz w:val="24"/>
          <w:szCs w:val="24"/>
        </w:rPr>
        <w:t>A highly developed sensitivity to the requirements of others on oneself and a flexibility to express the appropriate aspects of one’s individuality to meet the situation. Such maturity does not come rapidly and assumes the self-discipline and humility that comes from a careful discernment of one’s own social situation and personal potentiality.</w:t>
      </w:r>
    </w:p>
    <w:p w14:paraId="084DC0CD" w14:textId="2D4F3519" w:rsidR="003A5C79" w:rsidRPr="00224BBF" w:rsidRDefault="003A5C79" w:rsidP="0040472C">
      <w:pPr>
        <w:pStyle w:val="Quote"/>
        <w:spacing w:line="240" w:lineRule="auto"/>
        <w:jc w:val="right"/>
        <w:rPr>
          <w:rFonts w:ascii="Arial" w:hAnsi="Arial" w:cs="Arial"/>
          <w:sz w:val="24"/>
          <w:szCs w:val="24"/>
        </w:rPr>
      </w:pPr>
      <w:r w:rsidRPr="00224BBF">
        <w:rPr>
          <w:rFonts w:ascii="Arial" w:hAnsi="Arial" w:cs="Arial"/>
          <w:sz w:val="24"/>
          <w:szCs w:val="24"/>
        </w:rPr>
        <w:t xml:space="preserve">(Davies and Gibson, 1967 quoted in Young, </w:t>
      </w:r>
      <w:r w:rsidR="0064450A" w:rsidRPr="00224BBF">
        <w:rPr>
          <w:rFonts w:ascii="Arial" w:hAnsi="Arial" w:cs="Arial"/>
          <w:sz w:val="24"/>
          <w:szCs w:val="24"/>
        </w:rPr>
        <w:t>2006</w:t>
      </w:r>
      <w:r w:rsidRPr="00224BBF">
        <w:rPr>
          <w:rFonts w:ascii="Arial" w:hAnsi="Arial" w:cs="Arial"/>
          <w:sz w:val="24"/>
          <w:szCs w:val="24"/>
        </w:rPr>
        <w:t>, p 30)</w:t>
      </w:r>
    </w:p>
    <w:p w14:paraId="29EA1F23" w14:textId="4E5A0040"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Young (</w:t>
      </w:r>
      <w:r w:rsidR="0064450A" w:rsidRPr="00224BBF">
        <w:rPr>
          <w:rFonts w:ascii="Arial" w:hAnsi="Arial" w:cs="Arial"/>
          <w:sz w:val="24"/>
          <w:szCs w:val="24"/>
        </w:rPr>
        <w:t>2006</w:t>
      </w:r>
      <w:r w:rsidRPr="00224BBF">
        <w:rPr>
          <w:rFonts w:ascii="Arial" w:hAnsi="Arial" w:cs="Arial"/>
          <w:sz w:val="24"/>
          <w:szCs w:val="24"/>
        </w:rPr>
        <w:t xml:space="preserve">) also refers to a list of attributes of adulthood from a Youth Worker’s perspective, these are listed in </w:t>
      </w:r>
      <w:r w:rsidR="00A72F4A" w:rsidRPr="00224BBF">
        <w:rPr>
          <w:rFonts w:ascii="Arial" w:hAnsi="Arial" w:cs="Arial"/>
          <w:sz w:val="24"/>
          <w:szCs w:val="24"/>
        </w:rPr>
        <w:fldChar w:fldCharType="begin"/>
      </w:r>
      <w:r w:rsidR="00A72F4A" w:rsidRPr="00224BBF">
        <w:rPr>
          <w:rFonts w:ascii="Arial" w:hAnsi="Arial" w:cs="Arial"/>
          <w:sz w:val="24"/>
          <w:szCs w:val="24"/>
        </w:rPr>
        <w:instrText xml:space="preserve"> REF _Ref103765895 \h </w:instrText>
      </w:r>
      <w:r w:rsidR="007E4AF4" w:rsidRPr="00224BBF">
        <w:rPr>
          <w:rFonts w:ascii="Arial" w:hAnsi="Arial" w:cs="Arial"/>
          <w:sz w:val="24"/>
          <w:szCs w:val="24"/>
        </w:rPr>
        <w:instrText xml:space="preserve"> \* MERGEFORMAT </w:instrText>
      </w:r>
      <w:r w:rsidR="00A72F4A" w:rsidRPr="00224BBF">
        <w:rPr>
          <w:rFonts w:ascii="Arial" w:hAnsi="Arial" w:cs="Arial"/>
          <w:sz w:val="24"/>
          <w:szCs w:val="24"/>
        </w:rPr>
      </w:r>
      <w:r w:rsidR="00A72F4A" w:rsidRPr="00224BBF">
        <w:rPr>
          <w:rFonts w:ascii="Arial" w:hAnsi="Arial" w:cs="Arial"/>
          <w:sz w:val="24"/>
          <w:szCs w:val="24"/>
        </w:rPr>
        <w:fldChar w:fldCharType="separate"/>
      </w:r>
      <w:r w:rsidR="008C1791" w:rsidRPr="008C1791">
        <w:rPr>
          <w:rFonts w:ascii="Arial" w:hAnsi="Arial" w:cs="Arial"/>
          <w:sz w:val="24"/>
          <w:szCs w:val="24"/>
        </w:rPr>
        <w:t xml:space="preserve">Table </w:t>
      </w:r>
      <w:r w:rsidR="008C1791" w:rsidRPr="008C1791">
        <w:rPr>
          <w:rFonts w:ascii="Arial" w:hAnsi="Arial" w:cs="Arial"/>
          <w:noProof/>
          <w:sz w:val="24"/>
          <w:szCs w:val="24"/>
        </w:rPr>
        <w:t>2</w:t>
      </w:r>
      <w:r w:rsidR="00A72F4A" w:rsidRPr="00224BBF">
        <w:rPr>
          <w:rFonts w:ascii="Arial" w:hAnsi="Arial" w:cs="Arial"/>
          <w:sz w:val="24"/>
          <w:szCs w:val="24"/>
        </w:rPr>
        <w:fldChar w:fldCharType="end"/>
      </w:r>
      <w:r w:rsidR="00E84204" w:rsidRPr="00224BBF">
        <w:rPr>
          <w:rFonts w:ascii="Arial" w:hAnsi="Arial" w:cs="Arial"/>
          <w:sz w:val="24"/>
          <w:szCs w:val="24"/>
        </w:rPr>
        <w:t xml:space="preserve">. </w:t>
      </w:r>
      <w:r w:rsidRPr="00224BBF">
        <w:rPr>
          <w:rFonts w:ascii="Arial" w:hAnsi="Arial" w:cs="Arial"/>
          <w:sz w:val="24"/>
          <w:szCs w:val="24"/>
        </w:rPr>
        <w:t>What is interesting is these do not mirror the qualities that are arguably constructed according to Batterer (2007) mentioned earlier. As a Youth Worker and from when I was a previous young person working with Youth Workers, the attributes that Young (</w:t>
      </w:r>
      <w:r w:rsidR="0064450A" w:rsidRPr="00224BBF">
        <w:rPr>
          <w:rFonts w:ascii="Arial" w:hAnsi="Arial" w:cs="Arial"/>
          <w:sz w:val="24"/>
          <w:szCs w:val="24"/>
        </w:rPr>
        <w:t>2006</w:t>
      </w:r>
      <w:r w:rsidRPr="00224BBF">
        <w:rPr>
          <w:rFonts w:ascii="Arial" w:hAnsi="Arial" w:cs="Arial"/>
          <w:sz w:val="24"/>
          <w:szCs w:val="24"/>
        </w:rPr>
        <w:t>) presents is something that resonates with my perspective and my experiences respectively.</w:t>
      </w:r>
    </w:p>
    <w:p w14:paraId="15B95111" w14:textId="04B291E4" w:rsidR="003A5C79" w:rsidRPr="00224BBF" w:rsidRDefault="003A5C79" w:rsidP="003A5C79">
      <w:pPr>
        <w:pStyle w:val="Caption"/>
        <w:keepNext/>
        <w:rPr>
          <w:rFonts w:ascii="Arial" w:hAnsi="Arial" w:cs="Arial"/>
          <w:sz w:val="20"/>
          <w:szCs w:val="20"/>
        </w:rPr>
      </w:pPr>
      <w:bookmarkStart w:id="30" w:name="_Ref103297293"/>
      <w:bookmarkStart w:id="31" w:name="_Toc103537125"/>
      <w:bookmarkStart w:id="32" w:name="_Ref103765895"/>
      <w:bookmarkStart w:id="33" w:name="_Toc104140720"/>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8C1791">
        <w:rPr>
          <w:rFonts w:ascii="Arial" w:hAnsi="Arial" w:cs="Arial"/>
          <w:noProof/>
          <w:sz w:val="20"/>
          <w:szCs w:val="20"/>
        </w:rPr>
        <w:t>2</w:t>
      </w:r>
      <w:r w:rsidRPr="00224BBF">
        <w:rPr>
          <w:rFonts w:ascii="Arial" w:hAnsi="Arial" w:cs="Arial"/>
          <w:noProof/>
          <w:sz w:val="20"/>
          <w:szCs w:val="20"/>
        </w:rPr>
        <w:fldChar w:fldCharType="end"/>
      </w:r>
      <w:bookmarkEnd w:id="32"/>
      <w:r w:rsidRPr="00224BBF">
        <w:rPr>
          <w:rFonts w:ascii="Arial" w:hAnsi="Arial" w:cs="Arial"/>
          <w:sz w:val="20"/>
          <w:szCs w:val="20"/>
        </w:rPr>
        <w:t xml:space="preserve"> – Qualities of Adulthood as perceived by Youth Workers</w:t>
      </w:r>
      <w:bookmarkEnd w:id="30"/>
      <w:bookmarkEnd w:id="31"/>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A5C79" w:rsidRPr="00224BBF" w14:paraId="4B8276BE" w14:textId="77777777" w:rsidTr="00EF68AB">
        <w:tc>
          <w:tcPr>
            <w:tcW w:w="4508" w:type="dxa"/>
          </w:tcPr>
          <w:p w14:paraId="62A118FC"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The ability to engage in a clear exchange of information without seeking to manipulate or ‘out do’ others</w:t>
            </w:r>
          </w:p>
        </w:tc>
        <w:tc>
          <w:tcPr>
            <w:tcW w:w="4508" w:type="dxa"/>
          </w:tcPr>
          <w:p w14:paraId="59487377"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 xml:space="preserve">Making choices from an informed position having considered the consequences for yourself, the </w:t>
            </w:r>
            <w:proofErr w:type="gramStart"/>
            <w:r w:rsidRPr="00224BBF">
              <w:rPr>
                <w:rFonts w:ascii="Arial" w:hAnsi="Arial" w:cs="Arial"/>
                <w:sz w:val="24"/>
                <w:szCs w:val="24"/>
              </w:rPr>
              <w:t>community</w:t>
            </w:r>
            <w:proofErr w:type="gramEnd"/>
            <w:r w:rsidRPr="00224BBF">
              <w:rPr>
                <w:rFonts w:ascii="Arial" w:hAnsi="Arial" w:cs="Arial"/>
                <w:sz w:val="24"/>
                <w:szCs w:val="24"/>
              </w:rPr>
              <w:t xml:space="preserve"> and others</w:t>
            </w:r>
          </w:p>
        </w:tc>
      </w:tr>
      <w:tr w:rsidR="003A5C79" w:rsidRPr="00224BBF" w14:paraId="027C6BC8" w14:textId="77777777" w:rsidTr="00EF68AB">
        <w:tc>
          <w:tcPr>
            <w:tcW w:w="4508" w:type="dxa"/>
          </w:tcPr>
          <w:p w14:paraId="6712410B" w14:textId="77777777" w:rsidR="003A5C79" w:rsidRPr="00224BBF" w:rsidRDefault="003A5C79" w:rsidP="003A5C79">
            <w:pPr>
              <w:pStyle w:val="ListParagraph"/>
              <w:numPr>
                <w:ilvl w:val="0"/>
                <w:numId w:val="6"/>
              </w:numPr>
              <w:spacing w:after="160" w:line="259" w:lineRule="auto"/>
              <w:rPr>
                <w:rFonts w:ascii="Arial" w:hAnsi="Arial" w:cs="Arial"/>
                <w:sz w:val="24"/>
                <w:szCs w:val="24"/>
              </w:rPr>
            </w:pPr>
            <w:r w:rsidRPr="00224BBF">
              <w:rPr>
                <w:rFonts w:ascii="Arial" w:hAnsi="Arial" w:cs="Arial"/>
                <w:sz w:val="24"/>
                <w:szCs w:val="24"/>
              </w:rPr>
              <w:t>Having emotional maturity and having control over yourself including of your emotions</w:t>
            </w:r>
          </w:p>
        </w:tc>
        <w:tc>
          <w:tcPr>
            <w:tcW w:w="4508" w:type="dxa"/>
          </w:tcPr>
          <w:p w14:paraId="42564406"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Being able to say what you believe even if everyone else believes something different</w:t>
            </w:r>
          </w:p>
        </w:tc>
      </w:tr>
      <w:tr w:rsidR="003A5C79" w:rsidRPr="00224BBF" w14:paraId="0E940866" w14:textId="77777777" w:rsidTr="00EF68AB">
        <w:tc>
          <w:tcPr>
            <w:tcW w:w="4508" w:type="dxa"/>
          </w:tcPr>
          <w:p w14:paraId="7A3F83B6"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Being in control of your life and having a sense of where your life is going</w:t>
            </w:r>
          </w:p>
        </w:tc>
        <w:tc>
          <w:tcPr>
            <w:tcW w:w="4508" w:type="dxa"/>
          </w:tcPr>
          <w:p w14:paraId="71ACD5D4"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 xml:space="preserve">Being able to be in a group of peers and still be an individual </w:t>
            </w:r>
          </w:p>
        </w:tc>
      </w:tr>
      <w:tr w:rsidR="003A5C79" w:rsidRPr="00224BBF" w14:paraId="4AB773E2" w14:textId="77777777" w:rsidTr="00EF68AB">
        <w:tc>
          <w:tcPr>
            <w:tcW w:w="4508" w:type="dxa"/>
          </w:tcPr>
          <w:p w14:paraId="6012F790" w14:textId="77777777" w:rsidR="003A5C79" w:rsidRPr="00224BBF" w:rsidRDefault="003A5C79" w:rsidP="003A5C79">
            <w:pPr>
              <w:pStyle w:val="ListParagraph"/>
              <w:numPr>
                <w:ilvl w:val="0"/>
                <w:numId w:val="6"/>
              </w:numPr>
              <w:spacing w:after="160" w:line="259" w:lineRule="auto"/>
              <w:rPr>
                <w:rFonts w:ascii="Arial" w:hAnsi="Arial" w:cs="Arial"/>
                <w:sz w:val="24"/>
                <w:szCs w:val="24"/>
              </w:rPr>
            </w:pPr>
            <w:r w:rsidRPr="00224BBF">
              <w:rPr>
                <w:rFonts w:ascii="Arial" w:hAnsi="Arial" w:cs="Arial"/>
                <w:sz w:val="24"/>
                <w:szCs w:val="24"/>
              </w:rPr>
              <w:t>Having self-respect and personal confidence</w:t>
            </w:r>
          </w:p>
        </w:tc>
        <w:tc>
          <w:tcPr>
            <w:tcW w:w="4508" w:type="dxa"/>
          </w:tcPr>
          <w:p w14:paraId="52B0263A"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Being able to give to others</w:t>
            </w:r>
          </w:p>
        </w:tc>
      </w:tr>
      <w:tr w:rsidR="003A5C79" w:rsidRPr="00224BBF" w14:paraId="6093C938" w14:textId="77777777" w:rsidTr="00EF68AB">
        <w:tc>
          <w:tcPr>
            <w:tcW w:w="4508" w:type="dxa"/>
          </w:tcPr>
          <w:p w14:paraId="7AE585C1"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lastRenderedPageBreak/>
              <w:t xml:space="preserve">Acknowledging where you are at – your feeling, </w:t>
            </w:r>
            <w:proofErr w:type="gramStart"/>
            <w:r w:rsidRPr="00224BBF">
              <w:rPr>
                <w:rFonts w:ascii="Arial" w:hAnsi="Arial" w:cs="Arial"/>
                <w:sz w:val="24"/>
                <w:szCs w:val="24"/>
              </w:rPr>
              <w:t>thoughts</w:t>
            </w:r>
            <w:proofErr w:type="gramEnd"/>
            <w:r w:rsidRPr="00224BBF">
              <w:rPr>
                <w:rFonts w:ascii="Arial" w:hAnsi="Arial" w:cs="Arial"/>
                <w:sz w:val="24"/>
                <w:szCs w:val="24"/>
              </w:rPr>
              <w:t xml:space="preserve"> and desires</w:t>
            </w:r>
          </w:p>
        </w:tc>
        <w:tc>
          <w:tcPr>
            <w:tcW w:w="4508" w:type="dxa"/>
          </w:tcPr>
          <w:p w14:paraId="52494974" w14:textId="77777777" w:rsidR="003A5C79" w:rsidRPr="00224BBF" w:rsidRDefault="003A5C79" w:rsidP="003A5C79">
            <w:pPr>
              <w:pStyle w:val="ListParagraph"/>
              <w:numPr>
                <w:ilvl w:val="0"/>
                <w:numId w:val="6"/>
              </w:numPr>
              <w:rPr>
                <w:rFonts w:ascii="Arial" w:hAnsi="Arial" w:cs="Arial"/>
                <w:sz w:val="24"/>
                <w:szCs w:val="24"/>
              </w:rPr>
            </w:pPr>
            <w:r w:rsidRPr="00224BBF">
              <w:rPr>
                <w:rFonts w:ascii="Arial" w:hAnsi="Arial" w:cs="Arial"/>
                <w:sz w:val="24"/>
                <w:szCs w:val="24"/>
              </w:rPr>
              <w:t>Taking responsibility of one’s own actions</w:t>
            </w:r>
          </w:p>
        </w:tc>
      </w:tr>
      <w:tr w:rsidR="003A5C79" w:rsidRPr="00224BBF" w14:paraId="657F8ECE" w14:textId="77777777" w:rsidTr="00EF68AB">
        <w:tc>
          <w:tcPr>
            <w:tcW w:w="4508" w:type="dxa"/>
          </w:tcPr>
          <w:p w14:paraId="209B60A2" w14:textId="77777777" w:rsidR="003A5C79" w:rsidRPr="00224BBF" w:rsidRDefault="003A5C79" w:rsidP="003A5C79">
            <w:pPr>
              <w:pStyle w:val="ListParagraph"/>
              <w:numPr>
                <w:ilvl w:val="0"/>
                <w:numId w:val="6"/>
              </w:numPr>
              <w:rPr>
                <w:rFonts w:ascii="Arial" w:hAnsi="Arial" w:cs="Arial"/>
                <w:sz w:val="24"/>
                <w:szCs w:val="24"/>
              </w:rPr>
            </w:pPr>
            <w:commentRangeStart w:id="34"/>
            <w:r w:rsidRPr="00224BBF">
              <w:rPr>
                <w:rFonts w:ascii="Arial" w:hAnsi="Arial" w:cs="Arial"/>
                <w:sz w:val="24"/>
                <w:szCs w:val="24"/>
              </w:rPr>
              <w:t>Having a clear value system</w:t>
            </w:r>
            <w:commentRangeEnd w:id="34"/>
            <w:r w:rsidRPr="00224BBF">
              <w:rPr>
                <w:rStyle w:val="CommentReference"/>
                <w:rFonts w:ascii="Arial" w:hAnsi="Arial" w:cs="Arial"/>
                <w:sz w:val="18"/>
                <w:szCs w:val="18"/>
              </w:rPr>
              <w:commentReference w:id="34"/>
            </w:r>
          </w:p>
        </w:tc>
        <w:tc>
          <w:tcPr>
            <w:tcW w:w="4508" w:type="dxa"/>
          </w:tcPr>
          <w:p w14:paraId="03D6E0ED" w14:textId="77777777" w:rsidR="003A5C79" w:rsidRPr="00224BBF" w:rsidRDefault="003A5C79" w:rsidP="0077619E">
            <w:pPr>
              <w:rPr>
                <w:rFonts w:ascii="Arial" w:hAnsi="Arial" w:cs="Arial"/>
                <w:sz w:val="24"/>
                <w:szCs w:val="24"/>
              </w:rPr>
            </w:pPr>
          </w:p>
        </w:tc>
      </w:tr>
      <w:tr w:rsidR="00EF68AB" w:rsidRPr="00224BBF" w14:paraId="5A4F3552" w14:textId="77777777" w:rsidTr="00EF68AB">
        <w:tc>
          <w:tcPr>
            <w:tcW w:w="9016" w:type="dxa"/>
            <w:gridSpan w:val="2"/>
          </w:tcPr>
          <w:p w14:paraId="4CAB14F1" w14:textId="4BBDD1E8" w:rsidR="00EF68AB" w:rsidRPr="00224BBF" w:rsidRDefault="00EF68AB" w:rsidP="00EF68AB">
            <w:pPr>
              <w:jc w:val="right"/>
              <w:rPr>
                <w:rFonts w:ascii="Arial" w:hAnsi="Arial" w:cs="Arial"/>
                <w:sz w:val="24"/>
                <w:szCs w:val="24"/>
              </w:rPr>
            </w:pPr>
            <w:r w:rsidRPr="00224BBF">
              <w:rPr>
                <w:rFonts w:ascii="Arial" w:hAnsi="Arial" w:cs="Arial"/>
                <w:sz w:val="24"/>
                <w:szCs w:val="24"/>
              </w:rPr>
              <w:t>(Young, 2006, pp 29-30)</w:t>
            </w:r>
          </w:p>
        </w:tc>
      </w:tr>
    </w:tbl>
    <w:p w14:paraId="69966334" w14:textId="77777777" w:rsidR="003A5C79" w:rsidRPr="00224BBF" w:rsidRDefault="003A5C79" w:rsidP="003A5C79">
      <w:pPr>
        <w:rPr>
          <w:rFonts w:ascii="Arial" w:hAnsi="Arial" w:cs="Arial"/>
          <w:sz w:val="24"/>
          <w:szCs w:val="24"/>
        </w:rPr>
      </w:pPr>
    </w:p>
    <w:p w14:paraId="4968B115" w14:textId="325AFA86"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It is not to say however that the relevance of the </w:t>
      </w:r>
      <w:proofErr w:type="spellStart"/>
      <w:r w:rsidRPr="00224BBF">
        <w:rPr>
          <w:rFonts w:ascii="Arial" w:hAnsi="Arial" w:cs="Arial"/>
          <w:sz w:val="24"/>
          <w:szCs w:val="24"/>
        </w:rPr>
        <w:t>Batterler’s</w:t>
      </w:r>
      <w:proofErr w:type="spellEnd"/>
      <w:r w:rsidRPr="00224BBF">
        <w:rPr>
          <w:rFonts w:ascii="Arial" w:hAnsi="Arial" w:cs="Arial"/>
          <w:sz w:val="24"/>
          <w:szCs w:val="24"/>
        </w:rPr>
        <w:t xml:space="preserve"> (2007) ideas of adulthood or Bradford’s (</w:t>
      </w:r>
      <w:r w:rsidR="005E2CA7" w:rsidRPr="00224BBF">
        <w:rPr>
          <w:rFonts w:ascii="Arial" w:hAnsi="Arial" w:cs="Arial"/>
          <w:sz w:val="24"/>
          <w:szCs w:val="24"/>
        </w:rPr>
        <w:t>2012</w:t>
      </w:r>
      <w:r w:rsidRPr="00224BBF">
        <w:rPr>
          <w:rFonts w:ascii="Arial" w:hAnsi="Arial" w:cs="Arial"/>
          <w:sz w:val="24"/>
          <w:szCs w:val="24"/>
        </w:rPr>
        <w:t>) notions of Youthhood is not useful</w:t>
      </w:r>
      <w:r w:rsidR="002102C8" w:rsidRPr="00224BBF">
        <w:rPr>
          <w:rFonts w:ascii="Arial" w:hAnsi="Arial" w:cs="Arial"/>
          <w:sz w:val="24"/>
          <w:szCs w:val="24"/>
        </w:rPr>
        <w:t>.</w:t>
      </w:r>
      <w:r w:rsidRPr="00224BBF">
        <w:rPr>
          <w:rFonts w:ascii="Arial" w:hAnsi="Arial" w:cs="Arial"/>
          <w:sz w:val="24"/>
          <w:szCs w:val="24"/>
        </w:rPr>
        <w:t xml:space="preserve"> </w:t>
      </w:r>
      <w:r w:rsidR="002102C8" w:rsidRPr="00224BBF">
        <w:rPr>
          <w:rFonts w:ascii="Arial" w:hAnsi="Arial" w:cs="Arial"/>
          <w:sz w:val="24"/>
          <w:szCs w:val="24"/>
        </w:rPr>
        <w:t>F</w:t>
      </w:r>
      <w:r w:rsidRPr="00224BBF">
        <w:rPr>
          <w:rFonts w:ascii="Arial" w:hAnsi="Arial" w:cs="Arial"/>
          <w:sz w:val="24"/>
          <w:szCs w:val="24"/>
        </w:rPr>
        <w:t xml:space="preserve">or understanding what perspectives of young people by others and their ‘apparent’ destination to adulthood. I would argue that these do give context to the way in which society views children and young people as a general and how </w:t>
      </w:r>
      <w:r w:rsidR="0064450A" w:rsidRPr="00224BBF">
        <w:rPr>
          <w:rFonts w:ascii="Arial" w:hAnsi="Arial" w:cs="Arial"/>
          <w:sz w:val="24"/>
          <w:szCs w:val="24"/>
        </w:rPr>
        <w:t>these feed</w:t>
      </w:r>
      <w:r w:rsidRPr="00224BBF">
        <w:rPr>
          <w:rFonts w:ascii="Arial" w:hAnsi="Arial" w:cs="Arial"/>
          <w:sz w:val="24"/>
          <w:szCs w:val="24"/>
        </w:rPr>
        <w:t xml:space="preserve"> into the context of young people’s experience and how they may be oppressed and discriminated against.</w:t>
      </w:r>
    </w:p>
    <w:p w14:paraId="505E61BF" w14:textId="77777777" w:rsidR="003A5C79" w:rsidRPr="00224BBF" w:rsidRDefault="003A5C79" w:rsidP="003A5C79">
      <w:pPr>
        <w:pStyle w:val="Heading3"/>
        <w:rPr>
          <w:rFonts w:ascii="Arial" w:hAnsi="Arial" w:cs="Arial"/>
          <w:sz w:val="28"/>
          <w:szCs w:val="28"/>
        </w:rPr>
      </w:pPr>
      <w:bookmarkStart w:id="35" w:name="_Toc103537150"/>
      <w:bookmarkStart w:id="36" w:name="_Toc104140653"/>
      <w:r w:rsidRPr="00224BBF">
        <w:rPr>
          <w:rFonts w:ascii="Arial" w:hAnsi="Arial" w:cs="Arial"/>
          <w:sz w:val="28"/>
          <w:szCs w:val="28"/>
        </w:rPr>
        <w:t>Discrimination, Oppression, and young people</w:t>
      </w:r>
      <w:bookmarkEnd w:id="35"/>
      <w:bookmarkEnd w:id="36"/>
    </w:p>
    <w:p w14:paraId="4FD8C489" w14:textId="4ED0F2B3"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Thompson (</w:t>
      </w:r>
      <w:r w:rsidR="005E2CA7" w:rsidRPr="00224BBF">
        <w:rPr>
          <w:rFonts w:ascii="Arial" w:hAnsi="Arial" w:cs="Arial"/>
          <w:sz w:val="24"/>
          <w:szCs w:val="24"/>
        </w:rPr>
        <w:t>2021</w:t>
      </w:r>
      <w:r w:rsidRPr="00224BBF">
        <w:rPr>
          <w:rFonts w:ascii="Arial" w:hAnsi="Arial" w:cs="Arial"/>
          <w:sz w:val="24"/>
          <w:szCs w:val="24"/>
        </w:rPr>
        <w:t xml:space="preserve">) argues that discrimination is more than its dictionary definition when typically used in the legal, </w:t>
      </w:r>
      <w:proofErr w:type="gramStart"/>
      <w:r w:rsidRPr="00224BBF">
        <w:rPr>
          <w:rFonts w:ascii="Arial" w:hAnsi="Arial" w:cs="Arial"/>
          <w:sz w:val="24"/>
          <w:szCs w:val="24"/>
        </w:rPr>
        <w:t>moral</w:t>
      </w:r>
      <w:proofErr w:type="gramEnd"/>
      <w:r w:rsidRPr="00224BBF">
        <w:rPr>
          <w:rFonts w:ascii="Arial" w:hAnsi="Arial" w:cs="Arial"/>
          <w:sz w:val="24"/>
          <w:szCs w:val="24"/>
        </w:rPr>
        <w:t xml:space="preserve"> or political contexts. Thompson defines discrimination </w:t>
      </w:r>
      <w:r w:rsidR="002102C8" w:rsidRPr="00224BBF">
        <w:rPr>
          <w:rFonts w:ascii="Arial" w:hAnsi="Arial" w:cs="Arial"/>
          <w:sz w:val="24"/>
          <w:szCs w:val="24"/>
        </w:rPr>
        <w:t>as n</w:t>
      </w:r>
      <w:r w:rsidRPr="00224BBF">
        <w:rPr>
          <w:rFonts w:ascii="Arial" w:hAnsi="Arial" w:cs="Arial"/>
          <w:sz w:val="24"/>
          <w:szCs w:val="24"/>
        </w:rPr>
        <w:t xml:space="preserve">ot only when a difference is identified but </w:t>
      </w:r>
      <w:r w:rsidR="002102C8" w:rsidRPr="00224BBF">
        <w:rPr>
          <w:rFonts w:ascii="Arial" w:hAnsi="Arial" w:cs="Arial"/>
          <w:sz w:val="24"/>
          <w:szCs w:val="24"/>
        </w:rPr>
        <w:t>also when it</w:t>
      </w:r>
      <w:r w:rsidRPr="00224BBF">
        <w:rPr>
          <w:rFonts w:ascii="Arial" w:hAnsi="Arial" w:cs="Arial"/>
          <w:sz w:val="24"/>
          <w:szCs w:val="24"/>
        </w:rPr>
        <w:t xml:space="preserve"> used to treat a person unfairly.</w:t>
      </w:r>
    </w:p>
    <w:p w14:paraId="49F8A80A" w14:textId="7C9F38CD"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Oppression can be defined as the sustained effect of discrimination about by the dominance of one group over another, through the utilisation of power. (Thompson, </w:t>
      </w:r>
      <w:r w:rsidR="00883BF3" w:rsidRPr="00224BBF">
        <w:rPr>
          <w:rFonts w:ascii="Arial" w:hAnsi="Arial" w:cs="Arial"/>
          <w:sz w:val="24"/>
          <w:szCs w:val="24"/>
        </w:rPr>
        <w:t>2021</w:t>
      </w:r>
      <w:r w:rsidRPr="00224BBF">
        <w:rPr>
          <w:rFonts w:ascii="Arial" w:hAnsi="Arial" w:cs="Arial"/>
          <w:sz w:val="24"/>
          <w:szCs w:val="24"/>
        </w:rPr>
        <w:t>).</w:t>
      </w:r>
    </w:p>
    <w:p w14:paraId="63537387" w14:textId="2750B84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Young (</w:t>
      </w:r>
      <w:r w:rsidR="005B4F89" w:rsidRPr="00224BBF">
        <w:rPr>
          <w:rFonts w:ascii="Arial" w:hAnsi="Arial" w:cs="Arial"/>
          <w:sz w:val="24"/>
          <w:szCs w:val="24"/>
        </w:rPr>
        <w:t>2006</w:t>
      </w:r>
      <w:r w:rsidRPr="00224BBF">
        <w:rPr>
          <w:rFonts w:ascii="Arial" w:hAnsi="Arial" w:cs="Arial"/>
          <w:sz w:val="24"/>
          <w:szCs w:val="24"/>
        </w:rPr>
        <w:t xml:space="preserve">) would argue that young people experience a form of oppression and discrimination through the form of ageism. Ageism can be defined as ‘a form of oppression that results from being discriminated against purely on the grounds of age as an assumed indicator of competence and worth’ (Thompson, 2017 quoted in Thompson, </w:t>
      </w:r>
      <w:r w:rsidR="005B4F89" w:rsidRPr="00224BBF">
        <w:rPr>
          <w:rFonts w:ascii="Arial" w:hAnsi="Arial" w:cs="Arial"/>
          <w:sz w:val="24"/>
          <w:szCs w:val="24"/>
        </w:rPr>
        <w:t>2021</w:t>
      </w:r>
      <w:r w:rsidRPr="00224BBF">
        <w:rPr>
          <w:rFonts w:ascii="Arial" w:hAnsi="Arial" w:cs="Arial"/>
          <w:sz w:val="24"/>
          <w:szCs w:val="24"/>
        </w:rPr>
        <w:t xml:space="preserve">, p 184). </w:t>
      </w:r>
      <w:r w:rsidR="002102C8" w:rsidRPr="00224BBF">
        <w:rPr>
          <w:rFonts w:ascii="Arial" w:hAnsi="Arial" w:cs="Arial"/>
          <w:sz w:val="24"/>
          <w:szCs w:val="24"/>
        </w:rPr>
        <w:t>When</w:t>
      </w:r>
      <w:r w:rsidRPr="00224BBF">
        <w:rPr>
          <w:rFonts w:ascii="Arial" w:hAnsi="Arial" w:cs="Arial"/>
          <w:sz w:val="24"/>
          <w:szCs w:val="24"/>
        </w:rPr>
        <w:t xml:space="preserve"> considering the constructions of childhood and youthhood presented in a sociological context</w:t>
      </w:r>
      <w:r w:rsidR="000C49DD" w:rsidRPr="00224BBF">
        <w:rPr>
          <w:rFonts w:ascii="Arial" w:hAnsi="Arial" w:cs="Arial"/>
          <w:sz w:val="24"/>
          <w:szCs w:val="24"/>
        </w:rPr>
        <w:t>,</w:t>
      </w:r>
      <w:r w:rsidRPr="00224BBF">
        <w:rPr>
          <w:rFonts w:ascii="Arial" w:hAnsi="Arial" w:cs="Arial"/>
          <w:sz w:val="24"/>
          <w:szCs w:val="24"/>
        </w:rPr>
        <w:t xml:space="preserve"> </w:t>
      </w:r>
      <w:r w:rsidR="000C49DD" w:rsidRPr="00224BBF">
        <w:rPr>
          <w:rFonts w:ascii="Arial" w:hAnsi="Arial" w:cs="Arial"/>
          <w:sz w:val="24"/>
          <w:szCs w:val="24"/>
        </w:rPr>
        <w:t xml:space="preserve">young people are being discriminated </w:t>
      </w:r>
      <w:r w:rsidR="000C49DD" w:rsidRPr="00224BBF">
        <w:rPr>
          <w:rFonts w:ascii="Arial" w:hAnsi="Arial" w:cs="Arial"/>
          <w:sz w:val="24"/>
          <w:szCs w:val="24"/>
        </w:rPr>
        <w:lastRenderedPageBreak/>
        <w:t>against on account of age</w:t>
      </w:r>
      <w:r w:rsidRPr="00224BBF">
        <w:rPr>
          <w:rFonts w:ascii="Arial" w:hAnsi="Arial" w:cs="Arial"/>
          <w:sz w:val="24"/>
          <w:szCs w:val="24"/>
        </w:rPr>
        <w:t>, by the very nature that they are seen and treated as not being a ‘full person’ and in the case of youth, their perceived danger to adults.</w:t>
      </w:r>
    </w:p>
    <w:p w14:paraId="1383F177" w14:textId="6CF2D102" w:rsidR="003A5C79" w:rsidRPr="00224BBF" w:rsidRDefault="000C49DD" w:rsidP="007D548B">
      <w:pPr>
        <w:spacing w:line="480" w:lineRule="auto"/>
        <w:jc w:val="both"/>
        <w:rPr>
          <w:rFonts w:ascii="Arial" w:hAnsi="Arial" w:cs="Arial"/>
          <w:sz w:val="24"/>
          <w:szCs w:val="24"/>
        </w:rPr>
      </w:pPr>
      <w:r w:rsidRPr="00224BBF">
        <w:rPr>
          <w:rFonts w:ascii="Arial" w:hAnsi="Arial" w:cs="Arial"/>
          <w:sz w:val="24"/>
          <w:szCs w:val="24"/>
        </w:rPr>
        <w:t>Th</w:t>
      </w:r>
      <w:r w:rsidR="003A5C79" w:rsidRPr="00224BBF">
        <w:rPr>
          <w:rFonts w:ascii="Arial" w:hAnsi="Arial" w:cs="Arial"/>
          <w:sz w:val="24"/>
          <w:szCs w:val="24"/>
        </w:rPr>
        <w:t xml:space="preserve">e ‘reasonable punishment’ of children was a discriminatory and oppressive structural mechanism that arrived from much of the demonic ideology of childhood and their ‘need for correction’, however this has recently been removed as a defence in Wales (Welsh Government, 2022). Similarly, the casting young people as ‘thugs’, ‘yobs’, and ‘feral’ in the media and </w:t>
      </w:r>
      <w:r w:rsidR="00BB6FE1" w:rsidRPr="00224BBF">
        <w:rPr>
          <w:rFonts w:ascii="Arial" w:hAnsi="Arial" w:cs="Arial"/>
          <w:sz w:val="24"/>
          <w:szCs w:val="24"/>
        </w:rPr>
        <w:t>of</w:t>
      </w:r>
      <w:r w:rsidR="003A5C79" w:rsidRPr="00224BBF">
        <w:rPr>
          <w:rFonts w:ascii="Arial" w:hAnsi="Arial" w:cs="Arial"/>
          <w:sz w:val="24"/>
          <w:szCs w:val="24"/>
        </w:rPr>
        <w:t xml:space="preserve"> teenagers </w:t>
      </w:r>
      <w:r w:rsidR="00BB6FE1" w:rsidRPr="00224BBF">
        <w:rPr>
          <w:rFonts w:ascii="Arial" w:hAnsi="Arial" w:cs="Arial"/>
          <w:sz w:val="24"/>
          <w:szCs w:val="24"/>
        </w:rPr>
        <w:t>cast as</w:t>
      </w:r>
      <w:r w:rsidR="00AB42F7" w:rsidRPr="00224BBF">
        <w:rPr>
          <w:rFonts w:ascii="Arial" w:hAnsi="Arial" w:cs="Arial"/>
          <w:sz w:val="24"/>
          <w:szCs w:val="24"/>
        </w:rPr>
        <w:t>:</w:t>
      </w:r>
      <w:r w:rsidR="003A5C79" w:rsidRPr="00224BBF">
        <w:rPr>
          <w:rFonts w:ascii="Arial" w:hAnsi="Arial" w:cs="Arial"/>
          <w:sz w:val="24"/>
          <w:szCs w:val="24"/>
        </w:rPr>
        <w:t xml:space="preserve"> “lacking respect” (68 per cent), “lazy” (58 per cent), “anti-social” (54 per cent), “lacking direction” (53 per cent) and “apathetic” (48 per cent) (Tyler, 2014)</w:t>
      </w:r>
      <w:r w:rsidR="00AB42F7" w:rsidRPr="00224BBF">
        <w:rPr>
          <w:rFonts w:ascii="Arial" w:hAnsi="Arial" w:cs="Arial"/>
        </w:rPr>
        <w:t xml:space="preserve"> </w:t>
      </w:r>
      <w:r w:rsidR="00AB42F7" w:rsidRPr="00224BBF">
        <w:rPr>
          <w:rFonts w:ascii="Arial" w:hAnsi="Arial" w:cs="Arial"/>
          <w:sz w:val="24"/>
          <w:szCs w:val="24"/>
        </w:rPr>
        <w:t>i</w:t>
      </w:r>
      <w:r w:rsidR="00AB42F7" w:rsidRPr="00224BBF">
        <w:rPr>
          <w:rFonts w:ascii="Arial" w:hAnsi="Arial" w:cs="Arial"/>
          <w:sz w:val="24"/>
          <w:szCs w:val="24"/>
        </w:rPr>
        <w:t>s further support of a discriminatory mechanism</w:t>
      </w:r>
      <w:r w:rsidR="003A5C79" w:rsidRPr="00224BBF">
        <w:rPr>
          <w:rFonts w:ascii="Arial" w:hAnsi="Arial" w:cs="Arial"/>
          <w:sz w:val="24"/>
          <w:szCs w:val="24"/>
        </w:rPr>
        <w:t>.</w:t>
      </w:r>
    </w:p>
    <w:p w14:paraId="47D31987" w14:textId="26A5FF3C"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However, Young (</w:t>
      </w:r>
      <w:r w:rsidR="005B4F89" w:rsidRPr="00224BBF">
        <w:rPr>
          <w:rFonts w:ascii="Arial" w:hAnsi="Arial" w:cs="Arial"/>
          <w:sz w:val="24"/>
          <w:szCs w:val="24"/>
        </w:rPr>
        <w:t>2006</w:t>
      </w:r>
      <w:r w:rsidRPr="00224BBF">
        <w:rPr>
          <w:rFonts w:ascii="Arial" w:hAnsi="Arial" w:cs="Arial"/>
          <w:sz w:val="24"/>
          <w:szCs w:val="24"/>
        </w:rPr>
        <w:t xml:space="preserve">) </w:t>
      </w:r>
      <w:r w:rsidR="00E87916" w:rsidRPr="00224BBF">
        <w:rPr>
          <w:rFonts w:ascii="Arial" w:hAnsi="Arial" w:cs="Arial"/>
          <w:sz w:val="24"/>
          <w:szCs w:val="24"/>
        </w:rPr>
        <w:t>argues</w:t>
      </w:r>
      <w:r w:rsidRPr="00224BBF">
        <w:rPr>
          <w:rFonts w:ascii="Arial" w:hAnsi="Arial" w:cs="Arial"/>
          <w:sz w:val="24"/>
          <w:szCs w:val="24"/>
        </w:rPr>
        <w:t xml:space="preserve"> that young people do not only experience ageism in isolation but that it can be intertwined with other forms of oppression. Due to the limitations of word-count and such within this dissertation only three forms of discriminatory and oppressive ideologies out of the many that exist</w:t>
      </w:r>
      <w:r w:rsidR="00DB0021" w:rsidRPr="00224BBF">
        <w:rPr>
          <w:rFonts w:ascii="Arial" w:hAnsi="Arial" w:cs="Arial"/>
          <w:sz w:val="24"/>
          <w:szCs w:val="24"/>
        </w:rPr>
        <w:t xml:space="preserve"> will be drawn on</w:t>
      </w:r>
      <w:r w:rsidRPr="00224BBF">
        <w:rPr>
          <w:rFonts w:ascii="Arial" w:hAnsi="Arial" w:cs="Arial"/>
          <w:sz w:val="24"/>
          <w:szCs w:val="24"/>
        </w:rPr>
        <w:t xml:space="preserve">. The three forms of oppression </w:t>
      </w:r>
      <w:r w:rsidR="00E87916" w:rsidRPr="00224BBF">
        <w:rPr>
          <w:rFonts w:ascii="Arial" w:hAnsi="Arial" w:cs="Arial"/>
          <w:sz w:val="24"/>
          <w:szCs w:val="24"/>
        </w:rPr>
        <w:t>are:</w:t>
      </w:r>
      <w:r w:rsidRPr="00224BBF">
        <w:rPr>
          <w:rFonts w:ascii="Arial" w:hAnsi="Arial" w:cs="Arial"/>
          <w:sz w:val="24"/>
          <w:szCs w:val="24"/>
        </w:rPr>
        <w:t xml:space="preserve"> sexism, disablism/ableism and heterosexism.</w:t>
      </w:r>
    </w:p>
    <w:p w14:paraId="08872BD5" w14:textId="77777777" w:rsidR="003A5C79" w:rsidRPr="00224BBF" w:rsidRDefault="003A5C79" w:rsidP="003A5C79">
      <w:pPr>
        <w:pStyle w:val="Heading4"/>
        <w:rPr>
          <w:rFonts w:ascii="Arial" w:hAnsi="Arial" w:cs="Arial"/>
          <w:sz w:val="24"/>
          <w:szCs w:val="24"/>
        </w:rPr>
      </w:pPr>
      <w:bookmarkStart w:id="37" w:name="_Toc103537151"/>
      <w:bookmarkStart w:id="38" w:name="_Toc104140654"/>
      <w:r w:rsidRPr="00224BBF">
        <w:rPr>
          <w:rFonts w:ascii="Arial" w:hAnsi="Arial" w:cs="Arial"/>
          <w:sz w:val="24"/>
          <w:szCs w:val="24"/>
        </w:rPr>
        <w:t>Sexism</w:t>
      </w:r>
      <w:bookmarkEnd w:id="37"/>
      <w:bookmarkEnd w:id="38"/>
    </w:p>
    <w:p w14:paraId="44A95169" w14:textId="77777777" w:rsidR="003A5C79" w:rsidRPr="00224BBF" w:rsidRDefault="003A5C79" w:rsidP="007D548B">
      <w:pPr>
        <w:spacing w:line="480" w:lineRule="auto"/>
        <w:jc w:val="both"/>
        <w:rPr>
          <w:rFonts w:ascii="Arial" w:hAnsi="Arial" w:cs="Arial"/>
          <w:sz w:val="24"/>
          <w:szCs w:val="24"/>
        </w:rPr>
      </w:pPr>
      <w:bookmarkStart w:id="39" w:name="_Toc102645541"/>
      <w:r w:rsidRPr="00224BBF">
        <w:rPr>
          <w:rFonts w:ascii="Arial" w:hAnsi="Arial" w:cs="Arial"/>
          <w:sz w:val="24"/>
          <w:szCs w:val="24"/>
        </w:rPr>
        <w:t>Sexism can be defined as:</w:t>
      </w:r>
    </w:p>
    <w:p w14:paraId="7081915E" w14:textId="35B2B6C4" w:rsidR="00D20CC3" w:rsidRPr="00E9097D" w:rsidRDefault="003A5C79" w:rsidP="0040472C">
      <w:pPr>
        <w:pStyle w:val="Quote"/>
        <w:spacing w:line="240" w:lineRule="auto"/>
        <w:jc w:val="left"/>
        <w:rPr>
          <w:rFonts w:ascii="Arial" w:hAnsi="Arial" w:cs="Arial"/>
          <w:i w:val="0"/>
          <w:iCs w:val="0"/>
          <w:sz w:val="24"/>
          <w:szCs w:val="24"/>
        </w:rPr>
      </w:pPr>
      <w:r w:rsidRPr="00E9097D">
        <w:rPr>
          <w:rFonts w:ascii="Arial" w:hAnsi="Arial" w:cs="Arial"/>
          <w:i w:val="0"/>
          <w:iCs w:val="0"/>
          <w:sz w:val="24"/>
          <w:szCs w:val="24"/>
        </w:rPr>
        <w:t xml:space="preserve">A deep-rooted, often unconscious system of beliefs, attitudes, </w:t>
      </w:r>
      <w:proofErr w:type="gramStart"/>
      <w:r w:rsidRPr="00E9097D">
        <w:rPr>
          <w:rFonts w:ascii="Arial" w:hAnsi="Arial" w:cs="Arial"/>
          <w:i w:val="0"/>
          <w:iCs w:val="0"/>
          <w:sz w:val="24"/>
          <w:szCs w:val="24"/>
        </w:rPr>
        <w:t>behaviour</w:t>
      </w:r>
      <w:proofErr w:type="gramEnd"/>
      <w:r w:rsidRPr="00E9097D">
        <w:rPr>
          <w:rFonts w:ascii="Arial" w:hAnsi="Arial" w:cs="Arial"/>
          <w:i w:val="0"/>
          <w:iCs w:val="0"/>
          <w:sz w:val="24"/>
          <w:szCs w:val="24"/>
        </w:rPr>
        <w:t xml:space="preserve"> and institutions in which distinctions between a person’s intrinsic human worth are made on the grounds of their biological sex and gender roles</w:t>
      </w:r>
    </w:p>
    <w:p w14:paraId="2EA50A7A" w14:textId="57018614" w:rsidR="003A5C79" w:rsidRPr="00E9097D" w:rsidRDefault="003A5C79" w:rsidP="0040472C">
      <w:pPr>
        <w:pStyle w:val="Quote"/>
        <w:spacing w:line="240" w:lineRule="auto"/>
        <w:jc w:val="right"/>
        <w:rPr>
          <w:rFonts w:ascii="Arial" w:hAnsi="Arial" w:cs="Arial"/>
          <w:i w:val="0"/>
          <w:iCs w:val="0"/>
          <w:sz w:val="24"/>
          <w:szCs w:val="24"/>
        </w:rPr>
      </w:pPr>
      <w:r w:rsidRPr="00E9097D">
        <w:rPr>
          <w:rFonts w:ascii="Arial" w:hAnsi="Arial" w:cs="Arial"/>
          <w:i w:val="0"/>
          <w:iCs w:val="0"/>
          <w:sz w:val="24"/>
          <w:szCs w:val="24"/>
        </w:rPr>
        <w:t xml:space="preserve">(Bullock and Trombley, 2000 quoted in Thompson, </w:t>
      </w:r>
      <w:r w:rsidR="005B4F89" w:rsidRPr="00E9097D">
        <w:rPr>
          <w:rFonts w:ascii="Arial" w:hAnsi="Arial" w:cs="Arial"/>
          <w:i w:val="0"/>
          <w:iCs w:val="0"/>
          <w:sz w:val="24"/>
          <w:szCs w:val="24"/>
        </w:rPr>
        <w:t>2021</w:t>
      </w:r>
      <w:r w:rsidRPr="00E9097D">
        <w:rPr>
          <w:rFonts w:ascii="Arial" w:hAnsi="Arial" w:cs="Arial"/>
          <w:i w:val="0"/>
          <w:iCs w:val="0"/>
          <w:sz w:val="24"/>
          <w:szCs w:val="24"/>
        </w:rPr>
        <w:t>, p112)</w:t>
      </w:r>
    </w:p>
    <w:p w14:paraId="0C8FC24A" w14:textId="3146F11E"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However, </w:t>
      </w:r>
      <w:r w:rsidR="00FE15A9" w:rsidRPr="00224BBF">
        <w:rPr>
          <w:rFonts w:ascii="Arial" w:hAnsi="Arial" w:cs="Arial"/>
          <w:sz w:val="24"/>
          <w:szCs w:val="24"/>
        </w:rPr>
        <w:t>this</w:t>
      </w:r>
      <w:r w:rsidR="000C65B7" w:rsidRPr="00224BBF">
        <w:rPr>
          <w:rFonts w:ascii="Arial" w:hAnsi="Arial" w:cs="Arial"/>
          <w:sz w:val="24"/>
          <w:szCs w:val="24"/>
        </w:rPr>
        <w:t xml:space="preserve"> definition should be read with caution, becaus</w:t>
      </w:r>
      <w:r w:rsidR="000C65B7" w:rsidRPr="00224BBF">
        <w:rPr>
          <w:rFonts w:ascii="Arial" w:hAnsi="Arial" w:cs="Arial"/>
          <w:sz w:val="24"/>
          <w:szCs w:val="24"/>
        </w:rPr>
        <w:t>e</w:t>
      </w:r>
      <w:r w:rsidRPr="00224BBF">
        <w:rPr>
          <w:rFonts w:ascii="Arial" w:hAnsi="Arial" w:cs="Arial"/>
          <w:sz w:val="24"/>
          <w:szCs w:val="24"/>
        </w:rPr>
        <w:t xml:space="preserve"> reflecting on my previous experience of trans* young people, in which the constructions of sex, gender and gender identity are different to the limitations found in Thompson’s (</w:t>
      </w:r>
      <w:r w:rsidR="005B4F89" w:rsidRPr="00224BBF">
        <w:rPr>
          <w:rFonts w:ascii="Arial" w:hAnsi="Arial" w:cs="Arial"/>
          <w:sz w:val="24"/>
          <w:szCs w:val="24"/>
        </w:rPr>
        <w:t>2021</w:t>
      </w:r>
      <w:r w:rsidRPr="00224BBF">
        <w:rPr>
          <w:rFonts w:ascii="Arial" w:hAnsi="Arial" w:cs="Arial"/>
          <w:sz w:val="24"/>
          <w:szCs w:val="24"/>
        </w:rPr>
        <w:t>) work, however, are somewhat recognised in publications by Giddens and Sutton (</w:t>
      </w:r>
      <w:r w:rsidR="005B4F89" w:rsidRPr="00224BBF">
        <w:rPr>
          <w:rFonts w:ascii="Arial" w:hAnsi="Arial" w:cs="Arial"/>
          <w:sz w:val="24"/>
          <w:szCs w:val="24"/>
        </w:rPr>
        <w:t>202</w:t>
      </w:r>
      <w:r w:rsidR="00E909D5" w:rsidRPr="00224BBF">
        <w:rPr>
          <w:rFonts w:ascii="Arial" w:hAnsi="Arial" w:cs="Arial"/>
          <w:sz w:val="24"/>
          <w:szCs w:val="24"/>
        </w:rPr>
        <w:t xml:space="preserve">1a, </w:t>
      </w:r>
      <w:r w:rsidR="00E909D5" w:rsidRPr="00224BBF">
        <w:rPr>
          <w:rFonts w:ascii="Arial" w:hAnsi="Arial" w:cs="Arial"/>
          <w:sz w:val="24"/>
          <w:szCs w:val="24"/>
        </w:rPr>
        <w:lastRenderedPageBreak/>
        <w:t>2021b</w:t>
      </w:r>
      <w:r w:rsidRPr="00224BBF">
        <w:rPr>
          <w:rFonts w:ascii="Arial" w:hAnsi="Arial" w:cs="Arial"/>
          <w:sz w:val="24"/>
          <w:szCs w:val="24"/>
        </w:rPr>
        <w:t>). To add context for those readers that may be unfamiliar with the term ‘trans*’, it can be defined as ‘an umbrella term to describe people whose gender identity and sense of self does not wholly match the gender they were assigned at birth.’ (Youth Cymru, 2014, p13).</w:t>
      </w:r>
    </w:p>
    <w:p w14:paraId="65CCAB4D" w14:textId="02465647" w:rsidR="00304B55"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To understand this concept in more depth, the constructions of sex and gender, gender and gender roles</w:t>
      </w:r>
      <w:r w:rsidR="00E83FD8" w:rsidRPr="00224BBF">
        <w:rPr>
          <w:rFonts w:ascii="Arial" w:hAnsi="Arial" w:cs="Arial"/>
          <w:sz w:val="24"/>
          <w:szCs w:val="24"/>
        </w:rPr>
        <w:t xml:space="preserve"> will be defined</w:t>
      </w:r>
      <w:r w:rsidRPr="00224BBF">
        <w:rPr>
          <w:rFonts w:ascii="Arial" w:hAnsi="Arial" w:cs="Arial"/>
          <w:sz w:val="24"/>
          <w:szCs w:val="24"/>
        </w:rPr>
        <w:t>. Giddens and Sutton (</w:t>
      </w:r>
      <w:r w:rsidR="00DD4583" w:rsidRPr="00224BBF">
        <w:rPr>
          <w:rFonts w:ascii="Arial" w:hAnsi="Arial" w:cs="Arial"/>
          <w:sz w:val="24"/>
          <w:szCs w:val="24"/>
        </w:rPr>
        <w:t>2021a</w:t>
      </w:r>
      <w:r w:rsidRPr="00224BBF">
        <w:rPr>
          <w:rFonts w:ascii="Arial" w:hAnsi="Arial" w:cs="Arial"/>
          <w:sz w:val="24"/>
          <w:szCs w:val="24"/>
        </w:rPr>
        <w:t>, p971) have explained sex and gender as the ‘anatomical differences between males and females. Sociologists often contrast sex with gender, which refers to the socially constructed norms associated with men and women’. Gender roles can be defined as ‘Social roles assigned to each sex and labelled as masculine or feminine</w:t>
      </w:r>
      <w:proofErr w:type="gramStart"/>
      <w:r w:rsidRPr="00224BBF">
        <w:rPr>
          <w:rFonts w:ascii="Arial" w:hAnsi="Arial" w:cs="Arial"/>
          <w:sz w:val="24"/>
          <w:szCs w:val="24"/>
        </w:rPr>
        <w:t>’(</w:t>
      </w:r>
      <w:proofErr w:type="gramEnd"/>
      <w:r w:rsidRPr="00224BBF">
        <w:rPr>
          <w:rFonts w:ascii="Arial" w:hAnsi="Arial" w:cs="Arial"/>
          <w:sz w:val="24"/>
          <w:szCs w:val="24"/>
        </w:rPr>
        <w:t xml:space="preserve">Giddens and Sutton, </w:t>
      </w:r>
      <w:r w:rsidR="00E909D5" w:rsidRPr="00224BBF">
        <w:rPr>
          <w:rFonts w:ascii="Arial" w:hAnsi="Arial" w:cs="Arial"/>
          <w:sz w:val="24"/>
          <w:szCs w:val="24"/>
        </w:rPr>
        <w:t>202</w:t>
      </w:r>
      <w:r w:rsidR="00562848" w:rsidRPr="00224BBF">
        <w:rPr>
          <w:rFonts w:ascii="Arial" w:hAnsi="Arial" w:cs="Arial"/>
          <w:sz w:val="24"/>
          <w:szCs w:val="24"/>
        </w:rPr>
        <w:t>1a</w:t>
      </w:r>
      <w:r w:rsidRPr="00224BBF">
        <w:rPr>
          <w:rFonts w:ascii="Arial" w:hAnsi="Arial" w:cs="Arial"/>
          <w:sz w:val="24"/>
          <w:szCs w:val="24"/>
        </w:rPr>
        <w:t xml:space="preserve">,p. 958). A social role can be defined as ‘the expected behaviour of an individual occupying a particular social position’ (Giddens and Sutton, </w:t>
      </w:r>
      <w:r w:rsidR="00562848" w:rsidRPr="00224BBF">
        <w:rPr>
          <w:rFonts w:ascii="Arial" w:hAnsi="Arial" w:cs="Arial"/>
          <w:sz w:val="24"/>
          <w:szCs w:val="24"/>
        </w:rPr>
        <w:t>2021a</w:t>
      </w:r>
      <w:r w:rsidRPr="00224BBF">
        <w:rPr>
          <w:rFonts w:ascii="Arial" w:hAnsi="Arial" w:cs="Arial"/>
          <w:sz w:val="24"/>
          <w:szCs w:val="24"/>
        </w:rPr>
        <w:t>, p. 972).</w:t>
      </w:r>
    </w:p>
    <w:p w14:paraId="393E7ECD" w14:textId="400E7E8F"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What is crucial from my understanding of working with trans* young people is that typical society views: sex, gender norms, gender roles and gender identities; through the binary lens of binarism, giving us only male/masculine/man and female/feminine/woman. Binarism can be defined as ‘a set of attitudes and beliefs that classify ideas, </w:t>
      </w:r>
      <w:proofErr w:type="gramStart"/>
      <w:r w:rsidRPr="00224BBF">
        <w:rPr>
          <w:rFonts w:ascii="Arial" w:hAnsi="Arial" w:cs="Arial"/>
          <w:sz w:val="24"/>
          <w:szCs w:val="24"/>
        </w:rPr>
        <w:t>objects</w:t>
      </w:r>
      <w:proofErr w:type="gramEnd"/>
      <w:r w:rsidRPr="00224BBF">
        <w:rPr>
          <w:rFonts w:ascii="Arial" w:hAnsi="Arial" w:cs="Arial"/>
          <w:sz w:val="24"/>
          <w:szCs w:val="24"/>
        </w:rPr>
        <w:t xml:space="preserve"> or systems (such as gender, race and sexuality) into two, often opposing, categories’ (Shelton and Mallon, </w:t>
      </w:r>
      <w:r w:rsidR="00562848" w:rsidRPr="00224BBF">
        <w:rPr>
          <w:rFonts w:ascii="Arial" w:hAnsi="Arial" w:cs="Arial"/>
          <w:sz w:val="24"/>
          <w:szCs w:val="24"/>
        </w:rPr>
        <w:t>2022</w:t>
      </w:r>
      <w:r w:rsidRPr="00224BBF">
        <w:rPr>
          <w:rFonts w:ascii="Arial" w:hAnsi="Arial" w:cs="Arial"/>
          <w:sz w:val="24"/>
          <w:szCs w:val="24"/>
        </w:rPr>
        <w:t>, p238).</w:t>
      </w:r>
    </w:p>
    <w:p w14:paraId="2D934356" w14:textId="12F8EBE6"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It could be argued that sexism could also incorporate other noted forms of oppression such as: </w:t>
      </w:r>
      <w:proofErr w:type="spellStart"/>
      <w:r w:rsidRPr="00224BBF">
        <w:rPr>
          <w:rFonts w:ascii="Arial" w:hAnsi="Arial" w:cs="Arial"/>
          <w:sz w:val="24"/>
          <w:szCs w:val="24"/>
        </w:rPr>
        <w:t>cisgenderism</w:t>
      </w:r>
      <w:proofErr w:type="spellEnd"/>
      <w:r w:rsidRPr="00224BBF">
        <w:rPr>
          <w:rFonts w:ascii="Arial" w:hAnsi="Arial" w:cs="Arial"/>
          <w:sz w:val="24"/>
          <w:szCs w:val="24"/>
        </w:rPr>
        <w:t>, an ideology that views those who are cisgender</w:t>
      </w:r>
      <w:r w:rsidR="003449A6" w:rsidRPr="00224BBF">
        <w:rPr>
          <w:rFonts w:ascii="Arial" w:hAnsi="Arial" w:cs="Arial"/>
          <w:sz w:val="24"/>
          <w:szCs w:val="24"/>
        </w:rPr>
        <w:t xml:space="preserve"> as</w:t>
      </w:r>
      <w:r w:rsidRPr="00224BBF">
        <w:rPr>
          <w:rFonts w:ascii="Arial" w:hAnsi="Arial" w:cs="Arial"/>
          <w:sz w:val="24"/>
          <w:szCs w:val="24"/>
        </w:rPr>
        <w:t xml:space="preserve"> more valued (Lennon and </w:t>
      </w:r>
      <w:proofErr w:type="spellStart"/>
      <w:r w:rsidRPr="00224BBF">
        <w:rPr>
          <w:rFonts w:ascii="Arial" w:hAnsi="Arial" w:cs="Arial"/>
          <w:sz w:val="24"/>
          <w:szCs w:val="24"/>
        </w:rPr>
        <w:t>Mistler</w:t>
      </w:r>
      <w:proofErr w:type="spellEnd"/>
      <w:r w:rsidRPr="00224BBF">
        <w:rPr>
          <w:rFonts w:ascii="Arial" w:hAnsi="Arial" w:cs="Arial"/>
          <w:sz w:val="24"/>
          <w:szCs w:val="24"/>
        </w:rPr>
        <w:t xml:space="preserve">, 2014). For the context of the reader, cisgender is ‘a term used to describe a person whose gender aligns with the gender that is typically associated with assigned sex at birth’ (Shelton and Mallon, </w:t>
      </w:r>
      <w:r w:rsidR="00316B7D" w:rsidRPr="00224BBF">
        <w:rPr>
          <w:rFonts w:ascii="Arial" w:hAnsi="Arial" w:cs="Arial"/>
          <w:sz w:val="24"/>
          <w:szCs w:val="24"/>
        </w:rPr>
        <w:t>2022</w:t>
      </w:r>
      <w:r w:rsidRPr="00224BBF">
        <w:rPr>
          <w:rFonts w:ascii="Arial" w:hAnsi="Arial" w:cs="Arial"/>
          <w:sz w:val="24"/>
          <w:szCs w:val="24"/>
        </w:rPr>
        <w:t>, p238)</w:t>
      </w:r>
    </w:p>
    <w:p w14:paraId="058B01F4" w14:textId="738FCB7E" w:rsidR="003A5C79" w:rsidRPr="00224BBF" w:rsidRDefault="00E83FD8" w:rsidP="007D548B">
      <w:pPr>
        <w:spacing w:line="480" w:lineRule="auto"/>
        <w:jc w:val="both"/>
        <w:rPr>
          <w:rFonts w:ascii="Arial" w:hAnsi="Arial" w:cs="Arial"/>
          <w:sz w:val="24"/>
          <w:szCs w:val="24"/>
        </w:rPr>
      </w:pPr>
      <w:r w:rsidRPr="00224BBF">
        <w:rPr>
          <w:rFonts w:ascii="Arial" w:hAnsi="Arial" w:cs="Arial"/>
          <w:sz w:val="24"/>
          <w:szCs w:val="24"/>
        </w:rPr>
        <w:lastRenderedPageBreak/>
        <w:t>Th</w:t>
      </w:r>
      <w:r w:rsidR="003A5C79" w:rsidRPr="00224BBF">
        <w:rPr>
          <w:rFonts w:ascii="Arial" w:hAnsi="Arial" w:cs="Arial"/>
          <w:sz w:val="24"/>
          <w:szCs w:val="24"/>
        </w:rPr>
        <w:t>e literature which tends to focus on a binary lens of gender and therefore its inequality, I take a stance close to that of what Giddens and Sutton present as Rice’s views:</w:t>
      </w:r>
    </w:p>
    <w:p w14:paraId="40D69A99" w14:textId="77777777" w:rsidR="003A5C79" w:rsidRPr="000C675C" w:rsidRDefault="003A5C79" w:rsidP="0040472C">
      <w:pPr>
        <w:pStyle w:val="Quote"/>
        <w:spacing w:line="240" w:lineRule="auto"/>
        <w:jc w:val="left"/>
        <w:rPr>
          <w:rFonts w:ascii="Arial" w:hAnsi="Arial" w:cs="Arial"/>
          <w:i w:val="0"/>
          <w:iCs w:val="0"/>
          <w:sz w:val="24"/>
          <w:szCs w:val="24"/>
        </w:rPr>
      </w:pPr>
      <w:r w:rsidRPr="000C675C">
        <w:rPr>
          <w:rFonts w:ascii="Arial" w:hAnsi="Arial" w:cs="Arial"/>
          <w:i w:val="0"/>
          <w:iCs w:val="0"/>
          <w:sz w:val="24"/>
          <w:szCs w:val="24"/>
        </w:rPr>
        <w:t xml:space="preserve">Rice (2014: 67–9) argues that the two-gender system across society produces persistent pressures on children to take on a gendered identity and has serious consequences in their lives. This system is firmly embedded within virtually all aspects of society, from gendered children’s toys to targeted make-up for girls and separate toilets in shops and public places. Rice says </w:t>
      </w:r>
      <w:proofErr w:type="gramStart"/>
      <w:r w:rsidRPr="000C675C">
        <w:rPr>
          <w:rFonts w:ascii="Arial" w:hAnsi="Arial" w:cs="Arial"/>
          <w:i w:val="0"/>
          <w:iCs w:val="0"/>
          <w:sz w:val="24"/>
          <w:szCs w:val="24"/>
        </w:rPr>
        <w:t>that,</w:t>
      </w:r>
      <w:proofErr w:type="gramEnd"/>
      <w:r w:rsidRPr="000C675C">
        <w:rPr>
          <w:rFonts w:ascii="Arial" w:hAnsi="Arial" w:cs="Arial"/>
          <w:i w:val="0"/>
          <w:iCs w:val="0"/>
          <w:sz w:val="24"/>
          <w:szCs w:val="24"/>
        </w:rPr>
        <w:t xml:space="preserve"> ‘Beyond brushing off stereotypes, altering this system requires broader and deeper changes at social, psychological, and physical levels, such as changing our language, institutions, relationships, and our sense of our bodies and selves.’</w:t>
      </w:r>
    </w:p>
    <w:p w14:paraId="03F5B8D3" w14:textId="05B5D624" w:rsidR="003A5C79" w:rsidRPr="000C675C" w:rsidRDefault="003A5C79" w:rsidP="0040472C">
      <w:pPr>
        <w:pStyle w:val="Quote"/>
        <w:spacing w:line="240" w:lineRule="auto"/>
        <w:jc w:val="right"/>
        <w:rPr>
          <w:rFonts w:ascii="Arial" w:hAnsi="Arial" w:cs="Arial"/>
          <w:i w:val="0"/>
          <w:iCs w:val="0"/>
          <w:sz w:val="24"/>
          <w:szCs w:val="24"/>
        </w:rPr>
      </w:pPr>
      <w:r w:rsidRPr="000C675C">
        <w:rPr>
          <w:rFonts w:ascii="Arial" w:hAnsi="Arial" w:cs="Arial"/>
          <w:i w:val="0"/>
          <w:iCs w:val="0"/>
          <w:sz w:val="24"/>
          <w:szCs w:val="24"/>
        </w:rPr>
        <w:t xml:space="preserve">(Giddens and Sutton, </w:t>
      </w:r>
      <w:r w:rsidR="00316B7D" w:rsidRPr="000C675C">
        <w:rPr>
          <w:rFonts w:ascii="Arial" w:hAnsi="Arial" w:cs="Arial"/>
          <w:i w:val="0"/>
          <w:iCs w:val="0"/>
          <w:sz w:val="24"/>
          <w:szCs w:val="24"/>
        </w:rPr>
        <w:t>2021b</w:t>
      </w:r>
      <w:r w:rsidRPr="000C675C">
        <w:rPr>
          <w:rFonts w:ascii="Arial" w:hAnsi="Arial" w:cs="Arial"/>
          <w:i w:val="0"/>
          <w:iCs w:val="0"/>
          <w:sz w:val="24"/>
          <w:szCs w:val="24"/>
        </w:rPr>
        <w:t>, p. 556).</w:t>
      </w:r>
    </w:p>
    <w:p w14:paraId="04C036F2"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Therefore, I propose that the construction of the gender binary is harmful to all.</w:t>
      </w:r>
    </w:p>
    <w:p w14:paraId="5D088F8B" w14:textId="27010E4E" w:rsidR="003A5C79" w:rsidRPr="00224BBF" w:rsidRDefault="003A5C79" w:rsidP="003A5C79">
      <w:pPr>
        <w:pStyle w:val="Heading4"/>
        <w:rPr>
          <w:rFonts w:ascii="Arial" w:hAnsi="Arial" w:cs="Arial"/>
          <w:sz w:val="24"/>
          <w:szCs w:val="24"/>
        </w:rPr>
      </w:pPr>
      <w:bookmarkStart w:id="40" w:name="_Toc103537152"/>
      <w:bookmarkStart w:id="41" w:name="_Toc104140655"/>
      <w:bookmarkEnd w:id="39"/>
      <w:r w:rsidRPr="00224BBF">
        <w:rPr>
          <w:rFonts w:ascii="Arial" w:hAnsi="Arial" w:cs="Arial"/>
          <w:sz w:val="24"/>
          <w:szCs w:val="24"/>
        </w:rPr>
        <w:t>Ableism</w:t>
      </w:r>
      <w:bookmarkEnd w:id="40"/>
      <w:bookmarkEnd w:id="41"/>
    </w:p>
    <w:p w14:paraId="2C77B917" w14:textId="39B7D656"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Disablism can be defined as the ‘systematic discrimination against people with disabilities which produces a milieu of oppression and degradation’ (Thompson, </w:t>
      </w:r>
      <w:r w:rsidR="00316B7D" w:rsidRPr="00224BBF">
        <w:rPr>
          <w:rFonts w:ascii="Arial" w:hAnsi="Arial" w:cs="Arial"/>
          <w:sz w:val="24"/>
          <w:szCs w:val="24"/>
        </w:rPr>
        <w:t>2021</w:t>
      </w:r>
      <w:r w:rsidRPr="00224BBF">
        <w:rPr>
          <w:rFonts w:ascii="Arial" w:hAnsi="Arial" w:cs="Arial"/>
          <w:sz w:val="24"/>
          <w:szCs w:val="24"/>
        </w:rPr>
        <w:t xml:space="preserve">, p213). Ableism can be defined as ‘stereotyping, prejudice, </w:t>
      </w:r>
      <w:proofErr w:type="gramStart"/>
      <w:r w:rsidRPr="00224BBF">
        <w:rPr>
          <w:rFonts w:ascii="Arial" w:hAnsi="Arial" w:cs="Arial"/>
          <w:sz w:val="24"/>
          <w:szCs w:val="24"/>
        </w:rPr>
        <w:t>discrimination</w:t>
      </w:r>
      <w:proofErr w:type="gramEnd"/>
      <w:r w:rsidRPr="00224BBF">
        <w:rPr>
          <w:rFonts w:ascii="Arial" w:hAnsi="Arial" w:cs="Arial"/>
          <w:sz w:val="24"/>
          <w:szCs w:val="24"/>
        </w:rPr>
        <w:t xml:space="preserve"> and social oppression towards people with disabilities’ (Bogart and Dunn, 2019, p 650). </w:t>
      </w:r>
      <w:proofErr w:type="gramStart"/>
      <w:r w:rsidR="00540311" w:rsidRPr="00224BBF">
        <w:rPr>
          <w:rFonts w:ascii="Arial" w:hAnsi="Arial" w:cs="Arial"/>
          <w:sz w:val="24"/>
          <w:szCs w:val="24"/>
        </w:rPr>
        <w:t>F</w:t>
      </w:r>
      <w:r w:rsidRPr="00224BBF">
        <w:rPr>
          <w:rFonts w:ascii="Arial" w:hAnsi="Arial" w:cs="Arial"/>
          <w:sz w:val="24"/>
          <w:szCs w:val="24"/>
        </w:rPr>
        <w:t>or the purpose of</w:t>
      </w:r>
      <w:proofErr w:type="gramEnd"/>
      <w:r w:rsidRPr="00224BBF">
        <w:rPr>
          <w:rFonts w:ascii="Arial" w:hAnsi="Arial" w:cs="Arial"/>
          <w:sz w:val="24"/>
          <w:szCs w:val="24"/>
        </w:rPr>
        <w:t xml:space="preserve"> this </w:t>
      </w:r>
      <w:r w:rsidR="00540311" w:rsidRPr="00224BBF">
        <w:rPr>
          <w:rFonts w:ascii="Arial" w:hAnsi="Arial" w:cs="Arial"/>
          <w:sz w:val="24"/>
          <w:szCs w:val="24"/>
        </w:rPr>
        <w:t>dissertation,</w:t>
      </w:r>
      <w:r w:rsidRPr="00224BBF">
        <w:rPr>
          <w:rFonts w:ascii="Arial" w:hAnsi="Arial" w:cs="Arial"/>
          <w:sz w:val="24"/>
          <w:szCs w:val="24"/>
        </w:rPr>
        <w:t xml:space="preserve"> I will adopt the term ableism going forward as I make the case that many forms of ‘-isms’ highlight the construction that ideology that results in the oppression and discrimination. For example, </w:t>
      </w:r>
      <w:proofErr w:type="gramStart"/>
      <w:r w:rsidR="00540311" w:rsidRPr="00224BBF">
        <w:rPr>
          <w:rFonts w:ascii="Arial" w:hAnsi="Arial" w:cs="Arial"/>
          <w:sz w:val="24"/>
          <w:szCs w:val="24"/>
        </w:rPr>
        <w:t>in regard to</w:t>
      </w:r>
      <w:proofErr w:type="gramEnd"/>
      <w:r w:rsidRPr="00224BBF">
        <w:rPr>
          <w:rFonts w:ascii="Arial" w:hAnsi="Arial" w:cs="Arial"/>
          <w:sz w:val="24"/>
          <w:szCs w:val="24"/>
        </w:rPr>
        <w:t xml:space="preserve"> sexism, I argue that this comes from the ideology that normalises that sex as a biological basis causes these differences between men and women, and how that ideology serves to justify roles according to assigned sex. </w:t>
      </w:r>
      <w:r w:rsidR="00540311" w:rsidRPr="00224BBF">
        <w:rPr>
          <w:rFonts w:ascii="Arial" w:hAnsi="Arial" w:cs="Arial"/>
          <w:sz w:val="24"/>
          <w:szCs w:val="24"/>
        </w:rPr>
        <w:t xml:space="preserve">In </w:t>
      </w:r>
      <w:r w:rsidRPr="00224BBF">
        <w:rPr>
          <w:rFonts w:ascii="Arial" w:hAnsi="Arial" w:cs="Arial"/>
          <w:sz w:val="24"/>
          <w:szCs w:val="24"/>
        </w:rPr>
        <w:t>respect to that of ableism, I argue that this highlights the ideology is that one should be ‘able’ and therefore those that do not fit into that are seen as divergent and therefore lesser.</w:t>
      </w:r>
    </w:p>
    <w:p w14:paraId="080468EC" w14:textId="77777777" w:rsidR="003A5C79" w:rsidRPr="00224BBF" w:rsidRDefault="003A5C79" w:rsidP="003A5C79">
      <w:pPr>
        <w:pStyle w:val="Heading4"/>
        <w:rPr>
          <w:rFonts w:ascii="Arial" w:hAnsi="Arial" w:cs="Arial"/>
          <w:sz w:val="24"/>
          <w:szCs w:val="24"/>
        </w:rPr>
      </w:pPr>
      <w:bookmarkStart w:id="42" w:name="_Toc103537153"/>
      <w:bookmarkStart w:id="43" w:name="_Toc104140656"/>
      <w:r w:rsidRPr="00224BBF">
        <w:rPr>
          <w:rFonts w:ascii="Arial" w:hAnsi="Arial" w:cs="Arial"/>
          <w:sz w:val="24"/>
          <w:szCs w:val="24"/>
        </w:rPr>
        <w:t>Heterosexism</w:t>
      </w:r>
      <w:bookmarkEnd w:id="42"/>
      <w:bookmarkEnd w:id="43"/>
      <w:r w:rsidRPr="00224BBF">
        <w:rPr>
          <w:rFonts w:ascii="Arial" w:hAnsi="Arial" w:cs="Arial"/>
          <w:sz w:val="24"/>
          <w:szCs w:val="24"/>
        </w:rPr>
        <w:t xml:space="preserve"> </w:t>
      </w:r>
    </w:p>
    <w:p w14:paraId="2C39D6BD" w14:textId="77777777"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Heterosexism can be defined as:</w:t>
      </w:r>
    </w:p>
    <w:p w14:paraId="47E4D695" w14:textId="77777777" w:rsidR="004D22AE" w:rsidRPr="000C675C" w:rsidRDefault="003A5C79" w:rsidP="0040472C">
      <w:pPr>
        <w:pStyle w:val="Quote"/>
        <w:spacing w:line="240" w:lineRule="auto"/>
        <w:jc w:val="left"/>
        <w:rPr>
          <w:rFonts w:ascii="Arial" w:hAnsi="Arial" w:cs="Arial"/>
          <w:i w:val="0"/>
          <w:iCs w:val="0"/>
          <w:sz w:val="24"/>
          <w:szCs w:val="24"/>
        </w:rPr>
      </w:pPr>
      <w:r w:rsidRPr="000C675C">
        <w:rPr>
          <w:rFonts w:ascii="Arial" w:hAnsi="Arial" w:cs="Arial"/>
          <w:i w:val="0"/>
          <w:iCs w:val="0"/>
          <w:sz w:val="24"/>
          <w:szCs w:val="24"/>
        </w:rPr>
        <w:lastRenderedPageBreak/>
        <w:t xml:space="preserve">Heterosexism reflects the dominance of the worldview in which heterosexuality is used as the standard against which all people are measured; everyone is assumed to be heterosexual unless proven otherwise, and anyone not fitting into this pattern </w:t>
      </w:r>
      <w:proofErr w:type="gramStart"/>
      <w:r w:rsidRPr="000C675C">
        <w:rPr>
          <w:rFonts w:ascii="Arial" w:hAnsi="Arial" w:cs="Arial"/>
          <w:i w:val="0"/>
          <w:iCs w:val="0"/>
          <w:sz w:val="24"/>
          <w:szCs w:val="24"/>
        </w:rPr>
        <w:t>is considered to be</w:t>
      </w:r>
      <w:proofErr w:type="gramEnd"/>
      <w:r w:rsidRPr="000C675C">
        <w:rPr>
          <w:rFonts w:ascii="Arial" w:hAnsi="Arial" w:cs="Arial"/>
          <w:i w:val="0"/>
          <w:iCs w:val="0"/>
          <w:sz w:val="24"/>
          <w:szCs w:val="24"/>
        </w:rPr>
        <w:t xml:space="preserve"> abnormal, sick, morally corrupt and inferior. The assumption of heterosexuality and its superiority is perpetuated through its institutionalization within laws, media, </w:t>
      </w:r>
      <w:proofErr w:type="gramStart"/>
      <w:r w:rsidRPr="000C675C">
        <w:rPr>
          <w:rFonts w:ascii="Arial" w:hAnsi="Arial" w:cs="Arial"/>
          <w:i w:val="0"/>
          <w:iCs w:val="0"/>
          <w:sz w:val="24"/>
          <w:szCs w:val="24"/>
        </w:rPr>
        <w:t>religions</w:t>
      </w:r>
      <w:proofErr w:type="gramEnd"/>
      <w:r w:rsidRPr="000C675C">
        <w:rPr>
          <w:rFonts w:ascii="Arial" w:hAnsi="Arial" w:cs="Arial"/>
          <w:i w:val="0"/>
          <w:iCs w:val="0"/>
          <w:sz w:val="24"/>
          <w:szCs w:val="24"/>
        </w:rPr>
        <w:t xml:space="preserve"> and language, which either actively discriminate against non-heterosexuals or else render them invisible through silence.</w:t>
      </w:r>
    </w:p>
    <w:p w14:paraId="41EFE28F" w14:textId="268E9B34" w:rsidR="003A5C79" w:rsidRPr="000C675C" w:rsidRDefault="003A5C79" w:rsidP="0040472C">
      <w:pPr>
        <w:pStyle w:val="Quote"/>
        <w:spacing w:line="240" w:lineRule="auto"/>
        <w:jc w:val="right"/>
        <w:rPr>
          <w:rFonts w:ascii="Arial" w:hAnsi="Arial" w:cs="Arial"/>
          <w:i w:val="0"/>
          <w:iCs w:val="0"/>
          <w:sz w:val="24"/>
          <w:szCs w:val="24"/>
        </w:rPr>
      </w:pPr>
      <w:r w:rsidRPr="000C675C">
        <w:rPr>
          <w:rFonts w:ascii="Arial" w:hAnsi="Arial" w:cs="Arial"/>
          <w:i w:val="0"/>
          <w:iCs w:val="0"/>
          <w:sz w:val="24"/>
          <w:szCs w:val="24"/>
        </w:rPr>
        <w:t xml:space="preserve">(Wise, 2000 quoted in Thompson, </w:t>
      </w:r>
      <w:r w:rsidR="00772107" w:rsidRPr="000C675C">
        <w:rPr>
          <w:rFonts w:ascii="Arial" w:hAnsi="Arial" w:cs="Arial"/>
          <w:i w:val="0"/>
          <w:iCs w:val="0"/>
          <w:sz w:val="24"/>
          <w:szCs w:val="24"/>
        </w:rPr>
        <w:t>2021</w:t>
      </w:r>
      <w:r w:rsidRPr="000C675C">
        <w:rPr>
          <w:rFonts w:ascii="Arial" w:hAnsi="Arial" w:cs="Arial"/>
          <w:i w:val="0"/>
          <w:iCs w:val="0"/>
          <w:sz w:val="24"/>
          <w:szCs w:val="24"/>
        </w:rPr>
        <w:t>, p 254)</w:t>
      </w:r>
    </w:p>
    <w:p w14:paraId="2AD34FE2" w14:textId="0C2C65C4" w:rsidR="003A5C79" w:rsidRPr="00224BBF" w:rsidRDefault="003A5C79" w:rsidP="007D548B">
      <w:pPr>
        <w:spacing w:line="480" w:lineRule="auto"/>
        <w:jc w:val="both"/>
        <w:rPr>
          <w:rFonts w:ascii="Arial" w:hAnsi="Arial" w:cs="Arial"/>
          <w:sz w:val="24"/>
          <w:szCs w:val="24"/>
        </w:rPr>
      </w:pPr>
      <w:r w:rsidRPr="00224BBF">
        <w:rPr>
          <w:rFonts w:ascii="Arial" w:hAnsi="Arial" w:cs="Arial"/>
          <w:sz w:val="24"/>
          <w:szCs w:val="24"/>
        </w:rPr>
        <w:t xml:space="preserve">Heterosexism is commonly linked to homophobia, however, can also impact on others who are non-heterosexuals such as </w:t>
      </w:r>
      <w:proofErr w:type="spellStart"/>
      <w:r w:rsidRPr="00224BBF">
        <w:rPr>
          <w:rFonts w:ascii="Arial" w:hAnsi="Arial" w:cs="Arial"/>
          <w:sz w:val="24"/>
          <w:szCs w:val="24"/>
        </w:rPr>
        <w:t>asexuals</w:t>
      </w:r>
      <w:proofErr w:type="spellEnd"/>
      <w:r w:rsidRPr="00224BBF">
        <w:rPr>
          <w:rFonts w:ascii="Arial" w:hAnsi="Arial" w:cs="Arial"/>
          <w:sz w:val="24"/>
          <w:szCs w:val="24"/>
        </w:rPr>
        <w:t xml:space="preserve">, bisexuals, </w:t>
      </w:r>
      <w:proofErr w:type="spellStart"/>
      <w:r w:rsidRPr="00224BBF">
        <w:rPr>
          <w:rFonts w:ascii="Arial" w:hAnsi="Arial" w:cs="Arial"/>
          <w:sz w:val="24"/>
          <w:szCs w:val="24"/>
        </w:rPr>
        <w:t>demisexuals</w:t>
      </w:r>
      <w:proofErr w:type="spellEnd"/>
      <w:r w:rsidR="00540311" w:rsidRPr="00224BBF">
        <w:rPr>
          <w:rFonts w:ascii="Arial" w:hAnsi="Arial" w:cs="Arial"/>
          <w:sz w:val="24"/>
          <w:szCs w:val="24"/>
        </w:rPr>
        <w:t xml:space="preserve">. </w:t>
      </w:r>
      <w:r w:rsidRPr="00224BBF">
        <w:rPr>
          <w:rFonts w:ascii="Arial" w:hAnsi="Arial" w:cs="Arial"/>
          <w:sz w:val="24"/>
          <w:szCs w:val="24"/>
        </w:rPr>
        <w:t>I argue that heterosexism is supported by the ideology of monosexism, which can be defined as ‘Monosexism is a social structure operating through a presumption that everyone is, or should be, monosexual (attracted to no more than one gender)’ (Eisner, no date).</w:t>
      </w:r>
    </w:p>
    <w:p w14:paraId="675B70B6" w14:textId="19674BEF" w:rsidR="00FB38A7" w:rsidRPr="00224BBF" w:rsidRDefault="009B6506" w:rsidP="009B6506">
      <w:pPr>
        <w:pStyle w:val="Heading2"/>
        <w:rPr>
          <w:rFonts w:ascii="Arial" w:hAnsi="Arial" w:cs="Arial"/>
          <w:sz w:val="28"/>
          <w:szCs w:val="28"/>
        </w:rPr>
      </w:pPr>
      <w:bookmarkStart w:id="44" w:name="_Ref104120682"/>
      <w:bookmarkStart w:id="45" w:name="_Ref104120687"/>
      <w:bookmarkStart w:id="46" w:name="_Ref104120691"/>
      <w:bookmarkStart w:id="47" w:name="_Toc104140657"/>
      <w:r w:rsidRPr="00224BBF">
        <w:rPr>
          <w:rFonts w:ascii="Arial" w:hAnsi="Arial" w:cs="Arial"/>
          <w:sz w:val="28"/>
          <w:szCs w:val="28"/>
        </w:rPr>
        <w:t xml:space="preserve">THEME </w:t>
      </w:r>
      <w:r w:rsidR="000F76BA" w:rsidRPr="00224BBF">
        <w:rPr>
          <w:rFonts w:ascii="Arial" w:hAnsi="Arial" w:cs="Arial"/>
          <w:sz w:val="28"/>
          <w:szCs w:val="28"/>
        </w:rPr>
        <w:t>2</w:t>
      </w:r>
      <w:r w:rsidRPr="00224BBF">
        <w:rPr>
          <w:rFonts w:ascii="Arial" w:hAnsi="Arial" w:cs="Arial"/>
          <w:sz w:val="28"/>
          <w:szCs w:val="28"/>
        </w:rPr>
        <w:t xml:space="preserve"> – Defining Child Sexual Exploitation and its importance</w:t>
      </w:r>
      <w:bookmarkEnd w:id="10"/>
      <w:bookmarkEnd w:id="44"/>
      <w:bookmarkEnd w:id="45"/>
      <w:bookmarkEnd w:id="46"/>
      <w:bookmarkEnd w:id="47"/>
    </w:p>
    <w:p w14:paraId="0A95FF98" w14:textId="6DEA23BC" w:rsidR="00575EE1" w:rsidRPr="00224BBF" w:rsidRDefault="00575EE1" w:rsidP="006F4EF3">
      <w:pPr>
        <w:pStyle w:val="Heading3"/>
        <w:rPr>
          <w:rFonts w:ascii="Arial" w:hAnsi="Arial" w:cs="Arial"/>
          <w:sz w:val="28"/>
          <w:szCs w:val="28"/>
        </w:rPr>
      </w:pPr>
      <w:bookmarkStart w:id="48" w:name="_Toc102645544"/>
      <w:bookmarkStart w:id="49" w:name="_Toc104140658"/>
      <w:r w:rsidRPr="00224BBF">
        <w:rPr>
          <w:rFonts w:ascii="Arial" w:hAnsi="Arial" w:cs="Arial"/>
          <w:sz w:val="28"/>
          <w:szCs w:val="28"/>
        </w:rPr>
        <w:t>What is Child Abuse?</w:t>
      </w:r>
      <w:bookmarkEnd w:id="48"/>
      <w:bookmarkEnd w:id="49"/>
    </w:p>
    <w:p w14:paraId="51C1F04E" w14:textId="2205D757" w:rsidR="009C49FA" w:rsidRPr="00224BBF" w:rsidRDefault="00303905" w:rsidP="007D548B">
      <w:pPr>
        <w:spacing w:line="480" w:lineRule="auto"/>
        <w:jc w:val="both"/>
        <w:rPr>
          <w:rFonts w:ascii="Arial" w:hAnsi="Arial" w:cs="Arial"/>
          <w:sz w:val="24"/>
          <w:szCs w:val="24"/>
        </w:rPr>
      </w:pPr>
      <w:r w:rsidRPr="00224BBF">
        <w:rPr>
          <w:rFonts w:ascii="Arial" w:hAnsi="Arial" w:cs="Arial"/>
          <w:sz w:val="24"/>
          <w:szCs w:val="24"/>
        </w:rPr>
        <w:t xml:space="preserve">As a collected term Child Abuse is not a defined term however in a legislative context </w:t>
      </w:r>
      <w:r w:rsidR="005F5E97" w:rsidRPr="00224BBF">
        <w:rPr>
          <w:rFonts w:ascii="Arial" w:hAnsi="Arial" w:cs="Arial"/>
          <w:sz w:val="24"/>
          <w:szCs w:val="24"/>
        </w:rPr>
        <w:t>a ‘child’ and ‘abuse’ are defined by law</w:t>
      </w:r>
      <w:r w:rsidR="003B2EAF" w:rsidRPr="00224BBF">
        <w:rPr>
          <w:rFonts w:ascii="Arial" w:hAnsi="Arial" w:cs="Arial"/>
          <w:sz w:val="24"/>
          <w:szCs w:val="24"/>
        </w:rPr>
        <w:t xml:space="preserve"> in Wales. </w:t>
      </w:r>
      <w:r w:rsidR="006A7B09" w:rsidRPr="00224BBF">
        <w:rPr>
          <w:rFonts w:ascii="Arial" w:hAnsi="Arial" w:cs="Arial"/>
          <w:sz w:val="24"/>
          <w:szCs w:val="24"/>
        </w:rPr>
        <w:t xml:space="preserve">The term ‘child’ </w:t>
      </w:r>
      <w:r w:rsidR="007A00BF" w:rsidRPr="00224BBF">
        <w:rPr>
          <w:rFonts w:ascii="Arial" w:hAnsi="Arial" w:cs="Arial"/>
          <w:sz w:val="24"/>
          <w:szCs w:val="24"/>
        </w:rPr>
        <w:t xml:space="preserve">in relation to </w:t>
      </w:r>
      <w:r w:rsidR="00871017" w:rsidRPr="00224BBF">
        <w:rPr>
          <w:rFonts w:ascii="Arial" w:hAnsi="Arial" w:cs="Arial"/>
          <w:sz w:val="24"/>
          <w:szCs w:val="24"/>
        </w:rPr>
        <w:t>safeguarding</w:t>
      </w:r>
      <w:r w:rsidR="00FB3603" w:rsidRPr="00224BBF">
        <w:rPr>
          <w:rFonts w:ascii="Arial" w:hAnsi="Arial" w:cs="Arial"/>
          <w:sz w:val="24"/>
          <w:szCs w:val="24"/>
        </w:rPr>
        <w:t xml:space="preserve"> </w:t>
      </w:r>
      <w:r w:rsidR="00590B8A" w:rsidRPr="00224BBF">
        <w:rPr>
          <w:rFonts w:ascii="Arial" w:hAnsi="Arial" w:cs="Arial"/>
          <w:sz w:val="24"/>
          <w:szCs w:val="24"/>
        </w:rPr>
        <w:t>means a person who is under the age of 18 years old</w:t>
      </w:r>
      <w:r w:rsidR="00FB3603" w:rsidRPr="00224BBF">
        <w:rPr>
          <w:rFonts w:ascii="Arial" w:hAnsi="Arial" w:cs="Arial"/>
          <w:sz w:val="24"/>
          <w:szCs w:val="24"/>
        </w:rPr>
        <w:t>, which is agreed unanimously across the four nations of the United Kingdom</w:t>
      </w:r>
      <w:r w:rsidR="00206AEC" w:rsidRPr="00224BBF">
        <w:rPr>
          <w:rFonts w:ascii="Arial" w:hAnsi="Arial" w:cs="Arial"/>
          <w:sz w:val="24"/>
          <w:szCs w:val="24"/>
        </w:rPr>
        <w:t xml:space="preserve"> (</w:t>
      </w:r>
      <w:r w:rsidR="00206AEC" w:rsidRPr="00224BBF">
        <w:rPr>
          <w:rFonts w:ascii="Arial" w:hAnsi="Arial" w:cs="Arial"/>
          <w:i/>
          <w:iCs/>
          <w:sz w:val="24"/>
          <w:szCs w:val="24"/>
        </w:rPr>
        <w:t>Social Service and Well-being Act (Wales) 2014; Children</w:t>
      </w:r>
      <w:r w:rsidR="00D072F0" w:rsidRPr="00224BBF">
        <w:rPr>
          <w:rFonts w:ascii="Arial" w:hAnsi="Arial" w:cs="Arial"/>
          <w:i/>
          <w:iCs/>
          <w:sz w:val="24"/>
          <w:szCs w:val="24"/>
        </w:rPr>
        <w:t xml:space="preserve">’s Act 1989; </w:t>
      </w:r>
      <w:r w:rsidR="00197E9E" w:rsidRPr="00224BBF">
        <w:rPr>
          <w:rFonts w:ascii="Arial" w:hAnsi="Arial" w:cs="Arial"/>
          <w:i/>
          <w:iCs/>
          <w:sz w:val="24"/>
          <w:szCs w:val="24"/>
        </w:rPr>
        <w:t>Children</w:t>
      </w:r>
      <w:r w:rsidR="001A2567" w:rsidRPr="00224BBF">
        <w:rPr>
          <w:rFonts w:ascii="Arial" w:hAnsi="Arial" w:cs="Arial"/>
          <w:i/>
          <w:iCs/>
          <w:sz w:val="24"/>
          <w:szCs w:val="24"/>
        </w:rPr>
        <w:t xml:space="preserve"> and Young People (Scotland) Act 2014, </w:t>
      </w:r>
      <w:r w:rsidR="001C0E79" w:rsidRPr="00224BBF">
        <w:rPr>
          <w:rFonts w:ascii="Arial" w:hAnsi="Arial" w:cs="Arial"/>
          <w:i/>
          <w:iCs/>
          <w:sz w:val="24"/>
          <w:szCs w:val="24"/>
        </w:rPr>
        <w:t>The Children (Northern Ireland) Order 1995</w:t>
      </w:r>
      <w:r w:rsidR="001C0E79" w:rsidRPr="00224BBF">
        <w:rPr>
          <w:rFonts w:ascii="Arial" w:hAnsi="Arial" w:cs="Arial"/>
          <w:sz w:val="24"/>
          <w:szCs w:val="24"/>
        </w:rPr>
        <w:t>) and internationally as part of the UNCRC (</w:t>
      </w:r>
      <w:r w:rsidR="00A80C0C" w:rsidRPr="00224BBF">
        <w:rPr>
          <w:rFonts w:ascii="Arial" w:hAnsi="Arial" w:cs="Arial"/>
          <w:sz w:val="24"/>
          <w:szCs w:val="24"/>
        </w:rPr>
        <w:t xml:space="preserve">UNICEF, </w:t>
      </w:r>
      <w:r w:rsidR="0029231B" w:rsidRPr="00224BBF">
        <w:rPr>
          <w:rFonts w:ascii="Arial" w:hAnsi="Arial" w:cs="Arial"/>
          <w:sz w:val="24"/>
          <w:szCs w:val="24"/>
        </w:rPr>
        <w:t>2016</w:t>
      </w:r>
      <w:r w:rsidR="001C0E79" w:rsidRPr="00224BBF">
        <w:rPr>
          <w:rFonts w:ascii="Arial" w:hAnsi="Arial" w:cs="Arial"/>
          <w:sz w:val="24"/>
          <w:szCs w:val="24"/>
        </w:rPr>
        <w:t xml:space="preserve">). </w:t>
      </w:r>
      <w:r w:rsidR="009318BC" w:rsidRPr="00224BBF">
        <w:rPr>
          <w:rFonts w:ascii="Arial" w:hAnsi="Arial" w:cs="Arial"/>
          <w:sz w:val="24"/>
          <w:szCs w:val="24"/>
        </w:rPr>
        <w:t xml:space="preserve">The term abuse in general terms means </w:t>
      </w:r>
      <w:r w:rsidR="00335A0E" w:rsidRPr="00224BBF">
        <w:rPr>
          <w:rFonts w:ascii="Arial" w:hAnsi="Arial" w:cs="Arial"/>
          <w:sz w:val="24"/>
          <w:szCs w:val="24"/>
        </w:rPr>
        <w:t>‘to treat someone cruelly or violently’ (Cambridge Dictionary</w:t>
      </w:r>
      <w:r w:rsidR="009C2EF3" w:rsidRPr="00224BBF">
        <w:rPr>
          <w:rFonts w:ascii="Arial" w:hAnsi="Arial" w:cs="Arial"/>
          <w:sz w:val="24"/>
          <w:szCs w:val="24"/>
        </w:rPr>
        <w:t>, no date</w:t>
      </w:r>
      <w:r w:rsidR="00335A0E" w:rsidRPr="00224BBF">
        <w:rPr>
          <w:rFonts w:ascii="Arial" w:hAnsi="Arial" w:cs="Arial"/>
          <w:sz w:val="24"/>
          <w:szCs w:val="24"/>
        </w:rPr>
        <w:t>)</w:t>
      </w:r>
      <w:r w:rsidR="002F0A39" w:rsidRPr="00224BBF">
        <w:rPr>
          <w:rFonts w:ascii="Arial" w:hAnsi="Arial" w:cs="Arial"/>
          <w:sz w:val="24"/>
          <w:szCs w:val="24"/>
        </w:rPr>
        <w:t xml:space="preserve">, and more specifically within safeguarding the </w:t>
      </w:r>
      <w:r w:rsidR="00D82273" w:rsidRPr="00224BBF">
        <w:rPr>
          <w:rFonts w:ascii="Arial" w:hAnsi="Arial" w:cs="Arial"/>
          <w:sz w:val="24"/>
          <w:szCs w:val="24"/>
        </w:rPr>
        <w:t>term ‘abuse’ in Welsh legislation</w:t>
      </w:r>
      <w:r w:rsidR="008A06F8" w:rsidRPr="00224BBF">
        <w:rPr>
          <w:rFonts w:ascii="Arial" w:hAnsi="Arial" w:cs="Arial"/>
          <w:sz w:val="24"/>
          <w:szCs w:val="24"/>
        </w:rPr>
        <w:t xml:space="preserve"> </w:t>
      </w:r>
      <w:r w:rsidR="00CA7005" w:rsidRPr="00224BBF">
        <w:rPr>
          <w:rFonts w:ascii="Arial" w:hAnsi="Arial" w:cs="Arial"/>
          <w:sz w:val="24"/>
          <w:szCs w:val="24"/>
        </w:rPr>
        <w:t>relates to</w:t>
      </w:r>
      <w:r w:rsidR="008A06F8" w:rsidRPr="00224BBF">
        <w:rPr>
          <w:rFonts w:ascii="Arial" w:hAnsi="Arial" w:cs="Arial"/>
          <w:sz w:val="24"/>
          <w:szCs w:val="24"/>
        </w:rPr>
        <w:t xml:space="preserve"> </w:t>
      </w:r>
      <w:r w:rsidR="00CA7005" w:rsidRPr="00224BBF">
        <w:rPr>
          <w:rFonts w:ascii="Arial" w:hAnsi="Arial" w:cs="Arial"/>
          <w:sz w:val="24"/>
          <w:szCs w:val="24"/>
        </w:rPr>
        <w:t>‘</w:t>
      </w:r>
      <w:r w:rsidR="008A06F8" w:rsidRPr="00224BBF">
        <w:rPr>
          <w:rFonts w:ascii="Arial" w:hAnsi="Arial" w:cs="Arial"/>
          <w:sz w:val="24"/>
          <w:szCs w:val="24"/>
        </w:rPr>
        <w:t xml:space="preserve">physical, </w:t>
      </w:r>
      <w:r w:rsidR="000B4BB7" w:rsidRPr="00224BBF">
        <w:rPr>
          <w:rFonts w:ascii="Arial" w:hAnsi="Arial" w:cs="Arial"/>
          <w:sz w:val="24"/>
          <w:szCs w:val="24"/>
        </w:rPr>
        <w:t>s</w:t>
      </w:r>
      <w:r w:rsidR="008A06F8" w:rsidRPr="00224BBF">
        <w:rPr>
          <w:rFonts w:ascii="Arial" w:hAnsi="Arial" w:cs="Arial"/>
          <w:sz w:val="24"/>
          <w:szCs w:val="24"/>
        </w:rPr>
        <w:t>exual, psychological, emotional or financial abuse</w:t>
      </w:r>
      <w:r w:rsidR="001256BF" w:rsidRPr="00224BBF">
        <w:rPr>
          <w:rFonts w:ascii="Arial" w:hAnsi="Arial" w:cs="Arial"/>
          <w:sz w:val="24"/>
          <w:szCs w:val="24"/>
        </w:rPr>
        <w:t>’ (</w:t>
      </w:r>
      <w:r w:rsidR="001256BF" w:rsidRPr="00224BBF">
        <w:rPr>
          <w:rFonts w:ascii="Arial" w:hAnsi="Arial" w:cs="Arial"/>
          <w:i/>
          <w:iCs/>
          <w:sz w:val="24"/>
          <w:szCs w:val="24"/>
        </w:rPr>
        <w:t>Social Service and Well-being (Wales) Act 2014</w:t>
      </w:r>
      <w:r w:rsidR="00AF2533" w:rsidRPr="00224BBF">
        <w:rPr>
          <w:rFonts w:ascii="Arial" w:hAnsi="Arial" w:cs="Arial"/>
          <w:sz w:val="24"/>
          <w:szCs w:val="24"/>
        </w:rPr>
        <w:t>, s197</w:t>
      </w:r>
      <w:r w:rsidR="001256BF" w:rsidRPr="00224BBF">
        <w:rPr>
          <w:rFonts w:ascii="Arial" w:hAnsi="Arial" w:cs="Arial"/>
          <w:sz w:val="24"/>
          <w:szCs w:val="24"/>
        </w:rPr>
        <w:t>)</w:t>
      </w:r>
      <w:r w:rsidR="00D40EC0" w:rsidRPr="00224BBF">
        <w:rPr>
          <w:rFonts w:ascii="Arial" w:hAnsi="Arial" w:cs="Arial"/>
          <w:sz w:val="24"/>
          <w:szCs w:val="24"/>
        </w:rPr>
        <w:t>, and has similar meaning throughout the UK</w:t>
      </w:r>
      <w:r w:rsidR="009C49FA" w:rsidRPr="00224BBF">
        <w:rPr>
          <w:rFonts w:ascii="Arial" w:hAnsi="Arial" w:cs="Arial"/>
          <w:sz w:val="24"/>
          <w:szCs w:val="24"/>
        </w:rPr>
        <w:t xml:space="preserve"> (</w:t>
      </w:r>
      <w:r w:rsidR="00F9151E" w:rsidRPr="00224BBF">
        <w:rPr>
          <w:rFonts w:ascii="Arial" w:hAnsi="Arial" w:cs="Arial"/>
          <w:sz w:val="24"/>
          <w:szCs w:val="24"/>
        </w:rPr>
        <w:t>Stop It Now! UK and Ireland, no date</w:t>
      </w:r>
      <w:r w:rsidR="009C49FA" w:rsidRPr="00224BBF">
        <w:rPr>
          <w:rFonts w:ascii="Arial" w:hAnsi="Arial" w:cs="Arial"/>
          <w:sz w:val="24"/>
          <w:szCs w:val="24"/>
        </w:rPr>
        <w:t>)</w:t>
      </w:r>
      <w:r w:rsidR="00CA7005" w:rsidRPr="00224BBF">
        <w:rPr>
          <w:rFonts w:ascii="Arial" w:hAnsi="Arial" w:cs="Arial"/>
          <w:sz w:val="24"/>
          <w:szCs w:val="24"/>
        </w:rPr>
        <w:t xml:space="preserve">. </w:t>
      </w:r>
      <w:r w:rsidR="008A5E93" w:rsidRPr="00224BBF">
        <w:rPr>
          <w:rFonts w:ascii="Arial" w:hAnsi="Arial" w:cs="Arial"/>
          <w:sz w:val="24"/>
          <w:szCs w:val="24"/>
        </w:rPr>
        <w:t xml:space="preserve">Collectively </w:t>
      </w:r>
      <w:r w:rsidR="00C85E7C" w:rsidRPr="00224BBF">
        <w:rPr>
          <w:rFonts w:ascii="Arial" w:hAnsi="Arial" w:cs="Arial"/>
          <w:sz w:val="24"/>
          <w:szCs w:val="24"/>
        </w:rPr>
        <w:t xml:space="preserve">then </w:t>
      </w:r>
      <w:r w:rsidR="00731ED0" w:rsidRPr="00224BBF">
        <w:rPr>
          <w:rFonts w:ascii="Arial" w:hAnsi="Arial" w:cs="Arial"/>
          <w:sz w:val="24"/>
          <w:szCs w:val="24"/>
        </w:rPr>
        <w:t>it is my</w:t>
      </w:r>
      <w:r w:rsidR="00C85E7C" w:rsidRPr="00224BBF">
        <w:rPr>
          <w:rFonts w:ascii="Arial" w:hAnsi="Arial" w:cs="Arial"/>
          <w:sz w:val="24"/>
          <w:szCs w:val="24"/>
        </w:rPr>
        <w:t xml:space="preserve"> understand</w:t>
      </w:r>
      <w:r w:rsidR="00731ED0" w:rsidRPr="00224BBF">
        <w:rPr>
          <w:rFonts w:ascii="Arial" w:hAnsi="Arial" w:cs="Arial"/>
          <w:sz w:val="24"/>
          <w:szCs w:val="24"/>
        </w:rPr>
        <w:t>ing that</w:t>
      </w:r>
      <w:r w:rsidR="00C85E7C" w:rsidRPr="00224BBF">
        <w:rPr>
          <w:rFonts w:ascii="Arial" w:hAnsi="Arial" w:cs="Arial"/>
          <w:sz w:val="24"/>
          <w:szCs w:val="24"/>
        </w:rPr>
        <w:t xml:space="preserve"> child abuse mean</w:t>
      </w:r>
      <w:r w:rsidR="00731ED0" w:rsidRPr="00224BBF">
        <w:rPr>
          <w:rFonts w:ascii="Arial" w:hAnsi="Arial" w:cs="Arial"/>
          <w:sz w:val="24"/>
          <w:szCs w:val="24"/>
        </w:rPr>
        <w:t>s</w:t>
      </w:r>
      <w:r w:rsidR="00C85E7C" w:rsidRPr="00224BBF">
        <w:rPr>
          <w:rFonts w:ascii="Arial" w:hAnsi="Arial" w:cs="Arial"/>
          <w:sz w:val="24"/>
          <w:szCs w:val="24"/>
        </w:rPr>
        <w:t xml:space="preserve"> ‘</w:t>
      </w:r>
      <w:r w:rsidR="00E92E6B" w:rsidRPr="00224BBF">
        <w:rPr>
          <w:rFonts w:ascii="Arial" w:hAnsi="Arial" w:cs="Arial"/>
          <w:sz w:val="24"/>
          <w:szCs w:val="24"/>
        </w:rPr>
        <w:t>the cruel or violent treatment</w:t>
      </w:r>
      <w:r w:rsidR="00D243CD" w:rsidRPr="00224BBF">
        <w:rPr>
          <w:rFonts w:ascii="Arial" w:hAnsi="Arial" w:cs="Arial"/>
          <w:sz w:val="24"/>
          <w:szCs w:val="24"/>
        </w:rPr>
        <w:t xml:space="preserve"> of a physical, sexual, psychological, emotional </w:t>
      </w:r>
      <w:r w:rsidR="004D3472" w:rsidRPr="00224BBF">
        <w:rPr>
          <w:rFonts w:ascii="Arial" w:hAnsi="Arial" w:cs="Arial"/>
          <w:sz w:val="24"/>
          <w:szCs w:val="24"/>
        </w:rPr>
        <w:t xml:space="preserve">and/or </w:t>
      </w:r>
      <w:r w:rsidR="004D3472" w:rsidRPr="00224BBF">
        <w:rPr>
          <w:rFonts w:ascii="Arial" w:hAnsi="Arial" w:cs="Arial"/>
          <w:sz w:val="24"/>
          <w:szCs w:val="24"/>
        </w:rPr>
        <w:lastRenderedPageBreak/>
        <w:t>financial nature</w:t>
      </w:r>
      <w:r w:rsidR="00E92E6B" w:rsidRPr="00224BBF">
        <w:rPr>
          <w:rFonts w:ascii="Arial" w:hAnsi="Arial" w:cs="Arial"/>
          <w:sz w:val="24"/>
          <w:szCs w:val="24"/>
        </w:rPr>
        <w:t xml:space="preserve"> of a person </w:t>
      </w:r>
      <w:r w:rsidR="00C66AD3" w:rsidRPr="00224BBF">
        <w:rPr>
          <w:rFonts w:ascii="Arial" w:hAnsi="Arial" w:cs="Arial"/>
          <w:sz w:val="24"/>
          <w:szCs w:val="24"/>
        </w:rPr>
        <w:t>under the age of 18</w:t>
      </w:r>
      <w:r w:rsidR="004D3472" w:rsidRPr="00224BBF">
        <w:rPr>
          <w:rFonts w:ascii="Arial" w:hAnsi="Arial" w:cs="Arial"/>
          <w:sz w:val="24"/>
          <w:szCs w:val="24"/>
        </w:rPr>
        <w:t xml:space="preserve">”. </w:t>
      </w:r>
      <w:r w:rsidR="00184867" w:rsidRPr="00224BBF">
        <w:rPr>
          <w:rFonts w:ascii="Arial" w:hAnsi="Arial" w:cs="Arial"/>
          <w:sz w:val="24"/>
          <w:szCs w:val="24"/>
        </w:rPr>
        <w:t xml:space="preserve">Whilst not stated in the definition of abuse that </w:t>
      </w:r>
      <w:r w:rsidR="00984CF2" w:rsidRPr="00224BBF">
        <w:rPr>
          <w:rFonts w:ascii="Arial" w:hAnsi="Arial" w:cs="Arial"/>
          <w:sz w:val="24"/>
          <w:szCs w:val="24"/>
        </w:rPr>
        <w:t>these kinds of abuse could concurrently occur, it does from observation as a Youth Work practitioner occur</w:t>
      </w:r>
      <w:r w:rsidR="000B3F94" w:rsidRPr="00224BBF">
        <w:rPr>
          <w:rFonts w:ascii="Arial" w:hAnsi="Arial" w:cs="Arial"/>
          <w:sz w:val="24"/>
          <w:szCs w:val="24"/>
        </w:rPr>
        <w:t xml:space="preserve"> and in current training </w:t>
      </w:r>
      <w:r w:rsidR="00826A28" w:rsidRPr="00224BBF">
        <w:rPr>
          <w:rFonts w:ascii="Arial" w:hAnsi="Arial" w:cs="Arial"/>
          <w:sz w:val="24"/>
          <w:szCs w:val="24"/>
        </w:rPr>
        <w:t>these</w:t>
      </w:r>
      <w:r w:rsidR="000B3F94" w:rsidRPr="00224BBF">
        <w:rPr>
          <w:rFonts w:ascii="Arial" w:hAnsi="Arial" w:cs="Arial"/>
          <w:sz w:val="24"/>
          <w:szCs w:val="24"/>
        </w:rPr>
        <w:t xml:space="preserve"> make up </w:t>
      </w:r>
      <w:r w:rsidR="00850ECC" w:rsidRPr="00224BBF">
        <w:rPr>
          <w:rFonts w:ascii="Arial" w:hAnsi="Arial" w:cs="Arial"/>
          <w:sz w:val="24"/>
          <w:szCs w:val="24"/>
        </w:rPr>
        <w:t>the categories of abuse (Social Care Wales, no date)</w:t>
      </w:r>
      <w:r w:rsidR="00826A28" w:rsidRPr="00224BBF">
        <w:rPr>
          <w:rFonts w:ascii="Arial" w:hAnsi="Arial" w:cs="Arial"/>
          <w:sz w:val="24"/>
          <w:szCs w:val="24"/>
        </w:rPr>
        <w:t>.</w:t>
      </w:r>
    </w:p>
    <w:p w14:paraId="34A88F83" w14:textId="27A35825" w:rsidR="007A333E" w:rsidRPr="00224BBF" w:rsidRDefault="00770FC4" w:rsidP="00770FC4">
      <w:pPr>
        <w:pStyle w:val="Heading3"/>
        <w:rPr>
          <w:rFonts w:ascii="Arial" w:hAnsi="Arial" w:cs="Arial"/>
          <w:sz w:val="28"/>
          <w:szCs w:val="28"/>
        </w:rPr>
      </w:pPr>
      <w:bookmarkStart w:id="50" w:name="_Toc102645545"/>
      <w:bookmarkStart w:id="51" w:name="_Toc104140659"/>
      <w:r w:rsidRPr="00224BBF">
        <w:rPr>
          <w:rFonts w:ascii="Arial" w:hAnsi="Arial" w:cs="Arial"/>
          <w:sz w:val="28"/>
          <w:szCs w:val="28"/>
        </w:rPr>
        <w:t>What is Child Sexual Abuse?</w:t>
      </w:r>
      <w:bookmarkEnd w:id="50"/>
      <w:bookmarkEnd w:id="51"/>
    </w:p>
    <w:p w14:paraId="73804B1A" w14:textId="77777777" w:rsidR="00AE03C7" w:rsidRPr="00224BBF" w:rsidRDefault="00826A28" w:rsidP="007D548B">
      <w:pPr>
        <w:spacing w:line="480" w:lineRule="auto"/>
        <w:jc w:val="both"/>
        <w:rPr>
          <w:rFonts w:ascii="Arial" w:hAnsi="Arial" w:cs="Arial"/>
          <w:sz w:val="24"/>
          <w:szCs w:val="24"/>
        </w:rPr>
      </w:pPr>
      <w:r w:rsidRPr="00224BBF">
        <w:rPr>
          <w:rFonts w:ascii="Arial" w:hAnsi="Arial" w:cs="Arial"/>
          <w:sz w:val="24"/>
          <w:szCs w:val="24"/>
        </w:rPr>
        <w:t xml:space="preserve">Child Sexual Abuse </w:t>
      </w:r>
      <w:r w:rsidR="00F97A1B" w:rsidRPr="00224BBF">
        <w:rPr>
          <w:rFonts w:ascii="Arial" w:hAnsi="Arial" w:cs="Arial"/>
          <w:sz w:val="24"/>
          <w:szCs w:val="24"/>
        </w:rPr>
        <w:t xml:space="preserve">in Wales </w:t>
      </w:r>
      <w:r w:rsidR="00AE03C7" w:rsidRPr="00224BBF">
        <w:rPr>
          <w:rFonts w:ascii="Arial" w:hAnsi="Arial" w:cs="Arial"/>
          <w:sz w:val="24"/>
          <w:szCs w:val="24"/>
        </w:rPr>
        <w:t>is defined as:</w:t>
      </w:r>
    </w:p>
    <w:p w14:paraId="5EA83AF8" w14:textId="77777777" w:rsidR="000C675C" w:rsidRPr="00892F91" w:rsidRDefault="00AE03C7" w:rsidP="0040472C">
      <w:pPr>
        <w:pStyle w:val="Quote"/>
        <w:spacing w:line="240" w:lineRule="auto"/>
        <w:jc w:val="left"/>
        <w:rPr>
          <w:rFonts w:ascii="Arial" w:hAnsi="Arial" w:cs="Arial"/>
          <w:i w:val="0"/>
          <w:iCs w:val="0"/>
          <w:sz w:val="24"/>
          <w:szCs w:val="24"/>
        </w:rPr>
      </w:pPr>
      <w:r w:rsidRPr="00892F91">
        <w:rPr>
          <w:rFonts w:ascii="Arial" w:hAnsi="Arial" w:cs="Arial"/>
          <w:i w:val="0"/>
          <w:iCs w:val="0"/>
          <w:sz w:val="24"/>
          <w:szCs w:val="24"/>
        </w:rPr>
        <w:t>‘</w:t>
      </w:r>
      <w:proofErr w:type="gramStart"/>
      <w:r w:rsidR="00F97A1B" w:rsidRPr="00892F91">
        <w:rPr>
          <w:rFonts w:ascii="Arial" w:hAnsi="Arial" w:cs="Arial"/>
          <w:i w:val="0"/>
          <w:iCs w:val="0"/>
          <w:sz w:val="24"/>
          <w:szCs w:val="24"/>
        </w:rPr>
        <w:t>forcing</w:t>
      </w:r>
      <w:proofErr w:type="gramEnd"/>
      <w:r w:rsidR="00F97A1B" w:rsidRPr="00892F91">
        <w:rPr>
          <w:rFonts w:ascii="Arial" w:hAnsi="Arial" w:cs="Arial"/>
          <w:i w:val="0"/>
          <w:iCs w:val="0"/>
          <w:sz w:val="24"/>
          <w:szCs w:val="24"/>
        </w:rPr>
        <w:t xml:space="preserve"> or enticing a child to take part in sexual activities, whether or not the child is aware of what is happening, including: physical contact, including penetrative or non-penetrative acts; non-contact activities, such as involving children in looking at, or in the production of, pornographic material or watching sexual activities or encouraging children to behave in sexually inappropriate ways.</w:t>
      </w:r>
      <w:r w:rsidR="00A20318" w:rsidRPr="00892F91">
        <w:rPr>
          <w:rFonts w:ascii="Arial" w:hAnsi="Arial" w:cs="Arial"/>
          <w:i w:val="0"/>
          <w:iCs w:val="0"/>
          <w:sz w:val="24"/>
          <w:szCs w:val="24"/>
        </w:rPr>
        <w:t>’</w:t>
      </w:r>
    </w:p>
    <w:p w14:paraId="7E540E5F" w14:textId="0C623622" w:rsidR="00CF185E" w:rsidRPr="00892F91" w:rsidRDefault="00A20318" w:rsidP="0040472C">
      <w:pPr>
        <w:pStyle w:val="Quote"/>
        <w:spacing w:line="240" w:lineRule="auto"/>
        <w:jc w:val="right"/>
        <w:rPr>
          <w:rFonts w:ascii="Arial" w:hAnsi="Arial" w:cs="Arial"/>
          <w:i w:val="0"/>
          <w:iCs w:val="0"/>
          <w:sz w:val="24"/>
          <w:szCs w:val="24"/>
        </w:rPr>
      </w:pPr>
      <w:r w:rsidRPr="00892F91">
        <w:rPr>
          <w:rFonts w:ascii="Arial" w:hAnsi="Arial" w:cs="Arial"/>
          <w:i w:val="0"/>
          <w:iCs w:val="0"/>
          <w:sz w:val="24"/>
          <w:szCs w:val="24"/>
        </w:rPr>
        <w:t>(Welsh Government, 2019</w:t>
      </w:r>
      <w:r w:rsidR="00801361" w:rsidRPr="00892F91">
        <w:rPr>
          <w:rFonts w:ascii="Arial" w:hAnsi="Arial" w:cs="Arial"/>
          <w:i w:val="0"/>
          <w:iCs w:val="0"/>
          <w:sz w:val="24"/>
          <w:szCs w:val="24"/>
        </w:rPr>
        <w:t>, p 4</w:t>
      </w:r>
      <w:r w:rsidR="00627615" w:rsidRPr="00892F91">
        <w:rPr>
          <w:rFonts w:ascii="Arial" w:hAnsi="Arial" w:cs="Arial"/>
          <w:i w:val="0"/>
          <w:iCs w:val="0"/>
          <w:sz w:val="24"/>
          <w:szCs w:val="24"/>
        </w:rPr>
        <w:t>)</w:t>
      </w:r>
    </w:p>
    <w:p w14:paraId="1CAECE4B" w14:textId="11715A84" w:rsidR="006F4EF3" w:rsidRPr="00224BBF" w:rsidRDefault="00D357B2" w:rsidP="007D548B">
      <w:pPr>
        <w:spacing w:line="480" w:lineRule="auto"/>
        <w:jc w:val="both"/>
        <w:rPr>
          <w:rFonts w:ascii="Arial" w:hAnsi="Arial" w:cs="Arial"/>
          <w:sz w:val="24"/>
          <w:szCs w:val="24"/>
        </w:rPr>
      </w:pPr>
      <w:r w:rsidRPr="00224BBF">
        <w:rPr>
          <w:rFonts w:ascii="Arial" w:hAnsi="Arial" w:cs="Arial"/>
          <w:sz w:val="24"/>
          <w:szCs w:val="24"/>
        </w:rPr>
        <w:t xml:space="preserve">The definitions across the UK are </w:t>
      </w:r>
      <w:r w:rsidR="000716C0" w:rsidRPr="00224BBF">
        <w:rPr>
          <w:rFonts w:ascii="Arial" w:hAnsi="Arial" w:cs="Arial"/>
          <w:sz w:val="24"/>
          <w:szCs w:val="24"/>
        </w:rPr>
        <w:t>broadly</w:t>
      </w:r>
      <w:r w:rsidRPr="00224BBF">
        <w:rPr>
          <w:rFonts w:ascii="Arial" w:hAnsi="Arial" w:cs="Arial"/>
          <w:sz w:val="24"/>
          <w:szCs w:val="24"/>
        </w:rPr>
        <w:t xml:space="preserve"> </w:t>
      </w:r>
      <w:r w:rsidR="000716C0" w:rsidRPr="00224BBF">
        <w:rPr>
          <w:rFonts w:ascii="Arial" w:hAnsi="Arial" w:cs="Arial"/>
          <w:sz w:val="24"/>
          <w:szCs w:val="24"/>
        </w:rPr>
        <w:t>similar</w:t>
      </w:r>
      <w:r w:rsidR="00D26FA8" w:rsidRPr="00224BBF">
        <w:rPr>
          <w:rFonts w:ascii="Arial" w:hAnsi="Arial" w:cs="Arial"/>
          <w:sz w:val="24"/>
          <w:szCs w:val="24"/>
        </w:rPr>
        <w:t xml:space="preserve"> and the differentiations appear to be a case of semantics in the application of these definitions</w:t>
      </w:r>
      <w:r w:rsidR="00AA4D99" w:rsidRPr="00224BBF">
        <w:rPr>
          <w:rFonts w:ascii="Arial" w:hAnsi="Arial" w:cs="Arial"/>
          <w:sz w:val="24"/>
          <w:szCs w:val="24"/>
        </w:rPr>
        <w:t xml:space="preserve">, therefore the author has not chosen to explore these further in these pieces, however they will be contained </w:t>
      </w:r>
      <w:r w:rsidR="003A74FF" w:rsidRPr="00224BBF">
        <w:rPr>
          <w:rFonts w:ascii="Arial" w:hAnsi="Arial" w:cs="Arial"/>
          <w:sz w:val="24"/>
          <w:szCs w:val="24"/>
        </w:rPr>
        <w:t xml:space="preserve">in </w:t>
      </w:r>
      <w:r w:rsidR="003A74FF" w:rsidRPr="00224BBF">
        <w:rPr>
          <w:rFonts w:ascii="Arial" w:hAnsi="Arial" w:cs="Arial"/>
          <w:sz w:val="24"/>
          <w:szCs w:val="24"/>
        </w:rPr>
        <w:fldChar w:fldCharType="begin"/>
      </w:r>
      <w:r w:rsidR="003A74FF" w:rsidRPr="00224BBF">
        <w:rPr>
          <w:rFonts w:ascii="Arial" w:hAnsi="Arial" w:cs="Arial"/>
          <w:sz w:val="24"/>
          <w:szCs w:val="24"/>
        </w:rPr>
        <w:instrText xml:space="preserve"> REF _Ref103765539 \h </w:instrText>
      </w:r>
      <w:r w:rsidR="007E4AF4" w:rsidRPr="00224BBF">
        <w:rPr>
          <w:rFonts w:ascii="Arial" w:hAnsi="Arial" w:cs="Arial"/>
          <w:sz w:val="24"/>
          <w:szCs w:val="24"/>
        </w:rPr>
        <w:instrText xml:space="preserve"> \* MERGEFORMAT </w:instrText>
      </w:r>
      <w:r w:rsidR="003A74FF" w:rsidRPr="00224BBF">
        <w:rPr>
          <w:rFonts w:ascii="Arial" w:hAnsi="Arial" w:cs="Arial"/>
          <w:sz w:val="24"/>
          <w:szCs w:val="24"/>
        </w:rPr>
      </w:r>
      <w:r w:rsidR="003A74FF" w:rsidRPr="00224BBF">
        <w:rPr>
          <w:rFonts w:ascii="Arial" w:hAnsi="Arial" w:cs="Arial"/>
          <w:sz w:val="24"/>
          <w:szCs w:val="24"/>
        </w:rPr>
        <w:fldChar w:fldCharType="separate"/>
      </w:r>
      <w:r w:rsidR="008C1791" w:rsidRPr="008C1791">
        <w:rPr>
          <w:rFonts w:ascii="Arial" w:hAnsi="Arial" w:cs="Arial"/>
          <w:sz w:val="24"/>
          <w:szCs w:val="24"/>
        </w:rPr>
        <w:t xml:space="preserve">Appendix </w:t>
      </w:r>
      <w:r w:rsidR="008C1791" w:rsidRPr="008C1791">
        <w:rPr>
          <w:rFonts w:ascii="Arial" w:hAnsi="Arial" w:cs="Arial"/>
          <w:noProof/>
          <w:sz w:val="24"/>
          <w:szCs w:val="24"/>
        </w:rPr>
        <w:t>B</w:t>
      </w:r>
      <w:r w:rsidR="003A74FF" w:rsidRPr="00224BBF">
        <w:rPr>
          <w:rFonts w:ascii="Arial" w:hAnsi="Arial" w:cs="Arial"/>
          <w:sz w:val="24"/>
          <w:szCs w:val="24"/>
        </w:rPr>
        <w:fldChar w:fldCharType="end"/>
      </w:r>
      <w:r w:rsidR="00A80A44" w:rsidRPr="00224BBF">
        <w:rPr>
          <w:rFonts w:ascii="Arial" w:hAnsi="Arial" w:cs="Arial"/>
          <w:sz w:val="24"/>
          <w:szCs w:val="24"/>
        </w:rPr>
        <w:t xml:space="preserve"> for the </w:t>
      </w:r>
      <w:r w:rsidR="00E07044" w:rsidRPr="00224BBF">
        <w:rPr>
          <w:rFonts w:ascii="Arial" w:hAnsi="Arial" w:cs="Arial"/>
          <w:sz w:val="24"/>
          <w:szCs w:val="24"/>
        </w:rPr>
        <w:t>reader’s</w:t>
      </w:r>
      <w:r w:rsidR="00A80A44" w:rsidRPr="00224BBF">
        <w:rPr>
          <w:rFonts w:ascii="Arial" w:hAnsi="Arial" w:cs="Arial"/>
          <w:sz w:val="24"/>
          <w:szCs w:val="24"/>
        </w:rPr>
        <w:t xml:space="preserve"> </w:t>
      </w:r>
      <w:r w:rsidR="00990BA5" w:rsidRPr="00224BBF">
        <w:rPr>
          <w:rFonts w:ascii="Arial" w:hAnsi="Arial" w:cs="Arial"/>
          <w:sz w:val="24"/>
          <w:szCs w:val="24"/>
        </w:rPr>
        <w:t>ease.</w:t>
      </w:r>
    </w:p>
    <w:p w14:paraId="6A6DB17A" w14:textId="219132BC" w:rsidR="00990BA5" w:rsidRPr="00224BBF" w:rsidRDefault="005F3211" w:rsidP="00DC7154">
      <w:pPr>
        <w:pStyle w:val="Heading3"/>
        <w:rPr>
          <w:rFonts w:ascii="Arial" w:hAnsi="Arial" w:cs="Arial"/>
          <w:sz w:val="28"/>
          <w:szCs w:val="28"/>
        </w:rPr>
      </w:pPr>
      <w:bookmarkStart w:id="52" w:name="_Toc102645546"/>
      <w:bookmarkStart w:id="53" w:name="_Toc104140660"/>
      <w:r w:rsidRPr="00224BBF">
        <w:rPr>
          <w:rFonts w:ascii="Arial" w:hAnsi="Arial" w:cs="Arial"/>
          <w:sz w:val="28"/>
          <w:szCs w:val="28"/>
        </w:rPr>
        <w:t>What is Child Sexual Exploitation</w:t>
      </w:r>
      <w:bookmarkEnd w:id="52"/>
      <w:bookmarkEnd w:id="53"/>
    </w:p>
    <w:p w14:paraId="4B978B0B" w14:textId="4BA284A9" w:rsidR="00A37A8B" w:rsidRPr="00224BBF" w:rsidRDefault="0022079F" w:rsidP="002B3954">
      <w:pPr>
        <w:pStyle w:val="Heading4"/>
        <w:rPr>
          <w:rFonts w:ascii="Arial" w:hAnsi="Arial" w:cs="Arial"/>
          <w:sz w:val="24"/>
          <w:szCs w:val="24"/>
        </w:rPr>
      </w:pPr>
      <w:bookmarkStart w:id="54" w:name="_Toc104140661"/>
      <w:r w:rsidRPr="00224BBF">
        <w:rPr>
          <w:rFonts w:ascii="Arial" w:hAnsi="Arial" w:cs="Arial"/>
          <w:sz w:val="24"/>
          <w:szCs w:val="24"/>
        </w:rPr>
        <w:t>Historically</w:t>
      </w:r>
      <w:bookmarkEnd w:id="54"/>
    </w:p>
    <w:p w14:paraId="75CCC467" w14:textId="062599B3" w:rsidR="00DC7154" w:rsidRPr="00224BBF" w:rsidRDefault="00021AE6" w:rsidP="007D548B">
      <w:pPr>
        <w:spacing w:line="480" w:lineRule="auto"/>
        <w:jc w:val="both"/>
        <w:rPr>
          <w:rFonts w:ascii="Arial" w:hAnsi="Arial" w:cs="Arial"/>
          <w:sz w:val="24"/>
          <w:szCs w:val="24"/>
        </w:rPr>
      </w:pPr>
      <w:r w:rsidRPr="00224BBF">
        <w:rPr>
          <w:rFonts w:ascii="Arial" w:hAnsi="Arial" w:cs="Arial"/>
          <w:sz w:val="24"/>
          <w:szCs w:val="24"/>
        </w:rPr>
        <w:t>To full</w:t>
      </w:r>
      <w:r w:rsidR="001824B4" w:rsidRPr="00224BBF">
        <w:rPr>
          <w:rFonts w:ascii="Arial" w:hAnsi="Arial" w:cs="Arial"/>
          <w:sz w:val="24"/>
          <w:szCs w:val="24"/>
        </w:rPr>
        <w:t>y</w:t>
      </w:r>
      <w:r w:rsidRPr="00224BBF">
        <w:rPr>
          <w:rFonts w:ascii="Arial" w:hAnsi="Arial" w:cs="Arial"/>
          <w:sz w:val="24"/>
          <w:szCs w:val="24"/>
        </w:rPr>
        <w:t xml:space="preserve"> answer this </w:t>
      </w:r>
      <w:r w:rsidR="00F37A7A" w:rsidRPr="00224BBF">
        <w:rPr>
          <w:rFonts w:ascii="Arial" w:hAnsi="Arial" w:cs="Arial"/>
          <w:sz w:val="24"/>
          <w:szCs w:val="24"/>
        </w:rPr>
        <w:t>question,</w:t>
      </w:r>
      <w:r w:rsidRPr="00224BBF">
        <w:rPr>
          <w:rFonts w:ascii="Arial" w:hAnsi="Arial" w:cs="Arial"/>
          <w:sz w:val="24"/>
          <w:szCs w:val="24"/>
        </w:rPr>
        <w:t xml:space="preserve"> </w:t>
      </w:r>
      <w:r w:rsidR="00407086" w:rsidRPr="00224BBF">
        <w:rPr>
          <w:rFonts w:ascii="Arial" w:hAnsi="Arial" w:cs="Arial"/>
          <w:sz w:val="24"/>
          <w:szCs w:val="24"/>
        </w:rPr>
        <w:t>it is pertinent to</w:t>
      </w:r>
      <w:r w:rsidRPr="00224BBF">
        <w:rPr>
          <w:rFonts w:ascii="Arial" w:hAnsi="Arial" w:cs="Arial"/>
          <w:sz w:val="24"/>
          <w:szCs w:val="24"/>
        </w:rPr>
        <w:t xml:space="preserve"> look at the origins of the definition and how </w:t>
      </w:r>
      <w:r w:rsidR="00407086" w:rsidRPr="00224BBF">
        <w:rPr>
          <w:rFonts w:ascii="Arial" w:hAnsi="Arial" w:cs="Arial"/>
          <w:sz w:val="24"/>
          <w:szCs w:val="24"/>
        </w:rPr>
        <w:t xml:space="preserve">that history </w:t>
      </w:r>
      <w:r w:rsidR="007D2F5D" w:rsidRPr="00224BBF">
        <w:rPr>
          <w:rFonts w:ascii="Arial" w:hAnsi="Arial" w:cs="Arial"/>
          <w:sz w:val="24"/>
          <w:szCs w:val="24"/>
        </w:rPr>
        <w:t>plays a crucial role in understanding the current situation for the definition in its policy, legal and practice contexts</w:t>
      </w:r>
      <w:r w:rsidR="00373AA0" w:rsidRPr="00224BBF">
        <w:rPr>
          <w:rFonts w:ascii="Arial" w:hAnsi="Arial" w:cs="Arial"/>
          <w:sz w:val="24"/>
          <w:szCs w:val="24"/>
        </w:rPr>
        <w:t>.</w:t>
      </w:r>
    </w:p>
    <w:p w14:paraId="59AD4A24" w14:textId="2A8D2A0D" w:rsidR="0072740B" w:rsidRPr="00224BBF" w:rsidRDefault="0072740B" w:rsidP="0072740B">
      <w:pPr>
        <w:pStyle w:val="Heading5"/>
        <w:rPr>
          <w:rFonts w:ascii="Arial" w:hAnsi="Arial" w:cs="Arial"/>
          <w:sz w:val="24"/>
          <w:szCs w:val="24"/>
        </w:rPr>
      </w:pPr>
      <w:bookmarkStart w:id="55" w:name="_Toc104140662"/>
      <w:r w:rsidRPr="00224BBF">
        <w:rPr>
          <w:rFonts w:ascii="Arial" w:hAnsi="Arial" w:cs="Arial"/>
          <w:sz w:val="24"/>
          <w:szCs w:val="24"/>
        </w:rPr>
        <w:t>Child Prostitution</w:t>
      </w:r>
      <w:bookmarkEnd w:id="55"/>
    </w:p>
    <w:p w14:paraId="56227CA5" w14:textId="3153F291" w:rsidR="00406CB6" w:rsidRPr="00224BBF" w:rsidRDefault="001824B4" w:rsidP="007D548B">
      <w:pPr>
        <w:spacing w:line="480" w:lineRule="auto"/>
        <w:jc w:val="both"/>
        <w:rPr>
          <w:rFonts w:ascii="Arial" w:hAnsi="Arial" w:cs="Arial"/>
          <w:sz w:val="24"/>
          <w:szCs w:val="24"/>
        </w:rPr>
      </w:pPr>
      <w:r w:rsidRPr="00224BBF">
        <w:rPr>
          <w:rFonts w:ascii="Arial" w:hAnsi="Arial" w:cs="Arial"/>
          <w:sz w:val="24"/>
          <w:szCs w:val="24"/>
        </w:rPr>
        <w:t>Prior to the millennium it</w:t>
      </w:r>
      <w:r w:rsidR="00F97D50" w:rsidRPr="00224BBF">
        <w:rPr>
          <w:rFonts w:ascii="Arial" w:hAnsi="Arial" w:cs="Arial"/>
          <w:sz w:val="24"/>
          <w:szCs w:val="24"/>
        </w:rPr>
        <w:t xml:space="preserve"> should be noted that </w:t>
      </w:r>
      <w:r w:rsidR="008E7595" w:rsidRPr="00224BBF">
        <w:rPr>
          <w:rFonts w:ascii="Arial" w:hAnsi="Arial" w:cs="Arial"/>
          <w:sz w:val="24"/>
          <w:szCs w:val="24"/>
        </w:rPr>
        <w:t>Child Sexual Exploitatio</w:t>
      </w:r>
      <w:r w:rsidR="00384747" w:rsidRPr="00224BBF">
        <w:rPr>
          <w:rFonts w:ascii="Arial" w:hAnsi="Arial" w:cs="Arial"/>
          <w:sz w:val="24"/>
          <w:szCs w:val="24"/>
        </w:rPr>
        <w:t xml:space="preserve">n was </w:t>
      </w:r>
      <w:r w:rsidR="00F37A7A" w:rsidRPr="00224BBF">
        <w:rPr>
          <w:rFonts w:ascii="Arial" w:hAnsi="Arial" w:cs="Arial"/>
          <w:sz w:val="24"/>
          <w:szCs w:val="24"/>
        </w:rPr>
        <w:t>typically</w:t>
      </w:r>
      <w:r w:rsidR="00384747" w:rsidRPr="00224BBF">
        <w:rPr>
          <w:rFonts w:ascii="Arial" w:hAnsi="Arial" w:cs="Arial"/>
          <w:sz w:val="24"/>
          <w:szCs w:val="24"/>
        </w:rPr>
        <w:t xml:space="preserve"> referred to as ‘Child Prostitution’ and was typically seen </w:t>
      </w:r>
      <w:r w:rsidR="00D75698" w:rsidRPr="00224BBF">
        <w:rPr>
          <w:rFonts w:ascii="Arial" w:hAnsi="Arial" w:cs="Arial"/>
          <w:sz w:val="24"/>
          <w:szCs w:val="24"/>
        </w:rPr>
        <w:t xml:space="preserve">as a </w:t>
      </w:r>
      <w:r w:rsidR="005C2D9B" w:rsidRPr="00224BBF">
        <w:rPr>
          <w:rFonts w:ascii="Arial" w:hAnsi="Arial" w:cs="Arial"/>
          <w:sz w:val="24"/>
          <w:szCs w:val="24"/>
        </w:rPr>
        <w:t xml:space="preserve">justice response in which children were often criminalised. In a period of </w:t>
      </w:r>
      <w:r w:rsidR="00371DBD" w:rsidRPr="00224BBF">
        <w:rPr>
          <w:rFonts w:ascii="Arial" w:hAnsi="Arial" w:cs="Arial"/>
          <w:sz w:val="24"/>
          <w:szCs w:val="24"/>
        </w:rPr>
        <w:t>6</w:t>
      </w:r>
      <w:r w:rsidR="007F23E2" w:rsidRPr="00224BBF">
        <w:rPr>
          <w:rFonts w:ascii="Arial" w:hAnsi="Arial" w:cs="Arial"/>
          <w:sz w:val="24"/>
          <w:szCs w:val="24"/>
        </w:rPr>
        <w:t xml:space="preserve"> years</w:t>
      </w:r>
      <w:r w:rsidR="009E7216" w:rsidRPr="00224BBF">
        <w:rPr>
          <w:rFonts w:ascii="Arial" w:hAnsi="Arial" w:cs="Arial"/>
          <w:sz w:val="24"/>
          <w:szCs w:val="24"/>
        </w:rPr>
        <w:t>, there were approximately 1,700 convictions of children</w:t>
      </w:r>
      <w:r w:rsidR="00805E3C" w:rsidRPr="00224BBF">
        <w:rPr>
          <w:rFonts w:ascii="Arial" w:hAnsi="Arial" w:cs="Arial"/>
          <w:sz w:val="24"/>
          <w:szCs w:val="24"/>
        </w:rPr>
        <w:t xml:space="preserve"> (those under 18) for prostitution related offences,</w:t>
      </w:r>
      <w:r w:rsidR="001400F1" w:rsidRPr="00224BBF">
        <w:rPr>
          <w:rFonts w:ascii="Arial" w:hAnsi="Arial" w:cs="Arial"/>
          <w:sz w:val="24"/>
          <w:szCs w:val="24"/>
        </w:rPr>
        <w:t xml:space="preserve"> and a further </w:t>
      </w:r>
      <w:r w:rsidR="00967256" w:rsidRPr="00224BBF">
        <w:rPr>
          <w:rFonts w:ascii="Arial" w:hAnsi="Arial" w:cs="Arial"/>
          <w:sz w:val="24"/>
          <w:szCs w:val="24"/>
        </w:rPr>
        <w:t>approximate figure of 2,300 cautions issued for the same set of offences</w:t>
      </w:r>
      <w:r w:rsidR="00685776" w:rsidRPr="00224BBF">
        <w:rPr>
          <w:rFonts w:ascii="Arial" w:hAnsi="Arial" w:cs="Arial"/>
          <w:sz w:val="24"/>
          <w:szCs w:val="24"/>
        </w:rPr>
        <w:t xml:space="preserve"> (Ayre </w:t>
      </w:r>
      <w:r w:rsidR="00685776" w:rsidRPr="00224BBF">
        <w:rPr>
          <w:rFonts w:ascii="Arial" w:hAnsi="Arial" w:cs="Arial"/>
          <w:sz w:val="24"/>
          <w:szCs w:val="24"/>
        </w:rPr>
        <w:lastRenderedPageBreak/>
        <w:t xml:space="preserve">and Barrett, </w:t>
      </w:r>
      <w:r w:rsidR="0064655D" w:rsidRPr="00224BBF">
        <w:rPr>
          <w:rFonts w:ascii="Arial" w:hAnsi="Arial" w:cs="Arial"/>
          <w:sz w:val="24"/>
          <w:szCs w:val="24"/>
        </w:rPr>
        <w:t>2000).</w:t>
      </w:r>
      <w:r w:rsidR="00C7526D" w:rsidRPr="00224BBF">
        <w:rPr>
          <w:rFonts w:ascii="Arial" w:hAnsi="Arial" w:cs="Arial"/>
          <w:sz w:val="24"/>
          <w:szCs w:val="24"/>
        </w:rPr>
        <w:t xml:space="preserve"> The significance of these dates </w:t>
      </w:r>
      <w:r w:rsidR="00072CA3" w:rsidRPr="00224BBF">
        <w:rPr>
          <w:rFonts w:ascii="Arial" w:hAnsi="Arial" w:cs="Arial"/>
          <w:sz w:val="24"/>
          <w:szCs w:val="24"/>
        </w:rPr>
        <w:t>is</w:t>
      </w:r>
      <w:r w:rsidR="00C7526D" w:rsidRPr="00224BBF">
        <w:rPr>
          <w:rFonts w:ascii="Arial" w:hAnsi="Arial" w:cs="Arial"/>
          <w:sz w:val="24"/>
          <w:szCs w:val="24"/>
        </w:rPr>
        <w:t xml:space="preserve"> also crucial as they are in a time following the introduction of the </w:t>
      </w:r>
      <w:r w:rsidR="00615887" w:rsidRPr="00224BBF">
        <w:rPr>
          <w:rFonts w:ascii="Arial" w:hAnsi="Arial" w:cs="Arial"/>
          <w:i/>
          <w:iCs/>
          <w:sz w:val="24"/>
          <w:szCs w:val="24"/>
        </w:rPr>
        <w:t>Children</w:t>
      </w:r>
      <w:r w:rsidR="00C7526D" w:rsidRPr="00224BBF">
        <w:rPr>
          <w:rFonts w:ascii="Arial" w:hAnsi="Arial" w:cs="Arial"/>
          <w:i/>
          <w:iCs/>
          <w:sz w:val="24"/>
          <w:szCs w:val="24"/>
        </w:rPr>
        <w:t xml:space="preserve"> Act 19</w:t>
      </w:r>
      <w:r w:rsidR="008660E6" w:rsidRPr="00224BBF">
        <w:rPr>
          <w:rFonts w:ascii="Arial" w:hAnsi="Arial" w:cs="Arial"/>
          <w:i/>
          <w:iCs/>
          <w:sz w:val="24"/>
          <w:szCs w:val="24"/>
        </w:rPr>
        <w:t>89</w:t>
      </w:r>
      <w:r w:rsidR="008660E6" w:rsidRPr="00224BBF">
        <w:rPr>
          <w:rFonts w:ascii="Arial" w:hAnsi="Arial" w:cs="Arial"/>
          <w:sz w:val="24"/>
          <w:szCs w:val="24"/>
        </w:rPr>
        <w:t xml:space="preserve"> which</w:t>
      </w:r>
      <w:r w:rsidR="00E50F0B" w:rsidRPr="00224BBF">
        <w:rPr>
          <w:rFonts w:ascii="Arial" w:hAnsi="Arial" w:cs="Arial"/>
          <w:sz w:val="24"/>
          <w:szCs w:val="24"/>
        </w:rPr>
        <w:t xml:space="preserve"> detailed </w:t>
      </w:r>
      <w:r w:rsidR="003B2824" w:rsidRPr="00224BBF">
        <w:rPr>
          <w:rFonts w:ascii="Arial" w:hAnsi="Arial" w:cs="Arial"/>
          <w:sz w:val="24"/>
          <w:szCs w:val="24"/>
        </w:rPr>
        <w:t xml:space="preserve">in section 1 of the act that </w:t>
      </w:r>
      <w:r w:rsidR="00A27704" w:rsidRPr="00224BBF">
        <w:rPr>
          <w:rFonts w:ascii="Arial" w:hAnsi="Arial" w:cs="Arial"/>
          <w:sz w:val="24"/>
          <w:szCs w:val="24"/>
        </w:rPr>
        <w:t>‘the child’s welfare shall be the court’s paramount consideration</w:t>
      </w:r>
      <w:r w:rsidR="00016773" w:rsidRPr="00224BBF">
        <w:rPr>
          <w:rFonts w:ascii="Arial" w:hAnsi="Arial" w:cs="Arial"/>
          <w:sz w:val="24"/>
          <w:szCs w:val="24"/>
        </w:rPr>
        <w:t xml:space="preserve">’, which seems completely at odds with the conviction of children </w:t>
      </w:r>
      <w:r w:rsidR="002B609D" w:rsidRPr="00224BBF">
        <w:rPr>
          <w:rFonts w:ascii="Arial" w:hAnsi="Arial" w:cs="Arial"/>
          <w:sz w:val="24"/>
          <w:szCs w:val="24"/>
        </w:rPr>
        <w:t xml:space="preserve">for what </w:t>
      </w:r>
      <w:r w:rsidR="006F1D15" w:rsidRPr="00224BBF">
        <w:rPr>
          <w:rFonts w:ascii="Arial" w:hAnsi="Arial" w:cs="Arial"/>
          <w:sz w:val="24"/>
          <w:szCs w:val="24"/>
        </w:rPr>
        <w:t xml:space="preserve">is now hard to reconcile as harm of a child. </w:t>
      </w:r>
      <w:r w:rsidR="00072CA3" w:rsidRPr="00224BBF">
        <w:rPr>
          <w:rFonts w:ascii="Arial" w:hAnsi="Arial" w:cs="Arial"/>
          <w:sz w:val="24"/>
          <w:szCs w:val="24"/>
        </w:rPr>
        <w:t>Children young as 1</w:t>
      </w:r>
      <w:r w:rsidR="00DB51BB" w:rsidRPr="00224BBF">
        <w:rPr>
          <w:rFonts w:ascii="Arial" w:hAnsi="Arial" w:cs="Arial"/>
          <w:sz w:val="24"/>
          <w:szCs w:val="24"/>
        </w:rPr>
        <w:t>0 were cautioned</w:t>
      </w:r>
      <w:r w:rsidR="007B0562" w:rsidRPr="00224BBF">
        <w:rPr>
          <w:rFonts w:ascii="Arial" w:hAnsi="Arial" w:cs="Arial"/>
          <w:sz w:val="24"/>
          <w:szCs w:val="24"/>
        </w:rPr>
        <w:t xml:space="preserve"> (</w:t>
      </w:r>
      <w:r w:rsidR="003F5EDB" w:rsidRPr="00224BBF">
        <w:rPr>
          <w:rFonts w:ascii="Arial" w:hAnsi="Arial" w:cs="Arial"/>
          <w:sz w:val="24"/>
          <w:szCs w:val="24"/>
        </w:rPr>
        <w:t>Ayre and Barret, 2000</w:t>
      </w:r>
      <w:r w:rsidR="007B0562" w:rsidRPr="00224BBF">
        <w:rPr>
          <w:rFonts w:ascii="Arial" w:hAnsi="Arial" w:cs="Arial"/>
          <w:sz w:val="24"/>
          <w:szCs w:val="24"/>
        </w:rPr>
        <w:t>) and this is the lowest it could go as the minimum age of criminal responsibility is 10 years old (</w:t>
      </w:r>
      <w:r w:rsidR="00003E16" w:rsidRPr="00224BBF">
        <w:rPr>
          <w:rFonts w:ascii="Arial" w:hAnsi="Arial" w:cs="Arial"/>
          <w:sz w:val="24"/>
          <w:szCs w:val="24"/>
        </w:rPr>
        <w:t>Ayre and Barret, 2000</w:t>
      </w:r>
      <w:r w:rsidR="00E567BE" w:rsidRPr="00224BBF">
        <w:rPr>
          <w:rFonts w:ascii="Arial" w:hAnsi="Arial" w:cs="Arial"/>
          <w:sz w:val="24"/>
          <w:szCs w:val="24"/>
        </w:rPr>
        <w:t>; Crown Prosecution Service, no date</w:t>
      </w:r>
      <w:r w:rsidR="007B0562" w:rsidRPr="00224BBF">
        <w:rPr>
          <w:rFonts w:ascii="Arial" w:hAnsi="Arial" w:cs="Arial"/>
          <w:sz w:val="24"/>
          <w:szCs w:val="24"/>
        </w:rPr>
        <w:t xml:space="preserve">). This is compounded further again as children from the age of 8 were </w:t>
      </w:r>
      <w:r w:rsidR="00EE017F" w:rsidRPr="00224BBF">
        <w:rPr>
          <w:rFonts w:ascii="Arial" w:hAnsi="Arial" w:cs="Arial"/>
          <w:sz w:val="24"/>
          <w:szCs w:val="24"/>
        </w:rPr>
        <w:t xml:space="preserve">identified by </w:t>
      </w:r>
      <w:r w:rsidR="00FD02CE" w:rsidRPr="00224BBF">
        <w:rPr>
          <w:rFonts w:ascii="Arial" w:hAnsi="Arial" w:cs="Arial"/>
          <w:sz w:val="24"/>
          <w:szCs w:val="24"/>
        </w:rPr>
        <w:t>Youth</w:t>
      </w:r>
      <w:r w:rsidR="006F444D" w:rsidRPr="00224BBF">
        <w:rPr>
          <w:rFonts w:ascii="Arial" w:hAnsi="Arial" w:cs="Arial"/>
          <w:sz w:val="24"/>
          <w:szCs w:val="24"/>
        </w:rPr>
        <w:t xml:space="preserve"> Workers as </w:t>
      </w:r>
      <w:r w:rsidR="00713D90" w:rsidRPr="00224BBF">
        <w:rPr>
          <w:rFonts w:ascii="Arial" w:hAnsi="Arial" w:cs="Arial"/>
          <w:sz w:val="24"/>
          <w:szCs w:val="24"/>
        </w:rPr>
        <w:t>being involved in</w:t>
      </w:r>
      <w:r w:rsidR="000965D1" w:rsidRPr="00224BBF">
        <w:rPr>
          <w:rFonts w:ascii="Arial" w:hAnsi="Arial" w:cs="Arial"/>
          <w:sz w:val="24"/>
          <w:szCs w:val="24"/>
        </w:rPr>
        <w:t xml:space="preserve"> the exchange of money for sex (Green, </w:t>
      </w:r>
      <w:proofErr w:type="spellStart"/>
      <w:r w:rsidR="000965D1" w:rsidRPr="00224BBF">
        <w:rPr>
          <w:rFonts w:ascii="Arial" w:hAnsi="Arial" w:cs="Arial"/>
          <w:sz w:val="24"/>
          <w:szCs w:val="24"/>
        </w:rPr>
        <w:t>Mulroy</w:t>
      </w:r>
      <w:proofErr w:type="spellEnd"/>
      <w:r w:rsidR="000965D1" w:rsidRPr="00224BBF">
        <w:rPr>
          <w:rFonts w:ascii="Arial" w:hAnsi="Arial" w:cs="Arial"/>
          <w:sz w:val="24"/>
          <w:szCs w:val="24"/>
        </w:rPr>
        <w:t xml:space="preserve"> and O’Neill</w:t>
      </w:r>
      <w:r w:rsidR="00081DF4" w:rsidRPr="00224BBF">
        <w:rPr>
          <w:rFonts w:ascii="Arial" w:hAnsi="Arial" w:cs="Arial"/>
          <w:sz w:val="24"/>
          <w:szCs w:val="24"/>
        </w:rPr>
        <w:t>, 1997)</w:t>
      </w:r>
      <w:r w:rsidR="00D63849" w:rsidRPr="00224BBF">
        <w:rPr>
          <w:rFonts w:ascii="Arial" w:hAnsi="Arial" w:cs="Arial"/>
          <w:sz w:val="24"/>
          <w:szCs w:val="24"/>
        </w:rPr>
        <w:t>.</w:t>
      </w:r>
    </w:p>
    <w:p w14:paraId="2B70F29C" w14:textId="47800C47" w:rsidR="00BE5084" w:rsidRPr="00224BBF" w:rsidRDefault="0072740B" w:rsidP="00BE5084">
      <w:pPr>
        <w:pStyle w:val="Heading5"/>
        <w:rPr>
          <w:rFonts w:ascii="Arial" w:hAnsi="Arial" w:cs="Arial"/>
          <w:sz w:val="24"/>
          <w:szCs w:val="24"/>
        </w:rPr>
      </w:pPr>
      <w:bookmarkStart w:id="56" w:name="_Toc104140663"/>
      <w:r w:rsidRPr="00224BBF">
        <w:rPr>
          <w:rFonts w:ascii="Arial" w:hAnsi="Arial" w:cs="Arial"/>
          <w:sz w:val="24"/>
          <w:szCs w:val="24"/>
        </w:rPr>
        <w:t xml:space="preserve">CSE </w:t>
      </w:r>
      <w:r w:rsidR="009059D1" w:rsidRPr="00224BBF">
        <w:rPr>
          <w:rFonts w:ascii="Arial" w:hAnsi="Arial" w:cs="Arial"/>
          <w:sz w:val="24"/>
          <w:szCs w:val="24"/>
        </w:rPr>
        <w:t>under the guise of grooming</w:t>
      </w:r>
      <w:r w:rsidR="008F1AF3" w:rsidRPr="00224BBF">
        <w:rPr>
          <w:rFonts w:ascii="Arial" w:hAnsi="Arial" w:cs="Arial"/>
          <w:sz w:val="24"/>
          <w:szCs w:val="24"/>
        </w:rPr>
        <w:t xml:space="preserve"> and focussed on </w:t>
      </w:r>
      <w:r w:rsidR="00903B9B" w:rsidRPr="00224BBF">
        <w:rPr>
          <w:rFonts w:ascii="Arial" w:hAnsi="Arial" w:cs="Arial"/>
          <w:sz w:val="24"/>
          <w:szCs w:val="24"/>
        </w:rPr>
        <w:t>‘at risk’</w:t>
      </w:r>
      <w:bookmarkEnd w:id="56"/>
    </w:p>
    <w:p w14:paraId="1AE3CDB7" w14:textId="04378B1A" w:rsidR="005B4DDE" w:rsidRPr="00224BBF" w:rsidRDefault="00DE641C" w:rsidP="007D548B">
      <w:pPr>
        <w:spacing w:line="480" w:lineRule="auto"/>
        <w:jc w:val="both"/>
        <w:rPr>
          <w:rFonts w:ascii="Arial" w:hAnsi="Arial" w:cs="Arial"/>
          <w:sz w:val="24"/>
          <w:szCs w:val="24"/>
        </w:rPr>
      </w:pPr>
      <w:r w:rsidRPr="00224BBF">
        <w:rPr>
          <w:rFonts w:ascii="Arial" w:hAnsi="Arial" w:cs="Arial"/>
          <w:sz w:val="24"/>
          <w:szCs w:val="24"/>
        </w:rPr>
        <w:t xml:space="preserve">In </w:t>
      </w:r>
      <w:r w:rsidR="00B852EA" w:rsidRPr="00224BBF">
        <w:rPr>
          <w:rFonts w:ascii="Arial" w:hAnsi="Arial" w:cs="Arial"/>
          <w:sz w:val="24"/>
          <w:szCs w:val="24"/>
        </w:rPr>
        <w:t>2000 the Department of Health (2000) publ</w:t>
      </w:r>
      <w:r w:rsidR="00116DBB" w:rsidRPr="00224BBF">
        <w:rPr>
          <w:rFonts w:ascii="Arial" w:hAnsi="Arial" w:cs="Arial"/>
          <w:sz w:val="24"/>
          <w:szCs w:val="24"/>
        </w:rPr>
        <w:t>ished</w:t>
      </w:r>
      <w:r w:rsidR="00D277C8" w:rsidRPr="00224BBF">
        <w:rPr>
          <w:rFonts w:ascii="Arial" w:hAnsi="Arial" w:cs="Arial"/>
          <w:sz w:val="24"/>
          <w:szCs w:val="24"/>
        </w:rPr>
        <w:t xml:space="preserve"> </w:t>
      </w:r>
      <w:r w:rsidR="00A84DA7" w:rsidRPr="00224BBF">
        <w:rPr>
          <w:rFonts w:ascii="Arial" w:hAnsi="Arial" w:cs="Arial"/>
          <w:sz w:val="24"/>
          <w:szCs w:val="24"/>
        </w:rPr>
        <w:t>statutory</w:t>
      </w:r>
      <w:r w:rsidR="00D277C8" w:rsidRPr="00224BBF">
        <w:rPr>
          <w:rFonts w:ascii="Arial" w:hAnsi="Arial" w:cs="Arial"/>
          <w:sz w:val="24"/>
          <w:szCs w:val="24"/>
        </w:rPr>
        <w:t xml:space="preserve"> guidance titled ‘Safeguarding Children Involved in Prostitution’ which despite the terminology not being changed at this stage, it did pave the way from</w:t>
      </w:r>
      <w:r w:rsidR="00C3151C" w:rsidRPr="00224BBF">
        <w:rPr>
          <w:rFonts w:ascii="Arial" w:hAnsi="Arial" w:cs="Arial"/>
          <w:sz w:val="24"/>
          <w:szCs w:val="24"/>
        </w:rPr>
        <w:t xml:space="preserve"> focussing on a criminal response to that of </w:t>
      </w:r>
      <w:r w:rsidR="00BA722D" w:rsidRPr="00224BBF">
        <w:rPr>
          <w:rFonts w:ascii="Arial" w:hAnsi="Arial" w:cs="Arial"/>
          <w:sz w:val="24"/>
          <w:szCs w:val="24"/>
        </w:rPr>
        <w:t>a welfare.</w:t>
      </w:r>
      <w:r w:rsidR="00555D82" w:rsidRPr="00224BBF">
        <w:rPr>
          <w:rFonts w:ascii="Arial" w:hAnsi="Arial" w:cs="Arial"/>
          <w:sz w:val="24"/>
          <w:szCs w:val="24"/>
        </w:rPr>
        <w:t xml:space="preserve"> This led to a reduction in </w:t>
      </w:r>
      <w:r w:rsidR="009175B4" w:rsidRPr="00224BBF">
        <w:rPr>
          <w:rFonts w:ascii="Arial" w:hAnsi="Arial" w:cs="Arial"/>
          <w:sz w:val="24"/>
          <w:szCs w:val="24"/>
        </w:rPr>
        <w:t>prosecutions</w:t>
      </w:r>
      <w:r w:rsidR="00555D82" w:rsidRPr="00224BBF">
        <w:rPr>
          <w:rFonts w:ascii="Arial" w:hAnsi="Arial" w:cs="Arial"/>
          <w:sz w:val="24"/>
          <w:szCs w:val="24"/>
        </w:rPr>
        <w:t xml:space="preserve"> of child prostitution related offences until 2006 in which there have</w:t>
      </w:r>
      <w:r w:rsidR="007B611D" w:rsidRPr="00224BBF">
        <w:rPr>
          <w:rFonts w:ascii="Arial" w:hAnsi="Arial" w:cs="Arial"/>
          <w:sz w:val="24"/>
          <w:szCs w:val="24"/>
        </w:rPr>
        <w:t xml:space="preserve"> been none since (Welsh</w:t>
      </w:r>
      <w:r w:rsidR="00817E40" w:rsidRPr="00224BBF">
        <w:rPr>
          <w:rFonts w:ascii="Arial" w:hAnsi="Arial" w:cs="Arial"/>
          <w:sz w:val="24"/>
          <w:szCs w:val="24"/>
        </w:rPr>
        <w:t xml:space="preserve"> Assembly</w:t>
      </w:r>
      <w:r w:rsidR="007B611D" w:rsidRPr="00224BBF">
        <w:rPr>
          <w:rFonts w:ascii="Arial" w:hAnsi="Arial" w:cs="Arial"/>
          <w:sz w:val="24"/>
          <w:szCs w:val="24"/>
        </w:rPr>
        <w:t xml:space="preserve"> Government, 2011)</w:t>
      </w:r>
      <w:r w:rsidR="009D0336" w:rsidRPr="00224BBF">
        <w:rPr>
          <w:rFonts w:ascii="Arial" w:hAnsi="Arial" w:cs="Arial"/>
          <w:sz w:val="24"/>
          <w:szCs w:val="24"/>
        </w:rPr>
        <w:t xml:space="preserve">. </w:t>
      </w:r>
      <w:r w:rsidR="005D5816" w:rsidRPr="00224BBF">
        <w:rPr>
          <w:rFonts w:ascii="Arial" w:hAnsi="Arial" w:cs="Arial"/>
          <w:sz w:val="24"/>
          <w:szCs w:val="24"/>
        </w:rPr>
        <w:t>The Welsh</w:t>
      </w:r>
      <w:r w:rsidR="00817E40" w:rsidRPr="00224BBF">
        <w:rPr>
          <w:rFonts w:ascii="Arial" w:hAnsi="Arial" w:cs="Arial"/>
          <w:sz w:val="24"/>
          <w:szCs w:val="24"/>
        </w:rPr>
        <w:t xml:space="preserve"> Assembly</w:t>
      </w:r>
      <w:r w:rsidR="005D5816" w:rsidRPr="00224BBF">
        <w:rPr>
          <w:rFonts w:ascii="Arial" w:hAnsi="Arial" w:cs="Arial"/>
          <w:sz w:val="24"/>
          <w:szCs w:val="24"/>
        </w:rPr>
        <w:t xml:space="preserve"> </w:t>
      </w:r>
      <w:r w:rsidR="008C0838" w:rsidRPr="00224BBF">
        <w:rPr>
          <w:rFonts w:ascii="Arial" w:hAnsi="Arial" w:cs="Arial"/>
          <w:sz w:val="24"/>
          <w:szCs w:val="24"/>
        </w:rPr>
        <w:t xml:space="preserve">Government </w:t>
      </w:r>
      <w:r w:rsidR="00964CB4" w:rsidRPr="00224BBF">
        <w:rPr>
          <w:rFonts w:ascii="Arial" w:hAnsi="Arial" w:cs="Arial"/>
          <w:sz w:val="24"/>
          <w:szCs w:val="24"/>
        </w:rPr>
        <w:t>was expl</w:t>
      </w:r>
      <w:r w:rsidR="00535503" w:rsidRPr="00224BBF">
        <w:rPr>
          <w:rFonts w:ascii="Arial" w:hAnsi="Arial" w:cs="Arial"/>
          <w:sz w:val="24"/>
          <w:szCs w:val="24"/>
        </w:rPr>
        <w:t>icit in its guidance that</w:t>
      </w:r>
      <w:r w:rsidR="005B4DDE" w:rsidRPr="00224BBF">
        <w:rPr>
          <w:rFonts w:ascii="Arial" w:hAnsi="Arial" w:cs="Arial"/>
          <w:sz w:val="24"/>
          <w:szCs w:val="24"/>
        </w:rPr>
        <w:t>:</w:t>
      </w:r>
    </w:p>
    <w:p w14:paraId="1C1E4067" w14:textId="77777777" w:rsidR="000C675C" w:rsidRPr="00892F91" w:rsidRDefault="005B4DDE" w:rsidP="0040472C">
      <w:pPr>
        <w:pStyle w:val="Quote"/>
        <w:spacing w:line="240" w:lineRule="auto"/>
        <w:jc w:val="left"/>
        <w:rPr>
          <w:rFonts w:ascii="Arial" w:hAnsi="Arial" w:cs="Arial"/>
          <w:i w:val="0"/>
          <w:iCs w:val="0"/>
          <w:sz w:val="24"/>
          <w:szCs w:val="24"/>
        </w:rPr>
      </w:pPr>
      <w:r w:rsidRPr="00892F91">
        <w:rPr>
          <w:rFonts w:ascii="Arial" w:hAnsi="Arial" w:cs="Arial"/>
          <w:i w:val="0"/>
          <w:iCs w:val="0"/>
          <w:sz w:val="24"/>
          <w:szCs w:val="24"/>
        </w:rPr>
        <w:t>the Assembly Government is clear that children and young people who are sexually exploited should not be regarded as having bad or criminal behaviour: they are the victims of sexual abuse</w:t>
      </w:r>
    </w:p>
    <w:p w14:paraId="6CF70AEC" w14:textId="4F996F42" w:rsidR="00020C42" w:rsidRPr="00892F91" w:rsidRDefault="00020C42" w:rsidP="0040472C">
      <w:pPr>
        <w:pStyle w:val="Quote"/>
        <w:spacing w:line="240" w:lineRule="auto"/>
        <w:jc w:val="left"/>
        <w:rPr>
          <w:rFonts w:ascii="Arial" w:hAnsi="Arial" w:cs="Arial"/>
          <w:i w:val="0"/>
          <w:iCs w:val="0"/>
          <w:sz w:val="24"/>
          <w:szCs w:val="24"/>
        </w:rPr>
      </w:pPr>
      <w:r w:rsidRPr="00892F91">
        <w:rPr>
          <w:rFonts w:ascii="Arial" w:hAnsi="Arial" w:cs="Arial"/>
          <w:i w:val="0"/>
          <w:iCs w:val="0"/>
          <w:sz w:val="24"/>
          <w:szCs w:val="24"/>
        </w:rPr>
        <w:t>(Welsh Assembly Government, 2011, p 9</w:t>
      </w:r>
      <w:r w:rsidR="009672A3" w:rsidRPr="00892F91">
        <w:rPr>
          <w:rFonts w:ascii="Arial" w:hAnsi="Arial" w:cs="Arial"/>
          <w:i w:val="0"/>
          <w:iCs w:val="0"/>
          <w:sz w:val="24"/>
          <w:szCs w:val="24"/>
        </w:rPr>
        <w:t>)</w:t>
      </w:r>
    </w:p>
    <w:p w14:paraId="263A8085" w14:textId="085851A6" w:rsidR="00142F2A" w:rsidRPr="00224BBF" w:rsidRDefault="00CD530C" w:rsidP="007D548B">
      <w:pPr>
        <w:spacing w:line="480" w:lineRule="auto"/>
        <w:jc w:val="both"/>
        <w:rPr>
          <w:rFonts w:ascii="Arial" w:hAnsi="Arial" w:cs="Arial"/>
          <w:sz w:val="24"/>
          <w:szCs w:val="24"/>
        </w:rPr>
      </w:pPr>
      <w:r w:rsidRPr="00224BBF">
        <w:rPr>
          <w:rFonts w:ascii="Arial" w:hAnsi="Arial" w:cs="Arial"/>
          <w:sz w:val="24"/>
          <w:szCs w:val="24"/>
        </w:rPr>
        <w:t>This</w:t>
      </w:r>
      <w:r w:rsidR="00E2015A" w:rsidRPr="00224BBF">
        <w:rPr>
          <w:rFonts w:ascii="Arial" w:hAnsi="Arial" w:cs="Arial"/>
          <w:sz w:val="24"/>
          <w:szCs w:val="24"/>
        </w:rPr>
        <w:t xml:space="preserve"> guidance was followed by the </w:t>
      </w:r>
      <w:r w:rsidR="00A96747" w:rsidRPr="00224BBF">
        <w:rPr>
          <w:rFonts w:ascii="Arial" w:hAnsi="Arial" w:cs="Arial"/>
          <w:sz w:val="24"/>
          <w:szCs w:val="24"/>
        </w:rPr>
        <w:t>All-Wales Child</w:t>
      </w:r>
      <w:r w:rsidR="00E2015A" w:rsidRPr="00224BBF">
        <w:rPr>
          <w:rFonts w:ascii="Arial" w:hAnsi="Arial" w:cs="Arial"/>
          <w:sz w:val="24"/>
          <w:szCs w:val="24"/>
        </w:rPr>
        <w:t xml:space="preserve"> Protection Procedures </w:t>
      </w:r>
      <w:r w:rsidR="00AD2AEE" w:rsidRPr="00224BBF">
        <w:rPr>
          <w:rFonts w:ascii="Arial" w:hAnsi="Arial" w:cs="Arial"/>
          <w:sz w:val="24"/>
          <w:szCs w:val="24"/>
        </w:rPr>
        <w:t>Group publishing the ‘</w:t>
      </w:r>
      <w:r w:rsidR="00A5653D" w:rsidRPr="00224BBF">
        <w:rPr>
          <w:rFonts w:ascii="Arial" w:hAnsi="Arial" w:cs="Arial"/>
          <w:sz w:val="24"/>
          <w:szCs w:val="24"/>
        </w:rPr>
        <w:t>Safeguarding and Promoting the Welfare of Children who are at Risk of Abuse through Sexual Exploitation</w:t>
      </w:r>
      <w:r w:rsidR="00146106" w:rsidRPr="00224BBF">
        <w:rPr>
          <w:rFonts w:ascii="Arial" w:hAnsi="Arial" w:cs="Arial"/>
          <w:sz w:val="24"/>
          <w:szCs w:val="24"/>
        </w:rPr>
        <w:t>: All Wales Protocol</w:t>
      </w:r>
      <w:r w:rsidR="00A5653D" w:rsidRPr="00224BBF">
        <w:rPr>
          <w:rFonts w:ascii="Arial" w:hAnsi="Arial" w:cs="Arial"/>
          <w:sz w:val="24"/>
          <w:szCs w:val="24"/>
        </w:rPr>
        <w:t>’</w:t>
      </w:r>
      <w:r w:rsidR="00146106" w:rsidRPr="00224BBF">
        <w:rPr>
          <w:rFonts w:ascii="Arial" w:hAnsi="Arial" w:cs="Arial"/>
          <w:sz w:val="24"/>
          <w:szCs w:val="24"/>
        </w:rPr>
        <w:t xml:space="preserve"> which </w:t>
      </w:r>
      <w:r w:rsidR="00B96F26" w:rsidRPr="00224BBF">
        <w:rPr>
          <w:rFonts w:ascii="Arial" w:hAnsi="Arial" w:cs="Arial"/>
          <w:sz w:val="24"/>
          <w:szCs w:val="24"/>
        </w:rPr>
        <w:t>embedded the SERAF.</w:t>
      </w:r>
      <w:r w:rsidR="00142F2A" w:rsidRPr="00224BBF">
        <w:rPr>
          <w:rFonts w:ascii="Arial" w:hAnsi="Arial" w:cs="Arial"/>
          <w:sz w:val="24"/>
          <w:szCs w:val="24"/>
        </w:rPr>
        <w:t xml:space="preserve"> The SERAF was </w:t>
      </w:r>
      <w:r w:rsidR="00BF3CEF" w:rsidRPr="00224BBF">
        <w:rPr>
          <w:rFonts w:ascii="Arial" w:hAnsi="Arial" w:cs="Arial"/>
          <w:sz w:val="24"/>
          <w:szCs w:val="24"/>
        </w:rPr>
        <w:t>a risk assessment tool</w:t>
      </w:r>
      <w:r w:rsidR="00A35859" w:rsidRPr="00224BBF">
        <w:rPr>
          <w:rFonts w:ascii="Arial" w:hAnsi="Arial" w:cs="Arial"/>
          <w:sz w:val="24"/>
          <w:szCs w:val="24"/>
        </w:rPr>
        <w:t xml:space="preserve"> developed by </w:t>
      </w:r>
      <w:proofErr w:type="spellStart"/>
      <w:r w:rsidR="00A35859" w:rsidRPr="00224BBF">
        <w:rPr>
          <w:rFonts w:ascii="Arial" w:hAnsi="Arial" w:cs="Arial"/>
          <w:sz w:val="24"/>
          <w:szCs w:val="24"/>
        </w:rPr>
        <w:t>Barnardos</w:t>
      </w:r>
      <w:proofErr w:type="spellEnd"/>
      <w:r w:rsidR="00A35859" w:rsidRPr="00224BBF">
        <w:rPr>
          <w:rFonts w:ascii="Arial" w:hAnsi="Arial" w:cs="Arial"/>
          <w:sz w:val="24"/>
          <w:szCs w:val="24"/>
        </w:rPr>
        <w:t xml:space="preserve"> that</w:t>
      </w:r>
      <w:r w:rsidR="00BF3CEF" w:rsidRPr="00224BBF">
        <w:rPr>
          <w:rFonts w:ascii="Arial" w:hAnsi="Arial" w:cs="Arial"/>
          <w:sz w:val="24"/>
          <w:szCs w:val="24"/>
        </w:rPr>
        <w:t xml:space="preserve"> </w:t>
      </w:r>
      <w:r w:rsidR="00BF3CEF" w:rsidRPr="00224BBF">
        <w:rPr>
          <w:rFonts w:ascii="Arial" w:hAnsi="Arial" w:cs="Arial"/>
          <w:sz w:val="24"/>
          <w:szCs w:val="24"/>
        </w:rPr>
        <w:lastRenderedPageBreak/>
        <w:t xml:space="preserve">intended to aid </w:t>
      </w:r>
      <w:r w:rsidR="00246918" w:rsidRPr="00224BBF">
        <w:rPr>
          <w:rFonts w:ascii="Arial" w:hAnsi="Arial" w:cs="Arial"/>
          <w:sz w:val="24"/>
          <w:szCs w:val="24"/>
        </w:rPr>
        <w:t xml:space="preserve">professionals in </w:t>
      </w:r>
      <w:r w:rsidR="00E607D1" w:rsidRPr="00224BBF">
        <w:rPr>
          <w:rFonts w:ascii="Arial" w:hAnsi="Arial" w:cs="Arial"/>
          <w:sz w:val="24"/>
          <w:szCs w:val="24"/>
        </w:rPr>
        <w:t>scoping</w:t>
      </w:r>
      <w:r w:rsidR="00246918" w:rsidRPr="00224BBF">
        <w:rPr>
          <w:rFonts w:ascii="Arial" w:hAnsi="Arial" w:cs="Arial"/>
          <w:sz w:val="24"/>
          <w:szCs w:val="24"/>
        </w:rPr>
        <w:t xml:space="preserve"> risk of CSE to a child</w:t>
      </w:r>
      <w:r w:rsidR="00F20D43" w:rsidRPr="00224BBF">
        <w:rPr>
          <w:rFonts w:ascii="Arial" w:hAnsi="Arial" w:cs="Arial"/>
          <w:sz w:val="24"/>
          <w:szCs w:val="24"/>
        </w:rPr>
        <w:t xml:space="preserve"> </w:t>
      </w:r>
      <w:r w:rsidR="00BE0A26" w:rsidRPr="00224BBF">
        <w:rPr>
          <w:rFonts w:ascii="Arial" w:hAnsi="Arial" w:cs="Arial"/>
          <w:sz w:val="24"/>
          <w:szCs w:val="24"/>
        </w:rPr>
        <w:t>(</w:t>
      </w:r>
      <w:proofErr w:type="spellStart"/>
      <w:r w:rsidR="001126C0" w:rsidRPr="00224BBF">
        <w:rPr>
          <w:rFonts w:ascii="Arial" w:hAnsi="Arial" w:cs="Arial"/>
          <w:sz w:val="24"/>
          <w:szCs w:val="24"/>
        </w:rPr>
        <w:t>Clutton</w:t>
      </w:r>
      <w:proofErr w:type="spellEnd"/>
      <w:r w:rsidR="001126C0" w:rsidRPr="00224BBF">
        <w:rPr>
          <w:rFonts w:ascii="Arial" w:hAnsi="Arial" w:cs="Arial"/>
          <w:sz w:val="24"/>
          <w:szCs w:val="24"/>
        </w:rPr>
        <w:t xml:space="preserve"> and Coles</w:t>
      </w:r>
      <w:r w:rsidR="00BE0A26" w:rsidRPr="00224BBF">
        <w:rPr>
          <w:rFonts w:ascii="Arial" w:hAnsi="Arial" w:cs="Arial"/>
          <w:sz w:val="24"/>
          <w:szCs w:val="24"/>
        </w:rPr>
        <w:t>, 2008)</w:t>
      </w:r>
      <w:r w:rsidR="00DE0A42" w:rsidRPr="00224BBF">
        <w:rPr>
          <w:rFonts w:ascii="Arial" w:hAnsi="Arial" w:cs="Arial"/>
          <w:sz w:val="24"/>
          <w:szCs w:val="24"/>
        </w:rPr>
        <w:t xml:space="preserve">. </w:t>
      </w:r>
      <w:r w:rsidR="00923009" w:rsidRPr="00224BBF">
        <w:rPr>
          <w:rFonts w:ascii="Arial" w:hAnsi="Arial" w:cs="Arial"/>
          <w:sz w:val="24"/>
          <w:szCs w:val="24"/>
        </w:rPr>
        <w:t xml:space="preserve">The WAG accepted </w:t>
      </w:r>
      <w:proofErr w:type="spellStart"/>
      <w:r w:rsidR="00923009" w:rsidRPr="00224BBF">
        <w:rPr>
          <w:rFonts w:ascii="Arial" w:hAnsi="Arial" w:cs="Arial"/>
          <w:sz w:val="24"/>
          <w:szCs w:val="24"/>
        </w:rPr>
        <w:t>Barnardos</w:t>
      </w:r>
      <w:proofErr w:type="spellEnd"/>
      <w:r w:rsidR="00923009" w:rsidRPr="00224BBF">
        <w:rPr>
          <w:rFonts w:ascii="Arial" w:hAnsi="Arial" w:cs="Arial"/>
          <w:sz w:val="24"/>
          <w:szCs w:val="24"/>
        </w:rPr>
        <w:t xml:space="preserve"> definition of CSE as their own</w:t>
      </w:r>
      <w:r w:rsidR="001D4136" w:rsidRPr="00224BBF">
        <w:rPr>
          <w:rFonts w:ascii="Arial" w:hAnsi="Arial" w:cs="Arial"/>
          <w:sz w:val="24"/>
          <w:szCs w:val="24"/>
        </w:rPr>
        <w:t>:</w:t>
      </w:r>
    </w:p>
    <w:p w14:paraId="79D38BFB" w14:textId="77777777" w:rsidR="0023768F" w:rsidRDefault="004223ED" w:rsidP="0040472C">
      <w:pPr>
        <w:pStyle w:val="Quote"/>
        <w:spacing w:line="240" w:lineRule="auto"/>
        <w:jc w:val="left"/>
        <w:rPr>
          <w:rFonts w:ascii="Arial" w:hAnsi="Arial" w:cs="Arial"/>
          <w:i w:val="0"/>
          <w:iCs w:val="0"/>
          <w:sz w:val="24"/>
          <w:szCs w:val="24"/>
        </w:rPr>
      </w:pPr>
      <w:r w:rsidRPr="00892F91">
        <w:rPr>
          <w:rFonts w:ascii="Arial" w:hAnsi="Arial" w:cs="Arial"/>
          <w:i w:val="0"/>
          <w:iCs w:val="0"/>
          <w:sz w:val="24"/>
          <w:szCs w:val="24"/>
        </w:rPr>
        <w:t xml:space="preserve">Child sexual exploitation is the coercion or manipulation of children and young people into taking part in sexual activities. It is a form of sexual abuse involving an exchange of some form of payment which can include money, mobile phones and other items, drugs, alcohol, a place to stay, ‘protection’ or affection. </w:t>
      </w:r>
      <w:r w:rsidRPr="00892F91">
        <w:rPr>
          <w:rFonts w:ascii="Arial" w:hAnsi="Arial" w:cs="Arial"/>
          <w:b/>
          <w:bCs/>
          <w:i w:val="0"/>
          <w:iCs w:val="0"/>
          <w:sz w:val="24"/>
          <w:szCs w:val="24"/>
        </w:rPr>
        <w:t>The vulnerability of the young person and grooming process employed by perpetrators renders them powerless to recognise the exploitative nature of relationships</w:t>
      </w:r>
      <w:r w:rsidRPr="00892F91">
        <w:rPr>
          <w:rFonts w:ascii="Arial" w:hAnsi="Arial" w:cs="Arial"/>
          <w:i w:val="0"/>
          <w:iCs w:val="0"/>
          <w:sz w:val="24"/>
          <w:szCs w:val="24"/>
        </w:rPr>
        <w:t xml:space="preserve"> and unable to give informed consent</w:t>
      </w:r>
      <w:r w:rsidR="0023768F">
        <w:rPr>
          <w:rFonts w:ascii="Arial" w:hAnsi="Arial" w:cs="Arial"/>
          <w:i w:val="0"/>
          <w:iCs w:val="0"/>
          <w:sz w:val="24"/>
          <w:szCs w:val="24"/>
        </w:rPr>
        <w:t>.</w:t>
      </w:r>
    </w:p>
    <w:p w14:paraId="78662928" w14:textId="43AE078E" w:rsidR="004832E7" w:rsidRPr="00892F91" w:rsidRDefault="002C11A8" w:rsidP="0040472C">
      <w:pPr>
        <w:pStyle w:val="Quote"/>
        <w:spacing w:line="240" w:lineRule="auto"/>
        <w:jc w:val="right"/>
        <w:rPr>
          <w:rFonts w:ascii="Arial" w:hAnsi="Arial" w:cs="Arial"/>
          <w:i w:val="0"/>
          <w:iCs w:val="0"/>
          <w:sz w:val="24"/>
          <w:szCs w:val="24"/>
        </w:rPr>
      </w:pPr>
      <w:r w:rsidRPr="00892F91">
        <w:rPr>
          <w:rFonts w:ascii="Arial" w:hAnsi="Arial" w:cs="Arial"/>
          <w:i w:val="0"/>
          <w:iCs w:val="0"/>
          <w:sz w:val="24"/>
          <w:szCs w:val="24"/>
        </w:rPr>
        <w:t>(</w:t>
      </w:r>
      <w:proofErr w:type="spellStart"/>
      <w:r w:rsidR="00550785" w:rsidRPr="00892F91">
        <w:rPr>
          <w:rFonts w:ascii="Arial" w:hAnsi="Arial" w:cs="Arial"/>
          <w:i w:val="0"/>
          <w:iCs w:val="0"/>
          <w:sz w:val="24"/>
          <w:szCs w:val="24"/>
        </w:rPr>
        <w:t>Clutton</w:t>
      </w:r>
      <w:proofErr w:type="spellEnd"/>
      <w:r w:rsidR="00550785" w:rsidRPr="00892F91">
        <w:rPr>
          <w:rFonts w:ascii="Arial" w:hAnsi="Arial" w:cs="Arial"/>
          <w:i w:val="0"/>
          <w:iCs w:val="0"/>
          <w:sz w:val="24"/>
          <w:szCs w:val="24"/>
        </w:rPr>
        <w:t xml:space="preserve"> and Coles, 20</w:t>
      </w:r>
      <w:r w:rsidR="001126C0" w:rsidRPr="00892F91">
        <w:rPr>
          <w:rFonts w:ascii="Arial" w:hAnsi="Arial" w:cs="Arial"/>
          <w:i w:val="0"/>
          <w:iCs w:val="0"/>
          <w:sz w:val="24"/>
          <w:szCs w:val="24"/>
        </w:rPr>
        <w:t>08, p</w:t>
      </w:r>
      <w:r w:rsidR="00E41CB9" w:rsidRPr="00892F91">
        <w:rPr>
          <w:rFonts w:ascii="Arial" w:hAnsi="Arial" w:cs="Arial"/>
          <w:i w:val="0"/>
          <w:iCs w:val="0"/>
          <w:sz w:val="24"/>
          <w:szCs w:val="24"/>
        </w:rPr>
        <w:t xml:space="preserve"> </w:t>
      </w:r>
      <w:r w:rsidR="001126C0" w:rsidRPr="00892F91">
        <w:rPr>
          <w:rFonts w:ascii="Arial" w:hAnsi="Arial" w:cs="Arial"/>
          <w:i w:val="0"/>
          <w:iCs w:val="0"/>
          <w:sz w:val="24"/>
          <w:szCs w:val="24"/>
        </w:rPr>
        <w:t>2</w:t>
      </w:r>
      <w:r w:rsidR="003F1FBC" w:rsidRPr="00892F91">
        <w:rPr>
          <w:rFonts w:ascii="Arial" w:hAnsi="Arial" w:cs="Arial"/>
          <w:i w:val="0"/>
          <w:iCs w:val="0"/>
          <w:sz w:val="24"/>
          <w:szCs w:val="24"/>
        </w:rPr>
        <w:t>;</w:t>
      </w:r>
      <w:r w:rsidR="001E1DE8" w:rsidRPr="00892F91">
        <w:rPr>
          <w:rFonts w:ascii="Arial" w:hAnsi="Arial" w:cs="Arial"/>
          <w:i w:val="0"/>
          <w:iCs w:val="0"/>
          <w:sz w:val="24"/>
          <w:szCs w:val="24"/>
        </w:rPr>
        <w:t xml:space="preserve"> All Wales Child Protection Procedures Group, </w:t>
      </w:r>
      <w:r w:rsidR="00DC5453" w:rsidRPr="00892F91">
        <w:rPr>
          <w:rFonts w:ascii="Arial" w:hAnsi="Arial" w:cs="Arial"/>
          <w:i w:val="0"/>
          <w:iCs w:val="0"/>
          <w:sz w:val="24"/>
          <w:szCs w:val="24"/>
        </w:rPr>
        <w:t>201</w:t>
      </w:r>
      <w:r w:rsidR="00E41CB9" w:rsidRPr="00892F91">
        <w:rPr>
          <w:rFonts w:ascii="Arial" w:hAnsi="Arial" w:cs="Arial"/>
          <w:i w:val="0"/>
          <w:iCs w:val="0"/>
          <w:sz w:val="24"/>
          <w:szCs w:val="24"/>
        </w:rPr>
        <w:t>3, p 3,</w:t>
      </w:r>
      <w:r w:rsidR="001126C0" w:rsidRPr="00892F91">
        <w:rPr>
          <w:rFonts w:ascii="Arial" w:hAnsi="Arial" w:cs="Arial"/>
          <w:i w:val="0"/>
          <w:iCs w:val="0"/>
          <w:sz w:val="24"/>
          <w:szCs w:val="24"/>
        </w:rPr>
        <w:t xml:space="preserve"> my emphasis)</w:t>
      </w:r>
    </w:p>
    <w:p w14:paraId="0858C682" w14:textId="4DF14571" w:rsidR="00EE21DC" w:rsidRPr="00224BBF" w:rsidRDefault="001126C0" w:rsidP="008F1E6B">
      <w:pPr>
        <w:spacing w:line="480" w:lineRule="auto"/>
        <w:jc w:val="both"/>
        <w:rPr>
          <w:rFonts w:ascii="Arial" w:hAnsi="Arial" w:cs="Arial"/>
          <w:sz w:val="24"/>
          <w:szCs w:val="24"/>
        </w:rPr>
      </w:pPr>
      <w:r w:rsidRPr="00224BBF">
        <w:rPr>
          <w:rFonts w:ascii="Arial" w:hAnsi="Arial" w:cs="Arial"/>
          <w:sz w:val="24"/>
          <w:szCs w:val="24"/>
        </w:rPr>
        <w:t xml:space="preserve">In this definition it became clear that the model of grooming was </w:t>
      </w:r>
      <w:r w:rsidR="004C735F" w:rsidRPr="00224BBF">
        <w:rPr>
          <w:rFonts w:ascii="Arial" w:hAnsi="Arial" w:cs="Arial"/>
          <w:sz w:val="24"/>
          <w:szCs w:val="24"/>
        </w:rPr>
        <w:t>perceived as important</w:t>
      </w:r>
      <w:r w:rsidR="00634F08" w:rsidRPr="00224BBF">
        <w:rPr>
          <w:rFonts w:ascii="Arial" w:hAnsi="Arial" w:cs="Arial"/>
          <w:sz w:val="24"/>
          <w:szCs w:val="24"/>
        </w:rPr>
        <w:t>.</w:t>
      </w:r>
    </w:p>
    <w:p w14:paraId="4C147BFD" w14:textId="1F4EE3E5" w:rsidR="00001ADF" w:rsidRPr="00224BBF" w:rsidRDefault="00001ADF" w:rsidP="00001ADF">
      <w:pPr>
        <w:pStyle w:val="Caption"/>
        <w:keepNext/>
        <w:rPr>
          <w:rFonts w:ascii="Arial" w:hAnsi="Arial" w:cs="Arial"/>
          <w:sz w:val="20"/>
          <w:szCs w:val="20"/>
        </w:rPr>
      </w:pPr>
      <w:bookmarkStart w:id="57" w:name="_Ref103764627"/>
      <w:bookmarkStart w:id="58" w:name="_Toc104140721"/>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8C1791">
        <w:rPr>
          <w:rFonts w:ascii="Arial" w:hAnsi="Arial" w:cs="Arial"/>
          <w:noProof/>
          <w:sz w:val="20"/>
          <w:szCs w:val="20"/>
        </w:rPr>
        <w:t>3</w:t>
      </w:r>
      <w:r w:rsidRPr="00224BBF">
        <w:rPr>
          <w:rFonts w:ascii="Arial" w:hAnsi="Arial" w:cs="Arial"/>
          <w:sz w:val="20"/>
          <w:szCs w:val="20"/>
        </w:rPr>
        <w:fldChar w:fldCharType="end"/>
      </w:r>
      <w:bookmarkEnd w:id="57"/>
      <w:r w:rsidRPr="00224BBF">
        <w:rPr>
          <w:rFonts w:ascii="Arial" w:hAnsi="Arial" w:cs="Arial"/>
          <w:sz w:val="20"/>
          <w:szCs w:val="20"/>
        </w:rPr>
        <w:t xml:space="preserve"> – Misconceptions of CSE</w:t>
      </w:r>
      <w:bookmarkEnd w:id="5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01ADF" w:rsidRPr="00224BBF" w14:paraId="2866DF48" w14:textId="77777777" w:rsidTr="0077619E">
        <w:tc>
          <w:tcPr>
            <w:tcW w:w="9016" w:type="dxa"/>
            <w:gridSpan w:val="2"/>
          </w:tcPr>
          <w:p w14:paraId="48E58688" w14:textId="77777777" w:rsidR="00001ADF" w:rsidRPr="00224BBF" w:rsidRDefault="00001ADF" w:rsidP="0077619E">
            <w:pPr>
              <w:jc w:val="center"/>
              <w:rPr>
                <w:rFonts w:ascii="Arial" w:hAnsi="Arial" w:cs="Arial"/>
                <w:sz w:val="24"/>
                <w:szCs w:val="24"/>
              </w:rPr>
            </w:pPr>
            <w:r w:rsidRPr="00224BBF">
              <w:rPr>
                <w:rFonts w:ascii="Arial" w:hAnsi="Arial" w:cs="Arial"/>
                <w:sz w:val="24"/>
                <w:szCs w:val="24"/>
              </w:rPr>
              <w:t>Misconceptions of CSE (Hallett et al., 2017)</w:t>
            </w:r>
          </w:p>
        </w:tc>
      </w:tr>
      <w:tr w:rsidR="00001ADF" w:rsidRPr="00224BBF" w14:paraId="02B056DE" w14:textId="77777777" w:rsidTr="0077619E">
        <w:tc>
          <w:tcPr>
            <w:tcW w:w="4508" w:type="dxa"/>
          </w:tcPr>
          <w:p w14:paraId="0D9098C3"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The word grooming is interchangeable with CSE</w:t>
            </w:r>
          </w:p>
        </w:tc>
        <w:tc>
          <w:tcPr>
            <w:tcW w:w="4508" w:type="dxa"/>
          </w:tcPr>
          <w:p w14:paraId="7F412EE0"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Victims of CSE do not have any agency</w:t>
            </w:r>
          </w:p>
        </w:tc>
      </w:tr>
      <w:tr w:rsidR="00001ADF" w:rsidRPr="00224BBF" w14:paraId="199CABC0" w14:textId="77777777" w:rsidTr="0077619E">
        <w:tc>
          <w:tcPr>
            <w:tcW w:w="4508" w:type="dxa"/>
          </w:tcPr>
          <w:p w14:paraId="42013021"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CSE victims are always female</w:t>
            </w:r>
          </w:p>
        </w:tc>
        <w:tc>
          <w:tcPr>
            <w:tcW w:w="4508" w:type="dxa"/>
          </w:tcPr>
          <w:p w14:paraId="42A045A5"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Perpetrators of CSE only men</w:t>
            </w:r>
          </w:p>
        </w:tc>
      </w:tr>
      <w:tr w:rsidR="00001ADF" w:rsidRPr="00224BBF" w14:paraId="1A89D65E" w14:textId="77777777" w:rsidTr="0077619E">
        <w:tc>
          <w:tcPr>
            <w:tcW w:w="4508" w:type="dxa"/>
          </w:tcPr>
          <w:p w14:paraId="2A75B24D"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Abusers are only adults</w:t>
            </w:r>
          </w:p>
        </w:tc>
        <w:tc>
          <w:tcPr>
            <w:tcW w:w="4508" w:type="dxa"/>
          </w:tcPr>
          <w:p w14:paraId="00460DBE"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Abusers do not act alone</w:t>
            </w:r>
          </w:p>
        </w:tc>
      </w:tr>
      <w:tr w:rsidR="00001ADF" w:rsidRPr="00224BBF" w14:paraId="269A9D5D" w14:textId="77777777" w:rsidTr="0077619E">
        <w:tc>
          <w:tcPr>
            <w:tcW w:w="4508" w:type="dxa"/>
          </w:tcPr>
          <w:p w14:paraId="34F18B4C" w14:textId="77777777" w:rsidR="00001ADF" w:rsidRPr="00224BBF" w:rsidRDefault="00001ADF" w:rsidP="00001ADF">
            <w:pPr>
              <w:pStyle w:val="ListParagraph"/>
              <w:numPr>
                <w:ilvl w:val="0"/>
                <w:numId w:val="7"/>
              </w:numPr>
              <w:rPr>
                <w:rFonts w:ascii="Arial" w:hAnsi="Arial" w:cs="Arial"/>
                <w:sz w:val="24"/>
                <w:szCs w:val="24"/>
              </w:rPr>
            </w:pPr>
            <w:r w:rsidRPr="00224BBF">
              <w:rPr>
                <w:rFonts w:ascii="Arial" w:hAnsi="Arial" w:cs="Arial"/>
                <w:sz w:val="24"/>
                <w:szCs w:val="24"/>
              </w:rPr>
              <w:t>CSE only happens in the community and not in the home</w:t>
            </w:r>
          </w:p>
        </w:tc>
        <w:tc>
          <w:tcPr>
            <w:tcW w:w="4508" w:type="dxa"/>
          </w:tcPr>
          <w:p w14:paraId="3179BED4" w14:textId="77777777" w:rsidR="00001ADF" w:rsidRPr="00224BBF" w:rsidRDefault="00001ADF" w:rsidP="0077619E">
            <w:pPr>
              <w:rPr>
                <w:rFonts w:ascii="Arial" w:hAnsi="Arial" w:cs="Arial"/>
                <w:sz w:val="24"/>
                <w:szCs w:val="24"/>
              </w:rPr>
            </w:pPr>
          </w:p>
        </w:tc>
      </w:tr>
    </w:tbl>
    <w:p w14:paraId="68082B45" w14:textId="77777777" w:rsidR="00001ADF" w:rsidRPr="00224BBF" w:rsidRDefault="00001ADF" w:rsidP="007460F4">
      <w:pPr>
        <w:rPr>
          <w:rFonts w:ascii="Arial" w:hAnsi="Arial" w:cs="Arial"/>
          <w:sz w:val="24"/>
          <w:szCs w:val="24"/>
        </w:rPr>
      </w:pPr>
    </w:p>
    <w:p w14:paraId="4374C35D" w14:textId="08313181" w:rsidR="00F7458D" w:rsidRPr="00224BBF" w:rsidRDefault="00B96F26" w:rsidP="008F1E6B">
      <w:pPr>
        <w:spacing w:line="480" w:lineRule="auto"/>
        <w:jc w:val="both"/>
        <w:rPr>
          <w:rFonts w:ascii="Arial" w:hAnsi="Arial" w:cs="Arial"/>
          <w:sz w:val="24"/>
          <w:szCs w:val="24"/>
        </w:rPr>
      </w:pPr>
      <w:r w:rsidRPr="00224BBF">
        <w:rPr>
          <w:rFonts w:ascii="Arial" w:hAnsi="Arial" w:cs="Arial"/>
          <w:sz w:val="24"/>
          <w:szCs w:val="24"/>
        </w:rPr>
        <w:t xml:space="preserve">The guidance and protocol were </w:t>
      </w:r>
      <w:r w:rsidR="00276112" w:rsidRPr="00224BBF">
        <w:rPr>
          <w:rFonts w:ascii="Arial" w:hAnsi="Arial" w:cs="Arial"/>
          <w:sz w:val="24"/>
          <w:szCs w:val="24"/>
        </w:rPr>
        <w:t xml:space="preserve">later reviewed </w:t>
      </w:r>
      <w:r w:rsidR="00712D9F" w:rsidRPr="00224BBF">
        <w:rPr>
          <w:rFonts w:ascii="Arial" w:hAnsi="Arial" w:cs="Arial"/>
          <w:sz w:val="24"/>
          <w:szCs w:val="24"/>
        </w:rPr>
        <w:t xml:space="preserve">in 2017 which highlighted </w:t>
      </w:r>
      <w:r w:rsidR="008F1E6B" w:rsidRPr="00224BBF">
        <w:rPr>
          <w:rFonts w:ascii="Arial" w:hAnsi="Arial" w:cs="Arial"/>
          <w:sz w:val="24"/>
          <w:szCs w:val="24"/>
        </w:rPr>
        <w:t>several</w:t>
      </w:r>
      <w:r w:rsidR="00712D9F" w:rsidRPr="00224BBF">
        <w:rPr>
          <w:rFonts w:ascii="Arial" w:hAnsi="Arial" w:cs="Arial"/>
          <w:sz w:val="24"/>
          <w:szCs w:val="24"/>
        </w:rPr>
        <w:t xml:space="preserve"> issues with the guidance </w:t>
      </w:r>
      <w:r w:rsidR="00FB4037" w:rsidRPr="00224BBF">
        <w:rPr>
          <w:rFonts w:ascii="Arial" w:hAnsi="Arial" w:cs="Arial"/>
          <w:sz w:val="24"/>
          <w:szCs w:val="24"/>
        </w:rPr>
        <w:t>and protocols</w:t>
      </w:r>
      <w:r w:rsidR="00607615" w:rsidRPr="00224BBF">
        <w:rPr>
          <w:rFonts w:ascii="Arial" w:hAnsi="Arial" w:cs="Arial"/>
          <w:sz w:val="24"/>
          <w:szCs w:val="24"/>
        </w:rPr>
        <w:t xml:space="preserve"> (Hallett et al., 2017)</w:t>
      </w:r>
      <w:r w:rsidR="00D43175" w:rsidRPr="00224BBF">
        <w:rPr>
          <w:rFonts w:ascii="Arial" w:hAnsi="Arial" w:cs="Arial"/>
          <w:sz w:val="24"/>
          <w:szCs w:val="24"/>
        </w:rPr>
        <w:t xml:space="preserve">, as can be seen in </w:t>
      </w:r>
      <w:r w:rsidR="00EA6FE5" w:rsidRPr="00224BBF">
        <w:rPr>
          <w:rFonts w:ascii="Arial" w:hAnsi="Arial" w:cs="Arial"/>
          <w:sz w:val="24"/>
          <w:szCs w:val="24"/>
        </w:rPr>
        <w:fldChar w:fldCharType="begin"/>
      </w:r>
      <w:r w:rsidR="00EA6FE5" w:rsidRPr="00224BBF">
        <w:rPr>
          <w:rFonts w:ascii="Arial" w:hAnsi="Arial" w:cs="Arial"/>
          <w:sz w:val="24"/>
          <w:szCs w:val="24"/>
        </w:rPr>
        <w:instrText xml:space="preserve"> REF _Ref103764627 \h </w:instrText>
      </w:r>
      <w:r w:rsidR="007E4AF4" w:rsidRPr="00224BBF">
        <w:rPr>
          <w:rFonts w:ascii="Arial" w:hAnsi="Arial" w:cs="Arial"/>
          <w:sz w:val="24"/>
          <w:szCs w:val="24"/>
        </w:rPr>
        <w:instrText xml:space="preserve"> \* MERGEFORMAT </w:instrText>
      </w:r>
      <w:r w:rsidR="00EA6FE5" w:rsidRPr="00224BBF">
        <w:rPr>
          <w:rFonts w:ascii="Arial" w:hAnsi="Arial" w:cs="Arial"/>
          <w:sz w:val="24"/>
          <w:szCs w:val="24"/>
        </w:rPr>
      </w:r>
      <w:r w:rsidR="00EA6FE5" w:rsidRPr="00224BBF">
        <w:rPr>
          <w:rFonts w:ascii="Arial" w:hAnsi="Arial" w:cs="Arial"/>
          <w:sz w:val="24"/>
          <w:szCs w:val="24"/>
        </w:rPr>
        <w:fldChar w:fldCharType="separate"/>
      </w:r>
      <w:r w:rsidR="00E84204" w:rsidRPr="00224BBF">
        <w:rPr>
          <w:rFonts w:ascii="Arial" w:hAnsi="Arial" w:cs="Arial"/>
          <w:sz w:val="24"/>
          <w:szCs w:val="24"/>
        </w:rPr>
        <w:t xml:space="preserve">Table </w:t>
      </w:r>
      <w:r w:rsidR="00E84204" w:rsidRPr="00224BBF">
        <w:rPr>
          <w:rFonts w:ascii="Arial" w:hAnsi="Arial" w:cs="Arial"/>
          <w:noProof/>
          <w:sz w:val="24"/>
          <w:szCs w:val="24"/>
        </w:rPr>
        <w:t>3</w:t>
      </w:r>
      <w:r w:rsidR="00EA6FE5" w:rsidRPr="00224BBF">
        <w:rPr>
          <w:rFonts w:ascii="Arial" w:hAnsi="Arial" w:cs="Arial"/>
          <w:sz w:val="24"/>
          <w:szCs w:val="24"/>
        </w:rPr>
        <w:fldChar w:fldCharType="end"/>
      </w:r>
      <w:r w:rsidR="007B4EDD" w:rsidRPr="00224BBF">
        <w:rPr>
          <w:rFonts w:ascii="Arial" w:hAnsi="Arial" w:cs="Arial"/>
          <w:sz w:val="24"/>
          <w:szCs w:val="24"/>
        </w:rPr>
        <w:t>. Importantly</w:t>
      </w:r>
      <w:r w:rsidR="0003316A" w:rsidRPr="00224BBF">
        <w:rPr>
          <w:rFonts w:ascii="Arial" w:hAnsi="Arial" w:cs="Arial"/>
          <w:sz w:val="24"/>
          <w:szCs w:val="24"/>
        </w:rPr>
        <w:t>,</w:t>
      </w:r>
      <w:r w:rsidR="007B4EDD" w:rsidRPr="00224BBF">
        <w:rPr>
          <w:rFonts w:ascii="Arial" w:hAnsi="Arial" w:cs="Arial"/>
          <w:sz w:val="24"/>
          <w:szCs w:val="24"/>
        </w:rPr>
        <w:t xml:space="preserve"> the</w:t>
      </w:r>
      <w:r w:rsidR="00D30E87" w:rsidRPr="00224BBF">
        <w:rPr>
          <w:rFonts w:ascii="Arial" w:hAnsi="Arial" w:cs="Arial"/>
          <w:sz w:val="24"/>
          <w:szCs w:val="24"/>
        </w:rPr>
        <w:t xml:space="preserve"> misconception </w:t>
      </w:r>
      <w:r w:rsidR="006D6D04" w:rsidRPr="00224BBF">
        <w:rPr>
          <w:rFonts w:ascii="Arial" w:hAnsi="Arial" w:cs="Arial"/>
          <w:sz w:val="24"/>
          <w:szCs w:val="24"/>
        </w:rPr>
        <w:t>that</w:t>
      </w:r>
      <w:r w:rsidR="00275CB1" w:rsidRPr="00224BBF">
        <w:rPr>
          <w:rFonts w:ascii="Arial" w:hAnsi="Arial" w:cs="Arial"/>
          <w:sz w:val="24"/>
          <w:szCs w:val="24"/>
        </w:rPr>
        <w:t xml:space="preserve"> CSE</w:t>
      </w:r>
      <w:r w:rsidR="006D6D04" w:rsidRPr="00224BBF">
        <w:rPr>
          <w:rFonts w:ascii="Arial" w:hAnsi="Arial" w:cs="Arial"/>
          <w:sz w:val="24"/>
          <w:szCs w:val="24"/>
        </w:rPr>
        <w:t xml:space="preserve"> only occur</w:t>
      </w:r>
      <w:r w:rsidR="00275CB1" w:rsidRPr="00224BBF">
        <w:rPr>
          <w:rFonts w:ascii="Arial" w:hAnsi="Arial" w:cs="Arial"/>
          <w:sz w:val="24"/>
          <w:szCs w:val="24"/>
        </w:rPr>
        <w:t>s</w:t>
      </w:r>
      <w:r w:rsidR="006D6D04" w:rsidRPr="00224BBF">
        <w:rPr>
          <w:rFonts w:ascii="Arial" w:hAnsi="Arial" w:cs="Arial"/>
          <w:sz w:val="24"/>
          <w:szCs w:val="24"/>
        </w:rPr>
        <w:t xml:space="preserve"> through grooming was </w:t>
      </w:r>
      <w:r w:rsidR="00DB1C45" w:rsidRPr="00224BBF">
        <w:rPr>
          <w:rFonts w:ascii="Arial" w:hAnsi="Arial" w:cs="Arial"/>
          <w:sz w:val="24"/>
          <w:szCs w:val="24"/>
        </w:rPr>
        <w:t>significant</w:t>
      </w:r>
      <w:r w:rsidR="00275CB1" w:rsidRPr="00224BBF">
        <w:rPr>
          <w:rFonts w:ascii="Arial" w:hAnsi="Arial" w:cs="Arial"/>
          <w:sz w:val="24"/>
          <w:szCs w:val="24"/>
        </w:rPr>
        <w:t>,</w:t>
      </w:r>
      <w:r w:rsidR="00DB1C45" w:rsidRPr="00224BBF">
        <w:rPr>
          <w:rFonts w:ascii="Arial" w:hAnsi="Arial" w:cs="Arial"/>
          <w:sz w:val="24"/>
          <w:szCs w:val="24"/>
        </w:rPr>
        <w:t xml:space="preserve"> as it </w:t>
      </w:r>
      <w:r w:rsidR="00260B79" w:rsidRPr="00224BBF">
        <w:rPr>
          <w:rFonts w:ascii="Arial" w:hAnsi="Arial" w:cs="Arial"/>
          <w:sz w:val="24"/>
          <w:szCs w:val="24"/>
        </w:rPr>
        <w:t>opposed</w:t>
      </w:r>
      <w:r w:rsidR="004E6C46" w:rsidRPr="00224BBF">
        <w:rPr>
          <w:rFonts w:ascii="Arial" w:hAnsi="Arial" w:cs="Arial"/>
          <w:sz w:val="24"/>
          <w:szCs w:val="24"/>
        </w:rPr>
        <w:t xml:space="preserve"> recognition of </w:t>
      </w:r>
      <w:r w:rsidR="00C54C1A" w:rsidRPr="00224BBF">
        <w:rPr>
          <w:rFonts w:ascii="Arial" w:hAnsi="Arial" w:cs="Arial"/>
          <w:sz w:val="24"/>
          <w:szCs w:val="24"/>
        </w:rPr>
        <w:t xml:space="preserve">the those previously labelled as </w:t>
      </w:r>
      <w:r w:rsidR="002A46C0" w:rsidRPr="00224BBF">
        <w:rPr>
          <w:rFonts w:ascii="Arial" w:hAnsi="Arial" w:cs="Arial"/>
          <w:sz w:val="24"/>
          <w:szCs w:val="24"/>
        </w:rPr>
        <w:t>‘</w:t>
      </w:r>
      <w:r w:rsidR="00C54C1A" w:rsidRPr="00224BBF">
        <w:rPr>
          <w:rFonts w:ascii="Arial" w:hAnsi="Arial" w:cs="Arial"/>
          <w:sz w:val="24"/>
          <w:szCs w:val="24"/>
        </w:rPr>
        <w:t>child prostitutes</w:t>
      </w:r>
      <w:r w:rsidR="002A46C0" w:rsidRPr="00224BBF">
        <w:rPr>
          <w:rFonts w:ascii="Arial" w:hAnsi="Arial" w:cs="Arial"/>
          <w:sz w:val="24"/>
          <w:szCs w:val="24"/>
        </w:rPr>
        <w:t>’</w:t>
      </w:r>
      <w:r w:rsidR="00C54C1A" w:rsidRPr="00224BBF">
        <w:rPr>
          <w:rFonts w:ascii="Arial" w:hAnsi="Arial" w:cs="Arial"/>
          <w:sz w:val="24"/>
          <w:szCs w:val="24"/>
        </w:rPr>
        <w:t xml:space="preserve"> and </w:t>
      </w:r>
      <w:r w:rsidR="00925F66" w:rsidRPr="00224BBF">
        <w:rPr>
          <w:rFonts w:ascii="Arial" w:hAnsi="Arial" w:cs="Arial"/>
          <w:sz w:val="24"/>
          <w:szCs w:val="24"/>
        </w:rPr>
        <w:t>those engaging in sexual activity in exchange for othe</w:t>
      </w:r>
      <w:r w:rsidR="0084586D" w:rsidRPr="00224BBF">
        <w:rPr>
          <w:rFonts w:ascii="Arial" w:hAnsi="Arial" w:cs="Arial"/>
          <w:sz w:val="24"/>
          <w:szCs w:val="24"/>
        </w:rPr>
        <w:t>r gains while being aware of the exchange (Hallett, 2017).</w:t>
      </w:r>
      <w:r w:rsidR="00B271F6" w:rsidRPr="00224BBF">
        <w:rPr>
          <w:rFonts w:ascii="Arial" w:hAnsi="Arial" w:cs="Arial"/>
          <w:sz w:val="24"/>
          <w:szCs w:val="24"/>
        </w:rPr>
        <w:t xml:space="preserve"> </w:t>
      </w:r>
      <w:r w:rsidR="00240603" w:rsidRPr="00224BBF">
        <w:rPr>
          <w:rFonts w:ascii="Arial" w:hAnsi="Arial" w:cs="Arial"/>
          <w:sz w:val="24"/>
          <w:szCs w:val="24"/>
        </w:rPr>
        <w:t xml:space="preserve">Furthermore, the review also highlighted </w:t>
      </w:r>
      <w:r w:rsidR="009F3EA4" w:rsidRPr="00224BBF">
        <w:rPr>
          <w:rFonts w:ascii="Arial" w:hAnsi="Arial" w:cs="Arial"/>
          <w:sz w:val="24"/>
          <w:szCs w:val="24"/>
        </w:rPr>
        <w:t xml:space="preserve">that young people </w:t>
      </w:r>
      <w:r w:rsidR="00894DF4" w:rsidRPr="00224BBF">
        <w:rPr>
          <w:rFonts w:ascii="Arial" w:hAnsi="Arial" w:cs="Arial"/>
          <w:sz w:val="24"/>
          <w:szCs w:val="24"/>
        </w:rPr>
        <w:t>appear</w:t>
      </w:r>
      <w:r w:rsidR="00A21F3A" w:rsidRPr="00224BBF">
        <w:rPr>
          <w:rFonts w:ascii="Arial" w:hAnsi="Arial" w:cs="Arial"/>
          <w:sz w:val="24"/>
          <w:szCs w:val="24"/>
        </w:rPr>
        <w:t xml:space="preserve"> </w:t>
      </w:r>
      <w:r w:rsidR="002815B7" w:rsidRPr="00224BBF">
        <w:rPr>
          <w:rFonts w:ascii="Arial" w:hAnsi="Arial" w:cs="Arial"/>
          <w:sz w:val="24"/>
          <w:szCs w:val="24"/>
        </w:rPr>
        <w:t>absent of any agency, in part this could be a result of campaigns like the ‘Puppet on a String’</w:t>
      </w:r>
      <w:r w:rsidR="00141429" w:rsidRPr="00224BBF">
        <w:rPr>
          <w:rFonts w:ascii="Arial" w:hAnsi="Arial" w:cs="Arial"/>
          <w:sz w:val="24"/>
          <w:szCs w:val="24"/>
        </w:rPr>
        <w:t xml:space="preserve"> </w:t>
      </w:r>
      <w:r w:rsidR="00B66AA0" w:rsidRPr="00224BBF">
        <w:rPr>
          <w:rFonts w:ascii="Arial" w:hAnsi="Arial" w:cs="Arial"/>
          <w:sz w:val="24"/>
          <w:szCs w:val="24"/>
        </w:rPr>
        <w:t>(</w:t>
      </w:r>
      <w:r w:rsidR="00B66AA0" w:rsidRPr="00224BBF">
        <w:rPr>
          <w:rFonts w:ascii="Arial" w:hAnsi="Arial" w:cs="Arial"/>
          <w:sz w:val="24"/>
          <w:szCs w:val="24"/>
        </w:rPr>
        <w:fldChar w:fldCharType="begin"/>
      </w:r>
      <w:r w:rsidR="00B66AA0" w:rsidRPr="00224BBF">
        <w:rPr>
          <w:rFonts w:ascii="Arial" w:hAnsi="Arial" w:cs="Arial"/>
          <w:sz w:val="24"/>
          <w:szCs w:val="24"/>
        </w:rPr>
        <w:instrText xml:space="preserve"> REF _Ref103506279 \h </w:instrText>
      </w:r>
      <w:r w:rsidR="007E4AF4" w:rsidRPr="00224BBF">
        <w:rPr>
          <w:rFonts w:ascii="Arial" w:hAnsi="Arial" w:cs="Arial"/>
          <w:sz w:val="24"/>
          <w:szCs w:val="24"/>
        </w:rPr>
        <w:instrText xml:space="preserve"> \* MERGEFORMAT </w:instrText>
      </w:r>
      <w:r w:rsidR="00B66AA0" w:rsidRPr="00224BBF">
        <w:rPr>
          <w:rFonts w:ascii="Arial" w:hAnsi="Arial" w:cs="Arial"/>
          <w:sz w:val="24"/>
          <w:szCs w:val="24"/>
        </w:rPr>
      </w:r>
      <w:r w:rsidR="00B66AA0" w:rsidRPr="00224BBF">
        <w:rPr>
          <w:rFonts w:ascii="Arial" w:hAnsi="Arial" w:cs="Arial"/>
          <w:sz w:val="24"/>
          <w:szCs w:val="24"/>
        </w:rPr>
        <w:fldChar w:fldCharType="separate"/>
      </w:r>
      <w:r w:rsidR="008C1791" w:rsidRPr="008C1791">
        <w:rPr>
          <w:rFonts w:ascii="Arial" w:hAnsi="Arial" w:cs="Arial"/>
          <w:sz w:val="24"/>
          <w:szCs w:val="24"/>
        </w:rPr>
        <w:t xml:space="preserve">Figure </w:t>
      </w:r>
      <w:r w:rsidR="008C1791" w:rsidRPr="008C1791">
        <w:rPr>
          <w:rFonts w:ascii="Arial" w:hAnsi="Arial" w:cs="Arial"/>
          <w:noProof/>
          <w:sz w:val="24"/>
          <w:szCs w:val="24"/>
        </w:rPr>
        <w:t>1</w:t>
      </w:r>
      <w:r w:rsidR="00B66AA0" w:rsidRPr="00224BBF">
        <w:rPr>
          <w:rFonts w:ascii="Arial" w:hAnsi="Arial" w:cs="Arial"/>
          <w:sz w:val="24"/>
          <w:szCs w:val="24"/>
        </w:rPr>
        <w:fldChar w:fldCharType="end"/>
      </w:r>
      <w:r w:rsidR="00B66AA0" w:rsidRPr="00224BBF">
        <w:rPr>
          <w:rFonts w:ascii="Arial" w:hAnsi="Arial" w:cs="Arial"/>
          <w:sz w:val="24"/>
          <w:szCs w:val="24"/>
        </w:rPr>
        <w:t>)</w:t>
      </w:r>
      <w:r w:rsidR="002815B7" w:rsidRPr="00224BBF">
        <w:rPr>
          <w:rFonts w:ascii="Arial" w:hAnsi="Arial" w:cs="Arial"/>
          <w:sz w:val="24"/>
          <w:szCs w:val="24"/>
        </w:rPr>
        <w:t xml:space="preserve"> </w:t>
      </w:r>
      <w:r w:rsidR="003A3CFA" w:rsidRPr="00224BBF">
        <w:rPr>
          <w:rFonts w:ascii="Arial" w:hAnsi="Arial" w:cs="Arial"/>
          <w:sz w:val="24"/>
          <w:szCs w:val="24"/>
        </w:rPr>
        <w:t xml:space="preserve">from </w:t>
      </w:r>
      <w:proofErr w:type="spellStart"/>
      <w:r w:rsidR="003A3CFA" w:rsidRPr="00224BBF">
        <w:rPr>
          <w:rFonts w:ascii="Arial" w:hAnsi="Arial" w:cs="Arial"/>
          <w:sz w:val="24"/>
          <w:szCs w:val="24"/>
        </w:rPr>
        <w:t>Barnardos</w:t>
      </w:r>
      <w:proofErr w:type="spellEnd"/>
      <w:r w:rsidR="003A3CFA" w:rsidRPr="00224BBF">
        <w:rPr>
          <w:rFonts w:ascii="Arial" w:hAnsi="Arial" w:cs="Arial"/>
          <w:sz w:val="24"/>
          <w:szCs w:val="24"/>
        </w:rPr>
        <w:t xml:space="preserve"> in </w:t>
      </w:r>
      <w:r w:rsidR="00141429" w:rsidRPr="00224BBF">
        <w:rPr>
          <w:rFonts w:ascii="Arial" w:hAnsi="Arial" w:cs="Arial"/>
          <w:sz w:val="24"/>
          <w:szCs w:val="24"/>
        </w:rPr>
        <w:t xml:space="preserve">which </w:t>
      </w:r>
      <w:r w:rsidR="003A3CFA" w:rsidRPr="00224BBF">
        <w:rPr>
          <w:rFonts w:ascii="Arial" w:hAnsi="Arial" w:cs="Arial"/>
          <w:sz w:val="24"/>
          <w:szCs w:val="24"/>
        </w:rPr>
        <w:t>children are seen as being completely controlled</w:t>
      </w:r>
      <w:r w:rsidR="00FD066E" w:rsidRPr="00224BBF">
        <w:rPr>
          <w:rFonts w:ascii="Arial" w:hAnsi="Arial" w:cs="Arial"/>
          <w:sz w:val="24"/>
          <w:szCs w:val="24"/>
        </w:rPr>
        <w:t xml:space="preserve"> (Beckett, </w:t>
      </w:r>
      <w:r w:rsidR="008A2DBF" w:rsidRPr="00224BBF">
        <w:rPr>
          <w:rFonts w:ascii="Arial" w:hAnsi="Arial" w:cs="Arial"/>
          <w:sz w:val="24"/>
          <w:szCs w:val="24"/>
        </w:rPr>
        <w:t>20</w:t>
      </w:r>
      <w:r w:rsidR="002E2F49" w:rsidRPr="00224BBF">
        <w:rPr>
          <w:rFonts w:ascii="Arial" w:hAnsi="Arial" w:cs="Arial"/>
          <w:sz w:val="24"/>
          <w:szCs w:val="24"/>
        </w:rPr>
        <w:t>19</w:t>
      </w:r>
      <w:r w:rsidR="00FD066E" w:rsidRPr="00224BBF">
        <w:rPr>
          <w:rFonts w:ascii="Arial" w:hAnsi="Arial" w:cs="Arial"/>
          <w:sz w:val="24"/>
          <w:szCs w:val="24"/>
        </w:rPr>
        <w:t>)</w:t>
      </w:r>
      <w:r w:rsidR="00D24F6B" w:rsidRPr="00224BBF">
        <w:rPr>
          <w:rFonts w:ascii="Arial" w:hAnsi="Arial" w:cs="Arial"/>
          <w:sz w:val="24"/>
          <w:szCs w:val="24"/>
        </w:rPr>
        <w:t>.</w:t>
      </w:r>
    </w:p>
    <w:p w14:paraId="20352FBE" w14:textId="77777777" w:rsidR="00190030" w:rsidRPr="00224BBF" w:rsidRDefault="00190030" w:rsidP="00190030">
      <w:pPr>
        <w:keepNext/>
        <w:rPr>
          <w:rFonts w:ascii="Arial" w:hAnsi="Arial" w:cs="Arial"/>
          <w:sz w:val="24"/>
          <w:szCs w:val="24"/>
        </w:rPr>
      </w:pPr>
      <w:r w:rsidRPr="00224BBF">
        <w:rPr>
          <w:rFonts w:ascii="Arial" w:hAnsi="Arial" w:cs="Arial"/>
          <w:noProof/>
          <w:sz w:val="24"/>
          <w:szCs w:val="24"/>
        </w:rPr>
        <w:lastRenderedPageBreak/>
        <w:drawing>
          <wp:inline distT="0" distB="0" distL="0" distR="0" wp14:anchorId="37F1968E" wp14:editId="4A299CA7">
            <wp:extent cx="5715000" cy="8077200"/>
            <wp:effectExtent l="0" t="0" r="0" b="0"/>
            <wp:docPr id="4" name="Picture 4" descr="A picture containing text, sw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wing, pers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15000" cy="8077200"/>
                    </a:xfrm>
                    <a:prstGeom prst="rect">
                      <a:avLst/>
                    </a:prstGeom>
                  </pic:spPr>
                </pic:pic>
              </a:graphicData>
            </a:graphic>
          </wp:inline>
        </w:drawing>
      </w:r>
    </w:p>
    <w:p w14:paraId="3375595A" w14:textId="77777777" w:rsidR="00190030" w:rsidRPr="00224BBF" w:rsidRDefault="00190030" w:rsidP="00190030">
      <w:pPr>
        <w:pStyle w:val="Caption"/>
        <w:rPr>
          <w:rFonts w:ascii="Arial" w:hAnsi="Arial" w:cs="Arial"/>
          <w:sz w:val="20"/>
          <w:szCs w:val="20"/>
        </w:rPr>
      </w:pPr>
      <w:bookmarkStart w:id="59" w:name="_Ref103506279"/>
      <w:bookmarkStart w:id="60" w:name="_Toc104140726"/>
      <w:r w:rsidRPr="00224BBF">
        <w:rPr>
          <w:rFonts w:ascii="Arial" w:hAnsi="Arial" w:cs="Arial"/>
          <w:sz w:val="20"/>
          <w:szCs w:val="20"/>
        </w:rPr>
        <w:t xml:space="preserve">Figure </w:t>
      </w:r>
      <w:r w:rsidRPr="00224BBF">
        <w:rPr>
          <w:rFonts w:ascii="Arial" w:hAnsi="Arial" w:cs="Arial"/>
          <w:sz w:val="20"/>
          <w:szCs w:val="20"/>
        </w:rPr>
        <w:fldChar w:fldCharType="begin"/>
      </w:r>
      <w:r w:rsidRPr="00224BBF">
        <w:rPr>
          <w:rFonts w:ascii="Arial" w:hAnsi="Arial" w:cs="Arial"/>
          <w:sz w:val="20"/>
          <w:szCs w:val="20"/>
        </w:rPr>
        <w:instrText xml:space="preserve"> SEQ Figure \* ARABIC </w:instrText>
      </w:r>
      <w:r w:rsidRPr="00224BBF">
        <w:rPr>
          <w:rFonts w:ascii="Arial" w:hAnsi="Arial" w:cs="Arial"/>
          <w:sz w:val="20"/>
          <w:szCs w:val="20"/>
        </w:rPr>
        <w:fldChar w:fldCharType="separate"/>
      </w:r>
      <w:r w:rsidRPr="00224BBF">
        <w:rPr>
          <w:rFonts w:ascii="Arial" w:hAnsi="Arial" w:cs="Arial"/>
          <w:noProof/>
          <w:sz w:val="20"/>
          <w:szCs w:val="20"/>
        </w:rPr>
        <w:t>1</w:t>
      </w:r>
      <w:r w:rsidRPr="00224BBF">
        <w:rPr>
          <w:rFonts w:ascii="Arial" w:hAnsi="Arial" w:cs="Arial"/>
          <w:noProof/>
          <w:sz w:val="20"/>
          <w:szCs w:val="20"/>
        </w:rPr>
        <w:fldChar w:fldCharType="end"/>
      </w:r>
      <w:bookmarkEnd w:id="59"/>
      <w:r>
        <w:rPr>
          <w:rFonts w:ascii="Arial" w:hAnsi="Arial" w:cs="Arial"/>
          <w:noProof/>
          <w:sz w:val="20"/>
          <w:szCs w:val="20"/>
        </w:rPr>
        <w:t xml:space="preserve"> – Puppet on a String Imagery from Barnardos</w:t>
      </w:r>
      <w:bookmarkEnd w:id="60"/>
    </w:p>
    <w:p w14:paraId="0C234C8F" w14:textId="5602365F" w:rsidR="00731703" w:rsidRPr="00224BBF" w:rsidRDefault="00FF0F15" w:rsidP="008F1E6B">
      <w:pPr>
        <w:spacing w:line="480" w:lineRule="auto"/>
        <w:jc w:val="both"/>
        <w:rPr>
          <w:rFonts w:ascii="Arial" w:hAnsi="Arial" w:cs="Arial"/>
          <w:sz w:val="24"/>
          <w:szCs w:val="24"/>
        </w:rPr>
      </w:pPr>
      <w:r w:rsidRPr="00224BBF">
        <w:rPr>
          <w:rFonts w:ascii="Arial" w:hAnsi="Arial" w:cs="Arial"/>
          <w:sz w:val="24"/>
          <w:szCs w:val="24"/>
        </w:rPr>
        <w:lastRenderedPageBreak/>
        <w:t xml:space="preserve">I argue that the ‘Puppet on a String’ campaign </w:t>
      </w:r>
      <w:r w:rsidR="00FB272B" w:rsidRPr="00224BBF">
        <w:rPr>
          <w:rFonts w:ascii="Arial" w:hAnsi="Arial" w:cs="Arial"/>
          <w:sz w:val="24"/>
          <w:szCs w:val="24"/>
        </w:rPr>
        <w:t>altered the public</w:t>
      </w:r>
      <w:r w:rsidR="009638BE" w:rsidRPr="00224BBF">
        <w:rPr>
          <w:rFonts w:ascii="Arial" w:hAnsi="Arial" w:cs="Arial"/>
          <w:sz w:val="24"/>
          <w:szCs w:val="24"/>
        </w:rPr>
        <w:t xml:space="preserve">’s </w:t>
      </w:r>
      <w:r w:rsidR="00F7458D" w:rsidRPr="00224BBF">
        <w:rPr>
          <w:rFonts w:ascii="Arial" w:hAnsi="Arial" w:cs="Arial"/>
          <w:sz w:val="24"/>
          <w:szCs w:val="24"/>
        </w:rPr>
        <w:t>perceptions of</w:t>
      </w:r>
      <w:r w:rsidR="0072689A" w:rsidRPr="00224BBF">
        <w:rPr>
          <w:rFonts w:ascii="Arial" w:hAnsi="Arial" w:cs="Arial"/>
          <w:sz w:val="24"/>
          <w:szCs w:val="24"/>
        </w:rPr>
        <w:t xml:space="preserve"> </w:t>
      </w:r>
      <w:r w:rsidR="00674004" w:rsidRPr="00224BBF">
        <w:rPr>
          <w:rFonts w:ascii="Arial" w:hAnsi="Arial" w:cs="Arial"/>
          <w:sz w:val="24"/>
          <w:szCs w:val="24"/>
        </w:rPr>
        <w:t>‘child prostitutes’</w:t>
      </w:r>
      <w:r w:rsidR="0072689A" w:rsidRPr="00224BBF">
        <w:rPr>
          <w:rFonts w:ascii="Arial" w:hAnsi="Arial" w:cs="Arial"/>
          <w:sz w:val="24"/>
          <w:szCs w:val="24"/>
        </w:rPr>
        <w:t xml:space="preserve"> </w:t>
      </w:r>
      <w:r w:rsidR="00C30E91" w:rsidRPr="00224BBF">
        <w:rPr>
          <w:rFonts w:ascii="Arial" w:hAnsi="Arial" w:cs="Arial"/>
          <w:sz w:val="24"/>
          <w:szCs w:val="24"/>
        </w:rPr>
        <w:t>to align with</w:t>
      </w:r>
      <w:r w:rsidR="006751CB" w:rsidRPr="00224BBF">
        <w:rPr>
          <w:rFonts w:ascii="Arial" w:hAnsi="Arial" w:cs="Arial"/>
          <w:sz w:val="24"/>
          <w:szCs w:val="24"/>
        </w:rPr>
        <w:t xml:space="preserve"> imagery</w:t>
      </w:r>
      <w:r w:rsidR="0072689A" w:rsidRPr="00224BBF">
        <w:rPr>
          <w:rFonts w:ascii="Arial" w:hAnsi="Arial" w:cs="Arial"/>
          <w:sz w:val="24"/>
          <w:szCs w:val="24"/>
        </w:rPr>
        <w:t xml:space="preserve"> of the angelic child</w:t>
      </w:r>
      <w:r w:rsidR="00677FF0" w:rsidRPr="00224BBF">
        <w:rPr>
          <w:rFonts w:ascii="Arial" w:hAnsi="Arial" w:cs="Arial"/>
          <w:sz w:val="24"/>
          <w:szCs w:val="24"/>
        </w:rPr>
        <w:t>hood</w:t>
      </w:r>
      <w:r w:rsidR="0072689A" w:rsidRPr="00224BBF">
        <w:rPr>
          <w:rFonts w:ascii="Arial" w:hAnsi="Arial" w:cs="Arial"/>
          <w:sz w:val="24"/>
          <w:szCs w:val="24"/>
        </w:rPr>
        <w:t xml:space="preserve"> (</w:t>
      </w:r>
      <w:r w:rsidR="00807F2C" w:rsidRPr="00224BBF">
        <w:rPr>
          <w:rFonts w:ascii="Arial" w:hAnsi="Arial" w:cs="Arial"/>
          <w:sz w:val="24"/>
          <w:szCs w:val="24"/>
        </w:rPr>
        <w:t>Pressler, 20</w:t>
      </w:r>
      <w:r w:rsidR="00A27B9D" w:rsidRPr="00224BBF">
        <w:rPr>
          <w:rFonts w:ascii="Arial" w:hAnsi="Arial" w:cs="Arial"/>
          <w:sz w:val="24"/>
          <w:szCs w:val="24"/>
        </w:rPr>
        <w:t>10)</w:t>
      </w:r>
      <w:r w:rsidR="00674004" w:rsidRPr="00224BBF">
        <w:rPr>
          <w:rFonts w:ascii="Arial" w:hAnsi="Arial" w:cs="Arial"/>
          <w:sz w:val="24"/>
          <w:szCs w:val="24"/>
        </w:rPr>
        <w:t xml:space="preserve">, </w:t>
      </w:r>
      <w:r w:rsidR="006751CB" w:rsidRPr="00224BBF">
        <w:rPr>
          <w:rFonts w:ascii="Arial" w:hAnsi="Arial" w:cs="Arial"/>
          <w:sz w:val="24"/>
          <w:szCs w:val="24"/>
        </w:rPr>
        <w:t>allow</w:t>
      </w:r>
      <w:r w:rsidR="00B4311C" w:rsidRPr="00224BBF">
        <w:rPr>
          <w:rFonts w:ascii="Arial" w:hAnsi="Arial" w:cs="Arial"/>
          <w:sz w:val="24"/>
          <w:szCs w:val="24"/>
        </w:rPr>
        <w:t xml:space="preserve"> to take on more attributes of</w:t>
      </w:r>
      <w:r w:rsidR="00F05840" w:rsidRPr="00224BBF">
        <w:rPr>
          <w:rFonts w:ascii="Arial" w:hAnsi="Arial" w:cs="Arial"/>
          <w:sz w:val="24"/>
          <w:szCs w:val="24"/>
        </w:rPr>
        <w:t xml:space="preserve"> the ‘ideal victim’ (</w:t>
      </w:r>
      <w:proofErr w:type="spellStart"/>
      <w:r w:rsidR="00F05840" w:rsidRPr="00224BBF">
        <w:rPr>
          <w:rFonts w:ascii="Arial" w:hAnsi="Arial" w:cs="Arial"/>
          <w:sz w:val="24"/>
          <w:szCs w:val="24"/>
        </w:rPr>
        <w:t>Christe</w:t>
      </w:r>
      <w:proofErr w:type="spellEnd"/>
      <w:r w:rsidR="00D4085F" w:rsidRPr="00224BBF">
        <w:rPr>
          <w:rFonts w:ascii="Arial" w:hAnsi="Arial" w:cs="Arial"/>
          <w:sz w:val="24"/>
          <w:szCs w:val="24"/>
        </w:rPr>
        <w:t>, 2018)</w:t>
      </w:r>
      <w:r w:rsidR="00B4311C" w:rsidRPr="00224BBF">
        <w:rPr>
          <w:rFonts w:ascii="Arial" w:hAnsi="Arial" w:cs="Arial"/>
          <w:sz w:val="24"/>
          <w:szCs w:val="24"/>
        </w:rPr>
        <w:t xml:space="preserve">. </w:t>
      </w:r>
      <w:r w:rsidR="00677FF0" w:rsidRPr="00224BBF">
        <w:rPr>
          <w:rFonts w:ascii="Arial" w:hAnsi="Arial" w:cs="Arial"/>
          <w:sz w:val="24"/>
          <w:szCs w:val="24"/>
        </w:rPr>
        <w:t xml:space="preserve"> The angelic childhood construct</w:t>
      </w:r>
      <w:r w:rsidR="0073565B" w:rsidRPr="00224BBF">
        <w:rPr>
          <w:rFonts w:ascii="Arial" w:hAnsi="Arial" w:cs="Arial"/>
          <w:sz w:val="24"/>
          <w:szCs w:val="24"/>
        </w:rPr>
        <w:t xml:space="preserve"> allows children to be seen as in need of protection and innocent</w:t>
      </w:r>
      <w:r w:rsidR="00D334D5" w:rsidRPr="00224BBF">
        <w:rPr>
          <w:rFonts w:ascii="Arial" w:hAnsi="Arial" w:cs="Arial"/>
          <w:sz w:val="24"/>
          <w:szCs w:val="24"/>
        </w:rPr>
        <w:t xml:space="preserve"> (Pressler, 2010)</w:t>
      </w:r>
      <w:r w:rsidR="0073565B" w:rsidRPr="00224BBF">
        <w:rPr>
          <w:rFonts w:ascii="Arial" w:hAnsi="Arial" w:cs="Arial"/>
          <w:sz w:val="24"/>
          <w:szCs w:val="24"/>
        </w:rPr>
        <w:t xml:space="preserve">, </w:t>
      </w:r>
      <w:r w:rsidR="003C3815" w:rsidRPr="00224BBF">
        <w:rPr>
          <w:rFonts w:ascii="Arial" w:hAnsi="Arial" w:cs="Arial"/>
          <w:sz w:val="24"/>
          <w:szCs w:val="24"/>
        </w:rPr>
        <w:t>and this</w:t>
      </w:r>
      <w:r w:rsidR="00D334D5" w:rsidRPr="00224BBF">
        <w:rPr>
          <w:rFonts w:ascii="Arial" w:hAnsi="Arial" w:cs="Arial"/>
          <w:sz w:val="24"/>
          <w:szCs w:val="24"/>
        </w:rPr>
        <w:t xml:space="preserve"> correlat</w:t>
      </w:r>
      <w:r w:rsidR="003C3815" w:rsidRPr="00224BBF">
        <w:rPr>
          <w:rFonts w:ascii="Arial" w:hAnsi="Arial" w:cs="Arial"/>
          <w:sz w:val="24"/>
          <w:szCs w:val="24"/>
        </w:rPr>
        <w:t>e</w:t>
      </w:r>
      <w:r w:rsidR="00D334D5" w:rsidRPr="00224BBF">
        <w:rPr>
          <w:rFonts w:ascii="Arial" w:hAnsi="Arial" w:cs="Arial"/>
          <w:sz w:val="24"/>
          <w:szCs w:val="24"/>
        </w:rPr>
        <w:t xml:space="preserve"> </w:t>
      </w:r>
      <w:r w:rsidR="003C3815" w:rsidRPr="00224BBF">
        <w:rPr>
          <w:rFonts w:ascii="Arial" w:hAnsi="Arial" w:cs="Arial"/>
          <w:sz w:val="24"/>
          <w:szCs w:val="24"/>
        </w:rPr>
        <w:t xml:space="preserve">to the ideal victim attributes of weakness and </w:t>
      </w:r>
      <w:r w:rsidR="00E85608" w:rsidRPr="00224BBF">
        <w:rPr>
          <w:rFonts w:ascii="Arial" w:hAnsi="Arial" w:cs="Arial"/>
          <w:sz w:val="24"/>
          <w:szCs w:val="24"/>
        </w:rPr>
        <w:t xml:space="preserve">blamelessness (Christie, 2018). </w:t>
      </w:r>
      <w:r w:rsidR="00C75CAA" w:rsidRPr="00224BBF">
        <w:rPr>
          <w:rFonts w:ascii="Arial" w:hAnsi="Arial" w:cs="Arial"/>
          <w:sz w:val="24"/>
          <w:szCs w:val="24"/>
        </w:rPr>
        <w:t>Furthermore</w:t>
      </w:r>
      <w:r w:rsidR="00AD5A85" w:rsidRPr="00224BBF">
        <w:rPr>
          <w:rFonts w:ascii="Arial" w:hAnsi="Arial" w:cs="Arial"/>
          <w:sz w:val="24"/>
          <w:szCs w:val="24"/>
        </w:rPr>
        <w:t>,</w:t>
      </w:r>
      <w:r w:rsidR="00E51E7C" w:rsidRPr="00224BBF">
        <w:rPr>
          <w:rFonts w:ascii="Arial" w:hAnsi="Arial" w:cs="Arial"/>
          <w:sz w:val="24"/>
          <w:szCs w:val="24"/>
        </w:rPr>
        <w:t xml:space="preserve"> I argue </w:t>
      </w:r>
      <w:r w:rsidR="002F7CE3" w:rsidRPr="00224BBF">
        <w:rPr>
          <w:rFonts w:ascii="Arial" w:hAnsi="Arial" w:cs="Arial"/>
          <w:sz w:val="24"/>
          <w:szCs w:val="24"/>
        </w:rPr>
        <w:t xml:space="preserve">the campaign </w:t>
      </w:r>
      <w:r w:rsidR="005E28F9" w:rsidRPr="00224BBF">
        <w:rPr>
          <w:rFonts w:ascii="Arial" w:hAnsi="Arial" w:cs="Arial"/>
          <w:sz w:val="24"/>
          <w:szCs w:val="24"/>
        </w:rPr>
        <w:t>supported</w:t>
      </w:r>
      <w:r w:rsidR="00E51E7C" w:rsidRPr="00224BBF">
        <w:rPr>
          <w:rFonts w:ascii="Arial" w:hAnsi="Arial" w:cs="Arial"/>
          <w:sz w:val="24"/>
          <w:szCs w:val="24"/>
        </w:rPr>
        <w:t xml:space="preserve"> </w:t>
      </w:r>
      <w:r w:rsidR="004C2619" w:rsidRPr="00224BBF">
        <w:rPr>
          <w:rFonts w:ascii="Arial" w:hAnsi="Arial" w:cs="Arial"/>
          <w:sz w:val="24"/>
          <w:szCs w:val="24"/>
        </w:rPr>
        <w:t xml:space="preserve">the victims </w:t>
      </w:r>
      <w:r w:rsidR="005E28F9" w:rsidRPr="00224BBF">
        <w:rPr>
          <w:rFonts w:ascii="Arial" w:hAnsi="Arial" w:cs="Arial"/>
          <w:sz w:val="24"/>
          <w:szCs w:val="24"/>
        </w:rPr>
        <w:t>to be</w:t>
      </w:r>
      <w:r w:rsidR="004C2619" w:rsidRPr="00224BBF">
        <w:rPr>
          <w:rFonts w:ascii="Arial" w:hAnsi="Arial" w:cs="Arial"/>
          <w:sz w:val="24"/>
          <w:szCs w:val="24"/>
        </w:rPr>
        <w:t xml:space="preserve"> able to gain victim status</w:t>
      </w:r>
      <w:r w:rsidR="004109B4" w:rsidRPr="00224BBF">
        <w:rPr>
          <w:rFonts w:ascii="Arial" w:hAnsi="Arial" w:cs="Arial"/>
          <w:sz w:val="24"/>
          <w:szCs w:val="24"/>
        </w:rPr>
        <w:t xml:space="preserve"> (Christie, 2018)</w:t>
      </w:r>
      <w:r w:rsidR="005E28F9" w:rsidRPr="00224BBF">
        <w:rPr>
          <w:rFonts w:ascii="Arial" w:hAnsi="Arial" w:cs="Arial"/>
          <w:sz w:val="24"/>
          <w:szCs w:val="24"/>
        </w:rPr>
        <w:t>,</w:t>
      </w:r>
      <w:r w:rsidR="004C2619" w:rsidRPr="00224BBF">
        <w:rPr>
          <w:rFonts w:ascii="Arial" w:hAnsi="Arial" w:cs="Arial"/>
          <w:sz w:val="24"/>
          <w:szCs w:val="24"/>
        </w:rPr>
        <w:t xml:space="preserve"> as </w:t>
      </w:r>
      <w:r w:rsidR="00981C9C" w:rsidRPr="00224BBF">
        <w:rPr>
          <w:rFonts w:ascii="Arial" w:hAnsi="Arial" w:cs="Arial"/>
          <w:sz w:val="24"/>
          <w:szCs w:val="24"/>
        </w:rPr>
        <w:t xml:space="preserve">the claim to victim status was made by proxy through organisations like </w:t>
      </w:r>
      <w:proofErr w:type="spellStart"/>
      <w:r w:rsidR="00981C9C" w:rsidRPr="00224BBF">
        <w:rPr>
          <w:rFonts w:ascii="Arial" w:hAnsi="Arial" w:cs="Arial"/>
          <w:sz w:val="24"/>
          <w:szCs w:val="24"/>
        </w:rPr>
        <w:t>Barnardos</w:t>
      </w:r>
      <w:proofErr w:type="spellEnd"/>
      <w:r w:rsidR="004109B4" w:rsidRPr="00224BBF">
        <w:rPr>
          <w:rFonts w:ascii="Arial" w:hAnsi="Arial" w:cs="Arial"/>
          <w:sz w:val="24"/>
          <w:szCs w:val="24"/>
        </w:rPr>
        <w:t>.</w:t>
      </w:r>
      <w:r w:rsidR="00731703" w:rsidRPr="00224BBF">
        <w:rPr>
          <w:rFonts w:ascii="Arial" w:hAnsi="Arial" w:cs="Arial"/>
          <w:sz w:val="24"/>
          <w:szCs w:val="24"/>
        </w:rPr>
        <w:t xml:space="preserve"> This may</w:t>
      </w:r>
      <w:r w:rsidR="00F00131" w:rsidRPr="00224BBF">
        <w:rPr>
          <w:rFonts w:ascii="Arial" w:hAnsi="Arial" w:cs="Arial"/>
          <w:sz w:val="24"/>
          <w:szCs w:val="24"/>
        </w:rPr>
        <w:t xml:space="preserve"> be the cause for victims being perceived as having no agency </w:t>
      </w:r>
      <w:r w:rsidR="009362E7" w:rsidRPr="00224BBF">
        <w:rPr>
          <w:rFonts w:ascii="Arial" w:hAnsi="Arial" w:cs="Arial"/>
          <w:sz w:val="24"/>
          <w:szCs w:val="24"/>
        </w:rPr>
        <w:t>(</w:t>
      </w:r>
      <w:proofErr w:type="spellStart"/>
      <w:r w:rsidR="009362E7" w:rsidRPr="00224BBF">
        <w:rPr>
          <w:rFonts w:ascii="Arial" w:hAnsi="Arial" w:cs="Arial"/>
          <w:sz w:val="24"/>
          <w:szCs w:val="24"/>
        </w:rPr>
        <w:t>Hallet</w:t>
      </w:r>
      <w:proofErr w:type="spellEnd"/>
      <w:r w:rsidR="009362E7" w:rsidRPr="00224BBF">
        <w:rPr>
          <w:rFonts w:ascii="Arial" w:hAnsi="Arial" w:cs="Arial"/>
          <w:sz w:val="24"/>
          <w:szCs w:val="24"/>
        </w:rPr>
        <w:t xml:space="preserve"> et al., 2017), as </w:t>
      </w:r>
      <w:r w:rsidR="00FA2F0D" w:rsidRPr="00224BBF">
        <w:rPr>
          <w:rFonts w:ascii="Arial" w:hAnsi="Arial" w:cs="Arial"/>
          <w:sz w:val="24"/>
          <w:szCs w:val="24"/>
        </w:rPr>
        <w:t xml:space="preserve">the notion of angelic childhood </w:t>
      </w:r>
      <w:r w:rsidR="009A6BFB" w:rsidRPr="00224BBF">
        <w:rPr>
          <w:rFonts w:ascii="Arial" w:hAnsi="Arial" w:cs="Arial"/>
          <w:sz w:val="24"/>
          <w:szCs w:val="24"/>
        </w:rPr>
        <w:t xml:space="preserve">is bound in with a lack </w:t>
      </w:r>
      <w:r w:rsidR="00D331D9" w:rsidRPr="00224BBF">
        <w:rPr>
          <w:rFonts w:ascii="Arial" w:hAnsi="Arial" w:cs="Arial"/>
          <w:sz w:val="24"/>
          <w:szCs w:val="24"/>
        </w:rPr>
        <w:t>personhoo</w:t>
      </w:r>
      <w:r w:rsidR="0048111F" w:rsidRPr="00224BBF">
        <w:rPr>
          <w:rFonts w:ascii="Arial" w:hAnsi="Arial" w:cs="Arial"/>
          <w:sz w:val="24"/>
          <w:szCs w:val="24"/>
        </w:rPr>
        <w:t>d</w:t>
      </w:r>
      <w:r w:rsidR="00EC2AD4" w:rsidRPr="00224BBF">
        <w:rPr>
          <w:rFonts w:ascii="Arial" w:hAnsi="Arial" w:cs="Arial"/>
          <w:sz w:val="24"/>
          <w:szCs w:val="24"/>
        </w:rPr>
        <w:t xml:space="preserve"> </w:t>
      </w:r>
      <w:r w:rsidR="000F745F" w:rsidRPr="00224BBF">
        <w:rPr>
          <w:rFonts w:ascii="Arial" w:hAnsi="Arial" w:cs="Arial"/>
          <w:sz w:val="24"/>
          <w:szCs w:val="24"/>
        </w:rPr>
        <w:t>(</w:t>
      </w:r>
      <w:proofErr w:type="spellStart"/>
      <w:r w:rsidR="000F745F" w:rsidRPr="00224BBF">
        <w:rPr>
          <w:rFonts w:ascii="Arial" w:hAnsi="Arial" w:cs="Arial"/>
          <w:sz w:val="24"/>
          <w:szCs w:val="24"/>
        </w:rPr>
        <w:t>Eisenstast</w:t>
      </w:r>
      <w:proofErr w:type="spellEnd"/>
      <w:r w:rsidR="000F745F" w:rsidRPr="00224BBF">
        <w:rPr>
          <w:rFonts w:ascii="Arial" w:hAnsi="Arial" w:cs="Arial"/>
          <w:sz w:val="24"/>
          <w:szCs w:val="24"/>
        </w:rPr>
        <w:t xml:space="preserve">, 1971 cited in </w:t>
      </w:r>
      <w:proofErr w:type="spellStart"/>
      <w:r w:rsidR="000F745F" w:rsidRPr="00224BBF">
        <w:rPr>
          <w:rFonts w:ascii="Arial" w:hAnsi="Arial" w:cs="Arial"/>
          <w:sz w:val="24"/>
          <w:szCs w:val="24"/>
        </w:rPr>
        <w:t>Blatterer</w:t>
      </w:r>
      <w:proofErr w:type="spellEnd"/>
      <w:r w:rsidR="000F745F" w:rsidRPr="00224BBF">
        <w:rPr>
          <w:rFonts w:ascii="Arial" w:hAnsi="Arial" w:cs="Arial"/>
          <w:sz w:val="24"/>
          <w:szCs w:val="24"/>
        </w:rPr>
        <w:t>, 2007)</w:t>
      </w:r>
      <w:r w:rsidR="0048111F" w:rsidRPr="00224BBF">
        <w:rPr>
          <w:rFonts w:ascii="Arial" w:hAnsi="Arial" w:cs="Arial"/>
          <w:sz w:val="24"/>
          <w:szCs w:val="24"/>
        </w:rPr>
        <w:t xml:space="preserve"> and therefore </w:t>
      </w:r>
      <w:r w:rsidR="00685DC4" w:rsidRPr="00224BBF">
        <w:rPr>
          <w:rFonts w:ascii="Arial" w:hAnsi="Arial" w:cs="Arial"/>
          <w:sz w:val="24"/>
          <w:szCs w:val="24"/>
        </w:rPr>
        <w:t xml:space="preserve">a lack </w:t>
      </w:r>
      <w:r w:rsidR="0048111F" w:rsidRPr="00224BBF">
        <w:rPr>
          <w:rFonts w:ascii="Arial" w:hAnsi="Arial" w:cs="Arial"/>
          <w:sz w:val="24"/>
          <w:szCs w:val="24"/>
        </w:rPr>
        <w:t>autonomy</w:t>
      </w:r>
      <w:r w:rsidR="00683AC1" w:rsidRPr="00224BBF">
        <w:rPr>
          <w:rFonts w:ascii="Arial" w:hAnsi="Arial" w:cs="Arial"/>
          <w:sz w:val="24"/>
          <w:szCs w:val="24"/>
        </w:rPr>
        <w:t xml:space="preserve"> </w:t>
      </w:r>
      <w:r w:rsidR="004157BD" w:rsidRPr="00224BBF">
        <w:rPr>
          <w:rFonts w:ascii="Arial" w:hAnsi="Arial" w:cs="Arial"/>
          <w:sz w:val="24"/>
          <w:szCs w:val="24"/>
        </w:rPr>
        <w:t>(</w:t>
      </w:r>
      <w:r w:rsidR="001528EB" w:rsidRPr="00224BBF">
        <w:rPr>
          <w:rFonts w:ascii="Arial" w:hAnsi="Arial" w:cs="Arial"/>
          <w:sz w:val="24"/>
          <w:szCs w:val="24"/>
        </w:rPr>
        <w:t xml:space="preserve">Hock and James, </w:t>
      </w:r>
      <w:r w:rsidR="004157BD" w:rsidRPr="00224BBF">
        <w:rPr>
          <w:rFonts w:ascii="Arial" w:hAnsi="Arial" w:cs="Arial"/>
          <w:sz w:val="24"/>
          <w:szCs w:val="24"/>
        </w:rPr>
        <w:t xml:space="preserve">1993 cited in </w:t>
      </w:r>
      <w:proofErr w:type="spellStart"/>
      <w:r w:rsidR="004157BD" w:rsidRPr="00224BBF">
        <w:rPr>
          <w:rFonts w:ascii="Arial" w:hAnsi="Arial" w:cs="Arial"/>
          <w:sz w:val="24"/>
          <w:szCs w:val="24"/>
        </w:rPr>
        <w:t>Blatterer</w:t>
      </w:r>
      <w:proofErr w:type="spellEnd"/>
      <w:r w:rsidR="004157BD" w:rsidRPr="00224BBF">
        <w:rPr>
          <w:rFonts w:ascii="Arial" w:hAnsi="Arial" w:cs="Arial"/>
          <w:sz w:val="24"/>
          <w:szCs w:val="24"/>
        </w:rPr>
        <w:t>, 2007)</w:t>
      </w:r>
      <w:r w:rsidR="00B75F4B" w:rsidRPr="00224BBF">
        <w:rPr>
          <w:rFonts w:ascii="Arial" w:hAnsi="Arial" w:cs="Arial"/>
          <w:sz w:val="24"/>
          <w:szCs w:val="24"/>
        </w:rPr>
        <w:t>, which I argue is connected to the concept of agency.</w:t>
      </w:r>
    </w:p>
    <w:p w14:paraId="49F08AD1" w14:textId="54487C21" w:rsidR="0066689B" w:rsidRPr="00224BBF" w:rsidRDefault="00146273" w:rsidP="00190030">
      <w:pPr>
        <w:spacing w:line="480" w:lineRule="auto"/>
        <w:jc w:val="both"/>
        <w:rPr>
          <w:rFonts w:ascii="Arial" w:hAnsi="Arial" w:cs="Arial"/>
          <w:sz w:val="24"/>
          <w:szCs w:val="24"/>
        </w:rPr>
      </w:pPr>
      <w:r w:rsidRPr="00224BBF">
        <w:rPr>
          <w:rFonts w:ascii="Arial" w:hAnsi="Arial" w:cs="Arial"/>
          <w:sz w:val="24"/>
          <w:szCs w:val="24"/>
        </w:rPr>
        <w:t xml:space="preserve">The review of </w:t>
      </w:r>
      <w:r w:rsidR="00E807C7" w:rsidRPr="00224BBF">
        <w:rPr>
          <w:rFonts w:ascii="Arial" w:hAnsi="Arial" w:cs="Arial"/>
          <w:sz w:val="24"/>
          <w:szCs w:val="24"/>
        </w:rPr>
        <w:t xml:space="preserve">the guidance also highlighted issues with the SERAF, in that </w:t>
      </w:r>
      <w:r w:rsidR="00D47104" w:rsidRPr="00224BBF">
        <w:rPr>
          <w:rFonts w:ascii="Arial" w:hAnsi="Arial" w:cs="Arial"/>
          <w:sz w:val="24"/>
          <w:szCs w:val="24"/>
        </w:rPr>
        <w:t xml:space="preserve">the SERAF </w:t>
      </w:r>
      <w:r w:rsidR="00471FF5" w:rsidRPr="00224BBF">
        <w:rPr>
          <w:rFonts w:ascii="Arial" w:hAnsi="Arial" w:cs="Arial"/>
          <w:sz w:val="24"/>
          <w:szCs w:val="24"/>
        </w:rPr>
        <w:t>tool was used effectively as a screening tool</w:t>
      </w:r>
      <w:r w:rsidR="00856D6B" w:rsidRPr="00224BBF">
        <w:rPr>
          <w:rFonts w:ascii="Arial" w:hAnsi="Arial" w:cs="Arial"/>
          <w:sz w:val="24"/>
          <w:szCs w:val="24"/>
        </w:rPr>
        <w:t xml:space="preserve"> and determined whether a person was or was not a victim of CSE, which led </w:t>
      </w:r>
      <w:r w:rsidR="003A363D" w:rsidRPr="00224BBF">
        <w:rPr>
          <w:rFonts w:ascii="Arial" w:hAnsi="Arial" w:cs="Arial"/>
          <w:sz w:val="24"/>
          <w:szCs w:val="24"/>
        </w:rPr>
        <w:t>to victims not being recognised</w:t>
      </w:r>
      <w:r w:rsidR="00DF05EA" w:rsidRPr="00224BBF">
        <w:rPr>
          <w:rFonts w:ascii="Arial" w:hAnsi="Arial" w:cs="Arial"/>
          <w:sz w:val="24"/>
          <w:szCs w:val="24"/>
        </w:rPr>
        <w:t xml:space="preserve"> (Hallett et al., 2017)</w:t>
      </w:r>
      <w:r w:rsidR="001279FA" w:rsidRPr="00224BBF">
        <w:rPr>
          <w:rFonts w:ascii="Arial" w:hAnsi="Arial" w:cs="Arial"/>
          <w:sz w:val="24"/>
          <w:szCs w:val="24"/>
        </w:rPr>
        <w:t>.</w:t>
      </w:r>
    </w:p>
    <w:p w14:paraId="1B8E8257" w14:textId="50510886" w:rsidR="006F4EF3" w:rsidRPr="00224BBF" w:rsidRDefault="00021AE6" w:rsidP="00021AE6">
      <w:pPr>
        <w:pStyle w:val="Heading4"/>
        <w:rPr>
          <w:rFonts w:ascii="Arial" w:hAnsi="Arial" w:cs="Arial"/>
          <w:sz w:val="24"/>
          <w:szCs w:val="24"/>
        </w:rPr>
      </w:pPr>
      <w:bookmarkStart w:id="61" w:name="_Toc104140664"/>
      <w:r w:rsidRPr="00224BBF">
        <w:rPr>
          <w:rFonts w:ascii="Arial" w:hAnsi="Arial" w:cs="Arial"/>
          <w:sz w:val="24"/>
          <w:szCs w:val="24"/>
        </w:rPr>
        <w:t>Currently</w:t>
      </w:r>
      <w:bookmarkEnd w:id="61"/>
    </w:p>
    <w:p w14:paraId="5625EF88" w14:textId="77777777" w:rsidR="006572C7" w:rsidRPr="00224BBF" w:rsidRDefault="00073765" w:rsidP="008F1E6B">
      <w:pPr>
        <w:spacing w:line="480" w:lineRule="auto"/>
        <w:jc w:val="both"/>
        <w:rPr>
          <w:rFonts w:ascii="Arial" w:hAnsi="Arial" w:cs="Arial"/>
          <w:sz w:val="24"/>
          <w:szCs w:val="24"/>
        </w:rPr>
      </w:pPr>
      <w:r w:rsidRPr="00224BBF">
        <w:rPr>
          <w:rFonts w:ascii="Arial" w:hAnsi="Arial" w:cs="Arial"/>
          <w:sz w:val="24"/>
          <w:szCs w:val="24"/>
        </w:rPr>
        <w:t>A key theme to the literature regarding the topic of</w:t>
      </w:r>
      <w:r w:rsidR="00CE55D2" w:rsidRPr="00224BBF">
        <w:rPr>
          <w:rFonts w:ascii="Arial" w:hAnsi="Arial" w:cs="Arial"/>
          <w:sz w:val="24"/>
          <w:szCs w:val="24"/>
        </w:rPr>
        <w:t xml:space="preserve"> CSE is that </w:t>
      </w:r>
      <w:r w:rsidR="00EB5C13" w:rsidRPr="00224BBF">
        <w:rPr>
          <w:rFonts w:ascii="Arial" w:hAnsi="Arial" w:cs="Arial"/>
          <w:sz w:val="24"/>
          <w:szCs w:val="24"/>
        </w:rPr>
        <w:t>it</w:t>
      </w:r>
      <w:r w:rsidR="00CE55D2" w:rsidRPr="00224BBF">
        <w:rPr>
          <w:rFonts w:ascii="Arial" w:hAnsi="Arial" w:cs="Arial"/>
          <w:sz w:val="24"/>
          <w:szCs w:val="24"/>
        </w:rPr>
        <w:t xml:space="preserve"> has a range of contested definitions</w:t>
      </w:r>
      <w:r w:rsidR="004A28EB" w:rsidRPr="00224BBF">
        <w:rPr>
          <w:rFonts w:ascii="Arial" w:hAnsi="Arial" w:cs="Arial"/>
          <w:sz w:val="24"/>
          <w:szCs w:val="24"/>
        </w:rPr>
        <w:t>;</w:t>
      </w:r>
      <w:r w:rsidR="00CE55D2" w:rsidRPr="00224BBF">
        <w:rPr>
          <w:rFonts w:ascii="Arial" w:hAnsi="Arial" w:cs="Arial"/>
          <w:sz w:val="24"/>
          <w:szCs w:val="24"/>
        </w:rPr>
        <w:t xml:space="preserve"> there is currently no universal definition across the UK</w:t>
      </w:r>
      <w:r w:rsidR="00801C1E" w:rsidRPr="00224BBF">
        <w:rPr>
          <w:rFonts w:ascii="Arial" w:hAnsi="Arial" w:cs="Arial"/>
          <w:sz w:val="24"/>
          <w:szCs w:val="24"/>
        </w:rPr>
        <w:t>.</w:t>
      </w:r>
      <w:r w:rsidR="00EC3E36" w:rsidRPr="00224BBF">
        <w:rPr>
          <w:rFonts w:ascii="Arial" w:hAnsi="Arial" w:cs="Arial"/>
          <w:sz w:val="24"/>
          <w:szCs w:val="24"/>
        </w:rPr>
        <w:t xml:space="preserve"> The definitions of the 4 nations of the UK have been included in Appendix A</w:t>
      </w:r>
      <w:r w:rsidR="00C64A4A" w:rsidRPr="00224BBF">
        <w:rPr>
          <w:rFonts w:ascii="Arial" w:hAnsi="Arial" w:cs="Arial"/>
          <w:sz w:val="24"/>
          <w:szCs w:val="24"/>
        </w:rPr>
        <w:t>.</w:t>
      </w:r>
    </w:p>
    <w:p w14:paraId="5D3460E4" w14:textId="60E6CFDE" w:rsidR="006572C7" w:rsidRPr="00224BBF" w:rsidRDefault="006572C7" w:rsidP="008F1E6B">
      <w:pPr>
        <w:spacing w:line="480" w:lineRule="auto"/>
        <w:jc w:val="both"/>
        <w:rPr>
          <w:rFonts w:ascii="Arial" w:hAnsi="Arial" w:cs="Arial"/>
          <w:sz w:val="24"/>
          <w:szCs w:val="24"/>
        </w:rPr>
      </w:pPr>
      <w:r w:rsidRPr="00224BBF">
        <w:rPr>
          <w:rFonts w:ascii="Arial" w:hAnsi="Arial" w:cs="Arial"/>
          <w:sz w:val="24"/>
          <w:szCs w:val="24"/>
        </w:rPr>
        <w:t xml:space="preserve">The common elements amongst </w:t>
      </w:r>
      <w:r w:rsidR="00516D05" w:rsidRPr="00224BBF">
        <w:rPr>
          <w:rFonts w:ascii="Arial" w:hAnsi="Arial" w:cs="Arial"/>
          <w:sz w:val="24"/>
          <w:szCs w:val="24"/>
        </w:rPr>
        <w:t xml:space="preserve">all national government definitions of CSE are </w:t>
      </w:r>
      <w:r w:rsidR="002A0A81" w:rsidRPr="00224BBF">
        <w:rPr>
          <w:rFonts w:ascii="Arial" w:hAnsi="Arial" w:cs="Arial"/>
          <w:sz w:val="24"/>
          <w:szCs w:val="24"/>
        </w:rPr>
        <w:t xml:space="preserve">succinctly </w:t>
      </w:r>
      <w:r w:rsidR="00516D05" w:rsidRPr="00224BBF">
        <w:rPr>
          <w:rFonts w:ascii="Arial" w:hAnsi="Arial" w:cs="Arial"/>
          <w:sz w:val="24"/>
          <w:szCs w:val="24"/>
        </w:rPr>
        <w:t xml:space="preserve">summed up in </w:t>
      </w:r>
      <w:r w:rsidR="002A0A81" w:rsidRPr="00224BBF">
        <w:rPr>
          <w:rFonts w:ascii="Arial" w:hAnsi="Arial" w:cs="Arial"/>
          <w:sz w:val="24"/>
          <w:szCs w:val="24"/>
        </w:rPr>
        <w:t xml:space="preserve">the </w:t>
      </w:r>
      <w:r w:rsidR="00516D05" w:rsidRPr="00224BBF">
        <w:rPr>
          <w:rFonts w:ascii="Arial" w:hAnsi="Arial" w:cs="Arial"/>
          <w:sz w:val="24"/>
          <w:szCs w:val="24"/>
        </w:rPr>
        <w:t>W</w:t>
      </w:r>
      <w:r w:rsidR="002A0A81" w:rsidRPr="00224BBF">
        <w:rPr>
          <w:rFonts w:ascii="Arial" w:hAnsi="Arial" w:cs="Arial"/>
          <w:sz w:val="24"/>
          <w:szCs w:val="24"/>
        </w:rPr>
        <w:t xml:space="preserve">elsh definition of CSE (excluding the notes) </w:t>
      </w:r>
      <w:r w:rsidR="0011581D" w:rsidRPr="00224BBF">
        <w:rPr>
          <w:rFonts w:ascii="Arial" w:hAnsi="Arial" w:cs="Arial"/>
          <w:sz w:val="24"/>
          <w:szCs w:val="24"/>
        </w:rPr>
        <w:t>‘</w:t>
      </w:r>
      <w:r w:rsidR="0011581D" w:rsidRPr="00224BBF">
        <w:rPr>
          <w:rFonts w:ascii="Arial" w:hAnsi="Arial" w:cs="Arial"/>
          <w:sz w:val="24"/>
          <w:szCs w:val="24"/>
        </w:rPr>
        <w:t>Child Sexual Exploitation (CSE) – is a form of sexual abuse, involves a child, involves some sort of exchange</w:t>
      </w:r>
      <w:r w:rsidR="0011581D" w:rsidRPr="00224BBF">
        <w:rPr>
          <w:rFonts w:ascii="Arial" w:hAnsi="Arial" w:cs="Arial"/>
          <w:sz w:val="24"/>
          <w:szCs w:val="24"/>
        </w:rPr>
        <w:t>’</w:t>
      </w:r>
      <w:r w:rsidR="0011581D" w:rsidRPr="00224BBF">
        <w:rPr>
          <w:rFonts w:ascii="Arial" w:hAnsi="Arial" w:cs="Arial"/>
          <w:sz w:val="24"/>
          <w:szCs w:val="24"/>
        </w:rPr>
        <w:t xml:space="preserve"> </w:t>
      </w:r>
      <w:r w:rsidR="0011581D" w:rsidRPr="0023768F">
        <w:rPr>
          <w:rFonts w:ascii="Arial" w:hAnsi="Arial" w:cs="Arial"/>
          <w:sz w:val="24"/>
          <w:szCs w:val="24"/>
        </w:rPr>
        <w:t>(Welsh Government, 2021, p7)</w:t>
      </w:r>
    </w:p>
    <w:p w14:paraId="45585D33" w14:textId="3836C05C" w:rsidR="0011581D" w:rsidRPr="00224BBF" w:rsidRDefault="00744A09" w:rsidP="008F1E6B">
      <w:pPr>
        <w:spacing w:line="480" w:lineRule="auto"/>
        <w:jc w:val="both"/>
        <w:rPr>
          <w:rFonts w:ascii="Arial" w:hAnsi="Arial" w:cs="Arial"/>
          <w:sz w:val="24"/>
          <w:szCs w:val="24"/>
        </w:rPr>
      </w:pPr>
      <w:r w:rsidRPr="00224BBF">
        <w:rPr>
          <w:rFonts w:ascii="Arial" w:hAnsi="Arial" w:cs="Arial"/>
          <w:sz w:val="24"/>
          <w:szCs w:val="24"/>
        </w:rPr>
        <w:t>This notion of exchange</w:t>
      </w:r>
      <w:r w:rsidR="000813FD" w:rsidRPr="00224BBF">
        <w:rPr>
          <w:rFonts w:ascii="Arial" w:hAnsi="Arial" w:cs="Arial"/>
          <w:sz w:val="24"/>
          <w:szCs w:val="24"/>
        </w:rPr>
        <w:t xml:space="preserve"> refers to </w:t>
      </w:r>
      <w:r w:rsidR="0053187B" w:rsidRPr="00224BBF">
        <w:rPr>
          <w:rFonts w:ascii="Arial" w:hAnsi="Arial" w:cs="Arial"/>
          <w:sz w:val="24"/>
          <w:szCs w:val="24"/>
        </w:rPr>
        <w:t>sexual activity being exchange for a gain for either the perpetrator or the victim</w:t>
      </w:r>
      <w:r w:rsidR="00CB6A96" w:rsidRPr="00224BBF">
        <w:rPr>
          <w:rFonts w:ascii="Arial" w:hAnsi="Arial" w:cs="Arial"/>
          <w:sz w:val="24"/>
          <w:szCs w:val="24"/>
        </w:rPr>
        <w:t>.</w:t>
      </w:r>
      <w:r w:rsidR="00C10E10" w:rsidRPr="00224BBF">
        <w:rPr>
          <w:rFonts w:ascii="Arial" w:hAnsi="Arial" w:cs="Arial"/>
          <w:sz w:val="24"/>
          <w:szCs w:val="24"/>
        </w:rPr>
        <w:t xml:space="preserve"> </w:t>
      </w:r>
      <w:r w:rsidR="002160A1" w:rsidRPr="00224BBF">
        <w:rPr>
          <w:rFonts w:ascii="Arial" w:hAnsi="Arial" w:cs="Arial"/>
          <w:sz w:val="24"/>
          <w:szCs w:val="24"/>
        </w:rPr>
        <w:t>Some nations</w:t>
      </w:r>
      <w:r w:rsidR="007C2A9B" w:rsidRPr="00224BBF">
        <w:rPr>
          <w:rFonts w:ascii="Arial" w:hAnsi="Arial" w:cs="Arial"/>
          <w:sz w:val="24"/>
          <w:szCs w:val="24"/>
        </w:rPr>
        <w:t xml:space="preserve">’ </w:t>
      </w:r>
      <w:r w:rsidR="00CF0BBE" w:rsidRPr="00224BBF">
        <w:rPr>
          <w:rFonts w:ascii="Arial" w:hAnsi="Arial" w:cs="Arial"/>
          <w:sz w:val="24"/>
          <w:szCs w:val="24"/>
        </w:rPr>
        <w:t>definitions</w:t>
      </w:r>
      <w:r w:rsidR="007C2A9B" w:rsidRPr="00224BBF">
        <w:rPr>
          <w:rFonts w:ascii="Arial" w:hAnsi="Arial" w:cs="Arial"/>
          <w:sz w:val="24"/>
          <w:szCs w:val="24"/>
        </w:rPr>
        <w:t xml:space="preserve"> of CSE introduce </w:t>
      </w:r>
      <w:r w:rsidR="00EF2DA1" w:rsidRPr="00224BBF">
        <w:rPr>
          <w:rFonts w:ascii="Arial" w:hAnsi="Arial" w:cs="Arial"/>
          <w:sz w:val="24"/>
          <w:szCs w:val="24"/>
        </w:rPr>
        <w:t xml:space="preserve">concepts </w:t>
      </w:r>
      <w:proofErr w:type="gramStart"/>
      <w:r w:rsidR="00EF2DA1" w:rsidRPr="00224BBF">
        <w:rPr>
          <w:rFonts w:ascii="Arial" w:hAnsi="Arial" w:cs="Arial"/>
          <w:sz w:val="24"/>
          <w:szCs w:val="24"/>
        </w:rPr>
        <w:t>of:</w:t>
      </w:r>
      <w:proofErr w:type="gramEnd"/>
      <w:r w:rsidR="00EF2DA1" w:rsidRPr="00224BBF">
        <w:rPr>
          <w:rFonts w:ascii="Arial" w:hAnsi="Arial" w:cs="Arial"/>
          <w:sz w:val="24"/>
          <w:szCs w:val="24"/>
        </w:rPr>
        <w:t xml:space="preserve"> </w:t>
      </w:r>
      <w:r w:rsidR="00EF2DA1" w:rsidRPr="00224BBF">
        <w:rPr>
          <w:rFonts w:ascii="Arial" w:hAnsi="Arial" w:cs="Arial"/>
          <w:sz w:val="24"/>
          <w:szCs w:val="24"/>
        </w:rPr>
        <w:lastRenderedPageBreak/>
        <w:t>manipulation, coercion, deceit, force, enticement and the imbalance of power</w:t>
      </w:r>
      <w:r w:rsidR="00CB6A96" w:rsidRPr="00224BBF">
        <w:rPr>
          <w:rFonts w:ascii="Arial" w:hAnsi="Arial" w:cs="Arial"/>
          <w:sz w:val="24"/>
          <w:szCs w:val="24"/>
        </w:rPr>
        <w:t xml:space="preserve"> </w:t>
      </w:r>
      <w:r w:rsidR="00CB6A96" w:rsidRPr="00224BBF">
        <w:rPr>
          <w:rFonts w:ascii="Arial" w:hAnsi="Arial" w:cs="Arial"/>
          <w:sz w:val="24"/>
          <w:szCs w:val="24"/>
        </w:rPr>
        <w:t>(Welsh Government, 2021; Scottish Government, 2016; Department of Education, 2017; Safeguarding Board for Northern Ireland, 2014).</w:t>
      </w:r>
    </w:p>
    <w:p w14:paraId="7DF5560D" w14:textId="417C8A45" w:rsidR="0027089F" w:rsidRDefault="00E740C4" w:rsidP="008F1E6B">
      <w:pPr>
        <w:spacing w:line="480" w:lineRule="auto"/>
        <w:jc w:val="both"/>
        <w:rPr>
          <w:rFonts w:ascii="Arial" w:hAnsi="Arial" w:cs="Arial"/>
          <w:sz w:val="24"/>
          <w:szCs w:val="24"/>
        </w:rPr>
        <w:sectPr w:rsidR="0027089F" w:rsidSect="00EA7E29">
          <w:headerReference w:type="default" r:id="rId25"/>
          <w:footerReference w:type="default" r:id="rId26"/>
          <w:pgSz w:w="11906" w:h="16838"/>
          <w:pgMar w:top="1440" w:right="1440" w:bottom="1440" w:left="1440" w:header="708" w:footer="708" w:gutter="0"/>
          <w:pgNumType w:start="0"/>
          <w:cols w:space="708"/>
          <w:titlePg/>
          <w:docGrid w:linePitch="360"/>
        </w:sectPr>
      </w:pPr>
      <w:r w:rsidRPr="00224BBF">
        <w:rPr>
          <w:rFonts w:ascii="Arial" w:hAnsi="Arial" w:cs="Arial"/>
          <w:sz w:val="24"/>
          <w:szCs w:val="24"/>
        </w:rPr>
        <w:t>In</w:t>
      </w:r>
      <w:r w:rsidR="000B2723" w:rsidRPr="00224BBF">
        <w:rPr>
          <w:rFonts w:ascii="Arial" w:hAnsi="Arial" w:cs="Arial"/>
          <w:sz w:val="24"/>
          <w:szCs w:val="24"/>
        </w:rPr>
        <w:t xml:space="preserve"> </w:t>
      </w:r>
      <w:r w:rsidR="00A21D55" w:rsidRPr="00224BBF">
        <w:rPr>
          <w:rFonts w:ascii="Arial" w:hAnsi="Arial" w:cs="Arial"/>
          <w:sz w:val="24"/>
          <w:szCs w:val="24"/>
        </w:rPr>
        <w:fldChar w:fldCharType="begin"/>
      </w:r>
      <w:r w:rsidR="00A21D55" w:rsidRPr="00224BBF">
        <w:rPr>
          <w:rFonts w:ascii="Arial" w:hAnsi="Arial" w:cs="Arial"/>
          <w:sz w:val="24"/>
          <w:szCs w:val="24"/>
        </w:rPr>
        <w:instrText xml:space="preserve"> REF _Ref103766489 \h </w:instrText>
      </w:r>
      <w:r w:rsidR="007E4AF4" w:rsidRPr="00224BBF">
        <w:rPr>
          <w:rFonts w:ascii="Arial" w:hAnsi="Arial" w:cs="Arial"/>
          <w:sz w:val="24"/>
          <w:szCs w:val="24"/>
        </w:rPr>
        <w:instrText xml:space="preserve"> \* MERGEFORMAT </w:instrText>
      </w:r>
      <w:r w:rsidR="00A21D55" w:rsidRPr="00224BBF">
        <w:rPr>
          <w:rFonts w:ascii="Arial" w:hAnsi="Arial" w:cs="Arial"/>
          <w:sz w:val="24"/>
          <w:szCs w:val="24"/>
        </w:rPr>
      </w:r>
      <w:r w:rsidR="00A21D55" w:rsidRPr="00224BBF">
        <w:rPr>
          <w:rFonts w:ascii="Arial" w:hAnsi="Arial" w:cs="Arial"/>
          <w:sz w:val="24"/>
          <w:szCs w:val="24"/>
        </w:rPr>
        <w:fldChar w:fldCharType="separate"/>
      </w:r>
      <w:r w:rsidR="0027089F" w:rsidRPr="0027089F">
        <w:rPr>
          <w:rFonts w:ascii="Arial" w:hAnsi="Arial" w:cs="Arial"/>
          <w:sz w:val="24"/>
          <w:szCs w:val="24"/>
        </w:rPr>
        <w:t xml:space="preserve">Table </w:t>
      </w:r>
      <w:r w:rsidR="0027089F" w:rsidRPr="0027089F">
        <w:rPr>
          <w:rFonts w:ascii="Arial" w:hAnsi="Arial" w:cs="Arial"/>
          <w:noProof/>
          <w:sz w:val="24"/>
          <w:szCs w:val="24"/>
        </w:rPr>
        <w:t>4</w:t>
      </w:r>
      <w:r w:rsidR="00A21D55" w:rsidRPr="00224BBF">
        <w:rPr>
          <w:rFonts w:ascii="Arial" w:hAnsi="Arial" w:cs="Arial"/>
          <w:sz w:val="24"/>
          <w:szCs w:val="24"/>
        </w:rPr>
        <w:fldChar w:fldCharType="end"/>
      </w:r>
      <w:r w:rsidRPr="00224BBF">
        <w:rPr>
          <w:rFonts w:ascii="Arial" w:hAnsi="Arial" w:cs="Arial"/>
          <w:sz w:val="24"/>
          <w:szCs w:val="24"/>
        </w:rPr>
        <w:t xml:space="preserve"> </w:t>
      </w:r>
      <w:r w:rsidR="00C44789" w:rsidRPr="00224BBF">
        <w:rPr>
          <w:rFonts w:ascii="Arial" w:hAnsi="Arial" w:cs="Arial"/>
          <w:sz w:val="24"/>
          <w:szCs w:val="24"/>
        </w:rPr>
        <w:t>the definitions components are laid out</w:t>
      </w:r>
      <w:r w:rsidR="008C2D46" w:rsidRPr="00224BBF">
        <w:rPr>
          <w:rFonts w:ascii="Arial" w:hAnsi="Arial" w:cs="Arial"/>
          <w:sz w:val="24"/>
          <w:szCs w:val="24"/>
        </w:rPr>
        <w:t xml:space="preserve"> to show which definition contains which element and </w:t>
      </w:r>
      <w:r w:rsidR="00EE57F9" w:rsidRPr="00224BBF">
        <w:rPr>
          <w:rFonts w:ascii="Arial" w:hAnsi="Arial" w:cs="Arial"/>
          <w:sz w:val="24"/>
          <w:szCs w:val="24"/>
        </w:rPr>
        <w:t xml:space="preserve">you will find the complete definitions mention for CSE in each nation in </w:t>
      </w:r>
      <w:r w:rsidR="007615F3" w:rsidRPr="00224BBF">
        <w:rPr>
          <w:rFonts w:ascii="Arial" w:hAnsi="Arial" w:cs="Arial"/>
          <w:sz w:val="24"/>
          <w:szCs w:val="24"/>
        </w:rPr>
        <w:t>the appendix.</w:t>
      </w:r>
      <w:r w:rsidR="00031C7A" w:rsidRPr="00224BBF">
        <w:rPr>
          <w:rFonts w:ascii="Arial" w:hAnsi="Arial" w:cs="Arial"/>
          <w:sz w:val="24"/>
          <w:szCs w:val="24"/>
        </w:rPr>
        <w:t xml:space="preserve"> </w:t>
      </w:r>
    </w:p>
    <w:p w14:paraId="5C0F395A" w14:textId="71F27813" w:rsidR="000929EF" w:rsidRDefault="000929EF" w:rsidP="008F1E6B">
      <w:pPr>
        <w:spacing w:line="480" w:lineRule="auto"/>
        <w:jc w:val="both"/>
        <w:rPr>
          <w:rFonts w:ascii="Arial" w:hAnsi="Arial" w:cs="Arial"/>
          <w:sz w:val="24"/>
          <w:szCs w:val="24"/>
        </w:rPr>
      </w:pPr>
    </w:p>
    <w:p w14:paraId="768EBE61" w14:textId="380C40B4" w:rsidR="0027089F" w:rsidRPr="00224BBF" w:rsidRDefault="0027089F" w:rsidP="0027089F">
      <w:pPr>
        <w:pStyle w:val="Caption"/>
        <w:keepNext/>
        <w:rPr>
          <w:rFonts w:ascii="Arial" w:hAnsi="Arial" w:cs="Arial"/>
          <w:sz w:val="20"/>
          <w:szCs w:val="20"/>
        </w:rPr>
      </w:pPr>
      <w:bookmarkStart w:id="62" w:name="_Ref103766489"/>
      <w:bookmarkStart w:id="63" w:name="_Toc104140722"/>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Pr>
          <w:rFonts w:ascii="Arial" w:hAnsi="Arial" w:cs="Arial"/>
          <w:noProof/>
          <w:sz w:val="20"/>
          <w:szCs w:val="20"/>
        </w:rPr>
        <w:t>4</w:t>
      </w:r>
      <w:r w:rsidRPr="00224BBF">
        <w:rPr>
          <w:rFonts w:ascii="Arial" w:hAnsi="Arial" w:cs="Arial"/>
          <w:noProof/>
          <w:sz w:val="20"/>
          <w:szCs w:val="20"/>
        </w:rPr>
        <w:fldChar w:fldCharType="end"/>
      </w:r>
      <w:bookmarkEnd w:id="62"/>
      <w:r w:rsidRPr="00224BBF">
        <w:rPr>
          <w:rFonts w:ascii="Arial" w:hAnsi="Arial" w:cs="Arial"/>
          <w:sz w:val="20"/>
          <w:szCs w:val="20"/>
        </w:rPr>
        <w:t xml:space="preserve"> - Summary of characteristics from each organisation’s definition of CSE and Modern Slavery based sexual exploitation</w:t>
      </w:r>
      <w:bookmarkEnd w:id="63"/>
    </w:p>
    <w:tbl>
      <w:tblPr>
        <w:tblStyle w:val="TableGrid"/>
        <w:tblW w:w="0" w:type="auto"/>
        <w:tblLook w:val="04A0" w:firstRow="1" w:lastRow="0" w:firstColumn="1" w:lastColumn="0" w:noHBand="0" w:noVBand="1"/>
      </w:tblPr>
      <w:tblGrid>
        <w:gridCol w:w="2220"/>
        <w:gridCol w:w="1283"/>
        <w:gridCol w:w="1123"/>
        <w:gridCol w:w="1271"/>
        <w:gridCol w:w="1150"/>
        <w:gridCol w:w="1150"/>
        <w:gridCol w:w="937"/>
        <w:gridCol w:w="1377"/>
        <w:gridCol w:w="1124"/>
        <w:gridCol w:w="1177"/>
        <w:gridCol w:w="1110"/>
      </w:tblGrid>
      <w:tr w:rsidR="0027089F" w:rsidRPr="00224BBF" w14:paraId="1BC5E676" w14:textId="77777777" w:rsidTr="0077619E">
        <w:tc>
          <w:tcPr>
            <w:tcW w:w="2220" w:type="dxa"/>
          </w:tcPr>
          <w:p w14:paraId="5D2A93C9" w14:textId="77777777" w:rsidR="0027089F" w:rsidRPr="00224BBF" w:rsidRDefault="0027089F" w:rsidP="0077619E">
            <w:pPr>
              <w:rPr>
                <w:rFonts w:ascii="Arial" w:hAnsi="Arial" w:cs="Arial"/>
                <w:sz w:val="24"/>
                <w:szCs w:val="24"/>
              </w:rPr>
            </w:pPr>
            <w:r w:rsidRPr="00224BBF">
              <w:rPr>
                <w:rFonts w:ascii="Arial" w:hAnsi="Arial" w:cs="Arial"/>
                <w:sz w:val="24"/>
                <w:szCs w:val="24"/>
              </w:rPr>
              <w:t>Topic Covered</w:t>
            </w:r>
          </w:p>
        </w:tc>
        <w:tc>
          <w:tcPr>
            <w:tcW w:w="8243" w:type="dxa"/>
            <w:gridSpan w:val="8"/>
          </w:tcPr>
          <w:p w14:paraId="45746C4C"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CSE</w:t>
            </w:r>
          </w:p>
        </w:tc>
        <w:tc>
          <w:tcPr>
            <w:tcW w:w="2125" w:type="dxa"/>
            <w:gridSpan w:val="2"/>
          </w:tcPr>
          <w:p w14:paraId="1E6B7721"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Modern Slaver based Sexual Exploitation</w:t>
            </w:r>
          </w:p>
        </w:tc>
      </w:tr>
      <w:tr w:rsidR="0027089F" w:rsidRPr="00224BBF" w14:paraId="70DC19C1" w14:textId="77777777" w:rsidTr="0077619E">
        <w:tc>
          <w:tcPr>
            <w:tcW w:w="2220" w:type="dxa"/>
          </w:tcPr>
          <w:p w14:paraId="1226FC8F" w14:textId="77777777" w:rsidR="0027089F" w:rsidRPr="00224BBF" w:rsidRDefault="0027089F" w:rsidP="0077619E">
            <w:pPr>
              <w:rPr>
                <w:rFonts w:ascii="Arial" w:hAnsi="Arial" w:cs="Arial"/>
                <w:sz w:val="24"/>
                <w:szCs w:val="24"/>
              </w:rPr>
            </w:pPr>
            <w:r w:rsidRPr="00224BBF">
              <w:rPr>
                <w:rFonts w:ascii="Arial" w:hAnsi="Arial" w:cs="Arial"/>
                <w:sz w:val="24"/>
                <w:szCs w:val="24"/>
              </w:rPr>
              <w:t>Author type</w:t>
            </w:r>
          </w:p>
        </w:tc>
        <w:tc>
          <w:tcPr>
            <w:tcW w:w="5230" w:type="dxa"/>
            <w:gridSpan w:val="5"/>
          </w:tcPr>
          <w:p w14:paraId="7CB3BC8F"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Governments</w:t>
            </w:r>
          </w:p>
        </w:tc>
        <w:tc>
          <w:tcPr>
            <w:tcW w:w="845" w:type="dxa"/>
          </w:tcPr>
          <w:p w14:paraId="1655A626"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Inquiry</w:t>
            </w:r>
          </w:p>
        </w:tc>
        <w:tc>
          <w:tcPr>
            <w:tcW w:w="1188" w:type="dxa"/>
          </w:tcPr>
          <w:p w14:paraId="6ED3BE5E"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3</w:t>
            </w:r>
            <w:r w:rsidRPr="00224BBF">
              <w:rPr>
                <w:rFonts w:ascii="Arial" w:hAnsi="Arial" w:cs="Arial"/>
                <w:sz w:val="24"/>
                <w:szCs w:val="24"/>
                <w:vertAlign w:val="superscript"/>
              </w:rPr>
              <w:t>rd</w:t>
            </w:r>
            <w:r w:rsidRPr="00224BBF">
              <w:rPr>
                <w:rFonts w:ascii="Arial" w:hAnsi="Arial" w:cs="Arial"/>
                <w:sz w:val="24"/>
                <w:szCs w:val="24"/>
              </w:rPr>
              <w:t xml:space="preserve"> Sector</w:t>
            </w:r>
          </w:p>
        </w:tc>
        <w:tc>
          <w:tcPr>
            <w:tcW w:w="980" w:type="dxa"/>
          </w:tcPr>
          <w:p w14:paraId="4C3B0FB0"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Legal</w:t>
            </w:r>
          </w:p>
        </w:tc>
        <w:tc>
          <w:tcPr>
            <w:tcW w:w="2125" w:type="dxa"/>
            <w:gridSpan w:val="2"/>
          </w:tcPr>
          <w:p w14:paraId="10D5B060" w14:textId="77777777" w:rsidR="0027089F" w:rsidRPr="00224BBF" w:rsidRDefault="0027089F" w:rsidP="0077619E">
            <w:pPr>
              <w:jc w:val="center"/>
              <w:rPr>
                <w:rFonts w:ascii="Arial" w:hAnsi="Arial" w:cs="Arial"/>
                <w:sz w:val="24"/>
                <w:szCs w:val="24"/>
              </w:rPr>
            </w:pPr>
            <w:r w:rsidRPr="00224BBF">
              <w:rPr>
                <w:rFonts w:ascii="Arial" w:hAnsi="Arial" w:cs="Arial"/>
                <w:sz w:val="24"/>
                <w:szCs w:val="24"/>
              </w:rPr>
              <w:t>Home Office</w:t>
            </w:r>
          </w:p>
        </w:tc>
      </w:tr>
      <w:tr w:rsidR="0027089F" w:rsidRPr="00224BBF" w14:paraId="605E7EC7" w14:textId="77777777" w:rsidTr="0077619E">
        <w:tc>
          <w:tcPr>
            <w:tcW w:w="2220" w:type="dxa"/>
          </w:tcPr>
          <w:p w14:paraId="46D4FADF" w14:textId="77777777" w:rsidR="0027089F" w:rsidRPr="00224BBF" w:rsidRDefault="0027089F" w:rsidP="0077619E">
            <w:pPr>
              <w:rPr>
                <w:rFonts w:ascii="Arial" w:hAnsi="Arial" w:cs="Arial"/>
                <w:sz w:val="24"/>
                <w:szCs w:val="24"/>
              </w:rPr>
            </w:pPr>
          </w:p>
        </w:tc>
        <w:tc>
          <w:tcPr>
            <w:tcW w:w="1119" w:type="dxa"/>
          </w:tcPr>
          <w:p w14:paraId="73A91D4B" w14:textId="77777777" w:rsidR="0027089F" w:rsidRPr="00224BBF" w:rsidRDefault="0027089F" w:rsidP="0077619E">
            <w:pPr>
              <w:rPr>
                <w:rFonts w:ascii="Arial" w:hAnsi="Arial" w:cs="Arial"/>
                <w:sz w:val="24"/>
                <w:szCs w:val="24"/>
              </w:rPr>
            </w:pPr>
            <w:r w:rsidRPr="00224BBF">
              <w:rPr>
                <w:rFonts w:ascii="Arial" w:hAnsi="Arial" w:cs="Arial"/>
                <w:sz w:val="24"/>
                <w:szCs w:val="24"/>
              </w:rPr>
              <w:t>Wales (previous)</w:t>
            </w:r>
          </w:p>
        </w:tc>
        <w:tc>
          <w:tcPr>
            <w:tcW w:w="1011" w:type="dxa"/>
          </w:tcPr>
          <w:p w14:paraId="39D5AFBF" w14:textId="77777777" w:rsidR="0027089F" w:rsidRPr="00224BBF" w:rsidRDefault="0027089F" w:rsidP="0077619E">
            <w:pPr>
              <w:rPr>
                <w:rFonts w:ascii="Arial" w:hAnsi="Arial" w:cs="Arial"/>
                <w:sz w:val="24"/>
                <w:szCs w:val="24"/>
              </w:rPr>
            </w:pPr>
            <w:r w:rsidRPr="00224BBF">
              <w:rPr>
                <w:rFonts w:ascii="Arial" w:hAnsi="Arial" w:cs="Arial"/>
                <w:sz w:val="24"/>
                <w:szCs w:val="24"/>
              </w:rPr>
              <w:t>Wales (current)</w:t>
            </w:r>
          </w:p>
        </w:tc>
        <w:tc>
          <w:tcPr>
            <w:tcW w:w="1071" w:type="dxa"/>
          </w:tcPr>
          <w:p w14:paraId="55C402A2" w14:textId="77777777" w:rsidR="0027089F" w:rsidRPr="00224BBF" w:rsidRDefault="0027089F" w:rsidP="0077619E">
            <w:pPr>
              <w:rPr>
                <w:rFonts w:ascii="Arial" w:hAnsi="Arial" w:cs="Arial"/>
                <w:sz w:val="24"/>
                <w:szCs w:val="24"/>
              </w:rPr>
            </w:pPr>
            <w:r w:rsidRPr="00224BBF">
              <w:rPr>
                <w:rFonts w:ascii="Arial" w:hAnsi="Arial" w:cs="Arial"/>
                <w:sz w:val="24"/>
                <w:szCs w:val="24"/>
              </w:rPr>
              <w:t>England’s</w:t>
            </w:r>
          </w:p>
        </w:tc>
        <w:tc>
          <w:tcPr>
            <w:tcW w:w="987" w:type="dxa"/>
          </w:tcPr>
          <w:p w14:paraId="5BA5EF4B" w14:textId="77777777" w:rsidR="0027089F" w:rsidRPr="00224BBF" w:rsidRDefault="0027089F" w:rsidP="0077619E">
            <w:pPr>
              <w:rPr>
                <w:rFonts w:ascii="Arial" w:hAnsi="Arial" w:cs="Arial"/>
                <w:sz w:val="24"/>
                <w:szCs w:val="24"/>
              </w:rPr>
            </w:pPr>
            <w:r w:rsidRPr="00224BBF">
              <w:rPr>
                <w:rFonts w:ascii="Arial" w:hAnsi="Arial" w:cs="Arial"/>
                <w:sz w:val="24"/>
                <w:szCs w:val="24"/>
              </w:rPr>
              <w:t>Scotland</w:t>
            </w:r>
          </w:p>
        </w:tc>
        <w:tc>
          <w:tcPr>
            <w:tcW w:w="1042" w:type="dxa"/>
          </w:tcPr>
          <w:p w14:paraId="07DA0669" w14:textId="77777777" w:rsidR="0027089F" w:rsidRPr="00224BBF" w:rsidRDefault="0027089F" w:rsidP="0077619E">
            <w:pPr>
              <w:rPr>
                <w:rFonts w:ascii="Arial" w:hAnsi="Arial" w:cs="Arial"/>
                <w:sz w:val="24"/>
                <w:szCs w:val="24"/>
              </w:rPr>
            </w:pPr>
            <w:r w:rsidRPr="00224BBF">
              <w:rPr>
                <w:rFonts w:ascii="Arial" w:hAnsi="Arial" w:cs="Arial"/>
                <w:sz w:val="24"/>
                <w:szCs w:val="24"/>
              </w:rPr>
              <w:t>Northern Ireland</w:t>
            </w:r>
          </w:p>
        </w:tc>
        <w:tc>
          <w:tcPr>
            <w:tcW w:w="845" w:type="dxa"/>
          </w:tcPr>
          <w:p w14:paraId="5234AEC7" w14:textId="77777777" w:rsidR="0027089F" w:rsidRPr="00224BBF" w:rsidRDefault="0027089F" w:rsidP="0077619E">
            <w:pPr>
              <w:rPr>
                <w:rFonts w:ascii="Arial" w:hAnsi="Arial" w:cs="Arial"/>
                <w:sz w:val="24"/>
                <w:szCs w:val="24"/>
              </w:rPr>
            </w:pPr>
            <w:r w:rsidRPr="00224BBF">
              <w:rPr>
                <w:rFonts w:ascii="Arial" w:hAnsi="Arial" w:cs="Arial"/>
                <w:sz w:val="24"/>
                <w:szCs w:val="24"/>
              </w:rPr>
              <w:t>IICSA</w:t>
            </w:r>
          </w:p>
        </w:tc>
        <w:tc>
          <w:tcPr>
            <w:tcW w:w="1188" w:type="dxa"/>
          </w:tcPr>
          <w:p w14:paraId="4A21F0D1" w14:textId="77777777" w:rsidR="0027089F" w:rsidRPr="00224BBF" w:rsidRDefault="0027089F" w:rsidP="0077619E">
            <w:pPr>
              <w:rPr>
                <w:rFonts w:ascii="Arial" w:hAnsi="Arial" w:cs="Arial"/>
                <w:sz w:val="24"/>
                <w:szCs w:val="24"/>
              </w:rPr>
            </w:pPr>
            <w:r w:rsidRPr="00224BBF">
              <w:rPr>
                <w:rFonts w:ascii="Arial" w:hAnsi="Arial" w:cs="Arial"/>
                <w:sz w:val="24"/>
                <w:szCs w:val="24"/>
              </w:rPr>
              <w:t>Barnardo’s</w:t>
            </w:r>
          </w:p>
        </w:tc>
        <w:tc>
          <w:tcPr>
            <w:tcW w:w="980" w:type="dxa"/>
          </w:tcPr>
          <w:p w14:paraId="13206AAE" w14:textId="77777777" w:rsidR="0027089F" w:rsidRPr="00224BBF" w:rsidRDefault="0027089F" w:rsidP="0077619E">
            <w:pPr>
              <w:rPr>
                <w:rFonts w:ascii="Arial" w:hAnsi="Arial" w:cs="Arial"/>
                <w:sz w:val="24"/>
                <w:szCs w:val="24"/>
              </w:rPr>
            </w:pPr>
            <w:r w:rsidRPr="00224BBF">
              <w:rPr>
                <w:rFonts w:ascii="Arial" w:hAnsi="Arial" w:cs="Arial"/>
                <w:sz w:val="24"/>
                <w:szCs w:val="24"/>
              </w:rPr>
              <w:t>Sexual offences Act 2003</w:t>
            </w:r>
          </w:p>
        </w:tc>
        <w:tc>
          <w:tcPr>
            <w:tcW w:w="1081" w:type="dxa"/>
          </w:tcPr>
          <w:p w14:paraId="5DA94623" w14:textId="77777777" w:rsidR="0027089F" w:rsidRPr="00224BBF" w:rsidRDefault="0027089F" w:rsidP="0077619E">
            <w:pPr>
              <w:rPr>
                <w:rFonts w:ascii="Arial" w:hAnsi="Arial" w:cs="Arial"/>
                <w:sz w:val="24"/>
                <w:szCs w:val="24"/>
              </w:rPr>
            </w:pPr>
            <w:r w:rsidRPr="00224BBF">
              <w:rPr>
                <w:rFonts w:ascii="Arial" w:hAnsi="Arial" w:cs="Arial"/>
                <w:sz w:val="24"/>
                <w:szCs w:val="24"/>
              </w:rPr>
              <w:t>Modern Slavery definition</w:t>
            </w:r>
          </w:p>
        </w:tc>
        <w:tc>
          <w:tcPr>
            <w:tcW w:w="1044" w:type="dxa"/>
          </w:tcPr>
          <w:p w14:paraId="41F49E02" w14:textId="77777777" w:rsidR="0027089F" w:rsidRPr="00224BBF" w:rsidRDefault="0027089F" w:rsidP="0077619E">
            <w:pPr>
              <w:rPr>
                <w:rFonts w:ascii="Arial" w:hAnsi="Arial" w:cs="Arial"/>
                <w:sz w:val="24"/>
                <w:szCs w:val="24"/>
              </w:rPr>
            </w:pPr>
            <w:r w:rsidRPr="00224BBF">
              <w:rPr>
                <w:rFonts w:ascii="Arial" w:hAnsi="Arial" w:cs="Arial"/>
                <w:sz w:val="24"/>
                <w:szCs w:val="24"/>
              </w:rPr>
              <w:t>Modern slavery typology</w:t>
            </w:r>
          </w:p>
        </w:tc>
      </w:tr>
      <w:tr w:rsidR="0027089F" w:rsidRPr="00224BBF" w14:paraId="12E52ECD" w14:textId="77777777" w:rsidTr="0077619E">
        <w:tc>
          <w:tcPr>
            <w:tcW w:w="2220" w:type="dxa"/>
          </w:tcPr>
          <w:p w14:paraId="24328025" w14:textId="77777777" w:rsidR="0027089F" w:rsidRPr="00224BBF" w:rsidRDefault="0027089F" w:rsidP="0077619E">
            <w:pPr>
              <w:rPr>
                <w:rFonts w:ascii="Arial" w:hAnsi="Arial" w:cs="Arial"/>
                <w:sz w:val="24"/>
                <w:szCs w:val="24"/>
              </w:rPr>
            </w:pPr>
            <w:r w:rsidRPr="00224BBF">
              <w:rPr>
                <w:rFonts w:ascii="Arial" w:hAnsi="Arial" w:cs="Arial"/>
                <w:sz w:val="24"/>
                <w:szCs w:val="24"/>
              </w:rPr>
              <w:t>Exchange</w:t>
            </w:r>
          </w:p>
        </w:tc>
        <w:tc>
          <w:tcPr>
            <w:tcW w:w="1119" w:type="dxa"/>
          </w:tcPr>
          <w:p w14:paraId="406ADBD7"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5E809D1F"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71" w:type="dxa"/>
          </w:tcPr>
          <w:p w14:paraId="07189C2F"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562C7C75"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03AF75FD"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7D4E2A72" w14:textId="77777777" w:rsidR="0027089F" w:rsidRPr="00224BBF" w:rsidRDefault="0027089F" w:rsidP="0077619E">
            <w:pPr>
              <w:rPr>
                <w:rFonts w:ascii="Arial" w:hAnsi="Arial" w:cs="Arial"/>
                <w:sz w:val="24"/>
                <w:szCs w:val="24"/>
              </w:rPr>
            </w:pPr>
          </w:p>
        </w:tc>
        <w:tc>
          <w:tcPr>
            <w:tcW w:w="1188" w:type="dxa"/>
          </w:tcPr>
          <w:p w14:paraId="3ABF58D1" w14:textId="77777777" w:rsidR="0027089F" w:rsidRPr="00224BBF" w:rsidRDefault="0027089F" w:rsidP="0077619E">
            <w:pPr>
              <w:rPr>
                <w:rFonts w:ascii="Arial" w:hAnsi="Arial" w:cs="Arial"/>
                <w:sz w:val="24"/>
                <w:szCs w:val="24"/>
              </w:rPr>
            </w:pPr>
          </w:p>
        </w:tc>
        <w:tc>
          <w:tcPr>
            <w:tcW w:w="980" w:type="dxa"/>
          </w:tcPr>
          <w:p w14:paraId="59BF1813"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81" w:type="dxa"/>
          </w:tcPr>
          <w:p w14:paraId="130B7C0E"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3AA2CED2"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6C996570" w14:textId="77777777" w:rsidTr="0077619E">
        <w:tc>
          <w:tcPr>
            <w:tcW w:w="2220" w:type="dxa"/>
          </w:tcPr>
          <w:p w14:paraId="7D412026" w14:textId="77777777" w:rsidR="0027089F" w:rsidRPr="00224BBF" w:rsidRDefault="0027089F" w:rsidP="0077619E">
            <w:pPr>
              <w:rPr>
                <w:rFonts w:ascii="Arial" w:hAnsi="Arial" w:cs="Arial"/>
                <w:sz w:val="24"/>
                <w:szCs w:val="24"/>
              </w:rPr>
            </w:pPr>
            <w:r w:rsidRPr="00224BBF">
              <w:rPr>
                <w:rFonts w:ascii="Arial" w:hAnsi="Arial" w:cs="Arial"/>
                <w:sz w:val="24"/>
                <w:szCs w:val="24"/>
              </w:rPr>
              <w:t>Coercion</w:t>
            </w:r>
          </w:p>
        </w:tc>
        <w:tc>
          <w:tcPr>
            <w:tcW w:w="1119" w:type="dxa"/>
          </w:tcPr>
          <w:p w14:paraId="467B3C0E"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00BBAE72" w14:textId="77777777" w:rsidR="0027089F" w:rsidRPr="00224BBF" w:rsidRDefault="0027089F" w:rsidP="0077619E">
            <w:pPr>
              <w:rPr>
                <w:rFonts w:ascii="Arial" w:hAnsi="Arial" w:cs="Arial"/>
                <w:sz w:val="24"/>
                <w:szCs w:val="24"/>
              </w:rPr>
            </w:pPr>
          </w:p>
        </w:tc>
        <w:tc>
          <w:tcPr>
            <w:tcW w:w="1071" w:type="dxa"/>
          </w:tcPr>
          <w:p w14:paraId="3B1FF83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54826E03" w14:textId="77777777" w:rsidR="0027089F" w:rsidRPr="00224BBF" w:rsidRDefault="0027089F" w:rsidP="0077619E">
            <w:pPr>
              <w:rPr>
                <w:rFonts w:ascii="Arial" w:hAnsi="Arial" w:cs="Arial"/>
                <w:sz w:val="24"/>
                <w:szCs w:val="24"/>
              </w:rPr>
            </w:pPr>
          </w:p>
        </w:tc>
        <w:tc>
          <w:tcPr>
            <w:tcW w:w="1042" w:type="dxa"/>
          </w:tcPr>
          <w:p w14:paraId="2AC33D1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1F0B403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188" w:type="dxa"/>
          </w:tcPr>
          <w:p w14:paraId="0DAB8C4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0" w:type="dxa"/>
          </w:tcPr>
          <w:p w14:paraId="09310A70" w14:textId="77777777" w:rsidR="0027089F" w:rsidRPr="00224BBF" w:rsidRDefault="0027089F" w:rsidP="0077619E">
            <w:pPr>
              <w:rPr>
                <w:rFonts w:ascii="Arial" w:hAnsi="Arial" w:cs="Arial"/>
                <w:sz w:val="24"/>
                <w:szCs w:val="24"/>
              </w:rPr>
            </w:pPr>
          </w:p>
        </w:tc>
        <w:tc>
          <w:tcPr>
            <w:tcW w:w="1081" w:type="dxa"/>
          </w:tcPr>
          <w:p w14:paraId="396A163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35E350A4"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42F69B6E" w14:textId="77777777" w:rsidTr="0077619E">
        <w:tc>
          <w:tcPr>
            <w:tcW w:w="2220" w:type="dxa"/>
          </w:tcPr>
          <w:p w14:paraId="53D56CED" w14:textId="77777777" w:rsidR="0027089F" w:rsidRPr="00224BBF" w:rsidRDefault="0027089F" w:rsidP="0077619E">
            <w:pPr>
              <w:rPr>
                <w:rFonts w:ascii="Arial" w:hAnsi="Arial" w:cs="Arial"/>
                <w:sz w:val="24"/>
                <w:szCs w:val="24"/>
              </w:rPr>
            </w:pPr>
            <w:r w:rsidRPr="00224BBF">
              <w:rPr>
                <w:rFonts w:ascii="Arial" w:hAnsi="Arial" w:cs="Arial"/>
                <w:sz w:val="24"/>
                <w:szCs w:val="24"/>
              </w:rPr>
              <w:t>Manipulation</w:t>
            </w:r>
          </w:p>
        </w:tc>
        <w:tc>
          <w:tcPr>
            <w:tcW w:w="1119" w:type="dxa"/>
          </w:tcPr>
          <w:p w14:paraId="3DC0A80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22FAC58C" w14:textId="77777777" w:rsidR="0027089F" w:rsidRPr="00224BBF" w:rsidRDefault="0027089F" w:rsidP="0077619E">
            <w:pPr>
              <w:rPr>
                <w:rFonts w:ascii="Arial" w:hAnsi="Arial" w:cs="Arial"/>
                <w:sz w:val="24"/>
                <w:szCs w:val="24"/>
              </w:rPr>
            </w:pPr>
          </w:p>
        </w:tc>
        <w:tc>
          <w:tcPr>
            <w:tcW w:w="1071" w:type="dxa"/>
          </w:tcPr>
          <w:p w14:paraId="09795DC2"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100EA369" w14:textId="77777777" w:rsidR="0027089F" w:rsidRPr="00224BBF" w:rsidRDefault="0027089F" w:rsidP="0077619E">
            <w:pPr>
              <w:rPr>
                <w:rFonts w:ascii="Arial" w:hAnsi="Arial" w:cs="Arial"/>
                <w:sz w:val="24"/>
                <w:szCs w:val="24"/>
              </w:rPr>
            </w:pPr>
          </w:p>
        </w:tc>
        <w:tc>
          <w:tcPr>
            <w:tcW w:w="1042" w:type="dxa"/>
          </w:tcPr>
          <w:p w14:paraId="1C9FB502"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35EFDA9B"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188" w:type="dxa"/>
          </w:tcPr>
          <w:p w14:paraId="4DA22DB8"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0" w:type="dxa"/>
          </w:tcPr>
          <w:p w14:paraId="61C0DBA3" w14:textId="77777777" w:rsidR="0027089F" w:rsidRPr="00224BBF" w:rsidRDefault="0027089F" w:rsidP="0077619E">
            <w:pPr>
              <w:rPr>
                <w:rFonts w:ascii="Arial" w:hAnsi="Arial" w:cs="Arial"/>
                <w:sz w:val="24"/>
                <w:szCs w:val="24"/>
              </w:rPr>
            </w:pPr>
          </w:p>
        </w:tc>
        <w:tc>
          <w:tcPr>
            <w:tcW w:w="1081" w:type="dxa"/>
          </w:tcPr>
          <w:p w14:paraId="3EB6D65B" w14:textId="77777777" w:rsidR="0027089F" w:rsidRPr="00224BBF" w:rsidRDefault="0027089F" w:rsidP="0077619E">
            <w:pPr>
              <w:rPr>
                <w:rFonts w:ascii="Arial" w:hAnsi="Arial" w:cs="Arial"/>
                <w:sz w:val="24"/>
                <w:szCs w:val="24"/>
              </w:rPr>
            </w:pPr>
          </w:p>
        </w:tc>
        <w:tc>
          <w:tcPr>
            <w:tcW w:w="1044" w:type="dxa"/>
          </w:tcPr>
          <w:p w14:paraId="074A283F" w14:textId="77777777" w:rsidR="0027089F" w:rsidRPr="00224BBF" w:rsidRDefault="0027089F" w:rsidP="0077619E">
            <w:pPr>
              <w:rPr>
                <w:rFonts w:ascii="Arial" w:hAnsi="Arial" w:cs="Arial"/>
                <w:sz w:val="24"/>
                <w:szCs w:val="24"/>
              </w:rPr>
            </w:pPr>
          </w:p>
        </w:tc>
      </w:tr>
      <w:tr w:rsidR="0027089F" w:rsidRPr="00224BBF" w14:paraId="535C6A26" w14:textId="77777777" w:rsidTr="0077619E">
        <w:tc>
          <w:tcPr>
            <w:tcW w:w="2220" w:type="dxa"/>
          </w:tcPr>
          <w:p w14:paraId="09B59AB0" w14:textId="77777777" w:rsidR="0027089F" w:rsidRPr="00224BBF" w:rsidRDefault="0027089F" w:rsidP="0077619E">
            <w:pPr>
              <w:rPr>
                <w:rFonts w:ascii="Arial" w:hAnsi="Arial" w:cs="Arial"/>
                <w:sz w:val="24"/>
                <w:szCs w:val="24"/>
              </w:rPr>
            </w:pPr>
            <w:r w:rsidRPr="00224BBF">
              <w:rPr>
                <w:rFonts w:ascii="Arial" w:hAnsi="Arial" w:cs="Arial"/>
                <w:sz w:val="24"/>
                <w:szCs w:val="24"/>
              </w:rPr>
              <w:t>Deceit</w:t>
            </w:r>
          </w:p>
        </w:tc>
        <w:tc>
          <w:tcPr>
            <w:tcW w:w="1119" w:type="dxa"/>
          </w:tcPr>
          <w:p w14:paraId="16FC0F9B" w14:textId="77777777" w:rsidR="0027089F" w:rsidRPr="00224BBF" w:rsidRDefault="0027089F" w:rsidP="0077619E">
            <w:pPr>
              <w:rPr>
                <w:rFonts w:ascii="Arial" w:hAnsi="Arial" w:cs="Arial"/>
                <w:sz w:val="24"/>
                <w:szCs w:val="24"/>
              </w:rPr>
            </w:pPr>
          </w:p>
        </w:tc>
        <w:tc>
          <w:tcPr>
            <w:tcW w:w="1011" w:type="dxa"/>
          </w:tcPr>
          <w:p w14:paraId="5EEF7397" w14:textId="77777777" w:rsidR="0027089F" w:rsidRPr="00224BBF" w:rsidRDefault="0027089F" w:rsidP="0077619E">
            <w:pPr>
              <w:rPr>
                <w:rFonts w:ascii="Arial" w:hAnsi="Arial" w:cs="Arial"/>
                <w:sz w:val="24"/>
                <w:szCs w:val="24"/>
              </w:rPr>
            </w:pPr>
          </w:p>
        </w:tc>
        <w:tc>
          <w:tcPr>
            <w:tcW w:w="1071" w:type="dxa"/>
          </w:tcPr>
          <w:p w14:paraId="2332503C"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5C3CC23F" w14:textId="77777777" w:rsidR="0027089F" w:rsidRPr="00224BBF" w:rsidRDefault="0027089F" w:rsidP="0077619E">
            <w:pPr>
              <w:rPr>
                <w:rFonts w:ascii="Arial" w:hAnsi="Arial" w:cs="Arial"/>
                <w:sz w:val="24"/>
                <w:szCs w:val="24"/>
              </w:rPr>
            </w:pPr>
          </w:p>
        </w:tc>
        <w:tc>
          <w:tcPr>
            <w:tcW w:w="1042" w:type="dxa"/>
          </w:tcPr>
          <w:p w14:paraId="21F4CA6C" w14:textId="77777777" w:rsidR="0027089F" w:rsidRPr="00224BBF" w:rsidRDefault="0027089F" w:rsidP="0077619E">
            <w:pPr>
              <w:rPr>
                <w:rFonts w:ascii="Arial" w:hAnsi="Arial" w:cs="Arial"/>
                <w:sz w:val="24"/>
                <w:szCs w:val="24"/>
              </w:rPr>
            </w:pPr>
          </w:p>
        </w:tc>
        <w:tc>
          <w:tcPr>
            <w:tcW w:w="845" w:type="dxa"/>
          </w:tcPr>
          <w:p w14:paraId="47065B6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188" w:type="dxa"/>
          </w:tcPr>
          <w:p w14:paraId="59EDC49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0" w:type="dxa"/>
          </w:tcPr>
          <w:p w14:paraId="119C32A5" w14:textId="77777777" w:rsidR="0027089F" w:rsidRPr="00224BBF" w:rsidRDefault="0027089F" w:rsidP="0077619E">
            <w:pPr>
              <w:rPr>
                <w:rFonts w:ascii="Arial" w:hAnsi="Arial" w:cs="Arial"/>
                <w:sz w:val="24"/>
                <w:szCs w:val="24"/>
              </w:rPr>
            </w:pPr>
          </w:p>
        </w:tc>
        <w:tc>
          <w:tcPr>
            <w:tcW w:w="1081" w:type="dxa"/>
          </w:tcPr>
          <w:p w14:paraId="304FB098"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7C368A1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4D664407" w14:textId="77777777" w:rsidTr="0077619E">
        <w:tc>
          <w:tcPr>
            <w:tcW w:w="2220" w:type="dxa"/>
          </w:tcPr>
          <w:p w14:paraId="1B610CE6" w14:textId="77777777" w:rsidR="0027089F" w:rsidRPr="00224BBF" w:rsidRDefault="0027089F" w:rsidP="0077619E">
            <w:pPr>
              <w:rPr>
                <w:rFonts w:ascii="Arial" w:hAnsi="Arial" w:cs="Arial"/>
                <w:sz w:val="24"/>
                <w:szCs w:val="24"/>
              </w:rPr>
            </w:pPr>
            <w:r w:rsidRPr="00224BBF">
              <w:rPr>
                <w:rFonts w:ascii="Arial" w:hAnsi="Arial" w:cs="Arial"/>
                <w:sz w:val="24"/>
                <w:szCs w:val="24"/>
              </w:rPr>
              <w:t>Force</w:t>
            </w:r>
          </w:p>
        </w:tc>
        <w:tc>
          <w:tcPr>
            <w:tcW w:w="1119" w:type="dxa"/>
          </w:tcPr>
          <w:p w14:paraId="753885E7" w14:textId="77777777" w:rsidR="0027089F" w:rsidRPr="00224BBF" w:rsidRDefault="0027089F" w:rsidP="0077619E">
            <w:pPr>
              <w:rPr>
                <w:rFonts w:ascii="Arial" w:hAnsi="Arial" w:cs="Arial"/>
                <w:sz w:val="24"/>
                <w:szCs w:val="24"/>
              </w:rPr>
            </w:pPr>
          </w:p>
        </w:tc>
        <w:tc>
          <w:tcPr>
            <w:tcW w:w="1011" w:type="dxa"/>
          </w:tcPr>
          <w:p w14:paraId="1475F185" w14:textId="77777777" w:rsidR="0027089F" w:rsidRPr="00224BBF" w:rsidRDefault="0027089F" w:rsidP="0077619E">
            <w:pPr>
              <w:rPr>
                <w:rFonts w:ascii="Arial" w:hAnsi="Arial" w:cs="Arial"/>
                <w:sz w:val="24"/>
                <w:szCs w:val="24"/>
              </w:rPr>
            </w:pPr>
          </w:p>
        </w:tc>
        <w:tc>
          <w:tcPr>
            <w:tcW w:w="1071" w:type="dxa"/>
          </w:tcPr>
          <w:p w14:paraId="0BBF45E0" w14:textId="77777777" w:rsidR="0027089F" w:rsidRPr="00224BBF" w:rsidRDefault="0027089F" w:rsidP="0077619E">
            <w:pPr>
              <w:rPr>
                <w:rFonts w:ascii="Arial" w:hAnsi="Arial" w:cs="Arial"/>
                <w:sz w:val="24"/>
                <w:szCs w:val="24"/>
              </w:rPr>
            </w:pPr>
          </w:p>
        </w:tc>
        <w:tc>
          <w:tcPr>
            <w:tcW w:w="987" w:type="dxa"/>
          </w:tcPr>
          <w:p w14:paraId="43E84B96" w14:textId="77777777" w:rsidR="0027089F" w:rsidRPr="00224BBF" w:rsidRDefault="0027089F" w:rsidP="0077619E">
            <w:pPr>
              <w:rPr>
                <w:rFonts w:ascii="Arial" w:hAnsi="Arial" w:cs="Arial"/>
                <w:sz w:val="24"/>
                <w:szCs w:val="24"/>
              </w:rPr>
            </w:pPr>
          </w:p>
        </w:tc>
        <w:tc>
          <w:tcPr>
            <w:tcW w:w="1042" w:type="dxa"/>
          </w:tcPr>
          <w:p w14:paraId="41A88F96" w14:textId="77777777" w:rsidR="0027089F" w:rsidRPr="00224BBF" w:rsidRDefault="0027089F" w:rsidP="0077619E">
            <w:pPr>
              <w:rPr>
                <w:rFonts w:ascii="Arial" w:hAnsi="Arial" w:cs="Arial"/>
                <w:sz w:val="24"/>
                <w:szCs w:val="24"/>
              </w:rPr>
            </w:pPr>
          </w:p>
        </w:tc>
        <w:tc>
          <w:tcPr>
            <w:tcW w:w="845" w:type="dxa"/>
          </w:tcPr>
          <w:p w14:paraId="7A993C04" w14:textId="77777777" w:rsidR="0027089F" w:rsidRPr="00224BBF" w:rsidRDefault="0027089F" w:rsidP="0077619E">
            <w:pPr>
              <w:rPr>
                <w:rFonts w:ascii="Arial" w:hAnsi="Arial" w:cs="Arial"/>
                <w:sz w:val="24"/>
                <w:szCs w:val="24"/>
              </w:rPr>
            </w:pPr>
          </w:p>
        </w:tc>
        <w:tc>
          <w:tcPr>
            <w:tcW w:w="1188" w:type="dxa"/>
          </w:tcPr>
          <w:p w14:paraId="63A04D14" w14:textId="77777777" w:rsidR="0027089F" w:rsidRPr="00224BBF" w:rsidRDefault="0027089F" w:rsidP="0077619E">
            <w:pPr>
              <w:rPr>
                <w:rFonts w:ascii="Arial" w:hAnsi="Arial" w:cs="Arial"/>
                <w:sz w:val="24"/>
                <w:szCs w:val="24"/>
              </w:rPr>
            </w:pPr>
          </w:p>
        </w:tc>
        <w:tc>
          <w:tcPr>
            <w:tcW w:w="980" w:type="dxa"/>
          </w:tcPr>
          <w:p w14:paraId="17B9DA33" w14:textId="77777777" w:rsidR="0027089F" w:rsidRPr="00224BBF" w:rsidRDefault="0027089F" w:rsidP="0077619E">
            <w:pPr>
              <w:rPr>
                <w:rFonts w:ascii="Arial" w:hAnsi="Arial" w:cs="Arial"/>
                <w:sz w:val="24"/>
                <w:szCs w:val="24"/>
              </w:rPr>
            </w:pPr>
          </w:p>
        </w:tc>
        <w:tc>
          <w:tcPr>
            <w:tcW w:w="1081" w:type="dxa"/>
          </w:tcPr>
          <w:p w14:paraId="4FF49983"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75B21F43"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133B71A1" w14:textId="77777777" w:rsidTr="0077619E">
        <w:tc>
          <w:tcPr>
            <w:tcW w:w="2220" w:type="dxa"/>
          </w:tcPr>
          <w:p w14:paraId="674C8F97" w14:textId="77777777" w:rsidR="0027089F" w:rsidRPr="00224BBF" w:rsidRDefault="0027089F" w:rsidP="0077619E">
            <w:pPr>
              <w:rPr>
                <w:rFonts w:ascii="Arial" w:hAnsi="Arial" w:cs="Arial"/>
                <w:sz w:val="24"/>
                <w:szCs w:val="24"/>
              </w:rPr>
            </w:pPr>
            <w:r w:rsidRPr="00224BBF">
              <w:rPr>
                <w:rFonts w:ascii="Arial" w:hAnsi="Arial" w:cs="Arial"/>
                <w:sz w:val="24"/>
                <w:szCs w:val="24"/>
              </w:rPr>
              <w:t>Power imbalance/abuse</w:t>
            </w:r>
          </w:p>
        </w:tc>
        <w:tc>
          <w:tcPr>
            <w:tcW w:w="1119" w:type="dxa"/>
          </w:tcPr>
          <w:p w14:paraId="7F2D85E5" w14:textId="77777777" w:rsidR="0027089F" w:rsidRPr="00224BBF" w:rsidRDefault="0027089F" w:rsidP="0077619E">
            <w:pPr>
              <w:rPr>
                <w:rFonts w:ascii="Arial" w:hAnsi="Arial" w:cs="Arial"/>
                <w:sz w:val="24"/>
                <w:szCs w:val="24"/>
              </w:rPr>
            </w:pPr>
          </w:p>
        </w:tc>
        <w:tc>
          <w:tcPr>
            <w:tcW w:w="1011" w:type="dxa"/>
          </w:tcPr>
          <w:p w14:paraId="10768D91" w14:textId="77777777" w:rsidR="0027089F" w:rsidRPr="00224BBF" w:rsidRDefault="0027089F" w:rsidP="0077619E">
            <w:pPr>
              <w:rPr>
                <w:rFonts w:ascii="Arial" w:hAnsi="Arial" w:cs="Arial"/>
                <w:sz w:val="24"/>
                <w:szCs w:val="24"/>
              </w:rPr>
            </w:pPr>
          </w:p>
        </w:tc>
        <w:tc>
          <w:tcPr>
            <w:tcW w:w="1071" w:type="dxa"/>
          </w:tcPr>
          <w:p w14:paraId="2F21B264"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3AC58171"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4603A118" w14:textId="77777777" w:rsidR="0027089F" w:rsidRPr="00224BBF" w:rsidRDefault="0027089F" w:rsidP="0077619E">
            <w:pPr>
              <w:rPr>
                <w:rFonts w:ascii="Arial" w:hAnsi="Arial" w:cs="Arial"/>
                <w:sz w:val="24"/>
                <w:szCs w:val="24"/>
              </w:rPr>
            </w:pPr>
          </w:p>
        </w:tc>
        <w:tc>
          <w:tcPr>
            <w:tcW w:w="845" w:type="dxa"/>
          </w:tcPr>
          <w:p w14:paraId="1447F5C8" w14:textId="77777777" w:rsidR="0027089F" w:rsidRPr="00224BBF" w:rsidRDefault="0027089F" w:rsidP="0077619E">
            <w:pPr>
              <w:rPr>
                <w:rFonts w:ascii="Arial" w:hAnsi="Arial" w:cs="Arial"/>
                <w:sz w:val="24"/>
                <w:szCs w:val="24"/>
              </w:rPr>
            </w:pPr>
          </w:p>
        </w:tc>
        <w:tc>
          <w:tcPr>
            <w:tcW w:w="1188" w:type="dxa"/>
          </w:tcPr>
          <w:p w14:paraId="27ACA7E4"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0" w:type="dxa"/>
          </w:tcPr>
          <w:p w14:paraId="25B18C14" w14:textId="77777777" w:rsidR="0027089F" w:rsidRPr="00224BBF" w:rsidRDefault="0027089F" w:rsidP="0077619E">
            <w:pPr>
              <w:rPr>
                <w:rFonts w:ascii="Arial" w:hAnsi="Arial" w:cs="Arial"/>
                <w:sz w:val="24"/>
                <w:szCs w:val="24"/>
              </w:rPr>
            </w:pPr>
          </w:p>
        </w:tc>
        <w:tc>
          <w:tcPr>
            <w:tcW w:w="1081" w:type="dxa"/>
          </w:tcPr>
          <w:p w14:paraId="2757A23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67F73F12" w14:textId="77777777" w:rsidR="0027089F" w:rsidRPr="00224BBF" w:rsidRDefault="0027089F" w:rsidP="0077619E">
            <w:pPr>
              <w:rPr>
                <w:rFonts w:ascii="Arial" w:hAnsi="Arial" w:cs="Arial"/>
                <w:sz w:val="24"/>
                <w:szCs w:val="24"/>
              </w:rPr>
            </w:pPr>
          </w:p>
        </w:tc>
      </w:tr>
      <w:tr w:rsidR="0027089F" w:rsidRPr="00224BBF" w14:paraId="11514DD5" w14:textId="77777777" w:rsidTr="0077619E">
        <w:tc>
          <w:tcPr>
            <w:tcW w:w="2220" w:type="dxa"/>
          </w:tcPr>
          <w:p w14:paraId="6A82EA07" w14:textId="77777777" w:rsidR="0027089F" w:rsidRPr="00224BBF" w:rsidRDefault="0027089F" w:rsidP="0077619E">
            <w:pPr>
              <w:rPr>
                <w:rFonts w:ascii="Arial" w:hAnsi="Arial" w:cs="Arial"/>
                <w:sz w:val="24"/>
                <w:szCs w:val="24"/>
              </w:rPr>
            </w:pPr>
            <w:r w:rsidRPr="00224BBF">
              <w:rPr>
                <w:rFonts w:ascii="Arial" w:hAnsi="Arial" w:cs="Arial"/>
                <w:sz w:val="24"/>
                <w:szCs w:val="24"/>
              </w:rPr>
              <w:t>Perpetrators can be the only one to gain in exchange</w:t>
            </w:r>
          </w:p>
        </w:tc>
        <w:tc>
          <w:tcPr>
            <w:tcW w:w="1119" w:type="dxa"/>
          </w:tcPr>
          <w:p w14:paraId="3B5905C1"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613E9693"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71" w:type="dxa"/>
          </w:tcPr>
          <w:p w14:paraId="392380F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22172500"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6CF33D59"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4A85830E" w14:textId="77777777" w:rsidR="0027089F" w:rsidRPr="00224BBF" w:rsidRDefault="0027089F" w:rsidP="0077619E">
            <w:pPr>
              <w:rPr>
                <w:rFonts w:ascii="Arial" w:hAnsi="Arial" w:cs="Arial"/>
                <w:sz w:val="24"/>
                <w:szCs w:val="24"/>
              </w:rPr>
            </w:pPr>
          </w:p>
        </w:tc>
        <w:tc>
          <w:tcPr>
            <w:tcW w:w="1188" w:type="dxa"/>
          </w:tcPr>
          <w:p w14:paraId="7F019682" w14:textId="77777777" w:rsidR="0027089F" w:rsidRPr="00224BBF" w:rsidRDefault="0027089F" w:rsidP="0077619E">
            <w:pPr>
              <w:rPr>
                <w:rFonts w:ascii="Arial" w:hAnsi="Arial" w:cs="Arial"/>
                <w:sz w:val="24"/>
                <w:szCs w:val="24"/>
              </w:rPr>
            </w:pPr>
          </w:p>
        </w:tc>
        <w:tc>
          <w:tcPr>
            <w:tcW w:w="980" w:type="dxa"/>
          </w:tcPr>
          <w:p w14:paraId="7AF8050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81" w:type="dxa"/>
          </w:tcPr>
          <w:p w14:paraId="17E64EBD"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7967771B"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r>
      <w:tr w:rsidR="0027089F" w:rsidRPr="00224BBF" w14:paraId="12F84444" w14:textId="77777777" w:rsidTr="0077619E">
        <w:tc>
          <w:tcPr>
            <w:tcW w:w="2220" w:type="dxa"/>
          </w:tcPr>
          <w:p w14:paraId="7723A424" w14:textId="77777777" w:rsidR="0027089F" w:rsidRPr="00224BBF" w:rsidRDefault="0027089F" w:rsidP="0077619E">
            <w:pPr>
              <w:rPr>
                <w:rFonts w:ascii="Arial" w:hAnsi="Arial" w:cs="Arial"/>
                <w:sz w:val="24"/>
                <w:szCs w:val="24"/>
              </w:rPr>
            </w:pPr>
            <w:r w:rsidRPr="00224BBF">
              <w:rPr>
                <w:rFonts w:ascii="Arial" w:hAnsi="Arial" w:cs="Arial"/>
                <w:sz w:val="24"/>
                <w:szCs w:val="24"/>
              </w:rPr>
              <w:t>Young person/victim gain in exchange</w:t>
            </w:r>
          </w:p>
        </w:tc>
        <w:tc>
          <w:tcPr>
            <w:tcW w:w="1119" w:type="dxa"/>
          </w:tcPr>
          <w:p w14:paraId="2D5CE90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11" w:type="dxa"/>
          </w:tcPr>
          <w:p w14:paraId="60644D0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71" w:type="dxa"/>
          </w:tcPr>
          <w:p w14:paraId="02EC6BE0"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42F331CA"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06C9DBD2"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845" w:type="dxa"/>
          </w:tcPr>
          <w:p w14:paraId="0902ABB5" w14:textId="77777777" w:rsidR="0027089F" w:rsidRPr="00224BBF" w:rsidRDefault="0027089F" w:rsidP="0077619E">
            <w:pPr>
              <w:rPr>
                <w:rFonts w:ascii="Arial" w:hAnsi="Arial" w:cs="Arial"/>
                <w:sz w:val="24"/>
                <w:szCs w:val="24"/>
              </w:rPr>
            </w:pPr>
          </w:p>
        </w:tc>
        <w:tc>
          <w:tcPr>
            <w:tcW w:w="1188" w:type="dxa"/>
          </w:tcPr>
          <w:p w14:paraId="4681FCDF" w14:textId="77777777" w:rsidR="0027089F" w:rsidRPr="00224BBF" w:rsidRDefault="0027089F" w:rsidP="0077619E">
            <w:pPr>
              <w:rPr>
                <w:rFonts w:ascii="Arial" w:hAnsi="Arial" w:cs="Arial"/>
                <w:sz w:val="24"/>
                <w:szCs w:val="24"/>
              </w:rPr>
            </w:pPr>
          </w:p>
        </w:tc>
        <w:tc>
          <w:tcPr>
            <w:tcW w:w="980" w:type="dxa"/>
          </w:tcPr>
          <w:p w14:paraId="03CEC0BF"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81" w:type="dxa"/>
          </w:tcPr>
          <w:p w14:paraId="2DC508AC"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4" w:type="dxa"/>
          </w:tcPr>
          <w:p w14:paraId="7AEA8B8B" w14:textId="77777777" w:rsidR="0027089F" w:rsidRPr="00224BBF" w:rsidRDefault="0027089F" w:rsidP="0077619E">
            <w:pPr>
              <w:rPr>
                <w:rFonts w:ascii="Arial" w:hAnsi="Arial" w:cs="Arial"/>
                <w:sz w:val="24"/>
                <w:szCs w:val="24"/>
              </w:rPr>
            </w:pPr>
          </w:p>
        </w:tc>
      </w:tr>
      <w:tr w:rsidR="0027089F" w:rsidRPr="00224BBF" w14:paraId="19823648" w14:textId="77777777" w:rsidTr="0077619E">
        <w:tc>
          <w:tcPr>
            <w:tcW w:w="2220" w:type="dxa"/>
          </w:tcPr>
          <w:p w14:paraId="595FA66A" w14:textId="77777777" w:rsidR="0027089F" w:rsidRPr="00224BBF" w:rsidRDefault="0027089F" w:rsidP="0077619E">
            <w:pPr>
              <w:rPr>
                <w:rFonts w:ascii="Arial" w:hAnsi="Arial" w:cs="Arial"/>
                <w:sz w:val="24"/>
                <w:szCs w:val="24"/>
              </w:rPr>
            </w:pPr>
            <w:r w:rsidRPr="00224BBF">
              <w:rPr>
                <w:rFonts w:ascii="Arial" w:hAnsi="Arial" w:cs="Arial"/>
                <w:sz w:val="24"/>
                <w:szCs w:val="24"/>
              </w:rPr>
              <w:t>Restrictions of perpetrator gain</w:t>
            </w:r>
          </w:p>
        </w:tc>
        <w:tc>
          <w:tcPr>
            <w:tcW w:w="1119" w:type="dxa"/>
          </w:tcPr>
          <w:p w14:paraId="458015D0" w14:textId="77777777" w:rsidR="0027089F" w:rsidRPr="00224BBF" w:rsidRDefault="0027089F" w:rsidP="0077619E">
            <w:pPr>
              <w:rPr>
                <w:rFonts w:ascii="Arial" w:hAnsi="Arial" w:cs="Arial"/>
                <w:sz w:val="24"/>
                <w:szCs w:val="24"/>
              </w:rPr>
            </w:pPr>
          </w:p>
        </w:tc>
        <w:tc>
          <w:tcPr>
            <w:tcW w:w="1011" w:type="dxa"/>
          </w:tcPr>
          <w:p w14:paraId="5DD19637" w14:textId="77777777" w:rsidR="0027089F" w:rsidRPr="00224BBF" w:rsidRDefault="0027089F" w:rsidP="0077619E">
            <w:pPr>
              <w:rPr>
                <w:rFonts w:ascii="Arial" w:hAnsi="Arial" w:cs="Arial"/>
                <w:sz w:val="24"/>
                <w:szCs w:val="24"/>
              </w:rPr>
            </w:pPr>
          </w:p>
        </w:tc>
        <w:tc>
          <w:tcPr>
            <w:tcW w:w="1071" w:type="dxa"/>
          </w:tcPr>
          <w:p w14:paraId="4C7CAB06"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987" w:type="dxa"/>
          </w:tcPr>
          <w:p w14:paraId="65B9E65C" w14:textId="77777777" w:rsidR="0027089F" w:rsidRPr="00224BBF" w:rsidRDefault="0027089F" w:rsidP="0077619E">
            <w:pPr>
              <w:rPr>
                <w:rFonts w:ascii="Arial" w:hAnsi="Arial" w:cs="Arial"/>
                <w:sz w:val="24"/>
                <w:szCs w:val="24"/>
              </w:rPr>
            </w:pPr>
          </w:p>
        </w:tc>
        <w:tc>
          <w:tcPr>
            <w:tcW w:w="1042" w:type="dxa"/>
          </w:tcPr>
          <w:p w14:paraId="27C747D1" w14:textId="77777777" w:rsidR="0027089F" w:rsidRPr="00224BBF" w:rsidRDefault="0027089F" w:rsidP="0077619E">
            <w:pPr>
              <w:rPr>
                <w:rFonts w:ascii="Arial" w:hAnsi="Arial" w:cs="Arial"/>
                <w:sz w:val="24"/>
                <w:szCs w:val="24"/>
              </w:rPr>
            </w:pPr>
          </w:p>
        </w:tc>
        <w:tc>
          <w:tcPr>
            <w:tcW w:w="845" w:type="dxa"/>
          </w:tcPr>
          <w:p w14:paraId="231AE216" w14:textId="77777777" w:rsidR="0027089F" w:rsidRPr="00224BBF" w:rsidRDefault="0027089F" w:rsidP="0077619E">
            <w:pPr>
              <w:rPr>
                <w:rFonts w:ascii="Arial" w:hAnsi="Arial" w:cs="Arial"/>
                <w:sz w:val="24"/>
                <w:szCs w:val="24"/>
              </w:rPr>
            </w:pPr>
          </w:p>
        </w:tc>
        <w:tc>
          <w:tcPr>
            <w:tcW w:w="1188" w:type="dxa"/>
          </w:tcPr>
          <w:p w14:paraId="59603291" w14:textId="77777777" w:rsidR="0027089F" w:rsidRPr="00224BBF" w:rsidRDefault="0027089F" w:rsidP="0077619E">
            <w:pPr>
              <w:rPr>
                <w:rFonts w:ascii="Arial" w:hAnsi="Arial" w:cs="Arial"/>
                <w:sz w:val="24"/>
                <w:szCs w:val="24"/>
              </w:rPr>
            </w:pPr>
          </w:p>
        </w:tc>
        <w:tc>
          <w:tcPr>
            <w:tcW w:w="980" w:type="dxa"/>
          </w:tcPr>
          <w:p w14:paraId="5A80D6F1"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81" w:type="dxa"/>
          </w:tcPr>
          <w:p w14:paraId="1BC2B578" w14:textId="77777777" w:rsidR="0027089F" w:rsidRPr="00224BBF" w:rsidRDefault="0027089F" w:rsidP="0077619E">
            <w:pPr>
              <w:rPr>
                <w:rFonts w:ascii="Arial" w:hAnsi="Arial" w:cs="Arial"/>
                <w:sz w:val="24"/>
                <w:szCs w:val="24"/>
              </w:rPr>
            </w:pPr>
          </w:p>
        </w:tc>
        <w:tc>
          <w:tcPr>
            <w:tcW w:w="1044" w:type="dxa"/>
          </w:tcPr>
          <w:p w14:paraId="17B86EE0" w14:textId="77777777" w:rsidR="0027089F" w:rsidRPr="00224BBF" w:rsidRDefault="0027089F" w:rsidP="0077619E">
            <w:pPr>
              <w:rPr>
                <w:rFonts w:ascii="Arial" w:hAnsi="Arial" w:cs="Arial"/>
                <w:sz w:val="24"/>
                <w:szCs w:val="24"/>
              </w:rPr>
            </w:pPr>
          </w:p>
        </w:tc>
      </w:tr>
      <w:tr w:rsidR="0027089F" w:rsidRPr="00224BBF" w14:paraId="3806F4C5" w14:textId="77777777" w:rsidTr="0077619E">
        <w:tc>
          <w:tcPr>
            <w:tcW w:w="2220" w:type="dxa"/>
          </w:tcPr>
          <w:p w14:paraId="336936C2" w14:textId="77777777" w:rsidR="0027089F" w:rsidRPr="00224BBF" w:rsidRDefault="0027089F" w:rsidP="0077619E">
            <w:pPr>
              <w:rPr>
                <w:rFonts w:ascii="Arial" w:hAnsi="Arial" w:cs="Arial"/>
                <w:sz w:val="24"/>
                <w:szCs w:val="24"/>
              </w:rPr>
            </w:pPr>
            <w:r w:rsidRPr="00224BBF">
              <w:rPr>
                <w:rFonts w:ascii="Arial" w:hAnsi="Arial" w:cs="Arial"/>
                <w:sz w:val="24"/>
                <w:szCs w:val="24"/>
              </w:rPr>
              <w:t>Enticement</w:t>
            </w:r>
          </w:p>
        </w:tc>
        <w:tc>
          <w:tcPr>
            <w:tcW w:w="1119" w:type="dxa"/>
          </w:tcPr>
          <w:p w14:paraId="666678B5" w14:textId="77777777" w:rsidR="0027089F" w:rsidRPr="00224BBF" w:rsidRDefault="0027089F" w:rsidP="0077619E">
            <w:pPr>
              <w:rPr>
                <w:rFonts w:ascii="Arial" w:hAnsi="Arial" w:cs="Arial"/>
                <w:sz w:val="24"/>
                <w:szCs w:val="24"/>
              </w:rPr>
            </w:pPr>
          </w:p>
        </w:tc>
        <w:tc>
          <w:tcPr>
            <w:tcW w:w="1011" w:type="dxa"/>
          </w:tcPr>
          <w:p w14:paraId="0431957E" w14:textId="77777777" w:rsidR="0027089F" w:rsidRPr="00224BBF" w:rsidRDefault="0027089F" w:rsidP="0077619E">
            <w:pPr>
              <w:rPr>
                <w:rFonts w:ascii="Arial" w:hAnsi="Arial" w:cs="Arial"/>
                <w:sz w:val="24"/>
                <w:szCs w:val="24"/>
              </w:rPr>
            </w:pPr>
          </w:p>
        </w:tc>
        <w:tc>
          <w:tcPr>
            <w:tcW w:w="1071" w:type="dxa"/>
          </w:tcPr>
          <w:p w14:paraId="7D40BF2A" w14:textId="77777777" w:rsidR="0027089F" w:rsidRPr="00224BBF" w:rsidRDefault="0027089F" w:rsidP="0077619E">
            <w:pPr>
              <w:rPr>
                <w:rFonts w:ascii="Arial" w:hAnsi="Arial" w:cs="Arial"/>
                <w:sz w:val="24"/>
                <w:szCs w:val="24"/>
              </w:rPr>
            </w:pPr>
          </w:p>
        </w:tc>
        <w:tc>
          <w:tcPr>
            <w:tcW w:w="987" w:type="dxa"/>
          </w:tcPr>
          <w:p w14:paraId="37F29788" w14:textId="77777777" w:rsidR="0027089F" w:rsidRPr="00224BBF" w:rsidRDefault="0027089F" w:rsidP="0077619E">
            <w:pPr>
              <w:rPr>
                <w:rFonts w:ascii="Arial" w:hAnsi="Arial" w:cs="Arial"/>
                <w:sz w:val="24"/>
                <w:szCs w:val="24"/>
              </w:rPr>
            </w:pPr>
            <w:r w:rsidRPr="00224BBF">
              <w:rPr>
                <w:rFonts w:ascii="Arial" w:hAnsi="Arial" w:cs="Arial"/>
                <w:sz w:val="24"/>
                <w:szCs w:val="24"/>
              </w:rPr>
              <w:t>X</w:t>
            </w:r>
          </w:p>
        </w:tc>
        <w:tc>
          <w:tcPr>
            <w:tcW w:w="1042" w:type="dxa"/>
          </w:tcPr>
          <w:p w14:paraId="70AC1E2F" w14:textId="77777777" w:rsidR="0027089F" w:rsidRPr="00224BBF" w:rsidRDefault="0027089F" w:rsidP="0077619E">
            <w:pPr>
              <w:rPr>
                <w:rFonts w:ascii="Arial" w:hAnsi="Arial" w:cs="Arial"/>
                <w:sz w:val="24"/>
                <w:szCs w:val="24"/>
              </w:rPr>
            </w:pPr>
          </w:p>
        </w:tc>
        <w:tc>
          <w:tcPr>
            <w:tcW w:w="845" w:type="dxa"/>
          </w:tcPr>
          <w:p w14:paraId="160EF2DA" w14:textId="77777777" w:rsidR="0027089F" w:rsidRPr="00224BBF" w:rsidRDefault="0027089F" w:rsidP="0077619E">
            <w:pPr>
              <w:rPr>
                <w:rFonts w:ascii="Arial" w:hAnsi="Arial" w:cs="Arial"/>
                <w:sz w:val="24"/>
                <w:szCs w:val="24"/>
              </w:rPr>
            </w:pPr>
          </w:p>
        </w:tc>
        <w:tc>
          <w:tcPr>
            <w:tcW w:w="1188" w:type="dxa"/>
          </w:tcPr>
          <w:p w14:paraId="56875FBF" w14:textId="77777777" w:rsidR="0027089F" w:rsidRPr="00224BBF" w:rsidRDefault="0027089F" w:rsidP="0077619E">
            <w:pPr>
              <w:rPr>
                <w:rFonts w:ascii="Arial" w:hAnsi="Arial" w:cs="Arial"/>
                <w:sz w:val="24"/>
                <w:szCs w:val="24"/>
              </w:rPr>
            </w:pPr>
          </w:p>
        </w:tc>
        <w:tc>
          <w:tcPr>
            <w:tcW w:w="980" w:type="dxa"/>
          </w:tcPr>
          <w:p w14:paraId="22711853" w14:textId="77777777" w:rsidR="0027089F" w:rsidRPr="00224BBF" w:rsidRDefault="0027089F" w:rsidP="0077619E">
            <w:pPr>
              <w:rPr>
                <w:rFonts w:ascii="Arial" w:hAnsi="Arial" w:cs="Arial"/>
                <w:sz w:val="24"/>
                <w:szCs w:val="24"/>
              </w:rPr>
            </w:pPr>
          </w:p>
        </w:tc>
        <w:tc>
          <w:tcPr>
            <w:tcW w:w="1081" w:type="dxa"/>
          </w:tcPr>
          <w:p w14:paraId="67BEFE3E" w14:textId="77777777" w:rsidR="0027089F" w:rsidRPr="00224BBF" w:rsidRDefault="0027089F" w:rsidP="0077619E">
            <w:pPr>
              <w:rPr>
                <w:rFonts w:ascii="Arial" w:hAnsi="Arial" w:cs="Arial"/>
                <w:sz w:val="24"/>
                <w:szCs w:val="24"/>
              </w:rPr>
            </w:pPr>
          </w:p>
        </w:tc>
        <w:tc>
          <w:tcPr>
            <w:tcW w:w="1044" w:type="dxa"/>
          </w:tcPr>
          <w:p w14:paraId="252C856A" w14:textId="77777777" w:rsidR="0027089F" w:rsidRPr="00224BBF" w:rsidRDefault="0027089F" w:rsidP="0077619E">
            <w:pPr>
              <w:rPr>
                <w:rFonts w:ascii="Arial" w:hAnsi="Arial" w:cs="Arial"/>
                <w:sz w:val="24"/>
                <w:szCs w:val="24"/>
              </w:rPr>
            </w:pPr>
          </w:p>
        </w:tc>
      </w:tr>
    </w:tbl>
    <w:p w14:paraId="32EEB3AC" w14:textId="77777777" w:rsidR="0027089F" w:rsidRDefault="0027089F" w:rsidP="008F1E6B">
      <w:pPr>
        <w:spacing w:line="480" w:lineRule="auto"/>
        <w:jc w:val="both"/>
        <w:rPr>
          <w:rFonts w:ascii="Arial" w:hAnsi="Arial" w:cs="Arial"/>
          <w:sz w:val="24"/>
          <w:szCs w:val="24"/>
        </w:rPr>
        <w:sectPr w:rsidR="0027089F" w:rsidSect="0027089F">
          <w:pgSz w:w="16838" w:h="11906" w:orient="landscape"/>
          <w:pgMar w:top="1440" w:right="1440" w:bottom="1440" w:left="1440" w:header="708" w:footer="708" w:gutter="0"/>
          <w:pgNumType w:start="0"/>
          <w:cols w:space="708"/>
          <w:titlePg/>
          <w:docGrid w:linePitch="360"/>
        </w:sectPr>
      </w:pPr>
    </w:p>
    <w:p w14:paraId="525393E0" w14:textId="5ADF540A" w:rsidR="007A7575" w:rsidRPr="00224BBF" w:rsidRDefault="00F054CC" w:rsidP="008F1E6B">
      <w:pPr>
        <w:spacing w:line="480" w:lineRule="auto"/>
        <w:jc w:val="both"/>
        <w:rPr>
          <w:rFonts w:ascii="Arial" w:hAnsi="Arial" w:cs="Arial"/>
          <w:sz w:val="24"/>
          <w:szCs w:val="24"/>
        </w:rPr>
      </w:pPr>
      <w:r w:rsidRPr="00224BBF">
        <w:rPr>
          <w:rFonts w:ascii="Arial" w:hAnsi="Arial" w:cs="Arial"/>
          <w:sz w:val="24"/>
          <w:szCs w:val="24"/>
        </w:rPr>
        <w:lastRenderedPageBreak/>
        <w:t xml:space="preserve">These definitions are further contested by </w:t>
      </w:r>
      <w:r w:rsidR="001C1CA0" w:rsidRPr="00224BBF">
        <w:rPr>
          <w:rFonts w:ascii="Arial" w:hAnsi="Arial" w:cs="Arial"/>
          <w:sz w:val="24"/>
          <w:szCs w:val="24"/>
        </w:rPr>
        <w:t>the recent report released by the Independent Inquiry in Child Sexual Abuse</w:t>
      </w:r>
      <w:r w:rsidR="004B617B" w:rsidRPr="00224BBF">
        <w:rPr>
          <w:rFonts w:ascii="Arial" w:hAnsi="Arial" w:cs="Arial"/>
          <w:sz w:val="24"/>
          <w:szCs w:val="24"/>
        </w:rPr>
        <w:t xml:space="preserve"> (IICSA)</w:t>
      </w:r>
      <w:r w:rsidR="001C1CA0" w:rsidRPr="00224BBF">
        <w:rPr>
          <w:rFonts w:ascii="Arial" w:hAnsi="Arial" w:cs="Arial"/>
          <w:sz w:val="24"/>
          <w:szCs w:val="24"/>
        </w:rPr>
        <w:t xml:space="preserve"> (Jay et al., 2022)</w:t>
      </w:r>
      <w:r w:rsidR="00C41778" w:rsidRPr="00224BBF">
        <w:rPr>
          <w:rFonts w:ascii="Arial" w:hAnsi="Arial" w:cs="Arial"/>
          <w:sz w:val="24"/>
          <w:szCs w:val="24"/>
        </w:rPr>
        <w:t xml:space="preserve"> regarding the element of exchange in definitions of child sexual exploitation.</w:t>
      </w:r>
      <w:r w:rsidR="00966A6D" w:rsidRPr="00224BBF">
        <w:rPr>
          <w:rFonts w:ascii="Arial" w:hAnsi="Arial" w:cs="Arial"/>
          <w:sz w:val="24"/>
          <w:szCs w:val="24"/>
        </w:rPr>
        <w:t xml:space="preserve"> The report states:</w:t>
      </w:r>
    </w:p>
    <w:p w14:paraId="4567C025" w14:textId="0230D5E3" w:rsidR="0023768F" w:rsidRDefault="00966A6D" w:rsidP="0040472C">
      <w:pPr>
        <w:pStyle w:val="Quote"/>
        <w:spacing w:line="240" w:lineRule="auto"/>
        <w:jc w:val="left"/>
        <w:rPr>
          <w:rFonts w:ascii="Arial" w:hAnsi="Arial" w:cs="Arial"/>
          <w:i w:val="0"/>
          <w:iCs w:val="0"/>
          <w:sz w:val="24"/>
          <w:szCs w:val="24"/>
        </w:rPr>
      </w:pPr>
      <w:r w:rsidRPr="0023768F">
        <w:rPr>
          <w:rFonts w:ascii="Arial" w:hAnsi="Arial" w:cs="Arial"/>
          <w:i w:val="0"/>
          <w:iCs w:val="0"/>
          <w:sz w:val="24"/>
          <w:szCs w:val="24"/>
        </w:rPr>
        <w:t xml:space="preserve">The unique feature of child sexual exploitation is that children are coerced, </w:t>
      </w:r>
      <w:proofErr w:type="gramStart"/>
      <w:r w:rsidRPr="0023768F">
        <w:rPr>
          <w:rFonts w:ascii="Arial" w:hAnsi="Arial" w:cs="Arial"/>
          <w:i w:val="0"/>
          <w:iCs w:val="0"/>
          <w:sz w:val="24"/>
          <w:szCs w:val="24"/>
        </w:rPr>
        <w:t>manipulated</w:t>
      </w:r>
      <w:proofErr w:type="gramEnd"/>
      <w:r w:rsidRPr="0023768F">
        <w:rPr>
          <w:rFonts w:ascii="Arial" w:hAnsi="Arial" w:cs="Arial"/>
          <w:i w:val="0"/>
          <w:iCs w:val="0"/>
          <w:sz w:val="24"/>
          <w:szCs w:val="24"/>
        </w:rPr>
        <w:t xml:space="preserve"> or deceived into sexual activity. The issue of exchange is an unhelpful distraction. Exchange may be present in some cases of child sexual exploitation but not others. The current statutory definition in England, which provides that, in the absence of exchange, an element of financial advantage or increased status of the perpetrator or facilitator is necessary, is too restrictive. Child sexual exploitation can occur without these elements. </w:t>
      </w:r>
    </w:p>
    <w:p w14:paraId="377B124E" w14:textId="11C1730F" w:rsidR="00966A6D" w:rsidRPr="0023768F" w:rsidRDefault="00966A6D" w:rsidP="0040472C">
      <w:pPr>
        <w:pStyle w:val="Quote"/>
        <w:spacing w:line="240" w:lineRule="auto"/>
        <w:jc w:val="right"/>
        <w:rPr>
          <w:rFonts w:ascii="Arial" w:hAnsi="Arial" w:cs="Arial"/>
          <w:i w:val="0"/>
          <w:iCs w:val="0"/>
          <w:sz w:val="24"/>
          <w:szCs w:val="24"/>
        </w:rPr>
      </w:pPr>
      <w:r w:rsidRPr="0023768F">
        <w:rPr>
          <w:rFonts w:ascii="Arial" w:hAnsi="Arial" w:cs="Arial"/>
          <w:i w:val="0"/>
          <w:iCs w:val="0"/>
          <w:sz w:val="24"/>
          <w:szCs w:val="24"/>
        </w:rPr>
        <w:t>(Jay et al., 2022, p141)</w:t>
      </w:r>
    </w:p>
    <w:p w14:paraId="3E6AFB83" w14:textId="76A6985D" w:rsidR="00C23C2E" w:rsidRPr="00224BBF" w:rsidRDefault="00D31CF7" w:rsidP="008F1E6B">
      <w:pPr>
        <w:spacing w:line="480" w:lineRule="auto"/>
        <w:jc w:val="both"/>
        <w:rPr>
          <w:rFonts w:ascii="Arial" w:hAnsi="Arial" w:cs="Arial"/>
          <w:sz w:val="24"/>
          <w:szCs w:val="24"/>
        </w:rPr>
      </w:pPr>
      <w:r w:rsidRPr="00224BBF">
        <w:rPr>
          <w:rFonts w:ascii="Arial" w:hAnsi="Arial" w:cs="Arial"/>
          <w:sz w:val="24"/>
          <w:szCs w:val="24"/>
        </w:rPr>
        <w:t xml:space="preserve">The basis for this </w:t>
      </w:r>
      <w:r w:rsidR="0076493B" w:rsidRPr="00224BBF">
        <w:rPr>
          <w:rFonts w:ascii="Arial" w:hAnsi="Arial" w:cs="Arial"/>
          <w:sz w:val="24"/>
          <w:szCs w:val="24"/>
        </w:rPr>
        <w:t xml:space="preserve">conclusion came in part from the 3 main sources cited in the report, </w:t>
      </w:r>
      <w:r w:rsidR="003B2A34" w:rsidRPr="00224BBF">
        <w:rPr>
          <w:rFonts w:ascii="Arial" w:hAnsi="Arial" w:cs="Arial"/>
          <w:sz w:val="24"/>
          <w:szCs w:val="24"/>
        </w:rPr>
        <w:t xml:space="preserve">of which </w:t>
      </w:r>
      <w:r w:rsidR="00FE71A0" w:rsidRPr="00224BBF">
        <w:rPr>
          <w:rFonts w:ascii="Arial" w:hAnsi="Arial" w:cs="Arial"/>
          <w:sz w:val="24"/>
          <w:szCs w:val="24"/>
        </w:rPr>
        <w:t xml:space="preserve">were from the accounts of: Amanda Naylor, representing </w:t>
      </w:r>
      <w:proofErr w:type="spellStart"/>
      <w:r w:rsidR="00FE71A0" w:rsidRPr="00224BBF">
        <w:rPr>
          <w:rFonts w:ascii="Arial" w:hAnsi="Arial" w:cs="Arial"/>
          <w:sz w:val="24"/>
          <w:szCs w:val="24"/>
        </w:rPr>
        <w:t>Barnardos</w:t>
      </w:r>
      <w:proofErr w:type="spellEnd"/>
      <w:r w:rsidR="00FE71A0" w:rsidRPr="00224BBF">
        <w:rPr>
          <w:rFonts w:ascii="Arial" w:hAnsi="Arial" w:cs="Arial"/>
          <w:sz w:val="24"/>
          <w:szCs w:val="24"/>
        </w:rPr>
        <w:t xml:space="preserve">; </w:t>
      </w:r>
      <w:r w:rsidR="00CF188A" w:rsidRPr="00224BBF">
        <w:rPr>
          <w:rFonts w:ascii="Arial" w:hAnsi="Arial" w:cs="Arial"/>
          <w:sz w:val="24"/>
          <w:szCs w:val="24"/>
        </w:rPr>
        <w:t xml:space="preserve">Ms Lewis, </w:t>
      </w:r>
      <w:r w:rsidR="007D659E" w:rsidRPr="00224BBF">
        <w:rPr>
          <w:rFonts w:ascii="Arial" w:hAnsi="Arial" w:cs="Arial"/>
          <w:sz w:val="24"/>
          <w:szCs w:val="24"/>
        </w:rPr>
        <w:t>representing the Angelou Centre</w:t>
      </w:r>
      <w:r w:rsidR="00621BD6" w:rsidRPr="00224BBF">
        <w:rPr>
          <w:rFonts w:ascii="Arial" w:hAnsi="Arial" w:cs="Arial"/>
          <w:sz w:val="24"/>
          <w:szCs w:val="24"/>
        </w:rPr>
        <w:t xml:space="preserve">; and Dr Helen Beckett, representing the </w:t>
      </w:r>
      <w:r w:rsidR="008D4A52" w:rsidRPr="00224BBF">
        <w:rPr>
          <w:rFonts w:ascii="Arial" w:hAnsi="Arial" w:cs="Arial"/>
          <w:sz w:val="24"/>
          <w:szCs w:val="24"/>
        </w:rPr>
        <w:t>Centre of Expertise on Child Sexual Abuse</w:t>
      </w:r>
      <w:r w:rsidR="00710F63" w:rsidRPr="00224BBF">
        <w:rPr>
          <w:rFonts w:ascii="Arial" w:hAnsi="Arial" w:cs="Arial"/>
          <w:sz w:val="24"/>
          <w:szCs w:val="24"/>
        </w:rPr>
        <w:t>.</w:t>
      </w:r>
      <w:r w:rsidR="00405038" w:rsidRPr="00224BBF">
        <w:rPr>
          <w:rFonts w:ascii="Arial" w:hAnsi="Arial" w:cs="Arial"/>
          <w:sz w:val="24"/>
          <w:szCs w:val="24"/>
        </w:rPr>
        <w:t xml:space="preserve"> </w:t>
      </w:r>
      <w:r w:rsidR="005A1981" w:rsidRPr="00224BBF">
        <w:rPr>
          <w:rFonts w:ascii="Arial" w:hAnsi="Arial" w:cs="Arial"/>
          <w:sz w:val="24"/>
          <w:szCs w:val="24"/>
        </w:rPr>
        <w:t xml:space="preserve">These accounts typically supported the notions </w:t>
      </w:r>
      <w:r w:rsidR="00C84479" w:rsidRPr="00224BBF">
        <w:rPr>
          <w:rFonts w:ascii="Arial" w:hAnsi="Arial" w:cs="Arial"/>
          <w:sz w:val="24"/>
          <w:szCs w:val="24"/>
        </w:rPr>
        <w:t>that children could be blamed for their abuse</w:t>
      </w:r>
      <w:r w:rsidR="001655BB" w:rsidRPr="00224BBF">
        <w:rPr>
          <w:rFonts w:ascii="Arial" w:hAnsi="Arial" w:cs="Arial"/>
          <w:sz w:val="24"/>
          <w:szCs w:val="24"/>
        </w:rPr>
        <w:t xml:space="preserve"> </w:t>
      </w:r>
      <w:r w:rsidR="007B7699" w:rsidRPr="00224BBF">
        <w:rPr>
          <w:rFonts w:ascii="Arial" w:hAnsi="Arial" w:cs="Arial"/>
          <w:sz w:val="24"/>
          <w:szCs w:val="24"/>
        </w:rPr>
        <w:t>(Naylor, cited in IICSA, 2020a</w:t>
      </w:r>
      <w:r w:rsidR="00EB49B8" w:rsidRPr="00224BBF">
        <w:rPr>
          <w:rFonts w:ascii="Arial" w:hAnsi="Arial" w:cs="Arial"/>
          <w:sz w:val="24"/>
          <w:szCs w:val="24"/>
        </w:rPr>
        <w:t>; Lewis, cited in IICSA, 2020d)</w:t>
      </w:r>
      <w:r w:rsidR="001655BB" w:rsidRPr="00224BBF">
        <w:rPr>
          <w:rFonts w:ascii="Arial" w:hAnsi="Arial" w:cs="Arial"/>
          <w:sz w:val="24"/>
          <w:szCs w:val="24"/>
        </w:rPr>
        <w:t xml:space="preserve"> </w:t>
      </w:r>
      <w:r w:rsidR="005B2871" w:rsidRPr="00224BBF">
        <w:rPr>
          <w:rFonts w:ascii="Arial" w:hAnsi="Arial" w:cs="Arial"/>
          <w:sz w:val="24"/>
          <w:szCs w:val="24"/>
        </w:rPr>
        <w:t xml:space="preserve">and that </w:t>
      </w:r>
      <w:r w:rsidR="008742C6" w:rsidRPr="00224BBF">
        <w:rPr>
          <w:rFonts w:ascii="Arial" w:hAnsi="Arial" w:cs="Arial"/>
          <w:sz w:val="24"/>
          <w:szCs w:val="24"/>
        </w:rPr>
        <w:t xml:space="preserve">the definition in provided in England was so broad it wasn’t useful </w:t>
      </w:r>
      <w:r w:rsidR="0090111C" w:rsidRPr="00224BBF">
        <w:rPr>
          <w:rFonts w:ascii="Arial" w:hAnsi="Arial" w:cs="Arial"/>
          <w:sz w:val="24"/>
          <w:szCs w:val="24"/>
        </w:rPr>
        <w:t xml:space="preserve">when including young people who do not receive something as part of the exchange </w:t>
      </w:r>
      <w:r w:rsidR="00EB49B8" w:rsidRPr="00224BBF">
        <w:rPr>
          <w:rFonts w:ascii="Arial" w:hAnsi="Arial" w:cs="Arial"/>
          <w:sz w:val="24"/>
          <w:szCs w:val="24"/>
        </w:rPr>
        <w:t>(Becke</w:t>
      </w:r>
      <w:r w:rsidR="007D23FF" w:rsidRPr="00224BBF">
        <w:rPr>
          <w:rFonts w:ascii="Arial" w:hAnsi="Arial" w:cs="Arial"/>
          <w:sz w:val="24"/>
          <w:szCs w:val="24"/>
        </w:rPr>
        <w:t xml:space="preserve">tt, </w:t>
      </w:r>
      <w:r w:rsidR="007D23FF" w:rsidRPr="00224BBF">
        <w:rPr>
          <w:rFonts w:ascii="Arial" w:hAnsi="Arial" w:cs="Arial"/>
          <w:sz w:val="24"/>
          <w:szCs w:val="24"/>
        </w:rPr>
        <w:t>cited in IICSA, 2020</w:t>
      </w:r>
      <w:r w:rsidR="007D23FF" w:rsidRPr="00224BBF">
        <w:rPr>
          <w:rFonts w:ascii="Arial" w:hAnsi="Arial" w:cs="Arial"/>
          <w:sz w:val="24"/>
          <w:szCs w:val="24"/>
        </w:rPr>
        <w:t>b)</w:t>
      </w:r>
      <w:r w:rsidR="00A823E3" w:rsidRPr="00224BBF">
        <w:rPr>
          <w:rFonts w:ascii="Arial" w:hAnsi="Arial" w:cs="Arial"/>
          <w:sz w:val="24"/>
          <w:szCs w:val="24"/>
        </w:rPr>
        <w:t>.</w:t>
      </w:r>
      <w:r w:rsidR="00C23C2E" w:rsidRPr="00224BBF">
        <w:rPr>
          <w:rFonts w:ascii="Arial" w:hAnsi="Arial" w:cs="Arial"/>
          <w:sz w:val="24"/>
          <w:szCs w:val="24"/>
        </w:rPr>
        <w:t xml:space="preserve"> It is not </w:t>
      </w:r>
      <w:r w:rsidR="00DD7C3A" w:rsidRPr="00224BBF">
        <w:rPr>
          <w:rFonts w:ascii="Arial" w:hAnsi="Arial" w:cs="Arial"/>
          <w:sz w:val="24"/>
          <w:szCs w:val="24"/>
        </w:rPr>
        <w:t>accurate</w:t>
      </w:r>
      <w:r w:rsidR="00C23C2E" w:rsidRPr="00224BBF">
        <w:rPr>
          <w:rFonts w:ascii="Arial" w:hAnsi="Arial" w:cs="Arial"/>
          <w:sz w:val="24"/>
          <w:szCs w:val="24"/>
        </w:rPr>
        <w:t xml:space="preserve"> from the </w:t>
      </w:r>
      <w:r w:rsidR="005C164F" w:rsidRPr="00224BBF">
        <w:rPr>
          <w:rFonts w:ascii="Arial" w:hAnsi="Arial" w:cs="Arial"/>
          <w:sz w:val="24"/>
          <w:szCs w:val="24"/>
        </w:rPr>
        <w:t>cited evidence</w:t>
      </w:r>
      <w:r w:rsidR="00DD7C3A" w:rsidRPr="00224BBF">
        <w:rPr>
          <w:rFonts w:ascii="Arial" w:hAnsi="Arial" w:cs="Arial"/>
          <w:sz w:val="24"/>
          <w:szCs w:val="24"/>
        </w:rPr>
        <w:t xml:space="preserve"> </w:t>
      </w:r>
      <w:r w:rsidR="005C164F" w:rsidRPr="00224BBF">
        <w:rPr>
          <w:rFonts w:ascii="Arial" w:hAnsi="Arial" w:cs="Arial"/>
          <w:sz w:val="24"/>
          <w:szCs w:val="24"/>
        </w:rPr>
        <w:t>in the report of Dr Beckett’s testimony</w:t>
      </w:r>
      <w:r w:rsidR="003B0277" w:rsidRPr="00224BBF">
        <w:rPr>
          <w:rFonts w:ascii="Arial" w:hAnsi="Arial" w:cs="Arial"/>
          <w:sz w:val="24"/>
          <w:szCs w:val="24"/>
        </w:rPr>
        <w:t xml:space="preserve"> that she</w:t>
      </w:r>
      <w:r w:rsidR="009B3E3A" w:rsidRPr="00224BBF">
        <w:rPr>
          <w:rFonts w:ascii="Arial" w:hAnsi="Arial" w:cs="Arial"/>
          <w:sz w:val="24"/>
          <w:szCs w:val="24"/>
        </w:rPr>
        <w:t xml:space="preserve"> inferred that </w:t>
      </w:r>
      <w:r w:rsidR="00723A95" w:rsidRPr="00224BBF">
        <w:rPr>
          <w:rFonts w:ascii="Arial" w:hAnsi="Arial" w:cs="Arial"/>
          <w:sz w:val="24"/>
          <w:szCs w:val="24"/>
        </w:rPr>
        <w:t>the concept of exchange is unhelpful, but rather that in its presentation in the current English definition is unhelpful</w:t>
      </w:r>
      <w:r w:rsidR="00690ECB" w:rsidRPr="00224BBF">
        <w:rPr>
          <w:rFonts w:ascii="Arial" w:hAnsi="Arial" w:cs="Arial"/>
          <w:sz w:val="24"/>
          <w:szCs w:val="24"/>
        </w:rPr>
        <w:t>. Her</w:t>
      </w:r>
      <w:r w:rsidR="003B0277" w:rsidRPr="00224BBF">
        <w:rPr>
          <w:rFonts w:ascii="Arial" w:hAnsi="Arial" w:cs="Arial"/>
          <w:sz w:val="24"/>
          <w:szCs w:val="24"/>
        </w:rPr>
        <w:t xml:space="preserve"> critiqu</w:t>
      </w:r>
      <w:r w:rsidR="00C04135" w:rsidRPr="00224BBF">
        <w:rPr>
          <w:rFonts w:ascii="Arial" w:hAnsi="Arial" w:cs="Arial"/>
          <w:sz w:val="24"/>
          <w:szCs w:val="24"/>
        </w:rPr>
        <w:t xml:space="preserve">e of the and/or component of gain in the exchange by either the </w:t>
      </w:r>
      <w:r w:rsidR="00690ECB" w:rsidRPr="00224BBF">
        <w:rPr>
          <w:rFonts w:ascii="Arial" w:hAnsi="Arial" w:cs="Arial"/>
          <w:sz w:val="24"/>
          <w:szCs w:val="24"/>
        </w:rPr>
        <w:t>victim, perpetrator or both</w:t>
      </w:r>
      <w:r w:rsidR="00256B9F" w:rsidRPr="00224BBF">
        <w:rPr>
          <w:rFonts w:ascii="Arial" w:hAnsi="Arial" w:cs="Arial"/>
          <w:sz w:val="24"/>
          <w:szCs w:val="24"/>
        </w:rPr>
        <w:t xml:space="preserve"> was clear</w:t>
      </w:r>
      <w:r w:rsidR="00690ECB" w:rsidRPr="00224BBF">
        <w:rPr>
          <w:rFonts w:ascii="Arial" w:hAnsi="Arial" w:cs="Arial"/>
          <w:sz w:val="24"/>
          <w:szCs w:val="24"/>
        </w:rPr>
        <w:t xml:space="preserve"> </w:t>
      </w:r>
      <w:r w:rsidR="00690ECB" w:rsidRPr="00224BBF">
        <w:rPr>
          <w:rFonts w:ascii="Arial" w:hAnsi="Arial" w:cs="Arial"/>
          <w:sz w:val="24"/>
          <w:szCs w:val="24"/>
        </w:rPr>
        <w:t>(Beckett, cited in IICSA, 2020b)</w:t>
      </w:r>
      <w:r w:rsidR="00690ECB" w:rsidRPr="00224BBF">
        <w:rPr>
          <w:rFonts w:ascii="Arial" w:hAnsi="Arial" w:cs="Arial"/>
          <w:sz w:val="24"/>
          <w:szCs w:val="24"/>
        </w:rPr>
        <w:t>.</w:t>
      </w:r>
      <w:r w:rsidR="005F7AF7" w:rsidRPr="00224BBF">
        <w:rPr>
          <w:rFonts w:ascii="Arial" w:hAnsi="Arial" w:cs="Arial"/>
          <w:sz w:val="24"/>
          <w:szCs w:val="24"/>
        </w:rPr>
        <w:t xml:space="preserve"> </w:t>
      </w:r>
    </w:p>
    <w:p w14:paraId="109C20F9" w14:textId="1C1ACDBC" w:rsidR="00722ABE" w:rsidRPr="00224BBF" w:rsidRDefault="00CC63D3" w:rsidP="008F1E6B">
      <w:pPr>
        <w:spacing w:line="480" w:lineRule="auto"/>
        <w:jc w:val="both"/>
        <w:rPr>
          <w:rFonts w:ascii="Arial" w:hAnsi="Arial" w:cs="Arial"/>
          <w:sz w:val="24"/>
          <w:szCs w:val="24"/>
        </w:rPr>
      </w:pPr>
      <w:r w:rsidRPr="00224BBF">
        <w:rPr>
          <w:rFonts w:ascii="Arial" w:hAnsi="Arial" w:cs="Arial"/>
          <w:sz w:val="24"/>
          <w:szCs w:val="24"/>
        </w:rPr>
        <w:t>However,</w:t>
      </w:r>
      <w:r w:rsidR="005E616C" w:rsidRPr="00224BBF">
        <w:rPr>
          <w:rFonts w:ascii="Arial" w:hAnsi="Arial" w:cs="Arial"/>
          <w:sz w:val="24"/>
          <w:szCs w:val="24"/>
        </w:rPr>
        <w:t xml:space="preserve"> it is key to note that the report did highlight that </w:t>
      </w:r>
      <w:r w:rsidR="009E3030" w:rsidRPr="00224BBF">
        <w:rPr>
          <w:rFonts w:ascii="Arial" w:hAnsi="Arial" w:cs="Arial"/>
          <w:sz w:val="24"/>
          <w:szCs w:val="24"/>
        </w:rPr>
        <w:t xml:space="preserve">there were accounts </w:t>
      </w:r>
      <w:r w:rsidR="00927075" w:rsidRPr="00224BBF">
        <w:rPr>
          <w:rFonts w:ascii="Arial" w:hAnsi="Arial" w:cs="Arial"/>
          <w:sz w:val="24"/>
          <w:szCs w:val="24"/>
        </w:rPr>
        <w:t xml:space="preserve">that </w:t>
      </w:r>
      <w:r w:rsidR="00051B1F" w:rsidRPr="00224BBF">
        <w:rPr>
          <w:rFonts w:ascii="Arial" w:hAnsi="Arial" w:cs="Arial"/>
          <w:sz w:val="24"/>
          <w:szCs w:val="24"/>
        </w:rPr>
        <w:t>argued in favour of the inclusion of exchange from: Dr Sophie Hallett</w:t>
      </w:r>
      <w:r w:rsidR="006E5C04" w:rsidRPr="00224BBF">
        <w:rPr>
          <w:rFonts w:ascii="Arial" w:hAnsi="Arial" w:cs="Arial"/>
          <w:sz w:val="24"/>
          <w:szCs w:val="24"/>
        </w:rPr>
        <w:t xml:space="preserve">, representing Cardiff University and </w:t>
      </w:r>
      <w:r w:rsidR="00DC5975" w:rsidRPr="00224BBF">
        <w:rPr>
          <w:rFonts w:ascii="Arial" w:hAnsi="Arial" w:cs="Arial"/>
          <w:sz w:val="24"/>
          <w:szCs w:val="24"/>
        </w:rPr>
        <w:t>Sophie Langdale, representing the Department of Education</w:t>
      </w:r>
      <w:r w:rsidR="005C3DA8" w:rsidRPr="00224BBF">
        <w:rPr>
          <w:rFonts w:ascii="Arial" w:hAnsi="Arial" w:cs="Arial"/>
          <w:sz w:val="24"/>
          <w:szCs w:val="24"/>
        </w:rPr>
        <w:t xml:space="preserve">. </w:t>
      </w:r>
      <w:r w:rsidR="00C23C2E" w:rsidRPr="00224BBF">
        <w:rPr>
          <w:rFonts w:ascii="Arial" w:hAnsi="Arial" w:cs="Arial"/>
          <w:sz w:val="24"/>
          <w:szCs w:val="24"/>
        </w:rPr>
        <w:t xml:space="preserve">Both ascertain that </w:t>
      </w:r>
      <w:r w:rsidR="00C37965" w:rsidRPr="00224BBF">
        <w:rPr>
          <w:rFonts w:ascii="Arial" w:hAnsi="Arial" w:cs="Arial"/>
          <w:sz w:val="24"/>
          <w:szCs w:val="24"/>
        </w:rPr>
        <w:t xml:space="preserve">the concept of exchange is </w:t>
      </w:r>
      <w:r w:rsidR="00A74B10" w:rsidRPr="00224BBF">
        <w:rPr>
          <w:rFonts w:ascii="Arial" w:hAnsi="Arial" w:cs="Arial"/>
          <w:sz w:val="24"/>
          <w:szCs w:val="24"/>
        </w:rPr>
        <w:t xml:space="preserve">a crucial element as part of responding </w:t>
      </w:r>
      <w:r w:rsidR="00A74B10" w:rsidRPr="00224BBF">
        <w:rPr>
          <w:rFonts w:ascii="Arial" w:hAnsi="Arial" w:cs="Arial"/>
          <w:sz w:val="24"/>
          <w:szCs w:val="24"/>
        </w:rPr>
        <w:lastRenderedPageBreak/>
        <w:t xml:space="preserve">to CSE </w:t>
      </w:r>
      <w:r w:rsidR="00DE05B8" w:rsidRPr="00224BBF">
        <w:rPr>
          <w:rFonts w:ascii="Arial" w:hAnsi="Arial" w:cs="Arial"/>
          <w:sz w:val="24"/>
          <w:szCs w:val="24"/>
        </w:rPr>
        <w:t xml:space="preserve">as it addresses the </w:t>
      </w:r>
      <w:r w:rsidR="00575E30" w:rsidRPr="00224BBF">
        <w:rPr>
          <w:rFonts w:ascii="Arial" w:hAnsi="Arial" w:cs="Arial"/>
          <w:sz w:val="24"/>
          <w:szCs w:val="24"/>
        </w:rPr>
        <w:t>identification of needs being met in the process of exchange</w:t>
      </w:r>
      <w:r w:rsidR="00722ABE" w:rsidRPr="00224BBF">
        <w:rPr>
          <w:rFonts w:ascii="Arial" w:hAnsi="Arial" w:cs="Arial"/>
          <w:sz w:val="24"/>
          <w:szCs w:val="24"/>
        </w:rPr>
        <w:t xml:space="preserve"> </w:t>
      </w:r>
      <w:r w:rsidR="00F468AF" w:rsidRPr="00224BBF">
        <w:rPr>
          <w:rFonts w:ascii="Arial" w:hAnsi="Arial" w:cs="Arial"/>
          <w:sz w:val="24"/>
          <w:szCs w:val="24"/>
        </w:rPr>
        <w:t xml:space="preserve">(Hallett, </w:t>
      </w:r>
      <w:r w:rsidR="00F468AF" w:rsidRPr="00224BBF">
        <w:rPr>
          <w:rFonts w:ascii="Arial" w:hAnsi="Arial" w:cs="Arial"/>
          <w:sz w:val="24"/>
          <w:szCs w:val="24"/>
        </w:rPr>
        <w:t>cited in IICSA, 2020</w:t>
      </w:r>
      <w:r w:rsidR="00F468AF" w:rsidRPr="00224BBF">
        <w:rPr>
          <w:rFonts w:ascii="Arial" w:hAnsi="Arial" w:cs="Arial"/>
          <w:sz w:val="24"/>
          <w:szCs w:val="24"/>
        </w:rPr>
        <w:t xml:space="preserve">b; </w:t>
      </w:r>
      <w:proofErr w:type="spellStart"/>
      <w:r w:rsidR="00F468AF" w:rsidRPr="00224BBF">
        <w:rPr>
          <w:rFonts w:ascii="Arial" w:hAnsi="Arial" w:cs="Arial"/>
          <w:sz w:val="24"/>
          <w:szCs w:val="24"/>
        </w:rPr>
        <w:t>Langsdale</w:t>
      </w:r>
      <w:proofErr w:type="spellEnd"/>
      <w:r w:rsidR="00B661FA" w:rsidRPr="00224BBF">
        <w:rPr>
          <w:rFonts w:ascii="Arial" w:hAnsi="Arial" w:cs="Arial"/>
          <w:sz w:val="24"/>
          <w:szCs w:val="24"/>
        </w:rPr>
        <w:t xml:space="preserve">, </w:t>
      </w:r>
      <w:r w:rsidR="00B661FA" w:rsidRPr="00224BBF">
        <w:rPr>
          <w:rFonts w:ascii="Arial" w:hAnsi="Arial" w:cs="Arial"/>
          <w:sz w:val="24"/>
          <w:szCs w:val="24"/>
        </w:rPr>
        <w:t>cited in IICSA, 2020</w:t>
      </w:r>
      <w:r w:rsidR="00B661FA" w:rsidRPr="00224BBF">
        <w:rPr>
          <w:rFonts w:ascii="Arial" w:hAnsi="Arial" w:cs="Arial"/>
          <w:sz w:val="24"/>
          <w:szCs w:val="24"/>
        </w:rPr>
        <w:t>c)</w:t>
      </w:r>
      <w:r w:rsidR="00517ACC" w:rsidRPr="00224BBF">
        <w:rPr>
          <w:rFonts w:ascii="Arial" w:hAnsi="Arial" w:cs="Arial"/>
          <w:sz w:val="24"/>
          <w:szCs w:val="24"/>
        </w:rPr>
        <w:t>.</w:t>
      </w:r>
    </w:p>
    <w:p w14:paraId="49A04DB9" w14:textId="61758F41" w:rsidR="00CE04CD" w:rsidRPr="00224BBF" w:rsidRDefault="004F6144" w:rsidP="008F1E6B">
      <w:pPr>
        <w:spacing w:line="480" w:lineRule="auto"/>
        <w:jc w:val="both"/>
        <w:rPr>
          <w:rFonts w:ascii="Arial" w:hAnsi="Arial" w:cs="Arial"/>
          <w:sz w:val="24"/>
          <w:szCs w:val="24"/>
        </w:rPr>
      </w:pPr>
      <w:r w:rsidRPr="00224BBF">
        <w:rPr>
          <w:rFonts w:ascii="Arial" w:hAnsi="Arial" w:cs="Arial"/>
          <w:sz w:val="24"/>
          <w:szCs w:val="24"/>
        </w:rPr>
        <w:t xml:space="preserve">One aspect that is </w:t>
      </w:r>
      <w:r w:rsidR="00F510BE" w:rsidRPr="00224BBF">
        <w:rPr>
          <w:rFonts w:ascii="Arial" w:hAnsi="Arial" w:cs="Arial"/>
          <w:sz w:val="24"/>
          <w:szCs w:val="24"/>
        </w:rPr>
        <w:t>identifiable in this analysis is that the</w:t>
      </w:r>
      <w:r w:rsidR="00D30D82" w:rsidRPr="00224BBF">
        <w:rPr>
          <w:rFonts w:ascii="Arial" w:hAnsi="Arial" w:cs="Arial"/>
          <w:sz w:val="24"/>
          <w:szCs w:val="24"/>
        </w:rPr>
        <w:t xml:space="preserve"> experiences of children, young people and victims impacted by this are</w:t>
      </w:r>
      <w:r w:rsidR="00E302F2" w:rsidRPr="00224BBF">
        <w:rPr>
          <w:rFonts w:ascii="Arial" w:hAnsi="Arial" w:cs="Arial"/>
          <w:sz w:val="24"/>
          <w:szCs w:val="24"/>
        </w:rPr>
        <w:t xml:space="preserve"> not represented in any direct form. Given the contentiousness of this </w:t>
      </w:r>
      <w:r w:rsidR="002D0C68" w:rsidRPr="00224BBF">
        <w:rPr>
          <w:rFonts w:ascii="Arial" w:hAnsi="Arial" w:cs="Arial"/>
          <w:sz w:val="24"/>
          <w:szCs w:val="24"/>
        </w:rPr>
        <w:t>concept in the definition, an absence of</w:t>
      </w:r>
      <w:r w:rsidR="00D71F3B" w:rsidRPr="00224BBF">
        <w:rPr>
          <w:rFonts w:ascii="Arial" w:hAnsi="Arial" w:cs="Arial"/>
          <w:sz w:val="24"/>
          <w:szCs w:val="24"/>
        </w:rPr>
        <w:t xml:space="preserve"> directly citing the experiences of survivors in this conclusion is of </w:t>
      </w:r>
      <w:r w:rsidR="005E663B" w:rsidRPr="00224BBF">
        <w:rPr>
          <w:rFonts w:ascii="Arial" w:hAnsi="Arial" w:cs="Arial"/>
          <w:sz w:val="24"/>
          <w:szCs w:val="24"/>
        </w:rPr>
        <w:t xml:space="preserve">concern. Upon further inspections of the </w:t>
      </w:r>
      <w:r w:rsidR="00B154E6" w:rsidRPr="00224BBF">
        <w:rPr>
          <w:rFonts w:ascii="Arial" w:hAnsi="Arial" w:cs="Arial"/>
          <w:sz w:val="24"/>
          <w:szCs w:val="24"/>
        </w:rPr>
        <w:t>transcripts of</w:t>
      </w:r>
      <w:r w:rsidR="00705DBD" w:rsidRPr="00224BBF">
        <w:rPr>
          <w:rFonts w:ascii="Arial" w:hAnsi="Arial" w:cs="Arial"/>
          <w:sz w:val="24"/>
          <w:szCs w:val="24"/>
        </w:rPr>
        <w:t xml:space="preserve"> the hearings cited in the report for this</w:t>
      </w:r>
      <w:r w:rsidR="00D51A85" w:rsidRPr="00224BBF">
        <w:rPr>
          <w:rFonts w:ascii="Arial" w:hAnsi="Arial" w:cs="Arial"/>
          <w:sz w:val="24"/>
          <w:szCs w:val="24"/>
        </w:rPr>
        <w:t xml:space="preserve"> contested </w:t>
      </w:r>
      <w:r w:rsidR="002A2E82" w:rsidRPr="00224BBF">
        <w:rPr>
          <w:rFonts w:ascii="Arial" w:hAnsi="Arial" w:cs="Arial"/>
          <w:sz w:val="24"/>
          <w:szCs w:val="24"/>
        </w:rPr>
        <w:t>concept of exchange in the definition</w:t>
      </w:r>
      <w:r w:rsidR="00822BC9" w:rsidRPr="00224BBF">
        <w:rPr>
          <w:rFonts w:ascii="Arial" w:hAnsi="Arial" w:cs="Arial"/>
          <w:sz w:val="24"/>
          <w:szCs w:val="24"/>
        </w:rPr>
        <w:t xml:space="preserve">, there are occasions </w:t>
      </w:r>
      <w:r w:rsidR="007E4C01" w:rsidRPr="00224BBF">
        <w:rPr>
          <w:rFonts w:ascii="Arial" w:hAnsi="Arial" w:cs="Arial"/>
          <w:sz w:val="24"/>
          <w:szCs w:val="24"/>
        </w:rPr>
        <w:t xml:space="preserve">where people did either attempt to </w:t>
      </w:r>
      <w:r w:rsidR="00353DD5" w:rsidRPr="00224BBF">
        <w:rPr>
          <w:rFonts w:ascii="Arial" w:hAnsi="Arial" w:cs="Arial"/>
          <w:sz w:val="24"/>
          <w:szCs w:val="24"/>
        </w:rPr>
        <w:t>or were successful in quotin</w:t>
      </w:r>
      <w:r w:rsidR="00E214AB" w:rsidRPr="00224BBF">
        <w:rPr>
          <w:rFonts w:ascii="Arial" w:hAnsi="Arial" w:cs="Arial"/>
          <w:sz w:val="24"/>
          <w:szCs w:val="24"/>
        </w:rPr>
        <w:t>g survivors experience or positions.</w:t>
      </w:r>
      <w:r w:rsidR="007C645E" w:rsidRPr="00224BBF">
        <w:rPr>
          <w:rFonts w:ascii="Arial" w:hAnsi="Arial" w:cs="Arial"/>
          <w:sz w:val="24"/>
          <w:szCs w:val="24"/>
        </w:rPr>
        <w:t xml:space="preserve"> Those that had tried to deliver messages from young people </w:t>
      </w:r>
      <w:proofErr w:type="gramStart"/>
      <w:r w:rsidR="007D632F" w:rsidRPr="00224BBF">
        <w:rPr>
          <w:rFonts w:ascii="Arial" w:hAnsi="Arial" w:cs="Arial"/>
          <w:sz w:val="24"/>
          <w:szCs w:val="24"/>
        </w:rPr>
        <w:t>were:</w:t>
      </w:r>
      <w:proofErr w:type="gramEnd"/>
      <w:r w:rsidR="007D632F" w:rsidRPr="00224BBF">
        <w:rPr>
          <w:rFonts w:ascii="Arial" w:hAnsi="Arial" w:cs="Arial"/>
          <w:sz w:val="24"/>
          <w:szCs w:val="24"/>
        </w:rPr>
        <w:t xml:space="preserve"> Amanda Naylor; Dr Sophie Hallett</w:t>
      </w:r>
      <w:r w:rsidR="007829DD" w:rsidRPr="00224BBF">
        <w:rPr>
          <w:rFonts w:ascii="Arial" w:hAnsi="Arial" w:cs="Arial"/>
          <w:sz w:val="24"/>
          <w:szCs w:val="24"/>
        </w:rPr>
        <w:t>;</w:t>
      </w:r>
      <w:r w:rsidR="007D632F" w:rsidRPr="00224BBF">
        <w:rPr>
          <w:rFonts w:ascii="Arial" w:hAnsi="Arial" w:cs="Arial"/>
          <w:sz w:val="24"/>
          <w:szCs w:val="24"/>
        </w:rPr>
        <w:t xml:space="preserve"> and </w:t>
      </w:r>
      <w:r w:rsidR="007829DD" w:rsidRPr="00224BBF">
        <w:rPr>
          <w:rFonts w:ascii="Arial" w:hAnsi="Arial" w:cs="Arial"/>
          <w:sz w:val="24"/>
          <w:szCs w:val="24"/>
        </w:rPr>
        <w:t xml:space="preserve">Albert Heaney, representing Welsh Government. During </w:t>
      </w:r>
      <w:r w:rsidR="009B05EA" w:rsidRPr="00224BBF">
        <w:rPr>
          <w:rFonts w:ascii="Arial" w:hAnsi="Arial" w:cs="Arial"/>
          <w:sz w:val="24"/>
          <w:szCs w:val="24"/>
        </w:rPr>
        <w:t xml:space="preserve">the hearing Amanda Naylor raises </w:t>
      </w:r>
      <w:r w:rsidR="00BB7DFC" w:rsidRPr="00224BBF">
        <w:rPr>
          <w:rFonts w:ascii="Arial" w:hAnsi="Arial" w:cs="Arial"/>
          <w:sz w:val="24"/>
          <w:szCs w:val="24"/>
        </w:rPr>
        <w:t xml:space="preserve">that a </w:t>
      </w:r>
      <w:r w:rsidR="001D686A" w:rsidRPr="00224BBF">
        <w:rPr>
          <w:rFonts w:ascii="Arial" w:hAnsi="Arial" w:cs="Arial"/>
          <w:sz w:val="24"/>
          <w:szCs w:val="24"/>
        </w:rPr>
        <w:t>male survivor had contacted her prior to her</w:t>
      </w:r>
      <w:r w:rsidR="0022157B" w:rsidRPr="00224BBF">
        <w:rPr>
          <w:rFonts w:ascii="Arial" w:hAnsi="Arial" w:cs="Arial"/>
          <w:sz w:val="24"/>
          <w:szCs w:val="24"/>
        </w:rPr>
        <w:t xml:space="preserve"> appearing at the hearing and his views on the definition, of which she states</w:t>
      </w:r>
      <w:r w:rsidR="00B23A81" w:rsidRPr="00224BBF">
        <w:rPr>
          <w:rFonts w:ascii="Arial" w:hAnsi="Arial" w:cs="Arial"/>
          <w:sz w:val="24"/>
          <w:szCs w:val="24"/>
        </w:rPr>
        <w:t>:</w:t>
      </w:r>
    </w:p>
    <w:p w14:paraId="302E7212" w14:textId="77777777" w:rsidR="00F47DCC" w:rsidRDefault="00C719BA" w:rsidP="0040472C">
      <w:pPr>
        <w:pStyle w:val="Quote"/>
        <w:spacing w:line="240" w:lineRule="auto"/>
        <w:jc w:val="left"/>
        <w:rPr>
          <w:rFonts w:ascii="Arial" w:hAnsi="Arial" w:cs="Arial"/>
          <w:i w:val="0"/>
          <w:iCs w:val="0"/>
          <w:sz w:val="24"/>
          <w:szCs w:val="24"/>
        </w:rPr>
      </w:pPr>
      <w:r w:rsidRPr="00E1746D">
        <w:rPr>
          <w:rFonts w:ascii="Arial" w:hAnsi="Arial" w:cs="Arial"/>
          <w:i w:val="0"/>
          <w:iCs w:val="0"/>
          <w:sz w:val="24"/>
          <w:szCs w:val="24"/>
        </w:rPr>
        <w:t>‘</w:t>
      </w:r>
      <w:r w:rsidR="00EE357F" w:rsidRPr="00E1746D">
        <w:rPr>
          <w:rFonts w:ascii="Arial" w:hAnsi="Arial" w:cs="Arial"/>
          <w:i w:val="0"/>
          <w:iCs w:val="0"/>
          <w:sz w:val="24"/>
          <w:szCs w:val="24"/>
        </w:rPr>
        <w:t xml:space="preserve">I had a conversation with a young man, who is a survivor of </w:t>
      </w:r>
      <w:r w:rsidR="00FF19E1" w:rsidRPr="00E1746D">
        <w:rPr>
          <w:rFonts w:ascii="Arial" w:hAnsi="Arial" w:cs="Arial"/>
          <w:b/>
          <w:bCs/>
          <w:i w:val="0"/>
          <w:iCs w:val="0"/>
          <w:sz w:val="24"/>
          <w:szCs w:val="24"/>
        </w:rPr>
        <w:t>Child Sexual Abuse</w:t>
      </w:r>
      <w:r w:rsidR="0010047D" w:rsidRPr="00E1746D">
        <w:rPr>
          <w:rFonts w:ascii="Arial" w:hAnsi="Arial" w:cs="Arial"/>
          <w:i w:val="0"/>
          <w:iCs w:val="0"/>
          <w:sz w:val="24"/>
          <w:szCs w:val="24"/>
        </w:rPr>
        <w:t xml:space="preserve">, just this week, who wanted to talk to me around our definition and the evidence I was going to give today because he said his </w:t>
      </w:r>
      <w:r w:rsidR="00DC09B9" w:rsidRPr="00E1746D">
        <w:rPr>
          <w:rFonts w:ascii="Arial" w:hAnsi="Arial" w:cs="Arial"/>
          <w:b/>
          <w:bCs/>
          <w:i w:val="0"/>
          <w:iCs w:val="0"/>
          <w:sz w:val="24"/>
          <w:szCs w:val="24"/>
        </w:rPr>
        <w:t>exploitation</w:t>
      </w:r>
      <w:r w:rsidR="00DC09B9" w:rsidRPr="00E1746D">
        <w:rPr>
          <w:rFonts w:ascii="Arial" w:hAnsi="Arial" w:cs="Arial"/>
          <w:i w:val="0"/>
          <w:iCs w:val="0"/>
          <w:sz w:val="24"/>
          <w:szCs w:val="24"/>
        </w:rPr>
        <w:t xml:space="preserve"> would not have been identified if the word </w:t>
      </w:r>
      <w:r w:rsidR="00DC09B9" w:rsidRPr="00E1746D">
        <w:rPr>
          <w:rFonts w:ascii="Arial" w:hAnsi="Arial" w:cs="Arial"/>
          <w:b/>
          <w:bCs/>
          <w:i w:val="0"/>
          <w:iCs w:val="0"/>
          <w:sz w:val="24"/>
          <w:szCs w:val="24"/>
        </w:rPr>
        <w:t>“exchange”</w:t>
      </w:r>
      <w:r w:rsidR="00DC09B9" w:rsidRPr="00E1746D">
        <w:rPr>
          <w:rFonts w:ascii="Arial" w:hAnsi="Arial" w:cs="Arial"/>
          <w:i w:val="0"/>
          <w:iCs w:val="0"/>
          <w:sz w:val="24"/>
          <w:szCs w:val="24"/>
        </w:rPr>
        <w:t xml:space="preserve"> wasn’t in the </w:t>
      </w:r>
      <w:r w:rsidR="00B23A81" w:rsidRPr="00E1746D">
        <w:rPr>
          <w:rFonts w:ascii="Arial" w:hAnsi="Arial" w:cs="Arial"/>
          <w:i w:val="0"/>
          <w:iCs w:val="0"/>
          <w:sz w:val="24"/>
          <w:szCs w:val="24"/>
        </w:rPr>
        <w:t>definition.</w:t>
      </w:r>
      <w:r w:rsidRPr="00E1746D">
        <w:rPr>
          <w:rFonts w:ascii="Arial" w:hAnsi="Arial" w:cs="Arial"/>
          <w:i w:val="0"/>
          <w:iCs w:val="0"/>
          <w:sz w:val="24"/>
          <w:szCs w:val="24"/>
        </w:rPr>
        <w:t>’</w:t>
      </w:r>
    </w:p>
    <w:p w14:paraId="63C1C724" w14:textId="590BAE66" w:rsidR="00EE357F" w:rsidRPr="00E1746D" w:rsidRDefault="00B23A81" w:rsidP="0040472C">
      <w:pPr>
        <w:pStyle w:val="Quote"/>
        <w:spacing w:line="240" w:lineRule="auto"/>
        <w:jc w:val="right"/>
        <w:rPr>
          <w:rFonts w:ascii="Arial" w:hAnsi="Arial" w:cs="Arial"/>
          <w:i w:val="0"/>
          <w:iCs w:val="0"/>
          <w:sz w:val="24"/>
          <w:szCs w:val="24"/>
        </w:rPr>
      </w:pPr>
      <w:r w:rsidRPr="00E1746D">
        <w:rPr>
          <w:rFonts w:ascii="Arial" w:hAnsi="Arial" w:cs="Arial"/>
          <w:i w:val="0"/>
          <w:iCs w:val="0"/>
          <w:sz w:val="24"/>
          <w:szCs w:val="24"/>
        </w:rPr>
        <w:t>(</w:t>
      </w:r>
      <w:r w:rsidR="00B661FA" w:rsidRPr="00E1746D">
        <w:rPr>
          <w:rFonts w:ascii="Arial" w:hAnsi="Arial" w:cs="Arial"/>
          <w:i w:val="0"/>
          <w:iCs w:val="0"/>
          <w:sz w:val="24"/>
          <w:szCs w:val="24"/>
        </w:rPr>
        <w:t xml:space="preserve">Naylor </w:t>
      </w:r>
      <w:r w:rsidR="00464CC4" w:rsidRPr="00E1746D">
        <w:rPr>
          <w:rFonts w:ascii="Arial" w:hAnsi="Arial" w:cs="Arial"/>
          <w:i w:val="0"/>
          <w:iCs w:val="0"/>
          <w:sz w:val="24"/>
          <w:szCs w:val="24"/>
        </w:rPr>
        <w:t>quoted</w:t>
      </w:r>
      <w:r w:rsidR="00B661FA" w:rsidRPr="00E1746D">
        <w:rPr>
          <w:rFonts w:ascii="Arial" w:hAnsi="Arial" w:cs="Arial"/>
          <w:i w:val="0"/>
          <w:iCs w:val="0"/>
          <w:sz w:val="24"/>
          <w:szCs w:val="24"/>
        </w:rPr>
        <w:t xml:space="preserve"> in IICSA, 2020</w:t>
      </w:r>
      <w:r w:rsidR="002F1DEB" w:rsidRPr="00E1746D">
        <w:rPr>
          <w:rFonts w:ascii="Arial" w:hAnsi="Arial" w:cs="Arial"/>
          <w:i w:val="0"/>
          <w:iCs w:val="0"/>
          <w:sz w:val="24"/>
          <w:szCs w:val="24"/>
        </w:rPr>
        <w:t>a</w:t>
      </w:r>
      <w:r w:rsidR="002F67CB" w:rsidRPr="00E1746D">
        <w:rPr>
          <w:rFonts w:ascii="Arial" w:hAnsi="Arial" w:cs="Arial"/>
          <w:i w:val="0"/>
          <w:iCs w:val="0"/>
          <w:sz w:val="24"/>
          <w:szCs w:val="24"/>
        </w:rPr>
        <w:t>,</w:t>
      </w:r>
      <w:r w:rsidR="002F1DEB" w:rsidRPr="00E1746D">
        <w:rPr>
          <w:rFonts w:ascii="Arial" w:hAnsi="Arial" w:cs="Arial"/>
          <w:i w:val="0"/>
          <w:iCs w:val="0"/>
          <w:sz w:val="24"/>
          <w:szCs w:val="24"/>
        </w:rPr>
        <w:t xml:space="preserve"> p</w:t>
      </w:r>
      <w:r w:rsidR="00C9561D" w:rsidRPr="00E1746D">
        <w:rPr>
          <w:rFonts w:ascii="Arial" w:hAnsi="Arial" w:cs="Arial"/>
          <w:i w:val="0"/>
          <w:iCs w:val="0"/>
          <w:sz w:val="24"/>
          <w:szCs w:val="24"/>
        </w:rPr>
        <w:t>p 161-162,</w:t>
      </w:r>
      <w:r w:rsidR="002F67CB" w:rsidRPr="00E1746D">
        <w:rPr>
          <w:rFonts w:ascii="Arial" w:hAnsi="Arial" w:cs="Arial"/>
          <w:i w:val="0"/>
          <w:iCs w:val="0"/>
          <w:sz w:val="24"/>
          <w:szCs w:val="24"/>
        </w:rPr>
        <w:t xml:space="preserve"> emphasis added</w:t>
      </w:r>
      <w:r w:rsidRPr="00E1746D">
        <w:rPr>
          <w:rFonts w:ascii="Arial" w:hAnsi="Arial" w:cs="Arial"/>
          <w:i w:val="0"/>
          <w:iCs w:val="0"/>
          <w:sz w:val="24"/>
          <w:szCs w:val="24"/>
        </w:rPr>
        <w:t>)</w:t>
      </w:r>
    </w:p>
    <w:p w14:paraId="70FCDA06" w14:textId="4605BDF9" w:rsidR="00B23A81" w:rsidRPr="00224BBF" w:rsidRDefault="00C719BA" w:rsidP="008F1E6B">
      <w:pPr>
        <w:spacing w:line="480" w:lineRule="auto"/>
        <w:jc w:val="both"/>
        <w:rPr>
          <w:rFonts w:ascii="Arial" w:hAnsi="Arial" w:cs="Arial"/>
          <w:sz w:val="24"/>
          <w:szCs w:val="24"/>
        </w:rPr>
      </w:pPr>
      <w:r w:rsidRPr="00224BBF">
        <w:rPr>
          <w:rFonts w:ascii="Arial" w:hAnsi="Arial" w:cs="Arial"/>
          <w:sz w:val="24"/>
          <w:szCs w:val="24"/>
        </w:rPr>
        <w:t xml:space="preserve">What is interesting </w:t>
      </w:r>
      <w:r w:rsidR="004A321A" w:rsidRPr="00224BBF">
        <w:rPr>
          <w:rFonts w:ascii="Arial" w:hAnsi="Arial" w:cs="Arial"/>
          <w:sz w:val="24"/>
          <w:szCs w:val="24"/>
        </w:rPr>
        <w:t xml:space="preserve">in this statement is that </w:t>
      </w:r>
      <w:r w:rsidR="00BC0CD4" w:rsidRPr="00224BBF">
        <w:rPr>
          <w:rFonts w:ascii="Arial" w:hAnsi="Arial" w:cs="Arial"/>
          <w:sz w:val="24"/>
          <w:szCs w:val="24"/>
        </w:rPr>
        <w:t xml:space="preserve">whilst IICSA cited this </w:t>
      </w:r>
      <w:r w:rsidR="00E9454D" w:rsidRPr="00224BBF">
        <w:rPr>
          <w:rFonts w:ascii="Arial" w:hAnsi="Arial" w:cs="Arial"/>
          <w:sz w:val="24"/>
          <w:szCs w:val="24"/>
        </w:rPr>
        <w:t>her statements at the hearing, they failed to account</w:t>
      </w:r>
      <w:r w:rsidR="0077138A" w:rsidRPr="00224BBF">
        <w:rPr>
          <w:rFonts w:ascii="Arial" w:hAnsi="Arial" w:cs="Arial"/>
          <w:sz w:val="24"/>
          <w:szCs w:val="24"/>
        </w:rPr>
        <w:t xml:space="preserve"> </w:t>
      </w:r>
      <w:r w:rsidR="008D7893" w:rsidRPr="00224BBF">
        <w:rPr>
          <w:rFonts w:ascii="Arial" w:hAnsi="Arial" w:cs="Arial"/>
          <w:sz w:val="24"/>
          <w:szCs w:val="24"/>
        </w:rPr>
        <w:t>that a survivor</w:t>
      </w:r>
      <w:r w:rsidR="0077138A" w:rsidRPr="00224BBF">
        <w:rPr>
          <w:rFonts w:ascii="Arial" w:hAnsi="Arial" w:cs="Arial"/>
          <w:sz w:val="24"/>
          <w:szCs w:val="24"/>
        </w:rPr>
        <w:t xml:space="preserve"> of CSE argued its importance in her statement at the hearing</w:t>
      </w:r>
      <w:r w:rsidR="008D7893" w:rsidRPr="00224BBF">
        <w:rPr>
          <w:rFonts w:ascii="Arial" w:hAnsi="Arial" w:cs="Arial"/>
          <w:sz w:val="24"/>
          <w:szCs w:val="24"/>
        </w:rPr>
        <w:t xml:space="preserve">, of which is arguably </w:t>
      </w:r>
      <w:r w:rsidR="0018670B" w:rsidRPr="00224BBF">
        <w:rPr>
          <w:rFonts w:ascii="Arial" w:hAnsi="Arial" w:cs="Arial"/>
          <w:sz w:val="24"/>
          <w:szCs w:val="24"/>
        </w:rPr>
        <w:t>m</w:t>
      </w:r>
      <w:r w:rsidR="00770B24" w:rsidRPr="00224BBF">
        <w:rPr>
          <w:rFonts w:ascii="Arial" w:hAnsi="Arial" w:cs="Arial"/>
          <w:sz w:val="24"/>
          <w:szCs w:val="24"/>
        </w:rPr>
        <w:t>ore value to the discussion.</w:t>
      </w:r>
    </w:p>
    <w:p w14:paraId="534B7296" w14:textId="769D7C1A" w:rsidR="004468B8" w:rsidRPr="00224BBF" w:rsidRDefault="008D7893" w:rsidP="008F1E6B">
      <w:pPr>
        <w:spacing w:line="480" w:lineRule="auto"/>
        <w:jc w:val="both"/>
        <w:rPr>
          <w:rFonts w:ascii="Arial" w:hAnsi="Arial" w:cs="Arial"/>
          <w:sz w:val="24"/>
          <w:szCs w:val="24"/>
        </w:rPr>
      </w:pPr>
      <w:r w:rsidRPr="00224BBF">
        <w:rPr>
          <w:rFonts w:ascii="Arial" w:hAnsi="Arial" w:cs="Arial"/>
          <w:sz w:val="24"/>
          <w:szCs w:val="24"/>
        </w:rPr>
        <w:t>Furthermore,</w:t>
      </w:r>
      <w:r w:rsidR="004468B8" w:rsidRPr="00224BBF">
        <w:rPr>
          <w:rFonts w:ascii="Arial" w:hAnsi="Arial" w:cs="Arial"/>
          <w:sz w:val="24"/>
          <w:szCs w:val="24"/>
        </w:rPr>
        <w:t xml:space="preserve"> if we look at the </w:t>
      </w:r>
      <w:r w:rsidR="002768A2" w:rsidRPr="00224BBF">
        <w:rPr>
          <w:rFonts w:ascii="Arial" w:hAnsi="Arial" w:cs="Arial"/>
          <w:sz w:val="24"/>
          <w:szCs w:val="24"/>
        </w:rPr>
        <w:t xml:space="preserve">statement of Dr Hallett, we will find that she </w:t>
      </w:r>
      <w:r w:rsidR="001908A8" w:rsidRPr="00224BBF">
        <w:rPr>
          <w:rFonts w:ascii="Arial" w:hAnsi="Arial" w:cs="Arial"/>
          <w:sz w:val="24"/>
          <w:szCs w:val="24"/>
        </w:rPr>
        <w:t>paraphrases</w:t>
      </w:r>
      <w:r w:rsidR="002768A2" w:rsidRPr="00224BBF">
        <w:rPr>
          <w:rFonts w:ascii="Arial" w:hAnsi="Arial" w:cs="Arial"/>
          <w:sz w:val="24"/>
          <w:szCs w:val="24"/>
        </w:rPr>
        <w:t xml:space="preserve"> a young person also stati</w:t>
      </w:r>
      <w:r w:rsidR="00AE0240" w:rsidRPr="00224BBF">
        <w:rPr>
          <w:rFonts w:ascii="Arial" w:hAnsi="Arial" w:cs="Arial"/>
          <w:sz w:val="24"/>
          <w:szCs w:val="24"/>
        </w:rPr>
        <w:t>ng that</w:t>
      </w:r>
      <w:r w:rsidR="00766D4D" w:rsidRPr="00224BBF">
        <w:rPr>
          <w:rFonts w:ascii="Arial" w:hAnsi="Arial" w:cs="Arial"/>
          <w:sz w:val="24"/>
          <w:szCs w:val="24"/>
        </w:rPr>
        <w:t>:</w:t>
      </w:r>
    </w:p>
    <w:p w14:paraId="32DCC4C1" w14:textId="26DE43C8" w:rsidR="001F794D" w:rsidRPr="00F47DCC" w:rsidRDefault="00F47DCC"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w:t>
      </w:r>
      <w:r w:rsidR="00766D4D" w:rsidRPr="00F47DCC">
        <w:rPr>
          <w:rFonts w:ascii="Arial" w:hAnsi="Arial" w:cs="Arial"/>
          <w:i w:val="0"/>
          <w:iCs w:val="0"/>
          <w:sz w:val="24"/>
          <w:szCs w:val="24"/>
        </w:rPr>
        <w:t xml:space="preserve">So firstly </w:t>
      </w:r>
      <w:r w:rsidR="002F67CB" w:rsidRPr="00F47DCC">
        <w:rPr>
          <w:rFonts w:ascii="Arial" w:hAnsi="Arial" w:cs="Arial"/>
          <w:i w:val="0"/>
          <w:iCs w:val="0"/>
          <w:sz w:val="24"/>
          <w:szCs w:val="24"/>
        </w:rPr>
        <w:t>it [exchange]</w:t>
      </w:r>
      <w:r w:rsidR="00C23450" w:rsidRPr="00F47DCC">
        <w:rPr>
          <w:rFonts w:ascii="Arial" w:hAnsi="Arial" w:cs="Arial"/>
          <w:i w:val="0"/>
          <w:iCs w:val="0"/>
          <w:sz w:val="24"/>
          <w:szCs w:val="24"/>
        </w:rPr>
        <w:t xml:space="preserve"> brings attention to and recognition of the wider context surrounding sexually exploitative </w:t>
      </w:r>
      <w:r w:rsidR="00733FE2" w:rsidRPr="00F47DCC">
        <w:rPr>
          <w:rFonts w:ascii="Arial" w:hAnsi="Arial" w:cs="Arial"/>
          <w:i w:val="0"/>
          <w:iCs w:val="0"/>
          <w:sz w:val="24"/>
          <w:szCs w:val="24"/>
        </w:rPr>
        <w:t xml:space="preserve">relationships and encounters, and positions vulnerability and unmet needs as a central part of the problem that requires </w:t>
      </w:r>
      <w:r w:rsidR="005D6734" w:rsidRPr="00F47DCC">
        <w:rPr>
          <w:rFonts w:ascii="Arial" w:hAnsi="Arial" w:cs="Arial"/>
          <w:i w:val="0"/>
          <w:iCs w:val="0"/>
          <w:sz w:val="24"/>
          <w:szCs w:val="24"/>
        </w:rPr>
        <w:t xml:space="preserve">attention. </w:t>
      </w:r>
      <w:proofErr w:type="gramStart"/>
      <w:r w:rsidR="005D6734" w:rsidRPr="00F47DCC">
        <w:rPr>
          <w:rFonts w:ascii="Arial" w:hAnsi="Arial" w:cs="Arial"/>
          <w:i w:val="0"/>
          <w:iCs w:val="0"/>
          <w:sz w:val="24"/>
          <w:szCs w:val="24"/>
        </w:rPr>
        <w:t>So</w:t>
      </w:r>
      <w:proofErr w:type="gramEnd"/>
      <w:r w:rsidR="005D6734" w:rsidRPr="00F47DCC">
        <w:rPr>
          <w:rFonts w:ascii="Arial" w:hAnsi="Arial" w:cs="Arial"/>
          <w:i w:val="0"/>
          <w:iCs w:val="0"/>
          <w:sz w:val="24"/>
          <w:szCs w:val="24"/>
        </w:rPr>
        <w:t xml:space="preserve"> it was very clear in my </w:t>
      </w:r>
      <w:r w:rsidR="005D6734" w:rsidRPr="00F47DCC">
        <w:rPr>
          <w:rFonts w:ascii="Arial" w:hAnsi="Arial" w:cs="Arial"/>
          <w:i w:val="0"/>
          <w:iCs w:val="0"/>
          <w:sz w:val="24"/>
          <w:szCs w:val="24"/>
        </w:rPr>
        <w:lastRenderedPageBreak/>
        <w:t>research from those young people that took part that they did not separate out sex</w:t>
      </w:r>
      <w:r w:rsidR="002F5A06" w:rsidRPr="00F47DCC">
        <w:rPr>
          <w:rFonts w:ascii="Arial" w:hAnsi="Arial" w:cs="Arial"/>
          <w:i w:val="0"/>
          <w:iCs w:val="0"/>
          <w:sz w:val="24"/>
          <w:szCs w:val="24"/>
        </w:rPr>
        <w:t xml:space="preserve">ual exploitation </w:t>
      </w:r>
      <w:r w:rsidR="001F794D" w:rsidRPr="00F47DCC">
        <w:rPr>
          <w:rFonts w:ascii="Arial" w:hAnsi="Arial" w:cs="Arial"/>
          <w:i w:val="0"/>
          <w:iCs w:val="0"/>
          <w:sz w:val="24"/>
          <w:szCs w:val="24"/>
        </w:rPr>
        <w:t>from, as they termed it, “the things going on in their lives”.</w:t>
      </w:r>
    </w:p>
    <w:p w14:paraId="06856875" w14:textId="51702434" w:rsidR="006D5998" w:rsidRPr="00F47DCC" w:rsidRDefault="001F794D" w:rsidP="0040472C">
      <w:pPr>
        <w:pStyle w:val="Quote"/>
        <w:spacing w:line="240" w:lineRule="auto"/>
        <w:jc w:val="left"/>
        <w:rPr>
          <w:rFonts w:ascii="Arial" w:hAnsi="Arial" w:cs="Arial"/>
          <w:i w:val="0"/>
          <w:iCs w:val="0"/>
          <w:sz w:val="24"/>
          <w:szCs w:val="24"/>
        </w:rPr>
      </w:pPr>
      <w:proofErr w:type="gramStart"/>
      <w:r w:rsidRPr="00F47DCC">
        <w:rPr>
          <w:rFonts w:ascii="Arial" w:hAnsi="Arial" w:cs="Arial"/>
          <w:i w:val="0"/>
          <w:iCs w:val="0"/>
          <w:sz w:val="24"/>
          <w:szCs w:val="24"/>
        </w:rPr>
        <w:t>So</w:t>
      </w:r>
      <w:proofErr w:type="gramEnd"/>
      <w:r w:rsidRPr="00F47DCC">
        <w:rPr>
          <w:rFonts w:ascii="Arial" w:hAnsi="Arial" w:cs="Arial"/>
          <w:i w:val="0"/>
          <w:iCs w:val="0"/>
          <w:sz w:val="24"/>
          <w:szCs w:val="24"/>
        </w:rPr>
        <w:t xml:space="preserve"> if I can sum up this in a quote from one of the young people, the said:</w:t>
      </w:r>
      <w:r w:rsidR="00F47DCC" w:rsidRPr="00F47DCC">
        <w:rPr>
          <w:rFonts w:ascii="Arial" w:hAnsi="Arial" w:cs="Arial"/>
          <w:i w:val="0"/>
          <w:iCs w:val="0"/>
          <w:sz w:val="24"/>
          <w:szCs w:val="24"/>
        </w:rPr>
        <w:t>’</w:t>
      </w:r>
    </w:p>
    <w:p w14:paraId="0EF4DB3B" w14:textId="3A8F0342" w:rsidR="00766D4D" w:rsidRPr="00F47DCC" w:rsidRDefault="00464CC4"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(Hallett quoted in IICSA, 2020</w:t>
      </w:r>
      <w:r w:rsidR="00FC3CD4" w:rsidRPr="00F47DCC">
        <w:rPr>
          <w:rFonts w:ascii="Arial" w:hAnsi="Arial" w:cs="Arial"/>
          <w:i w:val="0"/>
          <w:iCs w:val="0"/>
          <w:sz w:val="24"/>
          <w:szCs w:val="24"/>
        </w:rPr>
        <w:t>b, pp99</w:t>
      </w:r>
      <w:r w:rsidR="00B536D7" w:rsidRPr="00F47DCC">
        <w:rPr>
          <w:rFonts w:ascii="Arial" w:hAnsi="Arial" w:cs="Arial"/>
          <w:i w:val="0"/>
          <w:iCs w:val="0"/>
          <w:sz w:val="24"/>
          <w:szCs w:val="24"/>
        </w:rPr>
        <w:t>)</w:t>
      </w:r>
      <w:r w:rsidR="00F63FDD" w:rsidRPr="00F47DCC">
        <w:rPr>
          <w:rFonts w:ascii="Arial" w:hAnsi="Arial" w:cs="Arial"/>
          <w:i w:val="0"/>
          <w:iCs w:val="0"/>
          <w:sz w:val="24"/>
          <w:szCs w:val="24"/>
        </w:rPr>
        <w:t xml:space="preserve"> </w:t>
      </w:r>
      <w:r w:rsidR="002F5A06" w:rsidRPr="00F47DCC">
        <w:rPr>
          <w:rFonts w:ascii="Arial" w:hAnsi="Arial" w:cs="Arial"/>
          <w:i w:val="0"/>
          <w:iCs w:val="0"/>
          <w:sz w:val="24"/>
          <w:szCs w:val="24"/>
        </w:rPr>
        <w:t xml:space="preserve"> </w:t>
      </w:r>
    </w:p>
    <w:p w14:paraId="4D4A5DA7" w14:textId="5398CB8F" w:rsidR="00992B99" w:rsidRPr="00224BBF" w:rsidRDefault="00992B99" w:rsidP="008F1E6B">
      <w:pPr>
        <w:spacing w:line="480" w:lineRule="auto"/>
        <w:jc w:val="both"/>
        <w:rPr>
          <w:rFonts w:ascii="Arial" w:hAnsi="Arial" w:cs="Arial"/>
          <w:sz w:val="24"/>
          <w:szCs w:val="24"/>
        </w:rPr>
      </w:pPr>
      <w:r w:rsidRPr="00224BBF">
        <w:rPr>
          <w:rFonts w:ascii="Arial" w:hAnsi="Arial" w:cs="Arial"/>
          <w:sz w:val="24"/>
          <w:szCs w:val="24"/>
        </w:rPr>
        <w:t>Then Dr Hallett paraphrased a</w:t>
      </w:r>
      <w:r w:rsidR="001908A8" w:rsidRPr="00224BBF">
        <w:rPr>
          <w:rFonts w:ascii="Arial" w:hAnsi="Arial" w:cs="Arial"/>
          <w:sz w:val="24"/>
          <w:szCs w:val="24"/>
        </w:rPr>
        <w:t xml:space="preserve"> quote from her doctoral thesis,</w:t>
      </w:r>
      <w:r w:rsidR="002F47C8" w:rsidRPr="00224BBF">
        <w:rPr>
          <w:rFonts w:ascii="Arial" w:hAnsi="Arial" w:cs="Arial"/>
          <w:sz w:val="24"/>
          <w:szCs w:val="24"/>
        </w:rPr>
        <w:t xml:space="preserve"> from a young person</w:t>
      </w:r>
      <w:r w:rsidR="006B0866" w:rsidRPr="00224BBF">
        <w:rPr>
          <w:rFonts w:ascii="Arial" w:hAnsi="Arial" w:cs="Arial"/>
          <w:sz w:val="24"/>
          <w:szCs w:val="24"/>
        </w:rPr>
        <w:t>, which they stated</w:t>
      </w:r>
      <w:r w:rsidR="002F47C8" w:rsidRPr="00224BBF">
        <w:rPr>
          <w:rFonts w:ascii="Arial" w:hAnsi="Arial" w:cs="Arial"/>
          <w:sz w:val="24"/>
          <w:szCs w:val="24"/>
        </w:rPr>
        <w:t xml:space="preserve">: </w:t>
      </w:r>
    </w:p>
    <w:p w14:paraId="088B8566" w14:textId="77777777" w:rsidR="007D5941" w:rsidRPr="00F47DCC" w:rsidRDefault="006B0866"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w:t>
      </w:r>
      <w:proofErr w:type="gramStart"/>
      <w:r w:rsidRPr="00F47DCC">
        <w:rPr>
          <w:rFonts w:ascii="Arial" w:hAnsi="Arial" w:cs="Arial"/>
          <w:i w:val="0"/>
          <w:iCs w:val="0"/>
          <w:sz w:val="24"/>
          <w:szCs w:val="24"/>
        </w:rPr>
        <w:t>it</w:t>
      </w:r>
      <w:proofErr w:type="gramEnd"/>
      <w:r w:rsidRPr="00F47DCC">
        <w:rPr>
          <w:rFonts w:ascii="Arial" w:hAnsi="Arial" w:cs="Arial"/>
          <w:i w:val="0"/>
          <w:iCs w:val="0"/>
          <w:sz w:val="24"/>
          <w:szCs w:val="24"/>
        </w:rPr>
        <w:t xml:space="preserve"> [sexual exploitation] doesn’t just happen it happens because either things just aren’t addressed, people are less able to fend for themselves and they don’t get the help they need, for whatever reason, and are put into difficult positions and sometimes it does take them there and if, people were there to help them in the first place then they wouldn’t, then this wouldn’t happen” </w:t>
      </w:r>
    </w:p>
    <w:p w14:paraId="39E7CB69" w14:textId="178A9D48" w:rsidR="006B0866" w:rsidRPr="00F47DCC" w:rsidRDefault="006B0866"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w:t>
      </w:r>
      <w:r w:rsidR="007D5941" w:rsidRPr="00F47DCC">
        <w:rPr>
          <w:rFonts w:ascii="Arial" w:hAnsi="Arial" w:cs="Arial"/>
          <w:i w:val="0"/>
          <w:iCs w:val="0"/>
          <w:sz w:val="24"/>
          <w:szCs w:val="24"/>
        </w:rPr>
        <w:t xml:space="preserve">‘Nathan’ quoted in </w:t>
      </w:r>
      <w:r w:rsidRPr="00F47DCC">
        <w:rPr>
          <w:rFonts w:ascii="Arial" w:hAnsi="Arial" w:cs="Arial"/>
          <w:i w:val="0"/>
          <w:iCs w:val="0"/>
          <w:sz w:val="24"/>
          <w:szCs w:val="24"/>
        </w:rPr>
        <w:t>Hallett, 2013, p66)</w:t>
      </w:r>
    </w:p>
    <w:p w14:paraId="2859A18D" w14:textId="5BA914B9" w:rsidR="00CE04CD" w:rsidRPr="00224BBF" w:rsidRDefault="007541F4" w:rsidP="00D76D4B">
      <w:pPr>
        <w:spacing w:line="480" w:lineRule="auto"/>
        <w:jc w:val="both"/>
        <w:rPr>
          <w:rFonts w:ascii="Arial" w:hAnsi="Arial" w:cs="Arial"/>
          <w:sz w:val="24"/>
          <w:szCs w:val="24"/>
        </w:rPr>
      </w:pPr>
      <w:r w:rsidRPr="00224BBF">
        <w:rPr>
          <w:rFonts w:ascii="Arial" w:hAnsi="Arial" w:cs="Arial"/>
          <w:sz w:val="24"/>
          <w:szCs w:val="24"/>
        </w:rPr>
        <w:t xml:space="preserve">From </w:t>
      </w:r>
      <w:r w:rsidR="005F62E3" w:rsidRPr="00224BBF">
        <w:rPr>
          <w:rFonts w:ascii="Arial" w:hAnsi="Arial" w:cs="Arial"/>
          <w:sz w:val="24"/>
          <w:szCs w:val="24"/>
        </w:rPr>
        <w:t xml:space="preserve">the combination of Dr Hallett’s analysis from her statement in </w:t>
      </w:r>
      <w:r w:rsidR="008E7A45" w:rsidRPr="00224BBF">
        <w:rPr>
          <w:rFonts w:ascii="Arial" w:hAnsi="Arial" w:cs="Arial"/>
          <w:sz w:val="24"/>
          <w:szCs w:val="24"/>
        </w:rPr>
        <w:t xml:space="preserve">the hearing and the original quote from the young person, </w:t>
      </w:r>
      <w:proofErr w:type="gramStart"/>
      <w:r w:rsidR="008E7A45" w:rsidRPr="00224BBF">
        <w:rPr>
          <w:rFonts w:ascii="Arial" w:hAnsi="Arial" w:cs="Arial"/>
          <w:sz w:val="24"/>
          <w:szCs w:val="24"/>
        </w:rPr>
        <w:t>it is clear that exchange</w:t>
      </w:r>
      <w:proofErr w:type="gramEnd"/>
      <w:r w:rsidR="008E7A45" w:rsidRPr="00224BBF">
        <w:rPr>
          <w:rFonts w:ascii="Arial" w:hAnsi="Arial" w:cs="Arial"/>
          <w:sz w:val="24"/>
          <w:szCs w:val="24"/>
        </w:rPr>
        <w:t xml:space="preserve"> relates to the young </w:t>
      </w:r>
      <w:r w:rsidR="001F5D5D" w:rsidRPr="00224BBF">
        <w:rPr>
          <w:rFonts w:ascii="Arial" w:hAnsi="Arial" w:cs="Arial"/>
          <w:sz w:val="24"/>
          <w:szCs w:val="24"/>
        </w:rPr>
        <w:t>person’s</w:t>
      </w:r>
      <w:r w:rsidR="008E7A45" w:rsidRPr="00224BBF">
        <w:rPr>
          <w:rFonts w:ascii="Arial" w:hAnsi="Arial" w:cs="Arial"/>
          <w:sz w:val="24"/>
          <w:szCs w:val="24"/>
        </w:rPr>
        <w:t xml:space="preserve"> </w:t>
      </w:r>
      <w:r w:rsidR="001F5D5D" w:rsidRPr="00224BBF">
        <w:rPr>
          <w:rFonts w:ascii="Arial" w:hAnsi="Arial" w:cs="Arial"/>
          <w:sz w:val="24"/>
          <w:szCs w:val="24"/>
        </w:rPr>
        <w:t xml:space="preserve">unmet </w:t>
      </w:r>
      <w:r w:rsidR="008E7A45" w:rsidRPr="00224BBF">
        <w:rPr>
          <w:rFonts w:ascii="Arial" w:hAnsi="Arial" w:cs="Arial"/>
          <w:sz w:val="24"/>
          <w:szCs w:val="24"/>
        </w:rPr>
        <w:t>needs whic</w:t>
      </w:r>
      <w:r w:rsidR="001F5D5D" w:rsidRPr="00224BBF">
        <w:rPr>
          <w:rFonts w:ascii="Arial" w:hAnsi="Arial" w:cs="Arial"/>
          <w:sz w:val="24"/>
          <w:szCs w:val="24"/>
        </w:rPr>
        <w:t>h they see as a crucial part of prevention.</w:t>
      </w:r>
      <w:r w:rsidR="006766D2" w:rsidRPr="00224BBF">
        <w:rPr>
          <w:rFonts w:ascii="Arial" w:hAnsi="Arial" w:cs="Arial"/>
          <w:sz w:val="24"/>
          <w:szCs w:val="24"/>
        </w:rPr>
        <w:t xml:space="preserve"> </w:t>
      </w:r>
      <w:r w:rsidR="00F420A8" w:rsidRPr="00224BBF">
        <w:rPr>
          <w:rFonts w:ascii="Arial" w:hAnsi="Arial" w:cs="Arial"/>
          <w:sz w:val="24"/>
          <w:szCs w:val="24"/>
        </w:rPr>
        <w:t xml:space="preserve">Hallett (2013, 2017) explains that </w:t>
      </w:r>
      <w:r w:rsidR="00C91B47" w:rsidRPr="00224BBF">
        <w:rPr>
          <w:rFonts w:ascii="Arial" w:hAnsi="Arial" w:cs="Arial"/>
          <w:sz w:val="24"/>
          <w:szCs w:val="24"/>
        </w:rPr>
        <w:t xml:space="preserve">the young people in her research </w:t>
      </w:r>
      <w:r w:rsidR="003B3D3A" w:rsidRPr="00224BBF">
        <w:rPr>
          <w:rFonts w:ascii="Arial" w:hAnsi="Arial" w:cs="Arial"/>
          <w:sz w:val="24"/>
          <w:szCs w:val="24"/>
        </w:rPr>
        <w:t>agreed that</w:t>
      </w:r>
      <w:r w:rsidR="00D16912" w:rsidRPr="00224BBF">
        <w:rPr>
          <w:rFonts w:ascii="Arial" w:hAnsi="Arial" w:cs="Arial"/>
          <w:sz w:val="24"/>
          <w:szCs w:val="24"/>
        </w:rPr>
        <w:t xml:space="preserve"> if</w:t>
      </w:r>
      <w:r w:rsidR="003B3D3A" w:rsidRPr="00224BBF">
        <w:rPr>
          <w:rFonts w:ascii="Arial" w:hAnsi="Arial" w:cs="Arial"/>
          <w:sz w:val="24"/>
          <w:szCs w:val="24"/>
        </w:rPr>
        <w:t xml:space="preserve"> </w:t>
      </w:r>
      <w:r w:rsidR="00327B76" w:rsidRPr="00224BBF">
        <w:rPr>
          <w:rFonts w:ascii="Arial" w:hAnsi="Arial" w:cs="Arial"/>
          <w:sz w:val="24"/>
          <w:szCs w:val="24"/>
        </w:rPr>
        <w:t>these unmet n</w:t>
      </w:r>
      <w:r w:rsidR="00D16912" w:rsidRPr="00224BBF">
        <w:rPr>
          <w:rFonts w:ascii="Arial" w:hAnsi="Arial" w:cs="Arial"/>
          <w:sz w:val="24"/>
          <w:szCs w:val="24"/>
        </w:rPr>
        <w:t xml:space="preserve">eeds were met then there would </w:t>
      </w:r>
      <w:r w:rsidR="00E85485" w:rsidRPr="00224BBF">
        <w:rPr>
          <w:rFonts w:ascii="Arial" w:hAnsi="Arial" w:cs="Arial"/>
          <w:sz w:val="24"/>
          <w:szCs w:val="24"/>
        </w:rPr>
        <w:t>not be able to be exploited.</w:t>
      </w:r>
      <w:r w:rsidR="00D16912" w:rsidRPr="00224BBF">
        <w:rPr>
          <w:rFonts w:ascii="Arial" w:hAnsi="Arial" w:cs="Arial"/>
          <w:sz w:val="24"/>
          <w:szCs w:val="24"/>
        </w:rPr>
        <w:t xml:space="preserve"> </w:t>
      </w:r>
    </w:p>
    <w:p w14:paraId="0C6A2C94" w14:textId="39A0D71A" w:rsidR="00D00CD8" w:rsidRPr="00224BBF" w:rsidRDefault="0010191B" w:rsidP="00D76D4B">
      <w:pPr>
        <w:spacing w:line="480" w:lineRule="auto"/>
        <w:jc w:val="both"/>
        <w:rPr>
          <w:rFonts w:ascii="Arial" w:hAnsi="Arial" w:cs="Arial"/>
          <w:sz w:val="24"/>
          <w:szCs w:val="24"/>
        </w:rPr>
      </w:pPr>
      <w:r w:rsidRPr="00224BBF">
        <w:rPr>
          <w:rFonts w:ascii="Arial" w:hAnsi="Arial" w:cs="Arial"/>
          <w:sz w:val="24"/>
          <w:szCs w:val="24"/>
        </w:rPr>
        <w:t xml:space="preserve">The last person who had attempted but was unsuccessful to place the voice of a survivor at the heart of this discussion was Albert Heaney, who was the Director for Social Services and Integration for Welsh Government at the time during the hearing. Mr Heaney however was advised to not present the quote from the survivor </w:t>
      </w:r>
      <w:r w:rsidR="002F41DF" w:rsidRPr="00224BBF">
        <w:rPr>
          <w:rFonts w:ascii="Arial" w:hAnsi="Arial" w:cs="Arial"/>
          <w:sz w:val="24"/>
          <w:szCs w:val="24"/>
        </w:rPr>
        <w:t>to the inquiry</w:t>
      </w:r>
      <w:r w:rsidR="00D06619" w:rsidRPr="00224BBF">
        <w:rPr>
          <w:rFonts w:ascii="Arial" w:hAnsi="Arial" w:cs="Arial"/>
          <w:sz w:val="24"/>
          <w:szCs w:val="24"/>
        </w:rPr>
        <w:t xml:space="preserve"> without legal advice</w:t>
      </w:r>
      <w:r w:rsidR="00CF3038" w:rsidRPr="00224BBF">
        <w:rPr>
          <w:rFonts w:ascii="Arial" w:hAnsi="Arial" w:cs="Arial"/>
          <w:sz w:val="24"/>
          <w:szCs w:val="24"/>
        </w:rPr>
        <w:t xml:space="preserve"> </w:t>
      </w:r>
      <w:r w:rsidR="00DF7F81" w:rsidRPr="00224BBF">
        <w:rPr>
          <w:rFonts w:ascii="Arial" w:hAnsi="Arial" w:cs="Arial"/>
          <w:sz w:val="24"/>
          <w:szCs w:val="24"/>
        </w:rPr>
        <w:t>(IICSA, 2020c).</w:t>
      </w:r>
      <w:r w:rsidR="00CF3038" w:rsidRPr="00224BBF">
        <w:rPr>
          <w:rFonts w:ascii="Arial" w:hAnsi="Arial" w:cs="Arial"/>
          <w:sz w:val="24"/>
          <w:szCs w:val="24"/>
        </w:rPr>
        <w:t xml:space="preserve"> </w:t>
      </w:r>
    </w:p>
    <w:p w14:paraId="3B5E60CB" w14:textId="24AA6131" w:rsidR="00735898" w:rsidRPr="00224BBF" w:rsidRDefault="007E481C" w:rsidP="00D76D4B">
      <w:pPr>
        <w:spacing w:line="480" w:lineRule="auto"/>
        <w:jc w:val="both"/>
        <w:rPr>
          <w:rFonts w:ascii="Arial" w:hAnsi="Arial" w:cs="Arial"/>
          <w:sz w:val="24"/>
          <w:szCs w:val="24"/>
        </w:rPr>
      </w:pPr>
      <w:r w:rsidRPr="00224BBF">
        <w:rPr>
          <w:rFonts w:ascii="Arial" w:hAnsi="Arial" w:cs="Arial"/>
          <w:sz w:val="24"/>
          <w:szCs w:val="24"/>
        </w:rPr>
        <w:t xml:space="preserve">I am analysing this through a </w:t>
      </w:r>
      <w:r w:rsidRPr="00224BBF">
        <w:rPr>
          <w:rFonts w:ascii="Arial" w:hAnsi="Arial" w:cs="Arial"/>
          <w:sz w:val="24"/>
          <w:szCs w:val="24"/>
        </w:rPr>
        <w:t>rights-based</w:t>
      </w:r>
      <w:r w:rsidRPr="00224BBF">
        <w:rPr>
          <w:rFonts w:ascii="Arial" w:hAnsi="Arial" w:cs="Arial"/>
          <w:sz w:val="24"/>
          <w:szCs w:val="24"/>
        </w:rPr>
        <w:t xml:space="preserve"> Youth Work perspective (CLD Standards Council Scotland, 2019; Youth Work in Wales Review Group, 2018), </w:t>
      </w:r>
      <w:r w:rsidR="00965CF4" w:rsidRPr="00224BBF">
        <w:rPr>
          <w:rFonts w:ascii="Arial" w:hAnsi="Arial" w:cs="Arial"/>
          <w:sz w:val="24"/>
          <w:szCs w:val="24"/>
        </w:rPr>
        <w:t xml:space="preserve">therefore </w:t>
      </w:r>
      <w:r w:rsidRPr="00224BBF">
        <w:rPr>
          <w:rFonts w:ascii="Arial" w:hAnsi="Arial" w:cs="Arial"/>
          <w:sz w:val="24"/>
          <w:szCs w:val="24"/>
        </w:rPr>
        <w:t>I take into consideration Article 12 of the UNCRC, the right for children to be heard on matter</w:t>
      </w:r>
      <w:r w:rsidR="008F1D45" w:rsidRPr="00224BBF">
        <w:rPr>
          <w:rFonts w:ascii="Arial" w:hAnsi="Arial" w:cs="Arial"/>
          <w:sz w:val="24"/>
          <w:szCs w:val="24"/>
        </w:rPr>
        <w:t>s</w:t>
      </w:r>
      <w:r w:rsidRPr="00224BBF">
        <w:rPr>
          <w:rFonts w:ascii="Arial" w:hAnsi="Arial" w:cs="Arial"/>
          <w:sz w:val="24"/>
          <w:szCs w:val="24"/>
        </w:rPr>
        <w:t xml:space="preserve"> that affect them (UNICEF, 2016).</w:t>
      </w:r>
      <w:r w:rsidR="009C1A91" w:rsidRPr="00224BBF">
        <w:rPr>
          <w:rFonts w:ascii="Arial" w:hAnsi="Arial" w:cs="Arial"/>
          <w:sz w:val="24"/>
          <w:szCs w:val="24"/>
        </w:rPr>
        <w:t xml:space="preserve"> </w:t>
      </w:r>
      <w:r w:rsidR="00826B2A" w:rsidRPr="00224BBF">
        <w:rPr>
          <w:rFonts w:ascii="Arial" w:hAnsi="Arial" w:cs="Arial"/>
          <w:sz w:val="24"/>
          <w:szCs w:val="24"/>
        </w:rPr>
        <w:t>As the views of survivors</w:t>
      </w:r>
      <w:r w:rsidR="00F40B94" w:rsidRPr="00224BBF">
        <w:rPr>
          <w:rFonts w:ascii="Arial" w:hAnsi="Arial" w:cs="Arial"/>
          <w:sz w:val="24"/>
          <w:szCs w:val="24"/>
        </w:rPr>
        <w:t xml:space="preserve"> are </w:t>
      </w:r>
      <w:r w:rsidR="002100C5" w:rsidRPr="00224BBF">
        <w:rPr>
          <w:rFonts w:ascii="Arial" w:hAnsi="Arial" w:cs="Arial"/>
          <w:sz w:val="24"/>
          <w:szCs w:val="24"/>
        </w:rPr>
        <w:t xml:space="preserve">not </w:t>
      </w:r>
      <w:r w:rsidR="00F40B94" w:rsidRPr="00224BBF">
        <w:rPr>
          <w:rFonts w:ascii="Arial" w:hAnsi="Arial" w:cs="Arial"/>
          <w:sz w:val="24"/>
          <w:szCs w:val="24"/>
        </w:rPr>
        <w:t xml:space="preserve">reflected </w:t>
      </w:r>
      <w:r w:rsidR="00F40B94" w:rsidRPr="00224BBF">
        <w:rPr>
          <w:rFonts w:ascii="Arial" w:hAnsi="Arial" w:cs="Arial"/>
          <w:sz w:val="24"/>
          <w:szCs w:val="24"/>
        </w:rPr>
        <w:lastRenderedPageBreak/>
        <w:t>in the IICSA report and</w:t>
      </w:r>
      <w:r w:rsidR="003F4AF4" w:rsidRPr="00224BBF">
        <w:rPr>
          <w:rFonts w:ascii="Arial" w:hAnsi="Arial" w:cs="Arial"/>
          <w:sz w:val="24"/>
          <w:szCs w:val="24"/>
        </w:rPr>
        <w:t xml:space="preserve"> from</w:t>
      </w:r>
      <w:r w:rsidR="00F40B94" w:rsidRPr="00224BBF">
        <w:rPr>
          <w:rFonts w:ascii="Arial" w:hAnsi="Arial" w:cs="Arial"/>
          <w:sz w:val="24"/>
          <w:szCs w:val="24"/>
        </w:rPr>
        <w:t xml:space="preserve"> my ana</w:t>
      </w:r>
      <w:r w:rsidR="002100C5" w:rsidRPr="00224BBF">
        <w:rPr>
          <w:rFonts w:ascii="Arial" w:hAnsi="Arial" w:cs="Arial"/>
          <w:sz w:val="24"/>
          <w:szCs w:val="24"/>
        </w:rPr>
        <w:t xml:space="preserve">lysis </w:t>
      </w:r>
      <w:r w:rsidR="003B0681" w:rsidRPr="00224BBF">
        <w:rPr>
          <w:rFonts w:ascii="Arial" w:hAnsi="Arial" w:cs="Arial"/>
          <w:sz w:val="24"/>
          <w:szCs w:val="24"/>
        </w:rPr>
        <w:t>of the voices of young survivors/victims</w:t>
      </w:r>
      <w:r w:rsidR="003F4AF4" w:rsidRPr="00224BBF">
        <w:rPr>
          <w:rFonts w:ascii="Arial" w:hAnsi="Arial" w:cs="Arial"/>
          <w:sz w:val="24"/>
          <w:szCs w:val="24"/>
        </w:rPr>
        <w:t xml:space="preserve">, I do not see the IICSA’s conclusion </w:t>
      </w:r>
      <w:r w:rsidR="0071104E" w:rsidRPr="00224BBF">
        <w:rPr>
          <w:rFonts w:ascii="Arial" w:hAnsi="Arial" w:cs="Arial"/>
          <w:sz w:val="24"/>
          <w:szCs w:val="24"/>
        </w:rPr>
        <w:t>that exchange is not a central feature of CSE as valid.</w:t>
      </w:r>
      <w:r w:rsidR="009C1A91" w:rsidRPr="00224BBF">
        <w:rPr>
          <w:rFonts w:ascii="Arial" w:hAnsi="Arial" w:cs="Arial"/>
          <w:sz w:val="24"/>
          <w:szCs w:val="24"/>
        </w:rPr>
        <w:t xml:space="preserve"> </w:t>
      </w:r>
      <w:r w:rsidR="00F652CF" w:rsidRPr="00224BBF">
        <w:rPr>
          <w:rFonts w:ascii="Arial" w:hAnsi="Arial" w:cs="Arial"/>
          <w:sz w:val="24"/>
          <w:szCs w:val="24"/>
        </w:rPr>
        <w:t>My stance is founded in</w:t>
      </w:r>
      <w:r w:rsidR="00ED2750" w:rsidRPr="00224BBF">
        <w:rPr>
          <w:rFonts w:ascii="Arial" w:hAnsi="Arial" w:cs="Arial"/>
          <w:sz w:val="24"/>
          <w:szCs w:val="24"/>
        </w:rPr>
        <w:t xml:space="preserve"> a</w:t>
      </w:r>
      <w:r w:rsidR="00F652CF" w:rsidRPr="00224BBF">
        <w:rPr>
          <w:rFonts w:ascii="Arial" w:hAnsi="Arial" w:cs="Arial"/>
          <w:sz w:val="24"/>
          <w:szCs w:val="24"/>
        </w:rPr>
        <w:t xml:space="preserve"> </w:t>
      </w:r>
      <w:r w:rsidR="00ED2750" w:rsidRPr="00224BBF">
        <w:rPr>
          <w:rFonts w:ascii="Arial" w:hAnsi="Arial" w:cs="Arial"/>
          <w:sz w:val="24"/>
          <w:szCs w:val="24"/>
        </w:rPr>
        <w:t>philosophical</w:t>
      </w:r>
      <w:r w:rsidR="005A5BDE" w:rsidRPr="00224BBF">
        <w:rPr>
          <w:rFonts w:ascii="Arial" w:hAnsi="Arial" w:cs="Arial"/>
          <w:sz w:val="24"/>
          <w:szCs w:val="24"/>
        </w:rPr>
        <w:t xml:space="preserve"> position based on the principles and </w:t>
      </w:r>
      <w:r w:rsidR="005470A0" w:rsidRPr="00224BBF">
        <w:rPr>
          <w:rFonts w:ascii="Arial" w:hAnsi="Arial" w:cs="Arial"/>
          <w:sz w:val="24"/>
          <w:szCs w:val="24"/>
        </w:rPr>
        <w:t>values</w:t>
      </w:r>
      <w:r w:rsidR="005A5BDE" w:rsidRPr="00224BBF">
        <w:rPr>
          <w:rFonts w:ascii="Arial" w:hAnsi="Arial" w:cs="Arial"/>
          <w:sz w:val="24"/>
          <w:szCs w:val="24"/>
        </w:rPr>
        <w:t xml:space="preserve"> of Youth Work that respects young </w:t>
      </w:r>
      <w:r w:rsidR="005370E1" w:rsidRPr="00224BBF">
        <w:rPr>
          <w:rFonts w:ascii="Arial" w:hAnsi="Arial" w:cs="Arial"/>
          <w:sz w:val="24"/>
          <w:szCs w:val="24"/>
        </w:rPr>
        <w:t>people’s views</w:t>
      </w:r>
      <w:r w:rsidR="00ED2750" w:rsidRPr="00224BBF">
        <w:rPr>
          <w:rFonts w:ascii="Arial" w:hAnsi="Arial" w:cs="Arial"/>
          <w:sz w:val="24"/>
          <w:szCs w:val="24"/>
        </w:rPr>
        <w:t xml:space="preserve"> (Davies</w:t>
      </w:r>
      <w:r w:rsidR="00140FB8" w:rsidRPr="00224BBF">
        <w:rPr>
          <w:rFonts w:ascii="Arial" w:hAnsi="Arial" w:cs="Arial"/>
          <w:sz w:val="24"/>
          <w:szCs w:val="24"/>
        </w:rPr>
        <w:t>, 2021</w:t>
      </w:r>
      <w:r w:rsidR="0067305B" w:rsidRPr="00224BBF">
        <w:rPr>
          <w:rFonts w:ascii="Arial" w:hAnsi="Arial" w:cs="Arial"/>
          <w:sz w:val="24"/>
          <w:szCs w:val="24"/>
        </w:rPr>
        <w:t>; Young, 2006</w:t>
      </w:r>
      <w:r w:rsidR="00140FB8" w:rsidRPr="00224BBF">
        <w:rPr>
          <w:rFonts w:ascii="Arial" w:hAnsi="Arial" w:cs="Arial"/>
          <w:sz w:val="24"/>
          <w:szCs w:val="24"/>
        </w:rPr>
        <w:t>)</w:t>
      </w:r>
      <w:r w:rsidR="005370E1" w:rsidRPr="00224BBF">
        <w:rPr>
          <w:rFonts w:ascii="Arial" w:hAnsi="Arial" w:cs="Arial"/>
          <w:sz w:val="24"/>
          <w:szCs w:val="24"/>
        </w:rPr>
        <w:t xml:space="preserve"> and</w:t>
      </w:r>
      <w:r w:rsidR="0018326F" w:rsidRPr="00224BBF">
        <w:rPr>
          <w:rFonts w:ascii="Arial" w:hAnsi="Arial" w:cs="Arial"/>
          <w:sz w:val="24"/>
          <w:szCs w:val="24"/>
        </w:rPr>
        <w:t xml:space="preserve"> is</w:t>
      </w:r>
      <w:r w:rsidR="005370E1" w:rsidRPr="00224BBF">
        <w:rPr>
          <w:rFonts w:ascii="Arial" w:hAnsi="Arial" w:cs="Arial"/>
          <w:sz w:val="24"/>
          <w:szCs w:val="24"/>
        </w:rPr>
        <w:t xml:space="preserve"> </w:t>
      </w:r>
      <w:r w:rsidR="00AC0797" w:rsidRPr="00224BBF">
        <w:rPr>
          <w:rFonts w:ascii="Arial" w:hAnsi="Arial" w:cs="Arial"/>
          <w:sz w:val="24"/>
          <w:szCs w:val="24"/>
        </w:rPr>
        <w:t>based in their right to be involved (CLD Stand</w:t>
      </w:r>
      <w:r w:rsidR="00431693" w:rsidRPr="00224BBF">
        <w:rPr>
          <w:rFonts w:ascii="Arial" w:hAnsi="Arial" w:cs="Arial"/>
          <w:sz w:val="24"/>
          <w:szCs w:val="24"/>
        </w:rPr>
        <w:t>ard</w:t>
      </w:r>
      <w:r w:rsidR="00AC0797" w:rsidRPr="00224BBF">
        <w:rPr>
          <w:rFonts w:ascii="Arial" w:hAnsi="Arial" w:cs="Arial"/>
          <w:sz w:val="24"/>
          <w:szCs w:val="24"/>
        </w:rPr>
        <w:t>s Council Scotland</w:t>
      </w:r>
      <w:r w:rsidR="001574CD" w:rsidRPr="00224BBF">
        <w:rPr>
          <w:rFonts w:ascii="Arial" w:hAnsi="Arial" w:cs="Arial"/>
          <w:sz w:val="24"/>
          <w:szCs w:val="24"/>
        </w:rPr>
        <w:t xml:space="preserve">, </w:t>
      </w:r>
      <w:r w:rsidR="00AC0797" w:rsidRPr="00224BBF">
        <w:rPr>
          <w:rFonts w:ascii="Arial" w:hAnsi="Arial" w:cs="Arial"/>
          <w:sz w:val="24"/>
          <w:szCs w:val="24"/>
        </w:rPr>
        <w:t>2019</w:t>
      </w:r>
      <w:r w:rsidR="00E57894" w:rsidRPr="00224BBF">
        <w:rPr>
          <w:rFonts w:ascii="Arial" w:hAnsi="Arial" w:cs="Arial"/>
          <w:sz w:val="24"/>
          <w:szCs w:val="24"/>
        </w:rPr>
        <w:t xml:space="preserve">; Youth Work </w:t>
      </w:r>
      <w:r w:rsidR="00D77D5B" w:rsidRPr="00224BBF">
        <w:rPr>
          <w:rFonts w:ascii="Arial" w:hAnsi="Arial" w:cs="Arial"/>
          <w:sz w:val="24"/>
          <w:szCs w:val="24"/>
        </w:rPr>
        <w:t>in</w:t>
      </w:r>
      <w:r w:rsidR="00E57894" w:rsidRPr="00224BBF">
        <w:rPr>
          <w:rFonts w:ascii="Arial" w:hAnsi="Arial" w:cs="Arial"/>
          <w:sz w:val="24"/>
          <w:szCs w:val="24"/>
        </w:rPr>
        <w:t xml:space="preserve"> Wales Review Group, 20</w:t>
      </w:r>
      <w:r w:rsidR="00D6346C" w:rsidRPr="00224BBF">
        <w:rPr>
          <w:rFonts w:ascii="Arial" w:hAnsi="Arial" w:cs="Arial"/>
          <w:sz w:val="24"/>
          <w:szCs w:val="24"/>
        </w:rPr>
        <w:t>18)</w:t>
      </w:r>
      <w:r w:rsidR="00907F6B" w:rsidRPr="00224BBF">
        <w:rPr>
          <w:rFonts w:ascii="Arial" w:hAnsi="Arial" w:cs="Arial"/>
          <w:sz w:val="24"/>
          <w:szCs w:val="24"/>
        </w:rPr>
        <w:t>, and to validate IICSA’s recommendation would</w:t>
      </w:r>
      <w:r w:rsidR="00D77D5B" w:rsidRPr="00224BBF">
        <w:rPr>
          <w:rFonts w:ascii="Arial" w:hAnsi="Arial" w:cs="Arial"/>
          <w:sz w:val="24"/>
          <w:szCs w:val="24"/>
        </w:rPr>
        <w:t xml:space="preserve"> be at odds with that position</w:t>
      </w:r>
      <w:r w:rsidR="00802AED" w:rsidRPr="00224BBF">
        <w:rPr>
          <w:rFonts w:ascii="Arial" w:hAnsi="Arial" w:cs="Arial"/>
          <w:sz w:val="24"/>
          <w:szCs w:val="24"/>
        </w:rPr>
        <w:t xml:space="preserve">. </w:t>
      </w:r>
    </w:p>
    <w:p w14:paraId="4C941EA3" w14:textId="1E809FDE" w:rsidR="006A3764" w:rsidRPr="00224BBF" w:rsidRDefault="00EE619E" w:rsidP="00D76D4B">
      <w:pPr>
        <w:spacing w:line="480" w:lineRule="auto"/>
        <w:jc w:val="both"/>
        <w:rPr>
          <w:rFonts w:ascii="Arial" w:hAnsi="Arial" w:cs="Arial"/>
          <w:sz w:val="24"/>
          <w:szCs w:val="24"/>
        </w:rPr>
      </w:pPr>
      <w:r w:rsidRPr="00224BBF">
        <w:rPr>
          <w:rFonts w:ascii="Arial" w:hAnsi="Arial" w:cs="Arial"/>
          <w:sz w:val="24"/>
          <w:szCs w:val="24"/>
        </w:rPr>
        <w:t>I argue t</w:t>
      </w:r>
      <w:r w:rsidR="005170BA" w:rsidRPr="00224BBF">
        <w:rPr>
          <w:rFonts w:ascii="Arial" w:hAnsi="Arial" w:cs="Arial"/>
          <w:sz w:val="24"/>
          <w:szCs w:val="24"/>
        </w:rPr>
        <w:t xml:space="preserve">he </w:t>
      </w:r>
      <w:r w:rsidR="00574A69" w:rsidRPr="00224BBF">
        <w:rPr>
          <w:rFonts w:ascii="Arial" w:hAnsi="Arial" w:cs="Arial"/>
          <w:sz w:val="24"/>
          <w:szCs w:val="24"/>
        </w:rPr>
        <w:t xml:space="preserve">rebranding of </w:t>
      </w:r>
      <w:r w:rsidR="0019500F" w:rsidRPr="00224BBF">
        <w:rPr>
          <w:rFonts w:ascii="Arial" w:hAnsi="Arial" w:cs="Arial"/>
          <w:sz w:val="24"/>
          <w:szCs w:val="24"/>
        </w:rPr>
        <w:t xml:space="preserve">‘child prostitution’ to CSE </w:t>
      </w:r>
      <w:r w:rsidR="003F5FEF" w:rsidRPr="00224BBF">
        <w:rPr>
          <w:rFonts w:ascii="Arial" w:hAnsi="Arial" w:cs="Arial"/>
          <w:sz w:val="24"/>
          <w:szCs w:val="24"/>
        </w:rPr>
        <w:t>using</w:t>
      </w:r>
      <w:r w:rsidR="007124CB" w:rsidRPr="00224BBF">
        <w:rPr>
          <w:rFonts w:ascii="Arial" w:hAnsi="Arial" w:cs="Arial"/>
          <w:sz w:val="24"/>
          <w:szCs w:val="24"/>
        </w:rPr>
        <w:t xml:space="preserve"> imagery </w:t>
      </w:r>
      <w:r w:rsidR="00A23D38" w:rsidRPr="00224BBF">
        <w:rPr>
          <w:rFonts w:ascii="Arial" w:hAnsi="Arial" w:cs="Arial"/>
          <w:sz w:val="24"/>
          <w:szCs w:val="24"/>
        </w:rPr>
        <w:t>relating to</w:t>
      </w:r>
      <w:r w:rsidR="007124CB" w:rsidRPr="00224BBF">
        <w:rPr>
          <w:rFonts w:ascii="Arial" w:hAnsi="Arial" w:cs="Arial"/>
          <w:sz w:val="24"/>
          <w:szCs w:val="24"/>
        </w:rPr>
        <w:t xml:space="preserve"> angelic childhood, </w:t>
      </w:r>
      <w:r w:rsidRPr="00224BBF">
        <w:rPr>
          <w:rFonts w:ascii="Arial" w:hAnsi="Arial" w:cs="Arial"/>
          <w:sz w:val="24"/>
          <w:szCs w:val="24"/>
        </w:rPr>
        <w:t xml:space="preserve">has confused the matter </w:t>
      </w:r>
      <w:r w:rsidR="003F5FEF" w:rsidRPr="00224BBF">
        <w:rPr>
          <w:rFonts w:ascii="Arial" w:hAnsi="Arial" w:cs="Arial"/>
          <w:sz w:val="24"/>
          <w:szCs w:val="24"/>
        </w:rPr>
        <w:t>further</w:t>
      </w:r>
      <w:r w:rsidR="001D50A3" w:rsidRPr="00224BBF">
        <w:rPr>
          <w:rFonts w:ascii="Arial" w:hAnsi="Arial" w:cs="Arial"/>
          <w:sz w:val="24"/>
          <w:szCs w:val="24"/>
        </w:rPr>
        <w:t>. Young people who initiate</w:t>
      </w:r>
      <w:r w:rsidR="00CE681A" w:rsidRPr="00224BBF">
        <w:rPr>
          <w:rFonts w:ascii="Arial" w:hAnsi="Arial" w:cs="Arial"/>
          <w:sz w:val="24"/>
          <w:szCs w:val="24"/>
        </w:rPr>
        <w:t xml:space="preserve"> a sexual exchange or refuse to be ‘rescued’ by services </w:t>
      </w:r>
      <w:r w:rsidR="008E417A" w:rsidRPr="00224BBF">
        <w:rPr>
          <w:rFonts w:ascii="Arial" w:hAnsi="Arial" w:cs="Arial"/>
          <w:sz w:val="24"/>
          <w:szCs w:val="24"/>
        </w:rPr>
        <w:t xml:space="preserve">are at odds with the </w:t>
      </w:r>
      <w:r w:rsidR="00EF7334" w:rsidRPr="00224BBF">
        <w:rPr>
          <w:rFonts w:ascii="Arial" w:hAnsi="Arial" w:cs="Arial"/>
          <w:sz w:val="24"/>
          <w:szCs w:val="24"/>
        </w:rPr>
        <w:t>imagery of angelic childhood</w:t>
      </w:r>
      <w:r w:rsidR="002126FB" w:rsidRPr="00224BBF">
        <w:rPr>
          <w:rFonts w:ascii="Arial" w:hAnsi="Arial" w:cs="Arial"/>
          <w:sz w:val="24"/>
          <w:szCs w:val="24"/>
        </w:rPr>
        <w:t xml:space="preserve"> as</w:t>
      </w:r>
      <w:r w:rsidR="001B3058" w:rsidRPr="00224BBF">
        <w:rPr>
          <w:rFonts w:ascii="Arial" w:hAnsi="Arial" w:cs="Arial"/>
          <w:sz w:val="24"/>
          <w:szCs w:val="24"/>
        </w:rPr>
        <w:t>: asexual, passive</w:t>
      </w:r>
      <w:r w:rsidR="00567BB4" w:rsidRPr="00224BBF">
        <w:rPr>
          <w:rFonts w:ascii="Arial" w:hAnsi="Arial" w:cs="Arial"/>
          <w:sz w:val="24"/>
          <w:szCs w:val="24"/>
        </w:rPr>
        <w:t>, and innocent</w:t>
      </w:r>
      <w:r w:rsidR="00B730E5" w:rsidRPr="00224BBF">
        <w:rPr>
          <w:rFonts w:ascii="Arial" w:hAnsi="Arial" w:cs="Arial"/>
          <w:sz w:val="24"/>
          <w:szCs w:val="24"/>
        </w:rPr>
        <w:t xml:space="preserve"> (</w:t>
      </w:r>
      <w:r w:rsidR="00282157" w:rsidRPr="00224BBF">
        <w:rPr>
          <w:rFonts w:ascii="Arial" w:hAnsi="Arial" w:cs="Arial"/>
          <w:sz w:val="24"/>
          <w:szCs w:val="24"/>
        </w:rPr>
        <w:t>Pressler, 2010</w:t>
      </w:r>
      <w:r w:rsidR="002B7F62" w:rsidRPr="00224BBF">
        <w:rPr>
          <w:rFonts w:ascii="Arial" w:hAnsi="Arial" w:cs="Arial"/>
          <w:sz w:val="24"/>
          <w:szCs w:val="24"/>
        </w:rPr>
        <w:t>; Hallett, 2017; Beckett, 2019)</w:t>
      </w:r>
      <w:r w:rsidR="00567BB4" w:rsidRPr="00224BBF">
        <w:rPr>
          <w:rFonts w:ascii="Arial" w:hAnsi="Arial" w:cs="Arial"/>
          <w:sz w:val="24"/>
          <w:szCs w:val="24"/>
        </w:rPr>
        <w:t>;</w:t>
      </w:r>
      <w:r w:rsidR="00EF7334" w:rsidRPr="00224BBF">
        <w:rPr>
          <w:rFonts w:ascii="Arial" w:hAnsi="Arial" w:cs="Arial"/>
          <w:sz w:val="24"/>
          <w:szCs w:val="24"/>
        </w:rPr>
        <w:t xml:space="preserve"> as they display agency</w:t>
      </w:r>
      <w:r w:rsidR="00CA7295" w:rsidRPr="00224BBF">
        <w:rPr>
          <w:rFonts w:ascii="Arial" w:hAnsi="Arial" w:cs="Arial"/>
          <w:sz w:val="24"/>
          <w:szCs w:val="24"/>
        </w:rPr>
        <w:t>.</w:t>
      </w:r>
      <w:r w:rsidR="007B1556" w:rsidRPr="00224BBF">
        <w:rPr>
          <w:rFonts w:ascii="Arial" w:hAnsi="Arial" w:cs="Arial"/>
          <w:sz w:val="24"/>
          <w:szCs w:val="24"/>
        </w:rPr>
        <w:t xml:space="preserve"> This means the definition</w:t>
      </w:r>
      <w:r w:rsidR="00730310" w:rsidRPr="00224BBF">
        <w:rPr>
          <w:rFonts w:ascii="Arial" w:hAnsi="Arial" w:cs="Arial"/>
          <w:sz w:val="24"/>
          <w:szCs w:val="24"/>
        </w:rPr>
        <w:t xml:space="preserve"> no longer serves </w:t>
      </w:r>
      <w:r w:rsidR="0046217A" w:rsidRPr="00224BBF">
        <w:rPr>
          <w:rFonts w:ascii="Arial" w:hAnsi="Arial" w:cs="Arial"/>
          <w:sz w:val="24"/>
          <w:szCs w:val="24"/>
        </w:rPr>
        <w:t xml:space="preserve">some </w:t>
      </w:r>
      <w:r w:rsidR="00730310" w:rsidRPr="00224BBF">
        <w:rPr>
          <w:rFonts w:ascii="Arial" w:hAnsi="Arial" w:cs="Arial"/>
          <w:sz w:val="24"/>
          <w:szCs w:val="24"/>
        </w:rPr>
        <w:t>young people it was originally intended to protect</w:t>
      </w:r>
      <w:r w:rsidR="00402D56" w:rsidRPr="00224BBF">
        <w:rPr>
          <w:rFonts w:ascii="Arial" w:hAnsi="Arial" w:cs="Arial"/>
          <w:sz w:val="24"/>
          <w:szCs w:val="24"/>
        </w:rPr>
        <w:t>.</w:t>
      </w:r>
    </w:p>
    <w:p w14:paraId="6F26E2A9" w14:textId="66553BE9" w:rsidR="00E7288C" w:rsidRPr="00224BBF" w:rsidRDefault="00E7288C" w:rsidP="00E7288C">
      <w:pPr>
        <w:pStyle w:val="Heading4"/>
        <w:rPr>
          <w:rFonts w:ascii="Arial" w:hAnsi="Arial" w:cs="Arial"/>
          <w:sz w:val="24"/>
          <w:szCs w:val="24"/>
        </w:rPr>
      </w:pPr>
      <w:bookmarkStart w:id="64" w:name="_Toc104140665"/>
      <w:r w:rsidRPr="00224BBF">
        <w:rPr>
          <w:rFonts w:ascii="Arial" w:hAnsi="Arial" w:cs="Arial"/>
          <w:sz w:val="24"/>
          <w:szCs w:val="24"/>
        </w:rPr>
        <w:t xml:space="preserve">Modern Slavery </w:t>
      </w:r>
      <w:r w:rsidR="0062197D" w:rsidRPr="00224BBF">
        <w:rPr>
          <w:rFonts w:ascii="Arial" w:hAnsi="Arial" w:cs="Arial"/>
          <w:sz w:val="24"/>
          <w:szCs w:val="24"/>
        </w:rPr>
        <w:t>and Child Criminal Exploitation</w:t>
      </w:r>
      <w:bookmarkEnd w:id="64"/>
    </w:p>
    <w:p w14:paraId="296B69DC" w14:textId="59BCB14F" w:rsidR="00E7288C" w:rsidRPr="00224BBF" w:rsidRDefault="001B50B5" w:rsidP="00D76D4B">
      <w:pPr>
        <w:spacing w:line="480" w:lineRule="auto"/>
        <w:jc w:val="both"/>
        <w:rPr>
          <w:rFonts w:ascii="Arial" w:hAnsi="Arial" w:cs="Arial"/>
          <w:sz w:val="24"/>
          <w:szCs w:val="24"/>
        </w:rPr>
      </w:pPr>
      <w:r w:rsidRPr="00224BBF">
        <w:rPr>
          <w:rFonts w:ascii="Arial" w:hAnsi="Arial" w:cs="Arial"/>
          <w:sz w:val="24"/>
          <w:szCs w:val="24"/>
        </w:rPr>
        <w:t xml:space="preserve">I argue that </w:t>
      </w:r>
      <w:r w:rsidR="000B66FC" w:rsidRPr="00224BBF">
        <w:rPr>
          <w:rFonts w:ascii="Arial" w:hAnsi="Arial" w:cs="Arial"/>
          <w:sz w:val="24"/>
          <w:szCs w:val="24"/>
        </w:rPr>
        <w:t>CSE</w:t>
      </w:r>
      <w:r w:rsidRPr="00224BBF">
        <w:rPr>
          <w:rFonts w:ascii="Arial" w:hAnsi="Arial" w:cs="Arial"/>
          <w:sz w:val="24"/>
          <w:szCs w:val="24"/>
        </w:rPr>
        <w:t xml:space="preserve"> currently</w:t>
      </w:r>
      <w:r w:rsidR="000B66FC" w:rsidRPr="00224BBF">
        <w:rPr>
          <w:rFonts w:ascii="Arial" w:hAnsi="Arial" w:cs="Arial"/>
          <w:sz w:val="24"/>
          <w:szCs w:val="24"/>
        </w:rPr>
        <w:t xml:space="preserve"> contains an element of perpetrator gain</w:t>
      </w:r>
      <w:r w:rsidRPr="00224BBF">
        <w:rPr>
          <w:rFonts w:ascii="Arial" w:hAnsi="Arial" w:cs="Arial"/>
          <w:sz w:val="24"/>
          <w:szCs w:val="24"/>
        </w:rPr>
        <w:t xml:space="preserve"> because</w:t>
      </w:r>
      <w:r w:rsidR="001F1399" w:rsidRPr="00224BBF">
        <w:rPr>
          <w:rFonts w:ascii="Arial" w:hAnsi="Arial" w:cs="Arial"/>
          <w:sz w:val="24"/>
          <w:szCs w:val="24"/>
        </w:rPr>
        <w:t xml:space="preserve"> </w:t>
      </w:r>
      <w:r w:rsidRPr="00224BBF">
        <w:rPr>
          <w:rFonts w:ascii="Arial" w:hAnsi="Arial" w:cs="Arial"/>
          <w:sz w:val="24"/>
          <w:szCs w:val="24"/>
        </w:rPr>
        <w:t xml:space="preserve">of </w:t>
      </w:r>
      <w:r w:rsidR="000B66FC" w:rsidRPr="00224BBF">
        <w:rPr>
          <w:rFonts w:ascii="Arial" w:hAnsi="Arial" w:cs="Arial"/>
          <w:sz w:val="24"/>
          <w:szCs w:val="24"/>
        </w:rPr>
        <w:t>the work on Modern Slavery</w:t>
      </w:r>
      <w:r w:rsidR="001A19CE" w:rsidRPr="00224BBF">
        <w:rPr>
          <w:rFonts w:ascii="Arial" w:hAnsi="Arial" w:cs="Arial"/>
          <w:sz w:val="24"/>
          <w:szCs w:val="24"/>
        </w:rPr>
        <w:t>. Modern Slavery is</w:t>
      </w:r>
      <w:r w:rsidR="004C5523" w:rsidRPr="00224BBF">
        <w:rPr>
          <w:rFonts w:ascii="Arial" w:hAnsi="Arial" w:cs="Arial"/>
          <w:sz w:val="24"/>
          <w:szCs w:val="24"/>
        </w:rPr>
        <w:t xml:space="preserve"> brief</w:t>
      </w:r>
      <w:r w:rsidR="001A19CE" w:rsidRPr="00224BBF">
        <w:rPr>
          <w:rFonts w:ascii="Arial" w:hAnsi="Arial" w:cs="Arial"/>
          <w:sz w:val="24"/>
          <w:szCs w:val="24"/>
        </w:rPr>
        <w:t>ly</w:t>
      </w:r>
      <w:r w:rsidR="004C5523" w:rsidRPr="00224BBF">
        <w:rPr>
          <w:rFonts w:ascii="Arial" w:hAnsi="Arial" w:cs="Arial"/>
          <w:sz w:val="24"/>
          <w:szCs w:val="24"/>
        </w:rPr>
        <w:t xml:space="preserve"> mention</w:t>
      </w:r>
      <w:r w:rsidR="001A19CE" w:rsidRPr="00224BBF">
        <w:rPr>
          <w:rFonts w:ascii="Arial" w:hAnsi="Arial" w:cs="Arial"/>
          <w:sz w:val="24"/>
          <w:szCs w:val="24"/>
        </w:rPr>
        <w:t>ed</w:t>
      </w:r>
      <w:r w:rsidR="004C5523" w:rsidRPr="00224BBF">
        <w:rPr>
          <w:rFonts w:ascii="Arial" w:hAnsi="Arial" w:cs="Arial"/>
          <w:sz w:val="24"/>
          <w:szCs w:val="24"/>
        </w:rPr>
        <w:t xml:space="preserve"> in the Welsh </w:t>
      </w:r>
      <w:r w:rsidR="00957BAE" w:rsidRPr="00224BBF">
        <w:rPr>
          <w:rFonts w:ascii="Arial" w:hAnsi="Arial" w:cs="Arial"/>
          <w:sz w:val="24"/>
          <w:szCs w:val="24"/>
        </w:rPr>
        <w:t>s</w:t>
      </w:r>
      <w:r w:rsidR="004C5523" w:rsidRPr="00224BBF">
        <w:rPr>
          <w:rFonts w:ascii="Arial" w:hAnsi="Arial" w:cs="Arial"/>
          <w:sz w:val="24"/>
          <w:szCs w:val="24"/>
        </w:rPr>
        <w:t xml:space="preserve">tatutory </w:t>
      </w:r>
      <w:r w:rsidR="00957BAE" w:rsidRPr="00224BBF">
        <w:rPr>
          <w:rFonts w:ascii="Arial" w:hAnsi="Arial" w:cs="Arial"/>
          <w:sz w:val="24"/>
          <w:szCs w:val="24"/>
        </w:rPr>
        <w:t>g</w:t>
      </w:r>
      <w:r w:rsidR="004C5523" w:rsidRPr="00224BBF">
        <w:rPr>
          <w:rFonts w:ascii="Arial" w:hAnsi="Arial" w:cs="Arial"/>
          <w:sz w:val="24"/>
          <w:szCs w:val="24"/>
        </w:rPr>
        <w:t xml:space="preserve">uidance (Welsh Government, </w:t>
      </w:r>
      <w:r w:rsidR="00F453D8" w:rsidRPr="00224BBF">
        <w:rPr>
          <w:rFonts w:ascii="Arial" w:hAnsi="Arial" w:cs="Arial"/>
          <w:sz w:val="24"/>
          <w:szCs w:val="24"/>
        </w:rPr>
        <w:t>2021</w:t>
      </w:r>
      <w:r w:rsidR="004C5523" w:rsidRPr="00224BBF">
        <w:rPr>
          <w:rFonts w:ascii="Arial" w:hAnsi="Arial" w:cs="Arial"/>
          <w:sz w:val="24"/>
          <w:szCs w:val="24"/>
        </w:rPr>
        <w:t>)</w:t>
      </w:r>
      <w:r w:rsidR="001F1399" w:rsidRPr="00224BBF">
        <w:rPr>
          <w:rFonts w:ascii="Arial" w:hAnsi="Arial" w:cs="Arial"/>
          <w:sz w:val="24"/>
          <w:szCs w:val="24"/>
        </w:rPr>
        <w:t>,</w:t>
      </w:r>
      <w:r w:rsidR="00957BAE" w:rsidRPr="00224BBF">
        <w:rPr>
          <w:rFonts w:ascii="Arial" w:hAnsi="Arial" w:cs="Arial"/>
          <w:sz w:val="24"/>
          <w:szCs w:val="24"/>
        </w:rPr>
        <w:t xml:space="preserve"> and </w:t>
      </w:r>
      <w:r w:rsidR="005D5CE5" w:rsidRPr="00224BBF">
        <w:rPr>
          <w:rFonts w:ascii="Arial" w:hAnsi="Arial" w:cs="Arial"/>
          <w:sz w:val="24"/>
          <w:szCs w:val="24"/>
        </w:rPr>
        <w:t xml:space="preserve">sexual exploitation is mentioned in the UK’s typology of Modern Slavery (Home Office, </w:t>
      </w:r>
      <w:r w:rsidR="00676E1C" w:rsidRPr="00224BBF">
        <w:rPr>
          <w:rFonts w:ascii="Arial" w:hAnsi="Arial" w:cs="Arial"/>
          <w:sz w:val="24"/>
          <w:szCs w:val="24"/>
        </w:rPr>
        <w:t>2017</w:t>
      </w:r>
      <w:r w:rsidR="005D5CE5" w:rsidRPr="00224BBF">
        <w:rPr>
          <w:rFonts w:ascii="Arial" w:hAnsi="Arial" w:cs="Arial"/>
          <w:sz w:val="24"/>
          <w:szCs w:val="24"/>
        </w:rPr>
        <w:t>)</w:t>
      </w:r>
      <w:r w:rsidR="004C5523" w:rsidRPr="00224BBF">
        <w:rPr>
          <w:rFonts w:ascii="Arial" w:hAnsi="Arial" w:cs="Arial"/>
          <w:sz w:val="24"/>
          <w:szCs w:val="24"/>
        </w:rPr>
        <w:t>.</w:t>
      </w:r>
      <w:r w:rsidR="00FB333B" w:rsidRPr="00224BBF">
        <w:rPr>
          <w:rFonts w:ascii="Arial" w:hAnsi="Arial" w:cs="Arial"/>
          <w:sz w:val="24"/>
          <w:szCs w:val="24"/>
        </w:rPr>
        <w:t xml:space="preserve"> </w:t>
      </w:r>
      <w:r w:rsidR="0070436E" w:rsidRPr="00224BBF">
        <w:rPr>
          <w:rFonts w:ascii="Arial" w:hAnsi="Arial" w:cs="Arial"/>
          <w:sz w:val="24"/>
          <w:szCs w:val="24"/>
        </w:rPr>
        <w:t>According to the Home Office</w:t>
      </w:r>
      <w:r w:rsidR="00683492" w:rsidRPr="00224BBF">
        <w:rPr>
          <w:rFonts w:ascii="Arial" w:hAnsi="Arial" w:cs="Arial"/>
          <w:sz w:val="24"/>
          <w:szCs w:val="24"/>
        </w:rPr>
        <w:t xml:space="preserve">: </w:t>
      </w:r>
      <w:r w:rsidR="0070436E" w:rsidRPr="00224BBF">
        <w:rPr>
          <w:rFonts w:ascii="Arial" w:hAnsi="Arial" w:cs="Arial"/>
          <w:sz w:val="24"/>
          <w:szCs w:val="24"/>
        </w:rPr>
        <w:t xml:space="preserve">‘Modern slavery </w:t>
      </w:r>
      <w:proofErr w:type="gramStart"/>
      <w:r w:rsidR="0070436E" w:rsidRPr="00224BBF">
        <w:rPr>
          <w:rFonts w:ascii="Arial" w:hAnsi="Arial" w:cs="Arial"/>
          <w:sz w:val="24"/>
          <w:szCs w:val="24"/>
        </w:rPr>
        <w:t>encompasses:</w:t>
      </w:r>
      <w:proofErr w:type="gramEnd"/>
      <w:r w:rsidR="00683492" w:rsidRPr="00224BBF">
        <w:rPr>
          <w:rFonts w:ascii="Arial" w:hAnsi="Arial" w:cs="Arial"/>
          <w:sz w:val="24"/>
          <w:szCs w:val="24"/>
        </w:rPr>
        <w:t xml:space="preserve"> </w:t>
      </w:r>
      <w:r w:rsidR="0070436E" w:rsidRPr="00224BBF">
        <w:rPr>
          <w:rFonts w:ascii="Arial" w:hAnsi="Arial" w:cs="Arial"/>
          <w:sz w:val="24"/>
          <w:szCs w:val="24"/>
        </w:rPr>
        <w:t>human trafficking; slavery, servitude and forced or compulsory labour (</w:t>
      </w:r>
      <w:r w:rsidR="00683492" w:rsidRPr="00224BBF">
        <w:rPr>
          <w:rFonts w:ascii="Arial" w:hAnsi="Arial" w:cs="Arial"/>
          <w:sz w:val="24"/>
          <w:szCs w:val="24"/>
        </w:rPr>
        <w:t xml:space="preserve">Home Office, </w:t>
      </w:r>
      <w:r w:rsidR="00BA627B" w:rsidRPr="00224BBF">
        <w:rPr>
          <w:rFonts w:ascii="Arial" w:hAnsi="Arial" w:cs="Arial"/>
          <w:sz w:val="24"/>
          <w:szCs w:val="24"/>
        </w:rPr>
        <w:t>2022</w:t>
      </w:r>
      <w:r w:rsidR="00683492" w:rsidRPr="00224BBF">
        <w:rPr>
          <w:rFonts w:ascii="Arial" w:hAnsi="Arial" w:cs="Arial"/>
          <w:sz w:val="24"/>
          <w:szCs w:val="24"/>
        </w:rPr>
        <w:t xml:space="preserve">, </w:t>
      </w:r>
      <w:r w:rsidR="0070436E" w:rsidRPr="00224BBF">
        <w:rPr>
          <w:rFonts w:ascii="Arial" w:hAnsi="Arial" w:cs="Arial"/>
          <w:sz w:val="24"/>
          <w:szCs w:val="24"/>
        </w:rPr>
        <w:t>page</w:t>
      </w:r>
      <w:r w:rsidR="00683492" w:rsidRPr="00224BBF">
        <w:rPr>
          <w:rFonts w:ascii="Arial" w:hAnsi="Arial" w:cs="Arial"/>
          <w:sz w:val="24"/>
          <w:szCs w:val="24"/>
        </w:rPr>
        <w:t xml:space="preserve"> </w:t>
      </w:r>
      <w:r w:rsidR="0070436E" w:rsidRPr="00224BBF">
        <w:rPr>
          <w:rFonts w:ascii="Arial" w:hAnsi="Arial" w:cs="Arial"/>
          <w:sz w:val="24"/>
          <w:szCs w:val="24"/>
        </w:rPr>
        <w:t>17)</w:t>
      </w:r>
      <w:r w:rsidR="00683492" w:rsidRPr="00224BBF">
        <w:rPr>
          <w:rFonts w:ascii="Arial" w:hAnsi="Arial" w:cs="Arial"/>
          <w:sz w:val="24"/>
          <w:szCs w:val="24"/>
        </w:rPr>
        <w:t xml:space="preserve">. </w:t>
      </w:r>
      <w:r w:rsidR="00BA627B" w:rsidRPr="00224BBF">
        <w:rPr>
          <w:rFonts w:ascii="Arial" w:hAnsi="Arial" w:cs="Arial"/>
          <w:sz w:val="24"/>
          <w:szCs w:val="24"/>
        </w:rPr>
        <w:t>However,</w:t>
      </w:r>
      <w:r w:rsidR="003064CB" w:rsidRPr="00224BBF">
        <w:rPr>
          <w:rFonts w:ascii="Arial" w:hAnsi="Arial" w:cs="Arial"/>
          <w:sz w:val="24"/>
          <w:szCs w:val="24"/>
        </w:rPr>
        <w:t xml:space="preserve"> what is</w:t>
      </w:r>
      <w:r w:rsidR="00FD455A" w:rsidRPr="00224BBF">
        <w:rPr>
          <w:rFonts w:ascii="Arial" w:hAnsi="Arial" w:cs="Arial"/>
          <w:sz w:val="24"/>
          <w:szCs w:val="24"/>
        </w:rPr>
        <w:t xml:space="preserve"> human</w:t>
      </w:r>
      <w:r w:rsidR="003064CB" w:rsidRPr="00224BBF">
        <w:rPr>
          <w:rFonts w:ascii="Arial" w:hAnsi="Arial" w:cs="Arial"/>
          <w:sz w:val="24"/>
          <w:szCs w:val="24"/>
        </w:rPr>
        <w:t xml:space="preserve"> trafficking? The Home Office have </w:t>
      </w:r>
      <w:r w:rsidR="002011F5" w:rsidRPr="00224BBF">
        <w:rPr>
          <w:rFonts w:ascii="Arial" w:hAnsi="Arial" w:cs="Arial"/>
          <w:sz w:val="24"/>
          <w:szCs w:val="24"/>
        </w:rPr>
        <w:t>incorporated</w:t>
      </w:r>
      <w:r w:rsidR="00066990" w:rsidRPr="00224BBF">
        <w:rPr>
          <w:rFonts w:ascii="Arial" w:hAnsi="Arial" w:cs="Arial"/>
          <w:sz w:val="24"/>
          <w:szCs w:val="24"/>
        </w:rPr>
        <w:t xml:space="preserve"> </w:t>
      </w:r>
      <w:r w:rsidR="002011F5" w:rsidRPr="00224BBF">
        <w:rPr>
          <w:rFonts w:ascii="Arial" w:hAnsi="Arial" w:cs="Arial"/>
          <w:sz w:val="24"/>
          <w:szCs w:val="24"/>
        </w:rPr>
        <w:t>the</w:t>
      </w:r>
      <w:r w:rsidR="00506C35" w:rsidRPr="00224BBF">
        <w:rPr>
          <w:rFonts w:ascii="Arial" w:hAnsi="Arial" w:cs="Arial"/>
          <w:sz w:val="24"/>
          <w:szCs w:val="24"/>
        </w:rPr>
        <w:t xml:space="preserve"> Council of Europe Convention on Action against Trafficking in Human Beings</w:t>
      </w:r>
      <w:r w:rsidR="008F7C4C" w:rsidRPr="00224BBF">
        <w:rPr>
          <w:rFonts w:ascii="Arial" w:hAnsi="Arial" w:cs="Arial"/>
          <w:sz w:val="24"/>
          <w:szCs w:val="24"/>
        </w:rPr>
        <w:t xml:space="preserve"> definition of trafficking into their statutory guidance. </w:t>
      </w:r>
      <w:r w:rsidR="00FD455A" w:rsidRPr="00224BBF">
        <w:rPr>
          <w:rFonts w:ascii="Arial" w:hAnsi="Arial" w:cs="Arial"/>
          <w:sz w:val="24"/>
          <w:szCs w:val="24"/>
        </w:rPr>
        <w:t>They both define human trafficking as:</w:t>
      </w:r>
    </w:p>
    <w:p w14:paraId="48443F51" w14:textId="77777777" w:rsidR="00F47DCC" w:rsidRDefault="00FD455A"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 xml:space="preserve">the recruitment, transportation, transfer, harbouring or receipt of persons, by means of the threat or use of force or other forms of coercion, of abduction, of fraud, of deception, of the abuse of power </w:t>
      </w:r>
      <w:r w:rsidRPr="00F47DCC">
        <w:rPr>
          <w:rFonts w:ascii="Arial" w:hAnsi="Arial" w:cs="Arial"/>
          <w:i w:val="0"/>
          <w:iCs w:val="0"/>
          <w:sz w:val="24"/>
          <w:szCs w:val="24"/>
        </w:rPr>
        <w:lastRenderedPageBreak/>
        <w:t xml:space="preserve">or of a position of vulnerability or of the giving or receiving of payments or benefits to achieve the consent of a person having control over another person, for the purpose of exploitation. Exploitation shall include, at a minimum, the exploitation of the prostitution of others or other forms of sexual exploitation, forced labour or services, </w:t>
      </w:r>
      <w:proofErr w:type="gramStart"/>
      <w:r w:rsidRPr="00F47DCC">
        <w:rPr>
          <w:rFonts w:ascii="Arial" w:hAnsi="Arial" w:cs="Arial"/>
          <w:i w:val="0"/>
          <w:iCs w:val="0"/>
          <w:sz w:val="24"/>
          <w:szCs w:val="24"/>
        </w:rPr>
        <w:t>slavery</w:t>
      </w:r>
      <w:proofErr w:type="gramEnd"/>
      <w:r w:rsidRPr="00F47DCC">
        <w:rPr>
          <w:rFonts w:ascii="Arial" w:hAnsi="Arial" w:cs="Arial"/>
          <w:i w:val="0"/>
          <w:iCs w:val="0"/>
          <w:sz w:val="24"/>
          <w:szCs w:val="24"/>
        </w:rPr>
        <w:t xml:space="preserve"> or practices similar to slavery, servitude or the removal of organs.</w:t>
      </w:r>
    </w:p>
    <w:p w14:paraId="6F42A964" w14:textId="37A8229A" w:rsidR="00FD455A" w:rsidRPr="00F47DCC" w:rsidRDefault="002410FA"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 xml:space="preserve">(Home Office, </w:t>
      </w:r>
      <w:r w:rsidR="00676E1C" w:rsidRPr="00F47DCC">
        <w:rPr>
          <w:rFonts w:ascii="Arial" w:hAnsi="Arial" w:cs="Arial"/>
          <w:i w:val="0"/>
          <w:iCs w:val="0"/>
          <w:sz w:val="24"/>
          <w:szCs w:val="24"/>
        </w:rPr>
        <w:t>2022</w:t>
      </w:r>
      <w:r w:rsidRPr="00F47DCC">
        <w:rPr>
          <w:rFonts w:ascii="Arial" w:hAnsi="Arial" w:cs="Arial"/>
          <w:i w:val="0"/>
          <w:iCs w:val="0"/>
          <w:sz w:val="24"/>
          <w:szCs w:val="24"/>
        </w:rPr>
        <w:t xml:space="preserve">, </w:t>
      </w:r>
      <w:r w:rsidR="002602C8" w:rsidRPr="00F47DCC">
        <w:rPr>
          <w:rFonts w:ascii="Arial" w:hAnsi="Arial" w:cs="Arial"/>
          <w:i w:val="0"/>
          <w:iCs w:val="0"/>
          <w:sz w:val="24"/>
          <w:szCs w:val="24"/>
        </w:rPr>
        <w:t>p 17; Council of Europe</w:t>
      </w:r>
      <w:r w:rsidR="00F725A6" w:rsidRPr="00F47DCC">
        <w:rPr>
          <w:rFonts w:ascii="Arial" w:hAnsi="Arial" w:cs="Arial"/>
          <w:i w:val="0"/>
          <w:iCs w:val="0"/>
          <w:sz w:val="24"/>
          <w:szCs w:val="24"/>
        </w:rPr>
        <w:t>, 2005, p 3)</w:t>
      </w:r>
    </w:p>
    <w:p w14:paraId="1E3CEDB1" w14:textId="7F4152D0" w:rsidR="00330CE3" w:rsidRPr="00224BBF" w:rsidRDefault="0068399C" w:rsidP="00D76D4B">
      <w:pPr>
        <w:spacing w:line="480" w:lineRule="auto"/>
        <w:jc w:val="both"/>
        <w:rPr>
          <w:rFonts w:ascii="Arial" w:hAnsi="Arial" w:cs="Arial"/>
          <w:sz w:val="24"/>
          <w:szCs w:val="24"/>
        </w:rPr>
      </w:pPr>
      <w:r w:rsidRPr="00224BBF">
        <w:rPr>
          <w:rFonts w:ascii="Arial" w:hAnsi="Arial" w:cs="Arial"/>
          <w:sz w:val="24"/>
          <w:szCs w:val="24"/>
        </w:rPr>
        <w:t>In addition to this definition</w:t>
      </w:r>
      <w:r w:rsidR="0053034E" w:rsidRPr="00224BBF">
        <w:rPr>
          <w:rFonts w:ascii="Arial" w:hAnsi="Arial" w:cs="Arial"/>
          <w:sz w:val="24"/>
          <w:szCs w:val="24"/>
        </w:rPr>
        <w:t xml:space="preserve"> the guidance </w:t>
      </w:r>
      <w:r w:rsidR="009C1F5E" w:rsidRPr="00224BBF">
        <w:rPr>
          <w:rFonts w:ascii="Arial" w:hAnsi="Arial" w:cs="Arial"/>
          <w:sz w:val="24"/>
          <w:szCs w:val="24"/>
        </w:rPr>
        <w:t>refers</w:t>
      </w:r>
      <w:r w:rsidR="0053034E" w:rsidRPr="00224BBF">
        <w:rPr>
          <w:rFonts w:ascii="Arial" w:hAnsi="Arial" w:cs="Arial"/>
          <w:sz w:val="24"/>
          <w:szCs w:val="24"/>
        </w:rPr>
        <w:t xml:space="preserve"> to </w:t>
      </w:r>
      <w:r w:rsidR="00F702EB" w:rsidRPr="00224BBF">
        <w:rPr>
          <w:rFonts w:ascii="Arial" w:hAnsi="Arial" w:cs="Arial"/>
          <w:sz w:val="24"/>
          <w:szCs w:val="24"/>
        </w:rPr>
        <w:t xml:space="preserve">the addition of </w:t>
      </w:r>
      <w:r w:rsidR="004845D2" w:rsidRPr="00224BBF">
        <w:rPr>
          <w:rFonts w:ascii="Arial" w:hAnsi="Arial" w:cs="Arial"/>
          <w:sz w:val="24"/>
          <w:szCs w:val="24"/>
        </w:rPr>
        <w:t>‘forced criminality</w:t>
      </w:r>
      <w:r w:rsidR="004C0AF3" w:rsidRPr="00224BBF">
        <w:rPr>
          <w:rFonts w:ascii="Arial" w:hAnsi="Arial" w:cs="Arial"/>
          <w:sz w:val="24"/>
          <w:szCs w:val="24"/>
        </w:rPr>
        <w:t>’</w:t>
      </w:r>
      <w:r w:rsidR="00CA745C" w:rsidRPr="00224BBF">
        <w:rPr>
          <w:rFonts w:ascii="Arial" w:hAnsi="Arial" w:cs="Arial"/>
          <w:sz w:val="24"/>
          <w:szCs w:val="24"/>
        </w:rPr>
        <w:t xml:space="preserve"> (Home Office, </w:t>
      </w:r>
      <w:r w:rsidR="00676E1C" w:rsidRPr="00224BBF">
        <w:rPr>
          <w:rFonts w:ascii="Arial" w:hAnsi="Arial" w:cs="Arial"/>
          <w:sz w:val="24"/>
          <w:szCs w:val="24"/>
        </w:rPr>
        <w:t>2022</w:t>
      </w:r>
      <w:r w:rsidR="00CA745C" w:rsidRPr="00224BBF">
        <w:rPr>
          <w:rFonts w:ascii="Arial" w:hAnsi="Arial" w:cs="Arial"/>
          <w:sz w:val="24"/>
          <w:szCs w:val="24"/>
        </w:rPr>
        <w:t>)</w:t>
      </w:r>
      <w:r w:rsidR="002757CF" w:rsidRPr="00224BBF">
        <w:rPr>
          <w:rFonts w:ascii="Arial" w:hAnsi="Arial" w:cs="Arial"/>
          <w:sz w:val="24"/>
          <w:szCs w:val="24"/>
        </w:rPr>
        <w:t xml:space="preserve"> and is referenced </w:t>
      </w:r>
      <w:r w:rsidR="0067377B" w:rsidRPr="00224BBF">
        <w:rPr>
          <w:rFonts w:ascii="Arial" w:hAnsi="Arial" w:cs="Arial"/>
          <w:sz w:val="24"/>
          <w:szCs w:val="24"/>
        </w:rPr>
        <w:t xml:space="preserve">more clearly in the Home Offices typology of Modern Slavery </w:t>
      </w:r>
      <w:r w:rsidR="00957BAE" w:rsidRPr="00224BBF">
        <w:rPr>
          <w:rFonts w:ascii="Arial" w:hAnsi="Arial" w:cs="Arial"/>
          <w:sz w:val="24"/>
          <w:szCs w:val="24"/>
        </w:rPr>
        <w:t>in which it refers to it as criminal exploitation</w:t>
      </w:r>
      <w:r w:rsidR="009C73C5" w:rsidRPr="00224BBF">
        <w:rPr>
          <w:rFonts w:ascii="Arial" w:hAnsi="Arial" w:cs="Arial"/>
          <w:sz w:val="24"/>
          <w:szCs w:val="24"/>
        </w:rPr>
        <w:t xml:space="preserve"> (Home Office, 2017)</w:t>
      </w:r>
    </w:p>
    <w:p w14:paraId="59E7FB41" w14:textId="05A95965" w:rsidR="00993917" w:rsidRPr="00224BBF" w:rsidRDefault="00C42C6E" w:rsidP="00D76D4B">
      <w:pPr>
        <w:spacing w:line="480" w:lineRule="auto"/>
        <w:jc w:val="both"/>
        <w:rPr>
          <w:rFonts w:ascii="Arial" w:hAnsi="Arial" w:cs="Arial"/>
          <w:sz w:val="24"/>
          <w:szCs w:val="24"/>
        </w:rPr>
      </w:pPr>
      <w:r w:rsidRPr="00224BBF">
        <w:rPr>
          <w:rFonts w:ascii="Arial" w:hAnsi="Arial" w:cs="Arial"/>
          <w:sz w:val="24"/>
          <w:szCs w:val="24"/>
        </w:rPr>
        <w:t xml:space="preserve">The definition of CCE can be found in </w:t>
      </w:r>
      <w:r w:rsidR="00B64BDA" w:rsidRPr="00224BBF">
        <w:rPr>
          <w:rFonts w:ascii="Arial" w:hAnsi="Arial" w:cs="Arial"/>
          <w:sz w:val="24"/>
          <w:szCs w:val="24"/>
        </w:rPr>
        <w:fldChar w:fldCharType="begin"/>
      </w:r>
      <w:r w:rsidR="00B64BDA" w:rsidRPr="00224BBF">
        <w:rPr>
          <w:rFonts w:ascii="Arial" w:hAnsi="Arial" w:cs="Arial"/>
          <w:sz w:val="24"/>
          <w:szCs w:val="24"/>
        </w:rPr>
        <w:instrText xml:space="preserve"> REF _Ref103766656 \h </w:instrText>
      </w:r>
      <w:r w:rsidR="007E4AF4" w:rsidRPr="00224BBF">
        <w:rPr>
          <w:rFonts w:ascii="Arial" w:hAnsi="Arial" w:cs="Arial"/>
          <w:sz w:val="24"/>
          <w:szCs w:val="24"/>
        </w:rPr>
        <w:instrText xml:space="preserve"> \* MERGEFORMAT </w:instrText>
      </w:r>
      <w:r w:rsidR="00B64BDA" w:rsidRPr="00224BBF">
        <w:rPr>
          <w:rFonts w:ascii="Arial" w:hAnsi="Arial" w:cs="Arial"/>
          <w:sz w:val="24"/>
          <w:szCs w:val="24"/>
        </w:rPr>
      </w:r>
      <w:r w:rsidR="00B64BDA" w:rsidRPr="00224BBF">
        <w:rPr>
          <w:rFonts w:ascii="Arial" w:hAnsi="Arial" w:cs="Arial"/>
          <w:sz w:val="24"/>
          <w:szCs w:val="24"/>
        </w:rPr>
        <w:fldChar w:fldCharType="separate"/>
      </w:r>
      <w:r w:rsidR="0027089F" w:rsidRPr="0027089F">
        <w:rPr>
          <w:rFonts w:ascii="Arial" w:hAnsi="Arial" w:cs="Arial"/>
          <w:sz w:val="24"/>
          <w:szCs w:val="24"/>
        </w:rPr>
        <w:t xml:space="preserve">Appendix </w:t>
      </w:r>
      <w:r w:rsidR="0027089F" w:rsidRPr="0027089F">
        <w:rPr>
          <w:rFonts w:ascii="Arial" w:hAnsi="Arial" w:cs="Arial"/>
          <w:noProof/>
          <w:sz w:val="24"/>
          <w:szCs w:val="24"/>
        </w:rPr>
        <w:t>D</w:t>
      </w:r>
      <w:r w:rsidR="00B64BDA" w:rsidRPr="00224BBF">
        <w:rPr>
          <w:rFonts w:ascii="Arial" w:hAnsi="Arial" w:cs="Arial"/>
          <w:sz w:val="24"/>
          <w:szCs w:val="24"/>
        </w:rPr>
        <w:fldChar w:fldCharType="end"/>
      </w:r>
      <w:r w:rsidRPr="00224BBF">
        <w:rPr>
          <w:rFonts w:ascii="Arial" w:hAnsi="Arial" w:cs="Arial"/>
          <w:sz w:val="24"/>
          <w:szCs w:val="24"/>
        </w:rPr>
        <w:t xml:space="preserve">. </w:t>
      </w:r>
      <w:r w:rsidR="00D9793A" w:rsidRPr="00224BBF">
        <w:rPr>
          <w:rFonts w:ascii="Arial" w:hAnsi="Arial" w:cs="Arial"/>
          <w:sz w:val="24"/>
          <w:szCs w:val="24"/>
        </w:rPr>
        <w:t>Why is the definition of CCE relevant? I argue as I have emphasised in the</w:t>
      </w:r>
      <w:r w:rsidR="001F3BAC" w:rsidRPr="00224BBF">
        <w:rPr>
          <w:rFonts w:ascii="Arial" w:hAnsi="Arial" w:cs="Arial"/>
          <w:sz w:val="24"/>
          <w:szCs w:val="24"/>
        </w:rPr>
        <w:t xml:space="preserve"> table, that the definition equally has a focus on that of exchange</w:t>
      </w:r>
      <w:r w:rsidR="004C2383" w:rsidRPr="00224BBF">
        <w:rPr>
          <w:rFonts w:ascii="Arial" w:hAnsi="Arial" w:cs="Arial"/>
          <w:sz w:val="24"/>
          <w:szCs w:val="24"/>
        </w:rPr>
        <w:t>.</w:t>
      </w:r>
      <w:r w:rsidR="006B3055" w:rsidRPr="00224BBF">
        <w:rPr>
          <w:rFonts w:ascii="Arial" w:hAnsi="Arial" w:cs="Arial"/>
          <w:sz w:val="24"/>
          <w:szCs w:val="24"/>
        </w:rPr>
        <w:t xml:space="preserve"> </w:t>
      </w:r>
      <w:r w:rsidR="00C84EF7" w:rsidRPr="00224BBF">
        <w:rPr>
          <w:rFonts w:ascii="Arial" w:hAnsi="Arial" w:cs="Arial"/>
          <w:sz w:val="24"/>
          <w:szCs w:val="24"/>
        </w:rPr>
        <w:t xml:space="preserve">For me this is indicative of a potential relationship </w:t>
      </w:r>
      <w:r w:rsidR="00D264E1" w:rsidRPr="00224BBF">
        <w:rPr>
          <w:rFonts w:ascii="Arial" w:hAnsi="Arial" w:cs="Arial"/>
          <w:sz w:val="24"/>
          <w:szCs w:val="24"/>
        </w:rPr>
        <w:t>of harm through exchange.</w:t>
      </w:r>
      <w:r w:rsidR="00F65FA0" w:rsidRPr="00224BBF">
        <w:rPr>
          <w:rFonts w:ascii="Arial" w:hAnsi="Arial" w:cs="Arial"/>
          <w:sz w:val="24"/>
          <w:szCs w:val="24"/>
        </w:rPr>
        <w:t xml:space="preserve"> </w:t>
      </w:r>
      <w:r w:rsidR="0078769E" w:rsidRPr="00224BBF">
        <w:rPr>
          <w:rFonts w:ascii="Arial" w:hAnsi="Arial" w:cs="Arial"/>
          <w:sz w:val="24"/>
          <w:szCs w:val="24"/>
        </w:rPr>
        <w:t xml:space="preserve">In this context when I </w:t>
      </w:r>
      <w:r w:rsidR="00E71969" w:rsidRPr="00224BBF">
        <w:rPr>
          <w:rFonts w:ascii="Arial" w:hAnsi="Arial" w:cs="Arial"/>
          <w:sz w:val="24"/>
          <w:szCs w:val="24"/>
        </w:rPr>
        <w:t xml:space="preserve">use the word </w:t>
      </w:r>
      <w:r w:rsidR="00BA627B" w:rsidRPr="00224BBF">
        <w:rPr>
          <w:rFonts w:ascii="Arial" w:hAnsi="Arial" w:cs="Arial"/>
          <w:sz w:val="24"/>
          <w:szCs w:val="24"/>
        </w:rPr>
        <w:t>harm,</w:t>
      </w:r>
      <w:r w:rsidR="00E71969" w:rsidRPr="00224BBF">
        <w:rPr>
          <w:rFonts w:ascii="Arial" w:hAnsi="Arial" w:cs="Arial"/>
          <w:sz w:val="24"/>
          <w:szCs w:val="24"/>
        </w:rPr>
        <w:t xml:space="preserve"> I am referring to the Social Service and Well-being (Wales) Act 2014 interpretation</w:t>
      </w:r>
      <w:r w:rsidR="00C302BF" w:rsidRPr="00224BBF">
        <w:rPr>
          <w:rFonts w:ascii="Arial" w:hAnsi="Arial" w:cs="Arial"/>
          <w:sz w:val="24"/>
          <w:szCs w:val="24"/>
        </w:rPr>
        <w:t xml:space="preserve"> in section 197</w:t>
      </w:r>
      <w:r w:rsidR="00E71969" w:rsidRPr="00224BBF">
        <w:rPr>
          <w:rFonts w:ascii="Arial" w:hAnsi="Arial" w:cs="Arial"/>
          <w:sz w:val="24"/>
          <w:szCs w:val="24"/>
        </w:rPr>
        <w:t xml:space="preserve"> in which harm means:</w:t>
      </w:r>
      <w:r w:rsidR="00932A40" w:rsidRPr="00224BBF">
        <w:rPr>
          <w:rFonts w:ascii="Arial" w:hAnsi="Arial" w:cs="Arial"/>
          <w:sz w:val="24"/>
          <w:szCs w:val="24"/>
        </w:rPr>
        <w:t xml:space="preserve"> ‘abuse or the impairment of— (a)physical or mental health, or (b)physical, intellectual, emotional, social or behavioural development’</w:t>
      </w:r>
      <w:r w:rsidR="00315D64" w:rsidRPr="00224BBF">
        <w:rPr>
          <w:rFonts w:ascii="Arial" w:hAnsi="Arial" w:cs="Arial"/>
          <w:sz w:val="24"/>
          <w:szCs w:val="24"/>
        </w:rPr>
        <w:t>.</w:t>
      </w:r>
    </w:p>
    <w:p w14:paraId="4A862673" w14:textId="6250D56E" w:rsidR="00194C0E" w:rsidRPr="00224BBF" w:rsidRDefault="00194C0E" w:rsidP="00194C0E">
      <w:pPr>
        <w:pStyle w:val="Heading4"/>
        <w:rPr>
          <w:rFonts w:ascii="Arial" w:hAnsi="Arial" w:cs="Arial"/>
          <w:sz w:val="24"/>
          <w:szCs w:val="24"/>
        </w:rPr>
      </w:pPr>
      <w:bookmarkStart w:id="65" w:name="_Toc104140666"/>
      <w:r w:rsidRPr="00224BBF">
        <w:rPr>
          <w:rFonts w:ascii="Arial" w:hAnsi="Arial" w:cs="Arial"/>
          <w:sz w:val="24"/>
          <w:szCs w:val="24"/>
        </w:rPr>
        <w:t>Child Exploitation – Commentary of young people</w:t>
      </w:r>
      <w:bookmarkEnd w:id="65"/>
    </w:p>
    <w:p w14:paraId="5F5C0C70" w14:textId="4CD564E8" w:rsidR="005E7748" w:rsidRPr="00224BBF" w:rsidRDefault="00F906F4" w:rsidP="003D7246">
      <w:pPr>
        <w:spacing w:line="480" w:lineRule="auto"/>
        <w:jc w:val="both"/>
        <w:rPr>
          <w:rFonts w:ascii="Arial" w:hAnsi="Arial" w:cs="Arial"/>
          <w:sz w:val="24"/>
          <w:szCs w:val="24"/>
        </w:rPr>
      </w:pPr>
      <w:r w:rsidRPr="00224BBF">
        <w:rPr>
          <w:rFonts w:ascii="Arial" w:hAnsi="Arial" w:cs="Arial"/>
          <w:sz w:val="24"/>
          <w:szCs w:val="24"/>
        </w:rPr>
        <w:t xml:space="preserve">As mentioned earlier it appears that </w:t>
      </w:r>
      <w:r w:rsidR="000641ED" w:rsidRPr="00224BBF">
        <w:rPr>
          <w:rFonts w:ascii="Arial" w:hAnsi="Arial" w:cs="Arial"/>
          <w:sz w:val="24"/>
          <w:szCs w:val="24"/>
        </w:rPr>
        <w:t xml:space="preserve">the root of exchange is key to young people in the definition of CSE, </w:t>
      </w:r>
      <w:r w:rsidR="008B2D37" w:rsidRPr="00224BBF">
        <w:rPr>
          <w:rFonts w:ascii="Arial" w:hAnsi="Arial" w:cs="Arial"/>
          <w:sz w:val="24"/>
          <w:szCs w:val="24"/>
        </w:rPr>
        <w:t>but this idea of exchange is not limited to CSE</w:t>
      </w:r>
      <w:r w:rsidR="006A3BEE" w:rsidRPr="00224BBF">
        <w:rPr>
          <w:rFonts w:ascii="Arial" w:hAnsi="Arial" w:cs="Arial"/>
          <w:sz w:val="24"/>
          <w:szCs w:val="24"/>
        </w:rPr>
        <w:t xml:space="preserve">, as mentioned above. Young People involved in the </w:t>
      </w:r>
      <w:r w:rsidR="000E5BDF" w:rsidRPr="00224BBF">
        <w:rPr>
          <w:rFonts w:ascii="Arial" w:hAnsi="Arial" w:cs="Arial"/>
          <w:sz w:val="24"/>
          <w:szCs w:val="24"/>
        </w:rPr>
        <w:t>review of the Welsh statutory guidance</w:t>
      </w:r>
      <w:r w:rsidR="00F60BFB" w:rsidRPr="00224BBF">
        <w:rPr>
          <w:rFonts w:ascii="Arial" w:hAnsi="Arial" w:cs="Arial"/>
          <w:sz w:val="24"/>
          <w:szCs w:val="24"/>
        </w:rPr>
        <w:t xml:space="preserve"> also recognised this, which can be illustrated by a young person’s comment</w:t>
      </w:r>
      <w:r w:rsidR="009C1C97" w:rsidRPr="00224BBF">
        <w:rPr>
          <w:rFonts w:ascii="Arial" w:hAnsi="Arial" w:cs="Arial"/>
          <w:sz w:val="24"/>
          <w:szCs w:val="24"/>
        </w:rPr>
        <w:t xml:space="preserve"> ‘“there are much easier ways to make money than just having sex”’ (</w:t>
      </w:r>
      <w:r w:rsidR="00160280" w:rsidRPr="00224BBF">
        <w:rPr>
          <w:rFonts w:ascii="Arial" w:hAnsi="Arial" w:cs="Arial"/>
          <w:sz w:val="24"/>
          <w:szCs w:val="24"/>
        </w:rPr>
        <w:t xml:space="preserve">young person </w:t>
      </w:r>
      <w:r w:rsidR="00BD6142" w:rsidRPr="00224BBF">
        <w:rPr>
          <w:rFonts w:ascii="Arial" w:hAnsi="Arial" w:cs="Arial"/>
          <w:sz w:val="24"/>
          <w:szCs w:val="24"/>
        </w:rPr>
        <w:t>quoted</w:t>
      </w:r>
      <w:r w:rsidR="00160280" w:rsidRPr="00224BBF">
        <w:rPr>
          <w:rFonts w:ascii="Arial" w:hAnsi="Arial" w:cs="Arial"/>
          <w:sz w:val="24"/>
          <w:szCs w:val="24"/>
        </w:rPr>
        <w:t xml:space="preserve"> in Hallet</w:t>
      </w:r>
      <w:r w:rsidR="00FF130A" w:rsidRPr="00224BBF">
        <w:rPr>
          <w:rFonts w:ascii="Arial" w:hAnsi="Arial" w:cs="Arial"/>
          <w:sz w:val="24"/>
          <w:szCs w:val="24"/>
        </w:rPr>
        <w:t>t</w:t>
      </w:r>
      <w:r w:rsidR="00160280" w:rsidRPr="00224BBF">
        <w:rPr>
          <w:rFonts w:ascii="Arial" w:hAnsi="Arial" w:cs="Arial"/>
          <w:sz w:val="24"/>
          <w:szCs w:val="24"/>
        </w:rPr>
        <w:t xml:space="preserve"> et al., 2017, p 44)</w:t>
      </w:r>
      <w:r w:rsidR="006F40ED" w:rsidRPr="00224BBF">
        <w:rPr>
          <w:rFonts w:ascii="Arial" w:hAnsi="Arial" w:cs="Arial"/>
          <w:sz w:val="24"/>
          <w:szCs w:val="24"/>
        </w:rPr>
        <w:t>. Similarly it was argued by a</w:t>
      </w:r>
      <w:r w:rsidR="00772A48" w:rsidRPr="00224BBF">
        <w:rPr>
          <w:rFonts w:ascii="Arial" w:hAnsi="Arial" w:cs="Arial"/>
          <w:sz w:val="24"/>
          <w:szCs w:val="24"/>
        </w:rPr>
        <w:t>nother young person involved in the review also</w:t>
      </w:r>
      <w:r w:rsidR="009A7A23" w:rsidRPr="00224BBF">
        <w:rPr>
          <w:rFonts w:ascii="Arial" w:hAnsi="Arial" w:cs="Arial"/>
          <w:sz w:val="24"/>
          <w:szCs w:val="24"/>
        </w:rPr>
        <w:t xml:space="preserve"> felt it would be of benefit to professionals if </w:t>
      </w:r>
      <w:r w:rsidR="00785FE0" w:rsidRPr="00224BBF">
        <w:rPr>
          <w:rFonts w:ascii="Arial" w:hAnsi="Arial" w:cs="Arial"/>
          <w:sz w:val="24"/>
          <w:szCs w:val="24"/>
        </w:rPr>
        <w:t>to have a wider understanding of how children and young people are exploited</w:t>
      </w:r>
      <w:r w:rsidR="001A2343" w:rsidRPr="00224BBF">
        <w:rPr>
          <w:rFonts w:ascii="Arial" w:hAnsi="Arial" w:cs="Arial"/>
          <w:sz w:val="24"/>
          <w:szCs w:val="24"/>
        </w:rPr>
        <w:t>, saying ‘“I don’t think people who work with children and young people understand that there’s more than the sexual stuff involved…there’s other stuff’”</w:t>
      </w:r>
      <w:r w:rsidR="00BD6142" w:rsidRPr="00224BBF">
        <w:rPr>
          <w:rFonts w:ascii="Arial" w:hAnsi="Arial" w:cs="Arial"/>
          <w:sz w:val="24"/>
          <w:szCs w:val="24"/>
        </w:rPr>
        <w:t xml:space="preserve"> (young person quoted in Hallett et al., 2017, p 44)</w:t>
      </w:r>
      <w:r w:rsidR="00AA525D" w:rsidRPr="00224BBF">
        <w:rPr>
          <w:rFonts w:ascii="Arial" w:hAnsi="Arial" w:cs="Arial"/>
          <w:sz w:val="24"/>
          <w:szCs w:val="24"/>
        </w:rPr>
        <w:t xml:space="preserve">. The </w:t>
      </w:r>
      <w:r w:rsidR="00AA525D" w:rsidRPr="00224BBF">
        <w:rPr>
          <w:rFonts w:ascii="Arial" w:hAnsi="Arial" w:cs="Arial"/>
          <w:sz w:val="24"/>
          <w:szCs w:val="24"/>
        </w:rPr>
        <w:lastRenderedPageBreak/>
        <w:t xml:space="preserve">same young person argued that </w:t>
      </w:r>
      <w:r w:rsidR="00636712" w:rsidRPr="00224BBF">
        <w:rPr>
          <w:rFonts w:ascii="Arial" w:hAnsi="Arial" w:cs="Arial"/>
          <w:sz w:val="24"/>
          <w:szCs w:val="24"/>
        </w:rPr>
        <w:t xml:space="preserve">bringing under one definition would ‘“break it all down for them and help them [practitioners]”’ (young person quoted in Hallett et al., </w:t>
      </w:r>
      <w:r w:rsidR="00F62824" w:rsidRPr="00224BBF">
        <w:rPr>
          <w:rFonts w:ascii="Arial" w:hAnsi="Arial" w:cs="Arial"/>
          <w:sz w:val="24"/>
          <w:szCs w:val="24"/>
        </w:rPr>
        <w:t>2017, p44).</w:t>
      </w:r>
    </w:p>
    <w:p w14:paraId="018A998D" w14:textId="29AA52B5" w:rsidR="00CE04CD" w:rsidRPr="00224BBF" w:rsidRDefault="006226C9" w:rsidP="009B6506">
      <w:pPr>
        <w:pStyle w:val="Heading2"/>
        <w:rPr>
          <w:rFonts w:ascii="Arial" w:hAnsi="Arial" w:cs="Arial"/>
          <w:sz w:val="28"/>
          <w:szCs w:val="28"/>
        </w:rPr>
      </w:pPr>
      <w:bookmarkStart w:id="66" w:name="_Toc102645549"/>
      <w:bookmarkStart w:id="67" w:name="_Toc104140667"/>
      <w:r w:rsidRPr="00224BBF">
        <w:rPr>
          <w:rFonts w:ascii="Arial" w:hAnsi="Arial" w:cs="Arial"/>
          <w:sz w:val="28"/>
          <w:szCs w:val="28"/>
        </w:rPr>
        <w:t xml:space="preserve">Theme 3 - </w:t>
      </w:r>
      <w:r w:rsidR="00A711B1" w:rsidRPr="00224BBF">
        <w:rPr>
          <w:rFonts w:ascii="Arial" w:hAnsi="Arial" w:cs="Arial"/>
          <w:sz w:val="28"/>
          <w:szCs w:val="28"/>
        </w:rPr>
        <w:t>Defining</w:t>
      </w:r>
      <w:r w:rsidR="00677344" w:rsidRPr="00224BBF">
        <w:rPr>
          <w:rFonts w:ascii="Arial" w:hAnsi="Arial" w:cs="Arial"/>
          <w:sz w:val="28"/>
          <w:szCs w:val="28"/>
        </w:rPr>
        <w:t xml:space="preserve"> Youth Work Practice</w:t>
      </w:r>
      <w:bookmarkEnd w:id="66"/>
      <w:bookmarkEnd w:id="67"/>
    </w:p>
    <w:p w14:paraId="496815B5" w14:textId="2B22FEA3" w:rsidR="00765DA5" w:rsidRPr="00224BBF" w:rsidRDefault="00C749F3" w:rsidP="00C749F3">
      <w:pPr>
        <w:pStyle w:val="Heading3"/>
        <w:rPr>
          <w:rFonts w:ascii="Arial" w:hAnsi="Arial" w:cs="Arial"/>
          <w:sz w:val="28"/>
          <w:szCs w:val="28"/>
        </w:rPr>
      </w:pPr>
      <w:bookmarkStart w:id="68" w:name="_Toc104140668"/>
      <w:r w:rsidRPr="00224BBF">
        <w:rPr>
          <w:rFonts w:ascii="Arial" w:hAnsi="Arial" w:cs="Arial"/>
          <w:sz w:val="28"/>
          <w:szCs w:val="28"/>
        </w:rPr>
        <w:t xml:space="preserve">Purpose, </w:t>
      </w:r>
      <w:r w:rsidR="001F1399" w:rsidRPr="00224BBF">
        <w:rPr>
          <w:rFonts w:ascii="Arial" w:hAnsi="Arial" w:cs="Arial"/>
          <w:sz w:val="28"/>
          <w:szCs w:val="28"/>
        </w:rPr>
        <w:t>principles,</w:t>
      </w:r>
      <w:r w:rsidRPr="00224BBF">
        <w:rPr>
          <w:rFonts w:ascii="Arial" w:hAnsi="Arial" w:cs="Arial"/>
          <w:sz w:val="28"/>
          <w:szCs w:val="28"/>
        </w:rPr>
        <w:t xml:space="preserve"> and practice</w:t>
      </w:r>
      <w:bookmarkEnd w:id="68"/>
      <w:r w:rsidRPr="00224BBF">
        <w:rPr>
          <w:rFonts w:ascii="Arial" w:hAnsi="Arial" w:cs="Arial"/>
          <w:sz w:val="28"/>
          <w:szCs w:val="28"/>
        </w:rPr>
        <w:t xml:space="preserve"> </w:t>
      </w:r>
    </w:p>
    <w:p w14:paraId="67438ACB" w14:textId="7FE32DFC" w:rsidR="00A711B1" w:rsidRPr="00224BBF" w:rsidRDefault="00EE3F99" w:rsidP="00D76D4B">
      <w:pPr>
        <w:spacing w:line="480" w:lineRule="auto"/>
        <w:jc w:val="both"/>
        <w:rPr>
          <w:rFonts w:ascii="Arial" w:hAnsi="Arial" w:cs="Arial"/>
          <w:sz w:val="24"/>
          <w:szCs w:val="24"/>
        </w:rPr>
      </w:pPr>
      <w:r w:rsidRPr="00224BBF">
        <w:rPr>
          <w:rFonts w:ascii="Arial" w:hAnsi="Arial" w:cs="Arial"/>
          <w:sz w:val="24"/>
          <w:szCs w:val="24"/>
        </w:rPr>
        <w:t>To first examine this area</w:t>
      </w:r>
      <w:r w:rsidR="00D5502E" w:rsidRPr="00224BBF">
        <w:rPr>
          <w:rFonts w:ascii="Arial" w:hAnsi="Arial" w:cs="Arial"/>
          <w:sz w:val="24"/>
          <w:szCs w:val="24"/>
        </w:rPr>
        <w:t>,</w:t>
      </w:r>
      <w:r w:rsidRPr="00224BBF">
        <w:rPr>
          <w:rFonts w:ascii="Arial" w:hAnsi="Arial" w:cs="Arial"/>
          <w:sz w:val="24"/>
          <w:szCs w:val="24"/>
        </w:rPr>
        <w:t xml:space="preserve"> we must consider in </w:t>
      </w:r>
      <w:proofErr w:type="spellStart"/>
      <w:proofErr w:type="gramStart"/>
      <w:r w:rsidRPr="00224BBF">
        <w:rPr>
          <w:rFonts w:ascii="Arial" w:hAnsi="Arial" w:cs="Arial"/>
          <w:sz w:val="24"/>
          <w:szCs w:val="24"/>
        </w:rPr>
        <w:t>it’s</w:t>
      </w:r>
      <w:proofErr w:type="spellEnd"/>
      <w:proofErr w:type="gramEnd"/>
      <w:r w:rsidRPr="00224BBF">
        <w:rPr>
          <w:rFonts w:ascii="Arial" w:hAnsi="Arial" w:cs="Arial"/>
          <w:sz w:val="24"/>
          <w:szCs w:val="24"/>
        </w:rPr>
        <w:t xml:space="preserve"> purest forms what Youth Work is and then its relationship to wider areas such as Youth Services and work with young people.</w:t>
      </w:r>
    </w:p>
    <w:p w14:paraId="5E18844D" w14:textId="64713855" w:rsidR="000F7088" w:rsidRPr="00224BBF" w:rsidRDefault="00EE3F99" w:rsidP="00D76D4B">
      <w:pPr>
        <w:spacing w:line="480" w:lineRule="auto"/>
        <w:jc w:val="both"/>
        <w:rPr>
          <w:rFonts w:ascii="Arial" w:hAnsi="Arial" w:cs="Arial"/>
          <w:sz w:val="24"/>
          <w:szCs w:val="24"/>
        </w:rPr>
      </w:pPr>
      <w:r w:rsidRPr="00224BBF">
        <w:rPr>
          <w:rFonts w:ascii="Arial" w:hAnsi="Arial" w:cs="Arial"/>
          <w:sz w:val="24"/>
          <w:szCs w:val="24"/>
        </w:rPr>
        <w:t xml:space="preserve">The purpose of </w:t>
      </w:r>
      <w:r w:rsidR="006D37FA" w:rsidRPr="00224BBF">
        <w:rPr>
          <w:rFonts w:ascii="Arial" w:hAnsi="Arial" w:cs="Arial"/>
          <w:sz w:val="24"/>
          <w:szCs w:val="24"/>
        </w:rPr>
        <w:t>Y</w:t>
      </w:r>
      <w:r w:rsidRPr="00224BBF">
        <w:rPr>
          <w:rFonts w:ascii="Arial" w:hAnsi="Arial" w:cs="Arial"/>
          <w:sz w:val="24"/>
          <w:szCs w:val="24"/>
        </w:rPr>
        <w:t>ou</w:t>
      </w:r>
      <w:r w:rsidR="000020C4" w:rsidRPr="00224BBF">
        <w:rPr>
          <w:rFonts w:ascii="Arial" w:hAnsi="Arial" w:cs="Arial"/>
          <w:sz w:val="24"/>
          <w:szCs w:val="24"/>
        </w:rPr>
        <w:t>th</w:t>
      </w:r>
      <w:r w:rsidRPr="00224BBF">
        <w:rPr>
          <w:rFonts w:ascii="Arial" w:hAnsi="Arial" w:cs="Arial"/>
          <w:sz w:val="24"/>
          <w:szCs w:val="24"/>
        </w:rPr>
        <w:t xml:space="preserve"> </w:t>
      </w:r>
      <w:r w:rsidR="006D37FA" w:rsidRPr="00224BBF">
        <w:rPr>
          <w:rFonts w:ascii="Arial" w:hAnsi="Arial" w:cs="Arial"/>
          <w:sz w:val="24"/>
          <w:szCs w:val="24"/>
        </w:rPr>
        <w:t>W</w:t>
      </w:r>
      <w:r w:rsidRPr="00224BBF">
        <w:rPr>
          <w:rFonts w:ascii="Arial" w:hAnsi="Arial" w:cs="Arial"/>
          <w:sz w:val="24"/>
          <w:szCs w:val="24"/>
        </w:rPr>
        <w:t xml:space="preserve">ork </w:t>
      </w:r>
      <w:r w:rsidR="00401BC1" w:rsidRPr="00224BBF">
        <w:rPr>
          <w:rFonts w:ascii="Arial" w:hAnsi="Arial" w:cs="Arial"/>
          <w:sz w:val="24"/>
          <w:szCs w:val="24"/>
        </w:rPr>
        <w:t>in</w:t>
      </w:r>
      <w:r w:rsidR="00692AED" w:rsidRPr="00224BBF">
        <w:rPr>
          <w:rFonts w:ascii="Arial" w:hAnsi="Arial" w:cs="Arial"/>
          <w:sz w:val="24"/>
          <w:szCs w:val="24"/>
        </w:rPr>
        <w:t xml:space="preserve"> the UK is to</w:t>
      </w:r>
      <w:r w:rsidR="001D0FF1" w:rsidRPr="00224BBF">
        <w:rPr>
          <w:rFonts w:ascii="Arial" w:hAnsi="Arial" w:cs="Arial"/>
          <w:sz w:val="24"/>
          <w:szCs w:val="24"/>
        </w:rPr>
        <w:t>:</w:t>
      </w:r>
    </w:p>
    <w:p w14:paraId="47C47DA9" w14:textId="086D12AF" w:rsidR="00F47DCC" w:rsidRDefault="00692AED"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e</w:t>
      </w:r>
      <w:r w:rsidR="00401BC1" w:rsidRPr="00F47DCC">
        <w:rPr>
          <w:rFonts w:ascii="Arial" w:hAnsi="Arial" w:cs="Arial"/>
          <w:i w:val="0"/>
          <w:iCs w:val="0"/>
          <w:sz w:val="24"/>
          <w:szCs w:val="24"/>
        </w:rPr>
        <w:t xml:space="preserve">nable young people to develop holistically, working with them to facilitate their personal, </w:t>
      </w:r>
      <w:proofErr w:type="gramStart"/>
      <w:r w:rsidR="00401BC1" w:rsidRPr="00F47DCC">
        <w:rPr>
          <w:rFonts w:ascii="Arial" w:hAnsi="Arial" w:cs="Arial"/>
          <w:i w:val="0"/>
          <w:iCs w:val="0"/>
          <w:sz w:val="24"/>
          <w:szCs w:val="24"/>
        </w:rPr>
        <w:t>social</w:t>
      </w:r>
      <w:proofErr w:type="gramEnd"/>
      <w:r w:rsidR="00401BC1" w:rsidRPr="00F47DCC">
        <w:rPr>
          <w:rFonts w:ascii="Arial" w:hAnsi="Arial" w:cs="Arial"/>
          <w:i w:val="0"/>
          <w:iCs w:val="0"/>
          <w:sz w:val="24"/>
          <w:szCs w:val="24"/>
        </w:rPr>
        <w:t xml:space="preserve"> and educational development, to enable them to develop their voice, influence and place in society and to reach their full potential</w:t>
      </w:r>
      <w:r w:rsidR="00F47DCC">
        <w:rPr>
          <w:rFonts w:ascii="Arial" w:hAnsi="Arial" w:cs="Arial"/>
          <w:i w:val="0"/>
          <w:iCs w:val="0"/>
          <w:sz w:val="24"/>
          <w:szCs w:val="24"/>
        </w:rPr>
        <w:t>.</w:t>
      </w:r>
    </w:p>
    <w:p w14:paraId="3ADCD04F" w14:textId="6195B819" w:rsidR="00EE3F99" w:rsidRPr="00F47DCC" w:rsidRDefault="00FE0DF8"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w:t>
      </w:r>
      <w:r w:rsidR="003B5F47" w:rsidRPr="00F47DCC">
        <w:rPr>
          <w:rFonts w:ascii="Arial" w:hAnsi="Arial" w:cs="Arial"/>
          <w:i w:val="0"/>
          <w:iCs w:val="0"/>
          <w:sz w:val="24"/>
          <w:szCs w:val="24"/>
        </w:rPr>
        <w:t>CLD S</w:t>
      </w:r>
      <w:r w:rsidR="0013733C" w:rsidRPr="00F47DCC">
        <w:rPr>
          <w:rFonts w:ascii="Arial" w:hAnsi="Arial" w:cs="Arial"/>
          <w:i w:val="0"/>
          <w:iCs w:val="0"/>
          <w:sz w:val="24"/>
          <w:szCs w:val="24"/>
        </w:rPr>
        <w:t>tandards Council Scotland</w:t>
      </w:r>
      <w:r w:rsidR="0008260F" w:rsidRPr="00F47DCC">
        <w:rPr>
          <w:rFonts w:ascii="Arial" w:hAnsi="Arial" w:cs="Arial"/>
          <w:i w:val="0"/>
          <w:iCs w:val="0"/>
          <w:sz w:val="24"/>
          <w:szCs w:val="24"/>
        </w:rPr>
        <w:t>, 2019, p4</w:t>
      </w:r>
      <w:r w:rsidRPr="00F47DCC">
        <w:rPr>
          <w:rFonts w:ascii="Arial" w:hAnsi="Arial" w:cs="Arial"/>
          <w:i w:val="0"/>
          <w:iCs w:val="0"/>
          <w:sz w:val="24"/>
          <w:szCs w:val="24"/>
        </w:rPr>
        <w:t>)</w:t>
      </w:r>
    </w:p>
    <w:p w14:paraId="4CE22F88" w14:textId="2894DEE8" w:rsidR="00585910" w:rsidRPr="00224BBF" w:rsidRDefault="003F4F88" w:rsidP="00D76D4B">
      <w:pPr>
        <w:spacing w:line="480" w:lineRule="auto"/>
        <w:jc w:val="both"/>
        <w:rPr>
          <w:rFonts w:ascii="Arial" w:hAnsi="Arial" w:cs="Arial"/>
          <w:sz w:val="24"/>
          <w:szCs w:val="24"/>
        </w:rPr>
      </w:pPr>
      <w:r w:rsidRPr="00224BBF">
        <w:rPr>
          <w:rFonts w:ascii="Arial" w:hAnsi="Arial" w:cs="Arial"/>
          <w:sz w:val="24"/>
          <w:szCs w:val="24"/>
        </w:rPr>
        <w:t xml:space="preserve">Although the purpose of </w:t>
      </w:r>
      <w:r w:rsidR="00117BE4" w:rsidRPr="00224BBF">
        <w:rPr>
          <w:rFonts w:ascii="Arial" w:hAnsi="Arial" w:cs="Arial"/>
          <w:sz w:val="24"/>
          <w:szCs w:val="24"/>
        </w:rPr>
        <w:t>Youth Work</w:t>
      </w:r>
      <w:r w:rsidRPr="00224BBF">
        <w:rPr>
          <w:rFonts w:ascii="Arial" w:hAnsi="Arial" w:cs="Arial"/>
          <w:sz w:val="24"/>
          <w:szCs w:val="24"/>
        </w:rPr>
        <w:t xml:space="preserve"> is clear, the methodology and approach </w:t>
      </w:r>
      <w:proofErr w:type="gramStart"/>
      <w:r w:rsidRPr="00224BBF">
        <w:rPr>
          <w:rFonts w:ascii="Arial" w:hAnsi="Arial" w:cs="Arial"/>
          <w:sz w:val="24"/>
          <w:szCs w:val="24"/>
        </w:rPr>
        <w:t>is</w:t>
      </w:r>
      <w:proofErr w:type="gramEnd"/>
      <w:r w:rsidRPr="00224BBF">
        <w:rPr>
          <w:rFonts w:ascii="Arial" w:hAnsi="Arial" w:cs="Arial"/>
          <w:sz w:val="24"/>
          <w:szCs w:val="24"/>
        </w:rPr>
        <w:t xml:space="preserve"> somewhat less clear. </w:t>
      </w:r>
      <w:r w:rsidR="000D2AEC" w:rsidRPr="00224BBF">
        <w:rPr>
          <w:rFonts w:ascii="Arial" w:hAnsi="Arial" w:cs="Arial"/>
          <w:sz w:val="24"/>
          <w:szCs w:val="24"/>
        </w:rPr>
        <w:t xml:space="preserve">Exploring even </w:t>
      </w:r>
      <w:r w:rsidR="00CB44F0" w:rsidRPr="00224BBF">
        <w:rPr>
          <w:rFonts w:ascii="Arial" w:hAnsi="Arial" w:cs="Arial"/>
          <w:sz w:val="24"/>
          <w:szCs w:val="24"/>
        </w:rPr>
        <w:t>a key document like Youth Work in Wales: Purposes and Principles (</w:t>
      </w:r>
      <w:r w:rsidR="00517A80" w:rsidRPr="00224BBF">
        <w:rPr>
          <w:rFonts w:ascii="Arial" w:hAnsi="Arial" w:cs="Arial"/>
          <w:sz w:val="24"/>
          <w:szCs w:val="24"/>
        </w:rPr>
        <w:t>Youth Work in Wales Review Group, 2018</w:t>
      </w:r>
      <w:r w:rsidR="00CB44F0" w:rsidRPr="00224BBF">
        <w:rPr>
          <w:rFonts w:ascii="Arial" w:hAnsi="Arial" w:cs="Arial"/>
          <w:sz w:val="24"/>
          <w:szCs w:val="24"/>
        </w:rPr>
        <w:t>)</w:t>
      </w:r>
      <w:r w:rsidR="00517A80" w:rsidRPr="00224BBF">
        <w:rPr>
          <w:rFonts w:ascii="Arial" w:hAnsi="Arial" w:cs="Arial"/>
          <w:sz w:val="24"/>
          <w:szCs w:val="24"/>
        </w:rPr>
        <w:t xml:space="preserve"> we can see </w:t>
      </w:r>
      <w:r w:rsidR="00AC3F82" w:rsidRPr="00224BBF">
        <w:rPr>
          <w:rFonts w:ascii="Arial" w:hAnsi="Arial" w:cs="Arial"/>
          <w:sz w:val="24"/>
          <w:szCs w:val="24"/>
        </w:rPr>
        <w:t>that a stated principle such as “</w:t>
      </w:r>
      <w:r w:rsidR="00636374" w:rsidRPr="00224BBF">
        <w:rPr>
          <w:rFonts w:ascii="Arial" w:hAnsi="Arial" w:cs="Arial"/>
          <w:sz w:val="24"/>
          <w:szCs w:val="24"/>
        </w:rPr>
        <w:t>Youth work is based on the voluntary engagement of young people”(</w:t>
      </w:r>
      <w:r w:rsidR="004B3448" w:rsidRPr="00224BBF">
        <w:rPr>
          <w:rFonts w:ascii="Arial" w:hAnsi="Arial" w:cs="Arial"/>
          <w:sz w:val="24"/>
          <w:szCs w:val="24"/>
        </w:rPr>
        <w:t>Yout</w:t>
      </w:r>
      <w:r w:rsidR="00C464E0" w:rsidRPr="00224BBF">
        <w:rPr>
          <w:rFonts w:ascii="Arial" w:hAnsi="Arial" w:cs="Arial"/>
          <w:sz w:val="24"/>
          <w:szCs w:val="24"/>
        </w:rPr>
        <w:t xml:space="preserve">h </w:t>
      </w:r>
      <w:r w:rsidR="00D2313A" w:rsidRPr="00224BBF">
        <w:rPr>
          <w:rFonts w:ascii="Arial" w:hAnsi="Arial" w:cs="Arial"/>
          <w:sz w:val="24"/>
          <w:szCs w:val="24"/>
        </w:rPr>
        <w:t>W</w:t>
      </w:r>
      <w:r w:rsidR="00C464E0" w:rsidRPr="00224BBF">
        <w:rPr>
          <w:rFonts w:ascii="Arial" w:hAnsi="Arial" w:cs="Arial"/>
          <w:sz w:val="24"/>
          <w:szCs w:val="24"/>
        </w:rPr>
        <w:t xml:space="preserve">ork in Wales Review Group, 2018, </w:t>
      </w:r>
      <w:r w:rsidR="00636374" w:rsidRPr="00224BBF">
        <w:rPr>
          <w:rFonts w:ascii="Arial" w:hAnsi="Arial" w:cs="Arial"/>
          <w:sz w:val="24"/>
          <w:szCs w:val="24"/>
        </w:rPr>
        <w:t>p</w:t>
      </w:r>
      <w:r w:rsidR="00C464E0" w:rsidRPr="00224BBF">
        <w:rPr>
          <w:rFonts w:ascii="Arial" w:hAnsi="Arial" w:cs="Arial"/>
          <w:sz w:val="24"/>
          <w:szCs w:val="24"/>
        </w:rPr>
        <w:t>p</w:t>
      </w:r>
      <w:r w:rsidR="00636374" w:rsidRPr="00224BBF">
        <w:rPr>
          <w:rFonts w:ascii="Arial" w:hAnsi="Arial" w:cs="Arial"/>
          <w:sz w:val="24"/>
          <w:szCs w:val="24"/>
        </w:rPr>
        <w:t>4)</w:t>
      </w:r>
      <w:r w:rsidR="00D80BE4" w:rsidRPr="00224BBF">
        <w:rPr>
          <w:rFonts w:ascii="Arial" w:hAnsi="Arial" w:cs="Arial"/>
          <w:sz w:val="24"/>
          <w:szCs w:val="24"/>
        </w:rPr>
        <w:t xml:space="preserve">, however two pages earlier in the same guide </w:t>
      </w:r>
      <w:r w:rsidR="00AF66BF" w:rsidRPr="00224BBF">
        <w:rPr>
          <w:rFonts w:ascii="Arial" w:hAnsi="Arial" w:cs="Arial"/>
          <w:sz w:val="24"/>
          <w:szCs w:val="24"/>
        </w:rPr>
        <w:t xml:space="preserve">it states “Youth Work in Wales </w:t>
      </w:r>
      <w:r w:rsidR="004B159A" w:rsidRPr="00224BBF">
        <w:rPr>
          <w:rFonts w:ascii="Arial" w:hAnsi="Arial" w:cs="Arial"/>
          <w:sz w:val="24"/>
          <w:szCs w:val="24"/>
        </w:rPr>
        <w:t xml:space="preserve">is </w:t>
      </w:r>
      <w:r w:rsidR="00AF66BF" w:rsidRPr="00224BBF">
        <w:rPr>
          <w:rFonts w:ascii="Arial" w:hAnsi="Arial" w:cs="Arial"/>
          <w:sz w:val="24"/>
          <w:szCs w:val="24"/>
        </w:rPr>
        <w:t xml:space="preserve">based </w:t>
      </w:r>
      <w:r w:rsidR="00AF66BF" w:rsidRPr="00224BBF">
        <w:rPr>
          <w:rFonts w:ascii="Arial" w:hAnsi="Arial" w:cs="Arial"/>
          <w:b/>
          <w:bCs/>
          <w:sz w:val="24"/>
          <w:szCs w:val="24"/>
        </w:rPr>
        <w:t>primarily</w:t>
      </w:r>
      <w:r w:rsidR="00A014BA" w:rsidRPr="00224BBF">
        <w:rPr>
          <w:rFonts w:ascii="Arial" w:hAnsi="Arial" w:cs="Arial"/>
          <w:sz w:val="24"/>
          <w:szCs w:val="24"/>
        </w:rPr>
        <w:t xml:space="preserve"> on a voluntary relationship between young people and youth workers” (</w:t>
      </w:r>
      <w:r w:rsidR="00C464E0" w:rsidRPr="00224BBF">
        <w:rPr>
          <w:rFonts w:ascii="Arial" w:hAnsi="Arial" w:cs="Arial"/>
          <w:sz w:val="24"/>
          <w:szCs w:val="24"/>
        </w:rPr>
        <w:t xml:space="preserve">Youth Work in Wales Review Group, 2018, </w:t>
      </w:r>
      <w:r w:rsidR="0048145F" w:rsidRPr="00224BBF">
        <w:rPr>
          <w:rFonts w:ascii="Arial" w:hAnsi="Arial" w:cs="Arial"/>
          <w:sz w:val="24"/>
          <w:szCs w:val="24"/>
        </w:rPr>
        <w:t xml:space="preserve">emphasis added, </w:t>
      </w:r>
      <w:r w:rsidR="00A014BA" w:rsidRPr="00224BBF">
        <w:rPr>
          <w:rFonts w:ascii="Arial" w:hAnsi="Arial" w:cs="Arial"/>
          <w:sz w:val="24"/>
          <w:szCs w:val="24"/>
        </w:rPr>
        <w:t>p</w:t>
      </w:r>
      <w:r w:rsidR="00C464E0" w:rsidRPr="00224BBF">
        <w:rPr>
          <w:rFonts w:ascii="Arial" w:hAnsi="Arial" w:cs="Arial"/>
          <w:sz w:val="24"/>
          <w:szCs w:val="24"/>
        </w:rPr>
        <w:t>p</w:t>
      </w:r>
      <w:r w:rsidR="00A014BA" w:rsidRPr="00224BBF">
        <w:rPr>
          <w:rFonts w:ascii="Arial" w:hAnsi="Arial" w:cs="Arial"/>
          <w:sz w:val="24"/>
          <w:szCs w:val="24"/>
        </w:rPr>
        <w:t>4)</w:t>
      </w:r>
      <w:r w:rsidR="00A06EFB" w:rsidRPr="00224BBF">
        <w:rPr>
          <w:rFonts w:ascii="Arial" w:hAnsi="Arial" w:cs="Arial"/>
          <w:sz w:val="24"/>
          <w:szCs w:val="24"/>
        </w:rPr>
        <w:t xml:space="preserve">. </w:t>
      </w:r>
      <w:r w:rsidR="00267B2E" w:rsidRPr="00224BBF">
        <w:rPr>
          <w:rFonts w:ascii="Arial" w:hAnsi="Arial" w:cs="Arial"/>
          <w:sz w:val="24"/>
          <w:szCs w:val="24"/>
        </w:rPr>
        <w:t xml:space="preserve">The word </w:t>
      </w:r>
      <w:r w:rsidR="00452688" w:rsidRPr="00224BBF">
        <w:rPr>
          <w:rFonts w:ascii="Arial" w:hAnsi="Arial" w:cs="Arial"/>
          <w:sz w:val="24"/>
          <w:szCs w:val="24"/>
        </w:rPr>
        <w:t>‘primarily’</w:t>
      </w:r>
      <w:r w:rsidR="00917711" w:rsidRPr="00224BBF">
        <w:rPr>
          <w:rFonts w:ascii="Arial" w:hAnsi="Arial" w:cs="Arial"/>
          <w:sz w:val="24"/>
          <w:szCs w:val="24"/>
        </w:rPr>
        <w:t xml:space="preserve"> to me means </w:t>
      </w:r>
      <w:r w:rsidR="0073184E" w:rsidRPr="00224BBF">
        <w:rPr>
          <w:rFonts w:ascii="Arial" w:hAnsi="Arial" w:cs="Arial"/>
          <w:sz w:val="24"/>
          <w:szCs w:val="24"/>
        </w:rPr>
        <w:t xml:space="preserve">that it is </w:t>
      </w:r>
      <w:r w:rsidR="00BB63FD" w:rsidRPr="00224BBF">
        <w:rPr>
          <w:rFonts w:ascii="Arial" w:hAnsi="Arial" w:cs="Arial"/>
          <w:sz w:val="24"/>
          <w:szCs w:val="24"/>
        </w:rPr>
        <w:t xml:space="preserve">mainly based in voluntary engagement, not that it is essential. </w:t>
      </w:r>
      <w:r w:rsidR="00CC534A" w:rsidRPr="00224BBF">
        <w:rPr>
          <w:rFonts w:ascii="Arial" w:hAnsi="Arial" w:cs="Arial"/>
          <w:sz w:val="24"/>
          <w:szCs w:val="24"/>
        </w:rPr>
        <w:t xml:space="preserve">In turn this highlights that even something </w:t>
      </w:r>
      <w:r w:rsidR="00D603E2" w:rsidRPr="00224BBF">
        <w:rPr>
          <w:rFonts w:ascii="Arial" w:hAnsi="Arial" w:cs="Arial"/>
          <w:sz w:val="24"/>
          <w:szCs w:val="24"/>
        </w:rPr>
        <w:t xml:space="preserve">that should be as fundamental </w:t>
      </w:r>
      <w:r w:rsidR="005142E5" w:rsidRPr="00224BBF">
        <w:rPr>
          <w:rFonts w:ascii="Arial" w:hAnsi="Arial" w:cs="Arial"/>
          <w:sz w:val="24"/>
          <w:szCs w:val="24"/>
        </w:rPr>
        <w:t xml:space="preserve">listed principle </w:t>
      </w:r>
      <w:r w:rsidR="00F500E2" w:rsidRPr="00224BBF">
        <w:rPr>
          <w:rFonts w:ascii="Arial" w:hAnsi="Arial" w:cs="Arial"/>
          <w:sz w:val="24"/>
          <w:szCs w:val="24"/>
        </w:rPr>
        <w:t>is not always present.</w:t>
      </w:r>
      <w:r w:rsidR="00866D15" w:rsidRPr="00224BBF">
        <w:rPr>
          <w:rFonts w:ascii="Arial" w:hAnsi="Arial" w:cs="Arial"/>
          <w:sz w:val="24"/>
          <w:szCs w:val="24"/>
        </w:rPr>
        <w:t xml:space="preserve"> </w:t>
      </w:r>
    </w:p>
    <w:p w14:paraId="57FBB939" w14:textId="67AE5739" w:rsidR="002F0AEE" w:rsidRPr="00224BBF" w:rsidRDefault="002F0AEE" w:rsidP="00C749F3">
      <w:pPr>
        <w:pStyle w:val="Heading4"/>
        <w:rPr>
          <w:rFonts w:ascii="Arial" w:hAnsi="Arial" w:cs="Arial"/>
          <w:sz w:val="24"/>
          <w:szCs w:val="24"/>
        </w:rPr>
      </w:pPr>
      <w:bookmarkStart w:id="69" w:name="_Toc104140669"/>
      <w:r w:rsidRPr="00224BBF">
        <w:rPr>
          <w:rFonts w:ascii="Arial" w:hAnsi="Arial" w:cs="Arial"/>
          <w:sz w:val="24"/>
          <w:szCs w:val="24"/>
        </w:rPr>
        <w:t>‘Pure’ Youth Work</w:t>
      </w:r>
      <w:bookmarkEnd w:id="69"/>
    </w:p>
    <w:p w14:paraId="67FB42AE" w14:textId="519B5475" w:rsidR="00605BEB" w:rsidRPr="00224BBF" w:rsidRDefault="0067646D" w:rsidP="00D76D4B">
      <w:pPr>
        <w:spacing w:line="480" w:lineRule="auto"/>
        <w:jc w:val="both"/>
        <w:rPr>
          <w:rFonts w:ascii="Arial" w:hAnsi="Arial" w:cs="Arial"/>
          <w:sz w:val="24"/>
          <w:szCs w:val="24"/>
        </w:rPr>
      </w:pPr>
      <w:r w:rsidRPr="00224BBF">
        <w:rPr>
          <w:rFonts w:ascii="Arial" w:hAnsi="Arial" w:cs="Arial"/>
          <w:sz w:val="24"/>
          <w:szCs w:val="24"/>
        </w:rPr>
        <w:t>In the Manifest</w:t>
      </w:r>
      <w:r w:rsidR="00051505" w:rsidRPr="00224BBF">
        <w:rPr>
          <w:rFonts w:ascii="Arial" w:hAnsi="Arial" w:cs="Arial"/>
          <w:sz w:val="24"/>
          <w:szCs w:val="24"/>
        </w:rPr>
        <w:t>o</w:t>
      </w:r>
      <w:r w:rsidRPr="00224BBF">
        <w:rPr>
          <w:rFonts w:ascii="Arial" w:hAnsi="Arial" w:cs="Arial"/>
          <w:sz w:val="24"/>
          <w:szCs w:val="24"/>
        </w:rPr>
        <w:t xml:space="preserve"> for Youth Work, Bernard Davies </w:t>
      </w:r>
      <w:r w:rsidR="00185B92" w:rsidRPr="00224BBF">
        <w:rPr>
          <w:rFonts w:ascii="Arial" w:hAnsi="Arial" w:cs="Arial"/>
          <w:sz w:val="24"/>
          <w:szCs w:val="24"/>
        </w:rPr>
        <w:t xml:space="preserve">(2021) </w:t>
      </w:r>
      <w:r w:rsidRPr="00224BBF">
        <w:rPr>
          <w:rFonts w:ascii="Arial" w:hAnsi="Arial" w:cs="Arial"/>
          <w:sz w:val="24"/>
          <w:szCs w:val="24"/>
        </w:rPr>
        <w:t xml:space="preserve">argues that </w:t>
      </w:r>
      <w:r w:rsidR="000A0089" w:rsidRPr="00224BBF">
        <w:rPr>
          <w:rFonts w:ascii="Arial" w:hAnsi="Arial" w:cs="Arial"/>
          <w:sz w:val="24"/>
          <w:szCs w:val="24"/>
        </w:rPr>
        <w:t>w</w:t>
      </w:r>
      <w:r w:rsidR="00CA3053" w:rsidRPr="00224BBF">
        <w:rPr>
          <w:rFonts w:ascii="Arial" w:hAnsi="Arial" w:cs="Arial"/>
          <w:sz w:val="24"/>
          <w:szCs w:val="24"/>
        </w:rPr>
        <w:t>ork</w:t>
      </w:r>
      <w:r w:rsidR="001B372B" w:rsidRPr="00224BBF">
        <w:rPr>
          <w:rFonts w:ascii="Arial" w:hAnsi="Arial" w:cs="Arial"/>
          <w:sz w:val="24"/>
          <w:szCs w:val="24"/>
        </w:rPr>
        <w:t xml:space="preserve"> with young people</w:t>
      </w:r>
      <w:r w:rsidR="00CA3053" w:rsidRPr="00224BBF">
        <w:rPr>
          <w:rFonts w:ascii="Arial" w:hAnsi="Arial" w:cs="Arial"/>
          <w:sz w:val="24"/>
          <w:szCs w:val="24"/>
        </w:rPr>
        <w:t xml:space="preserve"> should meet a </w:t>
      </w:r>
      <w:r w:rsidR="00051505" w:rsidRPr="00224BBF">
        <w:rPr>
          <w:rFonts w:ascii="Arial" w:hAnsi="Arial" w:cs="Arial"/>
          <w:sz w:val="24"/>
          <w:szCs w:val="24"/>
        </w:rPr>
        <w:t xml:space="preserve">set of </w:t>
      </w:r>
      <w:r w:rsidR="002A7A7B" w:rsidRPr="00224BBF">
        <w:rPr>
          <w:rFonts w:ascii="Arial" w:hAnsi="Arial" w:cs="Arial"/>
          <w:sz w:val="24"/>
          <w:szCs w:val="24"/>
        </w:rPr>
        <w:t>criteria</w:t>
      </w:r>
      <w:r w:rsidR="00CA3053" w:rsidRPr="00224BBF">
        <w:rPr>
          <w:rFonts w:ascii="Arial" w:hAnsi="Arial" w:cs="Arial"/>
          <w:sz w:val="24"/>
          <w:szCs w:val="24"/>
        </w:rPr>
        <w:t xml:space="preserve"> </w:t>
      </w:r>
      <w:r w:rsidR="00185B92" w:rsidRPr="00224BBF">
        <w:rPr>
          <w:rFonts w:ascii="Arial" w:hAnsi="Arial" w:cs="Arial"/>
          <w:sz w:val="24"/>
          <w:szCs w:val="24"/>
        </w:rPr>
        <w:t>for it to be considered as Youth Work</w:t>
      </w:r>
      <w:r w:rsidR="002A7A7B" w:rsidRPr="00224BBF">
        <w:rPr>
          <w:rFonts w:ascii="Arial" w:hAnsi="Arial" w:cs="Arial"/>
          <w:sz w:val="24"/>
          <w:szCs w:val="24"/>
        </w:rPr>
        <w:t>, this</w:t>
      </w:r>
      <w:r w:rsidR="00271E2C" w:rsidRPr="00224BBF">
        <w:rPr>
          <w:rFonts w:ascii="Arial" w:hAnsi="Arial" w:cs="Arial"/>
          <w:sz w:val="24"/>
          <w:szCs w:val="24"/>
        </w:rPr>
        <w:t xml:space="preserve"> enable</w:t>
      </w:r>
      <w:r w:rsidR="002A7A7B" w:rsidRPr="00224BBF">
        <w:rPr>
          <w:rFonts w:ascii="Arial" w:hAnsi="Arial" w:cs="Arial"/>
          <w:sz w:val="24"/>
          <w:szCs w:val="24"/>
        </w:rPr>
        <w:t>s</w:t>
      </w:r>
      <w:r w:rsidR="00271E2C" w:rsidRPr="00224BBF">
        <w:rPr>
          <w:rFonts w:ascii="Arial" w:hAnsi="Arial" w:cs="Arial"/>
          <w:sz w:val="24"/>
          <w:szCs w:val="24"/>
        </w:rPr>
        <w:t xml:space="preserve"> </w:t>
      </w:r>
      <w:r w:rsidR="00271E2C" w:rsidRPr="00224BBF">
        <w:rPr>
          <w:rFonts w:ascii="Arial" w:hAnsi="Arial" w:cs="Arial"/>
          <w:sz w:val="24"/>
          <w:szCs w:val="24"/>
        </w:rPr>
        <w:lastRenderedPageBreak/>
        <w:t xml:space="preserve">Youth </w:t>
      </w:r>
      <w:r w:rsidR="002A7A7B" w:rsidRPr="00224BBF">
        <w:rPr>
          <w:rFonts w:ascii="Arial" w:hAnsi="Arial" w:cs="Arial"/>
          <w:sz w:val="24"/>
          <w:szCs w:val="24"/>
        </w:rPr>
        <w:t>W</w:t>
      </w:r>
      <w:r w:rsidR="00271E2C" w:rsidRPr="00224BBF">
        <w:rPr>
          <w:rFonts w:ascii="Arial" w:hAnsi="Arial" w:cs="Arial"/>
          <w:sz w:val="24"/>
          <w:szCs w:val="24"/>
        </w:rPr>
        <w:t>ork</w:t>
      </w:r>
      <w:r w:rsidR="002A7A7B" w:rsidRPr="00224BBF">
        <w:rPr>
          <w:rFonts w:ascii="Arial" w:hAnsi="Arial" w:cs="Arial"/>
          <w:sz w:val="24"/>
          <w:szCs w:val="24"/>
        </w:rPr>
        <w:t>ers</w:t>
      </w:r>
      <w:r w:rsidR="00271E2C" w:rsidRPr="00224BBF">
        <w:rPr>
          <w:rFonts w:ascii="Arial" w:hAnsi="Arial" w:cs="Arial"/>
          <w:sz w:val="24"/>
          <w:szCs w:val="24"/>
        </w:rPr>
        <w:t xml:space="preserve"> to claim a distinctive </w:t>
      </w:r>
      <w:r w:rsidR="00504136" w:rsidRPr="00224BBF">
        <w:rPr>
          <w:rFonts w:ascii="Arial" w:hAnsi="Arial" w:cs="Arial"/>
          <w:sz w:val="24"/>
          <w:szCs w:val="24"/>
        </w:rPr>
        <w:t>professional identity. The</w:t>
      </w:r>
      <w:r w:rsidR="00051505" w:rsidRPr="00224BBF">
        <w:rPr>
          <w:rFonts w:ascii="Arial" w:hAnsi="Arial" w:cs="Arial"/>
          <w:sz w:val="24"/>
          <w:szCs w:val="24"/>
        </w:rPr>
        <w:t>se</w:t>
      </w:r>
      <w:r w:rsidR="00504136" w:rsidRPr="00224BBF">
        <w:rPr>
          <w:rFonts w:ascii="Arial" w:hAnsi="Arial" w:cs="Arial"/>
          <w:sz w:val="24"/>
          <w:szCs w:val="24"/>
        </w:rPr>
        <w:t xml:space="preserve"> can be seen in </w:t>
      </w:r>
      <w:r w:rsidR="006827E5" w:rsidRPr="00224BBF">
        <w:rPr>
          <w:rFonts w:ascii="Arial" w:hAnsi="Arial" w:cs="Arial"/>
          <w:sz w:val="24"/>
          <w:szCs w:val="24"/>
        </w:rPr>
        <w:t xml:space="preserve">the </w:t>
      </w:r>
      <w:r w:rsidR="00605BEB" w:rsidRPr="00224BBF">
        <w:rPr>
          <w:rFonts w:ascii="Arial" w:hAnsi="Arial" w:cs="Arial"/>
          <w:sz w:val="24"/>
          <w:szCs w:val="24"/>
          <w:highlight w:val="green"/>
        </w:rPr>
        <w:fldChar w:fldCharType="begin"/>
      </w:r>
      <w:r w:rsidR="00605BEB" w:rsidRPr="00224BBF">
        <w:rPr>
          <w:rFonts w:ascii="Arial" w:hAnsi="Arial" w:cs="Arial"/>
          <w:sz w:val="24"/>
          <w:szCs w:val="24"/>
        </w:rPr>
        <w:instrText xml:space="preserve"> REF _Ref103950536 \h </w:instrText>
      </w:r>
      <w:r w:rsidR="007E4AF4" w:rsidRPr="00224BBF">
        <w:rPr>
          <w:rFonts w:ascii="Arial" w:hAnsi="Arial" w:cs="Arial"/>
          <w:sz w:val="24"/>
          <w:szCs w:val="24"/>
          <w:highlight w:val="green"/>
        </w:rPr>
        <w:instrText xml:space="preserve"> \* MERGEFORMAT </w:instrText>
      </w:r>
      <w:r w:rsidR="00605BEB" w:rsidRPr="00224BBF">
        <w:rPr>
          <w:rFonts w:ascii="Arial" w:hAnsi="Arial" w:cs="Arial"/>
          <w:sz w:val="24"/>
          <w:szCs w:val="24"/>
          <w:highlight w:val="green"/>
        </w:rPr>
      </w:r>
      <w:r w:rsidR="00605BEB" w:rsidRPr="00224BBF">
        <w:rPr>
          <w:rFonts w:ascii="Arial" w:hAnsi="Arial" w:cs="Arial"/>
          <w:sz w:val="24"/>
          <w:szCs w:val="24"/>
          <w:highlight w:val="green"/>
        </w:rPr>
        <w:fldChar w:fldCharType="separate"/>
      </w:r>
      <w:r w:rsidR="00267B15" w:rsidRPr="00267B15">
        <w:rPr>
          <w:rFonts w:ascii="Arial" w:hAnsi="Arial" w:cs="Arial"/>
          <w:sz w:val="24"/>
          <w:szCs w:val="24"/>
        </w:rPr>
        <w:t xml:space="preserve">Appendix </w:t>
      </w:r>
      <w:r w:rsidR="00267B15" w:rsidRPr="00267B15">
        <w:rPr>
          <w:rFonts w:ascii="Arial" w:hAnsi="Arial" w:cs="Arial"/>
          <w:noProof/>
          <w:sz w:val="24"/>
          <w:szCs w:val="24"/>
        </w:rPr>
        <w:t>C</w:t>
      </w:r>
      <w:r w:rsidR="00605BEB" w:rsidRPr="00224BBF">
        <w:rPr>
          <w:rFonts w:ascii="Arial" w:hAnsi="Arial" w:cs="Arial"/>
          <w:sz w:val="24"/>
          <w:szCs w:val="24"/>
          <w:highlight w:val="green"/>
        </w:rPr>
        <w:fldChar w:fldCharType="end"/>
      </w:r>
      <w:r w:rsidR="002B3E03" w:rsidRPr="00224BBF">
        <w:rPr>
          <w:rFonts w:ascii="Arial" w:hAnsi="Arial" w:cs="Arial"/>
          <w:sz w:val="24"/>
          <w:szCs w:val="24"/>
        </w:rPr>
        <w:t>.</w:t>
      </w:r>
    </w:p>
    <w:p w14:paraId="0D901343" w14:textId="36C15913" w:rsidR="00BE6700" w:rsidRPr="00224BBF" w:rsidRDefault="00BE6700" w:rsidP="00733206">
      <w:pPr>
        <w:pStyle w:val="Heading5"/>
        <w:rPr>
          <w:rFonts w:ascii="Arial" w:hAnsi="Arial" w:cs="Arial"/>
          <w:sz w:val="24"/>
          <w:szCs w:val="24"/>
        </w:rPr>
      </w:pPr>
      <w:bookmarkStart w:id="70" w:name="_Toc102645550"/>
      <w:bookmarkStart w:id="71" w:name="_Toc104140670"/>
      <w:r w:rsidRPr="00224BBF">
        <w:rPr>
          <w:rFonts w:ascii="Arial" w:hAnsi="Arial" w:cs="Arial"/>
          <w:sz w:val="24"/>
          <w:szCs w:val="24"/>
        </w:rPr>
        <w:t>Voluntary engagement</w:t>
      </w:r>
      <w:bookmarkEnd w:id="70"/>
      <w:bookmarkEnd w:id="71"/>
    </w:p>
    <w:p w14:paraId="4101A264" w14:textId="316035D5" w:rsidR="002747F7" w:rsidRPr="00224BBF" w:rsidRDefault="008D7388" w:rsidP="00D76D4B">
      <w:pPr>
        <w:spacing w:line="480" w:lineRule="auto"/>
        <w:jc w:val="both"/>
        <w:rPr>
          <w:rFonts w:ascii="Arial" w:hAnsi="Arial" w:cs="Arial"/>
          <w:sz w:val="24"/>
          <w:szCs w:val="24"/>
        </w:rPr>
      </w:pPr>
      <w:r w:rsidRPr="00224BBF">
        <w:rPr>
          <w:rFonts w:ascii="Arial" w:hAnsi="Arial" w:cs="Arial"/>
          <w:sz w:val="24"/>
          <w:szCs w:val="24"/>
        </w:rPr>
        <w:t>As mentioned above an accepted ten</w:t>
      </w:r>
      <w:r w:rsidR="00E31109" w:rsidRPr="00224BBF">
        <w:rPr>
          <w:rFonts w:ascii="Arial" w:hAnsi="Arial" w:cs="Arial"/>
          <w:sz w:val="24"/>
          <w:szCs w:val="24"/>
        </w:rPr>
        <w:t>e</w:t>
      </w:r>
      <w:r w:rsidRPr="00224BBF">
        <w:rPr>
          <w:rFonts w:ascii="Arial" w:hAnsi="Arial" w:cs="Arial"/>
          <w:sz w:val="24"/>
          <w:szCs w:val="24"/>
        </w:rPr>
        <w:t xml:space="preserve">t or principle of </w:t>
      </w:r>
      <w:r w:rsidR="00117BE4" w:rsidRPr="00224BBF">
        <w:rPr>
          <w:rFonts w:ascii="Arial" w:hAnsi="Arial" w:cs="Arial"/>
          <w:sz w:val="24"/>
          <w:szCs w:val="24"/>
        </w:rPr>
        <w:t>Youth Work</w:t>
      </w:r>
      <w:r w:rsidRPr="00224BBF">
        <w:rPr>
          <w:rFonts w:ascii="Arial" w:hAnsi="Arial" w:cs="Arial"/>
          <w:sz w:val="24"/>
          <w:szCs w:val="24"/>
        </w:rPr>
        <w:t xml:space="preserve"> is voluntary engagement with young people (Youth Work in Wales Review Group, 2018</w:t>
      </w:r>
      <w:r w:rsidR="00A661C4" w:rsidRPr="00224BBF">
        <w:rPr>
          <w:rFonts w:ascii="Arial" w:hAnsi="Arial" w:cs="Arial"/>
          <w:sz w:val="24"/>
          <w:szCs w:val="24"/>
        </w:rPr>
        <w:t>;</w:t>
      </w:r>
      <w:r w:rsidR="00CF4C73" w:rsidRPr="00224BBF">
        <w:rPr>
          <w:rFonts w:ascii="Arial" w:hAnsi="Arial" w:cs="Arial"/>
          <w:sz w:val="24"/>
          <w:szCs w:val="24"/>
        </w:rPr>
        <w:t xml:space="preserve"> Jeffs and Smith, </w:t>
      </w:r>
      <w:r w:rsidR="008C661E" w:rsidRPr="00224BBF">
        <w:rPr>
          <w:rFonts w:ascii="Arial" w:hAnsi="Arial" w:cs="Arial"/>
          <w:sz w:val="24"/>
          <w:szCs w:val="24"/>
        </w:rPr>
        <w:t>2010;</w:t>
      </w:r>
      <w:r w:rsidR="00EC24E3" w:rsidRPr="00224BBF">
        <w:rPr>
          <w:rFonts w:ascii="Arial" w:hAnsi="Arial" w:cs="Arial"/>
          <w:sz w:val="24"/>
          <w:szCs w:val="24"/>
        </w:rPr>
        <w:t xml:space="preserve"> Davies 2010;</w:t>
      </w:r>
      <w:r w:rsidR="00E255A6" w:rsidRPr="00224BBF">
        <w:rPr>
          <w:rFonts w:ascii="Arial" w:hAnsi="Arial" w:cs="Arial"/>
          <w:sz w:val="24"/>
          <w:szCs w:val="24"/>
        </w:rPr>
        <w:t xml:space="preserve"> </w:t>
      </w:r>
      <w:proofErr w:type="spellStart"/>
      <w:r w:rsidR="00E255A6" w:rsidRPr="00224BBF">
        <w:rPr>
          <w:rFonts w:ascii="Arial" w:hAnsi="Arial" w:cs="Arial"/>
          <w:sz w:val="24"/>
          <w:szCs w:val="24"/>
        </w:rPr>
        <w:t>Sapin</w:t>
      </w:r>
      <w:proofErr w:type="spellEnd"/>
      <w:r w:rsidR="00E255A6" w:rsidRPr="00224BBF">
        <w:rPr>
          <w:rFonts w:ascii="Arial" w:hAnsi="Arial" w:cs="Arial"/>
          <w:sz w:val="24"/>
          <w:szCs w:val="24"/>
        </w:rPr>
        <w:t xml:space="preserve"> 2013) </w:t>
      </w:r>
      <w:r w:rsidR="00C95D5D" w:rsidRPr="00224BBF">
        <w:rPr>
          <w:rFonts w:ascii="Arial" w:hAnsi="Arial" w:cs="Arial"/>
          <w:sz w:val="24"/>
          <w:szCs w:val="24"/>
        </w:rPr>
        <w:t xml:space="preserve">however this </w:t>
      </w:r>
      <w:r w:rsidR="003E7893" w:rsidRPr="00224BBF">
        <w:rPr>
          <w:rFonts w:ascii="Arial" w:hAnsi="Arial" w:cs="Arial"/>
          <w:sz w:val="24"/>
          <w:szCs w:val="24"/>
        </w:rPr>
        <w:t xml:space="preserve">is questionable when we consider </w:t>
      </w:r>
      <w:r w:rsidR="00327BD1" w:rsidRPr="00224BBF">
        <w:rPr>
          <w:rFonts w:ascii="Arial" w:hAnsi="Arial" w:cs="Arial"/>
          <w:sz w:val="24"/>
          <w:szCs w:val="24"/>
        </w:rPr>
        <w:t xml:space="preserve">the positions of where </w:t>
      </w:r>
      <w:r w:rsidR="00117BE4" w:rsidRPr="00224BBF">
        <w:rPr>
          <w:rFonts w:ascii="Arial" w:hAnsi="Arial" w:cs="Arial"/>
          <w:sz w:val="24"/>
          <w:szCs w:val="24"/>
        </w:rPr>
        <w:t>Youth Work</w:t>
      </w:r>
      <w:r w:rsidR="00327BD1" w:rsidRPr="00224BBF">
        <w:rPr>
          <w:rFonts w:ascii="Arial" w:hAnsi="Arial" w:cs="Arial"/>
          <w:sz w:val="24"/>
          <w:szCs w:val="24"/>
        </w:rPr>
        <w:t xml:space="preserve">ers </w:t>
      </w:r>
      <w:r w:rsidR="00676C27" w:rsidRPr="00224BBF">
        <w:rPr>
          <w:rFonts w:ascii="Arial" w:hAnsi="Arial" w:cs="Arial"/>
          <w:sz w:val="24"/>
          <w:szCs w:val="24"/>
        </w:rPr>
        <w:t xml:space="preserve">are located and their contexts. </w:t>
      </w:r>
      <w:r w:rsidR="0060397C" w:rsidRPr="00224BBF">
        <w:rPr>
          <w:rFonts w:ascii="Arial" w:hAnsi="Arial" w:cs="Arial"/>
          <w:sz w:val="24"/>
          <w:szCs w:val="24"/>
        </w:rPr>
        <w:t xml:space="preserve">It is not without critique though as to whether </w:t>
      </w:r>
      <w:r w:rsidR="00F05808" w:rsidRPr="00224BBF">
        <w:rPr>
          <w:rFonts w:ascii="Arial" w:hAnsi="Arial" w:cs="Arial"/>
          <w:sz w:val="24"/>
          <w:szCs w:val="24"/>
        </w:rPr>
        <w:t>voluntary engagement</w:t>
      </w:r>
      <w:r w:rsidR="0060397C" w:rsidRPr="00224BBF">
        <w:rPr>
          <w:rFonts w:ascii="Arial" w:hAnsi="Arial" w:cs="Arial"/>
          <w:sz w:val="24"/>
          <w:szCs w:val="24"/>
        </w:rPr>
        <w:t xml:space="preserve"> is essential </w:t>
      </w:r>
      <w:r w:rsidR="0013384E" w:rsidRPr="00224BBF">
        <w:rPr>
          <w:rFonts w:ascii="Arial" w:hAnsi="Arial" w:cs="Arial"/>
          <w:sz w:val="24"/>
          <w:szCs w:val="24"/>
        </w:rPr>
        <w:t xml:space="preserve">for the process to be considered </w:t>
      </w:r>
      <w:r w:rsidR="00117BE4" w:rsidRPr="00224BBF">
        <w:rPr>
          <w:rFonts w:ascii="Arial" w:hAnsi="Arial" w:cs="Arial"/>
          <w:sz w:val="24"/>
          <w:szCs w:val="24"/>
        </w:rPr>
        <w:t>Youth Work</w:t>
      </w:r>
      <w:r w:rsidR="00B96BCE" w:rsidRPr="00224BBF">
        <w:rPr>
          <w:rFonts w:ascii="Arial" w:hAnsi="Arial" w:cs="Arial"/>
          <w:sz w:val="24"/>
          <w:szCs w:val="24"/>
        </w:rPr>
        <w:t xml:space="preserve"> (Jon Ord, 2009) and whether </w:t>
      </w:r>
      <w:r w:rsidR="00D52F27" w:rsidRPr="00224BBF">
        <w:rPr>
          <w:rFonts w:ascii="Arial" w:hAnsi="Arial" w:cs="Arial"/>
          <w:sz w:val="24"/>
          <w:szCs w:val="24"/>
        </w:rPr>
        <w:t>voluntary partic</w:t>
      </w:r>
      <w:r w:rsidR="00A358F7" w:rsidRPr="00224BBF">
        <w:rPr>
          <w:rFonts w:ascii="Arial" w:hAnsi="Arial" w:cs="Arial"/>
          <w:sz w:val="24"/>
          <w:szCs w:val="24"/>
        </w:rPr>
        <w:t xml:space="preserve">ipation is </w:t>
      </w:r>
      <w:r w:rsidR="00A83603" w:rsidRPr="00224BBF">
        <w:rPr>
          <w:rFonts w:ascii="Arial" w:hAnsi="Arial" w:cs="Arial"/>
          <w:sz w:val="24"/>
          <w:szCs w:val="24"/>
        </w:rPr>
        <w:t>one end</w:t>
      </w:r>
      <w:r w:rsidR="00A358F7" w:rsidRPr="00224BBF">
        <w:rPr>
          <w:rFonts w:ascii="Arial" w:hAnsi="Arial" w:cs="Arial"/>
          <w:sz w:val="24"/>
          <w:szCs w:val="24"/>
        </w:rPr>
        <w:t xml:space="preserve"> of an incremental continuum </w:t>
      </w:r>
      <w:r w:rsidR="00A83603" w:rsidRPr="00224BBF">
        <w:rPr>
          <w:rFonts w:ascii="Arial" w:hAnsi="Arial" w:cs="Arial"/>
          <w:sz w:val="24"/>
          <w:szCs w:val="24"/>
        </w:rPr>
        <w:t>with its other</w:t>
      </w:r>
      <w:r w:rsidR="00962BDE" w:rsidRPr="00224BBF">
        <w:rPr>
          <w:rFonts w:ascii="Arial" w:hAnsi="Arial" w:cs="Arial"/>
          <w:sz w:val="24"/>
          <w:szCs w:val="24"/>
        </w:rPr>
        <w:t xml:space="preserve"> side being </w:t>
      </w:r>
      <w:r w:rsidR="004B06B2" w:rsidRPr="00224BBF">
        <w:rPr>
          <w:rFonts w:ascii="Arial" w:hAnsi="Arial" w:cs="Arial"/>
          <w:sz w:val="24"/>
          <w:szCs w:val="24"/>
        </w:rPr>
        <w:t xml:space="preserve">compliance, </w:t>
      </w:r>
      <w:proofErr w:type="gramStart"/>
      <w:r w:rsidR="004B06B2" w:rsidRPr="00224BBF">
        <w:rPr>
          <w:rFonts w:ascii="Arial" w:hAnsi="Arial" w:cs="Arial"/>
          <w:sz w:val="24"/>
          <w:szCs w:val="24"/>
        </w:rPr>
        <w:t>control</w:t>
      </w:r>
      <w:proofErr w:type="gramEnd"/>
      <w:r w:rsidR="004B06B2" w:rsidRPr="00224BBF">
        <w:rPr>
          <w:rFonts w:ascii="Arial" w:hAnsi="Arial" w:cs="Arial"/>
          <w:sz w:val="24"/>
          <w:szCs w:val="24"/>
        </w:rPr>
        <w:t xml:space="preserve"> and compulsion (</w:t>
      </w:r>
      <w:r w:rsidR="00E67F71" w:rsidRPr="00224BBF">
        <w:rPr>
          <w:rFonts w:ascii="Arial" w:hAnsi="Arial" w:cs="Arial"/>
          <w:sz w:val="24"/>
          <w:szCs w:val="24"/>
        </w:rPr>
        <w:t>Payne, 2009).</w:t>
      </w:r>
      <w:r w:rsidR="00A4255D" w:rsidRPr="00224BBF">
        <w:rPr>
          <w:rFonts w:ascii="Arial" w:hAnsi="Arial" w:cs="Arial"/>
          <w:sz w:val="24"/>
          <w:szCs w:val="24"/>
        </w:rPr>
        <w:t xml:space="preserve"> An example of this may be that whilst a young person is</w:t>
      </w:r>
      <w:r w:rsidR="00834EE7" w:rsidRPr="00224BBF">
        <w:rPr>
          <w:rFonts w:ascii="Arial" w:hAnsi="Arial" w:cs="Arial"/>
          <w:sz w:val="24"/>
          <w:szCs w:val="24"/>
        </w:rPr>
        <w:t xml:space="preserve">n’t choosing to attend, whether they engage is a different </w:t>
      </w:r>
      <w:r w:rsidR="0023125B" w:rsidRPr="00224BBF">
        <w:rPr>
          <w:rFonts w:ascii="Arial" w:hAnsi="Arial" w:cs="Arial"/>
          <w:sz w:val="24"/>
          <w:szCs w:val="24"/>
        </w:rPr>
        <w:t>matter</w:t>
      </w:r>
      <w:r w:rsidR="00BB43BA" w:rsidRPr="00224BBF">
        <w:rPr>
          <w:rFonts w:ascii="Arial" w:hAnsi="Arial" w:cs="Arial"/>
          <w:sz w:val="24"/>
          <w:szCs w:val="24"/>
        </w:rPr>
        <w:t>;</w:t>
      </w:r>
      <w:r w:rsidR="0023125B" w:rsidRPr="00224BBF">
        <w:rPr>
          <w:rFonts w:ascii="Arial" w:hAnsi="Arial" w:cs="Arial"/>
          <w:sz w:val="24"/>
          <w:szCs w:val="24"/>
        </w:rPr>
        <w:t xml:space="preserve"> it is arguable that</w:t>
      </w:r>
      <w:r w:rsidR="00BB43BA" w:rsidRPr="00224BBF">
        <w:rPr>
          <w:rFonts w:ascii="Arial" w:hAnsi="Arial" w:cs="Arial"/>
          <w:sz w:val="24"/>
          <w:szCs w:val="24"/>
        </w:rPr>
        <w:t xml:space="preserve"> th</w:t>
      </w:r>
      <w:r w:rsidR="0059021A" w:rsidRPr="00224BBF">
        <w:rPr>
          <w:rFonts w:ascii="Arial" w:hAnsi="Arial" w:cs="Arial"/>
          <w:sz w:val="24"/>
          <w:szCs w:val="24"/>
        </w:rPr>
        <w:t xml:space="preserve">e </w:t>
      </w:r>
      <w:r w:rsidR="00EE4982" w:rsidRPr="00224BBF">
        <w:rPr>
          <w:rFonts w:ascii="Arial" w:hAnsi="Arial" w:cs="Arial"/>
          <w:sz w:val="24"/>
          <w:szCs w:val="24"/>
        </w:rPr>
        <w:t>voluntary engagement should be measured against the context</w:t>
      </w:r>
      <w:r w:rsidR="00751214" w:rsidRPr="00224BBF">
        <w:rPr>
          <w:rFonts w:ascii="Arial" w:hAnsi="Arial" w:cs="Arial"/>
          <w:sz w:val="24"/>
          <w:szCs w:val="24"/>
        </w:rPr>
        <w:t xml:space="preserve"> they are placed in. </w:t>
      </w:r>
      <w:bookmarkStart w:id="72" w:name="_Toc102645551"/>
    </w:p>
    <w:p w14:paraId="6D807856" w14:textId="73A94D26" w:rsidR="00080812" w:rsidRPr="00224BBF" w:rsidRDefault="00080812" w:rsidP="002747F7">
      <w:pPr>
        <w:pStyle w:val="Heading5"/>
        <w:rPr>
          <w:rFonts w:ascii="Arial" w:hAnsi="Arial" w:cs="Arial"/>
          <w:sz w:val="24"/>
          <w:szCs w:val="24"/>
        </w:rPr>
      </w:pPr>
      <w:bookmarkStart w:id="73" w:name="_Toc104140671"/>
      <w:r w:rsidRPr="00224BBF">
        <w:rPr>
          <w:rFonts w:ascii="Arial" w:hAnsi="Arial" w:cs="Arial"/>
          <w:sz w:val="24"/>
          <w:szCs w:val="24"/>
        </w:rPr>
        <w:t>Informal and non-formal</w:t>
      </w:r>
      <w:bookmarkEnd w:id="72"/>
      <w:bookmarkEnd w:id="73"/>
    </w:p>
    <w:p w14:paraId="01477497" w14:textId="2380197C" w:rsidR="006939B7" w:rsidRPr="00224BBF" w:rsidRDefault="00117BE4" w:rsidP="00D76D4B">
      <w:pPr>
        <w:spacing w:line="480" w:lineRule="auto"/>
        <w:jc w:val="both"/>
        <w:rPr>
          <w:rFonts w:ascii="Arial" w:hAnsi="Arial" w:cs="Arial"/>
          <w:sz w:val="24"/>
          <w:szCs w:val="24"/>
        </w:rPr>
      </w:pPr>
      <w:r w:rsidRPr="00224BBF">
        <w:rPr>
          <w:rFonts w:ascii="Arial" w:hAnsi="Arial" w:cs="Arial"/>
          <w:sz w:val="24"/>
          <w:szCs w:val="24"/>
        </w:rPr>
        <w:t>Youth Work</w:t>
      </w:r>
      <w:r w:rsidR="00080812" w:rsidRPr="00224BBF">
        <w:rPr>
          <w:rFonts w:ascii="Arial" w:hAnsi="Arial" w:cs="Arial"/>
          <w:sz w:val="24"/>
          <w:szCs w:val="24"/>
        </w:rPr>
        <w:t xml:space="preserve"> finds itself in the realms of informal and non-formal </w:t>
      </w:r>
      <w:r w:rsidR="0041495F" w:rsidRPr="00224BBF">
        <w:rPr>
          <w:rFonts w:ascii="Arial" w:hAnsi="Arial" w:cs="Arial"/>
          <w:sz w:val="24"/>
          <w:szCs w:val="24"/>
        </w:rPr>
        <w:t>activity</w:t>
      </w:r>
      <w:r w:rsidR="000A7D05" w:rsidRPr="00224BBF">
        <w:rPr>
          <w:rFonts w:ascii="Arial" w:hAnsi="Arial" w:cs="Arial"/>
          <w:sz w:val="24"/>
          <w:szCs w:val="24"/>
        </w:rPr>
        <w:t xml:space="preserve"> </w:t>
      </w:r>
      <w:r w:rsidR="00080812" w:rsidRPr="00224BBF">
        <w:rPr>
          <w:rFonts w:ascii="Arial" w:hAnsi="Arial" w:cs="Arial"/>
          <w:sz w:val="24"/>
          <w:szCs w:val="24"/>
        </w:rPr>
        <w:t>(</w:t>
      </w:r>
      <w:r w:rsidRPr="00224BBF">
        <w:rPr>
          <w:rFonts w:ascii="Arial" w:hAnsi="Arial" w:cs="Arial"/>
          <w:sz w:val="24"/>
          <w:szCs w:val="24"/>
        </w:rPr>
        <w:t>Youth Work</w:t>
      </w:r>
      <w:r w:rsidR="00080812" w:rsidRPr="00224BBF">
        <w:rPr>
          <w:rFonts w:ascii="Arial" w:hAnsi="Arial" w:cs="Arial"/>
          <w:sz w:val="24"/>
          <w:szCs w:val="24"/>
        </w:rPr>
        <w:t xml:space="preserve"> in </w:t>
      </w:r>
      <w:r w:rsidR="00F64103" w:rsidRPr="00224BBF">
        <w:rPr>
          <w:rFonts w:ascii="Arial" w:hAnsi="Arial" w:cs="Arial"/>
          <w:sz w:val="24"/>
          <w:szCs w:val="24"/>
        </w:rPr>
        <w:t>Wales</w:t>
      </w:r>
      <w:r w:rsidR="00080812" w:rsidRPr="00224BBF">
        <w:rPr>
          <w:rFonts w:ascii="Arial" w:hAnsi="Arial" w:cs="Arial"/>
          <w:sz w:val="24"/>
          <w:szCs w:val="24"/>
        </w:rPr>
        <w:t xml:space="preserve"> Review Group, 2018), but what does that mean?</w:t>
      </w:r>
      <w:r w:rsidR="00840F35" w:rsidRPr="00224BBF">
        <w:rPr>
          <w:rFonts w:ascii="Arial" w:hAnsi="Arial" w:cs="Arial"/>
          <w:sz w:val="24"/>
          <w:szCs w:val="24"/>
        </w:rPr>
        <w:t xml:space="preserve"> Interestingly we must first agree the </w:t>
      </w:r>
      <w:r w:rsidR="001D1D74" w:rsidRPr="00224BBF">
        <w:rPr>
          <w:rFonts w:ascii="Arial" w:hAnsi="Arial" w:cs="Arial"/>
          <w:sz w:val="24"/>
          <w:szCs w:val="24"/>
        </w:rPr>
        <w:t>‘activity’ in question.</w:t>
      </w:r>
      <w:r w:rsidR="00361B59" w:rsidRPr="00224BBF">
        <w:rPr>
          <w:rFonts w:ascii="Arial" w:hAnsi="Arial" w:cs="Arial"/>
          <w:sz w:val="24"/>
          <w:szCs w:val="24"/>
        </w:rPr>
        <w:t xml:space="preserve"> It is suggested from context</w:t>
      </w:r>
      <w:r w:rsidR="00C96B7D" w:rsidRPr="00224BBF">
        <w:rPr>
          <w:rFonts w:ascii="Arial" w:hAnsi="Arial" w:cs="Arial"/>
          <w:sz w:val="24"/>
          <w:szCs w:val="24"/>
        </w:rPr>
        <w:t xml:space="preserve"> </w:t>
      </w:r>
      <w:r w:rsidR="00B1488A" w:rsidRPr="00224BBF">
        <w:rPr>
          <w:rFonts w:ascii="Arial" w:hAnsi="Arial" w:cs="Arial"/>
          <w:sz w:val="24"/>
          <w:szCs w:val="24"/>
        </w:rPr>
        <w:t>of the field</w:t>
      </w:r>
      <w:r w:rsidR="00361B59" w:rsidRPr="00224BBF">
        <w:rPr>
          <w:rFonts w:ascii="Arial" w:hAnsi="Arial" w:cs="Arial"/>
          <w:sz w:val="24"/>
          <w:szCs w:val="24"/>
        </w:rPr>
        <w:t xml:space="preserve"> that </w:t>
      </w:r>
      <w:r w:rsidR="00B06D13" w:rsidRPr="00224BBF">
        <w:rPr>
          <w:rFonts w:ascii="Arial" w:hAnsi="Arial" w:cs="Arial"/>
          <w:sz w:val="24"/>
          <w:szCs w:val="24"/>
        </w:rPr>
        <w:t>we are talking about either learning or education</w:t>
      </w:r>
      <w:r w:rsidR="00B1488A" w:rsidRPr="00224BBF">
        <w:rPr>
          <w:rFonts w:ascii="Arial" w:hAnsi="Arial" w:cs="Arial"/>
          <w:sz w:val="24"/>
          <w:szCs w:val="24"/>
        </w:rPr>
        <w:t>. Smith (</w:t>
      </w:r>
      <w:r w:rsidR="003F7838" w:rsidRPr="00224BBF">
        <w:rPr>
          <w:rFonts w:ascii="Arial" w:hAnsi="Arial" w:cs="Arial"/>
          <w:sz w:val="24"/>
          <w:szCs w:val="24"/>
        </w:rPr>
        <w:t>2019</w:t>
      </w:r>
      <w:r w:rsidR="00245AC3" w:rsidRPr="00224BBF">
        <w:rPr>
          <w:rFonts w:ascii="Arial" w:hAnsi="Arial" w:cs="Arial"/>
          <w:sz w:val="24"/>
          <w:szCs w:val="24"/>
        </w:rPr>
        <w:t>) argues that the</w:t>
      </w:r>
      <w:r w:rsidR="000E4837" w:rsidRPr="00224BBF">
        <w:rPr>
          <w:rFonts w:ascii="Arial" w:hAnsi="Arial" w:cs="Arial"/>
          <w:sz w:val="24"/>
          <w:szCs w:val="24"/>
        </w:rPr>
        <w:t xml:space="preserve"> difference between the two is in the intentionality</w:t>
      </w:r>
      <w:r w:rsidR="003C7670" w:rsidRPr="00224BBF">
        <w:rPr>
          <w:rFonts w:ascii="Arial" w:hAnsi="Arial" w:cs="Arial"/>
          <w:sz w:val="24"/>
          <w:szCs w:val="24"/>
        </w:rPr>
        <w:t>, with education being intentional and learning being incidental</w:t>
      </w:r>
      <w:r w:rsidR="00496AB2" w:rsidRPr="00224BBF">
        <w:rPr>
          <w:rFonts w:ascii="Arial" w:hAnsi="Arial" w:cs="Arial"/>
          <w:sz w:val="24"/>
          <w:szCs w:val="24"/>
        </w:rPr>
        <w:t xml:space="preserve">, and therefore there is critique around the usefulness of learning over education. As a result of this </w:t>
      </w:r>
      <w:r w:rsidR="002B3E03" w:rsidRPr="00224BBF">
        <w:rPr>
          <w:rFonts w:ascii="Arial" w:hAnsi="Arial" w:cs="Arial"/>
          <w:sz w:val="24"/>
          <w:szCs w:val="24"/>
        </w:rPr>
        <w:t>critique,</w:t>
      </w:r>
      <w:r w:rsidR="00496AB2" w:rsidRPr="00224BBF">
        <w:rPr>
          <w:rFonts w:ascii="Arial" w:hAnsi="Arial" w:cs="Arial"/>
          <w:sz w:val="24"/>
          <w:szCs w:val="24"/>
        </w:rPr>
        <w:t xml:space="preserve"> I will be focussing on education</w:t>
      </w:r>
      <w:r w:rsidR="00D81340" w:rsidRPr="00224BBF">
        <w:rPr>
          <w:rFonts w:ascii="Arial" w:hAnsi="Arial" w:cs="Arial"/>
          <w:sz w:val="24"/>
          <w:szCs w:val="24"/>
        </w:rPr>
        <w:t xml:space="preserve"> as the activity. Informal education </w:t>
      </w:r>
      <w:r w:rsidR="004D26A4" w:rsidRPr="00224BBF">
        <w:rPr>
          <w:rFonts w:ascii="Arial" w:hAnsi="Arial" w:cs="Arial"/>
          <w:sz w:val="24"/>
          <w:szCs w:val="24"/>
        </w:rPr>
        <w:t xml:space="preserve">takes the form of </w:t>
      </w:r>
      <w:r w:rsidR="00F162F1" w:rsidRPr="00224BBF">
        <w:rPr>
          <w:rFonts w:ascii="Arial" w:hAnsi="Arial" w:cs="Arial"/>
          <w:sz w:val="24"/>
          <w:szCs w:val="24"/>
        </w:rPr>
        <w:t xml:space="preserve">conversation, </w:t>
      </w:r>
      <w:r w:rsidR="008F607C" w:rsidRPr="00224BBF">
        <w:rPr>
          <w:rFonts w:ascii="Arial" w:hAnsi="Arial" w:cs="Arial"/>
          <w:sz w:val="24"/>
          <w:szCs w:val="24"/>
        </w:rPr>
        <w:t>understanding experience</w:t>
      </w:r>
      <w:r w:rsidR="00963B53" w:rsidRPr="00224BBF">
        <w:rPr>
          <w:rFonts w:ascii="Arial" w:hAnsi="Arial" w:cs="Arial"/>
          <w:sz w:val="24"/>
          <w:szCs w:val="24"/>
        </w:rPr>
        <w:t xml:space="preserve"> and is not </w:t>
      </w:r>
      <w:r w:rsidR="00AC754A" w:rsidRPr="00224BBF">
        <w:rPr>
          <w:rFonts w:ascii="Arial" w:hAnsi="Arial" w:cs="Arial"/>
          <w:sz w:val="24"/>
          <w:szCs w:val="24"/>
        </w:rPr>
        <w:t>limited to a setting (</w:t>
      </w:r>
      <w:r w:rsidR="00DE27FE" w:rsidRPr="00224BBF">
        <w:rPr>
          <w:rFonts w:ascii="Arial" w:hAnsi="Arial" w:cs="Arial"/>
          <w:sz w:val="24"/>
          <w:szCs w:val="24"/>
        </w:rPr>
        <w:t>Jeffs and Smith, 2005, cited in Jeffs and Smith</w:t>
      </w:r>
      <w:r w:rsidR="002C1232" w:rsidRPr="00224BBF">
        <w:rPr>
          <w:rFonts w:ascii="Arial" w:hAnsi="Arial" w:cs="Arial"/>
          <w:sz w:val="24"/>
          <w:szCs w:val="24"/>
        </w:rPr>
        <w:t>, 2010</w:t>
      </w:r>
      <w:r w:rsidR="00A31171" w:rsidRPr="00224BBF">
        <w:rPr>
          <w:rFonts w:ascii="Arial" w:hAnsi="Arial" w:cs="Arial"/>
          <w:sz w:val="24"/>
          <w:szCs w:val="24"/>
        </w:rPr>
        <w:t>)</w:t>
      </w:r>
      <w:r w:rsidR="004568C4" w:rsidRPr="00224BBF">
        <w:rPr>
          <w:rFonts w:ascii="Arial" w:hAnsi="Arial" w:cs="Arial"/>
          <w:sz w:val="24"/>
          <w:szCs w:val="24"/>
        </w:rPr>
        <w:t xml:space="preserve">. By contrast non-formal education is seen as </w:t>
      </w:r>
      <w:r w:rsidR="00B3682A" w:rsidRPr="00224BBF">
        <w:rPr>
          <w:rFonts w:ascii="Arial" w:hAnsi="Arial" w:cs="Arial"/>
          <w:sz w:val="24"/>
          <w:szCs w:val="24"/>
        </w:rPr>
        <w:t xml:space="preserve">a negotiated </w:t>
      </w:r>
      <w:r w:rsidR="00AF35E6" w:rsidRPr="00224BBF">
        <w:rPr>
          <w:rFonts w:ascii="Arial" w:hAnsi="Arial" w:cs="Arial"/>
          <w:sz w:val="24"/>
          <w:szCs w:val="24"/>
        </w:rPr>
        <w:t xml:space="preserve">set of </w:t>
      </w:r>
      <w:r w:rsidR="00D46051" w:rsidRPr="00224BBF">
        <w:rPr>
          <w:rFonts w:ascii="Arial" w:hAnsi="Arial" w:cs="Arial"/>
          <w:sz w:val="24"/>
          <w:szCs w:val="24"/>
        </w:rPr>
        <w:t xml:space="preserve">learning objectives </w:t>
      </w:r>
      <w:r w:rsidR="00DA0C79" w:rsidRPr="00224BBF">
        <w:rPr>
          <w:rFonts w:ascii="Arial" w:hAnsi="Arial" w:cs="Arial"/>
          <w:sz w:val="24"/>
          <w:szCs w:val="24"/>
        </w:rPr>
        <w:t>between those involved (</w:t>
      </w:r>
      <w:r w:rsidR="000870FF" w:rsidRPr="00224BBF">
        <w:rPr>
          <w:rFonts w:ascii="Arial" w:hAnsi="Arial" w:cs="Arial"/>
          <w:sz w:val="24"/>
          <w:szCs w:val="24"/>
        </w:rPr>
        <w:t>Smith</w:t>
      </w:r>
      <w:r w:rsidR="000870FF" w:rsidRPr="00224BBF">
        <w:rPr>
          <w:rFonts w:ascii="Arial" w:hAnsi="Arial" w:cs="Arial"/>
          <w:sz w:val="24"/>
          <w:szCs w:val="24"/>
        </w:rPr>
        <w:t xml:space="preserve">, </w:t>
      </w:r>
      <w:r w:rsidR="003F7838" w:rsidRPr="00224BBF">
        <w:rPr>
          <w:rFonts w:ascii="Arial" w:hAnsi="Arial" w:cs="Arial"/>
          <w:sz w:val="24"/>
          <w:szCs w:val="24"/>
        </w:rPr>
        <w:t>2019</w:t>
      </w:r>
      <w:r w:rsidR="000870FF" w:rsidRPr="00224BBF">
        <w:rPr>
          <w:rFonts w:ascii="Arial" w:hAnsi="Arial" w:cs="Arial"/>
          <w:sz w:val="24"/>
          <w:szCs w:val="24"/>
        </w:rPr>
        <w:t>)</w:t>
      </w:r>
      <w:r w:rsidR="00F735B5" w:rsidRPr="00224BBF">
        <w:rPr>
          <w:rFonts w:ascii="Arial" w:hAnsi="Arial" w:cs="Arial"/>
          <w:sz w:val="24"/>
          <w:szCs w:val="24"/>
        </w:rPr>
        <w:t>.</w:t>
      </w:r>
      <w:r w:rsidR="004463CF" w:rsidRPr="00224BBF">
        <w:rPr>
          <w:rFonts w:ascii="Arial" w:hAnsi="Arial" w:cs="Arial"/>
          <w:sz w:val="24"/>
          <w:szCs w:val="24"/>
        </w:rPr>
        <w:t xml:space="preserve"> </w:t>
      </w:r>
    </w:p>
    <w:p w14:paraId="4935E386" w14:textId="7248A138" w:rsidR="003F54E2" w:rsidRPr="00224BBF" w:rsidRDefault="00BE6700" w:rsidP="00733206">
      <w:pPr>
        <w:pStyle w:val="Heading5"/>
        <w:rPr>
          <w:rFonts w:ascii="Arial" w:hAnsi="Arial" w:cs="Arial"/>
          <w:sz w:val="24"/>
          <w:szCs w:val="24"/>
        </w:rPr>
      </w:pPr>
      <w:bookmarkStart w:id="74" w:name="_Toc102645552"/>
      <w:bookmarkStart w:id="75" w:name="_Toc104140672"/>
      <w:r w:rsidRPr="00224BBF">
        <w:rPr>
          <w:rFonts w:ascii="Arial" w:hAnsi="Arial" w:cs="Arial"/>
          <w:sz w:val="24"/>
          <w:szCs w:val="24"/>
        </w:rPr>
        <w:lastRenderedPageBreak/>
        <w:t xml:space="preserve">Starting </w:t>
      </w:r>
      <w:r w:rsidR="00D958B0" w:rsidRPr="00224BBF">
        <w:rPr>
          <w:rFonts w:ascii="Arial" w:hAnsi="Arial" w:cs="Arial"/>
          <w:sz w:val="24"/>
          <w:szCs w:val="24"/>
        </w:rPr>
        <w:t xml:space="preserve">and going beyond where </w:t>
      </w:r>
      <w:r w:rsidRPr="00224BBF">
        <w:rPr>
          <w:rFonts w:ascii="Arial" w:hAnsi="Arial" w:cs="Arial"/>
          <w:sz w:val="24"/>
          <w:szCs w:val="24"/>
        </w:rPr>
        <w:t>the young person is</w:t>
      </w:r>
      <w:bookmarkEnd w:id="74"/>
      <w:r w:rsidR="001A7B3A" w:rsidRPr="00224BBF">
        <w:rPr>
          <w:rFonts w:ascii="Arial" w:hAnsi="Arial" w:cs="Arial"/>
          <w:sz w:val="24"/>
          <w:szCs w:val="24"/>
        </w:rPr>
        <w:t>,</w:t>
      </w:r>
      <w:r w:rsidR="001256FE" w:rsidRPr="00224BBF">
        <w:rPr>
          <w:rFonts w:ascii="Arial" w:hAnsi="Arial" w:cs="Arial"/>
          <w:sz w:val="24"/>
          <w:szCs w:val="24"/>
        </w:rPr>
        <w:t xml:space="preserve"> recognising them as individual</w:t>
      </w:r>
      <w:r w:rsidR="00B2051E" w:rsidRPr="00224BBF">
        <w:rPr>
          <w:rFonts w:ascii="Arial" w:hAnsi="Arial" w:cs="Arial"/>
          <w:sz w:val="24"/>
          <w:szCs w:val="24"/>
        </w:rPr>
        <w:t>s and their feelings</w:t>
      </w:r>
      <w:bookmarkEnd w:id="75"/>
    </w:p>
    <w:p w14:paraId="03C878D9" w14:textId="1A013D29" w:rsidR="00CD2FDF" w:rsidRPr="00224BBF" w:rsidRDefault="009E75F6" w:rsidP="00D76D4B">
      <w:pPr>
        <w:spacing w:line="480" w:lineRule="auto"/>
        <w:jc w:val="both"/>
        <w:rPr>
          <w:rFonts w:ascii="Arial" w:hAnsi="Arial" w:cs="Arial"/>
          <w:sz w:val="24"/>
          <w:szCs w:val="24"/>
        </w:rPr>
      </w:pPr>
      <w:r w:rsidRPr="00224BBF">
        <w:rPr>
          <w:rFonts w:ascii="Arial" w:hAnsi="Arial" w:cs="Arial"/>
          <w:sz w:val="24"/>
          <w:szCs w:val="24"/>
        </w:rPr>
        <w:t>Davies (</w:t>
      </w:r>
      <w:r w:rsidR="00F321F2" w:rsidRPr="00224BBF">
        <w:rPr>
          <w:rFonts w:ascii="Arial" w:hAnsi="Arial" w:cs="Arial"/>
          <w:sz w:val="24"/>
          <w:szCs w:val="24"/>
        </w:rPr>
        <w:t>2021</w:t>
      </w:r>
      <w:r w:rsidRPr="00224BBF">
        <w:rPr>
          <w:rFonts w:ascii="Arial" w:hAnsi="Arial" w:cs="Arial"/>
          <w:sz w:val="24"/>
          <w:szCs w:val="24"/>
        </w:rPr>
        <w:t>)</w:t>
      </w:r>
      <w:r w:rsidR="00C1331F" w:rsidRPr="00224BBF">
        <w:rPr>
          <w:rFonts w:ascii="Arial" w:hAnsi="Arial" w:cs="Arial"/>
          <w:sz w:val="24"/>
          <w:szCs w:val="24"/>
        </w:rPr>
        <w:t xml:space="preserve"> </w:t>
      </w:r>
      <w:r w:rsidR="00223283" w:rsidRPr="00224BBF">
        <w:rPr>
          <w:rFonts w:ascii="Arial" w:hAnsi="Arial" w:cs="Arial"/>
          <w:sz w:val="24"/>
          <w:szCs w:val="24"/>
        </w:rPr>
        <w:t>write</w:t>
      </w:r>
      <w:r w:rsidR="00095F90" w:rsidRPr="00224BBF">
        <w:rPr>
          <w:rFonts w:ascii="Arial" w:hAnsi="Arial" w:cs="Arial"/>
          <w:sz w:val="24"/>
          <w:szCs w:val="24"/>
        </w:rPr>
        <w:t>s</w:t>
      </w:r>
      <w:r w:rsidR="00223283" w:rsidRPr="00224BBF">
        <w:rPr>
          <w:rFonts w:ascii="Arial" w:hAnsi="Arial" w:cs="Arial"/>
          <w:sz w:val="24"/>
          <w:szCs w:val="24"/>
        </w:rPr>
        <w:t xml:space="preserve"> about the importance of unde</w:t>
      </w:r>
      <w:r w:rsidR="0082606E" w:rsidRPr="00224BBF">
        <w:rPr>
          <w:rFonts w:ascii="Arial" w:hAnsi="Arial" w:cs="Arial"/>
          <w:sz w:val="24"/>
          <w:szCs w:val="24"/>
        </w:rPr>
        <w:t>rstanding the hopes and potential of young people</w:t>
      </w:r>
      <w:r w:rsidR="008418D2" w:rsidRPr="00224BBF">
        <w:rPr>
          <w:rFonts w:ascii="Arial" w:hAnsi="Arial" w:cs="Arial"/>
          <w:sz w:val="24"/>
          <w:szCs w:val="24"/>
        </w:rPr>
        <w:t xml:space="preserve"> and working to support young people in </w:t>
      </w:r>
      <w:r w:rsidR="008E0403" w:rsidRPr="00224BBF">
        <w:rPr>
          <w:rFonts w:ascii="Arial" w:hAnsi="Arial" w:cs="Arial"/>
          <w:sz w:val="24"/>
          <w:szCs w:val="24"/>
        </w:rPr>
        <w:t>their</w:t>
      </w:r>
      <w:r w:rsidR="008418D2" w:rsidRPr="00224BBF">
        <w:rPr>
          <w:rFonts w:ascii="Arial" w:hAnsi="Arial" w:cs="Arial"/>
          <w:sz w:val="24"/>
          <w:szCs w:val="24"/>
        </w:rPr>
        <w:t xml:space="preserve"> agenda </w:t>
      </w:r>
      <w:r w:rsidR="005D72EC" w:rsidRPr="00224BBF">
        <w:rPr>
          <w:rFonts w:ascii="Arial" w:hAnsi="Arial" w:cs="Arial"/>
          <w:sz w:val="24"/>
          <w:szCs w:val="24"/>
        </w:rPr>
        <w:t xml:space="preserve">based not only </w:t>
      </w:r>
      <w:r w:rsidR="00AB0E84" w:rsidRPr="00224BBF">
        <w:rPr>
          <w:rFonts w:ascii="Arial" w:hAnsi="Arial" w:cs="Arial"/>
          <w:sz w:val="24"/>
          <w:szCs w:val="24"/>
        </w:rPr>
        <w:t>on</w:t>
      </w:r>
      <w:r w:rsidR="005D72EC" w:rsidRPr="00224BBF">
        <w:rPr>
          <w:rFonts w:ascii="Arial" w:hAnsi="Arial" w:cs="Arial"/>
          <w:sz w:val="24"/>
          <w:szCs w:val="24"/>
        </w:rPr>
        <w:t xml:space="preserve"> future growth but for the ‘here and now’ </w:t>
      </w:r>
      <w:r w:rsidR="0065378E" w:rsidRPr="00224BBF">
        <w:rPr>
          <w:rFonts w:ascii="Arial" w:hAnsi="Arial" w:cs="Arial"/>
          <w:sz w:val="24"/>
          <w:szCs w:val="24"/>
        </w:rPr>
        <w:t>(p2).</w:t>
      </w:r>
      <w:r w:rsidR="004C246F" w:rsidRPr="00224BBF">
        <w:rPr>
          <w:rFonts w:ascii="Arial" w:hAnsi="Arial" w:cs="Arial"/>
          <w:sz w:val="24"/>
          <w:szCs w:val="24"/>
        </w:rPr>
        <w:t xml:space="preserve"> </w:t>
      </w:r>
      <w:r w:rsidR="008A6F99" w:rsidRPr="00224BBF">
        <w:rPr>
          <w:rFonts w:ascii="Arial" w:hAnsi="Arial" w:cs="Arial"/>
          <w:sz w:val="24"/>
          <w:szCs w:val="24"/>
        </w:rPr>
        <w:t>Ingram and Harris (</w:t>
      </w:r>
      <w:r w:rsidR="006E0499" w:rsidRPr="00224BBF">
        <w:rPr>
          <w:rFonts w:ascii="Arial" w:hAnsi="Arial" w:cs="Arial"/>
          <w:sz w:val="24"/>
          <w:szCs w:val="24"/>
        </w:rPr>
        <w:t>2001</w:t>
      </w:r>
      <w:r w:rsidR="008A6F99" w:rsidRPr="00224BBF">
        <w:rPr>
          <w:rFonts w:ascii="Arial" w:hAnsi="Arial" w:cs="Arial"/>
          <w:sz w:val="24"/>
          <w:szCs w:val="24"/>
        </w:rPr>
        <w:t xml:space="preserve">) </w:t>
      </w:r>
      <w:r w:rsidR="00B2390E" w:rsidRPr="00224BBF">
        <w:rPr>
          <w:rFonts w:ascii="Arial" w:hAnsi="Arial" w:cs="Arial"/>
          <w:sz w:val="24"/>
          <w:szCs w:val="24"/>
        </w:rPr>
        <w:t>add to this with the notion that Youth Workers work with young people</w:t>
      </w:r>
      <w:r w:rsidR="009C7D3D" w:rsidRPr="00224BBF">
        <w:rPr>
          <w:rFonts w:ascii="Arial" w:hAnsi="Arial" w:cs="Arial"/>
          <w:sz w:val="24"/>
          <w:szCs w:val="24"/>
        </w:rPr>
        <w:t xml:space="preserve"> in that here and now </w:t>
      </w:r>
      <w:r w:rsidR="00326ABF" w:rsidRPr="00224BBF">
        <w:rPr>
          <w:rFonts w:ascii="Arial" w:hAnsi="Arial" w:cs="Arial"/>
          <w:sz w:val="24"/>
          <w:szCs w:val="24"/>
        </w:rPr>
        <w:t xml:space="preserve">rather than </w:t>
      </w:r>
      <w:r w:rsidR="00C67A21" w:rsidRPr="00224BBF">
        <w:rPr>
          <w:rFonts w:ascii="Arial" w:hAnsi="Arial" w:cs="Arial"/>
          <w:sz w:val="24"/>
          <w:szCs w:val="24"/>
        </w:rPr>
        <w:t>‘</w:t>
      </w:r>
      <w:r w:rsidR="00812CDC" w:rsidRPr="00224BBF">
        <w:rPr>
          <w:rFonts w:ascii="Arial" w:hAnsi="Arial" w:cs="Arial"/>
          <w:sz w:val="24"/>
          <w:szCs w:val="24"/>
        </w:rPr>
        <w:t>not from where we would like them to be’ (</w:t>
      </w:r>
      <w:r w:rsidR="00C25232" w:rsidRPr="00224BBF">
        <w:rPr>
          <w:rFonts w:ascii="Arial" w:hAnsi="Arial" w:cs="Arial"/>
          <w:sz w:val="24"/>
          <w:szCs w:val="24"/>
        </w:rPr>
        <w:t>p 18)</w:t>
      </w:r>
      <w:r w:rsidR="00253070" w:rsidRPr="00224BBF">
        <w:rPr>
          <w:rFonts w:ascii="Arial" w:hAnsi="Arial" w:cs="Arial"/>
          <w:sz w:val="24"/>
          <w:szCs w:val="24"/>
        </w:rPr>
        <w:t>.</w:t>
      </w:r>
      <w:r w:rsidR="00EC28AE" w:rsidRPr="00224BBF">
        <w:rPr>
          <w:rFonts w:ascii="Arial" w:hAnsi="Arial" w:cs="Arial"/>
          <w:sz w:val="24"/>
          <w:szCs w:val="24"/>
        </w:rPr>
        <w:t xml:space="preserve"> By recognising young people for where they are at, Youth Worker</w:t>
      </w:r>
      <w:r w:rsidR="00DC34FB" w:rsidRPr="00224BBF">
        <w:rPr>
          <w:rFonts w:ascii="Arial" w:hAnsi="Arial" w:cs="Arial"/>
          <w:sz w:val="24"/>
          <w:szCs w:val="24"/>
        </w:rPr>
        <w:t xml:space="preserve">’s </w:t>
      </w:r>
      <w:r w:rsidR="00306FAC" w:rsidRPr="00224BBF">
        <w:rPr>
          <w:rFonts w:ascii="Arial" w:hAnsi="Arial" w:cs="Arial"/>
          <w:sz w:val="24"/>
          <w:szCs w:val="24"/>
        </w:rPr>
        <w:t xml:space="preserve">perceive young people </w:t>
      </w:r>
      <w:r w:rsidR="00EF4C1B" w:rsidRPr="00224BBF">
        <w:rPr>
          <w:rFonts w:ascii="Arial" w:hAnsi="Arial" w:cs="Arial"/>
          <w:sz w:val="24"/>
          <w:szCs w:val="24"/>
        </w:rPr>
        <w:t>for the</w:t>
      </w:r>
      <w:r w:rsidR="004745CA" w:rsidRPr="00224BBF">
        <w:rPr>
          <w:rFonts w:ascii="Arial" w:hAnsi="Arial" w:cs="Arial"/>
          <w:sz w:val="24"/>
          <w:szCs w:val="24"/>
        </w:rPr>
        <w:t xml:space="preserve"> potential they have rather than</w:t>
      </w:r>
      <w:r w:rsidR="009A64F1" w:rsidRPr="00224BBF">
        <w:rPr>
          <w:rFonts w:ascii="Arial" w:hAnsi="Arial" w:cs="Arial"/>
          <w:sz w:val="24"/>
          <w:szCs w:val="24"/>
        </w:rPr>
        <w:t xml:space="preserve"> with</w:t>
      </w:r>
      <w:r w:rsidR="00EA1D16" w:rsidRPr="00224BBF">
        <w:rPr>
          <w:rFonts w:ascii="Arial" w:hAnsi="Arial" w:cs="Arial"/>
          <w:sz w:val="24"/>
          <w:szCs w:val="24"/>
        </w:rPr>
        <w:t xml:space="preserve"> deficie</w:t>
      </w:r>
      <w:r w:rsidR="009A64F1" w:rsidRPr="00224BBF">
        <w:rPr>
          <w:rFonts w:ascii="Arial" w:hAnsi="Arial" w:cs="Arial"/>
          <w:sz w:val="24"/>
          <w:szCs w:val="24"/>
        </w:rPr>
        <w:t xml:space="preserve">ncy </w:t>
      </w:r>
      <w:r w:rsidR="00602EF5" w:rsidRPr="00224BBF">
        <w:rPr>
          <w:rFonts w:ascii="Arial" w:hAnsi="Arial" w:cs="Arial"/>
          <w:sz w:val="24"/>
          <w:szCs w:val="24"/>
        </w:rPr>
        <w:t xml:space="preserve">from an ideal </w:t>
      </w:r>
      <w:r w:rsidR="009A64F1" w:rsidRPr="00224BBF">
        <w:rPr>
          <w:rFonts w:ascii="Arial" w:hAnsi="Arial" w:cs="Arial"/>
          <w:sz w:val="24"/>
          <w:szCs w:val="24"/>
        </w:rPr>
        <w:t xml:space="preserve">(Davies, </w:t>
      </w:r>
      <w:r w:rsidR="002938BF" w:rsidRPr="00224BBF">
        <w:rPr>
          <w:rFonts w:ascii="Arial" w:hAnsi="Arial" w:cs="Arial"/>
          <w:sz w:val="24"/>
          <w:szCs w:val="24"/>
        </w:rPr>
        <w:t>2021)</w:t>
      </w:r>
      <w:r w:rsidR="001B6064" w:rsidRPr="00224BBF">
        <w:rPr>
          <w:rFonts w:ascii="Arial" w:hAnsi="Arial" w:cs="Arial"/>
          <w:sz w:val="24"/>
          <w:szCs w:val="24"/>
        </w:rPr>
        <w:t xml:space="preserve"> and valu</w:t>
      </w:r>
      <w:r w:rsidR="00E33FC7" w:rsidRPr="00224BBF">
        <w:rPr>
          <w:rFonts w:ascii="Arial" w:hAnsi="Arial" w:cs="Arial"/>
          <w:sz w:val="24"/>
          <w:szCs w:val="24"/>
        </w:rPr>
        <w:t>e</w:t>
      </w:r>
      <w:r w:rsidR="001B6064" w:rsidRPr="00224BBF">
        <w:rPr>
          <w:rFonts w:ascii="Arial" w:hAnsi="Arial" w:cs="Arial"/>
          <w:sz w:val="24"/>
          <w:szCs w:val="24"/>
        </w:rPr>
        <w:t xml:space="preserve"> them for who they are (Young, </w:t>
      </w:r>
      <w:r w:rsidR="00F321F2" w:rsidRPr="00224BBF">
        <w:rPr>
          <w:rFonts w:ascii="Arial" w:hAnsi="Arial" w:cs="Arial"/>
          <w:sz w:val="24"/>
          <w:szCs w:val="24"/>
        </w:rPr>
        <w:t>2006</w:t>
      </w:r>
      <w:r w:rsidR="001B6064" w:rsidRPr="00224BBF">
        <w:rPr>
          <w:rFonts w:ascii="Arial" w:hAnsi="Arial" w:cs="Arial"/>
          <w:sz w:val="24"/>
          <w:szCs w:val="24"/>
        </w:rPr>
        <w:t>)</w:t>
      </w:r>
      <w:r w:rsidR="004C2331" w:rsidRPr="00224BBF">
        <w:rPr>
          <w:rFonts w:ascii="Arial" w:hAnsi="Arial" w:cs="Arial"/>
          <w:sz w:val="24"/>
          <w:szCs w:val="24"/>
        </w:rPr>
        <w:t xml:space="preserve">. </w:t>
      </w:r>
      <w:r w:rsidR="001B6DB8" w:rsidRPr="00224BBF">
        <w:rPr>
          <w:rFonts w:ascii="Arial" w:hAnsi="Arial" w:cs="Arial"/>
          <w:sz w:val="24"/>
          <w:szCs w:val="24"/>
        </w:rPr>
        <w:t xml:space="preserve">This aspect of starting where a young person is also </w:t>
      </w:r>
      <w:r w:rsidR="00A41FBA" w:rsidRPr="00224BBF">
        <w:rPr>
          <w:rFonts w:ascii="Arial" w:hAnsi="Arial" w:cs="Arial"/>
          <w:sz w:val="24"/>
          <w:szCs w:val="24"/>
        </w:rPr>
        <w:t>connects to the process of emancipatory</w:t>
      </w:r>
      <w:r w:rsidR="001E3B68" w:rsidRPr="00224BBF">
        <w:rPr>
          <w:rFonts w:ascii="Arial" w:hAnsi="Arial" w:cs="Arial"/>
          <w:sz w:val="24"/>
          <w:szCs w:val="24"/>
        </w:rPr>
        <w:t xml:space="preserve"> or problem-posing</w:t>
      </w:r>
      <w:r w:rsidR="00A41FBA" w:rsidRPr="00224BBF">
        <w:rPr>
          <w:rFonts w:ascii="Arial" w:hAnsi="Arial" w:cs="Arial"/>
          <w:sz w:val="24"/>
          <w:szCs w:val="24"/>
        </w:rPr>
        <w:t xml:space="preserve"> </w:t>
      </w:r>
      <w:r w:rsidR="00217C1D" w:rsidRPr="00224BBF">
        <w:rPr>
          <w:rFonts w:ascii="Arial" w:hAnsi="Arial" w:cs="Arial"/>
          <w:sz w:val="24"/>
          <w:szCs w:val="24"/>
        </w:rPr>
        <w:t>education</w:t>
      </w:r>
      <w:r w:rsidR="00BC3EB1" w:rsidRPr="00224BBF">
        <w:rPr>
          <w:rFonts w:ascii="Arial" w:hAnsi="Arial" w:cs="Arial"/>
          <w:sz w:val="24"/>
          <w:szCs w:val="24"/>
        </w:rPr>
        <w:t xml:space="preserve">, </w:t>
      </w:r>
      <w:r w:rsidR="00E23C9B" w:rsidRPr="00224BBF">
        <w:rPr>
          <w:rFonts w:ascii="Arial" w:hAnsi="Arial" w:cs="Arial"/>
          <w:sz w:val="24"/>
          <w:szCs w:val="24"/>
        </w:rPr>
        <w:t xml:space="preserve">in which the young person is seen as becoming more </w:t>
      </w:r>
      <w:r w:rsidR="00702B56" w:rsidRPr="00224BBF">
        <w:rPr>
          <w:rFonts w:ascii="Arial" w:hAnsi="Arial" w:cs="Arial"/>
          <w:sz w:val="24"/>
          <w:szCs w:val="24"/>
        </w:rPr>
        <w:t>critically conscious</w:t>
      </w:r>
      <w:r w:rsidR="00BC2FC2" w:rsidRPr="00224BBF">
        <w:rPr>
          <w:rFonts w:ascii="Arial" w:hAnsi="Arial" w:cs="Arial"/>
          <w:sz w:val="24"/>
          <w:szCs w:val="24"/>
        </w:rPr>
        <w:t xml:space="preserve"> (Purcell</w:t>
      </w:r>
      <w:r w:rsidR="005D79B0" w:rsidRPr="00224BBF">
        <w:rPr>
          <w:rFonts w:ascii="Arial" w:hAnsi="Arial" w:cs="Arial"/>
          <w:sz w:val="24"/>
          <w:szCs w:val="24"/>
        </w:rPr>
        <w:t xml:space="preserve"> and Beck, 2010)</w:t>
      </w:r>
      <w:r w:rsidR="00702B56" w:rsidRPr="00224BBF">
        <w:rPr>
          <w:rFonts w:ascii="Arial" w:hAnsi="Arial" w:cs="Arial"/>
          <w:sz w:val="24"/>
          <w:szCs w:val="24"/>
        </w:rPr>
        <w:t xml:space="preserve">. This critical consciousness </w:t>
      </w:r>
      <w:r w:rsidR="007F2279" w:rsidRPr="00224BBF">
        <w:rPr>
          <w:rFonts w:ascii="Arial" w:hAnsi="Arial" w:cs="Arial"/>
          <w:sz w:val="24"/>
          <w:szCs w:val="24"/>
        </w:rPr>
        <w:t xml:space="preserve">supports young people to see themselves in terms of their social reality </w:t>
      </w:r>
      <w:r w:rsidR="00567FCB" w:rsidRPr="00224BBF">
        <w:rPr>
          <w:rFonts w:ascii="Arial" w:hAnsi="Arial" w:cs="Arial"/>
          <w:sz w:val="24"/>
          <w:szCs w:val="24"/>
        </w:rPr>
        <w:t xml:space="preserve">and how to impact it </w:t>
      </w:r>
      <w:r w:rsidR="0041132F" w:rsidRPr="00224BBF">
        <w:rPr>
          <w:rFonts w:ascii="Arial" w:hAnsi="Arial" w:cs="Arial"/>
          <w:sz w:val="24"/>
          <w:szCs w:val="24"/>
        </w:rPr>
        <w:t>to cause change</w:t>
      </w:r>
      <w:r w:rsidR="00E12F9B" w:rsidRPr="00224BBF">
        <w:rPr>
          <w:rFonts w:ascii="Arial" w:hAnsi="Arial" w:cs="Arial"/>
          <w:sz w:val="24"/>
          <w:szCs w:val="24"/>
        </w:rPr>
        <w:t xml:space="preserve"> (</w:t>
      </w:r>
      <w:r w:rsidR="007E11ED" w:rsidRPr="00224BBF">
        <w:rPr>
          <w:rFonts w:ascii="Arial" w:hAnsi="Arial" w:cs="Arial"/>
          <w:sz w:val="24"/>
          <w:szCs w:val="24"/>
        </w:rPr>
        <w:t xml:space="preserve">Jess and Newman, 2004 cited in </w:t>
      </w:r>
      <w:r w:rsidR="005C531D" w:rsidRPr="00224BBF">
        <w:rPr>
          <w:rFonts w:ascii="Arial" w:hAnsi="Arial" w:cs="Arial"/>
          <w:sz w:val="24"/>
          <w:szCs w:val="24"/>
        </w:rPr>
        <w:t>Purcell and Beck, 2010</w:t>
      </w:r>
      <w:r w:rsidR="000C3D61" w:rsidRPr="00224BBF">
        <w:rPr>
          <w:rFonts w:ascii="Arial" w:hAnsi="Arial" w:cs="Arial"/>
          <w:sz w:val="24"/>
          <w:szCs w:val="24"/>
        </w:rPr>
        <w:t>)</w:t>
      </w:r>
      <w:r w:rsidR="0041132F" w:rsidRPr="00224BBF">
        <w:rPr>
          <w:rFonts w:ascii="Arial" w:hAnsi="Arial" w:cs="Arial"/>
          <w:sz w:val="24"/>
          <w:szCs w:val="24"/>
        </w:rPr>
        <w:t xml:space="preserve">. </w:t>
      </w:r>
      <w:r w:rsidR="00F321F2" w:rsidRPr="00224BBF">
        <w:rPr>
          <w:rFonts w:ascii="Arial" w:hAnsi="Arial" w:cs="Arial"/>
          <w:sz w:val="24"/>
          <w:szCs w:val="24"/>
        </w:rPr>
        <w:t>Therefore,</w:t>
      </w:r>
      <w:r w:rsidR="0041132F" w:rsidRPr="00224BBF">
        <w:rPr>
          <w:rFonts w:ascii="Arial" w:hAnsi="Arial" w:cs="Arial"/>
          <w:sz w:val="24"/>
          <w:szCs w:val="24"/>
        </w:rPr>
        <w:t xml:space="preserve"> </w:t>
      </w:r>
      <w:r w:rsidR="00F321F2" w:rsidRPr="00224BBF">
        <w:rPr>
          <w:rFonts w:ascii="Arial" w:hAnsi="Arial" w:cs="Arial"/>
          <w:sz w:val="24"/>
          <w:szCs w:val="24"/>
        </w:rPr>
        <w:t>it</w:t>
      </w:r>
      <w:r w:rsidR="0041132F" w:rsidRPr="00224BBF">
        <w:rPr>
          <w:rFonts w:ascii="Arial" w:hAnsi="Arial" w:cs="Arial"/>
          <w:sz w:val="24"/>
          <w:szCs w:val="24"/>
        </w:rPr>
        <w:t xml:space="preserve"> is not just about seeing a young person for where they are</w:t>
      </w:r>
      <w:r w:rsidR="00E12F9B" w:rsidRPr="00224BBF">
        <w:rPr>
          <w:rFonts w:ascii="Arial" w:hAnsi="Arial" w:cs="Arial"/>
          <w:sz w:val="24"/>
          <w:szCs w:val="24"/>
        </w:rPr>
        <w:t xml:space="preserve"> now but supporting them be where they want to be.</w:t>
      </w:r>
    </w:p>
    <w:p w14:paraId="5DA72740" w14:textId="28698F79" w:rsidR="00A25D2C" w:rsidRPr="00224BBF" w:rsidRDefault="00A25D2C" w:rsidP="00733206">
      <w:pPr>
        <w:pStyle w:val="Heading5"/>
        <w:rPr>
          <w:rFonts w:ascii="Arial" w:hAnsi="Arial" w:cs="Arial"/>
          <w:sz w:val="24"/>
          <w:szCs w:val="24"/>
        </w:rPr>
      </w:pPr>
      <w:bookmarkStart w:id="76" w:name="_Toc102645553"/>
      <w:bookmarkStart w:id="77" w:name="_Toc104140673"/>
      <w:r w:rsidRPr="00224BBF">
        <w:rPr>
          <w:rFonts w:ascii="Arial" w:hAnsi="Arial" w:cs="Arial"/>
          <w:sz w:val="24"/>
          <w:szCs w:val="24"/>
        </w:rPr>
        <w:t>Rights</w:t>
      </w:r>
      <w:r w:rsidR="00724D13" w:rsidRPr="00224BBF">
        <w:rPr>
          <w:rFonts w:ascii="Arial" w:hAnsi="Arial" w:cs="Arial"/>
          <w:sz w:val="24"/>
          <w:szCs w:val="24"/>
        </w:rPr>
        <w:t>-based</w:t>
      </w:r>
      <w:r w:rsidRPr="00224BBF">
        <w:rPr>
          <w:rFonts w:ascii="Arial" w:hAnsi="Arial" w:cs="Arial"/>
          <w:sz w:val="24"/>
          <w:szCs w:val="24"/>
        </w:rPr>
        <w:t xml:space="preserve"> and </w:t>
      </w:r>
      <w:r w:rsidR="004C5380" w:rsidRPr="00224BBF">
        <w:rPr>
          <w:rFonts w:ascii="Arial" w:hAnsi="Arial" w:cs="Arial"/>
          <w:sz w:val="24"/>
          <w:szCs w:val="24"/>
        </w:rPr>
        <w:t>Anti-oppressive practice</w:t>
      </w:r>
      <w:bookmarkEnd w:id="76"/>
      <w:r w:rsidR="00480275" w:rsidRPr="00224BBF">
        <w:rPr>
          <w:rFonts w:ascii="Arial" w:hAnsi="Arial" w:cs="Arial"/>
          <w:sz w:val="24"/>
          <w:szCs w:val="24"/>
        </w:rPr>
        <w:t xml:space="preserve"> based in </w:t>
      </w:r>
      <w:r w:rsidR="006A01ED" w:rsidRPr="00224BBF">
        <w:rPr>
          <w:rFonts w:ascii="Arial" w:hAnsi="Arial" w:cs="Arial"/>
          <w:sz w:val="24"/>
          <w:szCs w:val="24"/>
        </w:rPr>
        <w:t>cultural and community identities</w:t>
      </w:r>
      <w:bookmarkEnd w:id="77"/>
    </w:p>
    <w:p w14:paraId="094D0172" w14:textId="2BC432E5" w:rsidR="004C5380" w:rsidRPr="00224BBF" w:rsidRDefault="004C5380" w:rsidP="00D76D4B">
      <w:pPr>
        <w:spacing w:line="480" w:lineRule="auto"/>
        <w:jc w:val="both"/>
        <w:rPr>
          <w:rFonts w:ascii="Arial" w:hAnsi="Arial" w:cs="Arial"/>
          <w:sz w:val="24"/>
          <w:szCs w:val="24"/>
        </w:rPr>
      </w:pPr>
      <w:r w:rsidRPr="00224BBF">
        <w:rPr>
          <w:rFonts w:ascii="Arial" w:hAnsi="Arial" w:cs="Arial"/>
          <w:sz w:val="24"/>
          <w:szCs w:val="24"/>
        </w:rPr>
        <w:t>Youth Work is concerned with the rights of children and young people (Youth Work in Wales Review Group, 2018; CLD Standards Council Scotland, 2019)</w:t>
      </w:r>
      <w:r w:rsidR="00312E62" w:rsidRPr="00224BBF">
        <w:rPr>
          <w:rFonts w:ascii="Arial" w:hAnsi="Arial" w:cs="Arial"/>
          <w:sz w:val="24"/>
          <w:szCs w:val="24"/>
        </w:rPr>
        <w:t xml:space="preserve">, not only in relation to their position as young people but also as members of other communities </w:t>
      </w:r>
      <w:r w:rsidR="00035F90" w:rsidRPr="00224BBF">
        <w:rPr>
          <w:rFonts w:ascii="Arial" w:hAnsi="Arial" w:cs="Arial"/>
          <w:sz w:val="24"/>
          <w:szCs w:val="24"/>
        </w:rPr>
        <w:t>such as</w:t>
      </w:r>
      <w:r w:rsidR="006F19AB" w:rsidRPr="00224BBF">
        <w:rPr>
          <w:rFonts w:ascii="Arial" w:hAnsi="Arial" w:cs="Arial"/>
          <w:sz w:val="24"/>
          <w:szCs w:val="24"/>
        </w:rPr>
        <w:t>: those who are LGBT+</w:t>
      </w:r>
      <w:r w:rsidR="00D27FEF" w:rsidRPr="00224BBF">
        <w:rPr>
          <w:rFonts w:ascii="Arial" w:hAnsi="Arial" w:cs="Arial"/>
          <w:sz w:val="24"/>
          <w:szCs w:val="24"/>
        </w:rPr>
        <w:t>,</w:t>
      </w:r>
      <w:r w:rsidR="002F3BF4" w:rsidRPr="00224BBF">
        <w:rPr>
          <w:rFonts w:ascii="Arial" w:hAnsi="Arial" w:cs="Arial"/>
          <w:sz w:val="24"/>
          <w:szCs w:val="24"/>
        </w:rPr>
        <w:t xml:space="preserve"> homelessness, or as this dissertation focuses on </w:t>
      </w:r>
      <w:r w:rsidR="00B961D1" w:rsidRPr="00224BBF">
        <w:rPr>
          <w:rFonts w:ascii="Arial" w:hAnsi="Arial" w:cs="Arial"/>
          <w:sz w:val="24"/>
          <w:szCs w:val="24"/>
        </w:rPr>
        <w:t>those who are victims or survivors of CSE</w:t>
      </w:r>
      <w:r w:rsidR="008758F9" w:rsidRPr="00224BBF">
        <w:rPr>
          <w:rFonts w:ascii="Arial" w:hAnsi="Arial" w:cs="Arial"/>
          <w:sz w:val="24"/>
          <w:szCs w:val="24"/>
        </w:rPr>
        <w:t xml:space="preserve">. This aspect of practice </w:t>
      </w:r>
      <w:r w:rsidR="007450D9" w:rsidRPr="00224BBF">
        <w:rPr>
          <w:rFonts w:ascii="Arial" w:hAnsi="Arial" w:cs="Arial"/>
          <w:sz w:val="24"/>
          <w:szCs w:val="24"/>
        </w:rPr>
        <w:t>is typically referred to as either anti-oppressive or anti-discriminatory practice (</w:t>
      </w:r>
      <w:proofErr w:type="spellStart"/>
      <w:r w:rsidR="007450D9" w:rsidRPr="00224BBF">
        <w:rPr>
          <w:rFonts w:ascii="Arial" w:hAnsi="Arial" w:cs="Arial"/>
          <w:sz w:val="24"/>
          <w:szCs w:val="24"/>
        </w:rPr>
        <w:t>Sapin</w:t>
      </w:r>
      <w:proofErr w:type="spellEnd"/>
      <w:r w:rsidR="001F5252" w:rsidRPr="00224BBF">
        <w:rPr>
          <w:rFonts w:ascii="Arial" w:hAnsi="Arial" w:cs="Arial"/>
          <w:sz w:val="24"/>
          <w:szCs w:val="24"/>
        </w:rPr>
        <w:t xml:space="preserve">, </w:t>
      </w:r>
      <w:r w:rsidR="00CE3341" w:rsidRPr="00224BBF">
        <w:rPr>
          <w:rFonts w:ascii="Arial" w:hAnsi="Arial" w:cs="Arial"/>
          <w:sz w:val="24"/>
          <w:szCs w:val="24"/>
        </w:rPr>
        <w:t>2013</w:t>
      </w:r>
      <w:r w:rsidR="001F5252" w:rsidRPr="00224BBF">
        <w:rPr>
          <w:rFonts w:ascii="Arial" w:hAnsi="Arial" w:cs="Arial"/>
          <w:sz w:val="24"/>
          <w:szCs w:val="24"/>
        </w:rPr>
        <w:t xml:space="preserve">; Thompson, </w:t>
      </w:r>
      <w:r w:rsidR="00015195" w:rsidRPr="00224BBF">
        <w:rPr>
          <w:rFonts w:ascii="Arial" w:hAnsi="Arial" w:cs="Arial"/>
          <w:sz w:val="24"/>
          <w:szCs w:val="24"/>
        </w:rPr>
        <w:t>2021</w:t>
      </w:r>
      <w:r w:rsidR="00905ED6" w:rsidRPr="00224BBF">
        <w:rPr>
          <w:rFonts w:ascii="Arial" w:hAnsi="Arial" w:cs="Arial"/>
          <w:sz w:val="24"/>
          <w:szCs w:val="24"/>
        </w:rPr>
        <w:t xml:space="preserve">; </w:t>
      </w:r>
      <w:r w:rsidR="00D97008" w:rsidRPr="00224BBF">
        <w:rPr>
          <w:rFonts w:ascii="Arial" w:hAnsi="Arial" w:cs="Arial"/>
          <w:sz w:val="24"/>
          <w:szCs w:val="24"/>
        </w:rPr>
        <w:t>CLD Standards Council Scotland, 2019</w:t>
      </w:r>
      <w:r w:rsidR="001F5252" w:rsidRPr="00224BBF">
        <w:rPr>
          <w:rFonts w:ascii="Arial" w:hAnsi="Arial" w:cs="Arial"/>
          <w:sz w:val="24"/>
          <w:szCs w:val="24"/>
        </w:rPr>
        <w:t>) and is founded in the</w:t>
      </w:r>
      <w:r w:rsidR="0061031F" w:rsidRPr="00224BBF">
        <w:rPr>
          <w:rFonts w:ascii="Arial" w:hAnsi="Arial" w:cs="Arial"/>
          <w:sz w:val="24"/>
          <w:szCs w:val="24"/>
        </w:rPr>
        <w:t xml:space="preserve"> pillar of </w:t>
      </w:r>
      <w:r w:rsidR="001F5252" w:rsidRPr="00224BBF">
        <w:rPr>
          <w:rFonts w:ascii="Arial" w:hAnsi="Arial" w:cs="Arial"/>
          <w:sz w:val="24"/>
          <w:szCs w:val="24"/>
        </w:rPr>
        <w:t xml:space="preserve">inclusion in </w:t>
      </w:r>
      <w:r w:rsidR="00117BE4" w:rsidRPr="00224BBF">
        <w:rPr>
          <w:rFonts w:ascii="Arial" w:hAnsi="Arial" w:cs="Arial"/>
          <w:sz w:val="24"/>
          <w:szCs w:val="24"/>
        </w:rPr>
        <w:t>Youth Work</w:t>
      </w:r>
      <w:r w:rsidR="001F5252" w:rsidRPr="00224BBF">
        <w:rPr>
          <w:rFonts w:ascii="Arial" w:hAnsi="Arial" w:cs="Arial"/>
          <w:sz w:val="24"/>
          <w:szCs w:val="24"/>
        </w:rPr>
        <w:t xml:space="preserve"> (Youth Work </w:t>
      </w:r>
      <w:r w:rsidR="00656093" w:rsidRPr="00224BBF">
        <w:rPr>
          <w:rFonts w:ascii="Arial" w:hAnsi="Arial" w:cs="Arial"/>
          <w:sz w:val="24"/>
          <w:szCs w:val="24"/>
        </w:rPr>
        <w:t>in Wales Review Group, 2018)</w:t>
      </w:r>
      <w:r w:rsidR="00004C6A" w:rsidRPr="00224BBF">
        <w:rPr>
          <w:rFonts w:ascii="Arial" w:hAnsi="Arial" w:cs="Arial"/>
          <w:sz w:val="24"/>
          <w:szCs w:val="24"/>
        </w:rPr>
        <w:t>.</w:t>
      </w:r>
      <w:r w:rsidR="00494265" w:rsidRPr="00224BBF">
        <w:rPr>
          <w:rFonts w:ascii="Arial" w:hAnsi="Arial" w:cs="Arial"/>
          <w:sz w:val="24"/>
          <w:szCs w:val="24"/>
        </w:rPr>
        <w:t xml:space="preserve"> </w:t>
      </w:r>
      <w:proofErr w:type="spellStart"/>
      <w:r w:rsidR="00494265" w:rsidRPr="00224BBF">
        <w:rPr>
          <w:rFonts w:ascii="Arial" w:hAnsi="Arial" w:cs="Arial"/>
          <w:sz w:val="24"/>
          <w:szCs w:val="24"/>
        </w:rPr>
        <w:t>Sapin</w:t>
      </w:r>
      <w:proofErr w:type="spellEnd"/>
      <w:r w:rsidR="00494265" w:rsidRPr="00224BBF">
        <w:rPr>
          <w:rFonts w:ascii="Arial" w:hAnsi="Arial" w:cs="Arial"/>
          <w:sz w:val="24"/>
          <w:szCs w:val="24"/>
        </w:rPr>
        <w:t xml:space="preserve"> (</w:t>
      </w:r>
      <w:r w:rsidR="00015195" w:rsidRPr="00224BBF">
        <w:rPr>
          <w:rFonts w:ascii="Arial" w:hAnsi="Arial" w:cs="Arial"/>
          <w:sz w:val="24"/>
          <w:szCs w:val="24"/>
        </w:rPr>
        <w:t>2013</w:t>
      </w:r>
      <w:r w:rsidR="00285438" w:rsidRPr="00224BBF">
        <w:rPr>
          <w:rFonts w:ascii="Arial" w:hAnsi="Arial" w:cs="Arial"/>
          <w:sz w:val="24"/>
          <w:szCs w:val="24"/>
        </w:rPr>
        <w:t>, p7</w:t>
      </w:r>
      <w:r w:rsidR="00494265" w:rsidRPr="00224BBF">
        <w:rPr>
          <w:rFonts w:ascii="Arial" w:hAnsi="Arial" w:cs="Arial"/>
          <w:sz w:val="24"/>
          <w:szCs w:val="24"/>
        </w:rPr>
        <w:t xml:space="preserve">) argues that </w:t>
      </w:r>
      <w:r w:rsidR="00117BE4" w:rsidRPr="00224BBF">
        <w:rPr>
          <w:rFonts w:ascii="Arial" w:hAnsi="Arial" w:cs="Arial"/>
          <w:sz w:val="24"/>
          <w:szCs w:val="24"/>
        </w:rPr>
        <w:t>Youth Work</w:t>
      </w:r>
      <w:r w:rsidR="00494265" w:rsidRPr="00224BBF">
        <w:rPr>
          <w:rFonts w:ascii="Arial" w:hAnsi="Arial" w:cs="Arial"/>
          <w:sz w:val="24"/>
          <w:szCs w:val="24"/>
        </w:rPr>
        <w:t xml:space="preserve"> can </w:t>
      </w:r>
      <w:r w:rsidR="0042544D" w:rsidRPr="00224BBF">
        <w:rPr>
          <w:rFonts w:ascii="Arial" w:hAnsi="Arial" w:cs="Arial"/>
          <w:sz w:val="24"/>
          <w:szCs w:val="24"/>
        </w:rPr>
        <w:t xml:space="preserve">work </w:t>
      </w:r>
      <w:r w:rsidR="00724D13" w:rsidRPr="00224BBF">
        <w:rPr>
          <w:rFonts w:ascii="Arial" w:hAnsi="Arial" w:cs="Arial"/>
          <w:b/>
          <w:bCs/>
          <w:sz w:val="24"/>
          <w:szCs w:val="24"/>
        </w:rPr>
        <w:t>with</w:t>
      </w:r>
      <w:r w:rsidR="00724D13" w:rsidRPr="00224BBF">
        <w:rPr>
          <w:rFonts w:ascii="Arial" w:hAnsi="Arial" w:cs="Arial"/>
          <w:sz w:val="24"/>
          <w:szCs w:val="24"/>
        </w:rPr>
        <w:t xml:space="preserve"> young people</w:t>
      </w:r>
      <w:r w:rsidR="00494265" w:rsidRPr="00224BBF">
        <w:rPr>
          <w:rFonts w:ascii="Arial" w:hAnsi="Arial" w:cs="Arial"/>
          <w:sz w:val="24"/>
          <w:szCs w:val="24"/>
        </w:rPr>
        <w:t xml:space="preserve"> as an ‘agency for change’ in challenging </w:t>
      </w:r>
      <w:r w:rsidR="00494265" w:rsidRPr="00224BBF">
        <w:rPr>
          <w:rFonts w:ascii="Arial" w:hAnsi="Arial" w:cs="Arial"/>
          <w:sz w:val="24"/>
          <w:szCs w:val="24"/>
        </w:rPr>
        <w:lastRenderedPageBreak/>
        <w:t xml:space="preserve">the structural and social inequalities and beliefs that cause negative discrimination. This is arguably what makes </w:t>
      </w:r>
      <w:r w:rsidR="00117BE4" w:rsidRPr="00224BBF">
        <w:rPr>
          <w:rFonts w:ascii="Arial" w:hAnsi="Arial" w:cs="Arial"/>
          <w:sz w:val="24"/>
          <w:szCs w:val="24"/>
        </w:rPr>
        <w:t>Youth Work</w:t>
      </w:r>
      <w:r w:rsidR="00494265" w:rsidRPr="00224BBF">
        <w:rPr>
          <w:rFonts w:ascii="Arial" w:hAnsi="Arial" w:cs="Arial"/>
          <w:sz w:val="24"/>
          <w:szCs w:val="24"/>
        </w:rPr>
        <w:t xml:space="preserve"> different to the way other professions </w:t>
      </w:r>
      <w:r w:rsidR="008C2179" w:rsidRPr="00224BBF">
        <w:rPr>
          <w:rFonts w:ascii="Arial" w:hAnsi="Arial" w:cs="Arial"/>
          <w:sz w:val="24"/>
          <w:szCs w:val="24"/>
        </w:rPr>
        <w:t>(</w:t>
      </w:r>
      <w:r w:rsidR="00494265" w:rsidRPr="00224BBF">
        <w:rPr>
          <w:rFonts w:ascii="Arial" w:hAnsi="Arial" w:cs="Arial"/>
          <w:sz w:val="24"/>
          <w:szCs w:val="24"/>
        </w:rPr>
        <w:t>like social workers</w:t>
      </w:r>
      <w:r w:rsidR="008C2179" w:rsidRPr="00224BBF">
        <w:rPr>
          <w:rFonts w:ascii="Arial" w:hAnsi="Arial" w:cs="Arial"/>
          <w:sz w:val="24"/>
          <w:szCs w:val="24"/>
        </w:rPr>
        <w:t>) that</w:t>
      </w:r>
      <w:r w:rsidR="00494265" w:rsidRPr="00224BBF">
        <w:rPr>
          <w:rFonts w:ascii="Arial" w:hAnsi="Arial" w:cs="Arial"/>
          <w:sz w:val="24"/>
          <w:szCs w:val="24"/>
        </w:rPr>
        <w:t xml:space="preserve"> incorporate anti-oppressive practice</w:t>
      </w:r>
      <w:r w:rsidR="008C2179" w:rsidRPr="00224BBF">
        <w:rPr>
          <w:rFonts w:ascii="Arial" w:hAnsi="Arial" w:cs="Arial"/>
          <w:sz w:val="24"/>
          <w:szCs w:val="24"/>
        </w:rPr>
        <w:t xml:space="preserve">, </w:t>
      </w:r>
      <w:r w:rsidR="000A1D45" w:rsidRPr="00224BBF">
        <w:rPr>
          <w:rFonts w:ascii="Arial" w:hAnsi="Arial" w:cs="Arial"/>
          <w:sz w:val="24"/>
          <w:szCs w:val="24"/>
        </w:rPr>
        <w:t xml:space="preserve">Youth Workers work with </w:t>
      </w:r>
      <w:r w:rsidR="006F150C" w:rsidRPr="00224BBF">
        <w:rPr>
          <w:rFonts w:ascii="Arial" w:hAnsi="Arial" w:cs="Arial"/>
          <w:sz w:val="24"/>
          <w:szCs w:val="24"/>
        </w:rPr>
        <w:t xml:space="preserve">those oppressed </w:t>
      </w:r>
      <w:r w:rsidR="0047679F" w:rsidRPr="00224BBF">
        <w:rPr>
          <w:rFonts w:ascii="Arial" w:hAnsi="Arial" w:cs="Arial"/>
          <w:sz w:val="24"/>
          <w:szCs w:val="24"/>
        </w:rPr>
        <w:t>to achieve change</w:t>
      </w:r>
      <w:r w:rsidR="006F150C" w:rsidRPr="00224BBF">
        <w:rPr>
          <w:rFonts w:ascii="Arial" w:hAnsi="Arial" w:cs="Arial"/>
          <w:sz w:val="24"/>
          <w:szCs w:val="24"/>
        </w:rPr>
        <w:t>,</w:t>
      </w:r>
      <w:r w:rsidR="0047679F" w:rsidRPr="00224BBF">
        <w:rPr>
          <w:rFonts w:ascii="Arial" w:hAnsi="Arial" w:cs="Arial"/>
          <w:sz w:val="24"/>
          <w:szCs w:val="24"/>
        </w:rPr>
        <w:t xml:space="preserve"> rather than to make a change for </w:t>
      </w:r>
      <w:r w:rsidR="000C61CA" w:rsidRPr="00224BBF">
        <w:rPr>
          <w:rFonts w:ascii="Arial" w:hAnsi="Arial" w:cs="Arial"/>
          <w:sz w:val="24"/>
          <w:szCs w:val="24"/>
        </w:rPr>
        <w:t>those oppressed.</w:t>
      </w:r>
    </w:p>
    <w:p w14:paraId="5A2ADCFF" w14:textId="1EFAFCF7" w:rsidR="002C1448" w:rsidRPr="00224BBF" w:rsidRDefault="002C1448" w:rsidP="00733206">
      <w:pPr>
        <w:pStyle w:val="Heading5"/>
        <w:rPr>
          <w:rFonts w:ascii="Arial" w:hAnsi="Arial" w:cs="Arial"/>
          <w:sz w:val="24"/>
          <w:szCs w:val="24"/>
        </w:rPr>
      </w:pPr>
      <w:bookmarkStart w:id="78" w:name="_Toc102645554"/>
      <w:bookmarkStart w:id="79" w:name="_Toc104140674"/>
      <w:r w:rsidRPr="00224BBF">
        <w:rPr>
          <w:rFonts w:ascii="Arial" w:hAnsi="Arial" w:cs="Arial"/>
          <w:sz w:val="24"/>
          <w:szCs w:val="24"/>
        </w:rPr>
        <w:t>Group work</w:t>
      </w:r>
      <w:bookmarkEnd w:id="78"/>
      <w:r w:rsidR="00DA5DF5" w:rsidRPr="00224BBF">
        <w:rPr>
          <w:rFonts w:ascii="Arial" w:hAnsi="Arial" w:cs="Arial"/>
          <w:sz w:val="24"/>
          <w:szCs w:val="24"/>
        </w:rPr>
        <w:t xml:space="preserve"> and peer networks</w:t>
      </w:r>
      <w:bookmarkEnd w:id="79"/>
    </w:p>
    <w:p w14:paraId="595EEB93" w14:textId="19B16D5D" w:rsidR="00AC049A" w:rsidRPr="00224BBF" w:rsidRDefault="00117BE4" w:rsidP="00D76D4B">
      <w:pPr>
        <w:spacing w:line="480" w:lineRule="auto"/>
        <w:jc w:val="both"/>
        <w:rPr>
          <w:rFonts w:ascii="Arial" w:hAnsi="Arial" w:cs="Arial"/>
          <w:sz w:val="24"/>
          <w:szCs w:val="24"/>
        </w:rPr>
      </w:pPr>
      <w:r w:rsidRPr="00224BBF">
        <w:rPr>
          <w:rFonts w:ascii="Arial" w:hAnsi="Arial" w:cs="Arial"/>
          <w:sz w:val="24"/>
          <w:szCs w:val="24"/>
        </w:rPr>
        <w:t>Youth Work</w:t>
      </w:r>
      <w:r w:rsidR="00457D0F" w:rsidRPr="00224BBF">
        <w:rPr>
          <w:rFonts w:ascii="Arial" w:hAnsi="Arial" w:cs="Arial"/>
          <w:sz w:val="24"/>
          <w:szCs w:val="24"/>
        </w:rPr>
        <w:t xml:space="preserve"> has a long tradition of supporting and valuing group work</w:t>
      </w:r>
      <w:r w:rsidR="00877639" w:rsidRPr="00224BBF">
        <w:rPr>
          <w:rFonts w:ascii="Arial" w:hAnsi="Arial" w:cs="Arial"/>
          <w:sz w:val="24"/>
          <w:szCs w:val="24"/>
        </w:rPr>
        <w:t xml:space="preserve"> and whilst is not present in all kinds of modern </w:t>
      </w:r>
      <w:r w:rsidRPr="00224BBF">
        <w:rPr>
          <w:rFonts w:ascii="Arial" w:hAnsi="Arial" w:cs="Arial"/>
          <w:sz w:val="24"/>
          <w:szCs w:val="24"/>
        </w:rPr>
        <w:t>Youth Work</w:t>
      </w:r>
      <w:r w:rsidR="00877639" w:rsidRPr="00224BBF">
        <w:rPr>
          <w:rFonts w:ascii="Arial" w:hAnsi="Arial" w:cs="Arial"/>
          <w:sz w:val="24"/>
          <w:szCs w:val="24"/>
        </w:rPr>
        <w:t>, it does present itself</w:t>
      </w:r>
      <w:r w:rsidR="00121F1A" w:rsidRPr="00224BBF">
        <w:rPr>
          <w:rFonts w:ascii="Arial" w:hAnsi="Arial" w:cs="Arial"/>
          <w:sz w:val="24"/>
          <w:szCs w:val="24"/>
        </w:rPr>
        <w:t xml:space="preserve"> as a more unique way of working when compared to the commonly individualistic approach of social work.</w:t>
      </w:r>
      <w:r w:rsidR="002F58F5" w:rsidRPr="00224BBF">
        <w:rPr>
          <w:rFonts w:ascii="Arial" w:hAnsi="Arial" w:cs="Arial"/>
          <w:sz w:val="24"/>
          <w:szCs w:val="24"/>
        </w:rPr>
        <w:t xml:space="preserve"> Group work has a range of benefits noted and understood by </w:t>
      </w:r>
      <w:r w:rsidRPr="00224BBF">
        <w:rPr>
          <w:rFonts w:ascii="Arial" w:hAnsi="Arial" w:cs="Arial"/>
          <w:sz w:val="24"/>
          <w:szCs w:val="24"/>
        </w:rPr>
        <w:t>Youth Work</w:t>
      </w:r>
      <w:r w:rsidR="002F58F5" w:rsidRPr="00224BBF">
        <w:rPr>
          <w:rFonts w:ascii="Arial" w:hAnsi="Arial" w:cs="Arial"/>
          <w:sz w:val="24"/>
          <w:szCs w:val="24"/>
        </w:rPr>
        <w:t xml:space="preserve">ers, such as: improving health and wellbeing, </w:t>
      </w:r>
      <w:r w:rsidR="00D327BF" w:rsidRPr="00224BBF">
        <w:rPr>
          <w:rFonts w:ascii="Arial" w:hAnsi="Arial" w:cs="Arial"/>
          <w:sz w:val="24"/>
          <w:szCs w:val="24"/>
        </w:rPr>
        <w:t>developing social skills, and providing a potential for political involvement (Patton, 2010)</w:t>
      </w:r>
      <w:r w:rsidR="000C61CA" w:rsidRPr="00224BBF">
        <w:rPr>
          <w:rFonts w:ascii="Arial" w:hAnsi="Arial" w:cs="Arial"/>
          <w:sz w:val="24"/>
          <w:szCs w:val="24"/>
        </w:rPr>
        <w:t>.</w:t>
      </w:r>
      <w:r w:rsidR="00D327BF" w:rsidRPr="00224BBF">
        <w:rPr>
          <w:rFonts w:ascii="Arial" w:hAnsi="Arial" w:cs="Arial"/>
          <w:sz w:val="24"/>
          <w:szCs w:val="24"/>
        </w:rPr>
        <w:t xml:space="preserve"> </w:t>
      </w:r>
      <w:r w:rsidR="00357555" w:rsidRPr="00224BBF">
        <w:rPr>
          <w:rFonts w:ascii="Arial" w:hAnsi="Arial" w:cs="Arial"/>
          <w:sz w:val="24"/>
          <w:szCs w:val="24"/>
        </w:rPr>
        <w:t xml:space="preserve">This potential for political involvement </w:t>
      </w:r>
      <w:r w:rsidR="00A54E23" w:rsidRPr="00224BBF">
        <w:rPr>
          <w:rFonts w:ascii="Arial" w:hAnsi="Arial" w:cs="Arial"/>
          <w:sz w:val="24"/>
          <w:szCs w:val="24"/>
        </w:rPr>
        <w:t>when combined with the problem-posing education</w:t>
      </w:r>
      <w:r w:rsidR="003B4742" w:rsidRPr="00224BBF">
        <w:rPr>
          <w:rFonts w:ascii="Arial" w:hAnsi="Arial" w:cs="Arial"/>
          <w:sz w:val="24"/>
          <w:szCs w:val="24"/>
        </w:rPr>
        <w:t xml:space="preserve"> (</w:t>
      </w:r>
      <w:r w:rsidR="003B4742" w:rsidRPr="00224BBF">
        <w:rPr>
          <w:rFonts w:ascii="Arial" w:hAnsi="Arial" w:cs="Arial"/>
          <w:sz w:val="24"/>
          <w:szCs w:val="24"/>
        </w:rPr>
        <w:t>Jess and Newman, 2004 cited in Purcell and Beck, 2010</w:t>
      </w:r>
      <w:r w:rsidR="003B4742" w:rsidRPr="00224BBF">
        <w:rPr>
          <w:rFonts w:ascii="Arial" w:hAnsi="Arial" w:cs="Arial"/>
          <w:sz w:val="24"/>
          <w:szCs w:val="24"/>
        </w:rPr>
        <w:t xml:space="preserve">) </w:t>
      </w:r>
      <w:r w:rsidR="00F24CA3" w:rsidRPr="00224BBF">
        <w:rPr>
          <w:rFonts w:ascii="Arial" w:hAnsi="Arial" w:cs="Arial"/>
          <w:sz w:val="24"/>
          <w:szCs w:val="24"/>
        </w:rPr>
        <w:t>and Youth Work’s</w:t>
      </w:r>
      <w:r w:rsidR="00DA1DC8" w:rsidRPr="00224BBF">
        <w:rPr>
          <w:rFonts w:ascii="Arial" w:hAnsi="Arial" w:cs="Arial"/>
          <w:sz w:val="24"/>
          <w:szCs w:val="24"/>
        </w:rPr>
        <w:t xml:space="preserve"> anti-discriminatory and anti-oppressive practice (</w:t>
      </w:r>
      <w:proofErr w:type="spellStart"/>
      <w:r w:rsidR="003B4742" w:rsidRPr="00224BBF">
        <w:rPr>
          <w:rFonts w:ascii="Arial" w:hAnsi="Arial" w:cs="Arial"/>
          <w:sz w:val="24"/>
          <w:szCs w:val="24"/>
        </w:rPr>
        <w:t>Sapin</w:t>
      </w:r>
      <w:proofErr w:type="spellEnd"/>
      <w:r w:rsidR="003B4742" w:rsidRPr="00224BBF">
        <w:rPr>
          <w:rFonts w:ascii="Arial" w:hAnsi="Arial" w:cs="Arial"/>
          <w:sz w:val="24"/>
          <w:szCs w:val="24"/>
        </w:rPr>
        <w:t xml:space="preserve">, </w:t>
      </w:r>
      <w:r w:rsidR="00285438" w:rsidRPr="00224BBF">
        <w:rPr>
          <w:rFonts w:ascii="Arial" w:hAnsi="Arial" w:cs="Arial"/>
          <w:sz w:val="24"/>
          <w:szCs w:val="24"/>
        </w:rPr>
        <w:t>2013</w:t>
      </w:r>
      <w:r w:rsidR="003B4742" w:rsidRPr="00224BBF">
        <w:rPr>
          <w:rFonts w:ascii="Arial" w:hAnsi="Arial" w:cs="Arial"/>
          <w:sz w:val="24"/>
          <w:szCs w:val="24"/>
        </w:rPr>
        <w:t xml:space="preserve">; Thompson, </w:t>
      </w:r>
      <w:r w:rsidR="00285438" w:rsidRPr="00224BBF">
        <w:rPr>
          <w:rFonts w:ascii="Arial" w:hAnsi="Arial" w:cs="Arial"/>
          <w:sz w:val="24"/>
          <w:szCs w:val="24"/>
        </w:rPr>
        <w:t>2021</w:t>
      </w:r>
      <w:r w:rsidR="003B4742" w:rsidRPr="00224BBF">
        <w:rPr>
          <w:rFonts w:ascii="Arial" w:hAnsi="Arial" w:cs="Arial"/>
          <w:sz w:val="24"/>
          <w:szCs w:val="24"/>
        </w:rPr>
        <w:t>; CLD Standards Council Scotland, 2019</w:t>
      </w:r>
      <w:r w:rsidR="003B4742" w:rsidRPr="00224BBF">
        <w:rPr>
          <w:rFonts w:ascii="Arial" w:hAnsi="Arial" w:cs="Arial"/>
          <w:sz w:val="24"/>
          <w:szCs w:val="24"/>
        </w:rPr>
        <w:t xml:space="preserve">) </w:t>
      </w:r>
      <w:r w:rsidR="00D70998" w:rsidRPr="00224BBF">
        <w:rPr>
          <w:rFonts w:ascii="Arial" w:hAnsi="Arial" w:cs="Arial"/>
          <w:sz w:val="24"/>
          <w:szCs w:val="24"/>
        </w:rPr>
        <w:t xml:space="preserve">is arguably fostering collective action in groups </w:t>
      </w:r>
      <w:r w:rsidR="00E648F5" w:rsidRPr="00224BBF">
        <w:rPr>
          <w:rFonts w:ascii="Arial" w:hAnsi="Arial" w:cs="Arial"/>
          <w:sz w:val="24"/>
          <w:szCs w:val="24"/>
        </w:rPr>
        <w:t>through the rais</w:t>
      </w:r>
      <w:r w:rsidR="00413702" w:rsidRPr="00224BBF">
        <w:rPr>
          <w:rFonts w:ascii="Arial" w:hAnsi="Arial" w:cs="Arial"/>
          <w:sz w:val="24"/>
          <w:szCs w:val="24"/>
        </w:rPr>
        <w:t>ing</w:t>
      </w:r>
      <w:r w:rsidR="00E648F5" w:rsidRPr="00224BBF">
        <w:rPr>
          <w:rFonts w:ascii="Arial" w:hAnsi="Arial" w:cs="Arial"/>
          <w:sz w:val="24"/>
          <w:szCs w:val="24"/>
        </w:rPr>
        <w:t xml:space="preserve"> of critical consciousness (Purcell and Beck, 2010).</w:t>
      </w:r>
    </w:p>
    <w:p w14:paraId="2D9C5396" w14:textId="6680C1D1" w:rsidR="00CE04CD" w:rsidRPr="00224BBF" w:rsidRDefault="00D12023" w:rsidP="00733206">
      <w:pPr>
        <w:pStyle w:val="Heading5"/>
        <w:rPr>
          <w:rFonts w:ascii="Arial" w:hAnsi="Arial" w:cs="Arial"/>
          <w:sz w:val="24"/>
          <w:szCs w:val="24"/>
        </w:rPr>
      </w:pPr>
      <w:bookmarkStart w:id="80" w:name="_Toc102645555"/>
      <w:bookmarkStart w:id="81" w:name="_Toc104140675"/>
      <w:r w:rsidRPr="00224BBF">
        <w:rPr>
          <w:rFonts w:ascii="Arial" w:hAnsi="Arial" w:cs="Arial"/>
          <w:sz w:val="24"/>
          <w:szCs w:val="24"/>
        </w:rPr>
        <w:t>Relationships</w:t>
      </w:r>
      <w:bookmarkEnd w:id="80"/>
      <w:r w:rsidR="006A1EBB" w:rsidRPr="00224BBF">
        <w:rPr>
          <w:rFonts w:ascii="Arial" w:hAnsi="Arial" w:cs="Arial"/>
          <w:sz w:val="24"/>
          <w:szCs w:val="24"/>
        </w:rPr>
        <w:t xml:space="preserve"> and power</w:t>
      </w:r>
      <w:bookmarkEnd w:id="81"/>
    </w:p>
    <w:p w14:paraId="4635EFB3" w14:textId="07DF1938" w:rsidR="008E2931" w:rsidRPr="00224BBF" w:rsidRDefault="00865825" w:rsidP="00D76D4B">
      <w:pPr>
        <w:spacing w:line="480" w:lineRule="auto"/>
        <w:jc w:val="both"/>
        <w:rPr>
          <w:rFonts w:ascii="Arial" w:hAnsi="Arial" w:cs="Arial"/>
          <w:sz w:val="24"/>
          <w:szCs w:val="24"/>
        </w:rPr>
      </w:pPr>
      <w:r w:rsidRPr="00224BBF">
        <w:rPr>
          <w:rFonts w:ascii="Arial" w:hAnsi="Arial" w:cs="Arial"/>
          <w:sz w:val="24"/>
          <w:szCs w:val="24"/>
        </w:rPr>
        <w:t xml:space="preserve">A key feature </w:t>
      </w:r>
      <w:r w:rsidR="00AF1731" w:rsidRPr="00224BBF">
        <w:rPr>
          <w:rFonts w:ascii="Arial" w:hAnsi="Arial" w:cs="Arial"/>
          <w:sz w:val="24"/>
          <w:szCs w:val="24"/>
        </w:rPr>
        <w:t xml:space="preserve">of </w:t>
      </w:r>
      <w:r w:rsidR="00117BE4" w:rsidRPr="00224BBF">
        <w:rPr>
          <w:rFonts w:ascii="Arial" w:hAnsi="Arial" w:cs="Arial"/>
          <w:sz w:val="24"/>
          <w:szCs w:val="24"/>
        </w:rPr>
        <w:t>Youth Work</w:t>
      </w:r>
      <w:r w:rsidR="00AF1731" w:rsidRPr="00224BBF">
        <w:rPr>
          <w:rFonts w:ascii="Arial" w:hAnsi="Arial" w:cs="Arial"/>
          <w:sz w:val="24"/>
          <w:szCs w:val="24"/>
        </w:rPr>
        <w:t xml:space="preserve"> is</w:t>
      </w:r>
      <w:r w:rsidR="00115BA6" w:rsidRPr="00224BBF">
        <w:rPr>
          <w:rFonts w:ascii="Arial" w:hAnsi="Arial" w:cs="Arial"/>
          <w:sz w:val="24"/>
          <w:szCs w:val="24"/>
        </w:rPr>
        <w:t xml:space="preserve"> its focus on relationships</w:t>
      </w:r>
      <w:r w:rsidR="00317CF7" w:rsidRPr="00224BBF">
        <w:rPr>
          <w:rFonts w:ascii="Arial" w:hAnsi="Arial" w:cs="Arial"/>
          <w:sz w:val="24"/>
          <w:szCs w:val="24"/>
        </w:rPr>
        <w:t xml:space="preserve"> between the </w:t>
      </w:r>
      <w:r w:rsidR="00117BE4" w:rsidRPr="00224BBF">
        <w:rPr>
          <w:rFonts w:ascii="Arial" w:hAnsi="Arial" w:cs="Arial"/>
          <w:sz w:val="24"/>
          <w:szCs w:val="24"/>
        </w:rPr>
        <w:t>Youth Work</w:t>
      </w:r>
      <w:r w:rsidR="00317CF7" w:rsidRPr="00224BBF">
        <w:rPr>
          <w:rFonts w:ascii="Arial" w:hAnsi="Arial" w:cs="Arial"/>
          <w:sz w:val="24"/>
          <w:szCs w:val="24"/>
        </w:rPr>
        <w:t xml:space="preserve">er professional </w:t>
      </w:r>
      <w:r w:rsidR="001B0C91" w:rsidRPr="00224BBF">
        <w:rPr>
          <w:rFonts w:ascii="Arial" w:hAnsi="Arial" w:cs="Arial"/>
          <w:sz w:val="24"/>
          <w:szCs w:val="24"/>
        </w:rPr>
        <w:t>and the young person (</w:t>
      </w:r>
      <w:r w:rsidR="00B939E9" w:rsidRPr="00224BBF">
        <w:rPr>
          <w:rFonts w:ascii="Arial" w:hAnsi="Arial" w:cs="Arial"/>
          <w:sz w:val="24"/>
          <w:szCs w:val="24"/>
        </w:rPr>
        <w:t>Ingram and Harris, 2001;</w:t>
      </w:r>
      <w:r w:rsidR="00B939E9" w:rsidRPr="00224BBF">
        <w:rPr>
          <w:rFonts w:ascii="Arial" w:hAnsi="Arial" w:cs="Arial"/>
          <w:sz w:val="24"/>
          <w:szCs w:val="24"/>
        </w:rPr>
        <w:t xml:space="preserve"> </w:t>
      </w:r>
      <w:r w:rsidR="00B939E9" w:rsidRPr="00224BBF">
        <w:rPr>
          <w:rFonts w:ascii="Arial" w:hAnsi="Arial" w:cs="Arial"/>
          <w:sz w:val="24"/>
          <w:szCs w:val="24"/>
        </w:rPr>
        <w:t xml:space="preserve">Young, 2006; </w:t>
      </w:r>
      <w:r w:rsidR="001B0C91" w:rsidRPr="00224BBF">
        <w:rPr>
          <w:rFonts w:ascii="Arial" w:hAnsi="Arial" w:cs="Arial"/>
          <w:sz w:val="24"/>
          <w:szCs w:val="24"/>
        </w:rPr>
        <w:t>Jeffs and Smith, 2010</w:t>
      </w:r>
      <w:r w:rsidR="000F306F" w:rsidRPr="00224BBF">
        <w:rPr>
          <w:rFonts w:ascii="Arial" w:hAnsi="Arial" w:cs="Arial"/>
          <w:sz w:val="24"/>
          <w:szCs w:val="24"/>
        </w:rPr>
        <w:t>;</w:t>
      </w:r>
      <w:r w:rsidR="0058735F" w:rsidRPr="00224BBF">
        <w:rPr>
          <w:rFonts w:ascii="Arial" w:hAnsi="Arial" w:cs="Arial"/>
          <w:sz w:val="24"/>
          <w:szCs w:val="24"/>
        </w:rPr>
        <w:t xml:space="preserve"> </w:t>
      </w:r>
      <w:r w:rsidR="001F6617" w:rsidRPr="00224BBF">
        <w:rPr>
          <w:rFonts w:ascii="Arial" w:hAnsi="Arial" w:cs="Arial"/>
          <w:sz w:val="24"/>
          <w:szCs w:val="24"/>
        </w:rPr>
        <w:t xml:space="preserve">Davies, </w:t>
      </w:r>
      <w:r w:rsidR="0068125E" w:rsidRPr="00224BBF">
        <w:rPr>
          <w:rFonts w:ascii="Arial" w:hAnsi="Arial" w:cs="Arial"/>
          <w:sz w:val="24"/>
          <w:szCs w:val="24"/>
        </w:rPr>
        <w:t>2021</w:t>
      </w:r>
      <w:r w:rsidR="001F6617" w:rsidRPr="00224BBF">
        <w:rPr>
          <w:rFonts w:ascii="Arial" w:hAnsi="Arial" w:cs="Arial"/>
          <w:sz w:val="24"/>
          <w:szCs w:val="24"/>
        </w:rPr>
        <w:t>)</w:t>
      </w:r>
      <w:r w:rsidR="000F534F" w:rsidRPr="00224BBF">
        <w:rPr>
          <w:rFonts w:ascii="Arial" w:hAnsi="Arial" w:cs="Arial"/>
          <w:sz w:val="24"/>
          <w:szCs w:val="24"/>
        </w:rPr>
        <w:t>.</w:t>
      </w:r>
      <w:r w:rsidR="004B4BCE" w:rsidRPr="00224BBF">
        <w:rPr>
          <w:rFonts w:ascii="Arial" w:hAnsi="Arial" w:cs="Arial"/>
          <w:sz w:val="24"/>
          <w:szCs w:val="24"/>
        </w:rPr>
        <w:t xml:space="preserve"> These relationships are distinctly different in </w:t>
      </w:r>
      <w:r w:rsidR="00EF7C98" w:rsidRPr="00224BBF">
        <w:rPr>
          <w:rFonts w:ascii="Arial" w:hAnsi="Arial" w:cs="Arial"/>
          <w:sz w:val="24"/>
          <w:szCs w:val="24"/>
        </w:rPr>
        <w:t xml:space="preserve">their characteristics than that of other professions such as social work and teachers due to </w:t>
      </w:r>
      <w:r w:rsidR="00E25AF7" w:rsidRPr="00224BBF">
        <w:rPr>
          <w:rFonts w:ascii="Arial" w:hAnsi="Arial" w:cs="Arial"/>
          <w:sz w:val="24"/>
          <w:szCs w:val="24"/>
        </w:rPr>
        <w:t xml:space="preserve">a more equal dynamics of power in the relationships between the </w:t>
      </w:r>
      <w:r w:rsidR="00117BE4" w:rsidRPr="00224BBF">
        <w:rPr>
          <w:rFonts w:ascii="Arial" w:hAnsi="Arial" w:cs="Arial"/>
          <w:sz w:val="24"/>
          <w:szCs w:val="24"/>
        </w:rPr>
        <w:t>Youth Work</w:t>
      </w:r>
      <w:r w:rsidR="00E25AF7" w:rsidRPr="00224BBF">
        <w:rPr>
          <w:rFonts w:ascii="Arial" w:hAnsi="Arial" w:cs="Arial"/>
          <w:sz w:val="24"/>
          <w:szCs w:val="24"/>
        </w:rPr>
        <w:t xml:space="preserve">er and </w:t>
      </w:r>
      <w:r w:rsidR="005508D5" w:rsidRPr="00224BBF">
        <w:rPr>
          <w:rFonts w:ascii="Arial" w:hAnsi="Arial" w:cs="Arial"/>
          <w:sz w:val="24"/>
          <w:szCs w:val="24"/>
        </w:rPr>
        <w:t>young person (</w:t>
      </w:r>
      <w:r w:rsidR="00D57C6D" w:rsidRPr="00224BBF">
        <w:rPr>
          <w:rFonts w:ascii="Arial" w:hAnsi="Arial" w:cs="Arial"/>
          <w:sz w:val="24"/>
          <w:szCs w:val="24"/>
        </w:rPr>
        <w:t>Davies</w:t>
      </w:r>
      <w:r w:rsidR="00F01DA5" w:rsidRPr="00224BBF">
        <w:rPr>
          <w:rFonts w:ascii="Arial" w:hAnsi="Arial" w:cs="Arial"/>
          <w:sz w:val="24"/>
          <w:szCs w:val="24"/>
        </w:rPr>
        <w:t>,</w:t>
      </w:r>
      <w:r w:rsidR="00D57C6D" w:rsidRPr="00224BBF">
        <w:rPr>
          <w:rFonts w:ascii="Arial" w:hAnsi="Arial" w:cs="Arial"/>
          <w:sz w:val="24"/>
          <w:szCs w:val="24"/>
        </w:rPr>
        <w:t xml:space="preserve"> </w:t>
      </w:r>
      <w:r w:rsidR="00A1268F" w:rsidRPr="00224BBF">
        <w:rPr>
          <w:rFonts w:ascii="Arial" w:hAnsi="Arial" w:cs="Arial"/>
          <w:sz w:val="24"/>
          <w:szCs w:val="24"/>
        </w:rPr>
        <w:t>2021</w:t>
      </w:r>
      <w:r w:rsidR="00B84417" w:rsidRPr="00224BBF">
        <w:rPr>
          <w:rFonts w:ascii="Arial" w:hAnsi="Arial" w:cs="Arial"/>
          <w:sz w:val="24"/>
          <w:szCs w:val="24"/>
        </w:rPr>
        <w:t>). These relationships are also founded in honesty, reciprocity,</w:t>
      </w:r>
      <w:r w:rsidR="0029779D" w:rsidRPr="00224BBF">
        <w:rPr>
          <w:rFonts w:ascii="Arial" w:hAnsi="Arial" w:cs="Arial"/>
          <w:sz w:val="24"/>
          <w:szCs w:val="24"/>
        </w:rPr>
        <w:t xml:space="preserve"> respect, trust</w:t>
      </w:r>
      <w:r w:rsidR="00A74FAF" w:rsidRPr="00224BBF">
        <w:rPr>
          <w:rFonts w:ascii="Arial" w:hAnsi="Arial" w:cs="Arial"/>
          <w:sz w:val="24"/>
          <w:szCs w:val="24"/>
        </w:rPr>
        <w:t xml:space="preserve">, and the acceptance and </w:t>
      </w:r>
      <w:r w:rsidR="001B6064" w:rsidRPr="00224BBF">
        <w:rPr>
          <w:rFonts w:ascii="Arial" w:hAnsi="Arial" w:cs="Arial"/>
          <w:sz w:val="24"/>
          <w:szCs w:val="24"/>
        </w:rPr>
        <w:t>value of young people</w:t>
      </w:r>
      <w:r w:rsidR="00402AAA" w:rsidRPr="00224BBF">
        <w:rPr>
          <w:rFonts w:ascii="Arial" w:hAnsi="Arial" w:cs="Arial"/>
          <w:sz w:val="24"/>
          <w:szCs w:val="24"/>
        </w:rPr>
        <w:t xml:space="preserve"> (Young, 2006)</w:t>
      </w:r>
      <w:r w:rsidR="0001468E" w:rsidRPr="00224BBF">
        <w:rPr>
          <w:rFonts w:ascii="Arial" w:hAnsi="Arial" w:cs="Arial"/>
          <w:sz w:val="24"/>
          <w:szCs w:val="24"/>
        </w:rPr>
        <w:t>.</w:t>
      </w:r>
      <w:r w:rsidR="008B4C20" w:rsidRPr="00224BBF">
        <w:rPr>
          <w:rFonts w:ascii="Arial" w:hAnsi="Arial" w:cs="Arial"/>
          <w:sz w:val="24"/>
          <w:szCs w:val="24"/>
        </w:rPr>
        <w:t xml:space="preserve"> </w:t>
      </w:r>
    </w:p>
    <w:p w14:paraId="2895A5AA" w14:textId="18BE4AC8" w:rsidR="00351062" w:rsidRPr="00224BBF" w:rsidRDefault="00575893" w:rsidP="00F60051">
      <w:pPr>
        <w:pStyle w:val="Heading4"/>
        <w:rPr>
          <w:rFonts w:ascii="Arial" w:hAnsi="Arial" w:cs="Arial"/>
          <w:sz w:val="24"/>
          <w:szCs w:val="24"/>
        </w:rPr>
      </w:pPr>
      <w:bookmarkStart w:id="82" w:name="_Toc104140676"/>
      <w:r w:rsidRPr="00224BBF">
        <w:rPr>
          <w:rFonts w:ascii="Arial" w:hAnsi="Arial" w:cs="Arial"/>
          <w:sz w:val="24"/>
          <w:szCs w:val="24"/>
        </w:rPr>
        <w:lastRenderedPageBreak/>
        <w:t>Principles and Practices in context</w:t>
      </w:r>
      <w:bookmarkEnd w:id="82"/>
    </w:p>
    <w:p w14:paraId="54C18C8B" w14:textId="425EFD61" w:rsidR="005427ED" w:rsidRPr="00224BBF" w:rsidRDefault="002B0DEC" w:rsidP="00DB35EA">
      <w:pPr>
        <w:spacing w:line="480" w:lineRule="auto"/>
        <w:jc w:val="both"/>
        <w:rPr>
          <w:rFonts w:ascii="Arial" w:hAnsi="Arial" w:cs="Arial"/>
          <w:sz w:val="24"/>
          <w:szCs w:val="24"/>
        </w:rPr>
      </w:pPr>
      <w:r w:rsidRPr="00224BBF">
        <w:rPr>
          <w:rFonts w:ascii="Arial" w:hAnsi="Arial" w:cs="Arial"/>
          <w:sz w:val="24"/>
          <w:szCs w:val="24"/>
        </w:rPr>
        <w:t>Commonly accepted principles in Youth Work are: Voluntary engagement, starting where the young person is, a rights-based approach, a process founded in non-formal and informal education, based on equality and inclusion, operates within a group context, contains a focus on the relationship between young people and the Youth Work, a view as for reaching their full potential</w:t>
      </w:r>
      <w:r w:rsidR="005B763C" w:rsidRPr="00224BBF">
        <w:rPr>
          <w:rFonts w:ascii="Arial" w:hAnsi="Arial" w:cs="Arial"/>
          <w:sz w:val="24"/>
          <w:szCs w:val="24"/>
        </w:rPr>
        <w:t xml:space="preserve"> (</w:t>
      </w:r>
      <w:r w:rsidR="007F35EE" w:rsidRPr="00224BBF">
        <w:rPr>
          <w:rFonts w:ascii="Arial" w:hAnsi="Arial" w:cs="Arial"/>
          <w:sz w:val="24"/>
          <w:szCs w:val="24"/>
        </w:rPr>
        <w:t xml:space="preserve">Ingram and Harris, 2001; </w:t>
      </w:r>
      <w:r w:rsidR="005B763C" w:rsidRPr="00224BBF">
        <w:rPr>
          <w:rFonts w:ascii="Arial" w:hAnsi="Arial" w:cs="Arial"/>
          <w:sz w:val="24"/>
          <w:szCs w:val="24"/>
        </w:rPr>
        <w:t>Young, 2006</w:t>
      </w:r>
      <w:r w:rsidR="007F35EE" w:rsidRPr="00224BBF">
        <w:rPr>
          <w:rFonts w:ascii="Arial" w:hAnsi="Arial" w:cs="Arial"/>
          <w:sz w:val="24"/>
          <w:szCs w:val="24"/>
        </w:rPr>
        <w:t>; Jeffs and Smith, 2010</w:t>
      </w:r>
      <w:r w:rsidR="00824648" w:rsidRPr="00224BBF">
        <w:rPr>
          <w:rFonts w:ascii="Arial" w:hAnsi="Arial" w:cs="Arial"/>
          <w:sz w:val="24"/>
          <w:szCs w:val="24"/>
        </w:rPr>
        <w:t>; Patton, 2010;</w:t>
      </w:r>
      <w:r w:rsidR="00C17531" w:rsidRPr="00224BBF">
        <w:rPr>
          <w:rFonts w:ascii="Arial" w:hAnsi="Arial" w:cs="Arial"/>
          <w:sz w:val="24"/>
          <w:szCs w:val="24"/>
        </w:rPr>
        <w:t xml:space="preserve"> </w:t>
      </w:r>
      <w:proofErr w:type="spellStart"/>
      <w:r w:rsidR="00C17531" w:rsidRPr="00224BBF">
        <w:rPr>
          <w:rFonts w:ascii="Arial" w:hAnsi="Arial" w:cs="Arial"/>
          <w:sz w:val="24"/>
          <w:szCs w:val="24"/>
        </w:rPr>
        <w:t>Sapin</w:t>
      </w:r>
      <w:proofErr w:type="spellEnd"/>
      <w:r w:rsidR="00C17531" w:rsidRPr="00224BBF">
        <w:rPr>
          <w:rFonts w:ascii="Arial" w:hAnsi="Arial" w:cs="Arial"/>
          <w:sz w:val="24"/>
          <w:szCs w:val="24"/>
        </w:rPr>
        <w:t>, 2013;</w:t>
      </w:r>
      <w:r w:rsidR="00824648" w:rsidRPr="00224BBF">
        <w:rPr>
          <w:rFonts w:ascii="Arial" w:hAnsi="Arial" w:cs="Arial"/>
          <w:sz w:val="24"/>
          <w:szCs w:val="24"/>
        </w:rPr>
        <w:t xml:space="preserve"> Davies, 2021)</w:t>
      </w:r>
      <w:r w:rsidR="00B43D34" w:rsidRPr="00224BBF">
        <w:rPr>
          <w:rFonts w:ascii="Arial" w:hAnsi="Arial" w:cs="Arial"/>
          <w:sz w:val="24"/>
          <w:szCs w:val="24"/>
        </w:rPr>
        <w:t>.</w:t>
      </w:r>
      <w:r w:rsidR="007F35EE" w:rsidRPr="00224BBF">
        <w:rPr>
          <w:rFonts w:ascii="Arial" w:hAnsi="Arial" w:cs="Arial"/>
          <w:sz w:val="24"/>
          <w:szCs w:val="24"/>
        </w:rPr>
        <w:t xml:space="preserve"> </w:t>
      </w:r>
      <w:r w:rsidR="00575893" w:rsidRPr="00224BBF">
        <w:rPr>
          <w:rFonts w:ascii="Arial" w:hAnsi="Arial" w:cs="Arial"/>
          <w:sz w:val="24"/>
          <w:szCs w:val="24"/>
        </w:rPr>
        <w:t>However, it is import</w:t>
      </w:r>
      <w:r w:rsidR="002D2C73" w:rsidRPr="00224BBF">
        <w:rPr>
          <w:rFonts w:ascii="Arial" w:hAnsi="Arial" w:cs="Arial"/>
          <w:sz w:val="24"/>
          <w:szCs w:val="24"/>
        </w:rPr>
        <w:t>ant</w:t>
      </w:r>
      <w:r w:rsidR="00575893" w:rsidRPr="00224BBF">
        <w:rPr>
          <w:rFonts w:ascii="Arial" w:hAnsi="Arial" w:cs="Arial"/>
          <w:sz w:val="24"/>
          <w:szCs w:val="24"/>
        </w:rPr>
        <w:t xml:space="preserve"> to note </w:t>
      </w:r>
      <w:r w:rsidR="00251DAD" w:rsidRPr="00224BBF">
        <w:rPr>
          <w:rFonts w:ascii="Arial" w:hAnsi="Arial" w:cs="Arial"/>
          <w:sz w:val="24"/>
          <w:szCs w:val="24"/>
        </w:rPr>
        <w:t>the importance of</w:t>
      </w:r>
      <w:r w:rsidR="008B2AFD" w:rsidRPr="00224BBF">
        <w:rPr>
          <w:rFonts w:ascii="Arial" w:hAnsi="Arial" w:cs="Arial"/>
          <w:sz w:val="24"/>
          <w:szCs w:val="24"/>
        </w:rPr>
        <w:t xml:space="preserve"> context</w:t>
      </w:r>
      <w:r w:rsidR="00251DAD" w:rsidRPr="00224BBF">
        <w:rPr>
          <w:rFonts w:ascii="Arial" w:hAnsi="Arial" w:cs="Arial"/>
          <w:sz w:val="24"/>
          <w:szCs w:val="24"/>
        </w:rPr>
        <w:t>, such as:</w:t>
      </w:r>
      <w:r w:rsidR="008B2AFD" w:rsidRPr="00224BBF">
        <w:rPr>
          <w:rFonts w:ascii="Arial" w:hAnsi="Arial" w:cs="Arial"/>
          <w:sz w:val="24"/>
          <w:szCs w:val="24"/>
        </w:rPr>
        <w:t xml:space="preserve"> where a youth worker is</w:t>
      </w:r>
      <w:r w:rsidR="002D2C73" w:rsidRPr="00224BBF">
        <w:rPr>
          <w:rFonts w:ascii="Arial" w:hAnsi="Arial" w:cs="Arial"/>
          <w:sz w:val="24"/>
          <w:szCs w:val="24"/>
        </w:rPr>
        <w:t xml:space="preserve"> (</w:t>
      </w:r>
      <w:r w:rsidR="00251DAD" w:rsidRPr="00224BBF">
        <w:rPr>
          <w:rFonts w:ascii="Arial" w:hAnsi="Arial" w:cs="Arial"/>
          <w:sz w:val="24"/>
          <w:szCs w:val="24"/>
        </w:rPr>
        <w:t>organisationally)</w:t>
      </w:r>
      <w:r w:rsidR="00E31AA6" w:rsidRPr="00224BBF">
        <w:rPr>
          <w:rFonts w:ascii="Arial" w:hAnsi="Arial" w:cs="Arial"/>
          <w:sz w:val="24"/>
          <w:szCs w:val="24"/>
        </w:rPr>
        <w:t xml:space="preserve"> and </w:t>
      </w:r>
      <w:r w:rsidR="008B2AFD" w:rsidRPr="00224BBF">
        <w:rPr>
          <w:rFonts w:ascii="Arial" w:hAnsi="Arial" w:cs="Arial"/>
          <w:sz w:val="24"/>
          <w:szCs w:val="24"/>
        </w:rPr>
        <w:t xml:space="preserve">the young </w:t>
      </w:r>
      <w:r w:rsidR="00E31AA6" w:rsidRPr="00224BBF">
        <w:rPr>
          <w:rFonts w:ascii="Arial" w:hAnsi="Arial" w:cs="Arial"/>
          <w:sz w:val="24"/>
          <w:szCs w:val="24"/>
        </w:rPr>
        <w:t>person’s</w:t>
      </w:r>
      <w:r w:rsidR="008B2AFD" w:rsidRPr="00224BBF">
        <w:rPr>
          <w:rFonts w:ascii="Arial" w:hAnsi="Arial" w:cs="Arial"/>
          <w:sz w:val="24"/>
          <w:szCs w:val="24"/>
        </w:rPr>
        <w:t xml:space="preserve"> situation</w:t>
      </w:r>
      <w:r w:rsidR="000E728A" w:rsidRPr="00224BBF">
        <w:rPr>
          <w:rFonts w:ascii="Arial" w:hAnsi="Arial" w:cs="Arial"/>
          <w:sz w:val="24"/>
          <w:szCs w:val="24"/>
        </w:rPr>
        <w:t xml:space="preserve"> (Payne, </w:t>
      </w:r>
      <w:r w:rsidR="00E42B4D" w:rsidRPr="00224BBF">
        <w:rPr>
          <w:rFonts w:ascii="Arial" w:hAnsi="Arial" w:cs="Arial"/>
          <w:sz w:val="24"/>
          <w:szCs w:val="24"/>
        </w:rPr>
        <w:t>2009</w:t>
      </w:r>
      <w:r w:rsidR="000E728A" w:rsidRPr="00224BBF">
        <w:rPr>
          <w:rFonts w:ascii="Arial" w:hAnsi="Arial" w:cs="Arial"/>
          <w:sz w:val="24"/>
          <w:szCs w:val="24"/>
        </w:rPr>
        <w:t>)</w:t>
      </w:r>
      <w:r w:rsidR="00E31AA6" w:rsidRPr="00224BBF">
        <w:rPr>
          <w:rFonts w:ascii="Arial" w:hAnsi="Arial" w:cs="Arial"/>
          <w:sz w:val="24"/>
          <w:szCs w:val="24"/>
        </w:rPr>
        <w:t xml:space="preserve">. For </w:t>
      </w:r>
      <w:r w:rsidR="005B763C" w:rsidRPr="00224BBF">
        <w:rPr>
          <w:rFonts w:ascii="Arial" w:hAnsi="Arial" w:cs="Arial"/>
          <w:sz w:val="24"/>
          <w:szCs w:val="24"/>
        </w:rPr>
        <w:t>example,</w:t>
      </w:r>
      <w:r w:rsidR="00E31AA6" w:rsidRPr="00224BBF">
        <w:rPr>
          <w:rFonts w:ascii="Arial" w:hAnsi="Arial" w:cs="Arial"/>
          <w:sz w:val="24"/>
          <w:szCs w:val="24"/>
        </w:rPr>
        <w:t xml:space="preserve"> if a </w:t>
      </w:r>
      <w:r w:rsidR="00CD7A4B" w:rsidRPr="00224BBF">
        <w:rPr>
          <w:rFonts w:ascii="Arial" w:hAnsi="Arial" w:cs="Arial"/>
          <w:sz w:val="24"/>
          <w:szCs w:val="24"/>
        </w:rPr>
        <w:t xml:space="preserve">young person is being abused then </w:t>
      </w:r>
      <w:r w:rsidR="009B48CF" w:rsidRPr="00224BBF">
        <w:rPr>
          <w:rFonts w:ascii="Arial" w:hAnsi="Arial" w:cs="Arial"/>
          <w:sz w:val="24"/>
          <w:szCs w:val="24"/>
        </w:rPr>
        <w:t xml:space="preserve">our response is not one of an </w:t>
      </w:r>
      <w:proofErr w:type="gramStart"/>
      <w:r w:rsidR="009B48CF" w:rsidRPr="00224BBF">
        <w:rPr>
          <w:rFonts w:ascii="Arial" w:hAnsi="Arial" w:cs="Arial"/>
          <w:sz w:val="24"/>
          <w:szCs w:val="24"/>
        </w:rPr>
        <w:t>educationalist</w:t>
      </w:r>
      <w:proofErr w:type="gramEnd"/>
      <w:r w:rsidR="009B48CF" w:rsidRPr="00224BBF">
        <w:rPr>
          <w:rFonts w:ascii="Arial" w:hAnsi="Arial" w:cs="Arial"/>
          <w:sz w:val="24"/>
          <w:szCs w:val="24"/>
        </w:rPr>
        <w:t xml:space="preserve"> (be that informal or non-formal), it becomes one of a welfare response</w:t>
      </w:r>
      <w:r w:rsidR="000E728A" w:rsidRPr="00224BBF">
        <w:rPr>
          <w:rFonts w:ascii="Arial" w:hAnsi="Arial" w:cs="Arial"/>
          <w:sz w:val="24"/>
          <w:szCs w:val="24"/>
        </w:rPr>
        <w:t>.</w:t>
      </w:r>
    </w:p>
    <w:p w14:paraId="72628A00" w14:textId="40BB8447" w:rsidR="00F17B47" w:rsidRPr="00224BBF" w:rsidRDefault="00F17B47" w:rsidP="00CF2E4E">
      <w:pPr>
        <w:pStyle w:val="Heading3"/>
        <w:rPr>
          <w:rFonts w:ascii="Arial" w:hAnsi="Arial" w:cs="Arial"/>
          <w:sz w:val="28"/>
          <w:szCs w:val="28"/>
        </w:rPr>
      </w:pPr>
    </w:p>
    <w:p w14:paraId="0BB294B4" w14:textId="16EBF298" w:rsidR="00CE04CD" w:rsidRPr="00224BBF" w:rsidRDefault="006226C9" w:rsidP="00F06C34">
      <w:pPr>
        <w:pStyle w:val="Heading2"/>
        <w:rPr>
          <w:rFonts w:ascii="Arial" w:hAnsi="Arial" w:cs="Arial"/>
          <w:sz w:val="28"/>
          <w:szCs w:val="28"/>
        </w:rPr>
      </w:pPr>
      <w:bookmarkStart w:id="83" w:name="_Toc102645557"/>
      <w:bookmarkStart w:id="84" w:name="_Toc104140677"/>
      <w:r w:rsidRPr="00224BBF">
        <w:rPr>
          <w:rFonts w:ascii="Arial" w:hAnsi="Arial" w:cs="Arial"/>
          <w:sz w:val="28"/>
          <w:szCs w:val="28"/>
        </w:rPr>
        <w:t>Theme 4 -</w:t>
      </w:r>
      <w:r w:rsidR="001969F0" w:rsidRPr="00224BBF">
        <w:rPr>
          <w:rFonts w:ascii="Arial" w:hAnsi="Arial" w:cs="Arial"/>
          <w:sz w:val="28"/>
          <w:szCs w:val="28"/>
        </w:rPr>
        <w:t xml:space="preserve">Needs Analysis </w:t>
      </w:r>
      <w:r w:rsidR="00267D9A" w:rsidRPr="00224BBF">
        <w:rPr>
          <w:rFonts w:ascii="Arial" w:hAnsi="Arial" w:cs="Arial"/>
          <w:sz w:val="28"/>
          <w:szCs w:val="28"/>
        </w:rPr>
        <w:t>and interventions of CSE Victims/Survivors</w:t>
      </w:r>
      <w:bookmarkEnd w:id="83"/>
      <w:bookmarkEnd w:id="84"/>
    </w:p>
    <w:p w14:paraId="74C67866" w14:textId="10F07D59" w:rsidR="00B86E9D" w:rsidRPr="00224BBF" w:rsidRDefault="00B86E9D" w:rsidP="00B86E9D">
      <w:pPr>
        <w:pStyle w:val="Heading3"/>
        <w:rPr>
          <w:rFonts w:ascii="Arial" w:hAnsi="Arial" w:cs="Arial"/>
          <w:sz w:val="28"/>
          <w:szCs w:val="28"/>
        </w:rPr>
      </w:pPr>
      <w:bookmarkStart w:id="85" w:name="_Toc102645558"/>
      <w:bookmarkStart w:id="86" w:name="_Toc104140678"/>
      <w:r w:rsidRPr="00224BBF">
        <w:rPr>
          <w:rFonts w:ascii="Arial" w:hAnsi="Arial" w:cs="Arial"/>
          <w:sz w:val="28"/>
          <w:szCs w:val="28"/>
        </w:rPr>
        <w:t>Needs Analysis</w:t>
      </w:r>
      <w:bookmarkEnd w:id="85"/>
      <w:bookmarkEnd w:id="86"/>
    </w:p>
    <w:p w14:paraId="750576A0" w14:textId="16E63CA1" w:rsidR="00B86E9D" w:rsidRPr="00224BBF" w:rsidRDefault="00B86E9D" w:rsidP="00B86E9D">
      <w:pPr>
        <w:pStyle w:val="Heading4"/>
        <w:rPr>
          <w:rFonts w:ascii="Arial" w:hAnsi="Arial" w:cs="Arial"/>
          <w:sz w:val="24"/>
          <w:szCs w:val="24"/>
        </w:rPr>
      </w:pPr>
      <w:bookmarkStart w:id="87" w:name="_Toc104140679"/>
      <w:r w:rsidRPr="00224BBF">
        <w:rPr>
          <w:rFonts w:ascii="Arial" w:hAnsi="Arial" w:cs="Arial"/>
          <w:sz w:val="24"/>
          <w:szCs w:val="24"/>
        </w:rPr>
        <w:t>General population</w:t>
      </w:r>
      <w:bookmarkEnd w:id="87"/>
    </w:p>
    <w:p w14:paraId="0C0BEC5A" w14:textId="26090CBE" w:rsidR="007C4218" w:rsidRPr="00224BBF" w:rsidRDefault="006C161E" w:rsidP="00DB35EA">
      <w:pPr>
        <w:spacing w:line="480" w:lineRule="auto"/>
        <w:jc w:val="both"/>
        <w:rPr>
          <w:rFonts w:ascii="Arial" w:hAnsi="Arial" w:cs="Arial"/>
          <w:sz w:val="24"/>
          <w:szCs w:val="24"/>
        </w:rPr>
      </w:pPr>
      <w:r w:rsidRPr="00224BBF">
        <w:rPr>
          <w:rFonts w:ascii="Arial" w:hAnsi="Arial" w:cs="Arial"/>
          <w:sz w:val="24"/>
          <w:szCs w:val="24"/>
        </w:rPr>
        <w:t>T</w:t>
      </w:r>
      <w:r w:rsidR="00C049BB" w:rsidRPr="00224BBF">
        <w:rPr>
          <w:rFonts w:ascii="Arial" w:hAnsi="Arial" w:cs="Arial"/>
          <w:sz w:val="24"/>
          <w:szCs w:val="24"/>
        </w:rPr>
        <w:t>o</w:t>
      </w:r>
      <w:r w:rsidRPr="00224BBF">
        <w:rPr>
          <w:rFonts w:ascii="Arial" w:hAnsi="Arial" w:cs="Arial"/>
          <w:sz w:val="24"/>
          <w:szCs w:val="24"/>
        </w:rPr>
        <w:t xml:space="preserve"> </w:t>
      </w:r>
      <w:r w:rsidR="006F526E" w:rsidRPr="00224BBF">
        <w:rPr>
          <w:rFonts w:ascii="Arial" w:hAnsi="Arial" w:cs="Arial"/>
          <w:sz w:val="24"/>
          <w:szCs w:val="24"/>
        </w:rPr>
        <w:t>a</w:t>
      </w:r>
      <w:r w:rsidR="00DE21AC" w:rsidRPr="00224BBF">
        <w:rPr>
          <w:rFonts w:ascii="Arial" w:hAnsi="Arial" w:cs="Arial"/>
          <w:sz w:val="24"/>
          <w:szCs w:val="24"/>
        </w:rPr>
        <w:t xml:space="preserve">ssess the needs of CSE Victims and Survivors, </w:t>
      </w:r>
      <w:r w:rsidR="00C049BB" w:rsidRPr="00224BBF">
        <w:rPr>
          <w:rFonts w:ascii="Arial" w:hAnsi="Arial" w:cs="Arial"/>
          <w:sz w:val="24"/>
          <w:szCs w:val="24"/>
        </w:rPr>
        <w:t xml:space="preserve">I shall first consider the literature that highlights a set of issue in the </w:t>
      </w:r>
      <w:r w:rsidR="009A4B9A" w:rsidRPr="00224BBF">
        <w:rPr>
          <w:rFonts w:ascii="Arial" w:hAnsi="Arial" w:cs="Arial"/>
          <w:sz w:val="24"/>
          <w:szCs w:val="24"/>
        </w:rPr>
        <w:t xml:space="preserve">‘general’ population of that community in Wales. The Keeping Safe report </w:t>
      </w:r>
      <w:r w:rsidR="007F59BD" w:rsidRPr="00224BBF">
        <w:rPr>
          <w:rFonts w:ascii="Arial" w:hAnsi="Arial" w:cs="Arial"/>
          <w:sz w:val="24"/>
          <w:szCs w:val="24"/>
        </w:rPr>
        <w:t xml:space="preserve">notes that significant factors that </w:t>
      </w:r>
      <w:r w:rsidR="009F2FAC" w:rsidRPr="00224BBF">
        <w:rPr>
          <w:rFonts w:ascii="Arial" w:hAnsi="Arial" w:cs="Arial"/>
          <w:sz w:val="24"/>
          <w:szCs w:val="24"/>
        </w:rPr>
        <w:t xml:space="preserve">affect the </w:t>
      </w:r>
      <w:r w:rsidR="00407B8D" w:rsidRPr="00224BBF">
        <w:rPr>
          <w:rFonts w:ascii="Arial" w:hAnsi="Arial" w:cs="Arial"/>
          <w:sz w:val="24"/>
          <w:szCs w:val="24"/>
        </w:rPr>
        <w:t>likelihood of being a victim of CSE are</w:t>
      </w:r>
      <w:r w:rsidR="00233545" w:rsidRPr="00224BBF">
        <w:rPr>
          <w:rFonts w:ascii="Arial" w:hAnsi="Arial" w:cs="Arial"/>
          <w:sz w:val="24"/>
          <w:szCs w:val="24"/>
        </w:rPr>
        <w:t>:</w:t>
      </w:r>
      <w:r w:rsidR="00CE1D18" w:rsidRPr="00224BBF">
        <w:rPr>
          <w:rFonts w:ascii="Arial" w:hAnsi="Arial" w:cs="Arial"/>
          <w:sz w:val="24"/>
          <w:szCs w:val="24"/>
        </w:rPr>
        <w:t xml:space="preserve"> </w:t>
      </w:r>
      <w:r w:rsidR="00233545" w:rsidRPr="00224BBF">
        <w:rPr>
          <w:rFonts w:ascii="Arial" w:hAnsi="Arial" w:cs="Arial"/>
          <w:sz w:val="24"/>
          <w:szCs w:val="24"/>
        </w:rPr>
        <w:t xml:space="preserve">being </w:t>
      </w:r>
      <w:r w:rsidR="002E0ACE" w:rsidRPr="00224BBF">
        <w:rPr>
          <w:rFonts w:ascii="Arial" w:hAnsi="Arial" w:cs="Arial"/>
          <w:sz w:val="24"/>
          <w:szCs w:val="24"/>
        </w:rPr>
        <w:t>female</w:t>
      </w:r>
      <w:r w:rsidR="00233545" w:rsidRPr="00224BBF">
        <w:rPr>
          <w:rFonts w:ascii="Arial" w:hAnsi="Arial" w:cs="Arial"/>
          <w:sz w:val="24"/>
          <w:szCs w:val="24"/>
        </w:rPr>
        <w:t>, experience of prior sexual abuse</w:t>
      </w:r>
      <w:r w:rsidR="00116567" w:rsidRPr="00224BBF">
        <w:rPr>
          <w:rFonts w:ascii="Arial" w:hAnsi="Arial" w:cs="Arial"/>
          <w:sz w:val="24"/>
          <w:szCs w:val="24"/>
        </w:rPr>
        <w:t xml:space="preserve"> which was magnified if it was extra-familial abuse,</w:t>
      </w:r>
      <w:r w:rsidR="00BB606A" w:rsidRPr="00224BBF">
        <w:rPr>
          <w:rFonts w:ascii="Arial" w:hAnsi="Arial" w:cs="Arial"/>
          <w:sz w:val="24"/>
          <w:szCs w:val="24"/>
        </w:rPr>
        <w:t xml:space="preserve"> </w:t>
      </w:r>
      <w:r w:rsidR="009D3B5C" w:rsidRPr="00224BBF">
        <w:rPr>
          <w:rFonts w:ascii="Arial" w:hAnsi="Arial" w:cs="Arial"/>
          <w:sz w:val="24"/>
          <w:szCs w:val="24"/>
        </w:rPr>
        <w:t>the number of moves a young person has experienced in their living situation</w:t>
      </w:r>
      <w:r w:rsidR="001E116D" w:rsidRPr="00224BBF">
        <w:rPr>
          <w:rFonts w:ascii="Arial" w:hAnsi="Arial" w:cs="Arial"/>
          <w:sz w:val="24"/>
          <w:szCs w:val="24"/>
        </w:rPr>
        <w:t xml:space="preserve"> causing instability, </w:t>
      </w:r>
      <w:r w:rsidR="00B85F98" w:rsidRPr="00224BBF">
        <w:rPr>
          <w:rFonts w:ascii="Arial" w:hAnsi="Arial" w:cs="Arial"/>
          <w:sz w:val="24"/>
          <w:szCs w:val="24"/>
        </w:rPr>
        <w:t>having positive relationships with peers</w:t>
      </w:r>
      <w:r w:rsidR="00E153B9" w:rsidRPr="00224BBF">
        <w:rPr>
          <w:rFonts w:ascii="Arial" w:hAnsi="Arial" w:cs="Arial"/>
          <w:sz w:val="24"/>
          <w:szCs w:val="24"/>
        </w:rPr>
        <w:t xml:space="preserve">, how many </w:t>
      </w:r>
      <w:r w:rsidR="00044974" w:rsidRPr="00224BBF">
        <w:rPr>
          <w:rFonts w:ascii="Arial" w:hAnsi="Arial" w:cs="Arial"/>
          <w:sz w:val="24"/>
          <w:szCs w:val="24"/>
        </w:rPr>
        <w:t>support agencies were involved, how many social workers a person had been assigned</w:t>
      </w:r>
      <w:r w:rsidR="006F687D" w:rsidRPr="00224BBF">
        <w:rPr>
          <w:rFonts w:ascii="Arial" w:hAnsi="Arial" w:cs="Arial"/>
          <w:sz w:val="24"/>
          <w:szCs w:val="24"/>
        </w:rPr>
        <w:t xml:space="preserve"> and pregnancy</w:t>
      </w:r>
      <w:r w:rsidR="002E0ACE" w:rsidRPr="00224BBF">
        <w:rPr>
          <w:rFonts w:ascii="Arial" w:hAnsi="Arial" w:cs="Arial"/>
          <w:sz w:val="24"/>
          <w:szCs w:val="24"/>
        </w:rPr>
        <w:t xml:space="preserve"> </w:t>
      </w:r>
      <w:r w:rsidR="007C4218" w:rsidRPr="00224BBF">
        <w:rPr>
          <w:rFonts w:ascii="Arial" w:hAnsi="Arial" w:cs="Arial"/>
          <w:sz w:val="24"/>
          <w:szCs w:val="24"/>
        </w:rPr>
        <w:t>(</w:t>
      </w:r>
      <w:r w:rsidR="007F2F8A" w:rsidRPr="00224BBF">
        <w:rPr>
          <w:rFonts w:ascii="Arial" w:hAnsi="Arial" w:cs="Arial"/>
          <w:sz w:val="24"/>
          <w:szCs w:val="24"/>
        </w:rPr>
        <w:t>Hallett</w:t>
      </w:r>
      <w:r w:rsidR="00D03C0E" w:rsidRPr="00224BBF">
        <w:rPr>
          <w:rFonts w:ascii="Arial" w:hAnsi="Arial" w:cs="Arial"/>
          <w:sz w:val="24"/>
          <w:szCs w:val="24"/>
        </w:rPr>
        <w:t xml:space="preserve"> et al.</w:t>
      </w:r>
      <w:r w:rsidR="00DF6E70" w:rsidRPr="00224BBF">
        <w:rPr>
          <w:rFonts w:ascii="Arial" w:hAnsi="Arial" w:cs="Arial"/>
          <w:sz w:val="24"/>
          <w:szCs w:val="24"/>
        </w:rPr>
        <w:t>, 2019</w:t>
      </w:r>
      <w:r w:rsidR="007C4218" w:rsidRPr="00224BBF">
        <w:rPr>
          <w:rFonts w:ascii="Arial" w:hAnsi="Arial" w:cs="Arial"/>
          <w:sz w:val="24"/>
          <w:szCs w:val="24"/>
        </w:rPr>
        <w:t>)</w:t>
      </w:r>
      <w:r w:rsidR="002E0ACE" w:rsidRPr="00224BBF">
        <w:rPr>
          <w:rFonts w:ascii="Arial" w:hAnsi="Arial" w:cs="Arial"/>
          <w:sz w:val="24"/>
          <w:szCs w:val="24"/>
        </w:rPr>
        <w:t>.</w:t>
      </w:r>
    </w:p>
    <w:p w14:paraId="3B24DF29" w14:textId="21DAAF28" w:rsidR="00E4338A" w:rsidRPr="00224BBF" w:rsidRDefault="00E4338A" w:rsidP="00E4338A">
      <w:pPr>
        <w:pStyle w:val="Caption"/>
        <w:keepNext/>
        <w:rPr>
          <w:rFonts w:ascii="Arial" w:hAnsi="Arial" w:cs="Arial"/>
          <w:sz w:val="20"/>
          <w:szCs w:val="20"/>
        </w:rPr>
      </w:pPr>
      <w:bookmarkStart w:id="88" w:name="_Toc104140723"/>
      <w:r w:rsidRPr="00224BBF">
        <w:rPr>
          <w:rFonts w:ascii="Arial" w:hAnsi="Arial" w:cs="Arial"/>
          <w:sz w:val="20"/>
          <w:szCs w:val="20"/>
        </w:rPr>
        <w:t xml:space="preserve">Table </w:t>
      </w:r>
      <w:r w:rsidR="00A05CA2" w:rsidRPr="00224BBF">
        <w:rPr>
          <w:rFonts w:ascii="Arial" w:hAnsi="Arial" w:cs="Arial"/>
          <w:sz w:val="20"/>
          <w:szCs w:val="20"/>
        </w:rPr>
        <w:fldChar w:fldCharType="begin"/>
      </w:r>
      <w:r w:rsidR="00A05CA2" w:rsidRPr="00224BBF">
        <w:rPr>
          <w:rFonts w:ascii="Arial" w:hAnsi="Arial" w:cs="Arial"/>
          <w:sz w:val="20"/>
          <w:szCs w:val="20"/>
        </w:rPr>
        <w:instrText xml:space="preserve"> SEQ Table \* ARABIC </w:instrText>
      </w:r>
      <w:r w:rsidR="00A05CA2" w:rsidRPr="00224BBF">
        <w:rPr>
          <w:rFonts w:ascii="Arial" w:hAnsi="Arial" w:cs="Arial"/>
          <w:sz w:val="20"/>
          <w:szCs w:val="20"/>
        </w:rPr>
        <w:fldChar w:fldCharType="separate"/>
      </w:r>
      <w:r w:rsidR="00267B15">
        <w:rPr>
          <w:rFonts w:ascii="Arial" w:hAnsi="Arial" w:cs="Arial"/>
          <w:noProof/>
          <w:sz w:val="20"/>
          <w:szCs w:val="20"/>
        </w:rPr>
        <w:t>5</w:t>
      </w:r>
      <w:r w:rsidR="00A05CA2" w:rsidRPr="00224BBF">
        <w:rPr>
          <w:rFonts w:ascii="Arial" w:hAnsi="Arial" w:cs="Arial"/>
          <w:noProof/>
          <w:sz w:val="20"/>
          <w:szCs w:val="20"/>
        </w:rPr>
        <w:fldChar w:fldCharType="end"/>
      </w:r>
      <w:r w:rsidR="000B2723" w:rsidRPr="00224BBF">
        <w:rPr>
          <w:rFonts w:ascii="Arial" w:hAnsi="Arial" w:cs="Arial"/>
          <w:noProof/>
          <w:sz w:val="20"/>
          <w:szCs w:val="20"/>
        </w:rPr>
        <w:t xml:space="preserve"> – Protective </w:t>
      </w:r>
      <w:r w:rsidR="00741611" w:rsidRPr="00224BBF">
        <w:rPr>
          <w:rFonts w:ascii="Arial" w:hAnsi="Arial" w:cs="Arial"/>
          <w:noProof/>
          <w:sz w:val="20"/>
          <w:szCs w:val="20"/>
        </w:rPr>
        <w:t>and Risk Factors to CSE</w:t>
      </w:r>
      <w:bookmarkEnd w:id="88"/>
    </w:p>
    <w:tbl>
      <w:tblPr>
        <w:tblStyle w:val="TableGrid"/>
        <w:tblW w:w="0" w:type="auto"/>
        <w:tblLook w:val="04A0" w:firstRow="1" w:lastRow="0" w:firstColumn="1" w:lastColumn="0" w:noHBand="0" w:noVBand="1"/>
      </w:tblPr>
      <w:tblGrid>
        <w:gridCol w:w="4508"/>
        <w:gridCol w:w="4508"/>
      </w:tblGrid>
      <w:tr w:rsidR="007237DF" w:rsidRPr="00224BBF" w14:paraId="6449948B" w14:textId="77777777" w:rsidTr="00741611">
        <w:tc>
          <w:tcPr>
            <w:tcW w:w="4508" w:type="dxa"/>
            <w:shd w:val="clear" w:color="auto" w:fill="D9E2F3" w:themeFill="accent1" w:themeFillTint="33"/>
          </w:tcPr>
          <w:p w14:paraId="4406A5FB" w14:textId="24C7D6F9" w:rsidR="007237DF" w:rsidRPr="00224BBF" w:rsidRDefault="00037215">
            <w:pPr>
              <w:rPr>
                <w:rFonts w:ascii="Arial" w:hAnsi="Arial" w:cs="Arial"/>
                <w:sz w:val="24"/>
                <w:szCs w:val="24"/>
              </w:rPr>
            </w:pPr>
            <w:r w:rsidRPr="00224BBF">
              <w:rPr>
                <w:rFonts w:ascii="Arial" w:hAnsi="Arial" w:cs="Arial"/>
                <w:sz w:val="24"/>
                <w:szCs w:val="24"/>
              </w:rPr>
              <w:t>Protective factor</w:t>
            </w:r>
          </w:p>
        </w:tc>
        <w:tc>
          <w:tcPr>
            <w:tcW w:w="4508" w:type="dxa"/>
            <w:shd w:val="clear" w:color="auto" w:fill="D9E2F3" w:themeFill="accent1" w:themeFillTint="33"/>
          </w:tcPr>
          <w:p w14:paraId="4E1A5C09" w14:textId="2CF80B63" w:rsidR="007237DF" w:rsidRPr="00224BBF" w:rsidRDefault="00037215">
            <w:pPr>
              <w:rPr>
                <w:rFonts w:ascii="Arial" w:hAnsi="Arial" w:cs="Arial"/>
                <w:sz w:val="24"/>
                <w:szCs w:val="24"/>
              </w:rPr>
            </w:pPr>
            <w:r w:rsidRPr="00224BBF">
              <w:rPr>
                <w:rFonts w:ascii="Arial" w:hAnsi="Arial" w:cs="Arial"/>
                <w:sz w:val="24"/>
                <w:szCs w:val="24"/>
              </w:rPr>
              <w:t>Risk factor</w:t>
            </w:r>
            <w:r w:rsidR="00DA1588" w:rsidRPr="00224BBF">
              <w:rPr>
                <w:rFonts w:ascii="Arial" w:hAnsi="Arial" w:cs="Arial"/>
                <w:sz w:val="24"/>
                <w:szCs w:val="24"/>
              </w:rPr>
              <w:t xml:space="preserve"> (increased likelihood of being a victim)</w:t>
            </w:r>
          </w:p>
        </w:tc>
      </w:tr>
      <w:tr w:rsidR="007237DF" w:rsidRPr="00224BBF" w14:paraId="72F70A8E" w14:textId="77777777" w:rsidTr="007237DF">
        <w:tc>
          <w:tcPr>
            <w:tcW w:w="4508" w:type="dxa"/>
          </w:tcPr>
          <w:p w14:paraId="75D47913" w14:textId="2D4B1DDF" w:rsidR="007237DF" w:rsidRPr="00224BBF" w:rsidRDefault="00606761">
            <w:pPr>
              <w:rPr>
                <w:rFonts w:ascii="Arial" w:hAnsi="Arial" w:cs="Arial"/>
                <w:sz w:val="24"/>
                <w:szCs w:val="24"/>
              </w:rPr>
            </w:pPr>
            <w:r w:rsidRPr="00224BBF">
              <w:rPr>
                <w:rFonts w:ascii="Arial" w:hAnsi="Arial" w:cs="Arial"/>
                <w:sz w:val="24"/>
                <w:szCs w:val="24"/>
              </w:rPr>
              <w:t>Positive relationship with peers</w:t>
            </w:r>
          </w:p>
        </w:tc>
        <w:tc>
          <w:tcPr>
            <w:tcW w:w="4508" w:type="dxa"/>
          </w:tcPr>
          <w:p w14:paraId="7335D346" w14:textId="5AB55556" w:rsidR="00037215" w:rsidRPr="00224BBF" w:rsidRDefault="00037215">
            <w:pPr>
              <w:rPr>
                <w:rFonts w:ascii="Arial" w:hAnsi="Arial" w:cs="Arial"/>
                <w:sz w:val="24"/>
                <w:szCs w:val="24"/>
              </w:rPr>
            </w:pPr>
            <w:r w:rsidRPr="00224BBF">
              <w:rPr>
                <w:rFonts w:ascii="Arial" w:hAnsi="Arial" w:cs="Arial"/>
                <w:sz w:val="24"/>
                <w:szCs w:val="24"/>
              </w:rPr>
              <w:t>Being female</w:t>
            </w:r>
          </w:p>
        </w:tc>
      </w:tr>
      <w:tr w:rsidR="00037215" w:rsidRPr="00224BBF" w14:paraId="4A5BCD40" w14:textId="77777777" w:rsidTr="007237DF">
        <w:tc>
          <w:tcPr>
            <w:tcW w:w="4508" w:type="dxa"/>
          </w:tcPr>
          <w:p w14:paraId="6ACE1765" w14:textId="39597BF2" w:rsidR="00037215" w:rsidRPr="00224BBF" w:rsidRDefault="00606761">
            <w:pPr>
              <w:rPr>
                <w:rFonts w:ascii="Arial" w:hAnsi="Arial" w:cs="Arial"/>
                <w:sz w:val="24"/>
                <w:szCs w:val="24"/>
              </w:rPr>
            </w:pPr>
            <w:r w:rsidRPr="00224BBF">
              <w:rPr>
                <w:rFonts w:ascii="Arial" w:hAnsi="Arial" w:cs="Arial"/>
                <w:sz w:val="24"/>
                <w:szCs w:val="24"/>
              </w:rPr>
              <w:t>How many agencies were involved with the young person</w:t>
            </w:r>
          </w:p>
        </w:tc>
        <w:tc>
          <w:tcPr>
            <w:tcW w:w="4508" w:type="dxa"/>
          </w:tcPr>
          <w:p w14:paraId="7F646AA2" w14:textId="71D2D53A" w:rsidR="00037215" w:rsidRPr="00224BBF" w:rsidRDefault="00DA1588">
            <w:pPr>
              <w:rPr>
                <w:rFonts w:ascii="Arial" w:hAnsi="Arial" w:cs="Arial"/>
                <w:sz w:val="24"/>
                <w:szCs w:val="24"/>
              </w:rPr>
            </w:pPr>
            <w:r w:rsidRPr="00224BBF">
              <w:rPr>
                <w:rFonts w:ascii="Arial" w:hAnsi="Arial" w:cs="Arial"/>
                <w:sz w:val="24"/>
                <w:szCs w:val="24"/>
              </w:rPr>
              <w:t>Prior sexual abuse</w:t>
            </w:r>
          </w:p>
        </w:tc>
      </w:tr>
      <w:tr w:rsidR="00037215" w:rsidRPr="00224BBF" w14:paraId="2E7ED919" w14:textId="77777777" w:rsidTr="007237DF">
        <w:tc>
          <w:tcPr>
            <w:tcW w:w="4508" w:type="dxa"/>
          </w:tcPr>
          <w:p w14:paraId="048D0E20" w14:textId="05FED3F2" w:rsidR="00037215" w:rsidRPr="00224BBF" w:rsidRDefault="00E67A9A">
            <w:pPr>
              <w:rPr>
                <w:rFonts w:ascii="Arial" w:hAnsi="Arial" w:cs="Arial"/>
                <w:sz w:val="24"/>
                <w:szCs w:val="24"/>
              </w:rPr>
            </w:pPr>
            <w:r w:rsidRPr="00224BBF">
              <w:rPr>
                <w:rFonts w:ascii="Arial" w:hAnsi="Arial" w:cs="Arial"/>
                <w:sz w:val="24"/>
                <w:szCs w:val="24"/>
              </w:rPr>
              <w:lastRenderedPageBreak/>
              <w:t>How many social workers were involved with the young person</w:t>
            </w:r>
          </w:p>
        </w:tc>
        <w:tc>
          <w:tcPr>
            <w:tcW w:w="4508" w:type="dxa"/>
          </w:tcPr>
          <w:p w14:paraId="326381FF" w14:textId="28DD242B" w:rsidR="00037215" w:rsidRPr="00224BBF" w:rsidRDefault="00DA1588">
            <w:pPr>
              <w:rPr>
                <w:rFonts w:ascii="Arial" w:hAnsi="Arial" w:cs="Arial"/>
                <w:sz w:val="24"/>
                <w:szCs w:val="24"/>
              </w:rPr>
            </w:pPr>
            <w:r w:rsidRPr="00224BBF">
              <w:rPr>
                <w:rFonts w:ascii="Arial" w:hAnsi="Arial" w:cs="Arial"/>
                <w:sz w:val="24"/>
                <w:szCs w:val="24"/>
              </w:rPr>
              <w:t>The number of moves experienced by a young person</w:t>
            </w:r>
          </w:p>
        </w:tc>
      </w:tr>
      <w:tr w:rsidR="00E67A9A" w:rsidRPr="00224BBF" w14:paraId="2144DE54" w14:textId="77777777" w:rsidTr="007237DF">
        <w:tc>
          <w:tcPr>
            <w:tcW w:w="4508" w:type="dxa"/>
          </w:tcPr>
          <w:p w14:paraId="4A1FE177" w14:textId="27542348" w:rsidR="00E67A9A" w:rsidRPr="00224BBF" w:rsidRDefault="00E67A9A">
            <w:pPr>
              <w:rPr>
                <w:rFonts w:ascii="Arial" w:hAnsi="Arial" w:cs="Arial"/>
                <w:sz w:val="24"/>
                <w:szCs w:val="24"/>
              </w:rPr>
            </w:pPr>
            <w:r w:rsidRPr="00224BBF">
              <w:rPr>
                <w:rFonts w:ascii="Arial" w:hAnsi="Arial" w:cs="Arial"/>
                <w:sz w:val="24"/>
                <w:szCs w:val="24"/>
              </w:rPr>
              <w:t>The young person being pregnant</w:t>
            </w:r>
          </w:p>
        </w:tc>
        <w:tc>
          <w:tcPr>
            <w:tcW w:w="4508" w:type="dxa"/>
          </w:tcPr>
          <w:p w14:paraId="44197FB3" w14:textId="77777777" w:rsidR="00E67A9A" w:rsidRPr="00224BBF" w:rsidRDefault="00E67A9A">
            <w:pPr>
              <w:rPr>
                <w:rFonts w:ascii="Arial" w:hAnsi="Arial" w:cs="Arial"/>
                <w:sz w:val="24"/>
                <w:szCs w:val="24"/>
              </w:rPr>
            </w:pPr>
          </w:p>
        </w:tc>
      </w:tr>
    </w:tbl>
    <w:p w14:paraId="42E767AB" w14:textId="671032D9" w:rsidR="00BE1D4F" w:rsidRPr="00224BBF" w:rsidRDefault="00DF6E70" w:rsidP="00DF6E70">
      <w:pPr>
        <w:jc w:val="right"/>
        <w:rPr>
          <w:rFonts w:ascii="Arial" w:hAnsi="Arial" w:cs="Arial"/>
          <w:sz w:val="24"/>
          <w:szCs w:val="24"/>
        </w:rPr>
      </w:pPr>
      <w:r w:rsidRPr="00224BBF">
        <w:rPr>
          <w:rFonts w:ascii="Arial" w:hAnsi="Arial" w:cs="Arial"/>
          <w:sz w:val="24"/>
          <w:szCs w:val="24"/>
        </w:rPr>
        <w:t>(Halle</w:t>
      </w:r>
      <w:r w:rsidR="006C6B4B" w:rsidRPr="00224BBF">
        <w:rPr>
          <w:rFonts w:ascii="Arial" w:hAnsi="Arial" w:cs="Arial"/>
          <w:sz w:val="24"/>
          <w:szCs w:val="24"/>
        </w:rPr>
        <w:t>t</w:t>
      </w:r>
      <w:r w:rsidRPr="00224BBF">
        <w:rPr>
          <w:rFonts w:ascii="Arial" w:hAnsi="Arial" w:cs="Arial"/>
          <w:sz w:val="24"/>
          <w:szCs w:val="24"/>
        </w:rPr>
        <w:t>t et al</w:t>
      </w:r>
      <w:r w:rsidR="00D03C0E" w:rsidRPr="00224BBF">
        <w:rPr>
          <w:rFonts w:ascii="Arial" w:hAnsi="Arial" w:cs="Arial"/>
          <w:sz w:val="24"/>
          <w:szCs w:val="24"/>
        </w:rPr>
        <w:t>., 2019)</w:t>
      </w:r>
    </w:p>
    <w:p w14:paraId="3F21AF2F" w14:textId="6D8CB937" w:rsidR="001969F0" w:rsidRPr="00224BBF" w:rsidRDefault="00E67A9A" w:rsidP="00DB35EA">
      <w:pPr>
        <w:spacing w:line="480" w:lineRule="auto"/>
        <w:jc w:val="both"/>
        <w:rPr>
          <w:rFonts w:ascii="Arial" w:hAnsi="Arial" w:cs="Arial"/>
          <w:sz w:val="24"/>
          <w:szCs w:val="24"/>
        </w:rPr>
      </w:pPr>
      <w:r w:rsidRPr="00224BBF">
        <w:rPr>
          <w:rFonts w:ascii="Arial" w:hAnsi="Arial" w:cs="Arial"/>
          <w:sz w:val="24"/>
          <w:szCs w:val="24"/>
        </w:rPr>
        <w:t xml:space="preserve">To add to some context of these factors it is worth noting </w:t>
      </w:r>
      <w:r w:rsidR="00E12DEA" w:rsidRPr="00224BBF">
        <w:rPr>
          <w:rFonts w:ascii="Arial" w:hAnsi="Arial" w:cs="Arial"/>
          <w:sz w:val="24"/>
          <w:szCs w:val="24"/>
        </w:rPr>
        <w:t xml:space="preserve">that the Keeping </w:t>
      </w:r>
      <w:r w:rsidR="0025103F" w:rsidRPr="00224BBF">
        <w:rPr>
          <w:rFonts w:ascii="Arial" w:hAnsi="Arial" w:cs="Arial"/>
          <w:sz w:val="24"/>
          <w:szCs w:val="24"/>
        </w:rPr>
        <w:t>S</w:t>
      </w:r>
      <w:r w:rsidR="00E12DEA" w:rsidRPr="00224BBF">
        <w:rPr>
          <w:rFonts w:ascii="Arial" w:hAnsi="Arial" w:cs="Arial"/>
          <w:sz w:val="24"/>
          <w:szCs w:val="24"/>
        </w:rPr>
        <w:t xml:space="preserve">afe report adds 2 cautionary notes, for the protective factors, firstly is that </w:t>
      </w:r>
      <w:r w:rsidR="00DE7C12" w:rsidRPr="00224BBF">
        <w:rPr>
          <w:rFonts w:ascii="Arial" w:hAnsi="Arial" w:cs="Arial"/>
          <w:sz w:val="24"/>
          <w:szCs w:val="24"/>
        </w:rPr>
        <w:t xml:space="preserve">the number of social workers involved appears to be related </w:t>
      </w:r>
      <w:r w:rsidR="00724118" w:rsidRPr="00224BBF">
        <w:rPr>
          <w:rFonts w:ascii="Arial" w:hAnsi="Arial" w:cs="Arial"/>
          <w:sz w:val="24"/>
          <w:szCs w:val="24"/>
        </w:rPr>
        <w:t xml:space="preserve">more toward those in which there appears to be an approach from Social Services to find </w:t>
      </w:r>
      <w:r w:rsidR="00427EA4" w:rsidRPr="00224BBF">
        <w:rPr>
          <w:rFonts w:ascii="Arial" w:hAnsi="Arial" w:cs="Arial"/>
          <w:sz w:val="24"/>
          <w:szCs w:val="24"/>
        </w:rPr>
        <w:t>a Social Worker that can build establish a positive relationship with the young person</w:t>
      </w:r>
      <w:r w:rsidR="007572B4" w:rsidRPr="00224BBF">
        <w:rPr>
          <w:rFonts w:ascii="Arial" w:hAnsi="Arial" w:cs="Arial"/>
          <w:sz w:val="24"/>
          <w:szCs w:val="24"/>
        </w:rPr>
        <w:t xml:space="preserve">. Secondly, that the factor of pregnancy is one that </w:t>
      </w:r>
      <w:r w:rsidR="00EE14F4" w:rsidRPr="00224BBF">
        <w:rPr>
          <w:rFonts w:ascii="Arial" w:hAnsi="Arial" w:cs="Arial"/>
          <w:sz w:val="24"/>
          <w:szCs w:val="24"/>
        </w:rPr>
        <w:t xml:space="preserve">could be related towards </w:t>
      </w:r>
      <w:r w:rsidR="00340393" w:rsidRPr="00224BBF">
        <w:rPr>
          <w:rFonts w:ascii="Arial" w:hAnsi="Arial" w:cs="Arial"/>
          <w:sz w:val="24"/>
          <w:szCs w:val="24"/>
        </w:rPr>
        <w:t xml:space="preserve">increased resources and input from service to cater for the young </w:t>
      </w:r>
      <w:r w:rsidR="003F7838" w:rsidRPr="00224BBF">
        <w:rPr>
          <w:rFonts w:ascii="Arial" w:hAnsi="Arial" w:cs="Arial"/>
          <w:sz w:val="24"/>
          <w:szCs w:val="24"/>
        </w:rPr>
        <w:t>person’s</w:t>
      </w:r>
      <w:r w:rsidR="00340393" w:rsidRPr="00224BBF">
        <w:rPr>
          <w:rFonts w:ascii="Arial" w:hAnsi="Arial" w:cs="Arial"/>
          <w:sz w:val="24"/>
          <w:szCs w:val="24"/>
        </w:rPr>
        <w:t xml:space="preserve"> needs </w:t>
      </w:r>
      <w:r w:rsidR="003F7838" w:rsidRPr="00224BBF">
        <w:rPr>
          <w:rFonts w:ascii="Arial" w:hAnsi="Arial" w:cs="Arial"/>
          <w:sz w:val="24"/>
          <w:szCs w:val="24"/>
        </w:rPr>
        <w:t>because of</w:t>
      </w:r>
      <w:r w:rsidR="00340393" w:rsidRPr="00224BBF">
        <w:rPr>
          <w:rFonts w:ascii="Arial" w:hAnsi="Arial" w:cs="Arial"/>
          <w:sz w:val="24"/>
          <w:szCs w:val="24"/>
        </w:rPr>
        <w:t xml:space="preserve"> pregnancy rather than the pregnancy itself.</w:t>
      </w:r>
    </w:p>
    <w:p w14:paraId="091C9201" w14:textId="3151DA05" w:rsidR="007638CA" w:rsidRPr="00224BBF" w:rsidRDefault="007638CA" w:rsidP="00DB35EA">
      <w:pPr>
        <w:spacing w:line="480" w:lineRule="auto"/>
        <w:jc w:val="both"/>
        <w:rPr>
          <w:rFonts w:ascii="Arial" w:hAnsi="Arial" w:cs="Arial"/>
          <w:sz w:val="24"/>
          <w:szCs w:val="24"/>
        </w:rPr>
      </w:pPr>
      <w:r w:rsidRPr="00224BBF">
        <w:rPr>
          <w:rFonts w:ascii="Arial" w:hAnsi="Arial" w:cs="Arial"/>
          <w:sz w:val="24"/>
          <w:szCs w:val="24"/>
        </w:rPr>
        <w:t xml:space="preserve">A critique though that can’t be overlooked in this report is context in which this study was undertaken. </w:t>
      </w:r>
      <w:r w:rsidR="00F32778" w:rsidRPr="00224BBF">
        <w:rPr>
          <w:rFonts w:ascii="Arial" w:hAnsi="Arial" w:cs="Arial"/>
          <w:sz w:val="24"/>
          <w:szCs w:val="24"/>
        </w:rPr>
        <w:t>The report itself was written in 2019 however the case files</w:t>
      </w:r>
      <w:r w:rsidR="00F92246" w:rsidRPr="00224BBF">
        <w:rPr>
          <w:rFonts w:ascii="Arial" w:hAnsi="Arial" w:cs="Arial"/>
          <w:sz w:val="24"/>
          <w:szCs w:val="24"/>
        </w:rPr>
        <w:t xml:space="preserve"> were selected from 2006 </w:t>
      </w:r>
      <w:r w:rsidR="006605D8" w:rsidRPr="00224BBF">
        <w:rPr>
          <w:rFonts w:ascii="Arial" w:hAnsi="Arial" w:cs="Arial"/>
          <w:sz w:val="24"/>
          <w:szCs w:val="24"/>
        </w:rPr>
        <w:t>exercise related to the SERAF. This is pertinent as it would</w:t>
      </w:r>
      <w:r w:rsidR="00A0201B" w:rsidRPr="00224BBF">
        <w:rPr>
          <w:rFonts w:ascii="Arial" w:hAnsi="Arial" w:cs="Arial"/>
          <w:sz w:val="24"/>
          <w:szCs w:val="24"/>
        </w:rPr>
        <w:t xml:space="preserve"> be important to note that an analysis of case files from that time could have been impacted by </w:t>
      </w:r>
      <w:r w:rsidR="00C5692E" w:rsidRPr="00224BBF">
        <w:rPr>
          <w:rFonts w:ascii="Arial" w:hAnsi="Arial" w:cs="Arial"/>
          <w:sz w:val="24"/>
          <w:szCs w:val="24"/>
        </w:rPr>
        <w:t>professionals understanding of CSE at that time which typically focussed on a</w:t>
      </w:r>
      <w:r w:rsidR="001F3F56" w:rsidRPr="00224BBF">
        <w:rPr>
          <w:rFonts w:ascii="Arial" w:hAnsi="Arial" w:cs="Arial"/>
          <w:sz w:val="24"/>
          <w:szCs w:val="24"/>
        </w:rPr>
        <w:t xml:space="preserve"> grooming model </w:t>
      </w:r>
      <w:r w:rsidR="00F15DC2" w:rsidRPr="00224BBF">
        <w:rPr>
          <w:rFonts w:ascii="Arial" w:hAnsi="Arial" w:cs="Arial"/>
          <w:sz w:val="24"/>
          <w:szCs w:val="24"/>
        </w:rPr>
        <w:t xml:space="preserve">as mentioned in theme </w:t>
      </w:r>
      <w:r w:rsidR="00036173" w:rsidRPr="00224BBF">
        <w:rPr>
          <w:rFonts w:ascii="Arial" w:hAnsi="Arial" w:cs="Arial"/>
          <w:sz w:val="24"/>
          <w:szCs w:val="24"/>
        </w:rPr>
        <w:t>2</w:t>
      </w:r>
      <w:r w:rsidR="001F3F56" w:rsidRPr="00224BBF">
        <w:rPr>
          <w:rFonts w:ascii="Arial" w:hAnsi="Arial" w:cs="Arial"/>
          <w:sz w:val="24"/>
          <w:szCs w:val="24"/>
        </w:rPr>
        <w:t xml:space="preserve"> and the</w:t>
      </w:r>
      <w:r w:rsidR="00192444" w:rsidRPr="00224BBF">
        <w:rPr>
          <w:rFonts w:ascii="Arial" w:hAnsi="Arial" w:cs="Arial"/>
          <w:sz w:val="24"/>
          <w:szCs w:val="24"/>
        </w:rPr>
        <w:t xml:space="preserve">ir conceptions of the </w:t>
      </w:r>
      <w:r w:rsidR="007206B2" w:rsidRPr="00224BBF">
        <w:rPr>
          <w:rFonts w:ascii="Arial" w:hAnsi="Arial" w:cs="Arial"/>
          <w:sz w:val="24"/>
          <w:szCs w:val="24"/>
        </w:rPr>
        <w:t xml:space="preserve">‘idealised’ victim </w:t>
      </w:r>
      <w:r w:rsidR="00036173" w:rsidRPr="00224BBF">
        <w:rPr>
          <w:rFonts w:ascii="Arial" w:hAnsi="Arial" w:cs="Arial"/>
          <w:sz w:val="24"/>
          <w:szCs w:val="24"/>
        </w:rPr>
        <w:t>mentioned in theme 1.</w:t>
      </w:r>
      <w:r w:rsidR="007206B2" w:rsidRPr="00224BBF">
        <w:rPr>
          <w:rFonts w:ascii="Arial" w:hAnsi="Arial" w:cs="Arial"/>
          <w:sz w:val="24"/>
          <w:szCs w:val="24"/>
        </w:rPr>
        <w:t xml:space="preserve"> </w:t>
      </w:r>
      <w:r w:rsidR="007F2F8A" w:rsidRPr="00224BBF">
        <w:rPr>
          <w:rFonts w:ascii="Arial" w:hAnsi="Arial" w:cs="Arial"/>
          <w:sz w:val="24"/>
          <w:szCs w:val="24"/>
        </w:rPr>
        <w:t>This</w:t>
      </w:r>
      <w:r w:rsidR="007206B2" w:rsidRPr="00224BBF">
        <w:rPr>
          <w:rFonts w:ascii="Arial" w:hAnsi="Arial" w:cs="Arial"/>
          <w:sz w:val="24"/>
          <w:szCs w:val="24"/>
        </w:rPr>
        <w:t xml:space="preserve"> could easily account for the relationship with being a girl as an increased factor</w:t>
      </w:r>
      <w:r w:rsidR="0087302F" w:rsidRPr="00224BBF">
        <w:rPr>
          <w:rFonts w:ascii="Arial" w:hAnsi="Arial" w:cs="Arial"/>
          <w:sz w:val="24"/>
          <w:szCs w:val="24"/>
        </w:rPr>
        <w:t xml:space="preserve"> in being a victim of CSE.</w:t>
      </w:r>
    </w:p>
    <w:p w14:paraId="3508F300" w14:textId="237622B5" w:rsidR="00B86E9D" w:rsidRPr="00224BBF" w:rsidRDefault="00B86E9D" w:rsidP="00B86E9D">
      <w:pPr>
        <w:pStyle w:val="Heading4"/>
        <w:rPr>
          <w:rFonts w:ascii="Arial" w:hAnsi="Arial" w:cs="Arial"/>
          <w:sz w:val="24"/>
          <w:szCs w:val="24"/>
        </w:rPr>
      </w:pPr>
      <w:bookmarkStart w:id="89" w:name="_Toc104140680"/>
      <w:r w:rsidRPr="00224BBF">
        <w:rPr>
          <w:rFonts w:ascii="Arial" w:hAnsi="Arial" w:cs="Arial"/>
          <w:sz w:val="24"/>
          <w:szCs w:val="24"/>
        </w:rPr>
        <w:t>Boys and young men</w:t>
      </w:r>
      <w:bookmarkEnd w:id="89"/>
    </w:p>
    <w:p w14:paraId="59B6832F" w14:textId="142FA73E" w:rsidR="007F711A" w:rsidRPr="00224BBF" w:rsidRDefault="007F711A" w:rsidP="00DB35EA">
      <w:pPr>
        <w:spacing w:line="480" w:lineRule="auto"/>
        <w:jc w:val="both"/>
        <w:rPr>
          <w:rFonts w:ascii="Arial" w:hAnsi="Arial" w:cs="Arial"/>
          <w:sz w:val="24"/>
          <w:szCs w:val="24"/>
        </w:rPr>
      </w:pPr>
      <w:r w:rsidRPr="00224BBF">
        <w:rPr>
          <w:rFonts w:ascii="Arial" w:hAnsi="Arial" w:cs="Arial"/>
          <w:sz w:val="24"/>
          <w:szCs w:val="24"/>
        </w:rPr>
        <w:t>It is worth noting here that Beech et al. (2018) found in their literature review that there is little written about boys and young men as victims of CSE as research tended to be</w:t>
      </w:r>
      <w:r w:rsidR="008C71BC" w:rsidRPr="00224BBF">
        <w:rPr>
          <w:rFonts w:ascii="Arial" w:hAnsi="Arial" w:cs="Arial"/>
          <w:sz w:val="24"/>
          <w:szCs w:val="24"/>
        </w:rPr>
        <w:t xml:space="preserve"> </w:t>
      </w:r>
      <w:r w:rsidR="008C71BC" w:rsidRPr="00224BBF">
        <w:rPr>
          <w:rFonts w:ascii="Arial" w:hAnsi="Arial" w:cs="Arial"/>
          <w:b/>
          <w:bCs/>
          <w:i/>
          <w:iCs/>
          <w:sz w:val="24"/>
          <w:szCs w:val="24"/>
        </w:rPr>
        <w:t>heavily</w:t>
      </w:r>
      <w:r w:rsidRPr="00224BBF">
        <w:rPr>
          <w:rFonts w:ascii="Arial" w:hAnsi="Arial" w:cs="Arial"/>
          <w:sz w:val="24"/>
          <w:szCs w:val="24"/>
        </w:rPr>
        <w:t xml:space="preserve"> biased towards girls being victims and boys being perpetrators of CSE and CSA. </w:t>
      </w:r>
      <w:r w:rsidR="00307EAC" w:rsidRPr="00224BBF">
        <w:rPr>
          <w:rFonts w:ascii="Arial" w:hAnsi="Arial" w:cs="Arial"/>
          <w:sz w:val="24"/>
          <w:szCs w:val="24"/>
        </w:rPr>
        <w:t>Therefore</w:t>
      </w:r>
      <w:r w:rsidR="002F68F6" w:rsidRPr="00224BBF">
        <w:rPr>
          <w:rFonts w:ascii="Arial" w:hAnsi="Arial" w:cs="Arial"/>
          <w:sz w:val="24"/>
          <w:szCs w:val="24"/>
        </w:rPr>
        <w:t xml:space="preserve">, I believe it is pertinent to </w:t>
      </w:r>
      <w:r w:rsidR="00BB03D2" w:rsidRPr="00224BBF">
        <w:rPr>
          <w:rFonts w:ascii="Arial" w:hAnsi="Arial" w:cs="Arial"/>
          <w:sz w:val="24"/>
          <w:szCs w:val="24"/>
        </w:rPr>
        <w:t xml:space="preserve">explore how boys are affected by CSE outside of a general population study in comparison to </w:t>
      </w:r>
      <w:r w:rsidR="008506EC" w:rsidRPr="00224BBF">
        <w:rPr>
          <w:rFonts w:ascii="Arial" w:hAnsi="Arial" w:cs="Arial"/>
          <w:sz w:val="24"/>
          <w:szCs w:val="24"/>
        </w:rPr>
        <w:t>examining girls</w:t>
      </w:r>
      <w:r w:rsidR="008C71BC" w:rsidRPr="00224BBF">
        <w:rPr>
          <w:rFonts w:ascii="Arial" w:hAnsi="Arial" w:cs="Arial"/>
          <w:sz w:val="24"/>
          <w:szCs w:val="24"/>
        </w:rPr>
        <w:t xml:space="preserve"> and CSE as well.</w:t>
      </w:r>
    </w:p>
    <w:p w14:paraId="410217FB" w14:textId="09850012" w:rsidR="00485784" w:rsidRPr="00224BBF" w:rsidRDefault="00C93300" w:rsidP="00DB35EA">
      <w:pPr>
        <w:spacing w:line="480" w:lineRule="auto"/>
        <w:jc w:val="both"/>
        <w:rPr>
          <w:rFonts w:ascii="Arial" w:hAnsi="Arial" w:cs="Arial"/>
          <w:sz w:val="24"/>
          <w:szCs w:val="24"/>
        </w:rPr>
      </w:pPr>
      <w:r w:rsidRPr="00224BBF">
        <w:rPr>
          <w:rFonts w:ascii="Arial" w:hAnsi="Arial" w:cs="Arial"/>
          <w:sz w:val="24"/>
          <w:szCs w:val="24"/>
        </w:rPr>
        <w:lastRenderedPageBreak/>
        <w:t xml:space="preserve">In a report by </w:t>
      </w:r>
      <w:proofErr w:type="spellStart"/>
      <w:r w:rsidRPr="00224BBF">
        <w:rPr>
          <w:rFonts w:ascii="Arial" w:hAnsi="Arial" w:cs="Arial"/>
          <w:sz w:val="24"/>
          <w:szCs w:val="24"/>
        </w:rPr>
        <w:t>Barnardos</w:t>
      </w:r>
      <w:proofErr w:type="spellEnd"/>
      <w:r w:rsidR="00400693" w:rsidRPr="00224BBF">
        <w:rPr>
          <w:rFonts w:ascii="Arial" w:hAnsi="Arial" w:cs="Arial"/>
          <w:sz w:val="24"/>
          <w:szCs w:val="24"/>
        </w:rPr>
        <w:t>,</w:t>
      </w:r>
      <w:r w:rsidRPr="00224BBF">
        <w:rPr>
          <w:rFonts w:ascii="Arial" w:hAnsi="Arial" w:cs="Arial"/>
          <w:sz w:val="24"/>
          <w:szCs w:val="24"/>
        </w:rPr>
        <w:t xml:space="preserve"> ‘I Never Spoke About It</w:t>
      </w:r>
      <w:r w:rsidR="002B349A" w:rsidRPr="00224BBF">
        <w:rPr>
          <w:rFonts w:ascii="Arial" w:hAnsi="Arial" w:cs="Arial"/>
          <w:sz w:val="24"/>
          <w:szCs w:val="24"/>
        </w:rPr>
        <w:t>’…</w:t>
      </w:r>
      <w:r w:rsidR="000838ED" w:rsidRPr="00224BBF">
        <w:rPr>
          <w:rFonts w:ascii="Arial" w:hAnsi="Arial" w:cs="Arial"/>
          <w:sz w:val="24"/>
          <w:szCs w:val="24"/>
        </w:rPr>
        <w:t xml:space="preserve"> (</w:t>
      </w:r>
      <w:r w:rsidR="00947E11" w:rsidRPr="00224BBF">
        <w:rPr>
          <w:rFonts w:ascii="Arial" w:hAnsi="Arial" w:cs="Arial"/>
          <w:sz w:val="24"/>
          <w:szCs w:val="24"/>
        </w:rPr>
        <w:t>Thomas and Spe</w:t>
      </w:r>
      <w:r w:rsidR="00B51216" w:rsidRPr="00224BBF">
        <w:rPr>
          <w:rFonts w:ascii="Arial" w:hAnsi="Arial" w:cs="Arial"/>
          <w:sz w:val="24"/>
          <w:szCs w:val="24"/>
        </w:rPr>
        <w:t xml:space="preserve">yer, </w:t>
      </w:r>
      <w:r w:rsidR="00D968E5" w:rsidRPr="00224BBF">
        <w:rPr>
          <w:rFonts w:ascii="Arial" w:hAnsi="Arial" w:cs="Arial"/>
          <w:sz w:val="24"/>
          <w:szCs w:val="24"/>
        </w:rPr>
        <w:t>2016</w:t>
      </w:r>
      <w:r w:rsidR="000838ED" w:rsidRPr="00224BBF">
        <w:rPr>
          <w:rFonts w:ascii="Arial" w:hAnsi="Arial" w:cs="Arial"/>
          <w:sz w:val="24"/>
          <w:szCs w:val="24"/>
        </w:rPr>
        <w:t>)</w:t>
      </w:r>
      <w:r w:rsidR="00400693" w:rsidRPr="00224BBF">
        <w:rPr>
          <w:rFonts w:ascii="Arial" w:hAnsi="Arial" w:cs="Arial"/>
          <w:sz w:val="24"/>
          <w:szCs w:val="24"/>
        </w:rPr>
        <w:t>,</w:t>
      </w:r>
      <w:r w:rsidR="002B349A" w:rsidRPr="00224BBF">
        <w:rPr>
          <w:rFonts w:ascii="Arial" w:hAnsi="Arial" w:cs="Arial"/>
          <w:sz w:val="24"/>
          <w:szCs w:val="24"/>
        </w:rPr>
        <w:t xml:space="preserve"> </w:t>
      </w:r>
      <w:r w:rsidR="00C77CB2" w:rsidRPr="00224BBF">
        <w:rPr>
          <w:rFonts w:ascii="Arial" w:hAnsi="Arial" w:cs="Arial"/>
          <w:sz w:val="24"/>
          <w:szCs w:val="24"/>
        </w:rPr>
        <w:t xml:space="preserve">it highlights </w:t>
      </w:r>
      <w:proofErr w:type="gramStart"/>
      <w:r w:rsidR="00C77CB2" w:rsidRPr="00224BBF">
        <w:rPr>
          <w:rFonts w:ascii="Arial" w:hAnsi="Arial" w:cs="Arial"/>
          <w:sz w:val="24"/>
          <w:szCs w:val="24"/>
        </w:rPr>
        <w:t>that professionals</w:t>
      </w:r>
      <w:proofErr w:type="gramEnd"/>
      <w:r w:rsidR="00C77CB2" w:rsidRPr="00224BBF">
        <w:rPr>
          <w:rFonts w:ascii="Arial" w:hAnsi="Arial" w:cs="Arial"/>
          <w:sz w:val="24"/>
          <w:szCs w:val="24"/>
        </w:rPr>
        <w:t xml:space="preserve"> are more likely to perceive boys as being the</w:t>
      </w:r>
      <w:r w:rsidR="008E68BE" w:rsidRPr="00224BBF">
        <w:rPr>
          <w:rFonts w:ascii="Arial" w:hAnsi="Arial" w:cs="Arial"/>
          <w:sz w:val="24"/>
          <w:szCs w:val="24"/>
        </w:rPr>
        <w:t xml:space="preserve"> perpetrators rather than victims of CSE</w:t>
      </w:r>
      <w:r w:rsidR="00796033" w:rsidRPr="00224BBF">
        <w:rPr>
          <w:rFonts w:ascii="Arial" w:hAnsi="Arial" w:cs="Arial"/>
          <w:sz w:val="24"/>
          <w:szCs w:val="24"/>
        </w:rPr>
        <w:t xml:space="preserve"> and that</w:t>
      </w:r>
      <w:r w:rsidR="00E766FB" w:rsidRPr="00224BBF">
        <w:rPr>
          <w:rFonts w:ascii="Arial" w:hAnsi="Arial" w:cs="Arial"/>
          <w:sz w:val="24"/>
          <w:szCs w:val="24"/>
        </w:rPr>
        <w:t xml:space="preserve"> professionals do not give the </w:t>
      </w:r>
      <w:r w:rsidR="0046490A" w:rsidRPr="00224BBF">
        <w:rPr>
          <w:rFonts w:ascii="Arial" w:hAnsi="Arial" w:cs="Arial"/>
          <w:sz w:val="24"/>
          <w:szCs w:val="24"/>
        </w:rPr>
        <w:t xml:space="preserve">same weight of indicators </w:t>
      </w:r>
      <w:r w:rsidR="00D21B96" w:rsidRPr="00224BBF">
        <w:rPr>
          <w:rFonts w:ascii="Arial" w:hAnsi="Arial" w:cs="Arial"/>
          <w:sz w:val="24"/>
          <w:szCs w:val="24"/>
        </w:rPr>
        <w:t>when applied to boys</w:t>
      </w:r>
      <w:r w:rsidR="00B60030" w:rsidRPr="00224BBF">
        <w:rPr>
          <w:rFonts w:ascii="Arial" w:hAnsi="Arial" w:cs="Arial"/>
          <w:sz w:val="24"/>
          <w:szCs w:val="24"/>
        </w:rPr>
        <w:t>.</w:t>
      </w:r>
      <w:r w:rsidR="00F00751" w:rsidRPr="00224BBF">
        <w:rPr>
          <w:rFonts w:ascii="Arial" w:hAnsi="Arial" w:cs="Arial"/>
          <w:sz w:val="24"/>
          <w:szCs w:val="24"/>
        </w:rPr>
        <w:t xml:space="preserve"> The issues </w:t>
      </w:r>
      <w:r w:rsidR="000A156F" w:rsidRPr="00224BBF">
        <w:rPr>
          <w:rFonts w:ascii="Arial" w:hAnsi="Arial" w:cs="Arial"/>
          <w:sz w:val="24"/>
          <w:szCs w:val="24"/>
        </w:rPr>
        <w:t>with this could lead to the contextual issues</w:t>
      </w:r>
      <w:r w:rsidR="00D757B0" w:rsidRPr="00224BBF">
        <w:rPr>
          <w:rFonts w:ascii="Arial" w:hAnsi="Arial" w:cs="Arial"/>
          <w:sz w:val="24"/>
          <w:szCs w:val="24"/>
        </w:rPr>
        <w:t xml:space="preserve"> recording of case files in Keeping Safe </w:t>
      </w:r>
      <w:r w:rsidR="0073327F" w:rsidRPr="00224BBF">
        <w:rPr>
          <w:rFonts w:ascii="Arial" w:hAnsi="Arial" w:cs="Arial"/>
          <w:sz w:val="24"/>
          <w:szCs w:val="24"/>
        </w:rPr>
        <w:t xml:space="preserve">report that led them to </w:t>
      </w:r>
      <w:r w:rsidR="0088542D" w:rsidRPr="00224BBF">
        <w:rPr>
          <w:rFonts w:ascii="Arial" w:hAnsi="Arial" w:cs="Arial"/>
          <w:sz w:val="24"/>
          <w:szCs w:val="24"/>
        </w:rPr>
        <w:t xml:space="preserve">identify </w:t>
      </w:r>
      <w:proofErr w:type="gramStart"/>
      <w:r w:rsidR="0088542D" w:rsidRPr="00224BBF">
        <w:rPr>
          <w:rFonts w:ascii="Arial" w:hAnsi="Arial" w:cs="Arial"/>
          <w:sz w:val="24"/>
          <w:szCs w:val="24"/>
        </w:rPr>
        <w:t>that girls and young women</w:t>
      </w:r>
      <w:proofErr w:type="gramEnd"/>
      <w:r w:rsidR="0088542D" w:rsidRPr="00224BBF">
        <w:rPr>
          <w:rFonts w:ascii="Arial" w:hAnsi="Arial" w:cs="Arial"/>
          <w:sz w:val="24"/>
          <w:szCs w:val="24"/>
        </w:rPr>
        <w:t xml:space="preserve"> </w:t>
      </w:r>
      <w:r w:rsidR="00F12A6A" w:rsidRPr="00224BBF">
        <w:rPr>
          <w:rFonts w:ascii="Arial" w:hAnsi="Arial" w:cs="Arial"/>
          <w:sz w:val="24"/>
          <w:szCs w:val="24"/>
        </w:rPr>
        <w:t>to be so significantly more</w:t>
      </w:r>
      <w:r w:rsidR="0088542D" w:rsidRPr="00224BBF">
        <w:rPr>
          <w:rFonts w:ascii="Arial" w:hAnsi="Arial" w:cs="Arial"/>
          <w:sz w:val="24"/>
          <w:szCs w:val="24"/>
        </w:rPr>
        <w:t xml:space="preserve"> likel</w:t>
      </w:r>
      <w:r w:rsidR="000569B9" w:rsidRPr="00224BBF">
        <w:rPr>
          <w:rFonts w:ascii="Arial" w:hAnsi="Arial" w:cs="Arial"/>
          <w:sz w:val="24"/>
          <w:szCs w:val="24"/>
        </w:rPr>
        <w:t>y to be victims of CSE</w:t>
      </w:r>
      <w:r w:rsidR="00F12A6A" w:rsidRPr="00224BBF">
        <w:rPr>
          <w:rFonts w:ascii="Arial" w:hAnsi="Arial" w:cs="Arial"/>
          <w:sz w:val="24"/>
          <w:szCs w:val="24"/>
        </w:rPr>
        <w:t>.</w:t>
      </w:r>
      <w:r w:rsidR="00F73DD2" w:rsidRPr="00224BBF">
        <w:rPr>
          <w:rFonts w:ascii="Arial" w:hAnsi="Arial" w:cs="Arial"/>
          <w:sz w:val="24"/>
          <w:szCs w:val="24"/>
        </w:rPr>
        <w:t xml:space="preserve"> However again the context of this report is based in an issue in which the definition of the CSE comes </w:t>
      </w:r>
      <w:r w:rsidR="00A37A8B" w:rsidRPr="00224BBF">
        <w:rPr>
          <w:rFonts w:ascii="Arial" w:hAnsi="Arial" w:cs="Arial"/>
          <w:sz w:val="24"/>
          <w:szCs w:val="24"/>
        </w:rPr>
        <w:t xml:space="preserve">which includes the elements of grooming which </w:t>
      </w:r>
      <w:proofErr w:type="gramStart"/>
      <w:r w:rsidR="00A37A8B" w:rsidRPr="00224BBF">
        <w:rPr>
          <w:rFonts w:ascii="Arial" w:hAnsi="Arial" w:cs="Arial"/>
          <w:sz w:val="24"/>
          <w:szCs w:val="24"/>
        </w:rPr>
        <w:t>in itself present</w:t>
      </w:r>
      <w:proofErr w:type="gramEnd"/>
      <w:r w:rsidR="00A37A8B" w:rsidRPr="00224BBF">
        <w:rPr>
          <w:rFonts w:ascii="Arial" w:hAnsi="Arial" w:cs="Arial"/>
          <w:sz w:val="24"/>
          <w:szCs w:val="24"/>
        </w:rPr>
        <w:t xml:space="preserve"> issues</w:t>
      </w:r>
      <w:r w:rsidR="00EE71B6" w:rsidRPr="00224BBF">
        <w:rPr>
          <w:rFonts w:ascii="Arial" w:hAnsi="Arial" w:cs="Arial"/>
          <w:sz w:val="24"/>
          <w:szCs w:val="24"/>
        </w:rPr>
        <w:t xml:space="preserve"> (</w:t>
      </w:r>
      <w:r w:rsidR="00D24B23" w:rsidRPr="00224BBF">
        <w:rPr>
          <w:rFonts w:ascii="Arial" w:hAnsi="Arial" w:cs="Arial"/>
          <w:sz w:val="24"/>
          <w:szCs w:val="24"/>
        </w:rPr>
        <w:t>citation – Hallett et al Review)</w:t>
      </w:r>
      <w:r w:rsidR="003C3817" w:rsidRPr="00224BBF">
        <w:rPr>
          <w:rFonts w:ascii="Arial" w:hAnsi="Arial" w:cs="Arial"/>
          <w:sz w:val="24"/>
          <w:szCs w:val="24"/>
        </w:rPr>
        <w:t xml:space="preserve">. </w:t>
      </w:r>
    </w:p>
    <w:p w14:paraId="5B0A7C81" w14:textId="2D168A27" w:rsidR="00B1216D" w:rsidRPr="00224BBF" w:rsidRDefault="00D63F6A" w:rsidP="00DB35EA">
      <w:pPr>
        <w:spacing w:line="480" w:lineRule="auto"/>
        <w:jc w:val="both"/>
        <w:rPr>
          <w:rFonts w:ascii="Arial" w:hAnsi="Arial" w:cs="Arial"/>
          <w:sz w:val="24"/>
          <w:szCs w:val="24"/>
        </w:rPr>
      </w:pPr>
      <w:r w:rsidRPr="00224BBF">
        <w:rPr>
          <w:rFonts w:ascii="Arial" w:hAnsi="Arial" w:cs="Arial"/>
          <w:sz w:val="24"/>
          <w:szCs w:val="24"/>
        </w:rPr>
        <w:t xml:space="preserve">Boys 2 was a significant piece of research carried out by </w:t>
      </w:r>
      <w:proofErr w:type="spellStart"/>
      <w:r w:rsidRPr="00224BBF">
        <w:rPr>
          <w:rFonts w:ascii="Arial" w:hAnsi="Arial" w:cs="Arial"/>
          <w:sz w:val="24"/>
          <w:szCs w:val="24"/>
        </w:rPr>
        <w:t>Barnardos</w:t>
      </w:r>
      <w:proofErr w:type="spellEnd"/>
      <w:r w:rsidRPr="00224BBF">
        <w:rPr>
          <w:rFonts w:ascii="Arial" w:hAnsi="Arial" w:cs="Arial"/>
          <w:sz w:val="24"/>
          <w:szCs w:val="24"/>
        </w:rPr>
        <w:t xml:space="preserve"> </w:t>
      </w:r>
      <w:r w:rsidR="00F800D9" w:rsidRPr="00224BBF">
        <w:rPr>
          <w:rFonts w:ascii="Arial" w:hAnsi="Arial" w:cs="Arial"/>
          <w:sz w:val="24"/>
          <w:szCs w:val="24"/>
        </w:rPr>
        <w:t>on behalf of the Home Office</w:t>
      </w:r>
      <w:r w:rsidR="002F1C9E" w:rsidRPr="00224BBF">
        <w:rPr>
          <w:rFonts w:ascii="Arial" w:hAnsi="Arial" w:cs="Arial"/>
          <w:sz w:val="24"/>
          <w:szCs w:val="24"/>
        </w:rPr>
        <w:t xml:space="preserve">. </w:t>
      </w:r>
      <w:r w:rsidR="00097017" w:rsidRPr="00224BBF">
        <w:rPr>
          <w:rFonts w:ascii="Arial" w:hAnsi="Arial" w:cs="Arial"/>
          <w:sz w:val="24"/>
          <w:szCs w:val="24"/>
        </w:rPr>
        <w:t>It was developed to improve the</w:t>
      </w:r>
      <w:r w:rsidR="00097017" w:rsidRPr="00224BBF">
        <w:rPr>
          <w:rFonts w:ascii="Arial" w:hAnsi="Arial" w:cs="Arial"/>
          <w:sz w:val="24"/>
          <w:szCs w:val="24"/>
        </w:rPr>
        <w:t xml:space="preserve"> identification, assessment and intervention</w:t>
      </w:r>
      <w:r w:rsidR="00097017" w:rsidRPr="00224BBF">
        <w:rPr>
          <w:rFonts w:ascii="Arial" w:hAnsi="Arial" w:cs="Arial"/>
          <w:sz w:val="24"/>
          <w:szCs w:val="24"/>
        </w:rPr>
        <w:t xml:space="preserve">s </w:t>
      </w:r>
      <w:r w:rsidR="00B87A19" w:rsidRPr="00224BBF">
        <w:rPr>
          <w:rFonts w:ascii="Arial" w:hAnsi="Arial" w:cs="Arial"/>
          <w:sz w:val="24"/>
          <w:szCs w:val="24"/>
        </w:rPr>
        <w:t xml:space="preserve">of boys and young men </w:t>
      </w:r>
      <w:r w:rsidR="00756BDC" w:rsidRPr="00224BBF">
        <w:rPr>
          <w:rFonts w:ascii="Arial" w:hAnsi="Arial" w:cs="Arial"/>
          <w:sz w:val="24"/>
          <w:szCs w:val="24"/>
        </w:rPr>
        <w:t>who are victims of CSE</w:t>
      </w:r>
      <w:r w:rsidR="00095E26" w:rsidRPr="00224BBF">
        <w:rPr>
          <w:rFonts w:ascii="Arial" w:hAnsi="Arial" w:cs="Arial"/>
          <w:sz w:val="24"/>
          <w:szCs w:val="24"/>
        </w:rPr>
        <w:t xml:space="preserve">. </w:t>
      </w:r>
      <w:r w:rsidR="005629FD" w:rsidRPr="00224BBF">
        <w:rPr>
          <w:rFonts w:ascii="Arial" w:hAnsi="Arial" w:cs="Arial"/>
          <w:sz w:val="24"/>
          <w:szCs w:val="24"/>
        </w:rPr>
        <w:t>The report had 5 strands to the study</w:t>
      </w:r>
      <w:r w:rsidR="00AD5B13" w:rsidRPr="00224BBF">
        <w:rPr>
          <w:rFonts w:ascii="Arial" w:hAnsi="Arial" w:cs="Arial"/>
          <w:sz w:val="24"/>
          <w:szCs w:val="24"/>
        </w:rPr>
        <w:t>: a literature review on male victims of CSE</w:t>
      </w:r>
      <w:r w:rsidR="00DC6D10" w:rsidRPr="00224BBF">
        <w:rPr>
          <w:rFonts w:ascii="Arial" w:hAnsi="Arial" w:cs="Arial"/>
          <w:sz w:val="24"/>
          <w:szCs w:val="24"/>
        </w:rPr>
        <w:t xml:space="preserve"> and CSA, </w:t>
      </w:r>
      <w:r w:rsidR="00E92410" w:rsidRPr="00224BBF">
        <w:rPr>
          <w:rFonts w:ascii="Arial" w:hAnsi="Arial" w:cs="Arial"/>
          <w:sz w:val="24"/>
          <w:szCs w:val="24"/>
        </w:rPr>
        <w:t xml:space="preserve">workshops with professionals </w:t>
      </w:r>
      <w:r w:rsidR="0016569D" w:rsidRPr="00224BBF">
        <w:rPr>
          <w:rFonts w:ascii="Arial" w:hAnsi="Arial" w:cs="Arial"/>
          <w:sz w:val="24"/>
          <w:szCs w:val="24"/>
        </w:rPr>
        <w:t xml:space="preserve">in fields related to CSE, analysis of case files of young people, interviews </w:t>
      </w:r>
      <w:r w:rsidR="00435E19" w:rsidRPr="00224BBF">
        <w:rPr>
          <w:rFonts w:ascii="Arial" w:hAnsi="Arial" w:cs="Arial"/>
          <w:sz w:val="24"/>
          <w:szCs w:val="24"/>
        </w:rPr>
        <w:t>with boys and young men who were/are at risk of CSE</w:t>
      </w:r>
      <w:r w:rsidR="00BC60D5" w:rsidRPr="00224BBF">
        <w:rPr>
          <w:rFonts w:ascii="Arial" w:hAnsi="Arial" w:cs="Arial"/>
          <w:sz w:val="24"/>
          <w:szCs w:val="24"/>
        </w:rPr>
        <w:t>, the</w:t>
      </w:r>
      <w:r w:rsidR="000E7097" w:rsidRPr="00224BBF">
        <w:rPr>
          <w:rFonts w:ascii="Arial" w:hAnsi="Arial" w:cs="Arial"/>
          <w:sz w:val="24"/>
          <w:szCs w:val="24"/>
        </w:rPr>
        <w:t xml:space="preserve"> results of psychometric measures </w:t>
      </w:r>
      <w:r w:rsidR="00A807F5" w:rsidRPr="00224BBF">
        <w:rPr>
          <w:rFonts w:ascii="Arial" w:hAnsi="Arial" w:cs="Arial"/>
          <w:sz w:val="24"/>
          <w:szCs w:val="24"/>
        </w:rPr>
        <w:t xml:space="preserve">to compare the general population of young people and the boys and young men involved </w:t>
      </w:r>
      <w:r w:rsidR="002B3056" w:rsidRPr="00224BBF">
        <w:rPr>
          <w:rFonts w:ascii="Arial" w:hAnsi="Arial" w:cs="Arial"/>
          <w:sz w:val="24"/>
          <w:szCs w:val="24"/>
        </w:rPr>
        <w:t>in the interviews.</w:t>
      </w:r>
      <w:r w:rsidR="00AC5E16" w:rsidRPr="00224BBF">
        <w:rPr>
          <w:rFonts w:ascii="Arial" w:hAnsi="Arial" w:cs="Arial"/>
          <w:sz w:val="24"/>
          <w:szCs w:val="24"/>
        </w:rPr>
        <w:t xml:space="preserve"> (Beech et al</w:t>
      </w:r>
      <w:r w:rsidR="000D1B91" w:rsidRPr="00224BBF">
        <w:rPr>
          <w:rFonts w:ascii="Arial" w:hAnsi="Arial" w:cs="Arial"/>
          <w:sz w:val="24"/>
          <w:szCs w:val="24"/>
        </w:rPr>
        <w:t>.</w:t>
      </w:r>
      <w:r w:rsidR="00D06118" w:rsidRPr="00224BBF">
        <w:rPr>
          <w:rFonts w:ascii="Arial" w:hAnsi="Arial" w:cs="Arial"/>
          <w:sz w:val="24"/>
          <w:szCs w:val="24"/>
        </w:rPr>
        <w:t xml:space="preserve"> 2018)</w:t>
      </w:r>
    </w:p>
    <w:p w14:paraId="501E7212" w14:textId="045045C5" w:rsidR="002A49B4" w:rsidRPr="00224BBF" w:rsidRDefault="00B1216D" w:rsidP="00DB35EA">
      <w:pPr>
        <w:spacing w:line="480" w:lineRule="auto"/>
        <w:jc w:val="both"/>
        <w:rPr>
          <w:rFonts w:ascii="Arial" w:hAnsi="Arial" w:cs="Arial"/>
          <w:sz w:val="24"/>
          <w:szCs w:val="24"/>
        </w:rPr>
      </w:pPr>
      <w:r w:rsidRPr="00224BBF">
        <w:rPr>
          <w:rFonts w:ascii="Arial" w:hAnsi="Arial" w:cs="Arial"/>
          <w:sz w:val="24"/>
          <w:szCs w:val="24"/>
        </w:rPr>
        <w:t xml:space="preserve">The interviews with the boys and young men highlighted </w:t>
      </w:r>
      <w:proofErr w:type="gramStart"/>
      <w:r w:rsidRPr="00224BBF">
        <w:rPr>
          <w:rFonts w:ascii="Arial" w:hAnsi="Arial" w:cs="Arial"/>
          <w:sz w:val="24"/>
          <w:szCs w:val="24"/>
        </w:rPr>
        <w:t>a number of</w:t>
      </w:r>
      <w:proofErr w:type="gramEnd"/>
      <w:r w:rsidRPr="00224BBF">
        <w:rPr>
          <w:rFonts w:ascii="Arial" w:hAnsi="Arial" w:cs="Arial"/>
          <w:sz w:val="24"/>
          <w:szCs w:val="24"/>
        </w:rPr>
        <w:t xml:space="preserve"> themes of experiences</w:t>
      </w:r>
      <w:r w:rsidR="00F226D8" w:rsidRPr="00224BBF">
        <w:rPr>
          <w:rFonts w:ascii="Arial" w:hAnsi="Arial" w:cs="Arial"/>
          <w:sz w:val="24"/>
          <w:szCs w:val="24"/>
        </w:rPr>
        <w:t xml:space="preserve"> particularly around</w:t>
      </w:r>
      <w:r w:rsidR="002E077D" w:rsidRPr="00224BBF">
        <w:rPr>
          <w:rFonts w:ascii="Arial" w:hAnsi="Arial" w:cs="Arial"/>
          <w:sz w:val="24"/>
          <w:szCs w:val="24"/>
        </w:rPr>
        <w:t>: the family environment, school life, transitions, risk indicators and interventions</w:t>
      </w:r>
      <w:r w:rsidR="00006D04" w:rsidRPr="00224BBF">
        <w:rPr>
          <w:rFonts w:ascii="Arial" w:hAnsi="Arial" w:cs="Arial"/>
          <w:sz w:val="24"/>
          <w:szCs w:val="24"/>
        </w:rPr>
        <w:t xml:space="preserve"> (Beech et al., 2018)</w:t>
      </w:r>
      <w:r w:rsidR="002E077D" w:rsidRPr="00224BBF">
        <w:rPr>
          <w:rFonts w:ascii="Arial" w:hAnsi="Arial" w:cs="Arial"/>
          <w:sz w:val="24"/>
          <w:szCs w:val="24"/>
        </w:rPr>
        <w:t>.</w:t>
      </w:r>
      <w:r w:rsidR="00006D04" w:rsidRPr="00224BBF">
        <w:rPr>
          <w:rFonts w:ascii="Arial" w:hAnsi="Arial" w:cs="Arial"/>
          <w:sz w:val="24"/>
          <w:szCs w:val="24"/>
        </w:rPr>
        <w:t xml:space="preserve"> These are further explored in </w:t>
      </w:r>
      <w:r w:rsidR="004D45B9" w:rsidRPr="00224BBF">
        <w:rPr>
          <w:rFonts w:ascii="Arial" w:hAnsi="Arial" w:cs="Arial"/>
          <w:sz w:val="24"/>
          <w:szCs w:val="24"/>
        </w:rPr>
        <w:fldChar w:fldCharType="begin"/>
      </w:r>
      <w:r w:rsidR="004D45B9" w:rsidRPr="00224BBF">
        <w:rPr>
          <w:rFonts w:ascii="Arial" w:hAnsi="Arial" w:cs="Arial"/>
          <w:sz w:val="24"/>
          <w:szCs w:val="24"/>
        </w:rPr>
        <w:instrText xml:space="preserve"> REF _Ref103574862 \h </w:instrText>
      </w:r>
      <w:r w:rsidR="007E4AF4" w:rsidRPr="00224BBF">
        <w:rPr>
          <w:rFonts w:ascii="Arial" w:hAnsi="Arial" w:cs="Arial"/>
          <w:sz w:val="24"/>
          <w:szCs w:val="24"/>
        </w:rPr>
        <w:instrText xml:space="preserve"> \* MERGEFORMAT </w:instrText>
      </w:r>
      <w:r w:rsidR="004D45B9" w:rsidRPr="00224BBF">
        <w:rPr>
          <w:rFonts w:ascii="Arial" w:hAnsi="Arial" w:cs="Arial"/>
          <w:sz w:val="24"/>
          <w:szCs w:val="24"/>
        </w:rPr>
      </w:r>
      <w:r w:rsidR="004D45B9" w:rsidRPr="00224BBF">
        <w:rPr>
          <w:rFonts w:ascii="Arial" w:hAnsi="Arial" w:cs="Arial"/>
          <w:sz w:val="24"/>
          <w:szCs w:val="24"/>
        </w:rPr>
        <w:fldChar w:fldCharType="separate"/>
      </w:r>
      <w:r w:rsidR="00540D92" w:rsidRPr="00540D92">
        <w:rPr>
          <w:rFonts w:ascii="Arial" w:hAnsi="Arial" w:cs="Arial"/>
          <w:sz w:val="24"/>
          <w:szCs w:val="24"/>
        </w:rPr>
        <w:t xml:space="preserve">Table </w:t>
      </w:r>
      <w:r w:rsidR="00540D92" w:rsidRPr="00540D92">
        <w:rPr>
          <w:rFonts w:ascii="Arial" w:hAnsi="Arial" w:cs="Arial"/>
          <w:noProof/>
          <w:sz w:val="24"/>
          <w:szCs w:val="24"/>
        </w:rPr>
        <w:t>6</w:t>
      </w:r>
      <w:r w:rsidR="004D45B9" w:rsidRPr="00224BBF">
        <w:rPr>
          <w:rFonts w:ascii="Arial" w:hAnsi="Arial" w:cs="Arial"/>
          <w:sz w:val="24"/>
          <w:szCs w:val="24"/>
        </w:rPr>
        <w:fldChar w:fldCharType="end"/>
      </w:r>
      <w:r w:rsidR="004D45B9" w:rsidRPr="00224BBF">
        <w:rPr>
          <w:rFonts w:ascii="Arial" w:hAnsi="Arial" w:cs="Arial"/>
          <w:sz w:val="24"/>
          <w:szCs w:val="24"/>
        </w:rPr>
        <w:t>.</w:t>
      </w:r>
    </w:p>
    <w:p w14:paraId="49198DAB" w14:textId="77777777" w:rsidR="00EA1F75" w:rsidRPr="00224BBF" w:rsidRDefault="00EA1F75" w:rsidP="00DB35EA">
      <w:pPr>
        <w:spacing w:line="480" w:lineRule="auto"/>
        <w:jc w:val="both"/>
        <w:rPr>
          <w:rFonts w:ascii="Arial" w:hAnsi="Arial" w:cs="Arial"/>
          <w:sz w:val="24"/>
          <w:szCs w:val="24"/>
        </w:rPr>
      </w:pPr>
    </w:p>
    <w:p w14:paraId="3984C12D" w14:textId="5F3DDEE7" w:rsidR="004D45B9" w:rsidRPr="00224BBF" w:rsidRDefault="004D45B9" w:rsidP="004D45B9">
      <w:pPr>
        <w:pStyle w:val="Caption"/>
        <w:keepNext/>
        <w:rPr>
          <w:rFonts w:ascii="Arial" w:hAnsi="Arial" w:cs="Arial"/>
          <w:sz w:val="20"/>
          <w:szCs w:val="20"/>
        </w:rPr>
      </w:pPr>
      <w:bookmarkStart w:id="90" w:name="_Ref103574862"/>
      <w:bookmarkStart w:id="91" w:name="_Toc104140724"/>
      <w:r w:rsidRPr="00224BBF">
        <w:rPr>
          <w:rFonts w:ascii="Arial" w:hAnsi="Arial" w:cs="Arial"/>
          <w:sz w:val="20"/>
          <w:szCs w:val="20"/>
        </w:rPr>
        <w:lastRenderedPageBreak/>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540D92">
        <w:rPr>
          <w:rFonts w:ascii="Arial" w:hAnsi="Arial" w:cs="Arial"/>
          <w:noProof/>
          <w:sz w:val="20"/>
          <w:szCs w:val="20"/>
        </w:rPr>
        <w:t>6</w:t>
      </w:r>
      <w:r w:rsidRPr="00224BBF">
        <w:rPr>
          <w:rFonts w:ascii="Arial" w:hAnsi="Arial" w:cs="Arial"/>
          <w:sz w:val="20"/>
          <w:szCs w:val="20"/>
        </w:rPr>
        <w:fldChar w:fldCharType="end"/>
      </w:r>
      <w:bookmarkEnd w:id="90"/>
      <w:r w:rsidR="007C368B" w:rsidRPr="00224BBF">
        <w:rPr>
          <w:rFonts w:ascii="Arial" w:hAnsi="Arial" w:cs="Arial"/>
          <w:sz w:val="20"/>
          <w:szCs w:val="20"/>
        </w:rPr>
        <w:t xml:space="preserve"> – </w:t>
      </w:r>
      <w:r w:rsidR="00A109D6" w:rsidRPr="00224BBF">
        <w:rPr>
          <w:rFonts w:ascii="Arial" w:hAnsi="Arial" w:cs="Arial"/>
          <w:sz w:val="20"/>
          <w:szCs w:val="20"/>
        </w:rPr>
        <w:t xml:space="preserve">Summary of findings from </w:t>
      </w:r>
      <w:r w:rsidR="007C368B" w:rsidRPr="00224BBF">
        <w:rPr>
          <w:rFonts w:ascii="Arial" w:hAnsi="Arial" w:cs="Arial"/>
          <w:sz w:val="20"/>
          <w:szCs w:val="20"/>
        </w:rPr>
        <w:t xml:space="preserve">Interview with </w:t>
      </w:r>
      <w:r w:rsidR="00AE4237" w:rsidRPr="00224BBF">
        <w:rPr>
          <w:rFonts w:ascii="Arial" w:hAnsi="Arial" w:cs="Arial"/>
          <w:sz w:val="20"/>
          <w:szCs w:val="20"/>
        </w:rPr>
        <w:t>boys and young men who are victims of CSE</w:t>
      </w:r>
      <w:r w:rsidR="00F406FB" w:rsidRPr="00224BBF">
        <w:rPr>
          <w:rFonts w:ascii="Arial" w:hAnsi="Arial" w:cs="Arial"/>
          <w:sz w:val="20"/>
          <w:szCs w:val="20"/>
        </w:rPr>
        <w:t xml:space="preserve"> (Beech et al.</w:t>
      </w:r>
      <w:r w:rsidR="00E82977" w:rsidRPr="00224BBF">
        <w:rPr>
          <w:rFonts w:ascii="Arial" w:hAnsi="Arial" w:cs="Arial"/>
          <w:sz w:val="20"/>
          <w:szCs w:val="20"/>
        </w:rPr>
        <w:t>, 2018</w:t>
      </w:r>
      <w:r w:rsidR="007B0182" w:rsidRPr="00224BBF">
        <w:rPr>
          <w:rFonts w:ascii="Arial" w:hAnsi="Arial" w:cs="Arial"/>
          <w:sz w:val="20"/>
          <w:szCs w:val="20"/>
        </w:rPr>
        <w:t>, my em</w:t>
      </w:r>
      <w:r w:rsidR="008F09A7" w:rsidRPr="00224BBF">
        <w:rPr>
          <w:rFonts w:ascii="Arial" w:hAnsi="Arial" w:cs="Arial"/>
          <w:sz w:val="20"/>
          <w:szCs w:val="20"/>
        </w:rPr>
        <w:t>phasis</w:t>
      </w:r>
      <w:r w:rsidR="00E82977" w:rsidRPr="00224BBF">
        <w:rPr>
          <w:rFonts w:ascii="Arial" w:hAnsi="Arial" w:cs="Arial"/>
          <w:sz w:val="20"/>
          <w:szCs w:val="20"/>
        </w:rPr>
        <w:t>)</w:t>
      </w:r>
      <w:bookmarkEnd w:id="91"/>
    </w:p>
    <w:p w14:paraId="492D819A" w14:textId="7C8D219F" w:rsidR="00C67AD6" w:rsidRPr="00224BBF" w:rsidRDefault="00C67AD6">
      <w:pPr>
        <w:rPr>
          <w:rFonts w:ascii="Arial" w:hAnsi="Arial" w:cs="Arial"/>
          <w:sz w:val="24"/>
          <w:szCs w:val="24"/>
        </w:rPr>
      </w:pPr>
      <w:r w:rsidRPr="00224BBF">
        <w:rPr>
          <w:rFonts w:ascii="Arial" w:hAnsi="Arial" w:cs="Arial"/>
          <w:noProof/>
          <w:sz w:val="24"/>
          <w:szCs w:val="24"/>
        </w:rPr>
        <w:drawing>
          <wp:inline distT="0" distB="0" distL="0" distR="0" wp14:anchorId="4D4FC5F3" wp14:editId="67965C6F">
            <wp:extent cx="5486400" cy="6457950"/>
            <wp:effectExtent l="38100" t="1905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6B9E31D7" w14:textId="406626A9" w:rsidR="00443205" w:rsidRPr="00224BBF" w:rsidRDefault="00F734F1" w:rsidP="00443205">
      <w:pPr>
        <w:rPr>
          <w:rFonts w:ascii="Arial" w:hAnsi="Arial" w:cs="Arial"/>
          <w:sz w:val="24"/>
          <w:szCs w:val="24"/>
        </w:rPr>
      </w:pPr>
      <w:r w:rsidRPr="00224BBF">
        <w:rPr>
          <w:rFonts w:ascii="Arial" w:hAnsi="Arial" w:cs="Arial"/>
          <w:sz w:val="24"/>
          <w:szCs w:val="24"/>
        </w:rPr>
        <w:t>Beech et al</w:t>
      </w:r>
      <w:r w:rsidR="008D7DFA" w:rsidRPr="00224BBF">
        <w:rPr>
          <w:rFonts w:ascii="Arial" w:hAnsi="Arial" w:cs="Arial"/>
          <w:sz w:val="24"/>
          <w:szCs w:val="24"/>
        </w:rPr>
        <w:t xml:space="preserve">. (2018) from </w:t>
      </w:r>
      <w:r w:rsidR="00E43009" w:rsidRPr="00224BBF">
        <w:rPr>
          <w:rFonts w:ascii="Arial" w:hAnsi="Arial" w:cs="Arial"/>
          <w:sz w:val="24"/>
          <w:szCs w:val="24"/>
        </w:rPr>
        <w:t xml:space="preserve">focus groups with professional found the </w:t>
      </w:r>
      <w:r w:rsidR="003E6B4C" w:rsidRPr="00224BBF">
        <w:rPr>
          <w:rFonts w:ascii="Arial" w:hAnsi="Arial" w:cs="Arial"/>
          <w:sz w:val="24"/>
          <w:szCs w:val="24"/>
        </w:rPr>
        <w:t xml:space="preserve">issues listed in </w:t>
      </w:r>
      <w:r w:rsidR="00B145A3" w:rsidRPr="00224BBF">
        <w:rPr>
          <w:rFonts w:ascii="Arial" w:hAnsi="Arial" w:cs="Arial"/>
          <w:sz w:val="24"/>
          <w:szCs w:val="24"/>
        </w:rPr>
        <w:fldChar w:fldCharType="begin"/>
      </w:r>
      <w:r w:rsidR="00B145A3" w:rsidRPr="00224BBF">
        <w:rPr>
          <w:rFonts w:ascii="Arial" w:hAnsi="Arial" w:cs="Arial"/>
          <w:sz w:val="24"/>
          <w:szCs w:val="24"/>
        </w:rPr>
        <w:instrText xml:space="preserve"> REF _Ref103576930 \h </w:instrText>
      </w:r>
      <w:r w:rsidR="007E4AF4" w:rsidRPr="00224BBF">
        <w:rPr>
          <w:rFonts w:ascii="Arial" w:hAnsi="Arial" w:cs="Arial"/>
          <w:sz w:val="24"/>
          <w:szCs w:val="24"/>
        </w:rPr>
        <w:instrText xml:space="preserve"> \* MERGEFORMAT </w:instrText>
      </w:r>
      <w:r w:rsidR="00B145A3" w:rsidRPr="00224BBF">
        <w:rPr>
          <w:rFonts w:ascii="Arial" w:hAnsi="Arial" w:cs="Arial"/>
          <w:sz w:val="24"/>
          <w:szCs w:val="24"/>
        </w:rPr>
      </w:r>
      <w:r w:rsidR="00B145A3" w:rsidRPr="00224BBF">
        <w:rPr>
          <w:rFonts w:ascii="Arial" w:hAnsi="Arial" w:cs="Arial"/>
          <w:sz w:val="24"/>
          <w:szCs w:val="24"/>
        </w:rPr>
        <w:fldChar w:fldCharType="separate"/>
      </w:r>
      <w:r w:rsidR="00917AD4" w:rsidRPr="00224BBF">
        <w:rPr>
          <w:rFonts w:ascii="Arial" w:hAnsi="Arial" w:cs="Arial"/>
          <w:sz w:val="24"/>
          <w:szCs w:val="24"/>
        </w:rPr>
        <w:t xml:space="preserve">Table </w:t>
      </w:r>
      <w:r w:rsidR="00917AD4" w:rsidRPr="00224BBF">
        <w:rPr>
          <w:rFonts w:ascii="Arial" w:hAnsi="Arial" w:cs="Arial"/>
          <w:noProof/>
          <w:sz w:val="24"/>
          <w:szCs w:val="24"/>
        </w:rPr>
        <w:t>7</w:t>
      </w:r>
      <w:r w:rsidR="00B145A3" w:rsidRPr="00224BBF">
        <w:rPr>
          <w:rFonts w:ascii="Arial" w:hAnsi="Arial" w:cs="Arial"/>
          <w:sz w:val="24"/>
          <w:szCs w:val="24"/>
        </w:rPr>
        <w:fldChar w:fldCharType="end"/>
      </w:r>
      <w:r w:rsidR="00B145A3" w:rsidRPr="00224BBF">
        <w:rPr>
          <w:rFonts w:ascii="Arial" w:hAnsi="Arial" w:cs="Arial"/>
          <w:sz w:val="24"/>
          <w:szCs w:val="24"/>
        </w:rPr>
        <w:t>.</w:t>
      </w:r>
    </w:p>
    <w:p w14:paraId="48B4F7D2" w14:textId="77777777" w:rsidR="00D124DE" w:rsidRPr="00224BBF" w:rsidRDefault="00D124DE" w:rsidP="00443205">
      <w:pPr>
        <w:rPr>
          <w:rFonts w:ascii="Arial" w:hAnsi="Arial" w:cs="Arial"/>
          <w:sz w:val="24"/>
          <w:szCs w:val="24"/>
        </w:rPr>
      </w:pPr>
    </w:p>
    <w:p w14:paraId="05AC14FA" w14:textId="77777777" w:rsidR="00D124DE" w:rsidRPr="00224BBF" w:rsidRDefault="00D124DE" w:rsidP="00443205">
      <w:pPr>
        <w:rPr>
          <w:rFonts w:ascii="Arial" w:hAnsi="Arial" w:cs="Arial"/>
          <w:sz w:val="24"/>
          <w:szCs w:val="24"/>
        </w:rPr>
      </w:pPr>
    </w:p>
    <w:p w14:paraId="5A7B5F20" w14:textId="77777777" w:rsidR="00D124DE" w:rsidRPr="00224BBF" w:rsidRDefault="00D124DE" w:rsidP="00443205">
      <w:pPr>
        <w:rPr>
          <w:rFonts w:ascii="Arial" w:hAnsi="Arial" w:cs="Arial"/>
          <w:sz w:val="24"/>
          <w:szCs w:val="24"/>
        </w:rPr>
      </w:pPr>
    </w:p>
    <w:p w14:paraId="0F653626" w14:textId="77777777" w:rsidR="00D124DE" w:rsidRPr="00224BBF" w:rsidRDefault="00D124DE" w:rsidP="00443205">
      <w:pPr>
        <w:rPr>
          <w:rFonts w:ascii="Arial" w:hAnsi="Arial" w:cs="Arial"/>
          <w:sz w:val="24"/>
          <w:szCs w:val="24"/>
        </w:rPr>
      </w:pPr>
    </w:p>
    <w:p w14:paraId="451F7292" w14:textId="77777777" w:rsidR="00D124DE" w:rsidRPr="00224BBF" w:rsidRDefault="00D124DE" w:rsidP="00443205">
      <w:pPr>
        <w:rPr>
          <w:rFonts w:ascii="Arial" w:hAnsi="Arial" w:cs="Arial"/>
          <w:sz w:val="24"/>
          <w:szCs w:val="24"/>
        </w:rPr>
      </w:pPr>
    </w:p>
    <w:p w14:paraId="27F52C6A" w14:textId="77777777" w:rsidR="00D124DE" w:rsidRPr="00224BBF" w:rsidRDefault="00D124DE" w:rsidP="00443205">
      <w:pPr>
        <w:rPr>
          <w:rFonts w:ascii="Arial" w:hAnsi="Arial" w:cs="Arial"/>
          <w:sz w:val="24"/>
          <w:szCs w:val="24"/>
        </w:rPr>
      </w:pPr>
    </w:p>
    <w:p w14:paraId="0905B0CF" w14:textId="30495100" w:rsidR="00B145A3" w:rsidRPr="00224BBF" w:rsidRDefault="00B145A3" w:rsidP="00B145A3">
      <w:pPr>
        <w:pStyle w:val="Caption"/>
        <w:keepNext/>
        <w:rPr>
          <w:rFonts w:ascii="Arial" w:hAnsi="Arial" w:cs="Arial"/>
          <w:sz w:val="20"/>
          <w:szCs w:val="20"/>
        </w:rPr>
      </w:pPr>
      <w:bookmarkStart w:id="92" w:name="_Ref103576930"/>
      <w:bookmarkStart w:id="93" w:name="_Toc104140725"/>
      <w:r w:rsidRPr="00224BBF">
        <w:rPr>
          <w:rFonts w:ascii="Arial" w:hAnsi="Arial" w:cs="Arial"/>
          <w:sz w:val="20"/>
          <w:szCs w:val="20"/>
        </w:rPr>
        <w:t xml:space="preserve">Table </w:t>
      </w:r>
      <w:r w:rsidRPr="00224BBF">
        <w:rPr>
          <w:rFonts w:ascii="Arial" w:hAnsi="Arial" w:cs="Arial"/>
          <w:sz w:val="20"/>
          <w:szCs w:val="20"/>
        </w:rPr>
        <w:fldChar w:fldCharType="begin"/>
      </w:r>
      <w:r w:rsidRPr="00224BBF">
        <w:rPr>
          <w:rFonts w:ascii="Arial" w:hAnsi="Arial" w:cs="Arial"/>
          <w:sz w:val="20"/>
          <w:szCs w:val="20"/>
        </w:rPr>
        <w:instrText xml:space="preserve"> SEQ Table \* ARABIC </w:instrText>
      </w:r>
      <w:r w:rsidRPr="00224BBF">
        <w:rPr>
          <w:rFonts w:ascii="Arial" w:hAnsi="Arial" w:cs="Arial"/>
          <w:sz w:val="20"/>
          <w:szCs w:val="20"/>
        </w:rPr>
        <w:fldChar w:fldCharType="separate"/>
      </w:r>
      <w:r w:rsidR="00540D92">
        <w:rPr>
          <w:rFonts w:ascii="Arial" w:hAnsi="Arial" w:cs="Arial"/>
          <w:noProof/>
          <w:sz w:val="20"/>
          <w:szCs w:val="20"/>
        </w:rPr>
        <w:t>7</w:t>
      </w:r>
      <w:r w:rsidRPr="00224BBF">
        <w:rPr>
          <w:rFonts w:ascii="Arial" w:hAnsi="Arial" w:cs="Arial"/>
          <w:sz w:val="20"/>
          <w:szCs w:val="20"/>
        </w:rPr>
        <w:fldChar w:fldCharType="end"/>
      </w:r>
      <w:bookmarkEnd w:id="92"/>
      <w:r w:rsidR="00741611" w:rsidRPr="00224BBF">
        <w:rPr>
          <w:rFonts w:ascii="Arial" w:hAnsi="Arial" w:cs="Arial"/>
          <w:sz w:val="20"/>
          <w:szCs w:val="20"/>
        </w:rPr>
        <w:t xml:space="preserve"> </w:t>
      </w:r>
      <w:r w:rsidR="00E14DBD" w:rsidRPr="00224BBF">
        <w:rPr>
          <w:rFonts w:ascii="Arial" w:hAnsi="Arial" w:cs="Arial"/>
          <w:sz w:val="20"/>
          <w:szCs w:val="20"/>
        </w:rPr>
        <w:t>–</w:t>
      </w:r>
      <w:r w:rsidR="00741611" w:rsidRPr="00224BBF">
        <w:rPr>
          <w:rFonts w:ascii="Arial" w:hAnsi="Arial" w:cs="Arial"/>
          <w:sz w:val="20"/>
          <w:szCs w:val="20"/>
        </w:rPr>
        <w:t xml:space="preserve"> </w:t>
      </w:r>
      <w:r w:rsidR="00AE6792" w:rsidRPr="00224BBF">
        <w:rPr>
          <w:rFonts w:ascii="Arial" w:hAnsi="Arial" w:cs="Arial"/>
          <w:sz w:val="20"/>
          <w:szCs w:val="20"/>
        </w:rPr>
        <w:t xml:space="preserve">Summary of </w:t>
      </w:r>
      <w:r w:rsidR="00E14DBD" w:rsidRPr="00224BBF">
        <w:rPr>
          <w:rFonts w:ascii="Arial" w:hAnsi="Arial" w:cs="Arial"/>
          <w:sz w:val="20"/>
          <w:szCs w:val="20"/>
        </w:rPr>
        <w:t>Findings</w:t>
      </w:r>
      <w:r w:rsidR="009B1469" w:rsidRPr="00224BBF">
        <w:rPr>
          <w:rFonts w:ascii="Arial" w:hAnsi="Arial" w:cs="Arial"/>
          <w:sz w:val="20"/>
          <w:szCs w:val="20"/>
        </w:rPr>
        <w:t xml:space="preserve"> from</w:t>
      </w:r>
      <w:r w:rsidR="00E14DBD" w:rsidRPr="00224BBF">
        <w:rPr>
          <w:rFonts w:ascii="Arial" w:hAnsi="Arial" w:cs="Arial"/>
          <w:sz w:val="20"/>
          <w:szCs w:val="20"/>
        </w:rPr>
        <w:t xml:space="preserve"> Profess</w:t>
      </w:r>
      <w:r w:rsidR="000151FF" w:rsidRPr="00224BBF">
        <w:rPr>
          <w:rFonts w:ascii="Arial" w:hAnsi="Arial" w:cs="Arial"/>
          <w:sz w:val="20"/>
          <w:szCs w:val="20"/>
        </w:rPr>
        <w:t>ional Focus Groups in Boys 2 Research</w:t>
      </w:r>
      <w:bookmarkEnd w:id="93"/>
    </w:p>
    <w:tbl>
      <w:tblPr>
        <w:tblStyle w:val="TableGrid"/>
        <w:tblW w:w="0" w:type="auto"/>
        <w:tblLook w:val="04A0" w:firstRow="1" w:lastRow="0" w:firstColumn="1" w:lastColumn="0" w:noHBand="0" w:noVBand="1"/>
      </w:tblPr>
      <w:tblGrid>
        <w:gridCol w:w="4508"/>
        <w:gridCol w:w="4508"/>
      </w:tblGrid>
      <w:tr w:rsidR="003E6B4C" w:rsidRPr="00224BBF" w14:paraId="028C09F5" w14:textId="77777777" w:rsidTr="00656E11">
        <w:tc>
          <w:tcPr>
            <w:tcW w:w="4508" w:type="dxa"/>
            <w:tcBorders>
              <w:top w:val="nil"/>
              <w:left w:val="nil"/>
              <w:bottom w:val="nil"/>
              <w:right w:val="nil"/>
            </w:tcBorders>
          </w:tcPr>
          <w:p w14:paraId="43E4C6A6" w14:textId="11F9326A" w:rsidR="003E6B4C" w:rsidRPr="00224BBF" w:rsidRDefault="005D60C6" w:rsidP="007934A7">
            <w:pPr>
              <w:pStyle w:val="ListParagraph"/>
              <w:numPr>
                <w:ilvl w:val="0"/>
                <w:numId w:val="11"/>
              </w:numPr>
              <w:rPr>
                <w:rFonts w:ascii="Arial" w:hAnsi="Arial" w:cs="Arial"/>
                <w:sz w:val="24"/>
                <w:szCs w:val="24"/>
              </w:rPr>
            </w:pPr>
            <w:r w:rsidRPr="00224BBF">
              <w:rPr>
                <w:rFonts w:ascii="Arial" w:hAnsi="Arial" w:cs="Arial"/>
                <w:sz w:val="24"/>
                <w:szCs w:val="24"/>
              </w:rPr>
              <w:t>Assumptions that males are abusers and females abused</w:t>
            </w:r>
          </w:p>
        </w:tc>
        <w:tc>
          <w:tcPr>
            <w:tcW w:w="4508" w:type="dxa"/>
            <w:tcBorders>
              <w:top w:val="nil"/>
              <w:left w:val="nil"/>
              <w:bottom w:val="nil"/>
              <w:right w:val="nil"/>
            </w:tcBorders>
          </w:tcPr>
          <w:p w14:paraId="3AA5B7E1" w14:textId="0A311EC8" w:rsidR="003E6B4C" w:rsidRPr="00224BBF" w:rsidRDefault="001C7F76" w:rsidP="007934A7">
            <w:pPr>
              <w:pStyle w:val="ListParagraph"/>
              <w:numPr>
                <w:ilvl w:val="0"/>
                <w:numId w:val="11"/>
              </w:numPr>
              <w:rPr>
                <w:rFonts w:ascii="Arial" w:hAnsi="Arial" w:cs="Arial"/>
                <w:sz w:val="24"/>
                <w:szCs w:val="24"/>
              </w:rPr>
            </w:pPr>
            <w:r w:rsidRPr="00224BBF">
              <w:rPr>
                <w:rFonts w:ascii="Arial" w:hAnsi="Arial" w:cs="Arial"/>
                <w:sz w:val="24"/>
                <w:szCs w:val="24"/>
              </w:rPr>
              <w:t>CSE is associated with ‘</w:t>
            </w:r>
            <w:proofErr w:type="gramStart"/>
            <w:r w:rsidRPr="00224BBF">
              <w:rPr>
                <w:rFonts w:ascii="Arial" w:hAnsi="Arial" w:cs="Arial"/>
                <w:sz w:val="24"/>
                <w:szCs w:val="24"/>
              </w:rPr>
              <w:t>white teenage</w:t>
            </w:r>
            <w:proofErr w:type="gramEnd"/>
            <w:r w:rsidRPr="00224BBF">
              <w:rPr>
                <w:rFonts w:ascii="Arial" w:hAnsi="Arial" w:cs="Arial"/>
                <w:sz w:val="24"/>
                <w:szCs w:val="24"/>
              </w:rPr>
              <w:t xml:space="preserve"> females’</w:t>
            </w:r>
          </w:p>
        </w:tc>
      </w:tr>
      <w:tr w:rsidR="005A1F2F" w:rsidRPr="00224BBF" w14:paraId="185C48A2" w14:textId="77777777" w:rsidTr="00656E11">
        <w:tc>
          <w:tcPr>
            <w:tcW w:w="4508" w:type="dxa"/>
            <w:tcBorders>
              <w:top w:val="nil"/>
              <w:left w:val="nil"/>
              <w:bottom w:val="nil"/>
              <w:right w:val="nil"/>
            </w:tcBorders>
          </w:tcPr>
          <w:p w14:paraId="4B9E49F7" w14:textId="55297EEC" w:rsidR="005A1F2F" w:rsidRPr="00224BBF" w:rsidRDefault="005A1F2F" w:rsidP="007934A7">
            <w:pPr>
              <w:pStyle w:val="ListParagraph"/>
              <w:numPr>
                <w:ilvl w:val="0"/>
                <w:numId w:val="11"/>
              </w:numPr>
              <w:rPr>
                <w:rFonts w:ascii="Arial" w:hAnsi="Arial" w:cs="Arial"/>
                <w:sz w:val="24"/>
                <w:szCs w:val="24"/>
              </w:rPr>
            </w:pPr>
            <w:r w:rsidRPr="00224BBF">
              <w:rPr>
                <w:rFonts w:ascii="Arial" w:hAnsi="Arial" w:cs="Arial"/>
                <w:sz w:val="24"/>
                <w:szCs w:val="24"/>
              </w:rPr>
              <w:t>Abuse for males is typically associated as being physical, where abuse for females is usually associated with being sexual</w:t>
            </w:r>
          </w:p>
        </w:tc>
        <w:tc>
          <w:tcPr>
            <w:tcW w:w="4508" w:type="dxa"/>
            <w:tcBorders>
              <w:top w:val="nil"/>
              <w:left w:val="nil"/>
              <w:bottom w:val="nil"/>
              <w:right w:val="nil"/>
            </w:tcBorders>
          </w:tcPr>
          <w:p w14:paraId="1288777A" w14:textId="686F3A49" w:rsidR="005A1F2F" w:rsidRPr="00224BBF" w:rsidRDefault="0070432B" w:rsidP="007934A7">
            <w:pPr>
              <w:pStyle w:val="ListParagraph"/>
              <w:numPr>
                <w:ilvl w:val="0"/>
                <w:numId w:val="11"/>
              </w:numPr>
              <w:rPr>
                <w:rFonts w:ascii="Arial" w:hAnsi="Arial" w:cs="Arial"/>
                <w:sz w:val="24"/>
                <w:szCs w:val="24"/>
              </w:rPr>
            </w:pPr>
            <w:r w:rsidRPr="00224BBF">
              <w:rPr>
                <w:rFonts w:ascii="Arial" w:hAnsi="Arial" w:cs="Arial"/>
                <w:sz w:val="24"/>
                <w:szCs w:val="24"/>
              </w:rPr>
              <w:t>Male stereotypes see them as tough and strong and this is at odds with being a victim of CSE, this is thought to affect professionals and young people perceptions</w:t>
            </w:r>
          </w:p>
        </w:tc>
      </w:tr>
      <w:tr w:rsidR="005A1F2F" w:rsidRPr="00224BBF" w14:paraId="7CB87356" w14:textId="77777777" w:rsidTr="00656E11">
        <w:tc>
          <w:tcPr>
            <w:tcW w:w="4508" w:type="dxa"/>
            <w:tcBorders>
              <w:top w:val="nil"/>
              <w:left w:val="nil"/>
              <w:bottom w:val="nil"/>
              <w:right w:val="nil"/>
            </w:tcBorders>
          </w:tcPr>
          <w:p w14:paraId="25E03DD8" w14:textId="4F41BE4D" w:rsidR="005A1F2F" w:rsidRPr="00224BBF" w:rsidRDefault="00D20461" w:rsidP="007934A7">
            <w:pPr>
              <w:pStyle w:val="ListParagraph"/>
              <w:numPr>
                <w:ilvl w:val="0"/>
                <w:numId w:val="11"/>
              </w:numPr>
              <w:rPr>
                <w:rFonts w:ascii="Arial" w:hAnsi="Arial" w:cs="Arial"/>
                <w:sz w:val="24"/>
                <w:szCs w:val="24"/>
              </w:rPr>
            </w:pPr>
            <w:r w:rsidRPr="00224BBF">
              <w:rPr>
                <w:rFonts w:ascii="Arial" w:hAnsi="Arial" w:cs="Arial"/>
                <w:sz w:val="24"/>
                <w:szCs w:val="24"/>
              </w:rPr>
              <w:t>More ‘evidence’ is required to males when identifying boys rather than the ‘gut feeling’ for girls</w:t>
            </w:r>
          </w:p>
        </w:tc>
        <w:tc>
          <w:tcPr>
            <w:tcW w:w="4508" w:type="dxa"/>
            <w:tcBorders>
              <w:top w:val="nil"/>
              <w:left w:val="nil"/>
              <w:bottom w:val="nil"/>
              <w:right w:val="nil"/>
            </w:tcBorders>
          </w:tcPr>
          <w:p w14:paraId="26B15938" w14:textId="5A1C27CE" w:rsidR="005A1F2F" w:rsidRPr="00224BBF" w:rsidRDefault="00E64C85" w:rsidP="007934A7">
            <w:pPr>
              <w:pStyle w:val="ListParagraph"/>
              <w:numPr>
                <w:ilvl w:val="0"/>
                <w:numId w:val="11"/>
              </w:numPr>
              <w:rPr>
                <w:rFonts w:ascii="Arial" w:hAnsi="Arial" w:cs="Arial"/>
                <w:sz w:val="24"/>
                <w:szCs w:val="24"/>
              </w:rPr>
            </w:pPr>
            <w:r w:rsidRPr="00224BBF">
              <w:rPr>
                <w:rFonts w:ascii="Arial" w:hAnsi="Arial" w:cs="Arial"/>
                <w:sz w:val="24"/>
                <w:szCs w:val="24"/>
              </w:rPr>
              <w:t>Males are</w:t>
            </w:r>
            <w:r w:rsidR="007934A7" w:rsidRPr="00224BBF">
              <w:rPr>
                <w:rFonts w:ascii="Arial" w:hAnsi="Arial" w:cs="Arial"/>
                <w:sz w:val="24"/>
                <w:szCs w:val="24"/>
              </w:rPr>
              <w:t xml:space="preserve"> perceived as</w:t>
            </w:r>
            <w:r w:rsidRPr="00224BBF">
              <w:rPr>
                <w:rFonts w:ascii="Arial" w:hAnsi="Arial" w:cs="Arial"/>
                <w:sz w:val="24"/>
                <w:szCs w:val="24"/>
              </w:rPr>
              <w:t xml:space="preserve"> harder to engage</w:t>
            </w:r>
          </w:p>
        </w:tc>
      </w:tr>
      <w:tr w:rsidR="005A1F2F" w:rsidRPr="00224BBF" w14:paraId="2ACBF87C" w14:textId="77777777" w:rsidTr="00656E11">
        <w:tc>
          <w:tcPr>
            <w:tcW w:w="4508" w:type="dxa"/>
            <w:tcBorders>
              <w:top w:val="nil"/>
              <w:left w:val="nil"/>
              <w:bottom w:val="nil"/>
              <w:right w:val="nil"/>
            </w:tcBorders>
          </w:tcPr>
          <w:p w14:paraId="02D38D38" w14:textId="2DC90ACE" w:rsidR="005A1F2F" w:rsidRPr="00224BBF" w:rsidRDefault="008D4701" w:rsidP="007934A7">
            <w:pPr>
              <w:pStyle w:val="ListParagraph"/>
              <w:numPr>
                <w:ilvl w:val="0"/>
                <w:numId w:val="11"/>
              </w:numPr>
              <w:rPr>
                <w:rFonts w:ascii="Arial" w:hAnsi="Arial" w:cs="Arial"/>
                <w:sz w:val="24"/>
                <w:szCs w:val="24"/>
              </w:rPr>
            </w:pPr>
            <w:r w:rsidRPr="00224BBF">
              <w:rPr>
                <w:rFonts w:ascii="Arial" w:hAnsi="Arial" w:cs="Arial"/>
                <w:sz w:val="24"/>
                <w:szCs w:val="24"/>
              </w:rPr>
              <w:t>Lack of time</w:t>
            </w:r>
            <w:r w:rsidR="00B14994" w:rsidRPr="00224BBF">
              <w:rPr>
                <w:rFonts w:ascii="Arial" w:hAnsi="Arial" w:cs="Arial"/>
                <w:sz w:val="24"/>
                <w:szCs w:val="24"/>
              </w:rPr>
              <w:t xml:space="preserve"> to </w:t>
            </w:r>
            <w:r w:rsidR="0007153F" w:rsidRPr="00224BBF">
              <w:rPr>
                <w:rFonts w:ascii="Arial" w:hAnsi="Arial" w:cs="Arial"/>
                <w:sz w:val="24"/>
                <w:szCs w:val="24"/>
              </w:rPr>
              <w:t xml:space="preserve">delve deeper into </w:t>
            </w:r>
            <w:r w:rsidR="0043589D" w:rsidRPr="00224BBF">
              <w:rPr>
                <w:rFonts w:ascii="Arial" w:hAnsi="Arial" w:cs="Arial"/>
                <w:sz w:val="24"/>
                <w:szCs w:val="24"/>
              </w:rPr>
              <w:t>issues</w:t>
            </w:r>
          </w:p>
        </w:tc>
        <w:tc>
          <w:tcPr>
            <w:tcW w:w="4508" w:type="dxa"/>
            <w:tcBorders>
              <w:top w:val="nil"/>
              <w:left w:val="nil"/>
              <w:bottom w:val="nil"/>
              <w:right w:val="nil"/>
            </w:tcBorders>
          </w:tcPr>
          <w:p w14:paraId="08DD3F24" w14:textId="5BFCC62C" w:rsidR="005A1F2F" w:rsidRPr="00224BBF" w:rsidRDefault="00A70E65" w:rsidP="007934A7">
            <w:pPr>
              <w:pStyle w:val="ListParagraph"/>
              <w:numPr>
                <w:ilvl w:val="0"/>
                <w:numId w:val="11"/>
              </w:numPr>
              <w:rPr>
                <w:rFonts w:ascii="Arial" w:hAnsi="Arial" w:cs="Arial"/>
                <w:sz w:val="24"/>
                <w:szCs w:val="24"/>
              </w:rPr>
            </w:pPr>
            <w:r w:rsidRPr="00224BBF">
              <w:rPr>
                <w:rFonts w:ascii="Arial" w:hAnsi="Arial" w:cs="Arial"/>
                <w:sz w:val="24"/>
                <w:szCs w:val="24"/>
              </w:rPr>
              <w:t xml:space="preserve">Criminal behaviour/anger seen as </w:t>
            </w:r>
            <w:proofErr w:type="gramStart"/>
            <w:r w:rsidRPr="00224BBF">
              <w:rPr>
                <w:rFonts w:ascii="Arial" w:hAnsi="Arial" w:cs="Arial"/>
                <w:sz w:val="24"/>
                <w:szCs w:val="24"/>
              </w:rPr>
              <w:t>main focus</w:t>
            </w:r>
            <w:proofErr w:type="gramEnd"/>
            <w:r w:rsidRPr="00224BBF">
              <w:rPr>
                <w:rFonts w:ascii="Arial" w:hAnsi="Arial" w:cs="Arial"/>
                <w:sz w:val="24"/>
                <w:szCs w:val="24"/>
              </w:rPr>
              <w:t xml:space="preserve"> of work (note behaviour is focus of response)</w:t>
            </w:r>
          </w:p>
        </w:tc>
      </w:tr>
      <w:tr w:rsidR="005A1F2F" w:rsidRPr="00224BBF" w14:paraId="52AE52A2" w14:textId="77777777" w:rsidTr="00656E11">
        <w:tc>
          <w:tcPr>
            <w:tcW w:w="4508" w:type="dxa"/>
            <w:tcBorders>
              <w:top w:val="nil"/>
              <w:left w:val="nil"/>
              <w:bottom w:val="nil"/>
              <w:right w:val="nil"/>
            </w:tcBorders>
          </w:tcPr>
          <w:p w14:paraId="3029C848" w14:textId="3AF8B39E" w:rsidR="005A1F2F" w:rsidRPr="00224BBF" w:rsidRDefault="00D93AD6" w:rsidP="007934A7">
            <w:pPr>
              <w:pStyle w:val="ListParagraph"/>
              <w:numPr>
                <w:ilvl w:val="0"/>
                <w:numId w:val="11"/>
              </w:numPr>
              <w:rPr>
                <w:rFonts w:ascii="Arial" w:hAnsi="Arial" w:cs="Arial"/>
                <w:sz w:val="24"/>
                <w:szCs w:val="24"/>
              </w:rPr>
            </w:pPr>
            <w:r w:rsidRPr="00224BBF">
              <w:rPr>
                <w:rFonts w:ascii="Arial" w:hAnsi="Arial" w:cs="Arial"/>
                <w:sz w:val="24"/>
                <w:szCs w:val="24"/>
              </w:rPr>
              <w:t>Professionals are not supported to go ‘outside of their role’</w:t>
            </w:r>
          </w:p>
        </w:tc>
        <w:tc>
          <w:tcPr>
            <w:tcW w:w="4508" w:type="dxa"/>
            <w:tcBorders>
              <w:top w:val="nil"/>
              <w:left w:val="nil"/>
              <w:bottom w:val="nil"/>
              <w:right w:val="nil"/>
            </w:tcBorders>
          </w:tcPr>
          <w:p w14:paraId="4DF532E5" w14:textId="7EEBFEEA" w:rsidR="005A1F2F" w:rsidRPr="00224BBF" w:rsidRDefault="00A60461" w:rsidP="007934A7">
            <w:pPr>
              <w:pStyle w:val="ListParagraph"/>
              <w:numPr>
                <w:ilvl w:val="0"/>
                <w:numId w:val="11"/>
              </w:numPr>
              <w:rPr>
                <w:rFonts w:ascii="Arial" w:hAnsi="Arial" w:cs="Arial"/>
                <w:sz w:val="24"/>
                <w:szCs w:val="24"/>
              </w:rPr>
            </w:pPr>
            <w:r w:rsidRPr="00224BBF">
              <w:rPr>
                <w:rFonts w:ascii="Arial" w:hAnsi="Arial" w:cs="Arial"/>
                <w:sz w:val="24"/>
                <w:szCs w:val="24"/>
              </w:rPr>
              <w:t>Concerns of being seen as homophobic</w:t>
            </w:r>
          </w:p>
        </w:tc>
      </w:tr>
      <w:tr w:rsidR="007934A7" w:rsidRPr="00224BBF" w14:paraId="7E5E7AD2" w14:textId="77777777" w:rsidTr="00656E11">
        <w:tc>
          <w:tcPr>
            <w:tcW w:w="9016" w:type="dxa"/>
            <w:gridSpan w:val="2"/>
            <w:tcBorders>
              <w:top w:val="nil"/>
              <w:left w:val="nil"/>
              <w:bottom w:val="nil"/>
              <w:right w:val="nil"/>
            </w:tcBorders>
          </w:tcPr>
          <w:p w14:paraId="2A82FE32" w14:textId="324EDF37" w:rsidR="007934A7" w:rsidRPr="00224BBF" w:rsidRDefault="007934A7" w:rsidP="007934A7">
            <w:pPr>
              <w:pStyle w:val="ListParagraph"/>
              <w:numPr>
                <w:ilvl w:val="0"/>
                <w:numId w:val="11"/>
              </w:numPr>
              <w:rPr>
                <w:rFonts w:ascii="Arial" w:hAnsi="Arial" w:cs="Arial"/>
                <w:sz w:val="24"/>
                <w:szCs w:val="24"/>
              </w:rPr>
            </w:pPr>
            <w:r w:rsidRPr="00224BBF">
              <w:rPr>
                <w:rFonts w:ascii="Arial" w:hAnsi="Arial" w:cs="Arial"/>
                <w:sz w:val="24"/>
                <w:szCs w:val="24"/>
              </w:rPr>
              <w:t>Lack of confidence in ‘going off script’ – this refers to breaking the narrative of the ‘horny teenage boys’ and all that comes with that.</w:t>
            </w:r>
          </w:p>
        </w:tc>
      </w:tr>
      <w:tr w:rsidR="000151FF" w:rsidRPr="00224BBF" w14:paraId="40BE554C" w14:textId="77777777" w:rsidTr="00656E11">
        <w:tc>
          <w:tcPr>
            <w:tcW w:w="9016" w:type="dxa"/>
            <w:gridSpan w:val="2"/>
            <w:tcBorders>
              <w:top w:val="nil"/>
              <w:left w:val="nil"/>
              <w:bottom w:val="nil"/>
              <w:right w:val="nil"/>
            </w:tcBorders>
          </w:tcPr>
          <w:p w14:paraId="5749AEA8" w14:textId="7E0D3849" w:rsidR="000151FF" w:rsidRPr="00224BBF" w:rsidRDefault="00AE6792" w:rsidP="00AE6792">
            <w:pPr>
              <w:jc w:val="right"/>
              <w:rPr>
                <w:rFonts w:ascii="Arial" w:hAnsi="Arial" w:cs="Arial"/>
                <w:sz w:val="24"/>
                <w:szCs w:val="24"/>
              </w:rPr>
            </w:pPr>
            <w:r w:rsidRPr="00224BBF">
              <w:rPr>
                <w:rFonts w:ascii="Arial" w:hAnsi="Arial" w:cs="Arial"/>
                <w:sz w:val="24"/>
                <w:szCs w:val="24"/>
              </w:rPr>
              <w:t>(Beech et al., 2018)</w:t>
            </w:r>
          </w:p>
        </w:tc>
      </w:tr>
    </w:tbl>
    <w:p w14:paraId="5A1963A6" w14:textId="77777777" w:rsidR="00747606" w:rsidRPr="00224BBF" w:rsidRDefault="00747606" w:rsidP="00443205">
      <w:pPr>
        <w:rPr>
          <w:rFonts w:ascii="Arial" w:hAnsi="Arial" w:cs="Arial"/>
          <w:sz w:val="24"/>
          <w:szCs w:val="24"/>
        </w:rPr>
      </w:pPr>
    </w:p>
    <w:p w14:paraId="301D49DC" w14:textId="55626AFB" w:rsidR="00443205" w:rsidRPr="00224BBF" w:rsidRDefault="00F7795C" w:rsidP="00DB35EA">
      <w:pPr>
        <w:spacing w:line="480" w:lineRule="auto"/>
        <w:jc w:val="both"/>
        <w:rPr>
          <w:rFonts w:ascii="Arial" w:hAnsi="Arial" w:cs="Arial"/>
          <w:sz w:val="24"/>
          <w:szCs w:val="24"/>
        </w:rPr>
      </w:pPr>
      <w:r w:rsidRPr="00224BBF">
        <w:rPr>
          <w:rFonts w:ascii="Arial" w:hAnsi="Arial" w:cs="Arial"/>
          <w:sz w:val="24"/>
          <w:szCs w:val="24"/>
        </w:rPr>
        <w:t xml:space="preserve">The Boys 2 report also detailed </w:t>
      </w:r>
      <w:r w:rsidR="009B1469" w:rsidRPr="00224BBF">
        <w:rPr>
          <w:rFonts w:ascii="Arial" w:hAnsi="Arial" w:cs="Arial"/>
          <w:sz w:val="24"/>
          <w:szCs w:val="24"/>
        </w:rPr>
        <w:t>several</w:t>
      </w:r>
      <w:r w:rsidRPr="00224BBF">
        <w:rPr>
          <w:rFonts w:ascii="Arial" w:hAnsi="Arial" w:cs="Arial"/>
          <w:sz w:val="24"/>
          <w:szCs w:val="24"/>
        </w:rPr>
        <w:t xml:space="preserve"> </w:t>
      </w:r>
      <w:r w:rsidR="00066937" w:rsidRPr="00224BBF">
        <w:rPr>
          <w:rFonts w:ascii="Arial" w:hAnsi="Arial" w:cs="Arial"/>
          <w:sz w:val="24"/>
          <w:szCs w:val="24"/>
        </w:rPr>
        <w:t xml:space="preserve">outcomes from the </w:t>
      </w:r>
      <w:r w:rsidR="00780C2E" w:rsidRPr="00224BBF">
        <w:rPr>
          <w:rFonts w:ascii="Arial" w:hAnsi="Arial" w:cs="Arial"/>
          <w:sz w:val="24"/>
          <w:szCs w:val="24"/>
        </w:rPr>
        <w:t xml:space="preserve">psychometrics in which the </w:t>
      </w:r>
      <w:r w:rsidR="003458E4" w:rsidRPr="00224BBF">
        <w:rPr>
          <w:rFonts w:ascii="Arial" w:hAnsi="Arial" w:cs="Arial"/>
          <w:sz w:val="24"/>
          <w:szCs w:val="24"/>
        </w:rPr>
        <w:t>boys and young men who were victims of CSE were found to be significantly: more emotionally lonely</w:t>
      </w:r>
      <w:r w:rsidR="009A1C5F" w:rsidRPr="00224BBF">
        <w:rPr>
          <w:rFonts w:ascii="Arial" w:hAnsi="Arial" w:cs="Arial"/>
          <w:sz w:val="24"/>
          <w:szCs w:val="24"/>
        </w:rPr>
        <w:t>, more socially lonely and showed less problems ha</w:t>
      </w:r>
      <w:r w:rsidR="005553FF" w:rsidRPr="00224BBF">
        <w:rPr>
          <w:rFonts w:ascii="Arial" w:hAnsi="Arial" w:cs="Arial"/>
          <w:sz w:val="24"/>
          <w:szCs w:val="24"/>
        </w:rPr>
        <w:t>ndling negative emotions</w:t>
      </w:r>
      <w:r w:rsidR="005314BE" w:rsidRPr="00224BBF">
        <w:rPr>
          <w:rFonts w:ascii="Arial" w:hAnsi="Arial" w:cs="Arial"/>
          <w:sz w:val="24"/>
          <w:szCs w:val="24"/>
        </w:rPr>
        <w:t>. The psychometrics also showed that they</w:t>
      </w:r>
      <w:r w:rsidR="000D5C7F" w:rsidRPr="00224BBF">
        <w:rPr>
          <w:rFonts w:ascii="Arial" w:hAnsi="Arial" w:cs="Arial"/>
          <w:sz w:val="24"/>
          <w:szCs w:val="24"/>
        </w:rPr>
        <w:t xml:space="preserve"> </w:t>
      </w:r>
      <w:r w:rsidR="00A720F3" w:rsidRPr="00224BBF">
        <w:rPr>
          <w:rFonts w:ascii="Arial" w:hAnsi="Arial" w:cs="Arial"/>
          <w:sz w:val="24"/>
          <w:szCs w:val="24"/>
        </w:rPr>
        <w:t>experience mildly</w:t>
      </w:r>
      <w:r w:rsidR="00473A21" w:rsidRPr="00224BBF">
        <w:rPr>
          <w:rFonts w:ascii="Arial" w:hAnsi="Arial" w:cs="Arial"/>
          <w:sz w:val="24"/>
          <w:szCs w:val="24"/>
        </w:rPr>
        <w:t>: lower levels of self-efficacy, more external locus of control</w:t>
      </w:r>
      <w:r w:rsidR="00383643" w:rsidRPr="00224BBF">
        <w:rPr>
          <w:rFonts w:ascii="Arial" w:hAnsi="Arial" w:cs="Arial"/>
          <w:sz w:val="24"/>
          <w:szCs w:val="24"/>
        </w:rPr>
        <w:t>, more empath</w:t>
      </w:r>
      <w:r w:rsidR="00357C63" w:rsidRPr="00224BBF">
        <w:rPr>
          <w:rFonts w:ascii="Arial" w:hAnsi="Arial" w:cs="Arial"/>
          <w:sz w:val="24"/>
          <w:szCs w:val="24"/>
        </w:rPr>
        <w:t>ic concern for others.</w:t>
      </w:r>
    </w:p>
    <w:p w14:paraId="2CB20EE6" w14:textId="563902D9" w:rsidR="00B86E9D" w:rsidRPr="00224BBF" w:rsidRDefault="00E42F78" w:rsidP="00B86E9D">
      <w:pPr>
        <w:pStyle w:val="Heading4"/>
        <w:rPr>
          <w:rFonts w:ascii="Arial" w:hAnsi="Arial" w:cs="Arial"/>
          <w:sz w:val="24"/>
          <w:szCs w:val="24"/>
        </w:rPr>
      </w:pPr>
      <w:bookmarkStart w:id="94" w:name="_Toc104140681"/>
      <w:r w:rsidRPr="00224BBF">
        <w:rPr>
          <w:rFonts w:ascii="Arial" w:hAnsi="Arial" w:cs="Arial"/>
          <w:sz w:val="24"/>
          <w:szCs w:val="24"/>
        </w:rPr>
        <w:t>LGBT</w:t>
      </w:r>
      <w:r w:rsidR="00245966" w:rsidRPr="00224BBF">
        <w:rPr>
          <w:rFonts w:ascii="Arial" w:hAnsi="Arial" w:cs="Arial"/>
          <w:sz w:val="24"/>
          <w:szCs w:val="24"/>
        </w:rPr>
        <w:t>+</w:t>
      </w:r>
      <w:bookmarkEnd w:id="94"/>
    </w:p>
    <w:p w14:paraId="11942DB4" w14:textId="5D7020B2" w:rsidR="00DC7ECB" w:rsidRPr="00224BBF" w:rsidRDefault="00696019" w:rsidP="00B5501C">
      <w:pPr>
        <w:spacing w:line="480" w:lineRule="auto"/>
        <w:jc w:val="both"/>
        <w:rPr>
          <w:rFonts w:ascii="Arial" w:hAnsi="Arial" w:cs="Arial"/>
          <w:sz w:val="24"/>
          <w:szCs w:val="24"/>
        </w:rPr>
      </w:pPr>
      <w:r w:rsidRPr="00224BBF">
        <w:rPr>
          <w:rFonts w:ascii="Arial" w:hAnsi="Arial" w:cs="Arial"/>
          <w:sz w:val="24"/>
          <w:szCs w:val="24"/>
        </w:rPr>
        <w:t xml:space="preserve">There isn’t much in the way of empirical evidence </w:t>
      </w:r>
      <w:r w:rsidR="00245966" w:rsidRPr="00224BBF">
        <w:rPr>
          <w:rFonts w:ascii="Arial" w:hAnsi="Arial" w:cs="Arial"/>
          <w:sz w:val="24"/>
          <w:szCs w:val="24"/>
        </w:rPr>
        <w:t>of the needs of LGBT+ young people</w:t>
      </w:r>
      <w:r w:rsidR="00381BFD" w:rsidRPr="00224BBF">
        <w:rPr>
          <w:rFonts w:ascii="Arial" w:hAnsi="Arial" w:cs="Arial"/>
          <w:sz w:val="24"/>
          <w:szCs w:val="24"/>
        </w:rPr>
        <w:t xml:space="preserve"> in relation to CSE</w:t>
      </w:r>
      <w:r w:rsidR="00245966" w:rsidRPr="00224BBF">
        <w:rPr>
          <w:rFonts w:ascii="Arial" w:hAnsi="Arial" w:cs="Arial"/>
          <w:sz w:val="24"/>
          <w:szCs w:val="24"/>
        </w:rPr>
        <w:t xml:space="preserve">. </w:t>
      </w:r>
      <w:r w:rsidR="00236F10" w:rsidRPr="00224BBF">
        <w:rPr>
          <w:rFonts w:ascii="Arial" w:hAnsi="Arial" w:cs="Arial"/>
          <w:sz w:val="24"/>
          <w:szCs w:val="24"/>
        </w:rPr>
        <w:t xml:space="preserve">Even when there is guidance it is typically focussed on gay </w:t>
      </w:r>
      <w:r w:rsidR="00F727C5" w:rsidRPr="00224BBF">
        <w:rPr>
          <w:rFonts w:ascii="Arial" w:hAnsi="Arial" w:cs="Arial"/>
          <w:sz w:val="24"/>
          <w:szCs w:val="24"/>
        </w:rPr>
        <w:t xml:space="preserve">men rather than lesbians, </w:t>
      </w:r>
      <w:proofErr w:type="gramStart"/>
      <w:r w:rsidR="00F727C5" w:rsidRPr="00224BBF">
        <w:rPr>
          <w:rFonts w:ascii="Arial" w:hAnsi="Arial" w:cs="Arial"/>
          <w:sz w:val="24"/>
          <w:szCs w:val="24"/>
        </w:rPr>
        <w:t>bisexuals</w:t>
      </w:r>
      <w:proofErr w:type="gramEnd"/>
      <w:r w:rsidR="00F727C5" w:rsidRPr="00224BBF">
        <w:rPr>
          <w:rFonts w:ascii="Arial" w:hAnsi="Arial" w:cs="Arial"/>
          <w:sz w:val="24"/>
          <w:szCs w:val="24"/>
        </w:rPr>
        <w:t xml:space="preserve"> or trans* young people</w:t>
      </w:r>
      <w:r w:rsidR="005575C9" w:rsidRPr="00224BBF">
        <w:rPr>
          <w:rFonts w:ascii="Arial" w:hAnsi="Arial" w:cs="Arial"/>
          <w:sz w:val="24"/>
          <w:szCs w:val="24"/>
        </w:rPr>
        <w:t>. This isn’t uncommon in the field of LGBT+ work</w:t>
      </w:r>
      <w:r w:rsidR="00AA376F" w:rsidRPr="00224BBF">
        <w:rPr>
          <w:rFonts w:ascii="Arial" w:hAnsi="Arial" w:cs="Arial"/>
          <w:sz w:val="24"/>
          <w:szCs w:val="24"/>
        </w:rPr>
        <w:t xml:space="preserve">, it was something that anecdotally </w:t>
      </w:r>
      <w:r w:rsidR="008F7ACD" w:rsidRPr="00224BBF">
        <w:rPr>
          <w:rFonts w:ascii="Arial" w:hAnsi="Arial" w:cs="Arial"/>
          <w:sz w:val="24"/>
          <w:szCs w:val="24"/>
        </w:rPr>
        <w:t xml:space="preserve">many </w:t>
      </w:r>
      <w:proofErr w:type="gramStart"/>
      <w:r w:rsidR="008F7ACD" w:rsidRPr="00224BBF">
        <w:rPr>
          <w:rFonts w:ascii="Arial" w:hAnsi="Arial" w:cs="Arial"/>
          <w:sz w:val="24"/>
          <w:szCs w:val="24"/>
        </w:rPr>
        <w:t>bisexual</w:t>
      </w:r>
      <w:proofErr w:type="gramEnd"/>
      <w:r w:rsidR="008F7ACD" w:rsidRPr="00224BBF">
        <w:rPr>
          <w:rFonts w:ascii="Arial" w:hAnsi="Arial" w:cs="Arial"/>
          <w:sz w:val="24"/>
          <w:szCs w:val="24"/>
        </w:rPr>
        <w:t xml:space="preserve"> and trans* young people would disclose in my work with them. </w:t>
      </w:r>
      <w:r w:rsidR="006168C3" w:rsidRPr="00224BBF">
        <w:rPr>
          <w:rFonts w:ascii="Arial" w:hAnsi="Arial" w:cs="Arial"/>
          <w:sz w:val="24"/>
          <w:szCs w:val="24"/>
        </w:rPr>
        <w:t xml:space="preserve">One thing however that does seem to </w:t>
      </w:r>
      <w:proofErr w:type="gramStart"/>
      <w:r w:rsidR="006168C3" w:rsidRPr="00224BBF">
        <w:rPr>
          <w:rFonts w:ascii="Arial" w:hAnsi="Arial" w:cs="Arial"/>
          <w:sz w:val="24"/>
          <w:szCs w:val="24"/>
        </w:rPr>
        <w:t>be in agreement</w:t>
      </w:r>
      <w:proofErr w:type="gramEnd"/>
      <w:r w:rsidR="006168C3" w:rsidRPr="00224BBF">
        <w:rPr>
          <w:rFonts w:ascii="Arial" w:hAnsi="Arial" w:cs="Arial"/>
          <w:sz w:val="24"/>
          <w:szCs w:val="24"/>
        </w:rPr>
        <w:t xml:space="preserve"> is that the need for acceptance is a primary </w:t>
      </w:r>
      <w:r w:rsidR="00E763FF" w:rsidRPr="00224BBF">
        <w:rPr>
          <w:rFonts w:ascii="Arial" w:hAnsi="Arial" w:cs="Arial"/>
          <w:sz w:val="24"/>
          <w:szCs w:val="24"/>
        </w:rPr>
        <w:t>reason behind exploitation of LGBT+ young people (Fox, 2016</w:t>
      </w:r>
      <w:r w:rsidR="00497484" w:rsidRPr="00224BBF">
        <w:rPr>
          <w:rFonts w:ascii="Arial" w:hAnsi="Arial" w:cs="Arial"/>
          <w:sz w:val="24"/>
          <w:szCs w:val="24"/>
        </w:rPr>
        <w:t xml:space="preserve">). </w:t>
      </w:r>
      <w:r w:rsidR="00DC7ECB" w:rsidRPr="00224BBF">
        <w:rPr>
          <w:rFonts w:ascii="Arial" w:hAnsi="Arial" w:cs="Arial"/>
          <w:sz w:val="24"/>
          <w:szCs w:val="24"/>
        </w:rPr>
        <w:t>Similarly,</w:t>
      </w:r>
      <w:r w:rsidR="00497484" w:rsidRPr="00224BBF">
        <w:rPr>
          <w:rFonts w:ascii="Arial" w:hAnsi="Arial" w:cs="Arial"/>
          <w:sz w:val="24"/>
          <w:szCs w:val="24"/>
        </w:rPr>
        <w:t xml:space="preserve"> Fox (2016) suggests that </w:t>
      </w:r>
      <w:r w:rsidR="008B5709" w:rsidRPr="00224BBF">
        <w:rPr>
          <w:rFonts w:ascii="Arial" w:hAnsi="Arial" w:cs="Arial"/>
          <w:sz w:val="24"/>
          <w:szCs w:val="24"/>
        </w:rPr>
        <w:lastRenderedPageBreak/>
        <w:t>LGBT+ young people do not get sufficient healthy relationship</w:t>
      </w:r>
      <w:r w:rsidR="00DD635B" w:rsidRPr="00224BBF">
        <w:rPr>
          <w:rFonts w:ascii="Arial" w:hAnsi="Arial" w:cs="Arial"/>
          <w:sz w:val="24"/>
          <w:szCs w:val="24"/>
        </w:rPr>
        <w:t xml:space="preserve"> </w:t>
      </w:r>
      <w:proofErr w:type="gramStart"/>
      <w:r w:rsidR="00DD635B" w:rsidRPr="00224BBF">
        <w:rPr>
          <w:rFonts w:ascii="Arial" w:hAnsi="Arial" w:cs="Arial"/>
          <w:sz w:val="24"/>
          <w:szCs w:val="24"/>
        </w:rPr>
        <w:t>education</w:t>
      </w:r>
      <w:proofErr w:type="gramEnd"/>
      <w:r w:rsidR="008B5709" w:rsidRPr="00224BBF">
        <w:rPr>
          <w:rFonts w:ascii="Arial" w:hAnsi="Arial" w:cs="Arial"/>
          <w:sz w:val="24"/>
          <w:szCs w:val="24"/>
        </w:rPr>
        <w:t xml:space="preserve"> and this can lead to accepting </w:t>
      </w:r>
      <w:r w:rsidR="00DC7ECB" w:rsidRPr="00224BBF">
        <w:rPr>
          <w:rFonts w:ascii="Arial" w:hAnsi="Arial" w:cs="Arial"/>
          <w:sz w:val="24"/>
          <w:szCs w:val="24"/>
        </w:rPr>
        <w:t>unhealthy relationship practices as normal</w:t>
      </w:r>
      <w:r w:rsidR="00AA1335" w:rsidRPr="00224BBF">
        <w:rPr>
          <w:rFonts w:ascii="Arial" w:hAnsi="Arial" w:cs="Arial"/>
          <w:sz w:val="24"/>
          <w:szCs w:val="24"/>
        </w:rPr>
        <w:t xml:space="preserve"> and that young LGBT+ often had no </w:t>
      </w:r>
      <w:r w:rsidR="00895B6E" w:rsidRPr="00224BBF">
        <w:rPr>
          <w:rFonts w:ascii="Arial" w:hAnsi="Arial" w:cs="Arial"/>
          <w:sz w:val="24"/>
          <w:szCs w:val="24"/>
        </w:rPr>
        <w:t>age appropriate safe spaces.</w:t>
      </w:r>
      <w:r w:rsidR="006F4BEE" w:rsidRPr="00224BBF">
        <w:rPr>
          <w:rFonts w:ascii="Arial" w:hAnsi="Arial" w:cs="Arial"/>
          <w:sz w:val="24"/>
          <w:szCs w:val="24"/>
        </w:rPr>
        <w:t xml:space="preserve"> The lack of </w:t>
      </w:r>
      <w:r w:rsidR="00DD635B" w:rsidRPr="00224BBF">
        <w:rPr>
          <w:rFonts w:ascii="Arial" w:hAnsi="Arial" w:cs="Arial"/>
          <w:sz w:val="24"/>
          <w:szCs w:val="24"/>
        </w:rPr>
        <w:t>age-appropriate</w:t>
      </w:r>
      <w:r w:rsidR="006F4BEE" w:rsidRPr="00224BBF">
        <w:rPr>
          <w:rFonts w:ascii="Arial" w:hAnsi="Arial" w:cs="Arial"/>
          <w:sz w:val="24"/>
          <w:szCs w:val="24"/>
        </w:rPr>
        <w:t xml:space="preserve"> spaces and </w:t>
      </w:r>
      <w:r w:rsidR="00D22DDB" w:rsidRPr="00224BBF">
        <w:rPr>
          <w:rFonts w:ascii="Arial" w:hAnsi="Arial" w:cs="Arial"/>
          <w:sz w:val="24"/>
          <w:szCs w:val="24"/>
        </w:rPr>
        <w:t xml:space="preserve">unhealthy norms could explain why Smeaton (2013 cited in The </w:t>
      </w:r>
      <w:r w:rsidR="00A810EB" w:rsidRPr="00224BBF">
        <w:rPr>
          <w:rFonts w:ascii="Arial" w:hAnsi="Arial" w:cs="Arial"/>
          <w:sz w:val="24"/>
          <w:szCs w:val="24"/>
        </w:rPr>
        <w:t>Children’s</w:t>
      </w:r>
      <w:r w:rsidR="00D22DDB" w:rsidRPr="00224BBF">
        <w:rPr>
          <w:rFonts w:ascii="Arial" w:hAnsi="Arial" w:cs="Arial"/>
          <w:sz w:val="24"/>
          <w:szCs w:val="24"/>
        </w:rPr>
        <w:t xml:space="preserve"> Society, 20</w:t>
      </w:r>
      <w:r w:rsidR="00A810EB" w:rsidRPr="00224BBF">
        <w:rPr>
          <w:rFonts w:ascii="Arial" w:hAnsi="Arial" w:cs="Arial"/>
          <w:sz w:val="24"/>
          <w:szCs w:val="24"/>
        </w:rPr>
        <w:t>18) found that</w:t>
      </w:r>
      <w:r w:rsidR="008C0015" w:rsidRPr="00224BBF">
        <w:rPr>
          <w:rFonts w:ascii="Arial" w:hAnsi="Arial" w:cs="Arial"/>
          <w:sz w:val="24"/>
          <w:szCs w:val="24"/>
        </w:rPr>
        <w:t xml:space="preserve"> there was an acceptance of </w:t>
      </w:r>
      <w:r w:rsidR="004B4232" w:rsidRPr="00224BBF">
        <w:rPr>
          <w:rFonts w:ascii="Arial" w:hAnsi="Arial" w:cs="Arial"/>
          <w:sz w:val="24"/>
          <w:szCs w:val="24"/>
        </w:rPr>
        <w:t xml:space="preserve">within gay communities and some professionals that adults would have sex </w:t>
      </w:r>
      <w:r w:rsidR="009B4598" w:rsidRPr="00224BBF">
        <w:rPr>
          <w:rFonts w:ascii="Arial" w:hAnsi="Arial" w:cs="Arial"/>
          <w:sz w:val="24"/>
          <w:szCs w:val="24"/>
        </w:rPr>
        <w:t>with underage children.</w:t>
      </w:r>
    </w:p>
    <w:p w14:paraId="1CD3C40F" w14:textId="136767D1" w:rsidR="00FA3A14" w:rsidRPr="00224BBF" w:rsidRDefault="001D72FF" w:rsidP="00B5501C">
      <w:pPr>
        <w:spacing w:line="480" w:lineRule="auto"/>
        <w:jc w:val="both"/>
        <w:rPr>
          <w:rFonts w:ascii="Arial" w:hAnsi="Arial" w:cs="Arial"/>
          <w:sz w:val="24"/>
          <w:szCs w:val="24"/>
        </w:rPr>
      </w:pPr>
      <w:r w:rsidRPr="00224BBF">
        <w:rPr>
          <w:rFonts w:ascii="Arial" w:hAnsi="Arial" w:cs="Arial"/>
          <w:sz w:val="24"/>
          <w:szCs w:val="24"/>
        </w:rPr>
        <w:t xml:space="preserve">In a scoping study done by Albert Kennedy </w:t>
      </w:r>
      <w:r w:rsidR="00F55D8D" w:rsidRPr="00224BBF">
        <w:rPr>
          <w:rFonts w:ascii="Arial" w:hAnsi="Arial" w:cs="Arial"/>
          <w:sz w:val="24"/>
          <w:szCs w:val="24"/>
        </w:rPr>
        <w:t>T</w:t>
      </w:r>
      <w:r w:rsidRPr="00224BBF">
        <w:rPr>
          <w:rFonts w:ascii="Arial" w:hAnsi="Arial" w:cs="Arial"/>
          <w:sz w:val="24"/>
          <w:szCs w:val="24"/>
        </w:rPr>
        <w:t>rust</w:t>
      </w:r>
      <w:r w:rsidR="00F55D8D" w:rsidRPr="00224BBF">
        <w:rPr>
          <w:rFonts w:ascii="Arial" w:hAnsi="Arial" w:cs="Arial"/>
          <w:sz w:val="24"/>
          <w:szCs w:val="24"/>
        </w:rPr>
        <w:t xml:space="preserve"> (AKT)</w:t>
      </w:r>
      <w:r w:rsidRPr="00224BBF">
        <w:rPr>
          <w:rFonts w:ascii="Arial" w:hAnsi="Arial" w:cs="Arial"/>
          <w:sz w:val="24"/>
          <w:szCs w:val="24"/>
        </w:rPr>
        <w:t xml:space="preserve"> they found that </w:t>
      </w:r>
      <w:r w:rsidR="00C57828" w:rsidRPr="00224BBF">
        <w:rPr>
          <w:rFonts w:ascii="Arial" w:hAnsi="Arial" w:cs="Arial"/>
          <w:sz w:val="24"/>
          <w:szCs w:val="24"/>
        </w:rPr>
        <w:t>24% of the youth homelessness population identified as LGBT+ (AKT, 2015 cited in</w:t>
      </w:r>
      <w:r w:rsidR="00F55D8D" w:rsidRPr="00224BBF">
        <w:rPr>
          <w:rFonts w:ascii="Arial" w:hAnsi="Arial" w:cs="Arial"/>
          <w:sz w:val="24"/>
          <w:szCs w:val="24"/>
        </w:rPr>
        <w:t xml:space="preserve"> B</w:t>
      </w:r>
      <w:r w:rsidR="00E52ED7" w:rsidRPr="00224BBF">
        <w:rPr>
          <w:rFonts w:ascii="Arial" w:hAnsi="Arial" w:cs="Arial"/>
          <w:sz w:val="24"/>
          <w:szCs w:val="24"/>
        </w:rPr>
        <w:t xml:space="preserve">handal and </w:t>
      </w:r>
      <w:r w:rsidR="00F55D8D" w:rsidRPr="00224BBF">
        <w:rPr>
          <w:rFonts w:ascii="Arial" w:hAnsi="Arial" w:cs="Arial"/>
          <w:sz w:val="24"/>
          <w:szCs w:val="24"/>
        </w:rPr>
        <w:t>Horwood</w:t>
      </w:r>
      <w:r w:rsidR="00E52ED7" w:rsidRPr="00224BBF">
        <w:rPr>
          <w:rFonts w:ascii="Arial" w:hAnsi="Arial" w:cs="Arial"/>
          <w:sz w:val="24"/>
          <w:szCs w:val="24"/>
        </w:rPr>
        <w:t>, 2021), this is pertinent that the both the general population and that o</w:t>
      </w:r>
      <w:r w:rsidR="00D5552D" w:rsidRPr="00224BBF">
        <w:rPr>
          <w:rFonts w:ascii="Arial" w:hAnsi="Arial" w:cs="Arial"/>
          <w:sz w:val="24"/>
          <w:szCs w:val="24"/>
        </w:rPr>
        <w:t xml:space="preserve">f boys and young men both found </w:t>
      </w:r>
      <w:r w:rsidR="009343EF" w:rsidRPr="00224BBF">
        <w:rPr>
          <w:rFonts w:ascii="Arial" w:hAnsi="Arial" w:cs="Arial"/>
          <w:sz w:val="24"/>
          <w:szCs w:val="24"/>
        </w:rPr>
        <w:t>unstable living arrangements to be a factor in CSE (</w:t>
      </w:r>
      <w:r w:rsidR="00A5522E" w:rsidRPr="00224BBF">
        <w:rPr>
          <w:rFonts w:ascii="Arial" w:hAnsi="Arial" w:cs="Arial"/>
          <w:sz w:val="24"/>
          <w:szCs w:val="24"/>
        </w:rPr>
        <w:t>Beech et al., 2018; Hallett et al., 2019).</w:t>
      </w:r>
      <w:r w:rsidR="00AE71CA" w:rsidRPr="00224BBF">
        <w:rPr>
          <w:rFonts w:ascii="Arial" w:hAnsi="Arial" w:cs="Arial"/>
          <w:sz w:val="24"/>
          <w:szCs w:val="24"/>
        </w:rPr>
        <w:t xml:space="preserve"> Similarly, it was found that 17% of LGBT young people</w:t>
      </w:r>
      <w:r w:rsidR="009E1585" w:rsidRPr="00224BBF">
        <w:rPr>
          <w:rFonts w:ascii="Arial" w:hAnsi="Arial" w:cs="Arial"/>
          <w:sz w:val="24"/>
          <w:szCs w:val="24"/>
        </w:rPr>
        <w:t xml:space="preserve"> (</w:t>
      </w:r>
      <w:proofErr w:type="gramStart"/>
      <w:r w:rsidR="009E1585" w:rsidRPr="00224BBF">
        <w:rPr>
          <w:rFonts w:ascii="Arial" w:hAnsi="Arial" w:cs="Arial"/>
          <w:sz w:val="24"/>
          <w:szCs w:val="24"/>
        </w:rPr>
        <w:t>16-25 year olds</w:t>
      </w:r>
      <w:proofErr w:type="gramEnd"/>
      <w:r w:rsidR="009E1585" w:rsidRPr="00224BBF">
        <w:rPr>
          <w:rFonts w:ascii="Arial" w:hAnsi="Arial" w:cs="Arial"/>
          <w:sz w:val="24"/>
          <w:szCs w:val="24"/>
        </w:rPr>
        <w:t>)</w:t>
      </w:r>
      <w:r w:rsidR="00AE71CA" w:rsidRPr="00224BBF">
        <w:rPr>
          <w:rFonts w:ascii="Arial" w:hAnsi="Arial" w:cs="Arial"/>
          <w:sz w:val="24"/>
          <w:szCs w:val="24"/>
        </w:rPr>
        <w:t xml:space="preserve"> </w:t>
      </w:r>
      <w:r w:rsidR="009E1585" w:rsidRPr="00224BBF">
        <w:rPr>
          <w:rFonts w:ascii="Arial" w:hAnsi="Arial" w:cs="Arial"/>
          <w:sz w:val="24"/>
          <w:szCs w:val="24"/>
        </w:rPr>
        <w:t xml:space="preserve">felt they </w:t>
      </w:r>
      <w:r w:rsidR="009E1585" w:rsidRPr="00224BBF">
        <w:rPr>
          <w:rFonts w:ascii="Arial" w:hAnsi="Arial" w:cs="Arial"/>
          <w:b/>
          <w:bCs/>
          <w:sz w:val="24"/>
          <w:szCs w:val="24"/>
        </w:rPr>
        <w:t>had to</w:t>
      </w:r>
      <w:r w:rsidR="009E1585" w:rsidRPr="00224BBF">
        <w:rPr>
          <w:rFonts w:ascii="Arial" w:hAnsi="Arial" w:cs="Arial"/>
          <w:sz w:val="24"/>
          <w:szCs w:val="24"/>
        </w:rPr>
        <w:t xml:space="preserve"> have casual sex for somewhere to stay when homeless (Bhandal and Horwood, 2021), which is an exchange</w:t>
      </w:r>
      <w:r w:rsidR="00FE223F" w:rsidRPr="00224BBF">
        <w:rPr>
          <w:rFonts w:ascii="Arial" w:hAnsi="Arial" w:cs="Arial"/>
          <w:sz w:val="24"/>
          <w:szCs w:val="24"/>
        </w:rPr>
        <w:t xml:space="preserve"> of sexual activity for an unmet need</w:t>
      </w:r>
      <w:r w:rsidR="003622C8" w:rsidRPr="00224BBF">
        <w:rPr>
          <w:rFonts w:ascii="Arial" w:hAnsi="Arial" w:cs="Arial"/>
          <w:sz w:val="24"/>
          <w:szCs w:val="24"/>
        </w:rPr>
        <w:t xml:space="preserve"> and therefore some</w:t>
      </w:r>
      <w:r w:rsidR="00FE223F" w:rsidRPr="00224BBF">
        <w:rPr>
          <w:rFonts w:ascii="Arial" w:hAnsi="Arial" w:cs="Arial"/>
          <w:sz w:val="24"/>
          <w:szCs w:val="24"/>
        </w:rPr>
        <w:t xml:space="preserve"> (those under 18)</w:t>
      </w:r>
      <w:r w:rsidR="003622C8" w:rsidRPr="00224BBF">
        <w:rPr>
          <w:rFonts w:ascii="Arial" w:hAnsi="Arial" w:cs="Arial"/>
          <w:sz w:val="24"/>
          <w:szCs w:val="24"/>
        </w:rPr>
        <w:t xml:space="preserve"> would have fallen under the current definition of CSE.</w:t>
      </w:r>
    </w:p>
    <w:p w14:paraId="6533FAB0" w14:textId="52795D2B" w:rsidR="009F46B9" w:rsidRPr="00224BBF" w:rsidRDefault="008F50BE" w:rsidP="008F50BE">
      <w:pPr>
        <w:pStyle w:val="Heading4"/>
        <w:rPr>
          <w:rFonts w:ascii="Arial" w:hAnsi="Arial" w:cs="Arial"/>
          <w:sz w:val="24"/>
          <w:szCs w:val="24"/>
        </w:rPr>
      </w:pPr>
      <w:bookmarkStart w:id="95" w:name="_Toc104140682"/>
      <w:r w:rsidRPr="00224BBF">
        <w:rPr>
          <w:rFonts w:ascii="Arial" w:hAnsi="Arial" w:cs="Arial"/>
          <w:sz w:val="24"/>
          <w:szCs w:val="24"/>
        </w:rPr>
        <w:t>Disability</w:t>
      </w:r>
      <w:bookmarkEnd w:id="95"/>
      <w:r w:rsidRPr="00224BBF">
        <w:rPr>
          <w:rFonts w:ascii="Arial" w:hAnsi="Arial" w:cs="Arial"/>
          <w:sz w:val="24"/>
          <w:szCs w:val="24"/>
        </w:rPr>
        <w:t xml:space="preserve"> </w:t>
      </w:r>
    </w:p>
    <w:p w14:paraId="3150EA0D" w14:textId="712A5E67" w:rsidR="00E77023" w:rsidRPr="00224BBF" w:rsidRDefault="00E77023" w:rsidP="00B5501C">
      <w:pPr>
        <w:spacing w:line="480" w:lineRule="auto"/>
        <w:jc w:val="both"/>
        <w:rPr>
          <w:rFonts w:ascii="Arial" w:hAnsi="Arial" w:cs="Arial"/>
          <w:sz w:val="24"/>
          <w:szCs w:val="24"/>
        </w:rPr>
      </w:pPr>
      <w:r w:rsidRPr="00224BBF">
        <w:rPr>
          <w:rFonts w:ascii="Arial" w:hAnsi="Arial" w:cs="Arial"/>
          <w:sz w:val="24"/>
          <w:szCs w:val="24"/>
        </w:rPr>
        <w:t xml:space="preserve">A study from </w:t>
      </w:r>
      <w:proofErr w:type="spellStart"/>
      <w:r w:rsidRPr="00224BBF">
        <w:rPr>
          <w:rFonts w:ascii="Arial" w:hAnsi="Arial" w:cs="Arial"/>
          <w:sz w:val="24"/>
          <w:szCs w:val="24"/>
        </w:rPr>
        <w:t>Barnardos</w:t>
      </w:r>
      <w:proofErr w:type="spellEnd"/>
      <w:r w:rsidRPr="00224BBF">
        <w:rPr>
          <w:rFonts w:ascii="Arial" w:hAnsi="Arial" w:cs="Arial"/>
          <w:sz w:val="24"/>
          <w:szCs w:val="24"/>
        </w:rPr>
        <w:t xml:space="preserve"> exploring </w:t>
      </w:r>
      <w:r w:rsidR="00575039" w:rsidRPr="00224BBF">
        <w:rPr>
          <w:rFonts w:ascii="Arial" w:hAnsi="Arial" w:cs="Arial"/>
          <w:sz w:val="24"/>
          <w:szCs w:val="24"/>
        </w:rPr>
        <w:t>what</w:t>
      </w:r>
      <w:r w:rsidR="004706EC" w:rsidRPr="00224BBF">
        <w:rPr>
          <w:rFonts w:ascii="Arial" w:hAnsi="Arial" w:cs="Arial"/>
          <w:sz w:val="24"/>
          <w:szCs w:val="24"/>
        </w:rPr>
        <w:t xml:space="preserve"> factors there were in</w:t>
      </w:r>
      <w:r w:rsidR="009732AC" w:rsidRPr="00224BBF">
        <w:rPr>
          <w:rFonts w:ascii="Arial" w:hAnsi="Arial" w:cs="Arial"/>
          <w:sz w:val="24"/>
          <w:szCs w:val="24"/>
        </w:rPr>
        <w:t xml:space="preserve"> </w:t>
      </w:r>
      <w:r w:rsidR="00C630C1" w:rsidRPr="00224BBF">
        <w:rPr>
          <w:rFonts w:ascii="Arial" w:hAnsi="Arial" w:cs="Arial"/>
          <w:sz w:val="24"/>
          <w:szCs w:val="24"/>
        </w:rPr>
        <w:t xml:space="preserve">experience of </w:t>
      </w:r>
      <w:r w:rsidR="009732AC" w:rsidRPr="00224BBF">
        <w:rPr>
          <w:rFonts w:ascii="Arial" w:hAnsi="Arial" w:cs="Arial"/>
          <w:sz w:val="24"/>
          <w:szCs w:val="24"/>
        </w:rPr>
        <w:t xml:space="preserve">victims of CSE with </w:t>
      </w:r>
      <w:r w:rsidR="00FA3A14" w:rsidRPr="00224BBF">
        <w:rPr>
          <w:rFonts w:ascii="Arial" w:hAnsi="Arial" w:cs="Arial"/>
          <w:sz w:val="24"/>
          <w:szCs w:val="24"/>
        </w:rPr>
        <w:t xml:space="preserve">learning </w:t>
      </w:r>
      <w:r w:rsidR="009732AC" w:rsidRPr="00224BBF">
        <w:rPr>
          <w:rFonts w:ascii="Arial" w:hAnsi="Arial" w:cs="Arial"/>
          <w:sz w:val="24"/>
          <w:szCs w:val="24"/>
        </w:rPr>
        <w:t>disabilities</w:t>
      </w:r>
      <w:r w:rsidR="00C630C1" w:rsidRPr="00224BBF">
        <w:rPr>
          <w:rFonts w:ascii="Arial" w:hAnsi="Arial" w:cs="Arial"/>
          <w:sz w:val="24"/>
          <w:szCs w:val="24"/>
        </w:rPr>
        <w:t xml:space="preserve">. These factors </w:t>
      </w:r>
      <w:proofErr w:type="gramStart"/>
      <w:r w:rsidR="00C630C1" w:rsidRPr="00224BBF">
        <w:rPr>
          <w:rFonts w:ascii="Arial" w:hAnsi="Arial" w:cs="Arial"/>
          <w:sz w:val="24"/>
          <w:szCs w:val="24"/>
        </w:rPr>
        <w:t>are:</w:t>
      </w:r>
      <w:proofErr w:type="gramEnd"/>
      <w:r w:rsidR="00C630C1" w:rsidRPr="00224BBF">
        <w:rPr>
          <w:rFonts w:ascii="Arial" w:hAnsi="Arial" w:cs="Arial"/>
          <w:sz w:val="24"/>
          <w:szCs w:val="24"/>
        </w:rPr>
        <w:t xml:space="preserve"> </w:t>
      </w:r>
      <w:r w:rsidR="00846EBE" w:rsidRPr="00224BBF">
        <w:rPr>
          <w:rFonts w:ascii="Arial" w:hAnsi="Arial" w:cs="Arial"/>
          <w:sz w:val="24"/>
          <w:szCs w:val="24"/>
        </w:rPr>
        <w:t>overprotection, disempowerment, social isolation, societ</w:t>
      </w:r>
      <w:r w:rsidR="001D3AD0" w:rsidRPr="00224BBF">
        <w:rPr>
          <w:rFonts w:ascii="Arial" w:hAnsi="Arial" w:cs="Arial"/>
          <w:sz w:val="24"/>
          <w:szCs w:val="24"/>
        </w:rPr>
        <w:t xml:space="preserve">y’s refusal to view them as sexual beings, a lack of professional awareness </w:t>
      </w:r>
      <w:r w:rsidR="001F09EE" w:rsidRPr="00224BBF">
        <w:rPr>
          <w:rFonts w:ascii="Arial" w:hAnsi="Arial" w:cs="Arial"/>
          <w:sz w:val="24"/>
          <w:szCs w:val="24"/>
        </w:rPr>
        <w:t>in the ‘capacity to consent’</w:t>
      </w:r>
      <w:r w:rsidR="00A53C5D" w:rsidRPr="00224BBF">
        <w:rPr>
          <w:rFonts w:ascii="Arial" w:hAnsi="Arial" w:cs="Arial"/>
          <w:sz w:val="24"/>
          <w:szCs w:val="24"/>
        </w:rPr>
        <w:t xml:space="preserve">, a lack of </w:t>
      </w:r>
      <w:r w:rsidR="00F974F5" w:rsidRPr="00224BBF">
        <w:rPr>
          <w:rFonts w:ascii="Arial" w:hAnsi="Arial" w:cs="Arial"/>
          <w:sz w:val="24"/>
          <w:szCs w:val="24"/>
        </w:rPr>
        <w:t>sex and relationship education</w:t>
      </w:r>
      <w:r w:rsidR="00D66D44" w:rsidRPr="00224BBF">
        <w:rPr>
          <w:rFonts w:ascii="Arial" w:hAnsi="Arial" w:cs="Arial"/>
          <w:sz w:val="24"/>
          <w:szCs w:val="24"/>
        </w:rPr>
        <w:t>,</w:t>
      </w:r>
      <w:r w:rsidR="00F36A6B" w:rsidRPr="00224BBF">
        <w:rPr>
          <w:rFonts w:ascii="Arial" w:hAnsi="Arial" w:cs="Arial"/>
          <w:sz w:val="24"/>
          <w:szCs w:val="24"/>
        </w:rPr>
        <w:t xml:space="preserve"> and that young adults </w:t>
      </w:r>
      <w:r w:rsidR="00740185" w:rsidRPr="00224BBF">
        <w:rPr>
          <w:rFonts w:ascii="Arial" w:hAnsi="Arial" w:cs="Arial"/>
          <w:sz w:val="24"/>
          <w:szCs w:val="24"/>
        </w:rPr>
        <w:t xml:space="preserve">could still be at risk </w:t>
      </w:r>
      <w:r w:rsidR="002D7243" w:rsidRPr="00224BBF">
        <w:rPr>
          <w:rFonts w:ascii="Arial" w:hAnsi="Arial" w:cs="Arial"/>
          <w:sz w:val="24"/>
          <w:szCs w:val="24"/>
        </w:rPr>
        <w:t>and fall into a gap</w:t>
      </w:r>
      <w:r w:rsidR="00D7649E" w:rsidRPr="00224BBF">
        <w:rPr>
          <w:rFonts w:ascii="Arial" w:hAnsi="Arial" w:cs="Arial"/>
          <w:sz w:val="24"/>
          <w:szCs w:val="24"/>
        </w:rPr>
        <w:t xml:space="preserve"> of children and adult services</w:t>
      </w:r>
      <w:r w:rsidR="0099349F" w:rsidRPr="00224BBF">
        <w:rPr>
          <w:rFonts w:ascii="Arial" w:hAnsi="Arial" w:cs="Arial"/>
          <w:sz w:val="24"/>
          <w:szCs w:val="24"/>
        </w:rPr>
        <w:t xml:space="preserve"> (Franklin, </w:t>
      </w:r>
      <w:proofErr w:type="spellStart"/>
      <w:r w:rsidR="0099349F" w:rsidRPr="00224BBF">
        <w:rPr>
          <w:rFonts w:ascii="Arial" w:hAnsi="Arial" w:cs="Arial"/>
          <w:sz w:val="24"/>
          <w:szCs w:val="24"/>
        </w:rPr>
        <w:t>Raws</w:t>
      </w:r>
      <w:proofErr w:type="spellEnd"/>
      <w:r w:rsidR="0099349F" w:rsidRPr="00224BBF">
        <w:rPr>
          <w:rFonts w:ascii="Arial" w:hAnsi="Arial" w:cs="Arial"/>
          <w:sz w:val="24"/>
          <w:szCs w:val="24"/>
        </w:rPr>
        <w:t xml:space="preserve"> and Smeaton, 2015).</w:t>
      </w:r>
    </w:p>
    <w:p w14:paraId="64E37469" w14:textId="2A552F51" w:rsidR="001969F0" w:rsidRPr="00224BBF" w:rsidRDefault="007A7FA9" w:rsidP="00B5501C">
      <w:pPr>
        <w:spacing w:line="480" w:lineRule="auto"/>
        <w:jc w:val="both"/>
        <w:rPr>
          <w:rFonts w:ascii="Arial" w:hAnsi="Arial" w:cs="Arial"/>
          <w:sz w:val="24"/>
          <w:szCs w:val="24"/>
        </w:rPr>
      </w:pPr>
      <w:r w:rsidRPr="00224BBF">
        <w:rPr>
          <w:rFonts w:ascii="Arial" w:hAnsi="Arial" w:cs="Arial"/>
          <w:sz w:val="24"/>
          <w:szCs w:val="24"/>
        </w:rPr>
        <w:t>When exploring the factors related to a</w:t>
      </w:r>
      <w:r w:rsidR="00E82F55" w:rsidRPr="00224BBF">
        <w:rPr>
          <w:rFonts w:ascii="Arial" w:hAnsi="Arial" w:cs="Arial"/>
          <w:sz w:val="24"/>
          <w:szCs w:val="24"/>
        </w:rPr>
        <w:t xml:space="preserve"> young</w:t>
      </w:r>
      <w:r w:rsidRPr="00224BBF">
        <w:rPr>
          <w:rFonts w:ascii="Arial" w:hAnsi="Arial" w:cs="Arial"/>
          <w:sz w:val="24"/>
          <w:szCs w:val="24"/>
        </w:rPr>
        <w:t xml:space="preserve"> person disclosing </w:t>
      </w:r>
      <w:r w:rsidR="00E82F55" w:rsidRPr="00224BBF">
        <w:rPr>
          <w:rFonts w:ascii="Arial" w:hAnsi="Arial" w:cs="Arial"/>
          <w:sz w:val="24"/>
          <w:szCs w:val="24"/>
        </w:rPr>
        <w:t>CSE</w:t>
      </w:r>
      <w:r w:rsidR="008F465E" w:rsidRPr="00224BBF">
        <w:rPr>
          <w:rFonts w:ascii="Arial" w:hAnsi="Arial" w:cs="Arial"/>
          <w:sz w:val="24"/>
          <w:szCs w:val="24"/>
        </w:rPr>
        <w:t xml:space="preserve">, </w:t>
      </w:r>
      <w:r w:rsidR="0076559E" w:rsidRPr="00224BBF">
        <w:rPr>
          <w:rFonts w:ascii="Arial" w:hAnsi="Arial" w:cs="Arial"/>
          <w:sz w:val="24"/>
          <w:szCs w:val="24"/>
        </w:rPr>
        <w:t>a few</w:t>
      </w:r>
      <w:r w:rsidR="008F465E" w:rsidRPr="00224BBF">
        <w:rPr>
          <w:rFonts w:ascii="Arial" w:hAnsi="Arial" w:cs="Arial"/>
          <w:sz w:val="24"/>
          <w:szCs w:val="24"/>
        </w:rPr>
        <w:t xml:space="preserve"> key factors were identified,</w:t>
      </w:r>
      <w:r w:rsidR="00A70568" w:rsidRPr="00224BBF">
        <w:rPr>
          <w:rFonts w:ascii="Arial" w:hAnsi="Arial" w:cs="Arial"/>
          <w:sz w:val="24"/>
          <w:szCs w:val="24"/>
        </w:rPr>
        <w:t xml:space="preserve"> these were</w:t>
      </w:r>
      <w:r w:rsidR="007E735E" w:rsidRPr="00224BBF">
        <w:rPr>
          <w:rFonts w:ascii="Arial" w:hAnsi="Arial" w:cs="Arial"/>
          <w:sz w:val="24"/>
          <w:szCs w:val="24"/>
        </w:rPr>
        <w:t>:</w:t>
      </w:r>
      <w:r w:rsidR="00E33E07" w:rsidRPr="00224BBF">
        <w:rPr>
          <w:rFonts w:ascii="Arial" w:hAnsi="Arial" w:cs="Arial"/>
          <w:sz w:val="24"/>
          <w:szCs w:val="24"/>
        </w:rPr>
        <w:t xml:space="preserve"> a lack of relationships </w:t>
      </w:r>
      <w:r w:rsidR="007F6DC7" w:rsidRPr="00224BBF">
        <w:rPr>
          <w:rFonts w:ascii="Arial" w:hAnsi="Arial" w:cs="Arial"/>
          <w:sz w:val="24"/>
          <w:szCs w:val="24"/>
        </w:rPr>
        <w:t xml:space="preserve">with people who were supportive </w:t>
      </w:r>
      <w:r w:rsidR="007F6DC7" w:rsidRPr="00224BBF">
        <w:rPr>
          <w:rFonts w:ascii="Arial" w:hAnsi="Arial" w:cs="Arial"/>
          <w:sz w:val="24"/>
          <w:szCs w:val="24"/>
        </w:rPr>
        <w:lastRenderedPageBreak/>
        <w:t>and would listen,</w:t>
      </w:r>
      <w:r w:rsidR="007E520B" w:rsidRPr="00224BBF">
        <w:rPr>
          <w:rFonts w:ascii="Arial" w:hAnsi="Arial" w:cs="Arial"/>
          <w:sz w:val="24"/>
          <w:szCs w:val="24"/>
        </w:rPr>
        <w:t xml:space="preserve"> that they didn’t </w:t>
      </w:r>
      <w:r w:rsidR="00936220" w:rsidRPr="00224BBF">
        <w:rPr>
          <w:rFonts w:ascii="Arial" w:hAnsi="Arial" w:cs="Arial"/>
          <w:sz w:val="24"/>
          <w:szCs w:val="24"/>
        </w:rPr>
        <w:t>perceive themselves as victims</w:t>
      </w:r>
      <w:r w:rsidR="00BD4E4E" w:rsidRPr="00224BBF">
        <w:rPr>
          <w:rFonts w:ascii="Arial" w:hAnsi="Arial" w:cs="Arial"/>
          <w:sz w:val="24"/>
          <w:szCs w:val="24"/>
        </w:rPr>
        <w:t xml:space="preserve">, and the consequences of </w:t>
      </w:r>
      <w:r w:rsidR="00C76C8C" w:rsidRPr="00224BBF">
        <w:rPr>
          <w:rFonts w:ascii="Arial" w:hAnsi="Arial" w:cs="Arial"/>
          <w:sz w:val="24"/>
          <w:szCs w:val="24"/>
        </w:rPr>
        <w:t>disclosing to</w:t>
      </w:r>
      <w:r w:rsidR="00BD4E4E" w:rsidRPr="00224BBF">
        <w:rPr>
          <w:rFonts w:ascii="Arial" w:hAnsi="Arial" w:cs="Arial"/>
          <w:sz w:val="24"/>
          <w:szCs w:val="24"/>
        </w:rPr>
        <w:t xml:space="preserve"> </w:t>
      </w:r>
      <w:r w:rsidR="00C76C8C" w:rsidRPr="00224BBF">
        <w:rPr>
          <w:rFonts w:ascii="Arial" w:hAnsi="Arial" w:cs="Arial"/>
          <w:sz w:val="24"/>
          <w:szCs w:val="24"/>
        </w:rPr>
        <w:t>someone</w:t>
      </w:r>
      <w:r w:rsidR="0099349F" w:rsidRPr="00224BBF">
        <w:rPr>
          <w:rFonts w:ascii="Arial" w:hAnsi="Arial" w:cs="Arial"/>
          <w:sz w:val="24"/>
          <w:szCs w:val="24"/>
        </w:rPr>
        <w:t xml:space="preserve"> (Franklin, </w:t>
      </w:r>
      <w:proofErr w:type="spellStart"/>
      <w:r w:rsidR="0099349F" w:rsidRPr="00224BBF">
        <w:rPr>
          <w:rFonts w:ascii="Arial" w:hAnsi="Arial" w:cs="Arial"/>
          <w:sz w:val="24"/>
          <w:szCs w:val="24"/>
        </w:rPr>
        <w:t>Raws</w:t>
      </w:r>
      <w:proofErr w:type="spellEnd"/>
      <w:r w:rsidR="0099349F" w:rsidRPr="00224BBF">
        <w:rPr>
          <w:rFonts w:ascii="Arial" w:hAnsi="Arial" w:cs="Arial"/>
          <w:sz w:val="24"/>
          <w:szCs w:val="24"/>
        </w:rPr>
        <w:t xml:space="preserve"> and Smeaton, 2015)</w:t>
      </w:r>
      <w:r w:rsidR="00C76C8C" w:rsidRPr="00224BBF">
        <w:rPr>
          <w:rFonts w:ascii="Arial" w:hAnsi="Arial" w:cs="Arial"/>
          <w:sz w:val="24"/>
          <w:szCs w:val="24"/>
        </w:rPr>
        <w:t>.</w:t>
      </w:r>
    </w:p>
    <w:p w14:paraId="65E65C6F" w14:textId="28314617" w:rsidR="001969F0" w:rsidRPr="00224BBF" w:rsidRDefault="003A6A55" w:rsidP="003A6A55">
      <w:pPr>
        <w:pStyle w:val="Heading1"/>
        <w:rPr>
          <w:rFonts w:ascii="Arial" w:hAnsi="Arial" w:cs="Arial"/>
          <w:sz w:val="36"/>
          <w:szCs w:val="36"/>
        </w:rPr>
      </w:pPr>
      <w:bookmarkStart w:id="96" w:name="_Toc102645560"/>
      <w:bookmarkStart w:id="97" w:name="_Toc104140683"/>
      <w:r w:rsidRPr="00224BBF">
        <w:rPr>
          <w:rFonts w:ascii="Arial" w:hAnsi="Arial" w:cs="Arial"/>
          <w:sz w:val="36"/>
          <w:szCs w:val="36"/>
        </w:rPr>
        <w:t>Discussion</w:t>
      </w:r>
      <w:bookmarkEnd w:id="96"/>
      <w:r w:rsidR="00857A2B" w:rsidRPr="00224BBF">
        <w:rPr>
          <w:rFonts w:ascii="Arial" w:hAnsi="Arial" w:cs="Arial"/>
          <w:sz w:val="36"/>
          <w:szCs w:val="36"/>
        </w:rPr>
        <w:t xml:space="preserve"> and conclusions</w:t>
      </w:r>
      <w:bookmarkEnd w:id="97"/>
    </w:p>
    <w:p w14:paraId="22AED42F" w14:textId="51BC1581" w:rsidR="00A42D35" w:rsidRPr="00224BBF" w:rsidRDefault="002E6CC9" w:rsidP="00B5501C">
      <w:pPr>
        <w:spacing w:line="480" w:lineRule="auto"/>
        <w:jc w:val="both"/>
        <w:rPr>
          <w:rFonts w:ascii="Arial" w:hAnsi="Arial" w:cs="Arial"/>
          <w:sz w:val="24"/>
          <w:szCs w:val="24"/>
        </w:rPr>
      </w:pPr>
      <w:r w:rsidRPr="00224BBF">
        <w:rPr>
          <w:rFonts w:ascii="Arial" w:hAnsi="Arial" w:cs="Arial"/>
          <w:sz w:val="24"/>
          <w:szCs w:val="24"/>
        </w:rPr>
        <w:t xml:space="preserve">To best </w:t>
      </w:r>
      <w:r w:rsidR="00434477" w:rsidRPr="00224BBF">
        <w:rPr>
          <w:rFonts w:ascii="Arial" w:hAnsi="Arial" w:cs="Arial"/>
          <w:sz w:val="24"/>
          <w:szCs w:val="24"/>
        </w:rPr>
        <w:t>explore the</w:t>
      </w:r>
      <w:r w:rsidR="003645CB" w:rsidRPr="00224BBF">
        <w:rPr>
          <w:rFonts w:ascii="Arial" w:hAnsi="Arial" w:cs="Arial"/>
          <w:sz w:val="24"/>
          <w:szCs w:val="24"/>
        </w:rPr>
        <w:t xml:space="preserve"> findings of the literature review and what they mean</w:t>
      </w:r>
      <w:r w:rsidR="0055304F" w:rsidRPr="00224BBF">
        <w:rPr>
          <w:rFonts w:ascii="Arial" w:hAnsi="Arial" w:cs="Arial"/>
          <w:sz w:val="24"/>
          <w:szCs w:val="24"/>
        </w:rPr>
        <w:t xml:space="preserve">, I think it is wise to separate the discussion points into </w:t>
      </w:r>
      <w:proofErr w:type="gramStart"/>
      <w:r w:rsidR="0055304F" w:rsidRPr="00224BBF">
        <w:rPr>
          <w:rFonts w:ascii="Arial" w:hAnsi="Arial" w:cs="Arial"/>
          <w:sz w:val="24"/>
          <w:szCs w:val="24"/>
        </w:rPr>
        <w:t>mini-themes</w:t>
      </w:r>
      <w:proofErr w:type="gramEnd"/>
      <w:r w:rsidR="00A631D6" w:rsidRPr="00224BBF">
        <w:rPr>
          <w:rFonts w:ascii="Arial" w:hAnsi="Arial" w:cs="Arial"/>
          <w:sz w:val="24"/>
          <w:szCs w:val="24"/>
        </w:rPr>
        <w:t>.</w:t>
      </w:r>
    </w:p>
    <w:p w14:paraId="5C975BA7" w14:textId="22ADA91B" w:rsidR="00A631D6" w:rsidRPr="00224BBF" w:rsidRDefault="00D414A2" w:rsidP="006E2212">
      <w:pPr>
        <w:pStyle w:val="Heading2"/>
        <w:rPr>
          <w:rFonts w:ascii="Arial" w:hAnsi="Arial" w:cs="Arial"/>
          <w:sz w:val="28"/>
          <w:szCs w:val="28"/>
        </w:rPr>
      </w:pPr>
      <w:bookmarkStart w:id="98" w:name="_Toc104140684"/>
      <w:r w:rsidRPr="00224BBF">
        <w:rPr>
          <w:rFonts w:ascii="Arial" w:hAnsi="Arial" w:cs="Arial"/>
          <w:sz w:val="28"/>
          <w:szCs w:val="28"/>
        </w:rPr>
        <w:t xml:space="preserve">Youth </w:t>
      </w:r>
      <w:r w:rsidR="00806C07" w:rsidRPr="00224BBF">
        <w:rPr>
          <w:rFonts w:ascii="Arial" w:hAnsi="Arial" w:cs="Arial"/>
          <w:sz w:val="28"/>
          <w:szCs w:val="28"/>
        </w:rPr>
        <w:t>W</w:t>
      </w:r>
      <w:r w:rsidRPr="00224BBF">
        <w:rPr>
          <w:rFonts w:ascii="Arial" w:hAnsi="Arial" w:cs="Arial"/>
          <w:sz w:val="28"/>
          <w:szCs w:val="28"/>
        </w:rPr>
        <w:t>ork</w:t>
      </w:r>
      <w:r w:rsidR="002E573B" w:rsidRPr="00224BBF">
        <w:rPr>
          <w:rFonts w:ascii="Arial" w:hAnsi="Arial" w:cs="Arial"/>
          <w:sz w:val="28"/>
          <w:szCs w:val="28"/>
        </w:rPr>
        <w:t>, victim status and</w:t>
      </w:r>
      <w:r w:rsidRPr="00224BBF">
        <w:rPr>
          <w:rFonts w:ascii="Arial" w:hAnsi="Arial" w:cs="Arial"/>
          <w:sz w:val="28"/>
          <w:szCs w:val="28"/>
        </w:rPr>
        <w:t xml:space="preserve"> </w:t>
      </w:r>
      <w:r w:rsidR="00266255" w:rsidRPr="00224BBF">
        <w:rPr>
          <w:rFonts w:ascii="Arial" w:hAnsi="Arial" w:cs="Arial"/>
          <w:sz w:val="28"/>
          <w:szCs w:val="28"/>
        </w:rPr>
        <w:t xml:space="preserve">the liminal state </w:t>
      </w:r>
      <w:r w:rsidR="006A2FC7" w:rsidRPr="00224BBF">
        <w:rPr>
          <w:rFonts w:ascii="Arial" w:hAnsi="Arial" w:cs="Arial"/>
          <w:sz w:val="28"/>
          <w:szCs w:val="28"/>
        </w:rPr>
        <w:t>of youth</w:t>
      </w:r>
      <w:r w:rsidR="00861E72" w:rsidRPr="00224BBF">
        <w:rPr>
          <w:rFonts w:ascii="Arial" w:hAnsi="Arial" w:cs="Arial"/>
          <w:sz w:val="28"/>
          <w:szCs w:val="28"/>
        </w:rPr>
        <w:t>hood</w:t>
      </w:r>
      <w:bookmarkEnd w:id="98"/>
    </w:p>
    <w:p w14:paraId="2D463BDE" w14:textId="22D05C8D" w:rsidR="00AA63DF" w:rsidRPr="00224BBF" w:rsidRDefault="00940C62" w:rsidP="00B5501C">
      <w:pPr>
        <w:spacing w:line="480" w:lineRule="auto"/>
        <w:jc w:val="both"/>
        <w:rPr>
          <w:rFonts w:ascii="Arial" w:hAnsi="Arial" w:cs="Arial"/>
          <w:sz w:val="24"/>
          <w:szCs w:val="24"/>
        </w:rPr>
      </w:pPr>
      <w:r w:rsidRPr="00224BBF">
        <w:rPr>
          <w:rFonts w:ascii="Arial" w:hAnsi="Arial" w:cs="Arial"/>
          <w:sz w:val="24"/>
          <w:szCs w:val="24"/>
        </w:rPr>
        <w:t>Youth Workers</w:t>
      </w:r>
      <w:r w:rsidR="00E9181B" w:rsidRPr="00224BBF">
        <w:rPr>
          <w:rFonts w:ascii="Arial" w:hAnsi="Arial" w:cs="Arial"/>
          <w:sz w:val="24"/>
          <w:szCs w:val="24"/>
        </w:rPr>
        <w:t xml:space="preserve"> recognise the oppression </w:t>
      </w:r>
      <w:r w:rsidR="00102B5B" w:rsidRPr="00224BBF">
        <w:rPr>
          <w:rFonts w:ascii="Arial" w:hAnsi="Arial" w:cs="Arial"/>
          <w:sz w:val="24"/>
          <w:szCs w:val="24"/>
        </w:rPr>
        <w:t>of</w:t>
      </w:r>
      <w:r w:rsidR="00E9181B" w:rsidRPr="00224BBF">
        <w:rPr>
          <w:rFonts w:ascii="Arial" w:hAnsi="Arial" w:cs="Arial"/>
          <w:sz w:val="24"/>
          <w:szCs w:val="24"/>
        </w:rPr>
        <w:t xml:space="preserve"> those </w:t>
      </w:r>
      <w:r w:rsidR="0006771D" w:rsidRPr="00224BBF">
        <w:rPr>
          <w:rFonts w:ascii="Arial" w:hAnsi="Arial" w:cs="Arial"/>
          <w:sz w:val="24"/>
          <w:szCs w:val="24"/>
        </w:rPr>
        <w:t xml:space="preserve">recognised as </w:t>
      </w:r>
      <w:r w:rsidR="00A07A78" w:rsidRPr="00224BBF">
        <w:rPr>
          <w:rFonts w:ascii="Arial" w:hAnsi="Arial" w:cs="Arial"/>
          <w:sz w:val="24"/>
          <w:szCs w:val="24"/>
        </w:rPr>
        <w:t>being in a state of youthhood</w:t>
      </w:r>
      <w:r w:rsidR="008F3961" w:rsidRPr="00224BBF">
        <w:rPr>
          <w:rFonts w:ascii="Arial" w:hAnsi="Arial" w:cs="Arial"/>
          <w:sz w:val="24"/>
          <w:szCs w:val="24"/>
        </w:rPr>
        <w:t xml:space="preserve"> (Young, 2006).</w:t>
      </w:r>
      <w:r w:rsidR="00B3166C" w:rsidRPr="00224BBF">
        <w:rPr>
          <w:rFonts w:ascii="Arial" w:hAnsi="Arial" w:cs="Arial"/>
          <w:sz w:val="24"/>
          <w:szCs w:val="24"/>
        </w:rPr>
        <w:t xml:space="preserve"> This form of</w:t>
      </w:r>
      <w:r w:rsidR="00DA1BCF" w:rsidRPr="00224BBF">
        <w:rPr>
          <w:rFonts w:ascii="Arial" w:hAnsi="Arial" w:cs="Arial"/>
          <w:sz w:val="24"/>
          <w:szCs w:val="24"/>
        </w:rPr>
        <w:t xml:space="preserve"> oppression</w:t>
      </w:r>
      <w:r w:rsidR="00B3166C" w:rsidRPr="00224BBF">
        <w:rPr>
          <w:rFonts w:ascii="Arial" w:hAnsi="Arial" w:cs="Arial"/>
          <w:sz w:val="24"/>
          <w:szCs w:val="24"/>
        </w:rPr>
        <w:t xml:space="preserve"> </w:t>
      </w:r>
      <w:r w:rsidR="00DA1BCF" w:rsidRPr="00224BBF">
        <w:rPr>
          <w:rFonts w:ascii="Arial" w:hAnsi="Arial" w:cs="Arial"/>
          <w:sz w:val="24"/>
          <w:szCs w:val="24"/>
        </w:rPr>
        <w:t>(</w:t>
      </w:r>
      <w:r w:rsidR="00B3166C" w:rsidRPr="00224BBF">
        <w:rPr>
          <w:rFonts w:ascii="Arial" w:hAnsi="Arial" w:cs="Arial"/>
          <w:sz w:val="24"/>
          <w:szCs w:val="24"/>
        </w:rPr>
        <w:t>ageism</w:t>
      </w:r>
      <w:r w:rsidR="00DA1BCF" w:rsidRPr="00224BBF">
        <w:rPr>
          <w:rFonts w:ascii="Arial" w:hAnsi="Arial" w:cs="Arial"/>
          <w:sz w:val="24"/>
          <w:szCs w:val="24"/>
        </w:rPr>
        <w:t>)</w:t>
      </w:r>
      <w:r w:rsidR="00B3166C" w:rsidRPr="00224BBF">
        <w:rPr>
          <w:rFonts w:ascii="Arial" w:hAnsi="Arial" w:cs="Arial"/>
          <w:sz w:val="24"/>
          <w:szCs w:val="24"/>
        </w:rPr>
        <w:t xml:space="preserve"> </w:t>
      </w:r>
      <w:r w:rsidR="0007285B" w:rsidRPr="00224BBF">
        <w:rPr>
          <w:rFonts w:ascii="Arial" w:hAnsi="Arial" w:cs="Arial"/>
          <w:sz w:val="24"/>
          <w:szCs w:val="24"/>
        </w:rPr>
        <w:t xml:space="preserve">affects young </w:t>
      </w:r>
      <w:r w:rsidR="001857FA" w:rsidRPr="00224BBF">
        <w:rPr>
          <w:rFonts w:ascii="Arial" w:hAnsi="Arial" w:cs="Arial"/>
          <w:sz w:val="24"/>
          <w:szCs w:val="24"/>
        </w:rPr>
        <w:t>people’s</w:t>
      </w:r>
      <w:r w:rsidR="0007285B" w:rsidRPr="00224BBF">
        <w:rPr>
          <w:rFonts w:ascii="Arial" w:hAnsi="Arial" w:cs="Arial"/>
          <w:sz w:val="24"/>
          <w:szCs w:val="24"/>
        </w:rPr>
        <w:t xml:space="preserve"> access</w:t>
      </w:r>
      <w:r w:rsidR="002729E8" w:rsidRPr="00224BBF">
        <w:rPr>
          <w:rFonts w:ascii="Arial" w:hAnsi="Arial" w:cs="Arial"/>
          <w:sz w:val="24"/>
          <w:szCs w:val="24"/>
        </w:rPr>
        <w:t xml:space="preserve"> </w:t>
      </w:r>
      <w:r w:rsidR="004C5509" w:rsidRPr="00224BBF">
        <w:rPr>
          <w:rFonts w:ascii="Arial" w:hAnsi="Arial" w:cs="Arial"/>
          <w:sz w:val="24"/>
          <w:szCs w:val="24"/>
        </w:rPr>
        <w:t>to victim st</w:t>
      </w:r>
      <w:r w:rsidR="00EE1D98" w:rsidRPr="00224BBF">
        <w:rPr>
          <w:rFonts w:ascii="Arial" w:hAnsi="Arial" w:cs="Arial"/>
          <w:sz w:val="24"/>
          <w:szCs w:val="24"/>
        </w:rPr>
        <w:t>atu</w:t>
      </w:r>
      <w:r w:rsidR="006051A4" w:rsidRPr="00224BBF">
        <w:rPr>
          <w:rFonts w:ascii="Arial" w:hAnsi="Arial" w:cs="Arial"/>
          <w:sz w:val="24"/>
          <w:szCs w:val="24"/>
        </w:rPr>
        <w:t xml:space="preserve">s, particularly in reference to CSE as they are </w:t>
      </w:r>
      <w:r w:rsidR="00736129" w:rsidRPr="00224BBF">
        <w:rPr>
          <w:rFonts w:ascii="Arial" w:hAnsi="Arial" w:cs="Arial"/>
          <w:sz w:val="24"/>
          <w:szCs w:val="24"/>
        </w:rPr>
        <w:t xml:space="preserve">in the liminal state between </w:t>
      </w:r>
      <w:r w:rsidR="000F08B5" w:rsidRPr="00224BBF">
        <w:rPr>
          <w:rFonts w:ascii="Arial" w:hAnsi="Arial" w:cs="Arial"/>
          <w:sz w:val="24"/>
          <w:szCs w:val="24"/>
        </w:rPr>
        <w:t>childhood and adulthood.</w:t>
      </w:r>
      <w:r w:rsidR="006356B9" w:rsidRPr="00224BBF">
        <w:rPr>
          <w:rFonts w:ascii="Arial" w:hAnsi="Arial" w:cs="Arial"/>
          <w:sz w:val="24"/>
          <w:szCs w:val="24"/>
        </w:rPr>
        <w:t xml:space="preserve"> Youth Worker</w:t>
      </w:r>
      <w:r w:rsidR="00A625C0" w:rsidRPr="00224BBF">
        <w:rPr>
          <w:rFonts w:ascii="Arial" w:hAnsi="Arial" w:cs="Arial"/>
          <w:sz w:val="24"/>
          <w:szCs w:val="24"/>
        </w:rPr>
        <w:t xml:space="preserve">s </w:t>
      </w:r>
      <w:r w:rsidR="00666DBB" w:rsidRPr="00224BBF">
        <w:rPr>
          <w:rFonts w:ascii="Arial" w:hAnsi="Arial" w:cs="Arial"/>
          <w:sz w:val="24"/>
          <w:szCs w:val="24"/>
        </w:rPr>
        <w:t>are required to build an</w:t>
      </w:r>
      <w:r w:rsidR="000B12CD" w:rsidRPr="00224BBF">
        <w:rPr>
          <w:rFonts w:ascii="Arial" w:hAnsi="Arial" w:cs="Arial"/>
          <w:sz w:val="24"/>
          <w:szCs w:val="24"/>
        </w:rPr>
        <w:t xml:space="preserve"> inclusive and anti</w:t>
      </w:r>
      <w:r w:rsidR="009C3C1D" w:rsidRPr="00224BBF">
        <w:rPr>
          <w:rFonts w:ascii="Arial" w:hAnsi="Arial" w:cs="Arial"/>
          <w:sz w:val="24"/>
          <w:szCs w:val="24"/>
        </w:rPr>
        <w:t>-oppressive practice that benefit young people</w:t>
      </w:r>
      <w:r w:rsidR="00080D12" w:rsidRPr="00224BBF">
        <w:rPr>
          <w:rFonts w:ascii="Arial" w:hAnsi="Arial" w:cs="Arial"/>
          <w:sz w:val="24"/>
          <w:szCs w:val="24"/>
        </w:rPr>
        <w:t xml:space="preserve"> </w:t>
      </w:r>
      <w:r w:rsidR="00D869C8" w:rsidRPr="00224BBF">
        <w:rPr>
          <w:rFonts w:ascii="Arial" w:hAnsi="Arial" w:cs="Arial"/>
          <w:sz w:val="24"/>
          <w:szCs w:val="24"/>
        </w:rPr>
        <w:t>[YW</w:t>
      </w:r>
      <w:r w:rsidR="00DE21BA" w:rsidRPr="00224BBF">
        <w:rPr>
          <w:rFonts w:ascii="Arial" w:hAnsi="Arial" w:cs="Arial"/>
          <w:sz w:val="24"/>
          <w:szCs w:val="24"/>
        </w:rPr>
        <w:t>19</w:t>
      </w:r>
      <w:r w:rsidR="003A4443" w:rsidRPr="00224BBF">
        <w:rPr>
          <w:rFonts w:ascii="Arial" w:hAnsi="Arial" w:cs="Arial"/>
          <w:sz w:val="24"/>
          <w:szCs w:val="24"/>
        </w:rPr>
        <w:t>]</w:t>
      </w:r>
      <w:r w:rsidR="009C3C1D" w:rsidRPr="00224BBF">
        <w:rPr>
          <w:rFonts w:ascii="Arial" w:hAnsi="Arial" w:cs="Arial"/>
          <w:sz w:val="24"/>
          <w:szCs w:val="24"/>
        </w:rPr>
        <w:t xml:space="preserve"> (CLD </w:t>
      </w:r>
      <w:r w:rsidR="001753DF" w:rsidRPr="00224BBF">
        <w:rPr>
          <w:rFonts w:ascii="Arial" w:hAnsi="Arial" w:cs="Arial"/>
          <w:sz w:val="24"/>
          <w:szCs w:val="24"/>
        </w:rPr>
        <w:t>Standards Council Scotland</w:t>
      </w:r>
      <w:r w:rsidR="009C3C1D" w:rsidRPr="00224BBF">
        <w:rPr>
          <w:rFonts w:ascii="Arial" w:hAnsi="Arial" w:cs="Arial"/>
          <w:sz w:val="24"/>
          <w:szCs w:val="24"/>
        </w:rPr>
        <w:t xml:space="preserve">, 2019; Youth Work </w:t>
      </w:r>
      <w:r w:rsidR="00BF732C" w:rsidRPr="00224BBF">
        <w:rPr>
          <w:rFonts w:ascii="Arial" w:hAnsi="Arial" w:cs="Arial"/>
          <w:sz w:val="24"/>
          <w:szCs w:val="24"/>
        </w:rPr>
        <w:t>in Wales Review Group, 2018)</w:t>
      </w:r>
      <w:r w:rsidR="00DD569B" w:rsidRPr="00224BBF">
        <w:rPr>
          <w:rFonts w:ascii="Arial" w:hAnsi="Arial" w:cs="Arial"/>
          <w:sz w:val="24"/>
          <w:szCs w:val="24"/>
        </w:rPr>
        <w:t xml:space="preserve"> and this therefore </w:t>
      </w:r>
      <w:r w:rsidR="00161BFA" w:rsidRPr="00224BBF">
        <w:rPr>
          <w:rFonts w:ascii="Arial" w:hAnsi="Arial" w:cs="Arial"/>
          <w:sz w:val="24"/>
          <w:szCs w:val="24"/>
        </w:rPr>
        <w:t>in their responsibility to address</w:t>
      </w:r>
      <w:r w:rsidR="002729E8" w:rsidRPr="00224BBF">
        <w:rPr>
          <w:rFonts w:ascii="Arial" w:hAnsi="Arial" w:cs="Arial"/>
          <w:sz w:val="24"/>
          <w:szCs w:val="24"/>
        </w:rPr>
        <w:t xml:space="preserve"> </w:t>
      </w:r>
      <w:r w:rsidR="00B37326" w:rsidRPr="00224BBF">
        <w:rPr>
          <w:rFonts w:ascii="Arial" w:hAnsi="Arial" w:cs="Arial"/>
          <w:sz w:val="24"/>
          <w:szCs w:val="24"/>
        </w:rPr>
        <w:t>w</w:t>
      </w:r>
      <w:r w:rsidR="004533AB" w:rsidRPr="00224BBF">
        <w:rPr>
          <w:rFonts w:ascii="Arial" w:hAnsi="Arial" w:cs="Arial"/>
          <w:sz w:val="24"/>
          <w:szCs w:val="24"/>
        </w:rPr>
        <w:t>ith young people.</w:t>
      </w:r>
    </w:p>
    <w:p w14:paraId="1CB396F1" w14:textId="09565B07" w:rsidR="00AA63DF" w:rsidRPr="00224BBF" w:rsidRDefault="00351105" w:rsidP="006E2212">
      <w:pPr>
        <w:pStyle w:val="Heading2"/>
        <w:rPr>
          <w:rFonts w:ascii="Arial" w:hAnsi="Arial" w:cs="Arial"/>
          <w:sz w:val="28"/>
          <w:szCs w:val="28"/>
        </w:rPr>
      </w:pPr>
      <w:bookmarkStart w:id="99" w:name="_Toc104140685"/>
      <w:r w:rsidRPr="00224BBF">
        <w:rPr>
          <w:rFonts w:ascii="Arial" w:hAnsi="Arial" w:cs="Arial"/>
          <w:sz w:val="28"/>
          <w:szCs w:val="28"/>
        </w:rPr>
        <w:t xml:space="preserve">Youth Workers duty to </w:t>
      </w:r>
      <w:r w:rsidR="0024182A" w:rsidRPr="00224BBF">
        <w:rPr>
          <w:rFonts w:ascii="Arial" w:hAnsi="Arial" w:cs="Arial"/>
          <w:sz w:val="28"/>
          <w:szCs w:val="28"/>
        </w:rPr>
        <w:t>e</w:t>
      </w:r>
      <w:r w:rsidR="00AA63DF" w:rsidRPr="00224BBF">
        <w:rPr>
          <w:rFonts w:ascii="Arial" w:hAnsi="Arial" w:cs="Arial"/>
          <w:sz w:val="28"/>
          <w:szCs w:val="28"/>
        </w:rPr>
        <w:t>xtending rights</w:t>
      </w:r>
      <w:bookmarkEnd w:id="99"/>
    </w:p>
    <w:p w14:paraId="26C194D0" w14:textId="4A111A2A" w:rsidR="0030485E" w:rsidRPr="00224BBF" w:rsidRDefault="004533AB" w:rsidP="00B5501C">
      <w:pPr>
        <w:spacing w:line="480" w:lineRule="auto"/>
        <w:jc w:val="both"/>
        <w:rPr>
          <w:rFonts w:ascii="Arial" w:hAnsi="Arial" w:cs="Arial"/>
          <w:sz w:val="24"/>
          <w:szCs w:val="24"/>
        </w:rPr>
      </w:pPr>
      <w:r w:rsidRPr="00224BBF">
        <w:rPr>
          <w:rFonts w:ascii="Arial" w:hAnsi="Arial" w:cs="Arial"/>
          <w:sz w:val="24"/>
          <w:szCs w:val="24"/>
        </w:rPr>
        <w:t xml:space="preserve">Youth Workers </w:t>
      </w:r>
      <w:r w:rsidR="00DA7174" w:rsidRPr="00224BBF">
        <w:rPr>
          <w:rFonts w:ascii="Arial" w:hAnsi="Arial" w:cs="Arial"/>
          <w:sz w:val="24"/>
          <w:szCs w:val="24"/>
        </w:rPr>
        <w:t xml:space="preserve">have a role in supporting young people to have </w:t>
      </w:r>
      <w:r w:rsidR="002545EA" w:rsidRPr="00224BBF">
        <w:rPr>
          <w:rFonts w:ascii="Arial" w:hAnsi="Arial" w:cs="Arial"/>
          <w:sz w:val="24"/>
          <w:szCs w:val="24"/>
        </w:rPr>
        <w:t>their interests heard [YW10</w:t>
      </w:r>
      <w:r w:rsidR="00850CBE" w:rsidRPr="00224BBF">
        <w:rPr>
          <w:rFonts w:ascii="Arial" w:hAnsi="Arial" w:cs="Arial"/>
          <w:sz w:val="24"/>
          <w:szCs w:val="24"/>
        </w:rPr>
        <w:t xml:space="preserve">] and to defend and recognise their rights [YW14] (CLD </w:t>
      </w:r>
      <w:r w:rsidR="00634B8D" w:rsidRPr="00224BBF">
        <w:rPr>
          <w:rFonts w:ascii="Arial" w:hAnsi="Arial" w:cs="Arial"/>
          <w:sz w:val="24"/>
          <w:szCs w:val="24"/>
        </w:rPr>
        <w:t xml:space="preserve">Standards Council Scotland, </w:t>
      </w:r>
      <w:r w:rsidR="00C377C3" w:rsidRPr="00224BBF">
        <w:rPr>
          <w:rFonts w:ascii="Arial" w:hAnsi="Arial" w:cs="Arial"/>
          <w:sz w:val="24"/>
          <w:szCs w:val="24"/>
        </w:rPr>
        <w:t>2019</w:t>
      </w:r>
      <w:r w:rsidR="00845805" w:rsidRPr="00224BBF">
        <w:rPr>
          <w:rFonts w:ascii="Arial" w:hAnsi="Arial" w:cs="Arial"/>
          <w:sz w:val="24"/>
          <w:szCs w:val="24"/>
        </w:rPr>
        <w:t>; Youth Work in Wales Review Group, 2018). I argue that in relation to</w:t>
      </w:r>
      <w:r w:rsidR="00502D00" w:rsidRPr="00224BBF">
        <w:rPr>
          <w:rFonts w:ascii="Arial" w:hAnsi="Arial" w:cs="Arial"/>
          <w:sz w:val="24"/>
          <w:szCs w:val="24"/>
        </w:rPr>
        <w:t xml:space="preserve"> CSE this could be achieved </w:t>
      </w:r>
      <w:r w:rsidR="00030FC0" w:rsidRPr="00224BBF">
        <w:rPr>
          <w:rFonts w:ascii="Arial" w:hAnsi="Arial" w:cs="Arial"/>
          <w:sz w:val="24"/>
          <w:szCs w:val="24"/>
        </w:rPr>
        <w:t>by utilising</w:t>
      </w:r>
      <w:r w:rsidR="00A7537D" w:rsidRPr="00224BBF">
        <w:rPr>
          <w:rFonts w:ascii="Arial" w:hAnsi="Arial" w:cs="Arial"/>
          <w:sz w:val="24"/>
          <w:szCs w:val="24"/>
        </w:rPr>
        <w:t xml:space="preserve"> section 7 of</w:t>
      </w:r>
      <w:r w:rsidR="00030FC0" w:rsidRPr="00224BBF">
        <w:rPr>
          <w:rFonts w:ascii="Arial" w:hAnsi="Arial" w:cs="Arial"/>
          <w:sz w:val="24"/>
          <w:szCs w:val="24"/>
        </w:rPr>
        <w:t xml:space="preserve"> the </w:t>
      </w:r>
      <w:r w:rsidR="00030FC0" w:rsidRPr="00224BBF">
        <w:rPr>
          <w:rFonts w:ascii="Arial" w:hAnsi="Arial" w:cs="Arial"/>
          <w:i/>
          <w:iCs/>
          <w:sz w:val="24"/>
          <w:szCs w:val="24"/>
        </w:rPr>
        <w:t>Rights of Children and Young Pe</w:t>
      </w:r>
      <w:r w:rsidR="008F08C1" w:rsidRPr="00224BBF">
        <w:rPr>
          <w:rFonts w:ascii="Arial" w:hAnsi="Arial" w:cs="Arial"/>
          <w:i/>
          <w:iCs/>
          <w:sz w:val="24"/>
          <w:szCs w:val="24"/>
        </w:rPr>
        <w:t>rsons</w:t>
      </w:r>
      <w:r w:rsidR="003E1961" w:rsidRPr="00224BBF">
        <w:rPr>
          <w:rFonts w:ascii="Arial" w:hAnsi="Arial" w:cs="Arial"/>
          <w:i/>
          <w:iCs/>
          <w:sz w:val="24"/>
          <w:szCs w:val="24"/>
        </w:rPr>
        <w:t xml:space="preserve"> (Wales) Measure 2011</w:t>
      </w:r>
      <w:r w:rsidR="0053553B" w:rsidRPr="00224BBF">
        <w:rPr>
          <w:rFonts w:ascii="Arial" w:hAnsi="Arial" w:cs="Arial"/>
          <w:sz w:val="24"/>
          <w:szCs w:val="24"/>
        </w:rPr>
        <w:t xml:space="preserve">, which </w:t>
      </w:r>
      <w:r w:rsidR="00B40C13" w:rsidRPr="00224BBF">
        <w:rPr>
          <w:rFonts w:ascii="Arial" w:hAnsi="Arial" w:cs="Arial"/>
          <w:sz w:val="24"/>
          <w:szCs w:val="24"/>
        </w:rPr>
        <w:t xml:space="preserve">allows Welsh Government to extend the rights </w:t>
      </w:r>
      <w:r w:rsidR="00823BAF" w:rsidRPr="00224BBF">
        <w:rPr>
          <w:rFonts w:ascii="Arial" w:hAnsi="Arial" w:cs="Arial"/>
          <w:sz w:val="24"/>
          <w:szCs w:val="24"/>
        </w:rPr>
        <w:t>afforded to children under the UNCRC to those aged 18-2</w:t>
      </w:r>
      <w:r w:rsidR="007C4C4D" w:rsidRPr="00224BBF">
        <w:rPr>
          <w:rFonts w:ascii="Arial" w:hAnsi="Arial" w:cs="Arial"/>
          <w:sz w:val="24"/>
          <w:szCs w:val="24"/>
        </w:rPr>
        <w:t>4</w:t>
      </w:r>
      <w:r w:rsidR="00533E7D" w:rsidRPr="00224BBF">
        <w:rPr>
          <w:rFonts w:ascii="Arial" w:hAnsi="Arial" w:cs="Arial"/>
          <w:sz w:val="24"/>
          <w:szCs w:val="24"/>
        </w:rPr>
        <w:t xml:space="preserve">. </w:t>
      </w:r>
      <w:r w:rsidR="005C781C" w:rsidRPr="00224BBF">
        <w:rPr>
          <w:rFonts w:ascii="Arial" w:hAnsi="Arial" w:cs="Arial"/>
          <w:sz w:val="24"/>
          <w:szCs w:val="24"/>
        </w:rPr>
        <w:t>Extending</w:t>
      </w:r>
      <w:r w:rsidR="00533E7D" w:rsidRPr="00224BBF">
        <w:rPr>
          <w:rFonts w:ascii="Arial" w:hAnsi="Arial" w:cs="Arial"/>
          <w:sz w:val="24"/>
          <w:szCs w:val="24"/>
        </w:rPr>
        <w:t xml:space="preserve"> Article 34</w:t>
      </w:r>
      <w:r w:rsidR="005C781C" w:rsidRPr="00224BBF">
        <w:rPr>
          <w:rFonts w:ascii="Arial" w:hAnsi="Arial" w:cs="Arial"/>
          <w:sz w:val="24"/>
          <w:szCs w:val="24"/>
        </w:rPr>
        <w:t xml:space="preserve"> to young people would assist young people </w:t>
      </w:r>
      <w:r w:rsidR="00F0172D" w:rsidRPr="00224BBF">
        <w:rPr>
          <w:rFonts w:ascii="Arial" w:hAnsi="Arial" w:cs="Arial"/>
          <w:sz w:val="24"/>
          <w:szCs w:val="24"/>
        </w:rPr>
        <w:t xml:space="preserve">above 18 that could be exploited </w:t>
      </w:r>
      <w:r w:rsidR="00A36871" w:rsidRPr="00224BBF">
        <w:rPr>
          <w:rFonts w:ascii="Arial" w:hAnsi="Arial" w:cs="Arial"/>
          <w:sz w:val="24"/>
          <w:szCs w:val="24"/>
        </w:rPr>
        <w:t xml:space="preserve">such as </w:t>
      </w:r>
      <w:r w:rsidR="001978F2" w:rsidRPr="00224BBF">
        <w:rPr>
          <w:rFonts w:ascii="Arial" w:hAnsi="Arial" w:cs="Arial"/>
          <w:sz w:val="24"/>
          <w:szCs w:val="24"/>
        </w:rPr>
        <w:t>the 17%</w:t>
      </w:r>
      <w:r w:rsidR="00A36871" w:rsidRPr="00224BBF">
        <w:rPr>
          <w:rFonts w:ascii="Arial" w:hAnsi="Arial" w:cs="Arial"/>
          <w:sz w:val="24"/>
          <w:szCs w:val="24"/>
        </w:rPr>
        <w:t xml:space="preserve"> homeless LGBT+ </w:t>
      </w:r>
      <w:r w:rsidR="001978F2" w:rsidRPr="00224BBF">
        <w:rPr>
          <w:rFonts w:ascii="Arial" w:hAnsi="Arial" w:cs="Arial"/>
          <w:sz w:val="24"/>
          <w:szCs w:val="24"/>
        </w:rPr>
        <w:t>y</w:t>
      </w:r>
      <w:r w:rsidR="00A36871" w:rsidRPr="00224BBF">
        <w:rPr>
          <w:rFonts w:ascii="Arial" w:hAnsi="Arial" w:cs="Arial"/>
          <w:sz w:val="24"/>
          <w:szCs w:val="24"/>
        </w:rPr>
        <w:t>oung people</w:t>
      </w:r>
      <w:r w:rsidR="001978F2" w:rsidRPr="00224BBF">
        <w:rPr>
          <w:rFonts w:ascii="Arial" w:hAnsi="Arial" w:cs="Arial"/>
          <w:sz w:val="24"/>
          <w:szCs w:val="24"/>
        </w:rPr>
        <w:t xml:space="preserve"> exchanging sex for somewhere to stay (</w:t>
      </w:r>
      <w:r w:rsidR="006662C9" w:rsidRPr="00224BBF">
        <w:rPr>
          <w:rFonts w:ascii="Arial" w:hAnsi="Arial" w:cs="Arial"/>
          <w:sz w:val="24"/>
          <w:szCs w:val="24"/>
        </w:rPr>
        <w:t>Bhandal</w:t>
      </w:r>
      <w:r w:rsidR="00D60390" w:rsidRPr="00224BBF">
        <w:rPr>
          <w:rFonts w:ascii="Arial" w:hAnsi="Arial" w:cs="Arial"/>
          <w:sz w:val="24"/>
          <w:szCs w:val="24"/>
        </w:rPr>
        <w:t xml:space="preserve"> and Horwood</w:t>
      </w:r>
      <w:r w:rsidR="00BE4137" w:rsidRPr="00224BBF">
        <w:rPr>
          <w:rFonts w:ascii="Arial" w:hAnsi="Arial" w:cs="Arial"/>
          <w:sz w:val="24"/>
          <w:szCs w:val="24"/>
        </w:rPr>
        <w:t xml:space="preserve">, </w:t>
      </w:r>
      <w:r w:rsidR="00821728" w:rsidRPr="00224BBF">
        <w:rPr>
          <w:rFonts w:ascii="Arial" w:hAnsi="Arial" w:cs="Arial"/>
          <w:sz w:val="24"/>
          <w:szCs w:val="24"/>
        </w:rPr>
        <w:t>2021)</w:t>
      </w:r>
      <w:r w:rsidR="00A36871" w:rsidRPr="00224BBF">
        <w:rPr>
          <w:rFonts w:ascii="Arial" w:hAnsi="Arial" w:cs="Arial"/>
          <w:sz w:val="24"/>
          <w:szCs w:val="24"/>
        </w:rPr>
        <w:t xml:space="preserve"> or those </w:t>
      </w:r>
      <w:r w:rsidR="006A47E1" w:rsidRPr="00224BBF">
        <w:rPr>
          <w:rFonts w:ascii="Arial" w:hAnsi="Arial" w:cs="Arial"/>
          <w:sz w:val="24"/>
          <w:szCs w:val="24"/>
        </w:rPr>
        <w:t xml:space="preserve">with learning disabilities </w:t>
      </w:r>
      <w:r w:rsidR="00E84180" w:rsidRPr="00224BBF">
        <w:rPr>
          <w:rFonts w:ascii="Arial" w:hAnsi="Arial" w:cs="Arial"/>
          <w:sz w:val="24"/>
          <w:szCs w:val="24"/>
        </w:rPr>
        <w:t>that struggle with transitional services (</w:t>
      </w:r>
      <w:r w:rsidR="007F1A48" w:rsidRPr="00224BBF">
        <w:rPr>
          <w:rFonts w:ascii="Arial" w:hAnsi="Arial" w:cs="Arial"/>
          <w:sz w:val="24"/>
          <w:szCs w:val="24"/>
        </w:rPr>
        <w:t xml:space="preserve">Franklin, </w:t>
      </w:r>
      <w:proofErr w:type="spellStart"/>
      <w:r w:rsidR="007F1A48" w:rsidRPr="00224BBF">
        <w:rPr>
          <w:rFonts w:ascii="Arial" w:hAnsi="Arial" w:cs="Arial"/>
          <w:sz w:val="24"/>
          <w:szCs w:val="24"/>
        </w:rPr>
        <w:t>Raws</w:t>
      </w:r>
      <w:proofErr w:type="spellEnd"/>
      <w:r w:rsidR="007F1A48" w:rsidRPr="00224BBF">
        <w:rPr>
          <w:rFonts w:ascii="Arial" w:hAnsi="Arial" w:cs="Arial"/>
          <w:sz w:val="24"/>
          <w:szCs w:val="24"/>
        </w:rPr>
        <w:t xml:space="preserve"> and Smeaton, 2015)</w:t>
      </w:r>
    </w:p>
    <w:p w14:paraId="46BD4A3A" w14:textId="63C3368F" w:rsidR="0030485E" w:rsidRPr="00224BBF" w:rsidRDefault="0024182A" w:rsidP="006E2212">
      <w:pPr>
        <w:pStyle w:val="Heading2"/>
        <w:rPr>
          <w:rFonts w:ascii="Arial" w:hAnsi="Arial" w:cs="Arial"/>
          <w:sz w:val="28"/>
          <w:szCs w:val="28"/>
        </w:rPr>
      </w:pPr>
      <w:bookmarkStart w:id="100" w:name="_Toc104140686"/>
      <w:r w:rsidRPr="00224BBF">
        <w:rPr>
          <w:rFonts w:ascii="Arial" w:hAnsi="Arial" w:cs="Arial"/>
          <w:sz w:val="28"/>
          <w:szCs w:val="28"/>
        </w:rPr>
        <w:lastRenderedPageBreak/>
        <w:t>Youth Worker’s l</w:t>
      </w:r>
      <w:r w:rsidR="0030485E" w:rsidRPr="00224BBF">
        <w:rPr>
          <w:rFonts w:ascii="Arial" w:hAnsi="Arial" w:cs="Arial"/>
          <w:sz w:val="28"/>
          <w:szCs w:val="28"/>
        </w:rPr>
        <w:t>istening to young people – importance of exchange</w:t>
      </w:r>
      <w:bookmarkEnd w:id="100"/>
    </w:p>
    <w:p w14:paraId="4B4B577C" w14:textId="62A541F9" w:rsidR="0030485E" w:rsidRPr="00224BBF" w:rsidRDefault="00496D27" w:rsidP="00B5501C">
      <w:pPr>
        <w:spacing w:line="480" w:lineRule="auto"/>
        <w:jc w:val="both"/>
        <w:rPr>
          <w:rFonts w:ascii="Arial" w:hAnsi="Arial" w:cs="Arial"/>
          <w:sz w:val="24"/>
          <w:szCs w:val="24"/>
        </w:rPr>
      </w:pPr>
      <w:r w:rsidRPr="00224BBF">
        <w:rPr>
          <w:rFonts w:ascii="Arial" w:hAnsi="Arial" w:cs="Arial"/>
          <w:sz w:val="24"/>
          <w:szCs w:val="24"/>
        </w:rPr>
        <w:t xml:space="preserve">From the young people’s voices captured in </w:t>
      </w:r>
      <w:r w:rsidR="00D00A1A" w:rsidRPr="00224BBF">
        <w:rPr>
          <w:rFonts w:ascii="Arial" w:hAnsi="Arial" w:cs="Arial"/>
          <w:sz w:val="24"/>
          <w:szCs w:val="24"/>
        </w:rPr>
        <w:t xml:space="preserve">Theme 2 of the literature review, I argue that </w:t>
      </w:r>
      <w:r w:rsidR="00541C56" w:rsidRPr="00224BBF">
        <w:rPr>
          <w:rFonts w:ascii="Arial" w:hAnsi="Arial" w:cs="Arial"/>
          <w:sz w:val="24"/>
          <w:szCs w:val="24"/>
        </w:rPr>
        <w:t>Youth Work</w:t>
      </w:r>
      <w:r w:rsidR="00F9013B" w:rsidRPr="00224BBF">
        <w:rPr>
          <w:rFonts w:ascii="Arial" w:hAnsi="Arial" w:cs="Arial"/>
          <w:sz w:val="24"/>
          <w:szCs w:val="24"/>
        </w:rPr>
        <w:t>ers must</w:t>
      </w:r>
      <w:r w:rsidR="00292130" w:rsidRPr="00224BBF">
        <w:rPr>
          <w:rFonts w:ascii="Arial" w:hAnsi="Arial" w:cs="Arial"/>
          <w:sz w:val="24"/>
          <w:szCs w:val="24"/>
        </w:rPr>
        <w:t>:</w:t>
      </w:r>
      <w:r w:rsidR="00F9013B" w:rsidRPr="00224BBF">
        <w:rPr>
          <w:rFonts w:ascii="Arial" w:hAnsi="Arial" w:cs="Arial"/>
          <w:sz w:val="24"/>
          <w:szCs w:val="24"/>
        </w:rPr>
        <w:t xml:space="preserve"> </w:t>
      </w:r>
      <w:r w:rsidR="00BC7107" w:rsidRPr="00224BBF">
        <w:rPr>
          <w:rFonts w:ascii="Arial" w:hAnsi="Arial" w:cs="Arial"/>
          <w:sz w:val="24"/>
          <w:szCs w:val="24"/>
        </w:rPr>
        <w:t xml:space="preserve">accept and advocate for </w:t>
      </w:r>
      <w:r w:rsidR="007A37DA" w:rsidRPr="00224BBF">
        <w:rPr>
          <w:rFonts w:ascii="Arial" w:hAnsi="Arial" w:cs="Arial"/>
          <w:sz w:val="24"/>
          <w:szCs w:val="24"/>
        </w:rPr>
        <w:t>the exploitation of children (and young people) to be categorised in its own term</w:t>
      </w:r>
      <w:r w:rsidR="00733825" w:rsidRPr="00224BBF">
        <w:rPr>
          <w:rFonts w:ascii="Arial" w:hAnsi="Arial" w:cs="Arial"/>
          <w:sz w:val="24"/>
          <w:szCs w:val="24"/>
        </w:rPr>
        <w:t>s</w:t>
      </w:r>
      <w:r w:rsidR="00EB7448" w:rsidRPr="00224BBF">
        <w:rPr>
          <w:rFonts w:ascii="Arial" w:hAnsi="Arial" w:cs="Arial"/>
          <w:sz w:val="24"/>
          <w:szCs w:val="24"/>
        </w:rPr>
        <w:t xml:space="preserve"> (Hallet</w:t>
      </w:r>
      <w:r w:rsidR="000C40D0" w:rsidRPr="00224BBF">
        <w:rPr>
          <w:rFonts w:ascii="Arial" w:hAnsi="Arial" w:cs="Arial"/>
          <w:sz w:val="24"/>
          <w:szCs w:val="24"/>
        </w:rPr>
        <w:t>t</w:t>
      </w:r>
      <w:r w:rsidR="00EB7448" w:rsidRPr="00224BBF">
        <w:rPr>
          <w:rFonts w:ascii="Arial" w:hAnsi="Arial" w:cs="Arial"/>
          <w:sz w:val="24"/>
          <w:szCs w:val="24"/>
        </w:rPr>
        <w:t xml:space="preserve"> et al., 2019)</w:t>
      </w:r>
      <w:r w:rsidR="00733825" w:rsidRPr="00224BBF">
        <w:rPr>
          <w:rFonts w:ascii="Arial" w:hAnsi="Arial" w:cs="Arial"/>
          <w:sz w:val="24"/>
          <w:szCs w:val="24"/>
        </w:rPr>
        <w:t xml:space="preserve">, </w:t>
      </w:r>
      <w:r w:rsidR="00570305" w:rsidRPr="00224BBF">
        <w:rPr>
          <w:rFonts w:ascii="Arial" w:hAnsi="Arial" w:cs="Arial"/>
          <w:sz w:val="24"/>
          <w:szCs w:val="24"/>
        </w:rPr>
        <w:t xml:space="preserve">and </w:t>
      </w:r>
      <w:r w:rsidR="008B1B0F" w:rsidRPr="00224BBF">
        <w:rPr>
          <w:rFonts w:ascii="Arial" w:hAnsi="Arial" w:cs="Arial"/>
          <w:sz w:val="24"/>
          <w:szCs w:val="24"/>
        </w:rPr>
        <w:t>recognise exchange as crucial part of exploitation of children (and young people)</w:t>
      </w:r>
      <w:r w:rsidR="00CF062E" w:rsidRPr="00224BBF">
        <w:rPr>
          <w:rFonts w:ascii="Arial" w:hAnsi="Arial" w:cs="Arial"/>
          <w:sz w:val="24"/>
          <w:szCs w:val="24"/>
        </w:rPr>
        <w:t>, and that the</w:t>
      </w:r>
      <w:r w:rsidR="00AA41EB" w:rsidRPr="00224BBF">
        <w:rPr>
          <w:rFonts w:ascii="Arial" w:hAnsi="Arial" w:cs="Arial"/>
          <w:sz w:val="24"/>
          <w:szCs w:val="24"/>
        </w:rPr>
        <w:t xml:space="preserve"> exchange centres around the child (or young persons) unmet needs</w:t>
      </w:r>
      <w:r w:rsidR="00E8264C" w:rsidRPr="00224BBF">
        <w:rPr>
          <w:rFonts w:ascii="Arial" w:hAnsi="Arial" w:cs="Arial"/>
          <w:sz w:val="24"/>
          <w:szCs w:val="24"/>
        </w:rPr>
        <w:t xml:space="preserve"> (Hallett, 2013; Hallett, 2017; Hallett cited in IICSA, 2020</w:t>
      </w:r>
      <w:r w:rsidR="00A40B59" w:rsidRPr="00224BBF">
        <w:rPr>
          <w:rFonts w:ascii="Arial" w:hAnsi="Arial" w:cs="Arial"/>
          <w:sz w:val="24"/>
          <w:szCs w:val="24"/>
        </w:rPr>
        <w:t>b</w:t>
      </w:r>
      <w:r w:rsidR="00C35521" w:rsidRPr="00224BBF">
        <w:rPr>
          <w:rFonts w:ascii="Arial" w:hAnsi="Arial" w:cs="Arial"/>
          <w:sz w:val="24"/>
          <w:szCs w:val="24"/>
        </w:rPr>
        <w:t xml:space="preserve">; </w:t>
      </w:r>
      <w:proofErr w:type="spellStart"/>
      <w:r w:rsidR="00C35521" w:rsidRPr="00224BBF">
        <w:rPr>
          <w:rFonts w:ascii="Arial" w:hAnsi="Arial" w:cs="Arial"/>
          <w:sz w:val="24"/>
          <w:szCs w:val="24"/>
        </w:rPr>
        <w:t>Langsdale</w:t>
      </w:r>
      <w:proofErr w:type="spellEnd"/>
      <w:r w:rsidR="00C35521" w:rsidRPr="00224BBF">
        <w:rPr>
          <w:rFonts w:ascii="Arial" w:hAnsi="Arial" w:cs="Arial"/>
          <w:sz w:val="24"/>
          <w:szCs w:val="24"/>
        </w:rPr>
        <w:t xml:space="preserve"> cited in </w:t>
      </w:r>
      <w:r w:rsidR="00FD129A" w:rsidRPr="00224BBF">
        <w:rPr>
          <w:rFonts w:ascii="Arial" w:hAnsi="Arial" w:cs="Arial"/>
          <w:sz w:val="24"/>
          <w:szCs w:val="24"/>
        </w:rPr>
        <w:t>IICSA, 2020c)</w:t>
      </w:r>
      <w:r w:rsidR="00E31D93" w:rsidRPr="00224BBF">
        <w:rPr>
          <w:rFonts w:ascii="Arial" w:hAnsi="Arial" w:cs="Arial"/>
          <w:sz w:val="24"/>
          <w:szCs w:val="24"/>
        </w:rPr>
        <w:t>. Th</w:t>
      </w:r>
      <w:r w:rsidR="00DE07A5" w:rsidRPr="00224BBF">
        <w:rPr>
          <w:rFonts w:ascii="Arial" w:hAnsi="Arial" w:cs="Arial"/>
          <w:sz w:val="24"/>
          <w:szCs w:val="24"/>
        </w:rPr>
        <w:t>is may be at odds with the recommendations made by IICSA (Jay et al., 2022</w:t>
      </w:r>
      <w:r w:rsidR="00AE1F62" w:rsidRPr="00224BBF">
        <w:rPr>
          <w:rFonts w:ascii="Arial" w:hAnsi="Arial" w:cs="Arial"/>
          <w:sz w:val="24"/>
          <w:szCs w:val="24"/>
        </w:rPr>
        <w:t xml:space="preserve">), however </w:t>
      </w:r>
      <w:r w:rsidR="00380748" w:rsidRPr="00224BBF">
        <w:rPr>
          <w:rFonts w:ascii="Arial" w:hAnsi="Arial" w:cs="Arial"/>
          <w:sz w:val="24"/>
          <w:szCs w:val="24"/>
        </w:rPr>
        <w:t xml:space="preserve">the accountability and duty </w:t>
      </w:r>
      <w:r w:rsidR="009D2F75" w:rsidRPr="00224BBF">
        <w:rPr>
          <w:rFonts w:ascii="Arial" w:hAnsi="Arial" w:cs="Arial"/>
          <w:sz w:val="24"/>
          <w:szCs w:val="24"/>
        </w:rPr>
        <w:t>remain</w:t>
      </w:r>
      <w:r w:rsidR="00380748" w:rsidRPr="00224BBF">
        <w:rPr>
          <w:rFonts w:ascii="Arial" w:hAnsi="Arial" w:cs="Arial"/>
          <w:sz w:val="24"/>
          <w:szCs w:val="24"/>
        </w:rPr>
        <w:t xml:space="preserve"> </w:t>
      </w:r>
      <w:r w:rsidR="00130EBA" w:rsidRPr="00224BBF">
        <w:rPr>
          <w:rFonts w:ascii="Arial" w:hAnsi="Arial" w:cs="Arial"/>
          <w:sz w:val="24"/>
          <w:szCs w:val="24"/>
        </w:rPr>
        <w:t>to</w:t>
      </w:r>
      <w:r w:rsidR="00380748" w:rsidRPr="00224BBF">
        <w:rPr>
          <w:rFonts w:ascii="Arial" w:hAnsi="Arial" w:cs="Arial"/>
          <w:sz w:val="24"/>
          <w:szCs w:val="24"/>
        </w:rPr>
        <w:t xml:space="preserve"> young pe</w:t>
      </w:r>
      <w:r w:rsidR="00130EBA" w:rsidRPr="00224BBF">
        <w:rPr>
          <w:rFonts w:ascii="Arial" w:hAnsi="Arial" w:cs="Arial"/>
          <w:sz w:val="24"/>
          <w:szCs w:val="24"/>
        </w:rPr>
        <w:t>ople</w:t>
      </w:r>
      <w:r w:rsidR="00380748" w:rsidRPr="00224BBF">
        <w:rPr>
          <w:rFonts w:ascii="Arial" w:hAnsi="Arial" w:cs="Arial"/>
          <w:sz w:val="24"/>
          <w:szCs w:val="24"/>
        </w:rPr>
        <w:t xml:space="preserve"> </w:t>
      </w:r>
      <w:r w:rsidR="007C575F" w:rsidRPr="00224BBF">
        <w:rPr>
          <w:rFonts w:ascii="Arial" w:hAnsi="Arial" w:cs="Arial"/>
          <w:sz w:val="24"/>
          <w:szCs w:val="24"/>
        </w:rPr>
        <w:t>remains an essential</w:t>
      </w:r>
      <w:r w:rsidR="00130EBA" w:rsidRPr="00224BBF">
        <w:rPr>
          <w:rFonts w:ascii="Arial" w:hAnsi="Arial" w:cs="Arial"/>
          <w:sz w:val="24"/>
          <w:szCs w:val="24"/>
        </w:rPr>
        <w:t xml:space="preserve"> Youth Work</w:t>
      </w:r>
      <w:r w:rsidR="007C575F" w:rsidRPr="00224BBF">
        <w:rPr>
          <w:rFonts w:ascii="Arial" w:hAnsi="Arial" w:cs="Arial"/>
          <w:sz w:val="24"/>
          <w:szCs w:val="24"/>
        </w:rPr>
        <w:t xml:space="preserve"> </w:t>
      </w:r>
      <w:r w:rsidR="00B153CF" w:rsidRPr="00224BBF">
        <w:rPr>
          <w:rFonts w:ascii="Arial" w:hAnsi="Arial" w:cs="Arial"/>
          <w:sz w:val="24"/>
          <w:szCs w:val="24"/>
        </w:rPr>
        <w:t>obligation</w:t>
      </w:r>
      <w:r w:rsidR="007C575F" w:rsidRPr="00224BBF">
        <w:rPr>
          <w:rFonts w:ascii="Arial" w:hAnsi="Arial" w:cs="Arial"/>
          <w:sz w:val="24"/>
          <w:szCs w:val="24"/>
        </w:rPr>
        <w:t xml:space="preserve"> </w:t>
      </w:r>
      <w:r w:rsidR="00380748" w:rsidRPr="00224BBF">
        <w:rPr>
          <w:rFonts w:ascii="Arial" w:hAnsi="Arial" w:cs="Arial"/>
          <w:sz w:val="24"/>
          <w:szCs w:val="24"/>
        </w:rPr>
        <w:t>(</w:t>
      </w:r>
      <w:r w:rsidR="005D6E28" w:rsidRPr="00224BBF">
        <w:rPr>
          <w:rFonts w:ascii="Arial" w:hAnsi="Arial" w:cs="Arial"/>
          <w:sz w:val="24"/>
          <w:szCs w:val="24"/>
        </w:rPr>
        <w:t xml:space="preserve">Young, 2006; </w:t>
      </w:r>
      <w:r w:rsidR="00380748" w:rsidRPr="00224BBF">
        <w:rPr>
          <w:rFonts w:ascii="Arial" w:hAnsi="Arial" w:cs="Arial"/>
          <w:sz w:val="24"/>
          <w:szCs w:val="24"/>
        </w:rPr>
        <w:t>Sercombe</w:t>
      </w:r>
      <w:r w:rsidR="00E3044F" w:rsidRPr="00224BBF">
        <w:rPr>
          <w:rFonts w:ascii="Arial" w:hAnsi="Arial" w:cs="Arial"/>
          <w:sz w:val="24"/>
          <w:szCs w:val="24"/>
        </w:rPr>
        <w:t>,</w:t>
      </w:r>
      <w:r w:rsidR="00805052" w:rsidRPr="00224BBF">
        <w:rPr>
          <w:rFonts w:ascii="Arial" w:hAnsi="Arial" w:cs="Arial"/>
          <w:sz w:val="24"/>
          <w:szCs w:val="24"/>
        </w:rPr>
        <w:t xml:space="preserve"> 2010</w:t>
      </w:r>
      <w:r w:rsidR="00602E3C" w:rsidRPr="00224BBF">
        <w:rPr>
          <w:rFonts w:ascii="Arial" w:hAnsi="Arial" w:cs="Arial"/>
          <w:sz w:val="24"/>
          <w:szCs w:val="24"/>
        </w:rPr>
        <w:t>;</w:t>
      </w:r>
      <w:r w:rsidR="002D7FA1" w:rsidRPr="00224BBF">
        <w:rPr>
          <w:rFonts w:ascii="Arial" w:hAnsi="Arial" w:cs="Arial"/>
          <w:sz w:val="24"/>
          <w:szCs w:val="24"/>
        </w:rPr>
        <w:t xml:space="preserve"> Davies, 2021</w:t>
      </w:r>
      <w:r w:rsidR="00805052" w:rsidRPr="00224BBF">
        <w:rPr>
          <w:rFonts w:ascii="Arial" w:hAnsi="Arial" w:cs="Arial"/>
          <w:sz w:val="24"/>
          <w:szCs w:val="24"/>
        </w:rPr>
        <w:t>)</w:t>
      </w:r>
      <w:r w:rsidR="007C575F" w:rsidRPr="00224BBF">
        <w:rPr>
          <w:rFonts w:ascii="Arial" w:hAnsi="Arial" w:cs="Arial"/>
          <w:sz w:val="24"/>
          <w:szCs w:val="24"/>
        </w:rPr>
        <w:t>.</w:t>
      </w:r>
    </w:p>
    <w:p w14:paraId="0739ADAB" w14:textId="674AF4C3" w:rsidR="004077EC" w:rsidRPr="00224BBF" w:rsidRDefault="004077EC" w:rsidP="006E2212">
      <w:pPr>
        <w:pStyle w:val="Heading2"/>
        <w:rPr>
          <w:rFonts w:ascii="Arial" w:hAnsi="Arial" w:cs="Arial"/>
          <w:sz w:val="28"/>
          <w:szCs w:val="28"/>
        </w:rPr>
      </w:pPr>
      <w:bookmarkStart w:id="101" w:name="_Toc104140687"/>
      <w:r w:rsidRPr="00224BBF">
        <w:rPr>
          <w:rFonts w:ascii="Arial" w:hAnsi="Arial" w:cs="Arial"/>
          <w:sz w:val="28"/>
          <w:szCs w:val="28"/>
        </w:rPr>
        <w:t>Redefining CSE</w:t>
      </w:r>
      <w:r w:rsidR="0024182A" w:rsidRPr="00224BBF">
        <w:rPr>
          <w:rFonts w:ascii="Arial" w:hAnsi="Arial" w:cs="Arial"/>
          <w:sz w:val="28"/>
          <w:szCs w:val="28"/>
        </w:rPr>
        <w:t xml:space="preserve"> </w:t>
      </w:r>
      <w:r w:rsidR="006344F8" w:rsidRPr="00224BBF">
        <w:rPr>
          <w:rFonts w:ascii="Arial" w:hAnsi="Arial" w:cs="Arial"/>
          <w:sz w:val="28"/>
          <w:szCs w:val="28"/>
        </w:rPr>
        <w:t xml:space="preserve">(and CCE) </w:t>
      </w:r>
      <w:r w:rsidR="0024182A" w:rsidRPr="00224BBF">
        <w:rPr>
          <w:rFonts w:ascii="Arial" w:hAnsi="Arial" w:cs="Arial"/>
          <w:sz w:val="28"/>
          <w:szCs w:val="28"/>
        </w:rPr>
        <w:t>from a Youth Work perspective</w:t>
      </w:r>
      <w:bookmarkEnd w:id="101"/>
      <w:r w:rsidR="0024182A" w:rsidRPr="00224BBF">
        <w:rPr>
          <w:rFonts w:ascii="Arial" w:hAnsi="Arial" w:cs="Arial"/>
          <w:sz w:val="28"/>
          <w:szCs w:val="28"/>
        </w:rPr>
        <w:t xml:space="preserve"> </w:t>
      </w:r>
    </w:p>
    <w:p w14:paraId="45C6E7AB" w14:textId="29E60055" w:rsidR="001A6627" w:rsidRPr="00224BBF" w:rsidRDefault="00292ECF" w:rsidP="00B5501C">
      <w:pPr>
        <w:spacing w:line="480" w:lineRule="auto"/>
        <w:jc w:val="both"/>
        <w:rPr>
          <w:rFonts w:ascii="Arial" w:hAnsi="Arial" w:cs="Arial"/>
          <w:sz w:val="24"/>
          <w:szCs w:val="24"/>
        </w:rPr>
      </w:pPr>
      <w:r w:rsidRPr="00224BBF">
        <w:rPr>
          <w:rFonts w:ascii="Arial" w:hAnsi="Arial" w:cs="Arial"/>
          <w:sz w:val="24"/>
          <w:szCs w:val="24"/>
        </w:rPr>
        <w:t xml:space="preserve">In consideration with the above </w:t>
      </w:r>
      <w:r w:rsidR="00B54896" w:rsidRPr="00224BBF">
        <w:rPr>
          <w:rFonts w:ascii="Arial" w:hAnsi="Arial" w:cs="Arial"/>
          <w:sz w:val="24"/>
          <w:szCs w:val="24"/>
        </w:rPr>
        <w:t>section</w:t>
      </w:r>
      <w:r w:rsidR="004D5218" w:rsidRPr="00224BBF">
        <w:rPr>
          <w:rFonts w:ascii="Arial" w:hAnsi="Arial" w:cs="Arial"/>
          <w:sz w:val="24"/>
          <w:szCs w:val="24"/>
        </w:rPr>
        <w:t>s</w:t>
      </w:r>
      <w:r w:rsidR="00B54896" w:rsidRPr="00224BBF">
        <w:rPr>
          <w:rFonts w:ascii="Arial" w:hAnsi="Arial" w:cs="Arial"/>
          <w:sz w:val="24"/>
          <w:szCs w:val="24"/>
        </w:rPr>
        <w:t>,</w:t>
      </w:r>
      <w:r w:rsidR="008A656E" w:rsidRPr="00224BBF">
        <w:rPr>
          <w:rFonts w:ascii="Arial" w:hAnsi="Arial" w:cs="Arial"/>
          <w:sz w:val="24"/>
          <w:szCs w:val="24"/>
        </w:rPr>
        <w:t xml:space="preserve"> I</w:t>
      </w:r>
      <w:r w:rsidR="00CF162E" w:rsidRPr="00224BBF">
        <w:rPr>
          <w:rFonts w:ascii="Arial" w:hAnsi="Arial" w:cs="Arial"/>
          <w:sz w:val="24"/>
          <w:szCs w:val="24"/>
        </w:rPr>
        <w:t xml:space="preserve"> would argue that with the involvement of young people, Youth Workers should </w:t>
      </w:r>
      <w:r w:rsidR="008D0082" w:rsidRPr="00224BBF">
        <w:rPr>
          <w:rFonts w:ascii="Arial" w:hAnsi="Arial" w:cs="Arial"/>
          <w:sz w:val="24"/>
          <w:szCs w:val="24"/>
        </w:rPr>
        <w:t>red</w:t>
      </w:r>
      <w:r w:rsidR="004D5218" w:rsidRPr="00224BBF">
        <w:rPr>
          <w:rFonts w:ascii="Arial" w:hAnsi="Arial" w:cs="Arial"/>
          <w:sz w:val="24"/>
          <w:szCs w:val="24"/>
        </w:rPr>
        <w:t xml:space="preserve">efine CSE into </w:t>
      </w:r>
      <w:r w:rsidR="00FA16F8" w:rsidRPr="00224BBF">
        <w:rPr>
          <w:rFonts w:ascii="Arial" w:hAnsi="Arial" w:cs="Arial"/>
          <w:sz w:val="24"/>
          <w:szCs w:val="24"/>
        </w:rPr>
        <w:t xml:space="preserve">a workable </w:t>
      </w:r>
      <w:r w:rsidR="00227D3E" w:rsidRPr="00224BBF">
        <w:rPr>
          <w:rFonts w:ascii="Arial" w:hAnsi="Arial" w:cs="Arial"/>
          <w:sz w:val="24"/>
          <w:szCs w:val="24"/>
        </w:rPr>
        <w:t>set of definitions</w:t>
      </w:r>
      <w:r w:rsidR="0054705E" w:rsidRPr="00224BBF">
        <w:rPr>
          <w:rFonts w:ascii="Arial" w:hAnsi="Arial" w:cs="Arial"/>
          <w:sz w:val="24"/>
          <w:szCs w:val="24"/>
        </w:rPr>
        <w:t xml:space="preserve"> that recognise the exchange</w:t>
      </w:r>
      <w:r w:rsidR="00EE2AAE" w:rsidRPr="00224BBF">
        <w:rPr>
          <w:rFonts w:ascii="Arial" w:hAnsi="Arial" w:cs="Arial"/>
          <w:sz w:val="24"/>
          <w:szCs w:val="24"/>
        </w:rPr>
        <w:t xml:space="preserve">, with recognition of </w:t>
      </w:r>
      <w:r w:rsidR="00166471" w:rsidRPr="00224BBF">
        <w:rPr>
          <w:rFonts w:ascii="Arial" w:hAnsi="Arial" w:cs="Arial"/>
          <w:sz w:val="24"/>
          <w:szCs w:val="24"/>
        </w:rPr>
        <w:t>young people who are exploited through exchange</w:t>
      </w:r>
      <w:r w:rsidR="006344F8" w:rsidRPr="00224BBF">
        <w:rPr>
          <w:rFonts w:ascii="Arial" w:hAnsi="Arial" w:cs="Arial"/>
          <w:sz w:val="24"/>
          <w:szCs w:val="24"/>
        </w:rPr>
        <w:t>.</w:t>
      </w:r>
      <w:r w:rsidR="0070628A" w:rsidRPr="00224BBF">
        <w:rPr>
          <w:rFonts w:ascii="Arial" w:hAnsi="Arial" w:cs="Arial"/>
          <w:sz w:val="24"/>
          <w:szCs w:val="24"/>
        </w:rPr>
        <w:t xml:space="preserve"> A potential model of how this might look </w:t>
      </w:r>
      <w:r w:rsidR="00753192" w:rsidRPr="00224BBF">
        <w:rPr>
          <w:rFonts w:ascii="Arial" w:hAnsi="Arial" w:cs="Arial"/>
          <w:sz w:val="24"/>
          <w:szCs w:val="24"/>
        </w:rPr>
        <w:t xml:space="preserve">can </w:t>
      </w:r>
      <w:r w:rsidR="00F556F5" w:rsidRPr="00224BBF">
        <w:rPr>
          <w:rFonts w:ascii="Arial" w:hAnsi="Arial" w:cs="Arial"/>
          <w:sz w:val="24"/>
          <w:szCs w:val="24"/>
        </w:rPr>
        <w:t xml:space="preserve">be found in </w:t>
      </w:r>
      <w:r w:rsidR="00F556F5" w:rsidRPr="00224BBF">
        <w:rPr>
          <w:rFonts w:ascii="Arial" w:hAnsi="Arial" w:cs="Arial"/>
          <w:sz w:val="24"/>
          <w:szCs w:val="24"/>
        </w:rPr>
        <w:fldChar w:fldCharType="begin"/>
      </w:r>
      <w:r w:rsidR="00F556F5" w:rsidRPr="00224BBF">
        <w:rPr>
          <w:rFonts w:ascii="Arial" w:hAnsi="Arial" w:cs="Arial"/>
          <w:sz w:val="24"/>
          <w:szCs w:val="24"/>
        </w:rPr>
        <w:instrText xml:space="preserve"> REF _Ref104122444 \h </w:instrText>
      </w:r>
      <w:r w:rsidR="007E4AF4" w:rsidRPr="00224BBF">
        <w:rPr>
          <w:rFonts w:ascii="Arial" w:hAnsi="Arial" w:cs="Arial"/>
          <w:sz w:val="24"/>
          <w:szCs w:val="24"/>
        </w:rPr>
        <w:instrText xml:space="preserve"> \* MERGEFORMAT </w:instrText>
      </w:r>
      <w:r w:rsidR="00F556F5" w:rsidRPr="00224BBF">
        <w:rPr>
          <w:rFonts w:ascii="Arial" w:hAnsi="Arial" w:cs="Arial"/>
          <w:sz w:val="24"/>
          <w:szCs w:val="24"/>
        </w:rPr>
      </w:r>
      <w:r w:rsidR="00F556F5" w:rsidRPr="00224BBF">
        <w:rPr>
          <w:rFonts w:ascii="Arial" w:hAnsi="Arial" w:cs="Arial"/>
          <w:sz w:val="24"/>
          <w:szCs w:val="24"/>
        </w:rPr>
        <w:fldChar w:fldCharType="separate"/>
      </w:r>
      <w:r w:rsidR="00F556F5" w:rsidRPr="00224BBF">
        <w:rPr>
          <w:rFonts w:ascii="Arial" w:hAnsi="Arial" w:cs="Arial"/>
          <w:sz w:val="24"/>
          <w:szCs w:val="24"/>
        </w:rPr>
        <w:t xml:space="preserve">Appendix </w:t>
      </w:r>
      <w:r w:rsidR="00F556F5" w:rsidRPr="00224BBF">
        <w:rPr>
          <w:rFonts w:ascii="Arial" w:hAnsi="Arial" w:cs="Arial"/>
          <w:noProof/>
          <w:sz w:val="24"/>
          <w:szCs w:val="24"/>
        </w:rPr>
        <w:t>E</w:t>
      </w:r>
      <w:r w:rsidR="00F556F5" w:rsidRPr="00224BBF">
        <w:rPr>
          <w:rFonts w:ascii="Arial" w:hAnsi="Arial" w:cs="Arial"/>
          <w:sz w:val="24"/>
          <w:szCs w:val="24"/>
        </w:rPr>
        <w:fldChar w:fldCharType="end"/>
      </w:r>
      <w:r w:rsidR="00F556F5" w:rsidRPr="00224BBF">
        <w:rPr>
          <w:rFonts w:ascii="Arial" w:hAnsi="Arial" w:cs="Arial"/>
          <w:sz w:val="24"/>
          <w:szCs w:val="24"/>
        </w:rPr>
        <w:t>.</w:t>
      </w:r>
    </w:p>
    <w:p w14:paraId="28D8030A" w14:textId="19135096" w:rsidR="001A6627" w:rsidRPr="00224BBF" w:rsidRDefault="001A6627" w:rsidP="00E327F7">
      <w:pPr>
        <w:pStyle w:val="Heading2"/>
        <w:rPr>
          <w:rFonts w:ascii="Arial" w:hAnsi="Arial" w:cs="Arial"/>
          <w:sz w:val="28"/>
          <w:szCs w:val="28"/>
        </w:rPr>
      </w:pPr>
      <w:bookmarkStart w:id="102" w:name="_Toc104140688"/>
      <w:r w:rsidRPr="00224BBF">
        <w:rPr>
          <w:rFonts w:ascii="Arial" w:hAnsi="Arial" w:cs="Arial"/>
          <w:sz w:val="28"/>
          <w:szCs w:val="28"/>
        </w:rPr>
        <w:t>Interventions</w:t>
      </w:r>
      <w:r w:rsidR="009732FC" w:rsidRPr="00224BBF">
        <w:rPr>
          <w:rFonts w:ascii="Arial" w:hAnsi="Arial" w:cs="Arial"/>
          <w:sz w:val="28"/>
          <w:szCs w:val="28"/>
        </w:rPr>
        <w:t xml:space="preserve"> and</w:t>
      </w:r>
      <w:r w:rsidR="004C08A8" w:rsidRPr="00224BBF">
        <w:rPr>
          <w:rFonts w:ascii="Arial" w:hAnsi="Arial" w:cs="Arial"/>
          <w:sz w:val="28"/>
          <w:szCs w:val="28"/>
        </w:rPr>
        <w:t xml:space="preserve"> Youth Work</w:t>
      </w:r>
      <w:bookmarkEnd w:id="102"/>
    </w:p>
    <w:p w14:paraId="681FDEB9" w14:textId="0B52C031" w:rsidR="00292ECF" w:rsidRPr="00224BBF" w:rsidRDefault="00210253" w:rsidP="00292ECF">
      <w:pPr>
        <w:pStyle w:val="Heading3"/>
        <w:rPr>
          <w:rFonts w:ascii="Arial" w:hAnsi="Arial" w:cs="Arial"/>
          <w:sz w:val="28"/>
          <w:szCs w:val="28"/>
        </w:rPr>
      </w:pPr>
      <w:bookmarkStart w:id="103" w:name="_Toc104140689"/>
      <w:r w:rsidRPr="00224BBF">
        <w:rPr>
          <w:rFonts w:ascii="Arial" w:hAnsi="Arial" w:cs="Arial"/>
          <w:sz w:val="28"/>
          <w:szCs w:val="28"/>
        </w:rPr>
        <w:t>Lea</w:t>
      </w:r>
      <w:r w:rsidR="00582F86" w:rsidRPr="00224BBF">
        <w:rPr>
          <w:rFonts w:ascii="Arial" w:hAnsi="Arial" w:cs="Arial"/>
          <w:sz w:val="28"/>
          <w:szCs w:val="28"/>
        </w:rPr>
        <w:t>ding the s</w:t>
      </w:r>
      <w:r w:rsidR="00292ECF" w:rsidRPr="00224BBF">
        <w:rPr>
          <w:rFonts w:ascii="Arial" w:hAnsi="Arial" w:cs="Arial"/>
          <w:sz w:val="28"/>
          <w:szCs w:val="28"/>
        </w:rPr>
        <w:t>afeguarding</w:t>
      </w:r>
      <w:r w:rsidR="00582F86" w:rsidRPr="00224BBF">
        <w:rPr>
          <w:rFonts w:ascii="Arial" w:hAnsi="Arial" w:cs="Arial"/>
          <w:sz w:val="28"/>
          <w:szCs w:val="28"/>
        </w:rPr>
        <w:t xml:space="preserve"> response</w:t>
      </w:r>
      <w:bookmarkEnd w:id="103"/>
    </w:p>
    <w:p w14:paraId="2FF13357" w14:textId="1489F0B8" w:rsidR="00997024" w:rsidRPr="00224BBF" w:rsidRDefault="008B0A8B" w:rsidP="00B5501C">
      <w:pPr>
        <w:spacing w:line="480" w:lineRule="auto"/>
        <w:jc w:val="both"/>
        <w:rPr>
          <w:rFonts w:ascii="Arial" w:hAnsi="Arial" w:cs="Arial"/>
          <w:sz w:val="24"/>
          <w:szCs w:val="24"/>
        </w:rPr>
      </w:pPr>
      <w:r w:rsidRPr="00224BBF">
        <w:rPr>
          <w:rFonts w:ascii="Arial" w:hAnsi="Arial" w:cs="Arial"/>
          <w:sz w:val="24"/>
          <w:szCs w:val="24"/>
        </w:rPr>
        <w:t xml:space="preserve">I echo the arguments presented by Green, </w:t>
      </w:r>
      <w:proofErr w:type="spellStart"/>
      <w:r w:rsidRPr="00224BBF">
        <w:rPr>
          <w:rFonts w:ascii="Arial" w:hAnsi="Arial" w:cs="Arial"/>
          <w:sz w:val="24"/>
          <w:szCs w:val="24"/>
        </w:rPr>
        <w:t>Mul</w:t>
      </w:r>
      <w:r w:rsidR="003932ED" w:rsidRPr="00224BBF">
        <w:rPr>
          <w:rFonts w:ascii="Arial" w:hAnsi="Arial" w:cs="Arial"/>
          <w:sz w:val="24"/>
          <w:szCs w:val="24"/>
        </w:rPr>
        <w:t>roy</w:t>
      </w:r>
      <w:proofErr w:type="spellEnd"/>
      <w:r w:rsidR="003932ED" w:rsidRPr="00224BBF">
        <w:rPr>
          <w:rFonts w:ascii="Arial" w:hAnsi="Arial" w:cs="Arial"/>
          <w:sz w:val="24"/>
          <w:szCs w:val="24"/>
        </w:rPr>
        <w:t xml:space="preserve"> and O’Neill (</w:t>
      </w:r>
      <w:r w:rsidR="00C8738D" w:rsidRPr="00224BBF">
        <w:rPr>
          <w:rFonts w:ascii="Arial" w:hAnsi="Arial" w:cs="Arial"/>
          <w:sz w:val="24"/>
          <w:szCs w:val="24"/>
        </w:rPr>
        <w:t xml:space="preserve">1997) that youth work should </w:t>
      </w:r>
      <w:r w:rsidR="006B5A3F" w:rsidRPr="00224BBF">
        <w:rPr>
          <w:rFonts w:ascii="Arial" w:hAnsi="Arial" w:cs="Arial"/>
          <w:sz w:val="24"/>
          <w:szCs w:val="24"/>
        </w:rPr>
        <w:t>be an integral part in challenging the sexual exploitation of children (and young people), which was called Child Prostitution at the time.</w:t>
      </w:r>
      <w:r w:rsidR="004A65A6" w:rsidRPr="00224BBF">
        <w:rPr>
          <w:rFonts w:ascii="Arial" w:hAnsi="Arial" w:cs="Arial"/>
          <w:sz w:val="24"/>
          <w:szCs w:val="24"/>
        </w:rPr>
        <w:t xml:space="preserve"> </w:t>
      </w:r>
      <w:r w:rsidR="00861E72" w:rsidRPr="00224BBF">
        <w:rPr>
          <w:rFonts w:ascii="Arial" w:hAnsi="Arial" w:cs="Arial"/>
          <w:sz w:val="24"/>
          <w:szCs w:val="24"/>
        </w:rPr>
        <w:t>However,</w:t>
      </w:r>
      <w:r w:rsidR="004A65A6" w:rsidRPr="00224BBF">
        <w:rPr>
          <w:rFonts w:ascii="Arial" w:hAnsi="Arial" w:cs="Arial"/>
          <w:sz w:val="24"/>
          <w:szCs w:val="24"/>
        </w:rPr>
        <w:t xml:space="preserve"> whilst not stated explicitly in their work, an implication that </w:t>
      </w:r>
      <w:r w:rsidR="00B663DF" w:rsidRPr="00224BBF">
        <w:rPr>
          <w:rFonts w:ascii="Arial" w:hAnsi="Arial" w:cs="Arial"/>
          <w:sz w:val="24"/>
          <w:szCs w:val="24"/>
        </w:rPr>
        <w:t xml:space="preserve">integral role is one of leadership as they </w:t>
      </w:r>
      <w:r w:rsidR="006A5D1A" w:rsidRPr="00224BBF">
        <w:rPr>
          <w:rFonts w:ascii="Arial" w:hAnsi="Arial" w:cs="Arial"/>
          <w:sz w:val="24"/>
          <w:szCs w:val="24"/>
        </w:rPr>
        <w:t>argue that the youth service should</w:t>
      </w:r>
      <w:r w:rsidR="00B663DF" w:rsidRPr="00224BBF">
        <w:rPr>
          <w:rFonts w:ascii="Arial" w:hAnsi="Arial" w:cs="Arial"/>
          <w:sz w:val="24"/>
          <w:szCs w:val="24"/>
        </w:rPr>
        <w:t xml:space="preserve"> lia</w:t>
      </w:r>
      <w:r w:rsidR="007F6D44" w:rsidRPr="00224BBF">
        <w:rPr>
          <w:rFonts w:ascii="Arial" w:hAnsi="Arial" w:cs="Arial"/>
          <w:sz w:val="24"/>
          <w:szCs w:val="24"/>
        </w:rPr>
        <w:t>i</w:t>
      </w:r>
      <w:r w:rsidR="00B663DF" w:rsidRPr="00224BBF">
        <w:rPr>
          <w:rFonts w:ascii="Arial" w:hAnsi="Arial" w:cs="Arial"/>
          <w:sz w:val="24"/>
          <w:szCs w:val="24"/>
        </w:rPr>
        <w:t>s</w:t>
      </w:r>
      <w:r w:rsidR="006A5D1A" w:rsidRPr="00224BBF">
        <w:rPr>
          <w:rFonts w:ascii="Arial" w:hAnsi="Arial" w:cs="Arial"/>
          <w:sz w:val="24"/>
          <w:szCs w:val="24"/>
        </w:rPr>
        <w:t>e</w:t>
      </w:r>
      <w:r w:rsidR="00B663DF" w:rsidRPr="00224BBF">
        <w:rPr>
          <w:rFonts w:ascii="Arial" w:hAnsi="Arial" w:cs="Arial"/>
          <w:sz w:val="24"/>
          <w:szCs w:val="24"/>
        </w:rPr>
        <w:t>, rais</w:t>
      </w:r>
      <w:r w:rsidR="007F6D44" w:rsidRPr="00224BBF">
        <w:rPr>
          <w:rFonts w:ascii="Arial" w:hAnsi="Arial" w:cs="Arial"/>
          <w:sz w:val="24"/>
          <w:szCs w:val="24"/>
        </w:rPr>
        <w:t>e</w:t>
      </w:r>
      <w:r w:rsidR="00B663DF" w:rsidRPr="00224BBF">
        <w:rPr>
          <w:rFonts w:ascii="Arial" w:hAnsi="Arial" w:cs="Arial"/>
          <w:sz w:val="24"/>
          <w:szCs w:val="24"/>
        </w:rPr>
        <w:t xml:space="preserve"> </w:t>
      </w:r>
      <w:proofErr w:type="gramStart"/>
      <w:r w:rsidR="00B663DF" w:rsidRPr="00224BBF">
        <w:rPr>
          <w:rFonts w:ascii="Arial" w:hAnsi="Arial" w:cs="Arial"/>
          <w:sz w:val="24"/>
          <w:szCs w:val="24"/>
        </w:rPr>
        <w:t>awareness</w:t>
      </w:r>
      <w:proofErr w:type="gramEnd"/>
      <w:r w:rsidR="00B663DF" w:rsidRPr="00224BBF">
        <w:rPr>
          <w:rFonts w:ascii="Arial" w:hAnsi="Arial" w:cs="Arial"/>
          <w:sz w:val="24"/>
          <w:szCs w:val="24"/>
        </w:rPr>
        <w:t xml:space="preserve"> an</w:t>
      </w:r>
      <w:r w:rsidR="008C3E99" w:rsidRPr="00224BBF">
        <w:rPr>
          <w:rFonts w:ascii="Arial" w:hAnsi="Arial" w:cs="Arial"/>
          <w:sz w:val="24"/>
          <w:szCs w:val="24"/>
        </w:rPr>
        <w:t>d trai</w:t>
      </w:r>
      <w:r w:rsidR="007F6D44" w:rsidRPr="00224BBF">
        <w:rPr>
          <w:rFonts w:ascii="Arial" w:hAnsi="Arial" w:cs="Arial"/>
          <w:sz w:val="24"/>
          <w:szCs w:val="24"/>
        </w:rPr>
        <w:t>n</w:t>
      </w:r>
      <w:r w:rsidR="008C3E99" w:rsidRPr="00224BBF">
        <w:rPr>
          <w:rFonts w:ascii="Arial" w:hAnsi="Arial" w:cs="Arial"/>
          <w:sz w:val="24"/>
          <w:szCs w:val="24"/>
        </w:rPr>
        <w:t xml:space="preserve"> statutory organisations </w:t>
      </w:r>
      <w:r w:rsidR="00500A91" w:rsidRPr="00224BBF">
        <w:rPr>
          <w:rFonts w:ascii="Arial" w:hAnsi="Arial" w:cs="Arial"/>
          <w:sz w:val="24"/>
          <w:szCs w:val="24"/>
        </w:rPr>
        <w:t xml:space="preserve">in response </w:t>
      </w:r>
      <w:r w:rsidR="007F6D44" w:rsidRPr="00224BBF">
        <w:rPr>
          <w:rFonts w:ascii="Arial" w:hAnsi="Arial" w:cs="Arial"/>
          <w:sz w:val="24"/>
          <w:szCs w:val="24"/>
        </w:rPr>
        <w:t xml:space="preserve">to CSE, </w:t>
      </w:r>
      <w:r w:rsidR="00500A91" w:rsidRPr="00224BBF">
        <w:rPr>
          <w:rFonts w:ascii="Arial" w:hAnsi="Arial" w:cs="Arial"/>
          <w:sz w:val="24"/>
          <w:szCs w:val="24"/>
        </w:rPr>
        <w:t xml:space="preserve">and for </w:t>
      </w:r>
      <w:r w:rsidR="007F6D44" w:rsidRPr="00224BBF">
        <w:rPr>
          <w:rFonts w:ascii="Arial" w:hAnsi="Arial" w:cs="Arial"/>
          <w:sz w:val="24"/>
          <w:szCs w:val="24"/>
        </w:rPr>
        <w:t>statutory</w:t>
      </w:r>
      <w:r w:rsidR="00500A91" w:rsidRPr="00224BBF">
        <w:rPr>
          <w:rFonts w:ascii="Arial" w:hAnsi="Arial" w:cs="Arial"/>
          <w:sz w:val="24"/>
          <w:szCs w:val="24"/>
        </w:rPr>
        <w:t xml:space="preserve"> organisations to adopt the Youth Work philosophy and approaches</w:t>
      </w:r>
      <w:r w:rsidR="00D37BDE" w:rsidRPr="00224BBF">
        <w:rPr>
          <w:rFonts w:ascii="Arial" w:hAnsi="Arial" w:cs="Arial"/>
          <w:sz w:val="24"/>
          <w:szCs w:val="24"/>
        </w:rPr>
        <w:t xml:space="preserve"> (Green, </w:t>
      </w:r>
      <w:proofErr w:type="spellStart"/>
      <w:r w:rsidR="00D37BDE" w:rsidRPr="00224BBF">
        <w:rPr>
          <w:rFonts w:ascii="Arial" w:hAnsi="Arial" w:cs="Arial"/>
          <w:sz w:val="24"/>
          <w:szCs w:val="24"/>
        </w:rPr>
        <w:t>Mulroy</w:t>
      </w:r>
      <w:proofErr w:type="spellEnd"/>
      <w:r w:rsidR="00D37BDE" w:rsidRPr="00224BBF">
        <w:rPr>
          <w:rFonts w:ascii="Arial" w:hAnsi="Arial" w:cs="Arial"/>
          <w:sz w:val="24"/>
          <w:szCs w:val="24"/>
        </w:rPr>
        <w:t xml:space="preserve"> and O’Neill</w:t>
      </w:r>
      <w:r w:rsidR="00875343" w:rsidRPr="00224BBF">
        <w:rPr>
          <w:rFonts w:ascii="Arial" w:hAnsi="Arial" w:cs="Arial"/>
          <w:sz w:val="24"/>
          <w:szCs w:val="24"/>
        </w:rPr>
        <w:t>, 1997)</w:t>
      </w:r>
      <w:r w:rsidR="00AE422C" w:rsidRPr="00224BBF">
        <w:rPr>
          <w:rFonts w:ascii="Arial" w:hAnsi="Arial" w:cs="Arial"/>
          <w:sz w:val="24"/>
          <w:szCs w:val="24"/>
        </w:rPr>
        <w:t xml:space="preserve">. </w:t>
      </w:r>
      <w:r w:rsidR="00CB19A9" w:rsidRPr="00224BBF">
        <w:rPr>
          <w:rFonts w:ascii="Arial" w:hAnsi="Arial" w:cs="Arial"/>
          <w:sz w:val="24"/>
          <w:szCs w:val="24"/>
        </w:rPr>
        <w:t xml:space="preserve">In </w:t>
      </w:r>
      <w:r w:rsidR="007F6D44" w:rsidRPr="00224BBF">
        <w:rPr>
          <w:rFonts w:ascii="Arial" w:hAnsi="Arial" w:cs="Arial"/>
          <w:sz w:val="24"/>
          <w:szCs w:val="24"/>
        </w:rPr>
        <w:t>today’s</w:t>
      </w:r>
      <w:r w:rsidR="00CB19A9" w:rsidRPr="00224BBF">
        <w:rPr>
          <w:rFonts w:ascii="Arial" w:hAnsi="Arial" w:cs="Arial"/>
          <w:sz w:val="24"/>
          <w:szCs w:val="24"/>
        </w:rPr>
        <w:t xml:space="preserve"> climate I argue that there is much work that needs to be done to get there, specifically in </w:t>
      </w:r>
      <w:r w:rsidR="00CB19A9" w:rsidRPr="00224BBF">
        <w:rPr>
          <w:rFonts w:ascii="Arial" w:hAnsi="Arial" w:cs="Arial"/>
          <w:sz w:val="24"/>
          <w:szCs w:val="24"/>
        </w:rPr>
        <w:lastRenderedPageBreak/>
        <w:t xml:space="preserve">contexts of </w:t>
      </w:r>
      <w:r w:rsidR="00C52021" w:rsidRPr="00224BBF">
        <w:rPr>
          <w:rFonts w:ascii="Arial" w:hAnsi="Arial" w:cs="Arial"/>
          <w:sz w:val="24"/>
          <w:szCs w:val="24"/>
        </w:rPr>
        <w:t xml:space="preserve">the </w:t>
      </w:r>
      <w:r w:rsidR="00EB18CE" w:rsidRPr="00224BBF">
        <w:rPr>
          <w:rFonts w:ascii="Arial" w:hAnsi="Arial" w:cs="Arial"/>
          <w:sz w:val="24"/>
          <w:szCs w:val="24"/>
        </w:rPr>
        <w:t>Voluntary Youth Service.</w:t>
      </w:r>
      <w:r w:rsidR="006A14B8" w:rsidRPr="00224BBF">
        <w:rPr>
          <w:rFonts w:ascii="Arial" w:hAnsi="Arial" w:cs="Arial"/>
          <w:sz w:val="24"/>
          <w:szCs w:val="24"/>
        </w:rPr>
        <w:t xml:space="preserve"> Examining what one </w:t>
      </w:r>
      <w:r w:rsidR="00790CB5" w:rsidRPr="00224BBF">
        <w:rPr>
          <w:rFonts w:ascii="Arial" w:hAnsi="Arial" w:cs="Arial"/>
          <w:sz w:val="24"/>
          <w:szCs w:val="24"/>
        </w:rPr>
        <w:t xml:space="preserve">participant of the </w:t>
      </w:r>
      <w:r w:rsidR="00D2081B" w:rsidRPr="00224BBF">
        <w:rPr>
          <w:rFonts w:ascii="Arial" w:hAnsi="Arial" w:cs="Arial"/>
          <w:sz w:val="24"/>
          <w:szCs w:val="24"/>
        </w:rPr>
        <w:t>2017 CSE review</w:t>
      </w:r>
      <w:r w:rsidR="00C34E29" w:rsidRPr="00224BBF">
        <w:rPr>
          <w:rFonts w:ascii="Arial" w:hAnsi="Arial" w:cs="Arial"/>
          <w:sz w:val="24"/>
          <w:szCs w:val="24"/>
        </w:rPr>
        <w:t>:</w:t>
      </w:r>
    </w:p>
    <w:p w14:paraId="0C59D98D" w14:textId="77777777" w:rsidR="00F47DCC" w:rsidRDefault="00C34E29" w:rsidP="0040472C">
      <w:pPr>
        <w:pStyle w:val="Quote"/>
        <w:spacing w:line="240" w:lineRule="auto"/>
        <w:jc w:val="left"/>
        <w:rPr>
          <w:rFonts w:ascii="Arial" w:hAnsi="Arial" w:cs="Arial"/>
          <w:i w:val="0"/>
          <w:iCs w:val="0"/>
          <w:sz w:val="24"/>
          <w:szCs w:val="24"/>
        </w:rPr>
      </w:pPr>
      <w:r w:rsidRPr="00F47DCC">
        <w:rPr>
          <w:rFonts w:ascii="Arial" w:hAnsi="Arial" w:cs="Arial"/>
          <w:i w:val="0"/>
          <w:iCs w:val="0"/>
          <w:sz w:val="24"/>
          <w:szCs w:val="24"/>
        </w:rPr>
        <w:t xml:space="preserve">“I think one of the strengths, from in my last job, you know as </w:t>
      </w:r>
      <w:r w:rsidRPr="00F47DCC">
        <w:rPr>
          <w:rFonts w:ascii="Arial" w:hAnsi="Arial" w:cs="Arial"/>
          <w:b/>
          <w:bCs/>
          <w:i w:val="0"/>
          <w:iCs w:val="0"/>
          <w:sz w:val="24"/>
          <w:szCs w:val="24"/>
        </w:rPr>
        <w:t>a youth worker, certainly if you’re a non-statutory organisation</w:t>
      </w:r>
      <w:r w:rsidRPr="00F47DCC">
        <w:rPr>
          <w:rFonts w:ascii="Arial" w:hAnsi="Arial" w:cs="Arial"/>
          <w:i w:val="0"/>
          <w:iCs w:val="0"/>
          <w:sz w:val="24"/>
          <w:szCs w:val="24"/>
        </w:rPr>
        <w:t>, filling this in</w:t>
      </w:r>
      <w:r w:rsidR="00925EED" w:rsidRPr="00F47DCC">
        <w:rPr>
          <w:rFonts w:ascii="Arial" w:hAnsi="Arial" w:cs="Arial"/>
          <w:i w:val="0"/>
          <w:iCs w:val="0"/>
          <w:sz w:val="24"/>
          <w:szCs w:val="24"/>
        </w:rPr>
        <w:t xml:space="preserve"> [SERAF]</w:t>
      </w:r>
      <w:r w:rsidRPr="00F47DCC">
        <w:rPr>
          <w:rFonts w:ascii="Arial" w:hAnsi="Arial" w:cs="Arial"/>
          <w:i w:val="0"/>
          <w:iCs w:val="0"/>
          <w:sz w:val="24"/>
          <w:szCs w:val="24"/>
        </w:rPr>
        <w:t xml:space="preserve"> gives </w:t>
      </w:r>
      <w:r w:rsidRPr="00F47DCC">
        <w:rPr>
          <w:rFonts w:ascii="Arial" w:hAnsi="Arial" w:cs="Arial"/>
          <w:b/>
          <w:bCs/>
          <w:i w:val="0"/>
          <w:iCs w:val="0"/>
          <w:sz w:val="24"/>
          <w:szCs w:val="24"/>
        </w:rPr>
        <w:t>you the opportunity to have your voice heard a little bit and to involve you in a process that sometimes you wouldn’t be</w:t>
      </w:r>
      <w:r w:rsidRPr="00F47DCC">
        <w:rPr>
          <w:rFonts w:ascii="Arial" w:hAnsi="Arial" w:cs="Arial"/>
          <w:i w:val="0"/>
          <w:iCs w:val="0"/>
          <w:sz w:val="24"/>
          <w:szCs w:val="24"/>
        </w:rPr>
        <w:t>”</w:t>
      </w:r>
    </w:p>
    <w:p w14:paraId="37EC1B69" w14:textId="6DFB9C0F" w:rsidR="00E3142D" w:rsidRPr="00F47DCC" w:rsidRDefault="00E3142D" w:rsidP="0040472C">
      <w:pPr>
        <w:pStyle w:val="Quote"/>
        <w:spacing w:line="240" w:lineRule="auto"/>
        <w:jc w:val="right"/>
        <w:rPr>
          <w:rFonts w:ascii="Arial" w:hAnsi="Arial" w:cs="Arial"/>
          <w:i w:val="0"/>
          <w:iCs w:val="0"/>
          <w:sz w:val="24"/>
          <w:szCs w:val="24"/>
        </w:rPr>
      </w:pPr>
      <w:r w:rsidRPr="00F47DCC">
        <w:rPr>
          <w:rFonts w:ascii="Arial" w:hAnsi="Arial" w:cs="Arial"/>
          <w:i w:val="0"/>
          <w:iCs w:val="0"/>
          <w:sz w:val="24"/>
          <w:szCs w:val="24"/>
        </w:rPr>
        <w:t>(Hallett et al, 2017, pp 46-47, my emphasis)</w:t>
      </w:r>
    </w:p>
    <w:p w14:paraId="45BD3533" w14:textId="2B225E59" w:rsidR="00E3142D" w:rsidRPr="00224BBF" w:rsidRDefault="00856CDD" w:rsidP="00B5501C">
      <w:pPr>
        <w:pStyle w:val="Quote"/>
        <w:spacing w:line="480" w:lineRule="auto"/>
        <w:ind w:left="0"/>
        <w:jc w:val="both"/>
        <w:rPr>
          <w:rFonts w:ascii="Arial" w:hAnsi="Arial" w:cs="Arial"/>
          <w:i w:val="0"/>
          <w:iCs w:val="0"/>
          <w:sz w:val="24"/>
          <w:szCs w:val="24"/>
        </w:rPr>
      </w:pPr>
      <w:r w:rsidRPr="00224BBF">
        <w:rPr>
          <w:rFonts w:ascii="Arial" w:hAnsi="Arial" w:cs="Arial"/>
          <w:i w:val="0"/>
          <w:iCs w:val="0"/>
          <w:sz w:val="24"/>
          <w:szCs w:val="24"/>
        </w:rPr>
        <w:t>Therefore,</w:t>
      </w:r>
      <w:r w:rsidR="00E3142D" w:rsidRPr="00224BBF">
        <w:rPr>
          <w:rFonts w:ascii="Arial" w:hAnsi="Arial" w:cs="Arial"/>
          <w:i w:val="0"/>
          <w:iCs w:val="0"/>
          <w:sz w:val="24"/>
          <w:szCs w:val="24"/>
        </w:rPr>
        <w:t xml:space="preserve"> Youth Work needs to again </w:t>
      </w:r>
      <w:r w:rsidR="00BD65A4" w:rsidRPr="00224BBF">
        <w:rPr>
          <w:rFonts w:ascii="Arial" w:hAnsi="Arial" w:cs="Arial"/>
          <w:i w:val="0"/>
          <w:iCs w:val="0"/>
          <w:sz w:val="24"/>
          <w:szCs w:val="24"/>
        </w:rPr>
        <w:t>validate its worth and secure the</w:t>
      </w:r>
      <w:r w:rsidR="00B03356" w:rsidRPr="00224BBF">
        <w:rPr>
          <w:rFonts w:ascii="Arial" w:hAnsi="Arial" w:cs="Arial"/>
          <w:i w:val="0"/>
          <w:iCs w:val="0"/>
          <w:sz w:val="24"/>
          <w:szCs w:val="24"/>
        </w:rPr>
        <w:t xml:space="preserve"> ringfenced funds </w:t>
      </w:r>
      <w:r w:rsidR="00FC4737" w:rsidRPr="00224BBF">
        <w:rPr>
          <w:rFonts w:ascii="Arial" w:hAnsi="Arial" w:cs="Arial"/>
          <w:i w:val="0"/>
          <w:iCs w:val="0"/>
          <w:sz w:val="24"/>
          <w:szCs w:val="24"/>
        </w:rPr>
        <w:t xml:space="preserve">as per the original recommendation of Green, </w:t>
      </w:r>
      <w:proofErr w:type="spellStart"/>
      <w:r w:rsidR="00FC4737" w:rsidRPr="00224BBF">
        <w:rPr>
          <w:rFonts w:ascii="Arial" w:hAnsi="Arial" w:cs="Arial"/>
          <w:i w:val="0"/>
          <w:iCs w:val="0"/>
          <w:sz w:val="24"/>
          <w:szCs w:val="24"/>
        </w:rPr>
        <w:t>Mulroy</w:t>
      </w:r>
      <w:proofErr w:type="spellEnd"/>
      <w:r w:rsidR="00FC4737" w:rsidRPr="00224BBF">
        <w:rPr>
          <w:rFonts w:ascii="Arial" w:hAnsi="Arial" w:cs="Arial"/>
          <w:i w:val="0"/>
          <w:iCs w:val="0"/>
          <w:sz w:val="24"/>
          <w:szCs w:val="24"/>
        </w:rPr>
        <w:t xml:space="preserve"> and </w:t>
      </w:r>
      <w:r w:rsidR="00BC48F4" w:rsidRPr="00224BBF">
        <w:rPr>
          <w:rFonts w:ascii="Arial" w:hAnsi="Arial" w:cs="Arial"/>
          <w:i w:val="0"/>
          <w:iCs w:val="0"/>
          <w:sz w:val="24"/>
          <w:szCs w:val="24"/>
        </w:rPr>
        <w:t>O’Neill (1997)</w:t>
      </w:r>
      <w:r w:rsidR="00847E07" w:rsidRPr="00224BBF">
        <w:rPr>
          <w:rFonts w:ascii="Arial" w:hAnsi="Arial" w:cs="Arial"/>
          <w:i w:val="0"/>
          <w:iCs w:val="0"/>
          <w:sz w:val="24"/>
          <w:szCs w:val="24"/>
        </w:rPr>
        <w:t>.</w:t>
      </w:r>
    </w:p>
    <w:p w14:paraId="0FA2C868" w14:textId="78792BEE" w:rsidR="005A6FE5" w:rsidRPr="00224BBF" w:rsidRDefault="002B6C82" w:rsidP="002B6C82">
      <w:pPr>
        <w:pStyle w:val="Heading3"/>
        <w:rPr>
          <w:rFonts w:ascii="Arial" w:hAnsi="Arial" w:cs="Arial"/>
          <w:sz w:val="28"/>
          <w:szCs w:val="28"/>
        </w:rPr>
      </w:pPr>
      <w:bookmarkStart w:id="104" w:name="_Toc104140690"/>
      <w:r w:rsidRPr="00224BBF">
        <w:rPr>
          <w:rFonts w:ascii="Arial" w:hAnsi="Arial" w:cs="Arial"/>
          <w:sz w:val="28"/>
          <w:szCs w:val="28"/>
        </w:rPr>
        <w:t xml:space="preserve">Transitional </w:t>
      </w:r>
      <w:r w:rsidR="00E327F7" w:rsidRPr="00224BBF">
        <w:rPr>
          <w:rFonts w:ascii="Arial" w:hAnsi="Arial" w:cs="Arial"/>
          <w:sz w:val="28"/>
          <w:szCs w:val="28"/>
        </w:rPr>
        <w:t>protection</w:t>
      </w:r>
      <w:bookmarkEnd w:id="104"/>
    </w:p>
    <w:p w14:paraId="3AFF233C" w14:textId="6DDEF93A" w:rsidR="00847E07" w:rsidRPr="00224BBF" w:rsidRDefault="00E24F47" w:rsidP="00B5501C">
      <w:pPr>
        <w:spacing w:line="480" w:lineRule="auto"/>
        <w:jc w:val="both"/>
        <w:rPr>
          <w:rFonts w:ascii="Arial" w:hAnsi="Arial" w:cs="Arial"/>
          <w:sz w:val="24"/>
          <w:szCs w:val="24"/>
        </w:rPr>
      </w:pPr>
      <w:r w:rsidRPr="00224BBF">
        <w:rPr>
          <w:rFonts w:ascii="Arial" w:hAnsi="Arial" w:cs="Arial"/>
          <w:sz w:val="24"/>
          <w:szCs w:val="24"/>
        </w:rPr>
        <w:t xml:space="preserve">Should the youth service either play a leadership role or at least a joint up role in tackling exploitation of children (and young people) then </w:t>
      </w:r>
      <w:r w:rsidR="0058529A" w:rsidRPr="00224BBF">
        <w:rPr>
          <w:rFonts w:ascii="Arial" w:hAnsi="Arial" w:cs="Arial"/>
          <w:sz w:val="24"/>
          <w:szCs w:val="24"/>
        </w:rPr>
        <w:t>this would pro</w:t>
      </w:r>
      <w:r w:rsidR="00A5624C" w:rsidRPr="00224BBF">
        <w:rPr>
          <w:rFonts w:ascii="Arial" w:hAnsi="Arial" w:cs="Arial"/>
          <w:sz w:val="24"/>
          <w:szCs w:val="24"/>
        </w:rPr>
        <w:t>vide a service in which young people can access who have those needs post 18</w:t>
      </w:r>
      <w:r w:rsidR="000E7C93" w:rsidRPr="00224BBF">
        <w:rPr>
          <w:rFonts w:ascii="Arial" w:hAnsi="Arial" w:cs="Arial"/>
          <w:sz w:val="24"/>
          <w:szCs w:val="24"/>
        </w:rPr>
        <w:t>. This post 18 need is</w:t>
      </w:r>
      <w:r w:rsidR="00C36EB3" w:rsidRPr="00224BBF">
        <w:rPr>
          <w:rFonts w:ascii="Arial" w:hAnsi="Arial" w:cs="Arial"/>
          <w:sz w:val="24"/>
          <w:szCs w:val="24"/>
        </w:rPr>
        <w:t xml:space="preserve"> highlighted from the</w:t>
      </w:r>
      <w:r w:rsidR="00A1528F" w:rsidRPr="00224BBF">
        <w:rPr>
          <w:rFonts w:ascii="Arial" w:hAnsi="Arial" w:cs="Arial"/>
          <w:sz w:val="24"/>
          <w:szCs w:val="24"/>
        </w:rPr>
        <w:t xml:space="preserve"> </w:t>
      </w:r>
      <w:r w:rsidR="00712FC5" w:rsidRPr="00224BBF">
        <w:rPr>
          <w:rFonts w:ascii="Arial" w:hAnsi="Arial" w:cs="Arial"/>
          <w:sz w:val="24"/>
          <w:szCs w:val="24"/>
        </w:rPr>
        <w:t>report on around homeless young people</w:t>
      </w:r>
      <w:r w:rsidR="001A7C8C" w:rsidRPr="00224BBF">
        <w:rPr>
          <w:rFonts w:ascii="Arial" w:hAnsi="Arial" w:cs="Arial"/>
          <w:sz w:val="24"/>
          <w:szCs w:val="24"/>
        </w:rPr>
        <w:t xml:space="preserve"> exchanging sex for somewhere to stay</w:t>
      </w:r>
      <w:r w:rsidR="00916F07" w:rsidRPr="00224BBF">
        <w:rPr>
          <w:rFonts w:ascii="Arial" w:hAnsi="Arial" w:cs="Arial"/>
          <w:sz w:val="24"/>
          <w:szCs w:val="24"/>
        </w:rPr>
        <w:t xml:space="preserve"> </w:t>
      </w:r>
      <w:r w:rsidR="00D23E7C" w:rsidRPr="00224BBF">
        <w:rPr>
          <w:rFonts w:ascii="Arial" w:hAnsi="Arial" w:cs="Arial"/>
          <w:sz w:val="24"/>
          <w:szCs w:val="24"/>
        </w:rPr>
        <w:t>(Bhandal and Horwood, 2021) and th</w:t>
      </w:r>
      <w:r w:rsidR="004054B4" w:rsidRPr="00224BBF">
        <w:rPr>
          <w:rFonts w:ascii="Arial" w:hAnsi="Arial" w:cs="Arial"/>
          <w:sz w:val="24"/>
          <w:szCs w:val="24"/>
        </w:rPr>
        <w:t xml:space="preserve">ose with learning disabilities </w:t>
      </w:r>
      <w:r w:rsidR="003D2157" w:rsidRPr="00224BBF">
        <w:rPr>
          <w:rFonts w:ascii="Arial" w:hAnsi="Arial" w:cs="Arial"/>
          <w:sz w:val="24"/>
          <w:szCs w:val="24"/>
        </w:rPr>
        <w:t xml:space="preserve">facing gaps between </w:t>
      </w:r>
      <w:r w:rsidR="00D63CB7" w:rsidRPr="00224BBF">
        <w:rPr>
          <w:rFonts w:ascii="Arial" w:hAnsi="Arial" w:cs="Arial"/>
          <w:sz w:val="24"/>
          <w:szCs w:val="24"/>
        </w:rPr>
        <w:t>children and adult service</w:t>
      </w:r>
      <w:r w:rsidR="000E7C93" w:rsidRPr="00224BBF">
        <w:rPr>
          <w:rFonts w:ascii="Arial" w:hAnsi="Arial" w:cs="Arial"/>
          <w:sz w:val="24"/>
          <w:szCs w:val="24"/>
        </w:rPr>
        <w:t xml:space="preserve"> </w:t>
      </w:r>
      <w:r w:rsidR="004054B4" w:rsidRPr="00224BBF">
        <w:rPr>
          <w:rFonts w:ascii="Arial" w:hAnsi="Arial" w:cs="Arial"/>
          <w:sz w:val="24"/>
          <w:szCs w:val="24"/>
        </w:rPr>
        <w:t>(</w:t>
      </w:r>
      <w:r w:rsidR="004275F7" w:rsidRPr="00224BBF">
        <w:rPr>
          <w:rFonts w:ascii="Arial" w:hAnsi="Arial" w:cs="Arial"/>
          <w:sz w:val="24"/>
          <w:szCs w:val="24"/>
        </w:rPr>
        <w:t xml:space="preserve">Franklin, </w:t>
      </w:r>
      <w:proofErr w:type="spellStart"/>
      <w:r w:rsidR="004275F7" w:rsidRPr="00224BBF">
        <w:rPr>
          <w:rFonts w:ascii="Arial" w:hAnsi="Arial" w:cs="Arial"/>
          <w:sz w:val="24"/>
          <w:szCs w:val="24"/>
        </w:rPr>
        <w:t>Raws</w:t>
      </w:r>
      <w:proofErr w:type="spellEnd"/>
      <w:r w:rsidR="004275F7" w:rsidRPr="00224BBF">
        <w:rPr>
          <w:rFonts w:ascii="Arial" w:hAnsi="Arial" w:cs="Arial"/>
          <w:sz w:val="24"/>
          <w:szCs w:val="24"/>
        </w:rPr>
        <w:t xml:space="preserve"> and </w:t>
      </w:r>
      <w:r w:rsidR="00F32909" w:rsidRPr="00224BBF">
        <w:rPr>
          <w:rFonts w:ascii="Arial" w:hAnsi="Arial" w:cs="Arial"/>
          <w:sz w:val="24"/>
          <w:szCs w:val="24"/>
        </w:rPr>
        <w:t xml:space="preserve">Smeaton, </w:t>
      </w:r>
      <w:r w:rsidR="003D2157" w:rsidRPr="00224BBF">
        <w:rPr>
          <w:rFonts w:ascii="Arial" w:hAnsi="Arial" w:cs="Arial"/>
          <w:sz w:val="24"/>
          <w:szCs w:val="24"/>
        </w:rPr>
        <w:t>2015)</w:t>
      </w:r>
      <w:r w:rsidR="003A3410" w:rsidRPr="00224BBF">
        <w:rPr>
          <w:rFonts w:ascii="Arial" w:hAnsi="Arial" w:cs="Arial"/>
          <w:sz w:val="24"/>
          <w:szCs w:val="24"/>
        </w:rPr>
        <w:t>. Youth services operate</w:t>
      </w:r>
      <w:r w:rsidR="00A5436A" w:rsidRPr="00224BBF">
        <w:rPr>
          <w:rFonts w:ascii="Arial" w:hAnsi="Arial" w:cs="Arial"/>
          <w:sz w:val="24"/>
          <w:szCs w:val="24"/>
        </w:rPr>
        <w:t xml:space="preserve"> for</w:t>
      </w:r>
      <w:r w:rsidR="003A3410" w:rsidRPr="00224BBF">
        <w:rPr>
          <w:rFonts w:ascii="Arial" w:hAnsi="Arial" w:cs="Arial"/>
          <w:sz w:val="24"/>
          <w:szCs w:val="24"/>
        </w:rPr>
        <w:t xml:space="preserve"> </w:t>
      </w:r>
      <w:r w:rsidR="00D9653B" w:rsidRPr="00224BBF">
        <w:rPr>
          <w:rFonts w:ascii="Arial" w:hAnsi="Arial" w:cs="Arial"/>
          <w:sz w:val="24"/>
          <w:szCs w:val="24"/>
        </w:rPr>
        <w:t>11–26-year-olds</w:t>
      </w:r>
      <w:r w:rsidR="00207D33" w:rsidRPr="00224BBF">
        <w:rPr>
          <w:rFonts w:ascii="Arial" w:hAnsi="Arial" w:cs="Arial"/>
          <w:sz w:val="24"/>
          <w:szCs w:val="24"/>
        </w:rPr>
        <w:t xml:space="preserve"> </w:t>
      </w:r>
      <w:r w:rsidR="003A3410" w:rsidRPr="00224BBF">
        <w:rPr>
          <w:rFonts w:ascii="Arial" w:hAnsi="Arial" w:cs="Arial"/>
          <w:sz w:val="24"/>
          <w:szCs w:val="24"/>
        </w:rPr>
        <w:t>and therefore can bridge that transitional support.</w:t>
      </w:r>
    </w:p>
    <w:p w14:paraId="77BE8DCA" w14:textId="37349872" w:rsidR="00E327F7" w:rsidRPr="00224BBF" w:rsidRDefault="00496EF7" w:rsidP="00B7799E">
      <w:pPr>
        <w:pStyle w:val="Heading3"/>
        <w:rPr>
          <w:rFonts w:ascii="Arial" w:hAnsi="Arial" w:cs="Arial"/>
          <w:sz w:val="28"/>
          <w:szCs w:val="28"/>
        </w:rPr>
      </w:pPr>
      <w:bookmarkStart w:id="105" w:name="_Toc104140691"/>
      <w:r w:rsidRPr="00224BBF">
        <w:rPr>
          <w:rFonts w:ascii="Arial" w:hAnsi="Arial" w:cs="Arial"/>
          <w:sz w:val="28"/>
          <w:szCs w:val="28"/>
        </w:rPr>
        <w:t>Secure living arrangements/housing</w:t>
      </w:r>
      <w:bookmarkEnd w:id="105"/>
    </w:p>
    <w:p w14:paraId="788F9E59" w14:textId="229AFCB0" w:rsidR="00207D33" w:rsidRPr="00224BBF" w:rsidRDefault="0073157B" w:rsidP="00B5501C">
      <w:pPr>
        <w:spacing w:line="480" w:lineRule="auto"/>
        <w:jc w:val="both"/>
        <w:rPr>
          <w:rFonts w:ascii="Arial" w:hAnsi="Arial" w:cs="Arial"/>
          <w:sz w:val="24"/>
          <w:szCs w:val="24"/>
        </w:rPr>
      </w:pPr>
      <w:r w:rsidRPr="00224BBF">
        <w:rPr>
          <w:rFonts w:ascii="Arial" w:hAnsi="Arial" w:cs="Arial"/>
          <w:sz w:val="24"/>
          <w:szCs w:val="24"/>
        </w:rPr>
        <w:t>A key</w:t>
      </w:r>
      <w:r w:rsidR="0022075C" w:rsidRPr="00224BBF">
        <w:rPr>
          <w:rFonts w:ascii="Arial" w:hAnsi="Arial" w:cs="Arial"/>
          <w:sz w:val="24"/>
          <w:szCs w:val="24"/>
        </w:rPr>
        <w:t xml:space="preserve"> factor in </w:t>
      </w:r>
      <w:r w:rsidR="00131118" w:rsidRPr="00224BBF">
        <w:rPr>
          <w:rFonts w:ascii="Arial" w:hAnsi="Arial" w:cs="Arial"/>
          <w:sz w:val="24"/>
          <w:szCs w:val="24"/>
        </w:rPr>
        <w:t xml:space="preserve">the exploitation of children (and young people) was </w:t>
      </w:r>
      <w:r w:rsidR="004941F1" w:rsidRPr="00224BBF">
        <w:rPr>
          <w:rFonts w:ascii="Arial" w:hAnsi="Arial" w:cs="Arial"/>
          <w:sz w:val="24"/>
          <w:szCs w:val="24"/>
        </w:rPr>
        <w:t>unstable</w:t>
      </w:r>
      <w:r w:rsidR="00FD0F4E" w:rsidRPr="00224BBF">
        <w:rPr>
          <w:rFonts w:ascii="Arial" w:hAnsi="Arial" w:cs="Arial"/>
          <w:sz w:val="24"/>
          <w:szCs w:val="24"/>
        </w:rPr>
        <w:t xml:space="preserve"> living arrangements or homelessness (</w:t>
      </w:r>
      <w:r w:rsidR="007F1368" w:rsidRPr="00224BBF">
        <w:rPr>
          <w:rFonts w:ascii="Arial" w:hAnsi="Arial" w:cs="Arial"/>
          <w:sz w:val="24"/>
          <w:szCs w:val="24"/>
        </w:rPr>
        <w:t xml:space="preserve">Beech et al., 2018; </w:t>
      </w:r>
      <w:r w:rsidR="000A712A" w:rsidRPr="00224BBF">
        <w:rPr>
          <w:rFonts w:ascii="Arial" w:hAnsi="Arial" w:cs="Arial"/>
          <w:sz w:val="24"/>
          <w:szCs w:val="24"/>
        </w:rPr>
        <w:t>Hallett</w:t>
      </w:r>
      <w:r w:rsidR="00D93EE3" w:rsidRPr="00224BBF">
        <w:rPr>
          <w:rFonts w:ascii="Arial" w:hAnsi="Arial" w:cs="Arial"/>
          <w:sz w:val="24"/>
          <w:szCs w:val="24"/>
        </w:rPr>
        <w:t xml:space="preserve"> et al., 2019</w:t>
      </w:r>
      <w:r w:rsidR="007F1368" w:rsidRPr="00224BBF">
        <w:rPr>
          <w:rFonts w:ascii="Arial" w:hAnsi="Arial" w:cs="Arial"/>
          <w:sz w:val="24"/>
          <w:szCs w:val="24"/>
        </w:rPr>
        <w:t xml:space="preserve">, </w:t>
      </w:r>
      <w:r w:rsidR="00AE3E04" w:rsidRPr="00224BBF">
        <w:rPr>
          <w:rFonts w:ascii="Arial" w:hAnsi="Arial" w:cs="Arial"/>
          <w:sz w:val="24"/>
          <w:szCs w:val="24"/>
        </w:rPr>
        <w:t>Bhandal</w:t>
      </w:r>
      <w:r w:rsidR="002048C6" w:rsidRPr="00224BBF">
        <w:rPr>
          <w:rFonts w:ascii="Arial" w:hAnsi="Arial" w:cs="Arial"/>
          <w:sz w:val="24"/>
          <w:szCs w:val="24"/>
        </w:rPr>
        <w:t xml:space="preserve"> and Horwood, 2021</w:t>
      </w:r>
      <w:r w:rsidR="00401285" w:rsidRPr="00224BBF">
        <w:rPr>
          <w:rFonts w:ascii="Arial" w:hAnsi="Arial" w:cs="Arial"/>
          <w:sz w:val="24"/>
          <w:szCs w:val="24"/>
        </w:rPr>
        <w:t>)</w:t>
      </w:r>
      <w:r w:rsidR="009D0BA5" w:rsidRPr="00224BBF">
        <w:rPr>
          <w:rFonts w:ascii="Arial" w:hAnsi="Arial" w:cs="Arial"/>
          <w:sz w:val="24"/>
          <w:szCs w:val="24"/>
        </w:rPr>
        <w:t xml:space="preserve"> and </w:t>
      </w:r>
      <w:r w:rsidR="006B7EC7" w:rsidRPr="00224BBF">
        <w:rPr>
          <w:rFonts w:ascii="Arial" w:hAnsi="Arial" w:cs="Arial"/>
          <w:sz w:val="24"/>
          <w:szCs w:val="24"/>
        </w:rPr>
        <w:t xml:space="preserve">currently </w:t>
      </w:r>
      <w:r w:rsidR="002C23E5" w:rsidRPr="00224BBF">
        <w:rPr>
          <w:rFonts w:ascii="Arial" w:hAnsi="Arial" w:cs="Arial"/>
          <w:sz w:val="24"/>
          <w:szCs w:val="24"/>
        </w:rPr>
        <w:t xml:space="preserve">there is support for tackling </w:t>
      </w:r>
      <w:r w:rsidR="00E60828" w:rsidRPr="00224BBF">
        <w:rPr>
          <w:rFonts w:ascii="Arial" w:hAnsi="Arial" w:cs="Arial"/>
          <w:sz w:val="24"/>
          <w:szCs w:val="24"/>
        </w:rPr>
        <w:t>homelessness</w:t>
      </w:r>
      <w:r w:rsidR="00737B41" w:rsidRPr="00224BBF">
        <w:rPr>
          <w:rFonts w:ascii="Arial" w:hAnsi="Arial" w:cs="Arial"/>
          <w:sz w:val="24"/>
          <w:szCs w:val="24"/>
        </w:rPr>
        <w:t xml:space="preserve"> with</w:t>
      </w:r>
      <w:r w:rsidR="000E3724" w:rsidRPr="00224BBF">
        <w:rPr>
          <w:rFonts w:ascii="Arial" w:hAnsi="Arial" w:cs="Arial"/>
          <w:sz w:val="24"/>
          <w:szCs w:val="24"/>
        </w:rPr>
        <w:t xml:space="preserve"> youth work perspective</w:t>
      </w:r>
      <w:r w:rsidR="00B71598" w:rsidRPr="00224BBF">
        <w:rPr>
          <w:rFonts w:ascii="Arial" w:hAnsi="Arial" w:cs="Arial"/>
          <w:sz w:val="24"/>
          <w:szCs w:val="24"/>
        </w:rPr>
        <w:t xml:space="preserve"> (</w:t>
      </w:r>
      <w:r w:rsidR="005F6658" w:rsidRPr="00224BBF">
        <w:rPr>
          <w:rFonts w:ascii="Arial" w:hAnsi="Arial" w:cs="Arial"/>
          <w:sz w:val="24"/>
          <w:szCs w:val="24"/>
        </w:rPr>
        <w:t>Hudd</w:t>
      </w:r>
      <w:r w:rsidR="009167B4" w:rsidRPr="00224BBF">
        <w:rPr>
          <w:rFonts w:ascii="Arial" w:hAnsi="Arial" w:cs="Arial"/>
          <w:sz w:val="24"/>
          <w:szCs w:val="24"/>
        </w:rPr>
        <w:t xml:space="preserve">, </w:t>
      </w:r>
      <w:r w:rsidR="00D30BBD" w:rsidRPr="00224BBF">
        <w:rPr>
          <w:rFonts w:ascii="Arial" w:hAnsi="Arial" w:cs="Arial"/>
          <w:sz w:val="24"/>
          <w:szCs w:val="24"/>
        </w:rPr>
        <w:t>no date)</w:t>
      </w:r>
      <w:r w:rsidR="00B71598" w:rsidRPr="00224BBF">
        <w:rPr>
          <w:rFonts w:ascii="Arial" w:hAnsi="Arial" w:cs="Arial"/>
          <w:sz w:val="24"/>
          <w:szCs w:val="24"/>
        </w:rPr>
        <w:t xml:space="preserve"> of which I will not detail</w:t>
      </w:r>
      <w:r w:rsidR="00E60828" w:rsidRPr="00224BBF">
        <w:rPr>
          <w:rFonts w:ascii="Arial" w:hAnsi="Arial" w:cs="Arial"/>
          <w:sz w:val="24"/>
          <w:szCs w:val="24"/>
        </w:rPr>
        <w:t xml:space="preserve"> here.</w:t>
      </w:r>
      <w:r w:rsidR="00B71598" w:rsidRPr="00224BBF">
        <w:rPr>
          <w:rFonts w:ascii="Arial" w:hAnsi="Arial" w:cs="Arial"/>
          <w:sz w:val="24"/>
          <w:szCs w:val="24"/>
        </w:rPr>
        <w:t xml:space="preserve"> </w:t>
      </w:r>
      <w:r w:rsidR="00E60828" w:rsidRPr="00224BBF">
        <w:rPr>
          <w:rFonts w:ascii="Arial" w:hAnsi="Arial" w:cs="Arial"/>
          <w:sz w:val="24"/>
          <w:szCs w:val="24"/>
        </w:rPr>
        <w:t>F</w:t>
      </w:r>
      <w:r w:rsidR="00B71598" w:rsidRPr="00224BBF">
        <w:rPr>
          <w:rFonts w:ascii="Arial" w:hAnsi="Arial" w:cs="Arial"/>
          <w:sz w:val="24"/>
          <w:szCs w:val="24"/>
        </w:rPr>
        <w:t>urther</w:t>
      </w:r>
      <w:r w:rsidR="00E60828" w:rsidRPr="00224BBF">
        <w:rPr>
          <w:rFonts w:ascii="Arial" w:hAnsi="Arial" w:cs="Arial"/>
          <w:sz w:val="24"/>
          <w:szCs w:val="24"/>
        </w:rPr>
        <w:t xml:space="preserve"> information on this response can be found</w:t>
      </w:r>
      <w:r w:rsidR="00B71598" w:rsidRPr="00224BBF">
        <w:rPr>
          <w:rFonts w:ascii="Arial" w:hAnsi="Arial" w:cs="Arial"/>
          <w:sz w:val="24"/>
          <w:szCs w:val="24"/>
        </w:rPr>
        <w:t xml:space="preserve"> </w:t>
      </w:r>
      <w:hyperlink r:id="rId32" w:history="1">
        <w:r w:rsidR="00B71598" w:rsidRPr="00224BBF">
          <w:rPr>
            <w:rStyle w:val="Hyperlink"/>
            <w:rFonts w:ascii="Arial" w:hAnsi="Arial" w:cs="Arial"/>
            <w:sz w:val="24"/>
            <w:szCs w:val="24"/>
          </w:rPr>
          <w:t>her</w:t>
        </w:r>
        <w:r w:rsidR="00E70AAC" w:rsidRPr="00224BBF">
          <w:rPr>
            <w:rStyle w:val="Hyperlink"/>
            <w:rFonts w:ascii="Arial" w:hAnsi="Arial" w:cs="Arial"/>
            <w:sz w:val="24"/>
            <w:szCs w:val="24"/>
          </w:rPr>
          <w:t>e</w:t>
        </w:r>
      </w:hyperlink>
      <w:r w:rsidR="00E60828" w:rsidRPr="00224BBF">
        <w:rPr>
          <w:rFonts w:ascii="Arial" w:hAnsi="Arial" w:cs="Arial"/>
          <w:sz w:val="24"/>
          <w:szCs w:val="24"/>
        </w:rPr>
        <w:t>.</w:t>
      </w:r>
    </w:p>
    <w:p w14:paraId="4A1F2732" w14:textId="2EF3093C" w:rsidR="00B7799E" w:rsidRPr="00224BBF" w:rsidRDefault="00B46AD9" w:rsidP="007E7700">
      <w:pPr>
        <w:pStyle w:val="Heading3"/>
        <w:rPr>
          <w:rFonts w:ascii="Arial" w:hAnsi="Arial" w:cs="Arial"/>
          <w:sz w:val="28"/>
          <w:szCs w:val="28"/>
        </w:rPr>
      </w:pPr>
      <w:bookmarkStart w:id="106" w:name="_Toc104140692"/>
      <w:r w:rsidRPr="00224BBF">
        <w:rPr>
          <w:rFonts w:ascii="Arial" w:hAnsi="Arial" w:cs="Arial"/>
          <w:sz w:val="28"/>
          <w:szCs w:val="28"/>
        </w:rPr>
        <w:lastRenderedPageBreak/>
        <w:t>Anti-Oppressive Practice</w:t>
      </w:r>
      <w:r w:rsidR="007255D8" w:rsidRPr="00224BBF">
        <w:rPr>
          <w:rFonts w:ascii="Arial" w:hAnsi="Arial" w:cs="Arial"/>
          <w:sz w:val="28"/>
          <w:szCs w:val="28"/>
        </w:rPr>
        <w:t xml:space="preserve"> through </w:t>
      </w:r>
      <w:r w:rsidR="004C1330" w:rsidRPr="00224BBF">
        <w:rPr>
          <w:rFonts w:ascii="Arial" w:hAnsi="Arial" w:cs="Arial"/>
          <w:sz w:val="28"/>
          <w:szCs w:val="28"/>
        </w:rPr>
        <w:t>collective action</w:t>
      </w:r>
      <w:r w:rsidR="007E7700" w:rsidRPr="00224BBF">
        <w:rPr>
          <w:rFonts w:ascii="Arial" w:hAnsi="Arial" w:cs="Arial"/>
          <w:sz w:val="28"/>
          <w:szCs w:val="28"/>
        </w:rPr>
        <w:t xml:space="preserve"> in Youth Work</w:t>
      </w:r>
      <w:bookmarkEnd w:id="106"/>
    </w:p>
    <w:p w14:paraId="200FB332" w14:textId="33C52DF5" w:rsidR="00E60828" w:rsidRPr="00224BBF" w:rsidRDefault="00B00DB8" w:rsidP="00B5501C">
      <w:pPr>
        <w:spacing w:line="480" w:lineRule="auto"/>
        <w:jc w:val="both"/>
        <w:rPr>
          <w:rFonts w:ascii="Arial" w:hAnsi="Arial" w:cs="Arial"/>
          <w:sz w:val="24"/>
          <w:szCs w:val="24"/>
        </w:rPr>
      </w:pPr>
      <w:r w:rsidRPr="00224BBF">
        <w:rPr>
          <w:rFonts w:ascii="Arial" w:hAnsi="Arial" w:cs="Arial"/>
          <w:sz w:val="24"/>
          <w:szCs w:val="24"/>
        </w:rPr>
        <w:t xml:space="preserve">A key element of Youth Work is </w:t>
      </w:r>
      <w:r w:rsidR="00252DCC" w:rsidRPr="00224BBF">
        <w:rPr>
          <w:rFonts w:ascii="Arial" w:hAnsi="Arial" w:cs="Arial"/>
          <w:sz w:val="24"/>
          <w:szCs w:val="24"/>
        </w:rPr>
        <w:t xml:space="preserve">the principles and values of </w:t>
      </w:r>
      <w:r w:rsidR="00E23416" w:rsidRPr="00224BBF">
        <w:rPr>
          <w:rFonts w:ascii="Arial" w:hAnsi="Arial" w:cs="Arial"/>
          <w:sz w:val="24"/>
          <w:szCs w:val="24"/>
        </w:rPr>
        <w:t>equality</w:t>
      </w:r>
      <w:r w:rsidR="002A6036" w:rsidRPr="00224BBF">
        <w:rPr>
          <w:rFonts w:ascii="Arial" w:hAnsi="Arial" w:cs="Arial"/>
          <w:sz w:val="24"/>
          <w:szCs w:val="24"/>
        </w:rPr>
        <w:t xml:space="preserve"> [</w:t>
      </w:r>
      <w:r w:rsidR="001A72DD" w:rsidRPr="00224BBF">
        <w:rPr>
          <w:rFonts w:ascii="Arial" w:hAnsi="Arial" w:cs="Arial"/>
          <w:sz w:val="24"/>
          <w:szCs w:val="24"/>
        </w:rPr>
        <w:t>YW19]</w:t>
      </w:r>
      <w:r w:rsidR="00ED7D96" w:rsidRPr="00224BBF">
        <w:rPr>
          <w:rFonts w:ascii="Arial" w:hAnsi="Arial" w:cs="Arial"/>
          <w:sz w:val="24"/>
          <w:szCs w:val="24"/>
        </w:rPr>
        <w:t xml:space="preserve"> (CLD</w:t>
      </w:r>
      <w:r w:rsidR="00DF7838" w:rsidRPr="00224BBF">
        <w:rPr>
          <w:rFonts w:ascii="Arial" w:hAnsi="Arial" w:cs="Arial"/>
          <w:sz w:val="24"/>
          <w:szCs w:val="24"/>
        </w:rPr>
        <w:t xml:space="preserve"> Standards Council Scotland</w:t>
      </w:r>
      <w:r w:rsidR="000268AE" w:rsidRPr="00224BBF">
        <w:rPr>
          <w:rFonts w:ascii="Arial" w:hAnsi="Arial" w:cs="Arial"/>
          <w:sz w:val="24"/>
          <w:szCs w:val="24"/>
        </w:rPr>
        <w:t>, 2019</w:t>
      </w:r>
      <w:r w:rsidR="00FE3082" w:rsidRPr="00224BBF">
        <w:rPr>
          <w:rFonts w:ascii="Arial" w:hAnsi="Arial" w:cs="Arial"/>
          <w:sz w:val="24"/>
          <w:szCs w:val="24"/>
        </w:rPr>
        <w:t>; Youth Work in Wales Review Group, 2018)</w:t>
      </w:r>
      <w:r w:rsidR="00E23416" w:rsidRPr="00224BBF">
        <w:rPr>
          <w:rFonts w:ascii="Arial" w:hAnsi="Arial" w:cs="Arial"/>
          <w:sz w:val="24"/>
          <w:szCs w:val="24"/>
        </w:rPr>
        <w:t xml:space="preserve"> and </w:t>
      </w:r>
      <w:proofErr w:type="gramStart"/>
      <w:r w:rsidR="00D72288" w:rsidRPr="00224BBF">
        <w:rPr>
          <w:rFonts w:ascii="Arial" w:hAnsi="Arial" w:cs="Arial"/>
          <w:sz w:val="24"/>
          <w:szCs w:val="24"/>
        </w:rPr>
        <w:t>it’s</w:t>
      </w:r>
      <w:proofErr w:type="gramEnd"/>
      <w:r w:rsidR="00D72288" w:rsidRPr="00224BBF">
        <w:rPr>
          <w:rFonts w:ascii="Arial" w:hAnsi="Arial" w:cs="Arial"/>
          <w:sz w:val="24"/>
          <w:szCs w:val="24"/>
        </w:rPr>
        <w:t xml:space="preserve"> recognition</w:t>
      </w:r>
      <w:r w:rsidR="003A709D" w:rsidRPr="00224BBF">
        <w:rPr>
          <w:rFonts w:ascii="Arial" w:hAnsi="Arial" w:cs="Arial"/>
          <w:sz w:val="24"/>
          <w:szCs w:val="24"/>
        </w:rPr>
        <w:t xml:space="preserve"> and practices fo</w:t>
      </w:r>
      <w:r w:rsidR="009F2789" w:rsidRPr="00224BBF">
        <w:rPr>
          <w:rFonts w:ascii="Arial" w:hAnsi="Arial" w:cs="Arial"/>
          <w:sz w:val="24"/>
          <w:szCs w:val="24"/>
        </w:rPr>
        <w:t xml:space="preserve">ster </w:t>
      </w:r>
      <w:r w:rsidR="00D72288" w:rsidRPr="00224BBF">
        <w:rPr>
          <w:rFonts w:ascii="Arial" w:hAnsi="Arial" w:cs="Arial"/>
          <w:sz w:val="24"/>
          <w:szCs w:val="24"/>
        </w:rPr>
        <w:t>the group life (Patton, 20</w:t>
      </w:r>
      <w:r w:rsidR="00ED7D96" w:rsidRPr="00224BBF">
        <w:rPr>
          <w:rFonts w:ascii="Arial" w:hAnsi="Arial" w:cs="Arial"/>
          <w:sz w:val="24"/>
          <w:szCs w:val="24"/>
        </w:rPr>
        <w:t>10)</w:t>
      </w:r>
      <w:r w:rsidR="005A32EB" w:rsidRPr="00224BBF">
        <w:rPr>
          <w:rFonts w:ascii="Arial" w:hAnsi="Arial" w:cs="Arial"/>
          <w:sz w:val="24"/>
          <w:szCs w:val="24"/>
        </w:rPr>
        <w:t xml:space="preserve"> and group action</w:t>
      </w:r>
      <w:r w:rsidR="00286F27" w:rsidRPr="00224BBF">
        <w:rPr>
          <w:rFonts w:ascii="Arial" w:hAnsi="Arial" w:cs="Arial"/>
          <w:sz w:val="24"/>
          <w:szCs w:val="24"/>
        </w:rPr>
        <w:t xml:space="preserve"> (Young, 2006)</w:t>
      </w:r>
      <w:r w:rsidR="00C2442C" w:rsidRPr="00224BBF">
        <w:rPr>
          <w:rFonts w:ascii="Arial" w:hAnsi="Arial" w:cs="Arial"/>
          <w:sz w:val="24"/>
          <w:szCs w:val="24"/>
        </w:rPr>
        <w:t>, and the</w:t>
      </w:r>
      <w:r w:rsidR="00AA0A37" w:rsidRPr="00224BBF">
        <w:rPr>
          <w:rFonts w:ascii="Arial" w:hAnsi="Arial" w:cs="Arial"/>
          <w:sz w:val="24"/>
          <w:szCs w:val="24"/>
        </w:rPr>
        <w:t xml:space="preserve"> practice</w:t>
      </w:r>
      <w:r w:rsidR="00AC6B23" w:rsidRPr="00224BBF">
        <w:rPr>
          <w:rFonts w:ascii="Arial" w:hAnsi="Arial" w:cs="Arial"/>
          <w:sz w:val="24"/>
          <w:szCs w:val="24"/>
        </w:rPr>
        <w:t xml:space="preserve"> of emancipatory education through non-formal and informal education</w:t>
      </w:r>
      <w:r w:rsidR="000A506C" w:rsidRPr="00224BBF">
        <w:rPr>
          <w:rFonts w:ascii="Arial" w:hAnsi="Arial" w:cs="Arial"/>
          <w:sz w:val="24"/>
          <w:szCs w:val="24"/>
        </w:rPr>
        <w:t xml:space="preserve"> (Purcell and Beck, 2010). These together</w:t>
      </w:r>
      <w:r w:rsidR="000C47EF" w:rsidRPr="00224BBF">
        <w:rPr>
          <w:rFonts w:ascii="Arial" w:hAnsi="Arial" w:cs="Arial"/>
          <w:sz w:val="24"/>
          <w:szCs w:val="24"/>
        </w:rPr>
        <w:t xml:space="preserve">, I argue, create a perfect recipe for </w:t>
      </w:r>
      <w:r w:rsidR="008D28F0" w:rsidRPr="00224BBF">
        <w:rPr>
          <w:rFonts w:ascii="Arial" w:hAnsi="Arial" w:cs="Arial"/>
          <w:sz w:val="24"/>
          <w:szCs w:val="24"/>
        </w:rPr>
        <w:t>group action</w:t>
      </w:r>
      <w:r w:rsidR="007A3161" w:rsidRPr="00224BBF">
        <w:rPr>
          <w:rFonts w:ascii="Arial" w:hAnsi="Arial" w:cs="Arial"/>
          <w:sz w:val="24"/>
          <w:szCs w:val="24"/>
        </w:rPr>
        <w:t xml:space="preserve">: </w:t>
      </w:r>
      <w:r w:rsidR="008D28F0" w:rsidRPr="00224BBF">
        <w:rPr>
          <w:rFonts w:ascii="Arial" w:hAnsi="Arial" w:cs="Arial"/>
          <w:sz w:val="24"/>
          <w:szCs w:val="24"/>
        </w:rPr>
        <w:t xml:space="preserve">that </w:t>
      </w:r>
      <w:r w:rsidR="00AC244C" w:rsidRPr="00224BBF">
        <w:rPr>
          <w:rFonts w:ascii="Arial" w:hAnsi="Arial" w:cs="Arial"/>
          <w:sz w:val="24"/>
          <w:szCs w:val="24"/>
        </w:rPr>
        <w:t xml:space="preserve">fosters </w:t>
      </w:r>
      <w:r w:rsidR="000628B4" w:rsidRPr="00224BBF">
        <w:rPr>
          <w:rFonts w:ascii="Arial" w:hAnsi="Arial" w:cs="Arial"/>
          <w:sz w:val="24"/>
          <w:szCs w:val="24"/>
        </w:rPr>
        <w:t>inclusion</w:t>
      </w:r>
      <w:r w:rsidR="00D468C7" w:rsidRPr="00224BBF">
        <w:rPr>
          <w:rFonts w:ascii="Arial" w:hAnsi="Arial" w:cs="Arial"/>
          <w:sz w:val="24"/>
          <w:szCs w:val="24"/>
        </w:rPr>
        <w:t xml:space="preserve"> (Patton, 2010)</w:t>
      </w:r>
      <w:r w:rsidR="000628B4" w:rsidRPr="00224BBF">
        <w:rPr>
          <w:rFonts w:ascii="Arial" w:hAnsi="Arial" w:cs="Arial"/>
          <w:sz w:val="24"/>
          <w:szCs w:val="24"/>
        </w:rPr>
        <w:t xml:space="preserve"> (</w:t>
      </w:r>
      <w:r w:rsidR="00F2230D" w:rsidRPr="00224BBF">
        <w:rPr>
          <w:rFonts w:ascii="Arial" w:hAnsi="Arial" w:cs="Arial"/>
          <w:sz w:val="24"/>
          <w:szCs w:val="24"/>
        </w:rPr>
        <w:t>combating isolation faced by survivors (</w:t>
      </w:r>
      <w:r w:rsidR="009A3C02" w:rsidRPr="00224BBF">
        <w:rPr>
          <w:rFonts w:ascii="Arial" w:hAnsi="Arial" w:cs="Arial"/>
          <w:sz w:val="24"/>
          <w:szCs w:val="24"/>
        </w:rPr>
        <w:t xml:space="preserve">The </w:t>
      </w:r>
      <w:r w:rsidR="001B489B" w:rsidRPr="00224BBF">
        <w:rPr>
          <w:rFonts w:ascii="Arial" w:hAnsi="Arial" w:cs="Arial"/>
          <w:sz w:val="24"/>
          <w:szCs w:val="24"/>
        </w:rPr>
        <w:t>Children’s</w:t>
      </w:r>
      <w:r w:rsidR="009A3C02" w:rsidRPr="00224BBF">
        <w:rPr>
          <w:rFonts w:ascii="Arial" w:hAnsi="Arial" w:cs="Arial"/>
          <w:sz w:val="24"/>
          <w:szCs w:val="24"/>
        </w:rPr>
        <w:t xml:space="preserve"> Society,</w:t>
      </w:r>
      <w:r w:rsidR="001B489B" w:rsidRPr="00224BBF">
        <w:rPr>
          <w:rFonts w:ascii="Arial" w:hAnsi="Arial" w:cs="Arial"/>
          <w:sz w:val="24"/>
          <w:szCs w:val="24"/>
        </w:rPr>
        <w:t xml:space="preserve"> 2018;</w:t>
      </w:r>
      <w:r w:rsidR="009A3C02" w:rsidRPr="00224BBF">
        <w:rPr>
          <w:rFonts w:ascii="Arial" w:hAnsi="Arial" w:cs="Arial"/>
          <w:sz w:val="24"/>
          <w:szCs w:val="24"/>
        </w:rPr>
        <w:t xml:space="preserve"> </w:t>
      </w:r>
      <w:r w:rsidR="00F2230D" w:rsidRPr="00224BBF">
        <w:rPr>
          <w:rFonts w:ascii="Arial" w:hAnsi="Arial" w:cs="Arial"/>
          <w:sz w:val="24"/>
          <w:szCs w:val="24"/>
        </w:rPr>
        <w:t>Beech et al., 2018; Hallett et al., 2019</w:t>
      </w:r>
      <w:r w:rsidR="001B489B" w:rsidRPr="00224BBF">
        <w:rPr>
          <w:rFonts w:ascii="Arial" w:hAnsi="Arial" w:cs="Arial"/>
          <w:sz w:val="24"/>
          <w:szCs w:val="24"/>
        </w:rPr>
        <w:t>)</w:t>
      </w:r>
      <w:r w:rsidR="00B9526A" w:rsidRPr="00224BBF">
        <w:rPr>
          <w:rFonts w:ascii="Arial" w:hAnsi="Arial" w:cs="Arial"/>
          <w:sz w:val="24"/>
          <w:szCs w:val="24"/>
        </w:rPr>
        <w:t>)</w:t>
      </w:r>
      <w:r w:rsidR="00050BD4" w:rsidRPr="00224BBF">
        <w:rPr>
          <w:rFonts w:ascii="Arial" w:hAnsi="Arial" w:cs="Arial"/>
          <w:sz w:val="24"/>
          <w:szCs w:val="24"/>
        </w:rPr>
        <w:t>;</w:t>
      </w:r>
      <w:r w:rsidR="00D468C7" w:rsidRPr="00224BBF">
        <w:rPr>
          <w:rFonts w:ascii="Arial" w:hAnsi="Arial" w:cs="Arial"/>
          <w:sz w:val="24"/>
          <w:szCs w:val="24"/>
        </w:rPr>
        <w:t xml:space="preserve"> </w:t>
      </w:r>
      <w:r w:rsidR="005358DB" w:rsidRPr="00224BBF">
        <w:rPr>
          <w:rFonts w:ascii="Arial" w:hAnsi="Arial" w:cs="Arial"/>
          <w:sz w:val="24"/>
          <w:szCs w:val="24"/>
        </w:rPr>
        <w:t xml:space="preserve">and </w:t>
      </w:r>
      <w:r w:rsidR="007A3161" w:rsidRPr="00224BBF">
        <w:rPr>
          <w:rFonts w:ascii="Arial" w:hAnsi="Arial" w:cs="Arial"/>
          <w:sz w:val="24"/>
          <w:szCs w:val="24"/>
        </w:rPr>
        <w:t>challenges</w:t>
      </w:r>
      <w:r w:rsidR="00050BD4" w:rsidRPr="00224BBF">
        <w:rPr>
          <w:rFonts w:ascii="Arial" w:hAnsi="Arial" w:cs="Arial"/>
          <w:sz w:val="24"/>
          <w:szCs w:val="24"/>
        </w:rPr>
        <w:t>,</w:t>
      </w:r>
      <w:r w:rsidR="001B6F28" w:rsidRPr="00224BBF">
        <w:rPr>
          <w:rFonts w:ascii="Arial" w:hAnsi="Arial" w:cs="Arial"/>
          <w:sz w:val="24"/>
          <w:szCs w:val="24"/>
        </w:rPr>
        <w:t xml:space="preserve"> </w:t>
      </w:r>
      <w:r w:rsidR="007A3161" w:rsidRPr="00224BBF">
        <w:rPr>
          <w:rFonts w:ascii="Arial" w:hAnsi="Arial" w:cs="Arial"/>
          <w:sz w:val="24"/>
          <w:szCs w:val="24"/>
        </w:rPr>
        <w:t>alleviates</w:t>
      </w:r>
      <w:r w:rsidR="00D05E72" w:rsidRPr="00224BBF">
        <w:rPr>
          <w:rFonts w:ascii="Arial" w:hAnsi="Arial" w:cs="Arial"/>
          <w:sz w:val="24"/>
          <w:szCs w:val="24"/>
        </w:rPr>
        <w:t xml:space="preserve"> suffering</w:t>
      </w:r>
      <w:r w:rsidR="007A3161" w:rsidRPr="00224BBF">
        <w:rPr>
          <w:rFonts w:ascii="Arial" w:hAnsi="Arial" w:cs="Arial"/>
          <w:sz w:val="24"/>
          <w:szCs w:val="24"/>
        </w:rPr>
        <w:t xml:space="preserve"> and potentially eradicates the oppression </w:t>
      </w:r>
      <w:r w:rsidR="00D05E72" w:rsidRPr="00224BBF">
        <w:rPr>
          <w:rFonts w:ascii="Arial" w:hAnsi="Arial" w:cs="Arial"/>
          <w:sz w:val="24"/>
          <w:szCs w:val="24"/>
        </w:rPr>
        <w:t>faced by young people who are</w:t>
      </w:r>
      <w:r w:rsidR="008B7276" w:rsidRPr="00224BBF">
        <w:rPr>
          <w:rFonts w:ascii="Arial" w:hAnsi="Arial" w:cs="Arial"/>
          <w:sz w:val="24"/>
          <w:szCs w:val="24"/>
        </w:rPr>
        <w:t xml:space="preserve"> victims of CSE (</w:t>
      </w:r>
      <w:r w:rsidR="004A17F1" w:rsidRPr="00224BBF">
        <w:rPr>
          <w:rFonts w:ascii="Arial" w:hAnsi="Arial" w:cs="Arial"/>
          <w:sz w:val="24"/>
          <w:szCs w:val="24"/>
        </w:rPr>
        <w:t xml:space="preserve">Franklin, </w:t>
      </w:r>
      <w:proofErr w:type="spellStart"/>
      <w:r w:rsidR="004A17F1" w:rsidRPr="00224BBF">
        <w:rPr>
          <w:rFonts w:ascii="Arial" w:hAnsi="Arial" w:cs="Arial"/>
          <w:sz w:val="24"/>
          <w:szCs w:val="24"/>
        </w:rPr>
        <w:t>Raws</w:t>
      </w:r>
      <w:proofErr w:type="spellEnd"/>
      <w:r w:rsidR="004A17F1" w:rsidRPr="00224BBF">
        <w:rPr>
          <w:rFonts w:ascii="Arial" w:hAnsi="Arial" w:cs="Arial"/>
          <w:sz w:val="24"/>
          <w:szCs w:val="24"/>
        </w:rPr>
        <w:t xml:space="preserve"> and Smeaton</w:t>
      </w:r>
      <w:r w:rsidR="00BE4C8A" w:rsidRPr="00224BBF">
        <w:rPr>
          <w:rFonts w:ascii="Arial" w:hAnsi="Arial" w:cs="Arial"/>
          <w:sz w:val="24"/>
          <w:szCs w:val="24"/>
        </w:rPr>
        <w:t>, 2015; Beech et al., 2018</w:t>
      </w:r>
      <w:r w:rsidR="002E3905" w:rsidRPr="00224BBF">
        <w:rPr>
          <w:rFonts w:ascii="Arial" w:hAnsi="Arial" w:cs="Arial"/>
          <w:sz w:val="24"/>
          <w:szCs w:val="24"/>
        </w:rPr>
        <w:t xml:space="preserve">; </w:t>
      </w:r>
      <w:r w:rsidR="00F10B99" w:rsidRPr="00224BBF">
        <w:rPr>
          <w:rFonts w:ascii="Arial" w:hAnsi="Arial" w:cs="Arial"/>
          <w:sz w:val="24"/>
          <w:szCs w:val="24"/>
        </w:rPr>
        <w:t>The Children’s Societ</w:t>
      </w:r>
      <w:r w:rsidR="00244763" w:rsidRPr="00224BBF">
        <w:rPr>
          <w:rFonts w:ascii="Arial" w:hAnsi="Arial" w:cs="Arial"/>
          <w:sz w:val="24"/>
          <w:szCs w:val="24"/>
        </w:rPr>
        <w:t>y, 2018</w:t>
      </w:r>
      <w:r w:rsidR="00030D93" w:rsidRPr="00224BBF">
        <w:rPr>
          <w:rFonts w:ascii="Arial" w:hAnsi="Arial" w:cs="Arial"/>
          <w:sz w:val="24"/>
          <w:szCs w:val="24"/>
        </w:rPr>
        <w:t>; Bhandal and Horwood, 2021).</w:t>
      </w:r>
    </w:p>
    <w:p w14:paraId="2BC1338E" w14:textId="2CD819C8" w:rsidR="007E7700" w:rsidRPr="00224BBF" w:rsidRDefault="00123FBF" w:rsidP="00222B1E">
      <w:pPr>
        <w:pStyle w:val="Heading3"/>
        <w:rPr>
          <w:rFonts w:ascii="Arial" w:hAnsi="Arial" w:cs="Arial"/>
          <w:sz w:val="28"/>
          <w:szCs w:val="28"/>
        </w:rPr>
      </w:pPr>
      <w:bookmarkStart w:id="107" w:name="_Toc104140693"/>
      <w:r w:rsidRPr="00224BBF">
        <w:rPr>
          <w:rFonts w:ascii="Arial" w:hAnsi="Arial" w:cs="Arial"/>
          <w:sz w:val="28"/>
          <w:szCs w:val="28"/>
        </w:rPr>
        <w:t>Inclusive relationship</w:t>
      </w:r>
      <w:r w:rsidR="001A1162" w:rsidRPr="00224BBF">
        <w:rPr>
          <w:rFonts w:ascii="Arial" w:hAnsi="Arial" w:cs="Arial"/>
          <w:sz w:val="28"/>
          <w:szCs w:val="28"/>
        </w:rPr>
        <w:t xml:space="preserve">, </w:t>
      </w:r>
      <w:proofErr w:type="gramStart"/>
      <w:r w:rsidR="005915C0" w:rsidRPr="00224BBF">
        <w:rPr>
          <w:rFonts w:ascii="Arial" w:hAnsi="Arial" w:cs="Arial"/>
          <w:sz w:val="28"/>
          <w:szCs w:val="28"/>
        </w:rPr>
        <w:t>sex</w:t>
      </w:r>
      <w:proofErr w:type="gramEnd"/>
      <w:r w:rsidR="005915C0" w:rsidRPr="00224BBF">
        <w:rPr>
          <w:rFonts w:ascii="Arial" w:hAnsi="Arial" w:cs="Arial"/>
          <w:sz w:val="28"/>
          <w:szCs w:val="28"/>
        </w:rPr>
        <w:t xml:space="preserve"> and sexuality</w:t>
      </w:r>
      <w:r w:rsidRPr="00224BBF">
        <w:rPr>
          <w:rFonts w:ascii="Arial" w:hAnsi="Arial" w:cs="Arial"/>
          <w:sz w:val="28"/>
          <w:szCs w:val="28"/>
        </w:rPr>
        <w:t xml:space="preserve"> education</w:t>
      </w:r>
      <w:bookmarkEnd w:id="107"/>
    </w:p>
    <w:p w14:paraId="63E2CA0D" w14:textId="6ECF771D" w:rsidR="00030D93" w:rsidRPr="00224BBF" w:rsidRDefault="000B49A2" w:rsidP="00B5501C">
      <w:pPr>
        <w:spacing w:line="480" w:lineRule="auto"/>
        <w:jc w:val="both"/>
        <w:rPr>
          <w:rFonts w:ascii="Arial" w:hAnsi="Arial" w:cs="Arial"/>
          <w:sz w:val="24"/>
          <w:szCs w:val="24"/>
        </w:rPr>
      </w:pPr>
      <w:r w:rsidRPr="00224BBF">
        <w:rPr>
          <w:rFonts w:ascii="Arial" w:hAnsi="Arial" w:cs="Arial"/>
          <w:sz w:val="24"/>
          <w:szCs w:val="24"/>
        </w:rPr>
        <w:t xml:space="preserve">A lack of </w:t>
      </w:r>
      <w:r w:rsidR="005915C0" w:rsidRPr="00224BBF">
        <w:rPr>
          <w:rFonts w:ascii="Arial" w:hAnsi="Arial" w:cs="Arial"/>
          <w:sz w:val="24"/>
          <w:szCs w:val="24"/>
        </w:rPr>
        <w:t xml:space="preserve">appropriate relationship, sex and sexuality education was a key factor in </w:t>
      </w:r>
      <w:r w:rsidR="00E7141F" w:rsidRPr="00224BBF">
        <w:rPr>
          <w:rFonts w:ascii="Arial" w:hAnsi="Arial" w:cs="Arial"/>
          <w:sz w:val="24"/>
          <w:szCs w:val="24"/>
        </w:rPr>
        <w:t xml:space="preserve">the CSE </w:t>
      </w:r>
      <w:proofErr w:type="gramStart"/>
      <w:r w:rsidR="00E7141F" w:rsidRPr="00224BBF">
        <w:rPr>
          <w:rFonts w:ascii="Arial" w:hAnsi="Arial" w:cs="Arial"/>
          <w:sz w:val="24"/>
          <w:szCs w:val="24"/>
        </w:rPr>
        <w:t>of</w:t>
      </w:r>
      <w:r w:rsidR="00155E4B" w:rsidRPr="00224BBF">
        <w:rPr>
          <w:rFonts w:ascii="Arial" w:hAnsi="Arial" w:cs="Arial"/>
          <w:sz w:val="24"/>
          <w:szCs w:val="24"/>
        </w:rPr>
        <w:t>:</w:t>
      </w:r>
      <w:proofErr w:type="gramEnd"/>
      <w:r w:rsidR="007714F3" w:rsidRPr="00224BBF">
        <w:rPr>
          <w:rFonts w:ascii="Arial" w:hAnsi="Arial" w:cs="Arial"/>
          <w:sz w:val="24"/>
          <w:szCs w:val="24"/>
        </w:rPr>
        <w:t xml:space="preserve"> boys and </w:t>
      </w:r>
      <w:r w:rsidR="00155E4B" w:rsidRPr="00224BBF">
        <w:rPr>
          <w:rFonts w:ascii="Arial" w:hAnsi="Arial" w:cs="Arial"/>
          <w:sz w:val="24"/>
          <w:szCs w:val="24"/>
        </w:rPr>
        <w:t>young men (Beech et al., 2018), LGBT+ young people</w:t>
      </w:r>
      <w:r w:rsidR="000B18C6" w:rsidRPr="00224BBF">
        <w:rPr>
          <w:rFonts w:ascii="Arial" w:hAnsi="Arial" w:cs="Arial"/>
          <w:sz w:val="24"/>
          <w:szCs w:val="24"/>
        </w:rPr>
        <w:t xml:space="preserve"> (Fox, 201</w:t>
      </w:r>
      <w:r w:rsidR="00105CCF" w:rsidRPr="00224BBF">
        <w:rPr>
          <w:rFonts w:ascii="Arial" w:hAnsi="Arial" w:cs="Arial"/>
          <w:sz w:val="24"/>
          <w:szCs w:val="24"/>
        </w:rPr>
        <w:t>6</w:t>
      </w:r>
      <w:r w:rsidR="000F6E1A" w:rsidRPr="00224BBF">
        <w:rPr>
          <w:rFonts w:ascii="Arial" w:hAnsi="Arial" w:cs="Arial"/>
          <w:sz w:val="24"/>
          <w:szCs w:val="24"/>
        </w:rPr>
        <w:t xml:space="preserve">; </w:t>
      </w:r>
      <w:r w:rsidR="00930422" w:rsidRPr="00224BBF">
        <w:rPr>
          <w:rFonts w:ascii="Arial" w:hAnsi="Arial" w:cs="Arial"/>
          <w:sz w:val="24"/>
          <w:szCs w:val="24"/>
        </w:rPr>
        <w:t>The Children’s Society</w:t>
      </w:r>
      <w:r w:rsidR="00201216" w:rsidRPr="00224BBF">
        <w:rPr>
          <w:rFonts w:ascii="Arial" w:hAnsi="Arial" w:cs="Arial"/>
          <w:sz w:val="24"/>
          <w:szCs w:val="24"/>
        </w:rPr>
        <w:t>, 2018)</w:t>
      </w:r>
      <w:r w:rsidR="00155E4B" w:rsidRPr="00224BBF">
        <w:rPr>
          <w:rFonts w:ascii="Arial" w:hAnsi="Arial" w:cs="Arial"/>
          <w:sz w:val="24"/>
          <w:szCs w:val="24"/>
        </w:rPr>
        <w:t>, and young people with learning disabilities</w:t>
      </w:r>
      <w:r w:rsidR="00201216" w:rsidRPr="00224BBF">
        <w:rPr>
          <w:rFonts w:ascii="Arial" w:hAnsi="Arial" w:cs="Arial"/>
          <w:sz w:val="24"/>
          <w:szCs w:val="24"/>
        </w:rPr>
        <w:t xml:space="preserve"> (Franklin, </w:t>
      </w:r>
      <w:proofErr w:type="spellStart"/>
      <w:r w:rsidR="00201216" w:rsidRPr="00224BBF">
        <w:rPr>
          <w:rFonts w:ascii="Arial" w:hAnsi="Arial" w:cs="Arial"/>
          <w:sz w:val="24"/>
          <w:szCs w:val="24"/>
        </w:rPr>
        <w:t>Raws</w:t>
      </w:r>
      <w:proofErr w:type="spellEnd"/>
      <w:r w:rsidR="00201216" w:rsidRPr="00224BBF">
        <w:rPr>
          <w:rFonts w:ascii="Arial" w:hAnsi="Arial" w:cs="Arial"/>
          <w:sz w:val="24"/>
          <w:szCs w:val="24"/>
        </w:rPr>
        <w:t xml:space="preserve"> and Smeaton, 2015)</w:t>
      </w:r>
      <w:r w:rsidR="007A39C7" w:rsidRPr="00224BBF">
        <w:rPr>
          <w:rFonts w:ascii="Arial" w:hAnsi="Arial" w:cs="Arial"/>
          <w:sz w:val="24"/>
          <w:szCs w:val="24"/>
        </w:rPr>
        <w:t xml:space="preserve">. This could be supported by Youth Workers as </w:t>
      </w:r>
      <w:r w:rsidR="00295CD8" w:rsidRPr="00224BBF">
        <w:rPr>
          <w:rFonts w:ascii="Arial" w:hAnsi="Arial" w:cs="Arial"/>
          <w:sz w:val="24"/>
          <w:szCs w:val="24"/>
        </w:rPr>
        <w:t xml:space="preserve">it is part of their purpose to focus on the </w:t>
      </w:r>
      <w:r w:rsidR="00DA5854" w:rsidRPr="00224BBF">
        <w:rPr>
          <w:rFonts w:ascii="Arial" w:hAnsi="Arial" w:cs="Arial"/>
          <w:sz w:val="24"/>
          <w:szCs w:val="24"/>
        </w:rPr>
        <w:t xml:space="preserve">personal and </w:t>
      </w:r>
      <w:r w:rsidR="00295CD8" w:rsidRPr="00224BBF">
        <w:rPr>
          <w:rFonts w:ascii="Arial" w:hAnsi="Arial" w:cs="Arial"/>
          <w:sz w:val="24"/>
          <w:szCs w:val="24"/>
        </w:rPr>
        <w:t xml:space="preserve">social development of young people (CLD Standards Council Scotland, 2019) and are well versed </w:t>
      </w:r>
      <w:r w:rsidR="00882341" w:rsidRPr="00224BBF">
        <w:rPr>
          <w:rFonts w:ascii="Arial" w:hAnsi="Arial" w:cs="Arial"/>
          <w:sz w:val="24"/>
          <w:szCs w:val="24"/>
        </w:rPr>
        <w:t>in</w:t>
      </w:r>
      <w:r w:rsidR="00DE22B3" w:rsidRPr="00224BBF">
        <w:rPr>
          <w:rFonts w:ascii="Arial" w:hAnsi="Arial" w:cs="Arial"/>
          <w:sz w:val="24"/>
          <w:szCs w:val="24"/>
        </w:rPr>
        <w:t xml:space="preserve"> supporting young people in their relationships to others (</w:t>
      </w:r>
      <w:r w:rsidR="00257883" w:rsidRPr="00224BBF">
        <w:rPr>
          <w:rFonts w:ascii="Arial" w:hAnsi="Arial" w:cs="Arial"/>
          <w:sz w:val="24"/>
          <w:szCs w:val="24"/>
        </w:rPr>
        <w:t>Jeffs and Smith, 2010</w:t>
      </w:r>
      <w:r w:rsidR="00EA1724" w:rsidRPr="00224BBF">
        <w:rPr>
          <w:rFonts w:ascii="Arial" w:hAnsi="Arial" w:cs="Arial"/>
          <w:sz w:val="24"/>
          <w:szCs w:val="24"/>
        </w:rPr>
        <w:t>)</w:t>
      </w:r>
    </w:p>
    <w:p w14:paraId="58F0C6D0" w14:textId="6DCBEC3B" w:rsidR="00222B1E" w:rsidRPr="00224BBF" w:rsidRDefault="009F039D" w:rsidP="007A47AD">
      <w:pPr>
        <w:pStyle w:val="Heading3"/>
        <w:rPr>
          <w:rFonts w:ascii="Arial" w:hAnsi="Arial" w:cs="Arial"/>
          <w:sz w:val="28"/>
          <w:szCs w:val="28"/>
        </w:rPr>
      </w:pPr>
      <w:bookmarkStart w:id="108" w:name="_Toc104140694"/>
      <w:r w:rsidRPr="00224BBF">
        <w:rPr>
          <w:rFonts w:ascii="Arial" w:hAnsi="Arial" w:cs="Arial"/>
          <w:sz w:val="28"/>
          <w:szCs w:val="28"/>
        </w:rPr>
        <w:t>The Youth Work relationship</w:t>
      </w:r>
      <w:bookmarkEnd w:id="108"/>
    </w:p>
    <w:p w14:paraId="2E47FF0C" w14:textId="1C96602C" w:rsidR="009912E6" w:rsidRPr="00224BBF" w:rsidRDefault="00D170BB" w:rsidP="00B5501C">
      <w:pPr>
        <w:spacing w:line="480" w:lineRule="auto"/>
        <w:jc w:val="both"/>
        <w:rPr>
          <w:rFonts w:ascii="Arial" w:hAnsi="Arial" w:cs="Arial"/>
          <w:sz w:val="24"/>
          <w:szCs w:val="24"/>
        </w:rPr>
      </w:pPr>
      <w:r w:rsidRPr="00224BBF">
        <w:rPr>
          <w:rFonts w:ascii="Arial" w:hAnsi="Arial" w:cs="Arial"/>
          <w:sz w:val="24"/>
          <w:szCs w:val="24"/>
        </w:rPr>
        <w:t xml:space="preserve">Saving the most important for last, all </w:t>
      </w:r>
      <w:r w:rsidR="00F82C19" w:rsidRPr="00224BBF">
        <w:rPr>
          <w:rFonts w:ascii="Arial" w:hAnsi="Arial" w:cs="Arial"/>
          <w:sz w:val="24"/>
          <w:szCs w:val="24"/>
        </w:rPr>
        <w:t xml:space="preserve">the studies cited in the Theme 4 detailed the importance of having a </w:t>
      </w:r>
      <w:r w:rsidR="00A66C81" w:rsidRPr="00224BBF">
        <w:rPr>
          <w:rFonts w:ascii="Arial" w:hAnsi="Arial" w:cs="Arial"/>
          <w:sz w:val="24"/>
          <w:szCs w:val="24"/>
        </w:rPr>
        <w:t xml:space="preserve">positive, </w:t>
      </w:r>
      <w:proofErr w:type="gramStart"/>
      <w:r w:rsidR="00A66C81" w:rsidRPr="00224BBF">
        <w:rPr>
          <w:rFonts w:ascii="Arial" w:hAnsi="Arial" w:cs="Arial"/>
          <w:sz w:val="24"/>
          <w:szCs w:val="24"/>
        </w:rPr>
        <w:t>reliable</w:t>
      </w:r>
      <w:proofErr w:type="gramEnd"/>
      <w:r w:rsidR="00A66C81" w:rsidRPr="00224BBF">
        <w:rPr>
          <w:rFonts w:ascii="Arial" w:hAnsi="Arial" w:cs="Arial"/>
          <w:sz w:val="24"/>
          <w:szCs w:val="24"/>
        </w:rPr>
        <w:t xml:space="preserve"> and </w:t>
      </w:r>
      <w:r w:rsidR="00817FC5" w:rsidRPr="00224BBF">
        <w:rPr>
          <w:rFonts w:ascii="Arial" w:hAnsi="Arial" w:cs="Arial"/>
          <w:sz w:val="24"/>
          <w:szCs w:val="24"/>
        </w:rPr>
        <w:t xml:space="preserve">accepting relationship with a significant adult (Franklin, </w:t>
      </w:r>
      <w:proofErr w:type="spellStart"/>
      <w:r w:rsidR="00126A1B" w:rsidRPr="00224BBF">
        <w:rPr>
          <w:rFonts w:ascii="Arial" w:hAnsi="Arial" w:cs="Arial"/>
          <w:sz w:val="24"/>
          <w:szCs w:val="24"/>
        </w:rPr>
        <w:t>Raws</w:t>
      </w:r>
      <w:proofErr w:type="spellEnd"/>
      <w:r w:rsidR="00126A1B" w:rsidRPr="00224BBF">
        <w:rPr>
          <w:rFonts w:ascii="Arial" w:hAnsi="Arial" w:cs="Arial"/>
          <w:sz w:val="24"/>
          <w:szCs w:val="24"/>
        </w:rPr>
        <w:t xml:space="preserve"> and Smeaton, 2015; Beech et al., 2018;</w:t>
      </w:r>
      <w:r w:rsidR="00F539C8" w:rsidRPr="00224BBF">
        <w:rPr>
          <w:rFonts w:ascii="Arial" w:hAnsi="Arial" w:cs="Arial"/>
          <w:sz w:val="24"/>
          <w:szCs w:val="24"/>
        </w:rPr>
        <w:t xml:space="preserve"> The </w:t>
      </w:r>
      <w:proofErr w:type="spellStart"/>
      <w:r w:rsidR="00F539C8" w:rsidRPr="00224BBF">
        <w:rPr>
          <w:rFonts w:ascii="Arial" w:hAnsi="Arial" w:cs="Arial"/>
          <w:sz w:val="24"/>
          <w:szCs w:val="24"/>
        </w:rPr>
        <w:t>Childrens</w:t>
      </w:r>
      <w:proofErr w:type="spellEnd"/>
      <w:r w:rsidR="00F539C8" w:rsidRPr="00224BBF">
        <w:rPr>
          <w:rFonts w:ascii="Arial" w:hAnsi="Arial" w:cs="Arial"/>
          <w:sz w:val="24"/>
          <w:szCs w:val="24"/>
        </w:rPr>
        <w:t xml:space="preserve"> Society, 2018</w:t>
      </w:r>
      <w:r w:rsidR="00F970F3" w:rsidRPr="00224BBF">
        <w:rPr>
          <w:rFonts w:ascii="Arial" w:hAnsi="Arial" w:cs="Arial"/>
          <w:sz w:val="24"/>
          <w:szCs w:val="24"/>
        </w:rPr>
        <w:t>;</w:t>
      </w:r>
      <w:r w:rsidR="00126A1B" w:rsidRPr="00224BBF">
        <w:rPr>
          <w:rFonts w:ascii="Arial" w:hAnsi="Arial" w:cs="Arial"/>
          <w:sz w:val="24"/>
          <w:szCs w:val="24"/>
        </w:rPr>
        <w:t xml:space="preserve"> </w:t>
      </w:r>
      <w:r w:rsidR="00817FC5" w:rsidRPr="00224BBF">
        <w:rPr>
          <w:rFonts w:ascii="Arial" w:hAnsi="Arial" w:cs="Arial"/>
          <w:sz w:val="24"/>
          <w:szCs w:val="24"/>
        </w:rPr>
        <w:t>Hallett et al., 2019</w:t>
      </w:r>
      <w:r w:rsidR="003A59B4" w:rsidRPr="00224BBF">
        <w:rPr>
          <w:rFonts w:ascii="Arial" w:hAnsi="Arial" w:cs="Arial"/>
          <w:sz w:val="24"/>
          <w:szCs w:val="24"/>
        </w:rPr>
        <w:t>; Bhandal and Horwood, 2021</w:t>
      </w:r>
      <w:r w:rsidR="00F970F3" w:rsidRPr="00224BBF">
        <w:rPr>
          <w:rFonts w:ascii="Arial" w:hAnsi="Arial" w:cs="Arial"/>
          <w:sz w:val="24"/>
          <w:szCs w:val="24"/>
        </w:rPr>
        <w:t>)</w:t>
      </w:r>
      <w:r w:rsidR="003A59B4" w:rsidRPr="00224BBF">
        <w:rPr>
          <w:rFonts w:ascii="Arial" w:hAnsi="Arial" w:cs="Arial"/>
          <w:sz w:val="24"/>
          <w:szCs w:val="24"/>
        </w:rPr>
        <w:t xml:space="preserve">. </w:t>
      </w:r>
      <w:r w:rsidR="00CC0F86" w:rsidRPr="00224BBF">
        <w:rPr>
          <w:rFonts w:ascii="Arial" w:hAnsi="Arial" w:cs="Arial"/>
          <w:sz w:val="24"/>
          <w:szCs w:val="24"/>
        </w:rPr>
        <w:t>Youth Workers</w:t>
      </w:r>
      <w:r w:rsidR="00D43579" w:rsidRPr="00224BBF">
        <w:rPr>
          <w:rFonts w:ascii="Arial" w:hAnsi="Arial" w:cs="Arial"/>
          <w:sz w:val="24"/>
          <w:szCs w:val="24"/>
        </w:rPr>
        <w:t xml:space="preserve"> </w:t>
      </w:r>
      <w:r w:rsidR="00BC23B7" w:rsidRPr="00224BBF">
        <w:rPr>
          <w:rFonts w:ascii="Arial" w:hAnsi="Arial" w:cs="Arial"/>
          <w:sz w:val="24"/>
          <w:szCs w:val="24"/>
        </w:rPr>
        <w:t>are principally</w:t>
      </w:r>
      <w:r w:rsidR="006F16F3" w:rsidRPr="00224BBF">
        <w:rPr>
          <w:rFonts w:ascii="Arial" w:hAnsi="Arial" w:cs="Arial"/>
          <w:sz w:val="24"/>
          <w:szCs w:val="24"/>
        </w:rPr>
        <w:t xml:space="preserve"> focussed on building positive</w:t>
      </w:r>
      <w:r w:rsidR="00F920FD" w:rsidRPr="00224BBF">
        <w:rPr>
          <w:rFonts w:ascii="Arial" w:hAnsi="Arial" w:cs="Arial"/>
          <w:sz w:val="24"/>
          <w:szCs w:val="24"/>
        </w:rPr>
        <w:t xml:space="preserve"> relationships with young people </w:t>
      </w:r>
      <w:r w:rsidR="005515F8" w:rsidRPr="00224BBF">
        <w:rPr>
          <w:rFonts w:ascii="Arial" w:hAnsi="Arial" w:cs="Arial"/>
          <w:sz w:val="24"/>
          <w:szCs w:val="24"/>
        </w:rPr>
        <w:t xml:space="preserve">(Ingram and Harris, 2001; Young, 2006; Jeffs and Smith, 2010; </w:t>
      </w:r>
      <w:proofErr w:type="spellStart"/>
      <w:r w:rsidR="005515F8" w:rsidRPr="00224BBF">
        <w:rPr>
          <w:rFonts w:ascii="Arial" w:hAnsi="Arial" w:cs="Arial"/>
          <w:sz w:val="24"/>
          <w:szCs w:val="24"/>
        </w:rPr>
        <w:t>Sapin</w:t>
      </w:r>
      <w:proofErr w:type="spellEnd"/>
      <w:r w:rsidR="005515F8" w:rsidRPr="00224BBF">
        <w:rPr>
          <w:rFonts w:ascii="Arial" w:hAnsi="Arial" w:cs="Arial"/>
          <w:sz w:val="24"/>
          <w:szCs w:val="24"/>
        </w:rPr>
        <w:t>, 2013; Davies, 2021)</w:t>
      </w:r>
      <w:r w:rsidR="006870B2" w:rsidRPr="00224BBF">
        <w:rPr>
          <w:rFonts w:ascii="Arial" w:hAnsi="Arial" w:cs="Arial"/>
          <w:sz w:val="24"/>
          <w:szCs w:val="24"/>
        </w:rPr>
        <w:t xml:space="preserve">, </w:t>
      </w:r>
      <w:r w:rsidR="00786F33" w:rsidRPr="00224BBF">
        <w:rPr>
          <w:rFonts w:ascii="Arial" w:hAnsi="Arial" w:cs="Arial"/>
          <w:sz w:val="24"/>
          <w:szCs w:val="24"/>
        </w:rPr>
        <w:t xml:space="preserve">and I have </w:t>
      </w:r>
      <w:r w:rsidR="00786F33" w:rsidRPr="00224BBF">
        <w:rPr>
          <w:rFonts w:ascii="Arial" w:hAnsi="Arial" w:cs="Arial"/>
          <w:sz w:val="24"/>
          <w:szCs w:val="24"/>
        </w:rPr>
        <w:lastRenderedPageBreak/>
        <w:t>before argued</w:t>
      </w:r>
      <w:r w:rsidR="00A17CAD" w:rsidRPr="00224BBF">
        <w:rPr>
          <w:rFonts w:ascii="Arial" w:hAnsi="Arial" w:cs="Arial"/>
          <w:sz w:val="24"/>
          <w:szCs w:val="24"/>
        </w:rPr>
        <w:t xml:space="preserve"> before that </w:t>
      </w:r>
      <w:r w:rsidR="00CC246B" w:rsidRPr="00224BBF">
        <w:rPr>
          <w:rFonts w:ascii="Arial" w:hAnsi="Arial" w:cs="Arial"/>
          <w:sz w:val="24"/>
          <w:szCs w:val="24"/>
        </w:rPr>
        <w:t xml:space="preserve">the relationships we foster with young people </w:t>
      </w:r>
      <w:r w:rsidR="00683CD9" w:rsidRPr="00224BBF">
        <w:rPr>
          <w:rFonts w:ascii="Arial" w:hAnsi="Arial" w:cs="Arial"/>
          <w:sz w:val="24"/>
          <w:szCs w:val="24"/>
        </w:rPr>
        <w:t xml:space="preserve">meet the needs of </w:t>
      </w:r>
      <w:r w:rsidR="003776CA" w:rsidRPr="00224BBF">
        <w:rPr>
          <w:rFonts w:ascii="Arial" w:hAnsi="Arial" w:cs="Arial"/>
          <w:sz w:val="24"/>
          <w:szCs w:val="24"/>
        </w:rPr>
        <w:t>victims/survivors</w:t>
      </w:r>
      <w:r w:rsidR="005515F8" w:rsidRPr="00224BBF">
        <w:rPr>
          <w:rFonts w:ascii="Arial" w:hAnsi="Arial" w:cs="Arial"/>
          <w:sz w:val="24"/>
          <w:szCs w:val="24"/>
        </w:rPr>
        <w:t xml:space="preserve"> </w:t>
      </w:r>
      <w:r w:rsidR="003776CA" w:rsidRPr="00224BBF">
        <w:rPr>
          <w:rFonts w:ascii="Arial" w:hAnsi="Arial" w:cs="Arial"/>
          <w:sz w:val="24"/>
          <w:szCs w:val="24"/>
        </w:rPr>
        <w:t xml:space="preserve">of the exploitation of children (and young people) (Kaps and </w:t>
      </w:r>
      <w:proofErr w:type="spellStart"/>
      <w:r w:rsidR="003776CA" w:rsidRPr="00224BBF">
        <w:rPr>
          <w:rFonts w:ascii="Arial" w:hAnsi="Arial" w:cs="Arial"/>
          <w:sz w:val="24"/>
          <w:szCs w:val="24"/>
        </w:rPr>
        <w:t>Hutchingson</w:t>
      </w:r>
      <w:proofErr w:type="spellEnd"/>
      <w:r w:rsidR="003776CA" w:rsidRPr="00224BBF">
        <w:rPr>
          <w:rFonts w:ascii="Arial" w:hAnsi="Arial" w:cs="Arial"/>
          <w:sz w:val="24"/>
          <w:szCs w:val="24"/>
        </w:rPr>
        <w:t>, 20</w:t>
      </w:r>
      <w:r w:rsidR="00236FD5" w:rsidRPr="00224BBF">
        <w:rPr>
          <w:rFonts w:ascii="Arial" w:hAnsi="Arial" w:cs="Arial"/>
          <w:sz w:val="24"/>
          <w:szCs w:val="24"/>
        </w:rPr>
        <w:t>20</w:t>
      </w:r>
      <w:r w:rsidR="009005C9" w:rsidRPr="00224BBF">
        <w:rPr>
          <w:rFonts w:ascii="Arial" w:hAnsi="Arial" w:cs="Arial"/>
          <w:sz w:val="24"/>
          <w:szCs w:val="24"/>
        </w:rPr>
        <w:t>)</w:t>
      </w:r>
      <w:r w:rsidR="00780E41" w:rsidRPr="00224BBF">
        <w:rPr>
          <w:rFonts w:ascii="Arial" w:hAnsi="Arial" w:cs="Arial"/>
          <w:sz w:val="24"/>
          <w:szCs w:val="24"/>
        </w:rPr>
        <w:t>, furthermore</w:t>
      </w:r>
      <w:r w:rsidR="00633FE3" w:rsidRPr="00224BBF">
        <w:rPr>
          <w:rFonts w:ascii="Arial" w:hAnsi="Arial" w:cs="Arial"/>
          <w:sz w:val="24"/>
          <w:szCs w:val="24"/>
        </w:rPr>
        <w:t xml:space="preserve"> Youth Workers abilities to provide </w:t>
      </w:r>
      <w:r w:rsidR="00437CFC" w:rsidRPr="00224BBF">
        <w:rPr>
          <w:rFonts w:ascii="Arial" w:hAnsi="Arial" w:cs="Arial"/>
          <w:sz w:val="24"/>
          <w:szCs w:val="24"/>
        </w:rPr>
        <w:t xml:space="preserve">consistency and continuity to our relationships </w:t>
      </w:r>
      <w:proofErr w:type="spellStart"/>
      <w:r w:rsidR="00437CFC" w:rsidRPr="00224BBF">
        <w:rPr>
          <w:rFonts w:ascii="Arial" w:hAnsi="Arial" w:cs="Arial"/>
          <w:sz w:val="24"/>
          <w:szCs w:val="24"/>
        </w:rPr>
        <w:t>can not</w:t>
      </w:r>
      <w:proofErr w:type="spellEnd"/>
      <w:r w:rsidR="00437CFC" w:rsidRPr="00224BBF">
        <w:rPr>
          <w:rFonts w:ascii="Arial" w:hAnsi="Arial" w:cs="Arial"/>
          <w:sz w:val="24"/>
          <w:szCs w:val="24"/>
        </w:rPr>
        <w:t xml:space="preserve"> be understated </w:t>
      </w:r>
      <w:r w:rsidR="009575FD" w:rsidRPr="00224BBF">
        <w:rPr>
          <w:rFonts w:ascii="Arial" w:hAnsi="Arial" w:cs="Arial"/>
          <w:sz w:val="24"/>
          <w:szCs w:val="24"/>
        </w:rPr>
        <w:t>(Young, 2006) when looking at the needs of the victims/survivors of CSE (</w:t>
      </w:r>
      <w:r w:rsidR="009575FD" w:rsidRPr="00224BBF">
        <w:rPr>
          <w:rFonts w:ascii="Arial" w:hAnsi="Arial" w:cs="Arial"/>
          <w:sz w:val="24"/>
          <w:szCs w:val="24"/>
        </w:rPr>
        <w:t xml:space="preserve">Franklin, </w:t>
      </w:r>
      <w:proofErr w:type="spellStart"/>
      <w:r w:rsidR="009575FD" w:rsidRPr="00224BBF">
        <w:rPr>
          <w:rFonts w:ascii="Arial" w:hAnsi="Arial" w:cs="Arial"/>
          <w:sz w:val="24"/>
          <w:szCs w:val="24"/>
        </w:rPr>
        <w:t>Raws</w:t>
      </w:r>
      <w:proofErr w:type="spellEnd"/>
      <w:r w:rsidR="009575FD" w:rsidRPr="00224BBF">
        <w:rPr>
          <w:rFonts w:ascii="Arial" w:hAnsi="Arial" w:cs="Arial"/>
          <w:sz w:val="24"/>
          <w:szCs w:val="24"/>
        </w:rPr>
        <w:t xml:space="preserve"> and Smeaton, 2015; Beech et al., 2018; The </w:t>
      </w:r>
      <w:proofErr w:type="spellStart"/>
      <w:r w:rsidR="009575FD" w:rsidRPr="00224BBF">
        <w:rPr>
          <w:rFonts w:ascii="Arial" w:hAnsi="Arial" w:cs="Arial"/>
          <w:sz w:val="24"/>
          <w:szCs w:val="24"/>
        </w:rPr>
        <w:t>Childrens</w:t>
      </w:r>
      <w:proofErr w:type="spellEnd"/>
      <w:r w:rsidR="009575FD" w:rsidRPr="00224BBF">
        <w:rPr>
          <w:rFonts w:ascii="Arial" w:hAnsi="Arial" w:cs="Arial"/>
          <w:sz w:val="24"/>
          <w:szCs w:val="24"/>
        </w:rPr>
        <w:t xml:space="preserve"> Society, 2018; Hallett et al., 2019</w:t>
      </w:r>
      <w:r w:rsidR="009575FD" w:rsidRPr="00224BBF">
        <w:rPr>
          <w:rFonts w:ascii="Arial" w:hAnsi="Arial" w:cs="Arial"/>
          <w:sz w:val="24"/>
          <w:szCs w:val="24"/>
        </w:rPr>
        <w:t>)</w:t>
      </w:r>
    </w:p>
    <w:p w14:paraId="41C78191" w14:textId="02EC4920" w:rsidR="00692EF0" w:rsidRPr="00224BBF" w:rsidRDefault="00692EF0" w:rsidP="00692EF0">
      <w:pPr>
        <w:pStyle w:val="Heading1"/>
        <w:rPr>
          <w:rFonts w:ascii="Arial" w:hAnsi="Arial" w:cs="Arial"/>
          <w:sz w:val="36"/>
          <w:szCs w:val="36"/>
        </w:rPr>
      </w:pPr>
      <w:bookmarkStart w:id="109" w:name="_Toc104140695"/>
      <w:r w:rsidRPr="00224BBF">
        <w:rPr>
          <w:rFonts w:ascii="Arial" w:hAnsi="Arial" w:cs="Arial"/>
          <w:sz w:val="36"/>
          <w:szCs w:val="36"/>
        </w:rPr>
        <w:t>Conclusion</w:t>
      </w:r>
      <w:bookmarkEnd w:id="109"/>
    </w:p>
    <w:p w14:paraId="3EA48021" w14:textId="27333117" w:rsidR="00692EF0" w:rsidRPr="00224BBF" w:rsidRDefault="00B64606" w:rsidP="00B5501C">
      <w:pPr>
        <w:spacing w:line="480" w:lineRule="auto"/>
        <w:jc w:val="both"/>
        <w:rPr>
          <w:rFonts w:ascii="Arial" w:hAnsi="Arial" w:cs="Arial"/>
          <w:sz w:val="24"/>
          <w:szCs w:val="24"/>
        </w:rPr>
      </w:pPr>
      <w:r w:rsidRPr="00224BBF">
        <w:rPr>
          <w:rFonts w:ascii="Arial" w:hAnsi="Arial" w:cs="Arial"/>
          <w:sz w:val="24"/>
          <w:szCs w:val="24"/>
        </w:rPr>
        <w:t xml:space="preserve">To conclude, this </w:t>
      </w:r>
      <w:r w:rsidR="00FF44EE" w:rsidRPr="00224BBF">
        <w:rPr>
          <w:rFonts w:ascii="Arial" w:hAnsi="Arial" w:cs="Arial"/>
          <w:sz w:val="24"/>
          <w:szCs w:val="24"/>
        </w:rPr>
        <w:t xml:space="preserve">dissertation </w:t>
      </w:r>
      <w:r w:rsidR="000137CA" w:rsidRPr="00224BBF">
        <w:rPr>
          <w:rFonts w:ascii="Arial" w:hAnsi="Arial" w:cs="Arial"/>
          <w:sz w:val="24"/>
          <w:szCs w:val="24"/>
        </w:rPr>
        <w:t>has provided a clea</w:t>
      </w:r>
      <w:r w:rsidR="007C282B" w:rsidRPr="00224BBF">
        <w:rPr>
          <w:rFonts w:ascii="Arial" w:hAnsi="Arial" w:cs="Arial"/>
          <w:sz w:val="24"/>
          <w:szCs w:val="24"/>
        </w:rPr>
        <w:t xml:space="preserve">r understanding of the </w:t>
      </w:r>
      <w:r w:rsidR="00EC11E8" w:rsidRPr="00224BBF">
        <w:rPr>
          <w:rFonts w:ascii="Arial" w:hAnsi="Arial" w:cs="Arial"/>
          <w:sz w:val="24"/>
          <w:szCs w:val="24"/>
        </w:rPr>
        <w:t xml:space="preserve">societal and </w:t>
      </w:r>
      <w:r w:rsidR="00C851F4" w:rsidRPr="00224BBF">
        <w:rPr>
          <w:rFonts w:ascii="Arial" w:hAnsi="Arial" w:cs="Arial"/>
          <w:sz w:val="24"/>
          <w:szCs w:val="24"/>
        </w:rPr>
        <w:t xml:space="preserve">personal dynamics </w:t>
      </w:r>
      <w:r w:rsidR="006546F6" w:rsidRPr="00224BBF">
        <w:rPr>
          <w:rFonts w:ascii="Arial" w:hAnsi="Arial" w:cs="Arial"/>
          <w:sz w:val="24"/>
          <w:szCs w:val="24"/>
        </w:rPr>
        <w:t xml:space="preserve">that are at play in the exploitation of children and young people through exchange. </w:t>
      </w:r>
      <w:r w:rsidR="00585B1B" w:rsidRPr="00224BBF">
        <w:rPr>
          <w:rFonts w:ascii="Arial" w:hAnsi="Arial" w:cs="Arial"/>
          <w:sz w:val="24"/>
          <w:szCs w:val="24"/>
        </w:rPr>
        <w:t xml:space="preserve">It has highlighted the importance of exchange, the </w:t>
      </w:r>
      <w:r w:rsidR="00677DB4" w:rsidRPr="00224BBF">
        <w:rPr>
          <w:rFonts w:ascii="Arial" w:hAnsi="Arial" w:cs="Arial"/>
          <w:sz w:val="24"/>
          <w:szCs w:val="24"/>
        </w:rPr>
        <w:t xml:space="preserve">lack of </w:t>
      </w:r>
      <w:r w:rsidR="00C51C5C" w:rsidRPr="00224BBF">
        <w:rPr>
          <w:rFonts w:ascii="Arial" w:hAnsi="Arial" w:cs="Arial"/>
          <w:sz w:val="24"/>
          <w:szCs w:val="24"/>
        </w:rPr>
        <w:t>victim</w:t>
      </w:r>
      <w:r w:rsidR="00176091" w:rsidRPr="00224BBF">
        <w:rPr>
          <w:rFonts w:ascii="Arial" w:hAnsi="Arial" w:cs="Arial"/>
          <w:sz w:val="24"/>
          <w:szCs w:val="24"/>
        </w:rPr>
        <w:t>’s</w:t>
      </w:r>
      <w:r w:rsidR="00C51C5C" w:rsidRPr="00224BBF">
        <w:rPr>
          <w:rFonts w:ascii="Arial" w:hAnsi="Arial" w:cs="Arial"/>
          <w:sz w:val="24"/>
          <w:szCs w:val="24"/>
        </w:rPr>
        <w:t>/</w:t>
      </w:r>
      <w:r w:rsidR="00176091" w:rsidRPr="00224BBF">
        <w:rPr>
          <w:rFonts w:ascii="Arial" w:hAnsi="Arial" w:cs="Arial"/>
          <w:sz w:val="24"/>
          <w:szCs w:val="24"/>
        </w:rPr>
        <w:t>survivor’s</w:t>
      </w:r>
      <w:r w:rsidR="00C51C5C" w:rsidRPr="00224BBF">
        <w:rPr>
          <w:rFonts w:ascii="Arial" w:hAnsi="Arial" w:cs="Arial"/>
          <w:sz w:val="24"/>
          <w:szCs w:val="24"/>
        </w:rPr>
        <w:t xml:space="preserve"> voices in recent</w:t>
      </w:r>
      <w:r w:rsidR="00BD5B2A" w:rsidRPr="00224BBF">
        <w:rPr>
          <w:rFonts w:ascii="Arial" w:hAnsi="Arial" w:cs="Arial"/>
          <w:sz w:val="24"/>
          <w:szCs w:val="24"/>
        </w:rPr>
        <w:t xml:space="preserve"> Inquiry</w:t>
      </w:r>
      <w:r w:rsidR="00C51C5C" w:rsidRPr="00224BBF">
        <w:rPr>
          <w:rFonts w:ascii="Arial" w:hAnsi="Arial" w:cs="Arial"/>
          <w:sz w:val="24"/>
          <w:szCs w:val="24"/>
        </w:rPr>
        <w:t xml:space="preserve"> </w:t>
      </w:r>
      <w:r w:rsidR="005D0C31" w:rsidRPr="00224BBF">
        <w:rPr>
          <w:rFonts w:ascii="Arial" w:hAnsi="Arial" w:cs="Arial"/>
          <w:sz w:val="24"/>
          <w:szCs w:val="24"/>
        </w:rPr>
        <w:t>recommendation</w:t>
      </w:r>
      <w:r w:rsidR="00202CC6" w:rsidRPr="00224BBF">
        <w:rPr>
          <w:rFonts w:ascii="Arial" w:hAnsi="Arial" w:cs="Arial"/>
          <w:sz w:val="24"/>
          <w:szCs w:val="24"/>
        </w:rPr>
        <w:t xml:space="preserve">s and </w:t>
      </w:r>
      <w:r w:rsidR="00092809" w:rsidRPr="00224BBF">
        <w:rPr>
          <w:rFonts w:ascii="Arial" w:hAnsi="Arial" w:cs="Arial"/>
          <w:sz w:val="24"/>
          <w:szCs w:val="24"/>
        </w:rPr>
        <w:t>how societies constructions around victimhood are</w:t>
      </w:r>
      <w:r w:rsidR="00DF0BC3" w:rsidRPr="00224BBF">
        <w:rPr>
          <w:rFonts w:ascii="Arial" w:hAnsi="Arial" w:cs="Arial"/>
          <w:sz w:val="24"/>
          <w:szCs w:val="24"/>
        </w:rPr>
        <w:t xml:space="preserve"> problematic for young people </w:t>
      </w:r>
      <w:r w:rsidR="00842D3E" w:rsidRPr="00224BBF">
        <w:rPr>
          <w:rFonts w:ascii="Arial" w:hAnsi="Arial" w:cs="Arial"/>
          <w:sz w:val="24"/>
          <w:szCs w:val="24"/>
        </w:rPr>
        <w:t xml:space="preserve">considering the current construction of youthhood in </w:t>
      </w:r>
      <w:r w:rsidR="00176091" w:rsidRPr="00224BBF">
        <w:rPr>
          <w:rFonts w:ascii="Arial" w:hAnsi="Arial" w:cs="Arial"/>
          <w:sz w:val="24"/>
          <w:szCs w:val="24"/>
        </w:rPr>
        <w:t>context of its relationship to childhood and adulthood.</w:t>
      </w:r>
    </w:p>
    <w:p w14:paraId="79594ADB" w14:textId="50ED8E5F" w:rsidR="009D492F" w:rsidRPr="00224BBF" w:rsidRDefault="009D492F" w:rsidP="00B5501C">
      <w:pPr>
        <w:spacing w:line="480" w:lineRule="auto"/>
        <w:jc w:val="both"/>
        <w:rPr>
          <w:rFonts w:ascii="Arial" w:hAnsi="Arial" w:cs="Arial"/>
          <w:sz w:val="24"/>
          <w:szCs w:val="24"/>
        </w:rPr>
      </w:pPr>
      <w:r w:rsidRPr="00224BBF">
        <w:rPr>
          <w:rFonts w:ascii="Arial" w:hAnsi="Arial" w:cs="Arial"/>
          <w:sz w:val="24"/>
          <w:szCs w:val="24"/>
        </w:rPr>
        <w:t xml:space="preserve">It has provided insight into the </w:t>
      </w:r>
      <w:r w:rsidR="00142A36" w:rsidRPr="00224BBF">
        <w:rPr>
          <w:rFonts w:ascii="Arial" w:hAnsi="Arial" w:cs="Arial"/>
          <w:sz w:val="24"/>
          <w:szCs w:val="24"/>
        </w:rPr>
        <w:t xml:space="preserve">understanding of </w:t>
      </w:r>
      <w:r w:rsidR="00C106A5" w:rsidRPr="00224BBF">
        <w:rPr>
          <w:rFonts w:ascii="Arial" w:hAnsi="Arial" w:cs="Arial"/>
          <w:sz w:val="24"/>
          <w:szCs w:val="24"/>
        </w:rPr>
        <w:t xml:space="preserve">safeguarding legislation in </w:t>
      </w:r>
      <w:r w:rsidR="005B45B9" w:rsidRPr="00224BBF">
        <w:rPr>
          <w:rFonts w:ascii="Arial" w:hAnsi="Arial" w:cs="Arial"/>
          <w:sz w:val="24"/>
          <w:szCs w:val="24"/>
        </w:rPr>
        <w:t>the UK, particularly in Wales, and how this could be further improved to</w:t>
      </w:r>
      <w:r w:rsidR="006855E6" w:rsidRPr="00224BBF">
        <w:rPr>
          <w:rFonts w:ascii="Arial" w:hAnsi="Arial" w:cs="Arial"/>
          <w:sz w:val="24"/>
          <w:szCs w:val="24"/>
        </w:rPr>
        <w:t xml:space="preserve"> prevent </w:t>
      </w:r>
      <w:r w:rsidR="002A56F8" w:rsidRPr="00224BBF">
        <w:rPr>
          <w:rFonts w:ascii="Arial" w:hAnsi="Arial" w:cs="Arial"/>
          <w:sz w:val="24"/>
          <w:szCs w:val="24"/>
        </w:rPr>
        <w:t xml:space="preserve">young people from becoming </w:t>
      </w:r>
      <w:r w:rsidR="000C439D" w:rsidRPr="00224BBF">
        <w:rPr>
          <w:rFonts w:ascii="Arial" w:hAnsi="Arial" w:cs="Arial"/>
          <w:sz w:val="24"/>
          <w:szCs w:val="24"/>
        </w:rPr>
        <w:t>victims of exploitation and</w:t>
      </w:r>
      <w:r w:rsidR="005B45B9" w:rsidRPr="00224BBF">
        <w:rPr>
          <w:rFonts w:ascii="Arial" w:hAnsi="Arial" w:cs="Arial"/>
          <w:sz w:val="24"/>
          <w:szCs w:val="24"/>
        </w:rPr>
        <w:t xml:space="preserve"> support young people who are victims</w:t>
      </w:r>
      <w:r w:rsidR="00FD6FB8" w:rsidRPr="00224BBF">
        <w:rPr>
          <w:rFonts w:ascii="Arial" w:hAnsi="Arial" w:cs="Arial"/>
          <w:sz w:val="24"/>
          <w:szCs w:val="24"/>
        </w:rPr>
        <w:t>/survivors</w:t>
      </w:r>
      <w:r w:rsidR="005B45B9" w:rsidRPr="00224BBF">
        <w:rPr>
          <w:rFonts w:ascii="Arial" w:hAnsi="Arial" w:cs="Arial"/>
          <w:sz w:val="24"/>
          <w:szCs w:val="24"/>
        </w:rPr>
        <w:t xml:space="preserve"> of exploitation</w:t>
      </w:r>
      <w:r w:rsidR="00235FB4" w:rsidRPr="00224BBF">
        <w:rPr>
          <w:rFonts w:ascii="Arial" w:hAnsi="Arial" w:cs="Arial"/>
          <w:sz w:val="24"/>
          <w:szCs w:val="24"/>
        </w:rPr>
        <w:t>.</w:t>
      </w:r>
    </w:p>
    <w:p w14:paraId="01CD4435" w14:textId="54AEB905" w:rsidR="001014FB" w:rsidRPr="00224BBF" w:rsidRDefault="00B5501C" w:rsidP="00B5501C">
      <w:pPr>
        <w:spacing w:line="480" w:lineRule="auto"/>
        <w:jc w:val="both"/>
        <w:rPr>
          <w:rFonts w:ascii="Arial" w:hAnsi="Arial" w:cs="Arial"/>
          <w:sz w:val="24"/>
          <w:szCs w:val="24"/>
        </w:rPr>
      </w:pPr>
      <w:r w:rsidRPr="00224BBF">
        <w:rPr>
          <w:rFonts w:ascii="Arial" w:hAnsi="Arial" w:cs="Arial"/>
          <w:sz w:val="24"/>
          <w:szCs w:val="24"/>
        </w:rPr>
        <w:t>There</w:t>
      </w:r>
      <w:r w:rsidR="0025428F" w:rsidRPr="00224BBF">
        <w:rPr>
          <w:rFonts w:ascii="Arial" w:hAnsi="Arial" w:cs="Arial"/>
          <w:sz w:val="24"/>
          <w:szCs w:val="24"/>
        </w:rPr>
        <w:t xml:space="preserve"> is a positive relationship between the youth work approach and </w:t>
      </w:r>
      <w:r w:rsidR="00556925" w:rsidRPr="00224BBF">
        <w:rPr>
          <w:rFonts w:ascii="Arial" w:hAnsi="Arial" w:cs="Arial"/>
          <w:sz w:val="24"/>
          <w:szCs w:val="24"/>
        </w:rPr>
        <w:t xml:space="preserve">the needs </w:t>
      </w:r>
      <w:r w:rsidR="00BE6E95" w:rsidRPr="00224BBF">
        <w:rPr>
          <w:rFonts w:ascii="Arial" w:hAnsi="Arial" w:cs="Arial"/>
          <w:sz w:val="24"/>
          <w:szCs w:val="24"/>
        </w:rPr>
        <w:t xml:space="preserve">of victims/survivors of </w:t>
      </w:r>
      <w:r w:rsidR="005A1518" w:rsidRPr="00224BBF">
        <w:rPr>
          <w:rFonts w:ascii="Arial" w:hAnsi="Arial" w:cs="Arial"/>
          <w:sz w:val="24"/>
          <w:szCs w:val="24"/>
        </w:rPr>
        <w:t>the exploitation of children (and young people)</w:t>
      </w:r>
    </w:p>
    <w:p w14:paraId="1971C36B" w14:textId="6EEE6A00" w:rsidR="00692EF0" w:rsidRPr="00224BBF" w:rsidRDefault="0016525D" w:rsidP="0086120F">
      <w:pPr>
        <w:pStyle w:val="Heading1"/>
        <w:rPr>
          <w:rFonts w:ascii="Arial" w:hAnsi="Arial" w:cs="Arial"/>
          <w:sz w:val="36"/>
          <w:szCs w:val="36"/>
        </w:rPr>
      </w:pPr>
      <w:bookmarkStart w:id="110" w:name="_Toc104140696"/>
      <w:r w:rsidRPr="00224BBF">
        <w:rPr>
          <w:rFonts w:ascii="Arial" w:hAnsi="Arial" w:cs="Arial"/>
          <w:sz w:val="36"/>
          <w:szCs w:val="36"/>
        </w:rPr>
        <w:lastRenderedPageBreak/>
        <w:t>Recommendations</w:t>
      </w:r>
      <w:bookmarkEnd w:id="110"/>
    </w:p>
    <w:p w14:paraId="61181633" w14:textId="6E7D083B" w:rsidR="00692EF0" w:rsidRPr="00224BBF" w:rsidRDefault="00692EF0" w:rsidP="00E44784">
      <w:pPr>
        <w:pStyle w:val="Heading2"/>
        <w:rPr>
          <w:rFonts w:ascii="Arial" w:hAnsi="Arial" w:cs="Arial"/>
          <w:sz w:val="28"/>
          <w:szCs w:val="28"/>
        </w:rPr>
      </w:pPr>
      <w:bookmarkStart w:id="111" w:name="_Toc104140697"/>
      <w:r w:rsidRPr="00224BBF">
        <w:rPr>
          <w:rFonts w:ascii="Arial" w:hAnsi="Arial" w:cs="Arial"/>
          <w:sz w:val="28"/>
          <w:szCs w:val="28"/>
        </w:rPr>
        <w:t>Youth Services</w:t>
      </w:r>
      <w:bookmarkEnd w:id="111"/>
    </w:p>
    <w:p w14:paraId="1AB3A495" w14:textId="77777777" w:rsidR="000B5792" w:rsidRPr="00224BBF" w:rsidRDefault="00F40022" w:rsidP="00B5501C">
      <w:pPr>
        <w:pStyle w:val="ListParagraph"/>
        <w:numPr>
          <w:ilvl w:val="0"/>
          <w:numId w:val="13"/>
        </w:numPr>
        <w:spacing w:line="480" w:lineRule="auto"/>
        <w:jc w:val="both"/>
        <w:rPr>
          <w:rFonts w:ascii="Arial" w:hAnsi="Arial" w:cs="Arial"/>
          <w:sz w:val="24"/>
          <w:szCs w:val="24"/>
        </w:rPr>
      </w:pPr>
      <w:r w:rsidRPr="00224BBF">
        <w:rPr>
          <w:rFonts w:ascii="Arial" w:hAnsi="Arial" w:cs="Arial"/>
          <w:sz w:val="24"/>
          <w:szCs w:val="24"/>
        </w:rPr>
        <w:t xml:space="preserve">Youth Workers </w:t>
      </w:r>
      <w:r w:rsidR="000461A8" w:rsidRPr="00224BBF">
        <w:rPr>
          <w:rFonts w:ascii="Arial" w:hAnsi="Arial" w:cs="Arial"/>
          <w:sz w:val="24"/>
          <w:szCs w:val="24"/>
        </w:rPr>
        <w:t xml:space="preserve">need to be reinvigorated on the empowerment of young people through ‘problem-posing education’ to </w:t>
      </w:r>
      <w:r w:rsidR="00AC260D" w:rsidRPr="00224BBF">
        <w:rPr>
          <w:rFonts w:ascii="Arial" w:hAnsi="Arial" w:cs="Arial"/>
          <w:sz w:val="24"/>
          <w:szCs w:val="24"/>
        </w:rPr>
        <w:t xml:space="preserve">challenge oppression, particularly but not limited </w:t>
      </w:r>
      <w:proofErr w:type="gramStart"/>
      <w:r w:rsidR="00AC260D" w:rsidRPr="00224BBF">
        <w:rPr>
          <w:rFonts w:ascii="Arial" w:hAnsi="Arial" w:cs="Arial"/>
          <w:sz w:val="24"/>
          <w:szCs w:val="24"/>
        </w:rPr>
        <w:t>to:</w:t>
      </w:r>
      <w:proofErr w:type="gramEnd"/>
      <w:r w:rsidR="00AC260D" w:rsidRPr="00224BBF">
        <w:rPr>
          <w:rFonts w:ascii="Arial" w:hAnsi="Arial" w:cs="Arial"/>
          <w:sz w:val="24"/>
          <w:szCs w:val="24"/>
        </w:rPr>
        <w:t xml:space="preserve"> ageism, sexism,</w:t>
      </w:r>
      <w:r w:rsidR="00EF1555" w:rsidRPr="00224BBF">
        <w:rPr>
          <w:rFonts w:ascii="Arial" w:hAnsi="Arial" w:cs="Arial"/>
          <w:sz w:val="24"/>
          <w:szCs w:val="24"/>
        </w:rPr>
        <w:t xml:space="preserve"> ableism and heterosexism</w:t>
      </w:r>
    </w:p>
    <w:p w14:paraId="0C85E0D6" w14:textId="4317E903" w:rsidR="002C0C77" w:rsidRPr="00224BBF" w:rsidRDefault="000B5792" w:rsidP="00B5501C">
      <w:pPr>
        <w:pStyle w:val="ListParagraph"/>
        <w:numPr>
          <w:ilvl w:val="0"/>
          <w:numId w:val="13"/>
        </w:numPr>
        <w:spacing w:line="480" w:lineRule="auto"/>
        <w:jc w:val="both"/>
        <w:rPr>
          <w:rFonts w:ascii="Arial" w:hAnsi="Arial" w:cs="Arial"/>
          <w:sz w:val="24"/>
          <w:szCs w:val="24"/>
        </w:rPr>
      </w:pPr>
      <w:r w:rsidRPr="00224BBF">
        <w:rPr>
          <w:rFonts w:ascii="Arial" w:hAnsi="Arial" w:cs="Arial"/>
          <w:sz w:val="24"/>
          <w:szCs w:val="24"/>
        </w:rPr>
        <w:t>Youth Workers must</w:t>
      </w:r>
      <w:r w:rsidR="00C47AEF" w:rsidRPr="00224BBF">
        <w:rPr>
          <w:rFonts w:ascii="Arial" w:hAnsi="Arial" w:cs="Arial"/>
          <w:sz w:val="24"/>
          <w:szCs w:val="24"/>
        </w:rPr>
        <w:t xml:space="preserve"> recognise and advocate for the </w:t>
      </w:r>
      <w:r w:rsidR="002C0C77" w:rsidRPr="00224BBF">
        <w:rPr>
          <w:rFonts w:ascii="Arial" w:hAnsi="Arial" w:cs="Arial"/>
          <w:sz w:val="24"/>
          <w:szCs w:val="24"/>
        </w:rPr>
        <w:t xml:space="preserve">recognition by decision makers that exchange is a key feature of </w:t>
      </w:r>
      <w:r w:rsidR="0086120F" w:rsidRPr="00224BBF">
        <w:rPr>
          <w:rFonts w:ascii="Arial" w:hAnsi="Arial" w:cs="Arial"/>
          <w:sz w:val="24"/>
          <w:szCs w:val="24"/>
        </w:rPr>
        <w:t>the exploitation of children and young people</w:t>
      </w:r>
    </w:p>
    <w:p w14:paraId="5F7D0D60" w14:textId="7DAB7339" w:rsidR="0016525D" w:rsidRPr="00224BBF" w:rsidRDefault="00824269" w:rsidP="00B5501C">
      <w:pPr>
        <w:pStyle w:val="ListParagraph"/>
        <w:numPr>
          <w:ilvl w:val="0"/>
          <w:numId w:val="13"/>
        </w:numPr>
        <w:spacing w:line="480" w:lineRule="auto"/>
        <w:jc w:val="both"/>
        <w:rPr>
          <w:rFonts w:ascii="Arial" w:hAnsi="Arial" w:cs="Arial"/>
          <w:sz w:val="24"/>
          <w:szCs w:val="24"/>
        </w:rPr>
      </w:pPr>
      <w:r w:rsidRPr="00224BBF">
        <w:rPr>
          <w:rFonts w:ascii="Arial" w:hAnsi="Arial" w:cs="Arial"/>
          <w:sz w:val="24"/>
          <w:szCs w:val="24"/>
        </w:rPr>
        <w:t xml:space="preserve">Participative research between professionals and young people should be carried out </w:t>
      </w:r>
      <w:r w:rsidR="00D541AD" w:rsidRPr="00224BBF">
        <w:rPr>
          <w:rFonts w:ascii="Arial" w:hAnsi="Arial" w:cs="Arial"/>
          <w:sz w:val="24"/>
          <w:szCs w:val="24"/>
        </w:rPr>
        <w:t>to</w:t>
      </w:r>
      <w:r w:rsidR="005F7F74" w:rsidRPr="00224BBF">
        <w:rPr>
          <w:rFonts w:ascii="Arial" w:hAnsi="Arial" w:cs="Arial"/>
          <w:sz w:val="24"/>
          <w:szCs w:val="24"/>
        </w:rPr>
        <w:t xml:space="preserve"> </w:t>
      </w:r>
      <w:r w:rsidR="004A557F" w:rsidRPr="00224BBF">
        <w:rPr>
          <w:rFonts w:ascii="Arial" w:hAnsi="Arial" w:cs="Arial"/>
          <w:sz w:val="24"/>
          <w:szCs w:val="24"/>
        </w:rPr>
        <w:t>distinguish and brand the differences between modern slavery</w:t>
      </w:r>
      <w:r w:rsidR="00D15FCD" w:rsidRPr="00224BBF">
        <w:rPr>
          <w:rFonts w:ascii="Arial" w:hAnsi="Arial" w:cs="Arial"/>
          <w:sz w:val="24"/>
          <w:szCs w:val="24"/>
        </w:rPr>
        <w:t xml:space="preserve"> and Child Exploitation.</w:t>
      </w:r>
      <w:r w:rsidR="00821431" w:rsidRPr="00224BBF">
        <w:rPr>
          <w:rFonts w:ascii="Arial" w:hAnsi="Arial" w:cs="Arial"/>
          <w:sz w:val="24"/>
          <w:szCs w:val="24"/>
        </w:rPr>
        <w:t xml:space="preserve"> The hierarchy and definitions used in this </w:t>
      </w:r>
      <w:r w:rsidR="00942BA0" w:rsidRPr="00224BBF">
        <w:rPr>
          <w:rFonts w:ascii="Arial" w:hAnsi="Arial" w:cs="Arial"/>
          <w:sz w:val="24"/>
          <w:szCs w:val="24"/>
        </w:rPr>
        <w:t>dissertation should</w:t>
      </w:r>
      <w:r w:rsidR="005F7F74" w:rsidRPr="00224BBF">
        <w:rPr>
          <w:rFonts w:ascii="Arial" w:hAnsi="Arial" w:cs="Arial"/>
          <w:sz w:val="24"/>
          <w:szCs w:val="24"/>
        </w:rPr>
        <w:t xml:space="preserve"> be used</w:t>
      </w:r>
      <w:r w:rsidR="00942BA0" w:rsidRPr="00224BBF">
        <w:rPr>
          <w:rFonts w:ascii="Arial" w:hAnsi="Arial" w:cs="Arial"/>
          <w:sz w:val="24"/>
          <w:szCs w:val="24"/>
        </w:rPr>
        <w:t xml:space="preserve"> for a basis of discussion</w:t>
      </w:r>
      <w:r w:rsidR="003D3238" w:rsidRPr="00224BBF">
        <w:rPr>
          <w:rFonts w:ascii="Arial" w:hAnsi="Arial" w:cs="Arial"/>
          <w:sz w:val="24"/>
          <w:szCs w:val="24"/>
        </w:rPr>
        <w:t>.</w:t>
      </w:r>
    </w:p>
    <w:p w14:paraId="0E89A9EA" w14:textId="77777777" w:rsidR="005D74EF" w:rsidRDefault="00743201" w:rsidP="005D74EF">
      <w:pPr>
        <w:pStyle w:val="Heading2"/>
        <w:rPr>
          <w:rFonts w:ascii="Arial" w:hAnsi="Arial" w:cs="Arial"/>
          <w:sz w:val="28"/>
          <w:szCs w:val="28"/>
        </w:rPr>
      </w:pPr>
      <w:bookmarkStart w:id="112" w:name="_Toc104140698"/>
      <w:r w:rsidRPr="00224BBF">
        <w:rPr>
          <w:rFonts w:ascii="Arial" w:hAnsi="Arial" w:cs="Arial"/>
          <w:sz w:val="28"/>
          <w:szCs w:val="28"/>
        </w:rPr>
        <w:t>Decision Makers</w:t>
      </w:r>
      <w:bookmarkEnd w:id="112"/>
    </w:p>
    <w:p w14:paraId="608D9B04" w14:textId="500C9A56" w:rsidR="00743201" w:rsidRPr="005D74EF" w:rsidRDefault="00743201" w:rsidP="00B5501C">
      <w:pPr>
        <w:pStyle w:val="ListParagraph"/>
        <w:numPr>
          <w:ilvl w:val="0"/>
          <w:numId w:val="16"/>
        </w:numPr>
        <w:spacing w:line="480" w:lineRule="auto"/>
        <w:jc w:val="both"/>
        <w:rPr>
          <w:rFonts w:ascii="Arial" w:hAnsi="Arial" w:cs="Arial"/>
          <w:sz w:val="32"/>
          <w:szCs w:val="32"/>
        </w:rPr>
      </w:pPr>
      <w:r w:rsidRPr="005D74EF">
        <w:rPr>
          <w:rFonts w:ascii="Arial" w:hAnsi="Arial" w:cs="Arial"/>
          <w:sz w:val="24"/>
          <w:szCs w:val="24"/>
        </w:rPr>
        <w:t>Youth Work needs hypothecated fu</w:t>
      </w:r>
      <w:r w:rsidR="00420C0A" w:rsidRPr="005D74EF">
        <w:rPr>
          <w:rFonts w:ascii="Arial" w:hAnsi="Arial" w:cs="Arial"/>
          <w:sz w:val="24"/>
          <w:szCs w:val="24"/>
        </w:rPr>
        <w:t>nding to support children and young people</w:t>
      </w:r>
      <w:r w:rsidR="00441109" w:rsidRPr="005D74EF">
        <w:rPr>
          <w:rFonts w:ascii="Arial" w:hAnsi="Arial" w:cs="Arial"/>
          <w:sz w:val="24"/>
          <w:szCs w:val="24"/>
        </w:rPr>
        <w:t xml:space="preserve">’s </w:t>
      </w:r>
      <w:r w:rsidR="00721609" w:rsidRPr="005D74EF">
        <w:rPr>
          <w:rFonts w:ascii="Arial" w:hAnsi="Arial" w:cs="Arial"/>
          <w:sz w:val="24"/>
          <w:szCs w:val="24"/>
        </w:rPr>
        <w:t>needs so that they can</w:t>
      </w:r>
      <w:r w:rsidR="007D698A" w:rsidRPr="005D74EF">
        <w:rPr>
          <w:rFonts w:ascii="Arial" w:hAnsi="Arial" w:cs="Arial"/>
          <w:sz w:val="24"/>
          <w:szCs w:val="24"/>
        </w:rPr>
        <w:t>:</w:t>
      </w:r>
      <w:r w:rsidR="00FC5D69" w:rsidRPr="005D74EF">
        <w:rPr>
          <w:rFonts w:ascii="Arial" w:hAnsi="Arial" w:cs="Arial"/>
          <w:sz w:val="24"/>
          <w:szCs w:val="24"/>
        </w:rPr>
        <w:t xml:space="preserve"> </w:t>
      </w:r>
      <w:r w:rsidR="00837228" w:rsidRPr="005D74EF">
        <w:rPr>
          <w:rFonts w:ascii="Arial" w:hAnsi="Arial" w:cs="Arial"/>
          <w:sz w:val="24"/>
          <w:szCs w:val="24"/>
        </w:rPr>
        <w:t>lead in the prevention of</w:t>
      </w:r>
      <w:r w:rsidR="001C4DBA" w:rsidRPr="005D74EF">
        <w:rPr>
          <w:rFonts w:ascii="Arial" w:hAnsi="Arial" w:cs="Arial"/>
          <w:sz w:val="24"/>
          <w:szCs w:val="24"/>
        </w:rPr>
        <w:t xml:space="preserve"> </w:t>
      </w:r>
      <w:r w:rsidR="00FD1998" w:rsidRPr="005D74EF">
        <w:rPr>
          <w:rFonts w:ascii="Arial" w:hAnsi="Arial" w:cs="Arial"/>
          <w:sz w:val="24"/>
          <w:szCs w:val="24"/>
        </w:rPr>
        <w:t>young people (and children)</w:t>
      </w:r>
      <w:r w:rsidR="00EA4480" w:rsidRPr="005D74EF">
        <w:rPr>
          <w:rFonts w:ascii="Arial" w:hAnsi="Arial" w:cs="Arial"/>
          <w:sz w:val="24"/>
          <w:szCs w:val="24"/>
        </w:rPr>
        <w:t xml:space="preserve"> being exploited, </w:t>
      </w:r>
      <w:r w:rsidR="006C0B1A" w:rsidRPr="005D74EF">
        <w:rPr>
          <w:rFonts w:ascii="Arial" w:hAnsi="Arial" w:cs="Arial"/>
          <w:sz w:val="24"/>
          <w:szCs w:val="24"/>
        </w:rPr>
        <w:t xml:space="preserve">and </w:t>
      </w:r>
      <w:r w:rsidR="00ED34F2" w:rsidRPr="005D74EF">
        <w:rPr>
          <w:rFonts w:ascii="Arial" w:hAnsi="Arial" w:cs="Arial"/>
          <w:sz w:val="24"/>
          <w:szCs w:val="24"/>
        </w:rPr>
        <w:t>to</w:t>
      </w:r>
      <w:r w:rsidR="00EA4480" w:rsidRPr="005D74EF">
        <w:rPr>
          <w:rFonts w:ascii="Arial" w:hAnsi="Arial" w:cs="Arial"/>
          <w:sz w:val="24"/>
          <w:szCs w:val="24"/>
        </w:rPr>
        <w:t xml:space="preserve"> </w:t>
      </w:r>
      <w:r w:rsidR="00E84D92" w:rsidRPr="005D74EF">
        <w:rPr>
          <w:rFonts w:ascii="Arial" w:hAnsi="Arial" w:cs="Arial"/>
          <w:sz w:val="24"/>
          <w:szCs w:val="24"/>
        </w:rPr>
        <w:t>aid in the recovery of those that have.</w:t>
      </w:r>
      <w:r w:rsidR="00ED34F2" w:rsidRPr="005D74EF">
        <w:rPr>
          <w:rFonts w:ascii="Arial" w:hAnsi="Arial" w:cs="Arial"/>
          <w:sz w:val="24"/>
          <w:szCs w:val="24"/>
        </w:rPr>
        <w:t xml:space="preserve"> </w:t>
      </w:r>
    </w:p>
    <w:p w14:paraId="75FC61CA" w14:textId="5B122EE3" w:rsidR="00A65668" w:rsidRDefault="00A65668">
      <w:pPr>
        <w:rPr>
          <w:rFonts w:ascii="Arial" w:hAnsi="Arial" w:cs="Arial"/>
          <w:sz w:val="24"/>
          <w:szCs w:val="24"/>
        </w:rPr>
      </w:pPr>
      <w:r>
        <w:rPr>
          <w:rFonts w:ascii="Arial" w:hAnsi="Arial" w:cs="Arial"/>
          <w:sz w:val="24"/>
          <w:szCs w:val="24"/>
        </w:rPr>
        <w:br w:type="page"/>
      </w:r>
    </w:p>
    <w:p w14:paraId="332C1985" w14:textId="77777777" w:rsidR="00A65668" w:rsidRPr="00A36261" w:rsidRDefault="00A65668" w:rsidP="00A65668">
      <w:pPr>
        <w:pStyle w:val="Heading1"/>
      </w:pPr>
      <w:bookmarkStart w:id="113" w:name="_Toc104140699"/>
      <w:r w:rsidRPr="00A36261">
        <w:lastRenderedPageBreak/>
        <w:t>Reference List</w:t>
      </w:r>
      <w:bookmarkEnd w:id="113"/>
    </w:p>
    <w:p w14:paraId="3DDBDE81" w14:textId="77777777" w:rsidR="00A65668" w:rsidRPr="00A36261" w:rsidRDefault="00A65668" w:rsidP="00A65668">
      <w:pPr>
        <w:spacing w:line="240" w:lineRule="auto"/>
        <w:rPr>
          <w:rFonts w:ascii="Arial" w:hAnsi="Arial" w:cs="Arial"/>
        </w:rPr>
      </w:pPr>
    </w:p>
    <w:p w14:paraId="36F3D6E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All Wales Child Protection Procedures Review Group (2013) </w:t>
      </w:r>
      <w:proofErr w:type="spellStart"/>
      <w:r w:rsidRPr="00750A92">
        <w:rPr>
          <w:rFonts w:ascii="Arial" w:hAnsi="Arial" w:cs="Arial"/>
          <w:i/>
          <w:iCs/>
          <w:sz w:val="24"/>
          <w:szCs w:val="24"/>
        </w:rPr>
        <w:t>Safeguardin</w:t>
      </w:r>
      <w:proofErr w:type="spellEnd"/>
      <w:r w:rsidRPr="00750A92">
        <w:rPr>
          <w:rFonts w:ascii="Arial" w:hAnsi="Arial" w:cs="Arial"/>
          <w:i/>
          <w:iCs/>
          <w:sz w:val="24"/>
          <w:szCs w:val="24"/>
        </w:rPr>
        <w:t xml:space="preserve"> and Promoting the Welfare of Children Who are at Risk of Abuse through Sexual Exploitation: All Wales Protocol.</w:t>
      </w:r>
      <w:r w:rsidRPr="00750A92">
        <w:rPr>
          <w:rFonts w:ascii="Arial" w:hAnsi="Arial" w:cs="Arial"/>
          <w:sz w:val="24"/>
          <w:szCs w:val="24"/>
        </w:rPr>
        <w:t xml:space="preserve"> Available at: </w:t>
      </w:r>
      <w:hyperlink r:id="rId33" w:history="1">
        <w:r w:rsidRPr="00750A92">
          <w:rPr>
            <w:rStyle w:val="Hyperlink"/>
            <w:rFonts w:ascii="Arial" w:hAnsi="Arial" w:cs="Arial"/>
            <w:sz w:val="24"/>
            <w:szCs w:val="24"/>
          </w:rPr>
          <w:t>https://www.cardiffandvalersb.co.uk/wp-c</w:t>
        </w:r>
        <w:r w:rsidRPr="00750A92">
          <w:rPr>
            <w:rStyle w:val="Hyperlink"/>
            <w:rFonts w:ascii="Arial" w:hAnsi="Arial" w:cs="Arial"/>
            <w:sz w:val="24"/>
            <w:szCs w:val="24"/>
          </w:rPr>
          <w:t>o</w:t>
        </w:r>
        <w:r w:rsidRPr="00750A92">
          <w:rPr>
            <w:rStyle w:val="Hyperlink"/>
            <w:rFonts w:ascii="Arial" w:hAnsi="Arial" w:cs="Arial"/>
            <w:sz w:val="24"/>
            <w:szCs w:val="24"/>
          </w:rPr>
          <w:t>ntent/uploads/CSE-Protocol-Review-FINAL-REVISION-October-20131.pdf</w:t>
        </w:r>
      </w:hyperlink>
      <w:r w:rsidRPr="00750A92">
        <w:rPr>
          <w:rFonts w:ascii="Arial" w:hAnsi="Arial" w:cs="Arial"/>
          <w:sz w:val="24"/>
          <w:szCs w:val="24"/>
        </w:rPr>
        <w:t xml:space="preserve"> </w:t>
      </w:r>
    </w:p>
    <w:p w14:paraId="43872B5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Ayre, P. and Barrett, D. (2000) ‘Young People and Prostitution: </w:t>
      </w:r>
      <w:proofErr w:type="gramStart"/>
      <w:r w:rsidRPr="00750A92">
        <w:rPr>
          <w:rFonts w:ascii="Arial" w:hAnsi="Arial" w:cs="Arial"/>
          <w:sz w:val="24"/>
          <w:szCs w:val="24"/>
        </w:rPr>
        <w:t>an</w:t>
      </w:r>
      <w:proofErr w:type="gramEnd"/>
      <w:r w:rsidRPr="00750A92">
        <w:rPr>
          <w:rFonts w:ascii="Arial" w:hAnsi="Arial" w:cs="Arial"/>
          <w:sz w:val="24"/>
          <w:szCs w:val="24"/>
        </w:rPr>
        <w:t xml:space="preserve"> End to the Beginning?’, </w:t>
      </w:r>
      <w:r w:rsidRPr="00750A92">
        <w:rPr>
          <w:rFonts w:ascii="Arial" w:hAnsi="Arial" w:cs="Arial"/>
          <w:i/>
          <w:iCs/>
          <w:sz w:val="24"/>
          <w:szCs w:val="24"/>
        </w:rPr>
        <w:t>Children and Society</w:t>
      </w:r>
      <w:r w:rsidRPr="00750A92">
        <w:rPr>
          <w:rFonts w:ascii="Arial" w:hAnsi="Arial" w:cs="Arial"/>
          <w:sz w:val="24"/>
          <w:szCs w:val="24"/>
        </w:rPr>
        <w:t xml:space="preserve"> 14(1), pp48-59. Available at: </w:t>
      </w:r>
      <w:hyperlink r:id="rId34" w:history="1">
        <w:r w:rsidRPr="00750A92">
          <w:rPr>
            <w:rStyle w:val="Hyperlink"/>
            <w:rFonts w:ascii="Arial" w:hAnsi="Arial" w:cs="Arial"/>
            <w:sz w:val="24"/>
            <w:szCs w:val="24"/>
          </w:rPr>
          <w:t>https://web-s-ebscohost-com.ezproxy.uwtsd.ac.uk/ehost/pdfviewer/pdfviewer?vid=2&amp;sid=3ec45096-3df0-44b5-99ec-11c446907697%40redis</w:t>
        </w:r>
      </w:hyperlink>
      <w:r w:rsidRPr="00750A92">
        <w:rPr>
          <w:rFonts w:ascii="Arial" w:hAnsi="Arial" w:cs="Arial"/>
          <w:sz w:val="24"/>
          <w:szCs w:val="24"/>
        </w:rPr>
        <w:t xml:space="preserve"> (Accessed: 1 May 2022)</w:t>
      </w:r>
    </w:p>
    <w:p w14:paraId="33957108"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Ayre, P. and Barrett, D. (2000) ‘Young people and prostitution: an end to the beginning?’, Children &amp; society, 14(1), pp. 48–59. doi:10.1111/j.1099-0860.2000.tb00150.x. Available at: </w:t>
      </w:r>
      <w:hyperlink r:id="rId35" w:history="1">
        <w:r w:rsidRPr="00750A92">
          <w:rPr>
            <w:rStyle w:val="Hyperlink"/>
            <w:rFonts w:ascii="Arial" w:hAnsi="Arial" w:cs="Arial"/>
            <w:sz w:val="24"/>
            <w:szCs w:val="24"/>
          </w:rPr>
          <w:t>https://web-p-ebscohost-com.ezproxy.uwtsd.ac.uk/ehost/pdfviewer/pdfviewer?vid=0&amp;sid=773b2508-b5da-4a6b-9a18-86d0b77c7900%40redis</w:t>
        </w:r>
      </w:hyperlink>
      <w:r w:rsidRPr="00750A92">
        <w:rPr>
          <w:rFonts w:ascii="Arial" w:hAnsi="Arial" w:cs="Arial"/>
          <w:sz w:val="24"/>
          <w:szCs w:val="24"/>
        </w:rPr>
        <w:t xml:space="preserve"> (Accessed: 1 May 2022)</w:t>
      </w:r>
    </w:p>
    <w:p w14:paraId="071E190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Beckett, H. (2019) ‘Moving beyond discourses of agency, gain and blame: reconceptualising young people’s experiences of sexual exploitation’ in Pearce, J. (ed.) </w:t>
      </w:r>
      <w:r w:rsidRPr="00750A92">
        <w:rPr>
          <w:rFonts w:ascii="Arial" w:hAnsi="Arial" w:cs="Arial"/>
          <w:i/>
          <w:iCs/>
          <w:sz w:val="24"/>
          <w:szCs w:val="24"/>
        </w:rPr>
        <w:t>Child Sexual Exploitation: Why Theory Matters</w:t>
      </w:r>
      <w:r w:rsidRPr="00750A92">
        <w:rPr>
          <w:rFonts w:ascii="Arial" w:hAnsi="Arial" w:cs="Arial"/>
          <w:sz w:val="24"/>
          <w:szCs w:val="24"/>
        </w:rPr>
        <w:t xml:space="preserve"> </w:t>
      </w:r>
      <w:proofErr w:type="spellStart"/>
      <w:proofErr w:type="gramStart"/>
      <w:r w:rsidRPr="00750A92">
        <w:rPr>
          <w:rFonts w:ascii="Arial" w:hAnsi="Arial" w:cs="Arial"/>
          <w:sz w:val="24"/>
          <w:szCs w:val="24"/>
        </w:rPr>
        <w:t>Bristol:Policy</w:t>
      </w:r>
      <w:proofErr w:type="spellEnd"/>
      <w:proofErr w:type="gramEnd"/>
      <w:r w:rsidRPr="00750A92">
        <w:rPr>
          <w:rFonts w:ascii="Arial" w:hAnsi="Arial" w:cs="Arial"/>
          <w:sz w:val="24"/>
          <w:szCs w:val="24"/>
        </w:rPr>
        <w:t xml:space="preserve"> Press, pp 49-76.</w:t>
      </w:r>
    </w:p>
    <w:p w14:paraId="28B1C75B" w14:textId="77777777" w:rsidR="00A65668" w:rsidRPr="00750A92" w:rsidRDefault="00A65668" w:rsidP="00A65668">
      <w:pPr>
        <w:spacing w:line="480" w:lineRule="auto"/>
        <w:jc w:val="both"/>
        <w:rPr>
          <w:rFonts w:ascii="Arial" w:hAnsi="Arial" w:cs="Arial"/>
          <w:sz w:val="24"/>
          <w:szCs w:val="24"/>
        </w:rPr>
      </w:pPr>
      <w:r w:rsidRPr="0001289F">
        <w:rPr>
          <w:rFonts w:ascii="Arial" w:hAnsi="Arial" w:cs="Arial"/>
          <w:sz w:val="24"/>
          <w:szCs w:val="24"/>
        </w:rPr>
        <w:t>Beech, A., Hooper, B.</w:t>
      </w:r>
      <w:r w:rsidRPr="00750A92">
        <w:rPr>
          <w:rFonts w:ascii="Arial" w:hAnsi="Arial" w:cs="Arial"/>
          <w:sz w:val="24"/>
          <w:szCs w:val="24"/>
        </w:rPr>
        <w:t>,</w:t>
      </w:r>
      <w:r w:rsidRPr="0001289F">
        <w:rPr>
          <w:rFonts w:ascii="Arial" w:hAnsi="Arial" w:cs="Arial"/>
          <w:sz w:val="24"/>
          <w:szCs w:val="24"/>
        </w:rPr>
        <w:t xml:space="preserve"> Lewington, K.</w:t>
      </w:r>
      <w:r w:rsidRPr="00750A92">
        <w:rPr>
          <w:rFonts w:ascii="Arial" w:hAnsi="Arial" w:cs="Arial"/>
          <w:sz w:val="24"/>
          <w:szCs w:val="24"/>
        </w:rPr>
        <w:t xml:space="preserve">, </w:t>
      </w:r>
      <w:proofErr w:type="spellStart"/>
      <w:r w:rsidRPr="00750A92">
        <w:rPr>
          <w:rFonts w:ascii="Arial" w:hAnsi="Arial" w:cs="Arial"/>
          <w:sz w:val="24"/>
          <w:szCs w:val="24"/>
        </w:rPr>
        <w:t>Marcarian</w:t>
      </w:r>
      <w:proofErr w:type="spellEnd"/>
      <w:r w:rsidRPr="00750A92">
        <w:rPr>
          <w:rFonts w:ascii="Arial" w:hAnsi="Arial" w:cs="Arial"/>
          <w:sz w:val="24"/>
          <w:szCs w:val="24"/>
        </w:rPr>
        <w:t>, R., Phillips, R. and Matthews, P.</w:t>
      </w:r>
      <w:r w:rsidRPr="0001289F">
        <w:rPr>
          <w:rFonts w:ascii="Arial" w:hAnsi="Arial" w:cs="Arial"/>
          <w:sz w:val="24"/>
          <w:szCs w:val="24"/>
        </w:rPr>
        <w:t xml:space="preserve"> (2018) Boys 2: </w:t>
      </w:r>
      <w:r w:rsidRPr="0001289F">
        <w:rPr>
          <w:rFonts w:ascii="Arial" w:hAnsi="Arial" w:cs="Arial"/>
          <w:i/>
          <w:iCs/>
          <w:sz w:val="24"/>
          <w:szCs w:val="24"/>
        </w:rPr>
        <w:t>Development of tools and resources to better identify and engage ‘young males’ at risk of Child Sexual Exploitation and Child Sexual Abuse.</w:t>
      </w:r>
      <w:r w:rsidRPr="0001289F">
        <w:rPr>
          <w:rFonts w:ascii="Arial" w:hAnsi="Arial" w:cs="Arial"/>
          <w:sz w:val="24"/>
          <w:szCs w:val="24"/>
        </w:rPr>
        <w:t xml:space="preserve"> Available at: </w:t>
      </w:r>
      <w:hyperlink r:id="rId36" w:history="1">
        <w:r w:rsidRPr="0001289F">
          <w:rPr>
            <w:rStyle w:val="Hyperlink"/>
            <w:rFonts w:ascii="Arial" w:hAnsi="Arial" w:cs="Arial"/>
            <w:sz w:val="24"/>
            <w:szCs w:val="24"/>
          </w:rPr>
          <w:t>https://www.barnardos.org.uk/sites/default/files/uploads/boys-2-report-developing-resources-tools-identify-young-males-risk-child-sexual-exploitation-abuse.pdf</w:t>
        </w:r>
      </w:hyperlink>
      <w:r w:rsidRPr="0001289F">
        <w:rPr>
          <w:rFonts w:ascii="Arial" w:hAnsi="Arial" w:cs="Arial"/>
          <w:sz w:val="24"/>
          <w:szCs w:val="24"/>
        </w:rPr>
        <w:t xml:space="preserve"> (Accessed: 21 October 2021)</w:t>
      </w:r>
    </w:p>
    <w:p w14:paraId="4739A3EF"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Bhandal, J. and Horwood, M, (2021) </w:t>
      </w:r>
      <w:r w:rsidRPr="00750A92">
        <w:rPr>
          <w:rFonts w:ascii="Arial" w:hAnsi="Arial" w:cs="Arial"/>
          <w:i/>
          <w:iCs/>
          <w:sz w:val="24"/>
          <w:szCs w:val="24"/>
        </w:rPr>
        <w:t xml:space="preserve">the </w:t>
      </w:r>
      <w:proofErr w:type="spellStart"/>
      <w:r w:rsidRPr="00750A92">
        <w:rPr>
          <w:rFonts w:ascii="Arial" w:hAnsi="Arial" w:cs="Arial"/>
          <w:i/>
          <w:iCs/>
          <w:sz w:val="24"/>
          <w:szCs w:val="24"/>
        </w:rPr>
        <w:t>lgbtq+</w:t>
      </w:r>
      <w:proofErr w:type="spellEnd"/>
      <w:r w:rsidRPr="00750A92">
        <w:rPr>
          <w:rFonts w:ascii="Arial" w:hAnsi="Arial" w:cs="Arial"/>
          <w:i/>
          <w:iCs/>
          <w:sz w:val="24"/>
          <w:szCs w:val="24"/>
        </w:rPr>
        <w:t xml:space="preserve"> youth homelessness report.</w:t>
      </w:r>
      <w:r w:rsidRPr="00750A92">
        <w:rPr>
          <w:rFonts w:ascii="Arial" w:hAnsi="Arial" w:cs="Arial"/>
          <w:sz w:val="24"/>
          <w:szCs w:val="24"/>
        </w:rPr>
        <w:t xml:space="preserve"> Available at: </w:t>
      </w:r>
      <w:hyperlink r:id="rId37" w:history="1">
        <w:r w:rsidRPr="00750A92">
          <w:rPr>
            <w:rStyle w:val="Hyperlink"/>
            <w:rFonts w:ascii="Arial" w:hAnsi="Arial" w:cs="Arial"/>
            <w:sz w:val="24"/>
            <w:szCs w:val="24"/>
          </w:rPr>
          <w:t>https://www.akt.org.uk/Handlers/Download.ashx?IDMF=59eae91c-ee80-4b6b-8ecb-158edfeeaccd</w:t>
        </w:r>
      </w:hyperlink>
      <w:r w:rsidRPr="00750A92">
        <w:rPr>
          <w:rFonts w:ascii="Arial" w:hAnsi="Arial" w:cs="Arial"/>
          <w:sz w:val="24"/>
          <w:szCs w:val="24"/>
        </w:rPr>
        <w:t xml:space="preserve"> (Accessed: 1 May 2022)</w:t>
      </w:r>
    </w:p>
    <w:p w14:paraId="0952D24E" w14:textId="77777777" w:rsidR="00A65668" w:rsidRPr="00750A92" w:rsidRDefault="00A65668" w:rsidP="00A65668">
      <w:pPr>
        <w:spacing w:line="480" w:lineRule="auto"/>
        <w:jc w:val="both"/>
        <w:rPr>
          <w:rFonts w:ascii="Arial" w:hAnsi="Arial" w:cs="Arial"/>
          <w:sz w:val="24"/>
          <w:szCs w:val="24"/>
        </w:rPr>
      </w:pPr>
      <w:proofErr w:type="spellStart"/>
      <w:r w:rsidRPr="00750A92">
        <w:rPr>
          <w:rFonts w:ascii="Arial" w:hAnsi="Arial" w:cs="Arial"/>
          <w:sz w:val="24"/>
          <w:szCs w:val="24"/>
        </w:rPr>
        <w:t>Blatterer</w:t>
      </w:r>
      <w:proofErr w:type="spellEnd"/>
      <w:r w:rsidRPr="00750A92">
        <w:rPr>
          <w:rFonts w:ascii="Arial" w:hAnsi="Arial" w:cs="Arial"/>
          <w:sz w:val="24"/>
          <w:szCs w:val="24"/>
        </w:rPr>
        <w:t xml:space="preserve">, H. (2007) ‘Contemporary Adulthood: Reconceptualizing an Uncontested Category’, </w:t>
      </w:r>
      <w:r w:rsidRPr="00750A92">
        <w:rPr>
          <w:rFonts w:ascii="Arial" w:hAnsi="Arial" w:cs="Arial"/>
          <w:i/>
          <w:iCs/>
          <w:sz w:val="24"/>
          <w:szCs w:val="24"/>
        </w:rPr>
        <w:t>Current Sociology</w:t>
      </w:r>
      <w:r w:rsidRPr="00750A92">
        <w:rPr>
          <w:rFonts w:ascii="Arial" w:hAnsi="Arial" w:cs="Arial"/>
          <w:sz w:val="24"/>
          <w:szCs w:val="24"/>
        </w:rPr>
        <w:t xml:space="preserve">, 55(6), pp. 771–792. </w:t>
      </w:r>
      <w:proofErr w:type="spellStart"/>
      <w:r w:rsidRPr="00750A92">
        <w:rPr>
          <w:rFonts w:ascii="Arial" w:hAnsi="Arial" w:cs="Arial"/>
          <w:sz w:val="24"/>
          <w:szCs w:val="24"/>
        </w:rPr>
        <w:t>doi</w:t>
      </w:r>
      <w:proofErr w:type="spellEnd"/>
      <w:r w:rsidRPr="00750A92">
        <w:rPr>
          <w:rFonts w:ascii="Arial" w:hAnsi="Arial" w:cs="Arial"/>
          <w:sz w:val="24"/>
          <w:szCs w:val="24"/>
        </w:rPr>
        <w:t xml:space="preserve">: 10.1177/0011392107081985. Available at: </w:t>
      </w:r>
      <w:hyperlink r:id="rId38" w:history="1">
        <w:r w:rsidRPr="00750A92">
          <w:rPr>
            <w:rStyle w:val="Hyperlink"/>
            <w:rFonts w:ascii="Arial" w:hAnsi="Arial" w:cs="Arial"/>
            <w:sz w:val="24"/>
            <w:szCs w:val="24"/>
          </w:rPr>
          <w:t>https://journals.sagepub.com/doi/pdf/10.1177/0011392107081985</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495AC2F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Bogart, K. R. and Dunn, D. S. (2019) ‘Ableism Special Issue Introduction’, </w:t>
      </w:r>
      <w:r w:rsidRPr="00750A92">
        <w:rPr>
          <w:rFonts w:ascii="Arial" w:hAnsi="Arial" w:cs="Arial"/>
          <w:i/>
          <w:iCs/>
          <w:sz w:val="24"/>
          <w:szCs w:val="24"/>
        </w:rPr>
        <w:t>Journal of Social Issues</w:t>
      </w:r>
      <w:r w:rsidRPr="00750A92">
        <w:rPr>
          <w:rFonts w:ascii="Arial" w:hAnsi="Arial" w:cs="Arial"/>
          <w:sz w:val="24"/>
          <w:szCs w:val="24"/>
        </w:rPr>
        <w:t xml:space="preserve">, 75(3), pp. 650–664. </w:t>
      </w:r>
      <w:proofErr w:type="spellStart"/>
      <w:r w:rsidRPr="00750A92">
        <w:rPr>
          <w:rFonts w:ascii="Arial" w:hAnsi="Arial" w:cs="Arial"/>
          <w:sz w:val="24"/>
          <w:szCs w:val="24"/>
        </w:rPr>
        <w:t>doi</w:t>
      </w:r>
      <w:proofErr w:type="spellEnd"/>
      <w:r w:rsidRPr="00750A92">
        <w:rPr>
          <w:rFonts w:ascii="Arial" w:hAnsi="Arial" w:cs="Arial"/>
          <w:sz w:val="24"/>
          <w:szCs w:val="24"/>
        </w:rPr>
        <w:t xml:space="preserve">: 10.1111/josi.12354. </w:t>
      </w:r>
    </w:p>
    <w:p w14:paraId="39F571C4"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Bradford, S., Spence, J. (ed.) and Banks, S. (ed.) (2012) </w:t>
      </w:r>
      <w:r w:rsidRPr="00750A92">
        <w:rPr>
          <w:rFonts w:ascii="Arial" w:hAnsi="Arial" w:cs="Arial"/>
          <w:i/>
          <w:iCs/>
          <w:sz w:val="24"/>
          <w:szCs w:val="24"/>
        </w:rPr>
        <w:t>Sociology, Youth &amp; Youth Work Practice</w:t>
      </w:r>
      <w:r w:rsidRPr="00750A92">
        <w:rPr>
          <w:rFonts w:ascii="Arial" w:hAnsi="Arial" w:cs="Arial"/>
          <w:sz w:val="24"/>
          <w:szCs w:val="24"/>
        </w:rPr>
        <w:t xml:space="preserve"> Basingstoke: Palgrave Macmillan </w:t>
      </w:r>
    </w:p>
    <w:p w14:paraId="181A3A5B" w14:textId="77777777" w:rsidR="00A65668" w:rsidRPr="00750A92" w:rsidRDefault="00A65668" w:rsidP="00A65668">
      <w:pPr>
        <w:spacing w:line="480" w:lineRule="auto"/>
        <w:jc w:val="both"/>
        <w:rPr>
          <w:rStyle w:val="Hyperlink"/>
          <w:rFonts w:ascii="Arial" w:hAnsi="Arial" w:cs="Arial"/>
          <w:sz w:val="24"/>
          <w:szCs w:val="24"/>
        </w:rPr>
      </w:pPr>
      <w:r w:rsidRPr="00750A92">
        <w:rPr>
          <w:rFonts w:ascii="Arial" w:hAnsi="Arial" w:cs="Arial"/>
          <w:sz w:val="24"/>
          <w:szCs w:val="24"/>
        </w:rPr>
        <w:t xml:space="preserve">Cambridge Dictionary (No Date) </w:t>
      </w:r>
      <w:r w:rsidRPr="00750A92">
        <w:rPr>
          <w:rFonts w:ascii="Arial" w:hAnsi="Arial" w:cs="Arial"/>
          <w:i/>
          <w:iCs/>
          <w:sz w:val="24"/>
          <w:szCs w:val="24"/>
        </w:rPr>
        <w:t>Abuse.</w:t>
      </w:r>
      <w:r w:rsidRPr="00750A92">
        <w:rPr>
          <w:rFonts w:ascii="Arial" w:hAnsi="Arial" w:cs="Arial"/>
          <w:sz w:val="24"/>
          <w:szCs w:val="24"/>
        </w:rPr>
        <w:t xml:space="preserve"> Available at: </w:t>
      </w:r>
      <w:hyperlink r:id="rId39" w:history="1">
        <w:r w:rsidRPr="00750A92">
          <w:rPr>
            <w:rStyle w:val="Hyperlink"/>
            <w:rFonts w:ascii="Arial" w:hAnsi="Arial" w:cs="Arial"/>
            <w:sz w:val="24"/>
            <w:szCs w:val="24"/>
          </w:rPr>
          <w:t>https://dictionary.cambridge.org/dictionary/english/abuse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413D79D8"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Cambridge Dictionary (no date) </w:t>
      </w:r>
      <w:r w:rsidRPr="00750A92">
        <w:rPr>
          <w:rFonts w:ascii="Arial" w:hAnsi="Arial" w:cs="Arial"/>
          <w:i/>
          <w:iCs/>
          <w:sz w:val="24"/>
          <w:szCs w:val="24"/>
        </w:rPr>
        <w:t>Anomalous.</w:t>
      </w:r>
      <w:r w:rsidRPr="00750A92">
        <w:rPr>
          <w:rFonts w:ascii="Arial" w:hAnsi="Arial" w:cs="Arial"/>
          <w:sz w:val="24"/>
          <w:szCs w:val="24"/>
        </w:rPr>
        <w:t xml:space="preserve"> Available at: </w:t>
      </w:r>
      <w:hyperlink r:id="rId40" w:history="1">
        <w:r w:rsidRPr="00750A92">
          <w:rPr>
            <w:rStyle w:val="Hyperlink"/>
            <w:rFonts w:ascii="Arial" w:hAnsi="Arial" w:cs="Arial"/>
            <w:sz w:val="24"/>
            <w:szCs w:val="24"/>
          </w:rPr>
          <w:t>https://dictionary.cambridge.org/dictionary/english/anomalous</w:t>
        </w:r>
      </w:hyperlink>
      <w:r>
        <w:rPr>
          <w:rFonts w:ascii="Arial" w:hAnsi="Arial" w:cs="Arial"/>
          <w:sz w:val="24"/>
          <w:szCs w:val="24"/>
        </w:rPr>
        <w:t xml:space="preserve"> </w:t>
      </w:r>
      <w:r w:rsidRPr="00750A92">
        <w:rPr>
          <w:rFonts w:ascii="Arial" w:hAnsi="Arial" w:cs="Arial"/>
          <w:sz w:val="24"/>
          <w:szCs w:val="24"/>
        </w:rPr>
        <w:t>(Accessed: 1 May 2022)</w:t>
      </w:r>
    </w:p>
    <w:p w14:paraId="6E78239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Cambridge Dictionary (no date) </w:t>
      </w:r>
      <w:r w:rsidRPr="00750A92">
        <w:rPr>
          <w:rFonts w:ascii="Arial" w:hAnsi="Arial" w:cs="Arial"/>
          <w:i/>
          <w:iCs/>
          <w:sz w:val="24"/>
          <w:szCs w:val="24"/>
        </w:rPr>
        <w:t>Victim</w:t>
      </w:r>
      <w:r w:rsidRPr="00750A92">
        <w:rPr>
          <w:rFonts w:ascii="Arial" w:hAnsi="Arial" w:cs="Arial"/>
          <w:sz w:val="24"/>
          <w:szCs w:val="24"/>
        </w:rPr>
        <w:t xml:space="preserve">. Available at: </w:t>
      </w:r>
      <w:hyperlink r:id="rId41" w:history="1">
        <w:r w:rsidRPr="00750A92">
          <w:rPr>
            <w:rStyle w:val="Hyperlink"/>
            <w:rFonts w:ascii="Arial" w:hAnsi="Arial" w:cs="Arial"/>
            <w:sz w:val="24"/>
            <w:szCs w:val="24"/>
          </w:rPr>
          <w:t>https://dictionary.cambridge.org/dictionary/english/victim</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11F9523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Children Act 1989. Available at: </w:t>
      </w:r>
      <w:hyperlink r:id="rId42" w:history="1">
        <w:r w:rsidRPr="00750A92">
          <w:rPr>
            <w:rStyle w:val="Hyperlink"/>
            <w:rFonts w:ascii="Arial" w:hAnsi="Arial" w:cs="Arial"/>
            <w:sz w:val="24"/>
            <w:szCs w:val="24"/>
          </w:rPr>
          <w:t>https://www.legislation.gov.uk/ukpga/1989/41/section/1</w:t>
        </w:r>
      </w:hyperlink>
      <w:r w:rsidRPr="00750A92">
        <w:rPr>
          <w:rFonts w:ascii="Arial" w:hAnsi="Arial" w:cs="Arial"/>
          <w:sz w:val="24"/>
          <w:szCs w:val="24"/>
        </w:rPr>
        <w:t xml:space="preserve"> (Accessed: 1 May 2022)</w:t>
      </w:r>
    </w:p>
    <w:p w14:paraId="24D2AD1E"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Children and Young People (Scotland) Act 2014. Available at: </w:t>
      </w:r>
      <w:hyperlink r:id="rId43" w:history="1">
        <w:r w:rsidRPr="00750A92">
          <w:rPr>
            <w:rStyle w:val="Hyperlink"/>
            <w:rFonts w:ascii="Arial" w:hAnsi="Arial" w:cs="Arial"/>
            <w:sz w:val="24"/>
            <w:szCs w:val="24"/>
          </w:rPr>
          <w:t>https://www.legislation.gov.uk/asp/2014/8/enacted/data.xht?view=snippet&amp;wrap=true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41481BC9" w14:textId="77777777" w:rsidR="00A65668" w:rsidRPr="00750A92" w:rsidRDefault="00A65668" w:rsidP="00A65668">
      <w:pPr>
        <w:spacing w:line="480" w:lineRule="auto"/>
        <w:jc w:val="both"/>
        <w:rPr>
          <w:rFonts w:ascii="Arial" w:hAnsi="Arial" w:cs="Arial"/>
          <w:sz w:val="24"/>
          <w:szCs w:val="24"/>
        </w:rPr>
      </w:pPr>
      <w:proofErr w:type="spellStart"/>
      <w:r w:rsidRPr="00750A92">
        <w:rPr>
          <w:rFonts w:ascii="Arial" w:hAnsi="Arial" w:cs="Arial"/>
          <w:sz w:val="24"/>
          <w:szCs w:val="24"/>
        </w:rPr>
        <w:lastRenderedPageBreak/>
        <w:t>Childrens</w:t>
      </w:r>
      <w:proofErr w:type="spellEnd"/>
      <w:r w:rsidRPr="00750A92">
        <w:rPr>
          <w:rFonts w:ascii="Arial" w:hAnsi="Arial" w:cs="Arial"/>
          <w:sz w:val="24"/>
          <w:szCs w:val="24"/>
        </w:rPr>
        <w:t xml:space="preserve"> Act 1989. Available at: </w:t>
      </w:r>
      <w:hyperlink r:id="rId44" w:history="1">
        <w:r w:rsidRPr="00750A92">
          <w:rPr>
            <w:rStyle w:val="Hyperlink"/>
            <w:rFonts w:ascii="Arial" w:hAnsi="Arial" w:cs="Arial"/>
            <w:sz w:val="24"/>
            <w:szCs w:val="24"/>
          </w:rPr>
          <w:t>https://www.legislation.gov.uk/ukpga/1989/41/data.xht?view=snippet&amp;wrap=true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065EB73A" w14:textId="77777777" w:rsidR="00A65668" w:rsidRPr="00750A92" w:rsidRDefault="00A65668" w:rsidP="00A65668">
      <w:pPr>
        <w:spacing w:line="480" w:lineRule="auto"/>
        <w:jc w:val="both"/>
        <w:rPr>
          <w:rFonts w:ascii="Arial" w:eastAsia="Times New Roman" w:hAnsi="Arial" w:cs="Arial"/>
          <w:sz w:val="24"/>
          <w:szCs w:val="24"/>
          <w:lang w:eastAsia="en-GB"/>
        </w:rPr>
      </w:pPr>
      <w:r w:rsidRPr="00750A92">
        <w:rPr>
          <w:rFonts w:ascii="Arial" w:eastAsia="Times New Roman" w:hAnsi="Arial" w:cs="Arial"/>
          <w:sz w:val="24"/>
          <w:szCs w:val="24"/>
          <w:lang w:eastAsia="en-GB"/>
        </w:rPr>
        <w:t xml:space="preserve">Christie, N. (2018). ‘The Ideal Victim.’ In Duggan, M. (Ed.), </w:t>
      </w:r>
      <w:r w:rsidRPr="00750A92">
        <w:rPr>
          <w:rFonts w:ascii="Arial" w:eastAsia="Times New Roman" w:hAnsi="Arial" w:cs="Arial"/>
          <w:i/>
          <w:iCs/>
          <w:sz w:val="24"/>
          <w:szCs w:val="24"/>
          <w:lang w:eastAsia="en-GB"/>
        </w:rPr>
        <w:t>Revisiting the “Ideal Victim”: Developments in Critical Victimology</w:t>
      </w:r>
      <w:r w:rsidRPr="00750A92">
        <w:rPr>
          <w:rFonts w:ascii="Arial" w:eastAsia="Times New Roman" w:hAnsi="Arial" w:cs="Arial"/>
          <w:sz w:val="24"/>
          <w:szCs w:val="24"/>
          <w:lang w:eastAsia="en-GB"/>
        </w:rPr>
        <w:t>. Bristol University Press pp. 11–24</w:t>
      </w:r>
    </w:p>
    <w:p w14:paraId="7AA7F14D"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Clarke, J. (2010) ‘The origins of Childhood: in the beginning …’ in Kassem, D., Murphy, L. and Taylor, E. (ed.) </w:t>
      </w:r>
      <w:r w:rsidRPr="00750A92">
        <w:rPr>
          <w:rFonts w:ascii="Arial" w:hAnsi="Arial" w:cs="Arial"/>
          <w:i/>
          <w:iCs/>
          <w:sz w:val="24"/>
          <w:szCs w:val="24"/>
        </w:rPr>
        <w:t>Key Issues in Childhood and Youth Studies.</w:t>
      </w:r>
      <w:r w:rsidRPr="00750A92">
        <w:rPr>
          <w:rFonts w:ascii="Arial" w:hAnsi="Arial" w:cs="Arial"/>
          <w:sz w:val="24"/>
          <w:szCs w:val="24"/>
        </w:rPr>
        <w:t xml:space="preserve"> </w:t>
      </w:r>
      <w:proofErr w:type="spellStart"/>
      <w:proofErr w:type="gramStart"/>
      <w:r w:rsidRPr="00750A92">
        <w:rPr>
          <w:rFonts w:ascii="Arial" w:hAnsi="Arial" w:cs="Arial"/>
          <w:sz w:val="24"/>
          <w:szCs w:val="24"/>
        </w:rPr>
        <w:t>Abingdon:Routledge</w:t>
      </w:r>
      <w:proofErr w:type="spellEnd"/>
      <w:proofErr w:type="gramEnd"/>
      <w:r w:rsidRPr="00750A92">
        <w:rPr>
          <w:rFonts w:ascii="Arial" w:hAnsi="Arial" w:cs="Arial"/>
          <w:sz w:val="24"/>
          <w:szCs w:val="24"/>
        </w:rPr>
        <w:t xml:space="preserve"> pp 3-13</w:t>
      </w:r>
    </w:p>
    <w:p w14:paraId="17E110E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CLD Standards Council Scotland (2019) Youth Work National Occupational Standards: Introduction. Available at: </w:t>
      </w:r>
      <w:hyperlink r:id="rId45" w:history="1">
        <w:r w:rsidRPr="00750A92">
          <w:rPr>
            <w:rStyle w:val="Hyperlink"/>
            <w:rFonts w:ascii="Arial" w:hAnsi="Arial" w:cs="Arial"/>
            <w:sz w:val="24"/>
            <w:szCs w:val="24"/>
          </w:rPr>
          <w:t>https://cldstandardscouncil.org.uk/wp-content/uploads/YouthWorkNOS2019Intro.pdf</w:t>
        </w:r>
      </w:hyperlink>
      <w:r w:rsidRPr="00750A92">
        <w:rPr>
          <w:rFonts w:ascii="Arial" w:hAnsi="Arial" w:cs="Arial"/>
          <w:sz w:val="24"/>
          <w:szCs w:val="24"/>
        </w:rPr>
        <w:t xml:space="preserve"> (Accessed: 1 May 2022)</w:t>
      </w:r>
    </w:p>
    <w:p w14:paraId="305175F6" w14:textId="77777777" w:rsidR="00A65668" w:rsidRPr="00750A92" w:rsidRDefault="00A65668" w:rsidP="00A65668">
      <w:pPr>
        <w:spacing w:line="480" w:lineRule="auto"/>
        <w:jc w:val="both"/>
        <w:rPr>
          <w:rFonts w:ascii="Arial" w:hAnsi="Arial" w:cs="Arial"/>
          <w:sz w:val="24"/>
          <w:szCs w:val="24"/>
        </w:rPr>
      </w:pPr>
      <w:proofErr w:type="spellStart"/>
      <w:r w:rsidRPr="00750A92">
        <w:rPr>
          <w:rFonts w:ascii="Arial" w:hAnsi="Arial" w:cs="Arial"/>
          <w:sz w:val="24"/>
          <w:szCs w:val="24"/>
        </w:rPr>
        <w:t>Clutton</w:t>
      </w:r>
      <w:proofErr w:type="spellEnd"/>
      <w:r w:rsidRPr="00750A92">
        <w:rPr>
          <w:rFonts w:ascii="Arial" w:hAnsi="Arial" w:cs="Arial"/>
          <w:sz w:val="24"/>
          <w:szCs w:val="24"/>
        </w:rPr>
        <w:t xml:space="preserve">, S. and Coles, J. (2008) </w:t>
      </w:r>
      <w:r w:rsidRPr="00750A92">
        <w:rPr>
          <w:rFonts w:ascii="Arial" w:hAnsi="Arial" w:cs="Arial"/>
          <w:i/>
          <w:iCs/>
          <w:sz w:val="24"/>
          <w:szCs w:val="24"/>
        </w:rPr>
        <w:t>Child Sexual Exploitation in Wales: 3 years on</w:t>
      </w:r>
      <w:r w:rsidRPr="00750A92">
        <w:rPr>
          <w:rFonts w:ascii="Arial" w:hAnsi="Arial" w:cs="Arial"/>
          <w:sz w:val="24"/>
          <w:szCs w:val="24"/>
        </w:rPr>
        <w:t xml:space="preserve">. Available at: </w:t>
      </w:r>
      <w:hyperlink r:id="rId46" w:history="1">
        <w:r w:rsidRPr="00750A92">
          <w:rPr>
            <w:rStyle w:val="Hyperlink"/>
            <w:rFonts w:ascii="Arial" w:hAnsi="Arial" w:cs="Arial"/>
            <w:sz w:val="24"/>
            <w:szCs w:val="24"/>
          </w:rPr>
          <w:t>https://www.barnardos.org.uk/sites/default/files/uploads/Child%20Sexual%20Exploitation%20in%20Wales%20-%203%20years%20on%202008%20%28PDF%29.pdf</w:t>
        </w:r>
      </w:hyperlink>
    </w:p>
    <w:p w14:paraId="40271943" w14:textId="77777777" w:rsidR="00A65668" w:rsidRPr="00750A92" w:rsidRDefault="00A65668" w:rsidP="00A65668">
      <w:pPr>
        <w:spacing w:line="480" w:lineRule="auto"/>
        <w:jc w:val="both"/>
        <w:rPr>
          <w:rFonts w:ascii="Arial" w:hAnsi="Arial" w:cs="Arial"/>
          <w:sz w:val="24"/>
          <w:szCs w:val="24"/>
        </w:rPr>
      </w:pPr>
      <w:r w:rsidRPr="007976D3">
        <w:rPr>
          <w:rFonts w:ascii="Arial" w:hAnsi="Arial" w:cs="Arial"/>
          <w:sz w:val="24"/>
          <w:szCs w:val="24"/>
        </w:rPr>
        <w:t xml:space="preserve">Council of Europe (2005) </w:t>
      </w:r>
      <w:r w:rsidRPr="007976D3">
        <w:rPr>
          <w:rFonts w:ascii="Arial" w:hAnsi="Arial" w:cs="Arial"/>
          <w:i/>
          <w:iCs/>
          <w:sz w:val="24"/>
          <w:szCs w:val="24"/>
        </w:rPr>
        <w:t>Council of Europe Convention on Action against Trafficking in Human Beings</w:t>
      </w:r>
      <w:r w:rsidRPr="007976D3">
        <w:rPr>
          <w:rFonts w:ascii="Arial" w:hAnsi="Arial" w:cs="Arial"/>
          <w:sz w:val="24"/>
          <w:szCs w:val="24"/>
        </w:rPr>
        <w:t xml:space="preserve">. Available at: </w:t>
      </w:r>
      <w:hyperlink r:id="rId47" w:history="1">
        <w:r w:rsidRPr="00F7546D">
          <w:rPr>
            <w:rStyle w:val="Hyperlink"/>
            <w:rFonts w:ascii="Arial" w:hAnsi="Arial" w:cs="Arial"/>
            <w:sz w:val="24"/>
            <w:szCs w:val="24"/>
          </w:rPr>
          <w:t>https://rm.coe.int/168</w:t>
        </w:r>
        <w:r w:rsidRPr="00F7546D">
          <w:rPr>
            <w:rStyle w:val="Hyperlink"/>
            <w:rFonts w:ascii="Arial" w:hAnsi="Arial" w:cs="Arial"/>
            <w:sz w:val="24"/>
            <w:szCs w:val="24"/>
          </w:rPr>
          <w:t>0</w:t>
        </w:r>
        <w:r w:rsidRPr="00F7546D">
          <w:rPr>
            <w:rStyle w:val="Hyperlink"/>
            <w:rFonts w:ascii="Arial" w:hAnsi="Arial" w:cs="Arial"/>
            <w:sz w:val="24"/>
            <w:szCs w:val="24"/>
          </w:rPr>
          <w:t>08371d</w:t>
        </w:r>
      </w:hyperlink>
      <w:r>
        <w:rPr>
          <w:rFonts w:ascii="Arial" w:hAnsi="Arial" w:cs="Arial"/>
          <w:sz w:val="24"/>
          <w:szCs w:val="24"/>
        </w:rPr>
        <w:t xml:space="preserve"> </w:t>
      </w:r>
      <w:r w:rsidRPr="00750A92">
        <w:rPr>
          <w:rFonts w:ascii="Arial" w:hAnsi="Arial" w:cs="Arial"/>
          <w:sz w:val="24"/>
          <w:szCs w:val="24"/>
        </w:rPr>
        <w:t>(Accessed: 1 May 2022)</w:t>
      </w:r>
    </w:p>
    <w:p w14:paraId="3700F057"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Crown Prosecution Service (no date) </w:t>
      </w:r>
      <w:r w:rsidRPr="00750A92">
        <w:rPr>
          <w:rFonts w:ascii="Arial" w:hAnsi="Arial" w:cs="Arial"/>
          <w:i/>
          <w:iCs/>
          <w:sz w:val="24"/>
          <w:szCs w:val="24"/>
        </w:rPr>
        <w:t>Youth Crime.</w:t>
      </w:r>
      <w:r w:rsidRPr="00750A92">
        <w:rPr>
          <w:rFonts w:ascii="Arial" w:hAnsi="Arial" w:cs="Arial"/>
          <w:sz w:val="24"/>
          <w:szCs w:val="24"/>
        </w:rPr>
        <w:t xml:space="preserve"> Available at: </w:t>
      </w:r>
      <w:hyperlink r:id="rId48" w:history="1">
        <w:r w:rsidRPr="00750A92">
          <w:rPr>
            <w:rStyle w:val="Hyperlink"/>
            <w:rFonts w:ascii="Arial" w:hAnsi="Arial" w:cs="Arial"/>
            <w:sz w:val="24"/>
            <w:szCs w:val="24"/>
          </w:rPr>
          <w:t>https://www.cps.gov.uk/crime-info/youth-crime#:~:text=The%20age%20of%20criminal%20responsibility,10%20who%20break%20the%20law</w:t>
        </w:r>
      </w:hyperlink>
      <w:r w:rsidRPr="00750A92">
        <w:rPr>
          <w:rFonts w:ascii="Arial" w:hAnsi="Arial" w:cs="Arial"/>
          <w:sz w:val="24"/>
          <w:szCs w:val="24"/>
        </w:rPr>
        <w:t>. (Accessed: 1 May 2022)</w:t>
      </w:r>
    </w:p>
    <w:p w14:paraId="3A10FAA5"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Davies, B. (2021) ‘Youth Work: A Manifesto Revisited – at the time of Covid and beyond’ </w:t>
      </w:r>
      <w:r w:rsidRPr="00750A92">
        <w:rPr>
          <w:rFonts w:ascii="Arial" w:hAnsi="Arial" w:cs="Arial"/>
          <w:i/>
          <w:iCs/>
          <w:sz w:val="24"/>
          <w:szCs w:val="24"/>
        </w:rPr>
        <w:t>Youth &amp; Policy.</w:t>
      </w:r>
      <w:r w:rsidRPr="00750A92">
        <w:rPr>
          <w:rFonts w:ascii="Arial" w:hAnsi="Arial" w:cs="Arial"/>
          <w:sz w:val="24"/>
          <w:szCs w:val="24"/>
        </w:rPr>
        <w:t xml:space="preserve"> Available at: </w:t>
      </w:r>
      <w:hyperlink r:id="rId49" w:history="1">
        <w:r w:rsidRPr="00750A92">
          <w:rPr>
            <w:rStyle w:val="Hyperlink"/>
            <w:rFonts w:ascii="Arial" w:hAnsi="Arial" w:cs="Arial"/>
            <w:sz w:val="24"/>
            <w:szCs w:val="24"/>
          </w:rPr>
          <w:t>https://www.youthandpolicy.org/articles/youth-work-manifesto-revisited-2021/</w:t>
        </w:r>
      </w:hyperlink>
      <w:r>
        <w:rPr>
          <w:rFonts w:ascii="Arial" w:hAnsi="Arial" w:cs="Arial"/>
          <w:sz w:val="24"/>
          <w:szCs w:val="24"/>
        </w:rPr>
        <w:t xml:space="preserve"> </w:t>
      </w:r>
      <w:r w:rsidRPr="00750A92">
        <w:rPr>
          <w:rFonts w:ascii="Arial" w:hAnsi="Arial" w:cs="Arial"/>
          <w:sz w:val="24"/>
          <w:szCs w:val="24"/>
        </w:rPr>
        <w:t>(Accessed: 1 May 2022)</w:t>
      </w:r>
    </w:p>
    <w:p w14:paraId="386C58E5"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Department of Education (2017) </w:t>
      </w:r>
      <w:r w:rsidRPr="00750A92">
        <w:rPr>
          <w:rFonts w:ascii="Arial" w:hAnsi="Arial" w:cs="Arial"/>
          <w:i/>
          <w:iCs/>
          <w:sz w:val="24"/>
          <w:szCs w:val="24"/>
        </w:rPr>
        <w:t>Child Sexual Exploitation: Definition and a guide for practitioners, local leaders and decision makers working to protect children from child sexual exploitation.</w:t>
      </w:r>
      <w:r w:rsidRPr="00750A92">
        <w:rPr>
          <w:rFonts w:ascii="Arial" w:hAnsi="Arial" w:cs="Arial"/>
          <w:sz w:val="24"/>
          <w:szCs w:val="24"/>
        </w:rPr>
        <w:t xml:space="preserve"> Available at: </w:t>
      </w:r>
      <w:hyperlink r:id="rId50" w:history="1">
        <w:r w:rsidRPr="00750A92">
          <w:rPr>
            <w:rStyle w:val="Hyperlink"/>
            <w:rFonts w:ascii="Arial" w:hAnsi="Arial" w:cs="Arial"/>
            <w:sz w:val="24"/>
            <w:szCs w:val="24"/>
          </w:rPr>
          <w:t>https://assets.publishing.service.gov.uk/government/uploads/system/uploads/attachment_data/file/591903/CSE_Guidance_Core_Document_13.02.2017.pdf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2F9B1193"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Department of Health (2000) </w:t>
      </w:r>
      <w:r w:rsidRPr="00750A92">
        <w:rPr>
          <w:rFonts w:ascii="Arial" w:hAnsi="Arial" w:cs="Arial"/>
          <w:i/>
          <w:iCs/>
          <w:sz w:val="24"/>
          <w:szCs w:val="24"/>
        </w:rPr>
        <w:t xml:space="preserve">Safeguarding Children Involved in Prostitution: </w:t>
      </w:r>
      <w:proofErr w:type="spellStart"/>
      <w:r w:rsidRPr="00750A92">
        <w:rPr>
          <w:rFonts w:ascii="Arial" w:hAnsi="Arial" w:cs="Arial"/>
          <w:i/>
          <w:iCs/>
          <w:sz w:val="24"/>
          <w:szCs w:val="24"/>
        </w:rPr>
        <w:t>Supplemtary</w:t>
      </w:r>
      <w:proofErr w:type="spellEnd"/>
      <w:r w:rsidRPr="00750A92">
        <w:rPr>
          <w:rFonts w:ascii="Arial" w:hAnsi="Arial" w:cs="Arial"/>
          <w:i/>
          <w:iCs/>
          <w:sz w:val="24"/>
          <w:szCs w:val="24"/>
        </w:rPr>
        <w:t xml:space="preserve"> Guidance to Working Together to Safeguard Children.</w:t>
      </w:r>
      <w:r w:rsidRPr="00750A92">
        <w:rPr>
          <w:rFonts w:ascii="Arial" w:hAnsi="Arial" w:cs="Arial"/>
          <w:sz w:val="24"/>
          <w:szCs w:val="24"/>
        </w:rPr>
        <w:t xml:space="preserve"> Available at: </w:t>
      </w:r>
      <w:hyperlink r:id="rId51" w:history="1">
        <w:r w:rsidRPr="00750A92">
          <w:rPr>
            <w:rStyle w:val="Hyperlink"/>
            <w:rFonts w:ascii="Arial" w:hAnsi="Arial" w:cs="Arial"/>
            <w:sz w:val="24"/>
            <w:szCs w:val="24"/>
          </w:rPr>
          <w:t>https://lx.iriss.org.uk/sites/default/files/resources/055.%20Safeguarding%20Children%20Involved%20in%20Prostitution.pdf</w:t>
        </w:r>
      </w:hyperlink>
      <w:r w:rsidRPr="00750A92">
        <w:rPr>
          <w:rFonts w:ascii="Arial" w:hAnsi="Arial" w:cs="Arial"/>
          <w:sz w:val="24"/>
          <w:szCs w:val="24"/>
        </w:rPr>
        <w:t xml:space="preserve"> (Accessed: 1 May 2022)</w:t>
      </w:r>
    </w:p>
    <w:p w14:paraId="6AFDF9B5" w14:textId="77777777" w:rsidR="00A65668" w:rsidRPr="00750A92" w:rsidRDefault="00A65668" w:rsidP="00A65668">
      <w:pPr>
        <w:spacing w:line="480" w:lineRule="auto"/>
        <w:jc w:val="both"/>
        <w:rPr>
          <w:rFonts w:ascii="Arial" w:eastAsia="Times New Roman" w:hAnsi="Arial" w:cs="Arial"/>
          <w:sz w:val="24"/>
          <w:szCs w:val="24"/>
          <w:lang w:eastAsia="en-GB"/>
        </w:rPr>
      </w:pPr>
      <w:r w:rsidRPr="00750A92">
        <w:rPr>
          <w:rFonts w:ascii="Arial" w:eastAsia="Times New Roman" w:hAnsi="Arial" w:cs="Arial"/>
          <w:sz w:val="24"/>
          <w:szCs w:val="24"/>
          <w:lang w:eastAsia="en-GB"/>
        </w:rPr>
        <w:t xml:space="preserve">Duggan, M. (2018). Introduction. In Duggan, M. (Ed.), </w:t>
      </w:r>
      <w:r w:rsidRPr="00750A92">
        <w:rPr>
          <w:rFonts w:ascii="Arial" w:eastAsia="Times New Roman" w:hAnsi="Arial" w:cs="Arial"/>
          <w:i/>
          <w:iCs/>
          <w:sz w:val="24"/>
          <w:szCs w:val="24"/>
          <w:lang w:eastAsia="en-GB"/>
        </w:rPr>
        <w:t>Revisiting the “Ideal Victim”: Developments in Critical Victimology</w:t>
      </w:r>
      <w:r w:rsidRPr="00750A92">
        <w:rPr>
          <w:rFonts w:ascii="Arial" w:eastAsia="Times New Roman" w:hAnsi="Arial" w:cs="Arial"/>
          <w:sz w:val="24"/>
          <w:szCs w:val="24"/>
          <w:lang w:eastAsia="en-GB"/>
        </w:rPr>
        <w:t xml:space="preserve">. Bristol University Press. Pp 1-10 </w:t>
      </w:r>
    </w:p>
    <w:p w14:paraId="2C6195A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Eisner, S and Goldberg, A. (ed.) (no date) </w:t>
      </w:r>
      <w:r w:rsidRPr="00750A92">
        <w:rPr>
          <w:rFonts w:ascii="Arial" w:hAnsi="Arial" w:cs="Arial"/>
          <w:i/>
          <w:iCs/>
          <w:sz w:val="24"/>
          <w:szCs w:val="24"/>
        </w:rPr>
        <w:t>Monosexism</w:t>
      </w:r>
      <w:r w:rsidRPr="00750A92">
        <w:rPr>
          <w:rFonts w:ascii="Arial" w:hAnsi="Arial" w:cs="Arial"/>
          <w:sz w:val="24"/>
          <w:szCs w:val="24"/>
        </w:rPr>
        <w:t xml:space="preserve">. Available at: </w:t>
      </w:r>
      <w:hyperlink r:id="rId52" w:history="1">
        <w:r w:rsidRPr="00750A92">
          <w:rPr>
            <w:rStyle w:val="Hyperlink"/>
            <w:rFonts w:ascii="Arial" w:hAnsi="Arial" w:cs="Arial"/>
            <w:sz w:val="24"/>
            <w:szCs w:val="24"/>
          </w:rPr>
          <w:t>https://sk.sagep</w:t>
        </w:r>
        <w:r w:rsidRPr="00750A92">
          <w:rPr>
            <w:rStyle w:val="Hyperlink"/>
            <w:rFonts w:ascii="Arial" w:hAnsi="Arial" w:cs="Arial"/>
            <w:sz w:val="24"/>
            <w:szCs w:val="24"/>
          </w:rPr>
          <w:t>u</w:t>
        </w:r>
        <w:r w:rsidRPr="00750A92">
          <w:rPr>
            <w:rStyle w:val="Hyperlink"/>
            <w:rFonts w:ascii="Arial" w:hAnsi="Arial" w:cs="Arial"/>
            <w:sz w:val="24"/>
            <w:szCs w:val="24"/>
          </w:rPr>
          <w:t>b.com/reference/the-sage-encyclopedia-of-lgbtq-studies/i8278.xml</w:t>
        </w:r>
      </w:hyperlink>
      <w:r w:rsidRPr="00750A92">
        <w:rPr>
          <w:rFonts w:ascii="Arial" w:hAnsi="Arial" w:cs="Arial"/>
          <w:sz w:val="24"/>
          <w:szCs w:val="24"/>
        </w:rPr>
        <w:t xml:space="preserve"> (Accessed: 1 May 2022)</w:t>
      </w:r>
    </w:p>
    <w:p w14:paraId="36B62B83"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Fox, C. (2016)</w:t>
      </w:r>
      <w:r w:rsidRPr="00750A92">
        <w:rPr>
          <w:rFonts w:ascii="Arial" w:hAnsi="Arial" w:cs="Arial"/>
          <w:i/>
          <w:iCs/>
          <w:sz w:val="24"/>
          <w:szCs w:val="24"/>
        </w:rPr>
        <w:t xml:space="preserve"> ‘It’s not on the radar’: The hidden diversity of children and young people at risk of sexual exploitation in England.</w:t>
      </w:r>
      <w:r w:rsidRPr="00750A92">
        <w:rPr>
          <w:rFonts w:ascii="Arial" w:hAnsi="Arial" w:cs="Arial"/>
          <w:sz w:val="24"/>
          <w:szCs w:val="24"/>
        </w:rPr>
        <w:t xml:space="preserve"> Available at: </w:t>
      </w:r>
      <w:hyperlink r:id="rId53" w:history="1">
        <w:r w:rsidRPr="00750A92">
          <w:rPr>
            <w:rStyle w:val="Hyperlink"/>
            <w:rFonts w:ascii="Arial" w:hAnsi="Arial" w:cs="Arial"/>
            <w:sz w:val="24"/>
            <w:szCs w:val="24"/>
          </w:rPr>
          <w:t>https://www.basw.co.uk/system/files/resources/it_s_not_on_the_radar_report_0.pdf</w:t>
        </w:r>
      </w:hyperlink>
      <w:r w:rsidRPr="00750A92">
        <w:rPr>
          <w:rFonts w:ascii="Arial" w:hAnsi="Arial" w:cs="Arial"/>
          <w:sz w:val="24"/>
          <w:szCs w:val="24"/>
        </w:rPr>
        <w:t xml:space="preserve"> (Accessed: 1 May 2022)</w:t>
      </w:r>
    </w:p>
    <w:p w14:paraId="05B01B4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Franklin, A., </w:t>
      </w:r>
      <w:proofErr w:type="spellStart"/>
      <w:r w:rsidRPr="00750A92">
        <w:rPr>
          <w:rFonts w:ascii="Arial" w:hAnsi="Arial" w:cs="Arial"/>
          <w:sz w:val="24"/>
          <w:szCs w:val="24"/>
        </w:rPr>
        <w:t>Raws</w:t>
      </w:r>
      <w:proofErr w:type="spellEnd"/>
      <w:r w:rsidRPr="00750A92">
        <w:rPr>
          <w:rFonts w:ascii="Arial" w:hAnsi="Arial" w:cs="Arial"/>
          <w:sz w:val="24"/>
          <w:szCs w:val="24"/>
        </w:rPr>
        <w:t xml:space="preserve">, P. and Smeaton, E. (2015) </w:t>
      </w:r>
      <w:proofErr w:type="spellStart"/>
      <w:r w:rsidRPr="00750A92">
        <w:rPr>
          <w:rFonts w:ascii="Arial" w:hAnsi="Arial" w:cs="Arial"/>
          <w:i/>
          <w:iCs/>
          <w:sz w:val="24"/>
          <w:szCs w:val="24"/>
        </w:rPr>
        <w:t>Underprotected</w:t>
      </w:r>
      <w:proofErr w:type="spellEnd"/>
      <w:r w:rsidRPr="00750A92">
        <w:rPr>
          <w:rFonts w:ascii="Arial" w:hAnsi="Arial" w:cs="Arial"/>
          <w:i/>
          <w:iCs/>
          <w:sz w:val="24"/>
          <w:szCs w:val="24"/>
        </w:rPr>
        <w:t xml:space="preserve">, overprotected: meeting the needs of young people with learning disabilities who experience, or are at </w:t>
      </w:r>
      <w:r w:rsidRPr="00750A92">
        <w:rPr>
          <w:rFonts w:ascii="Arial" w:hAnsi="Arial" w:cs="Arial"/>
          <w:i/>
          <w:iCs/>
          <w:sz w:val="24"/>
          <w:szCs w:val="24"/>
        </w:rPr>
        <w:lastRenderedPageBreak/>
        <w:t>risk of, sexual exploitation.</w:t>
      </w:r>
      <w:r w:rsidRPr="00750A92">
        <w:rPr>
          <w:rFonts w:ascii="Arial" w:hAnsi="Arial" w:cs="Arial"/>
          <w:sz w:val="24"/>
          <w:szCs w:val="24"/>
        </w:rPr>
        <w:t xml:space="preserve"> Available at: </w:t>
      </w:r>
      <w:hyperlink r:id="rId54" w:history="1">
        <w:r w:rsidRPr="00750A92">
          <w:rPr>
            <w:rStyle w:val="Hyperlink"/>
            <w:rFonts w:ascii="Arial" w:hAnsi="Arial" w:cs="Arial"/>
            <w:sz w:val="24"/>
            <w:szCs w:val="24"/>
          </w:rPr>
          <w:t>https://www.barnardos.org.uk/sites/default/files/uploads/Unprotected%2C%20overprotected%20-%20meeting%20the%20needs%20of%20young%20people%20with%20learning%20disabilities%20who%20experience%2Cor%20are%20at%20risk%20of%2C%20sexual%20exploitation%202015.pdf</w:t>
        </w:r>
      </w:hyperlink>
      <w:r w:rsidRPr="00750A92">
        <w:rPr>
          <w:rFonts w:ascii="Arial" w:hAnsi="Arial" w:cs="Arial"/>
          <w:sz w:val="24"/>
          <w:szCs w:val="24"/>
        </w:rPr>
        <w:t xml:space="preserve"> (Accessed: 1 May 2022)</w:t>
      </w:r>
    </w:p>
    <w:p w14:paraId="50125E3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Giddens, A. and Sutton, P. (2021a) </w:t>
      </w:r>
      <w:r w:rsidRPr="00750A92">
        <w:rPr>
          <w:rFonts w:ascii="Arial" w:hAnsi="Arial" w:cs="Arial"/>
          <w:i/>
          <w:iCs/>
          <w:sz w:val="24"/>
          <w:szCs w:val="24"/>
        </w:rPr>
        <w:t xml:space="preserve">Essential Concepts in Sociology. </w:t>
      </w:r>
      <w:proofErr w:type="gramStart"/>
      <w:r w:rsidRPr="00750A92">
        <w:rPr>
          <w:rFonts w:ascii="Arial" w:hAnsi="Arial" w:cs="Arial"/>
          <w:sz w:val="24"/>
          <w:szCs w:val="24"/>
        </w:rPr>
        <w:t>3</w:t>
      </w:r>
      <w:r w:rsidRPr="00750A92">
        <w:rPr>
          <w:rFonts w:ascii="Arial" w:hAnsi="Arial" w:cs="Arial"/>
          <w:sz w:val="24"/>
          <w:szCs w:val="24"/>
          <w:vertAlign w:val="superscript"/>
        </w:rPr>
        <w:t>th</w:t>
      </w:r>
      <w:proofErr w:type="gramEnd"/>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xml:space="preserve">. Cambridge: Polity Press </w:t>
      </w:r>
    </w:p>
    <w:p w14:paraId="6BB5100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Giddens, A. and Sutton, P. (2021b) </w:t>
      </w:r>
      <w:r w:rsidRPr="00750A92">
        <w:rPr>
          <w:rFonts w:ascii="Arial" w:hAnsi="Arial" w:cs="Arial"/>
          <w:i/>
          <w:iCs/>
          <w:sz w:val="24"/>
          <w:szCs w:val="24"/>
        </w:rPr>
        <w:t xml:space="preserve">Sociology. </w:t>
      </w:r>
      <w:r w:rsidRPr="00750A92">
        <w:rPr>
          <w:rFonts w:ascii="Arial" w:hAnsi="Arial" w:cs="Arial"/>
          <w:sz w:val="24"/>
          <w:szCs w:val="24"/>
        </w:rPr>
        <w:t>9</w:t>
      </w:r>
      <w:r w:rsidRPr="00750A92">
        <w:rPr>
          <w:rFonts w:ascii="Arial" w:hAnsi="Arial" w:cs="Arial"/>
          <w:sz w:val="24"/>
          <w:szCs w:val="24"/>
          <w:vertAlign w:val="superscript"/>
        </w:rPr>
        <w:t>th</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xml:space="preserve">. Cambridge: Polity Press </w:t>
      </w:r>
    </w:p>
    <w:p w14:paraId="1C3521FB"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Green, J., </w:t>
      </w:r>
      <w:proofErr w:type="spellStart"/>
      <w:r w:rsidRPr="00750A92">
        <w:rPr>
          <w:rFonts w:ascii="Arial" w:hAnsi="Arial" w:cs="Arial"/>
          <w:sz w:val="24"/>
          <w:szCs w:val="24"/>
        </w:rPr>
        <w:t>Mulroy</w:t>
      </w:r>
      <w:proofErr w:type="spellEnd"/>
      <w:r w:rsidRPr="00750A92">
        <w:rPr>
          <w:rFonts w:ascii="Arial" w:hAnsi="Arial" w:cs="Arial"/>
          <w:sz w:val="24"/>
          <w:szCs w:val="24"/>
        </w:rPr>
        <w:t xml:space="preserve">, S. and O'Neill, M. (1997) `Young people and prostitution from a youth service perspective' in Barrett, D (ed.) </w:t>
      </w:r>
      <w:r w:rsidRPr="00750A92">
        <w:rPr>
          <w:rFonts w:ascii="Arial" w:hAnsi="Arial" w:cs="Arial"/>
          <w:i/>
          <w:iCs/>
          <w:sz w:val="24"/>
          <w:szCs w:val="24"/>
        </w:rPr>
        <w:t>Child Prostitution in Britain: Dilemmas and Practical Responses</w:t>
      </w:r>
      <w:r w:rsidRPr="00750A92">
        <w:rPr>
          <w:rFonts w:ascii="Arial" w:hAnsi="Arial" w:cs="Arial"/>
          <w:sz w:val="24"/>
          <w:szCs w:val="24"/>
        </w:rPr>
        <w:t>, The Children's Society</w:t>
      </w:r>
    </w:p>
    <w:p w14:paraId="3D6565A3"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Hallett, S. (2013) </w:t>
      </w:r>
      <w:r w:rsidRPr="00750A92">
        <w:rPr>
          <w:rFonts w:ascii="Arial" w:hAnsi="Arial" w:cs="Arial"/>
          <w:i/>
          <w:iCs/>
          <w:sz w:val="24"/>
          <w:szCs w:val="24"/>
        </w:rPr>
        <w:t>‘Child Sexual Exploitation’ in South-East Wales: Problems and Solutions from the Perspectives of Young People and Professionals.</w:t>
      </w:r>
      <w:r w:rsidRPr="00750A92">
        <w:rPr>
          <w:rFonts w:ascii="Arial" w:hAnsi="Arial" w:cs="Arial"/>
          <w:sz w:val="24"/>
          <w:szCs w:val="24"/>
        </w:rPr>
        <w:t xml:space="preserve"> PhD thesis. Cardiff University. Available at: </w:t>
      </w:r>
      <w:hyperlink r:id="rId55" w:history="1">
        <w:r w:rsidRPr="00750A92">
          <w:rPr>
            <w:rStyle w:val="Hyperlink"/>
            <w:rFonts w:ascii="Arial" w:hAnsi="Arial" w:cs="Arial"/>
            <w:sz w:val="24"/>
            <w:szCs w:val="24"/>
          </w:rPr>
          <w:t>https://orca.cardiff.ac.uk/id/eprint/58234/1/SophieHallettPhDThesis%20-%20ORCA.pdf</w:t>
        </w:r>
      </w:hyperlink>
      <w:r w:rsidRPr="00750A92">
        <w:rPr>
          <w:rFonts w:ascii="Arial" w:hAnsi="Arial" w:cs="Arial"/>
          <w:sz w:val="24"/>
          <w:szCs w:val="24"/>
        </w:rPr>
        <w:t xml:space="preserve"> (Accessed: 23 October 2021)</w:t>
      </w:r>
    </w:p>
    <w:p w14:paraId="75F8F4AE"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Hallett, S. (2017) </w:t>
      </w:r>
      <w:r w:rsidRPr="00750A92">
        <w:rPr>
          <w:rFonts w:ascii="Arial" w:hAnsi="Arial" w:cs="Arial"/>
          <w:i/>
          <w:iCs/>
          <w:sz w:val="24"/>
          <w:szCs w:val="24"/>
        </w:rPr>
        <w:t>Making Sense of Child Sexual Exploitation: Exchange, Abuse and Young People</w:t>
      </w:r>
      <w:r w:rsidRPr="00750A92">
        <w:rPr>
          <w:rFonts w:ascii="Arial" w:hAnsi="Arial" w:cs="Arial"/>
          <w:sz w:val="24"/>
          <w:szCs w:val="24"/>
        </w:rPr>
        <w:t xml:space="preserve"> </w:t>
      </w:r>
      <w:proofErr w:type="spellStart"/>
      <w:proofErr w:type="gramStart"/>
      <w:r w:rsidRPr="00750A92">
        <w:rPr>
          <w:rFonts w:ascii="Arial" w:hAnsi="Arial" w:cs="Arial"/>
          <w:sz w:val="24"/>
          <w:szCs w:val="24"/>
        </w:rPr>
        <w:t>Bristol:Policy</w:t>
      </w:r>
      <w:proofErr w:type="spellEnd"/>
      <w:proofErr w:type="gramEnd"/>
      <w:r w:rsidRPr="00750A92">
        <w:rPr>
          <w:rFonts w:ascii="Arial" w:hAnsi="Arial" w:cs="Arial"/>
          <w:sz w:val="24"/>
          <w:szCs w:val="24"/>
        </w:rPr>
        <w:t xml:space="preserve"> Press</w:t>
      </w:r>
    </w:p>
    <w:p w14:paraId="6ACFA893"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Hallett, S., </w:t>
      </w:r>
      <w:proofErr w:type="spellStart"/>
      <w:r w:rsidRPr="00750A92">
        <w:rPr>
          <w:rFonts w:ascii="Arial" w:hAnsi="Arial" w:cs="Arial"/>
          <w:sz w:val="24"/>
          <w:szCs w:val="24"/>
        </w:rPr>
        <w:t>Verbruggen</w:t>
      </w:r>
      <w:proofErr w:type="spellEnd"/>
      <w:r w:rsidRPr="00750A92">
        <w:rPr>
          <w:rFonts w:ascii="Arial" w:hAnsi="Arial" w:cs="Arial"/>
          <w:sz w:val="24"/>
          <w:szCs w:val="24"/>
        </w:rPr>
        <w:t xml:space="preserve">, J., Buckley, K, and Robinson, A. (2019) </w:t>
      </w:r>
      <w:r w:rsidRPr="00750A92">
        <w:rPr>
          <w:rFonts w:ascii="Arial" w:hAnsi="Arial" w:cs="Arial"/>
          <w:i/>
          <w:iCs/>
          <w:sz w:val="24"/>
          <w:szCs w:val="24"/>
        </w:rPr>
        <w:t>‘Keeping Safe?’: An analysis of the outcomes of work with sexually exploited young people in Wales.</w:t>
      </w:r>
      <w:r w:rsidRPr="00750A92">
        <w:rPr>
          <w:rFonts w:ascii="Arial" w:hAnsi="Arial" w:cs="Arial"/>
          <w:sz w:val="24"/>
          <w:szCs w:val="24"/>
        </w:rPr>
        <w:t xml:space="preserve"> Available</w:t>
      </w:r>
    </w:p>
    <w:p w14:paraId="3B8308DD"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Hallett, S; Crowley, A; Deerfield, K; Staples, E; and Rees, A. (2017) </w:t>
      </w:r>
      <w:r w:rsidRPr="00750A92">
        <w:rPr>
          <w:rFonts w:ascii="Arial" w:hAnsi="Arial" w:cs="Arial"/>
          <w:i/>
          <w:iCs/>
          <w:sz w:val="24"/>
          <w:szCs w:val="24"/>
        </w:rPr>
        <w:t>Review of the Wales Safeguarding Children and Young People from Sexual Exploitation (CSE) Statutory Guidance.</w:t>
      </w:r>
      <w:r w:rsidRPr="00750A92">
        <w:rPr>
          <w:rFonts w:ascii="Arial" w:hAnsi="Arial" w:cs="Arial"/>
          <w:sz w:val="24"/>
          <w:szCs w:val="24"/>
        </w:rPr>
        <w:t xml:space="preserve"> Available at: </w:t>
      </w:r>
      <w:hyperlink r:id="rId56" w:history="1">
        <w:r w:rsidRPr="00750A92">
          <w:rPr>
            <w:rStyle w:val="Hyperlink"/>
            <w:rFonts w:ascii="Arial" w:hAnsi="Arial" w:cs="Arial"/>
            <w:sz w:val="24"/>
            <w:szCs w:val="24"/>
          </w:rPr>
          <w:t>https://orca.cardiff.ac.uk/id/eprint/136903/3/171115-review-safeguarding-children-young-people-sexual-exploitation-en.pdf</w:t>
        </w:r>
      </w:hyperlink>
      <w:r>
        <w:rPr>
          <w:rFonts w:ascii="Arial" w:hAnsi="Arial" w:cs="Arial"/>
          <w:sz w:val="24"/>
          <w:szCs w:val="24"/>
        </w:rPr>
        <w:t xml:space="preserve"> </w:t>
      </w:r>
      <w:r w:rsidRPr="00750A92">
        <w:rPr>
          <w:rFonts w:ascii="Arial" w:hAnsi="Arial" w:cs="Arial"/>
          <w:sz w:val="24"/>
          <w:szCs w:val="24"/>
        </w:rPr>
        <w:t>(Accessed: 1 May 2022)</w:t>
      </w:r>
    </w:p>
    <w:p w14:paraId="2CF7CAB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Home Office (2017)</w:t>
      </w:r>
      <w:r w:rsidRPr="00750A92">
        <w:rPr>
          <w:rFonts w:ascii="Arial" w:hAnsi="Arial" w:cs="Arial"/>
          <w:i/>
          <w:iCs/>
          <w:sz w:val="24"/>
          <w:szCs w:val="24"/>
        </w:rPr>
        <w:t xml:space="preserve"> A Typology of Modern Slavery Offences in the UK. </w:t>
      </w:r>
      <w:r w:rsidRPr="00750A92">
        <w:rPr>
          <w:rFonts w:ascii="Arial" w:hAnsi="Arial" w:cs="Arial"/>
          <w:sz w:val="24"/>
          <w:szCs w:val="24"/>
        </w:rPr>
        <w:t xml:space="preserve">Available at: </w:t>
      </w:r>
      <w:hyperlink r:id="rId57" w:history="1">
        <w:r w:rsidRPr="00750A92">
          <w:rPr>
            <w:rStyle w:val="Hyperlink"/>
            <w:rFonts w:ascii="Arial" w:hAnsi="Arial" w:cs="Arial"/>
            <w:sz w:val="24"/>
            <w:szCs w:val="24"/>
          </w:rPr>
          <w:t>https://assets.publishing.service.gov.uk/government/uploads/system/uploads/attachment_data/file/652652/typology-modern-slavery-offences-ho</w:t>
        </w:r>
        <w:r w:rsidRPr="00750A92">
          <w:rPr>
            <w:rStyle w:val="Hyperlink"/>
            <w:rFonts w:ascii="Arial" w:hAnsi="Arial" w:cs="Arial"/>
            <w:sz w:val="24"/>
            <w:szCs w:val="24"/>
          </w:rPr>
          <w:t>r</w:t>
        </w:r>
        <w:r w:rsidRPr="00750A92">
          <w:rPr>
            <w:rStyle w:val="Hyperlink"/>
            <w:rFonts w:ascii="Arial" w:hAnsi="Arial" w:cs="Arial"/>
            <w:sz w:val="24"/>
            <w:szCs w:val="24"/>
          </w:rPr>
          <w:t>r93.pdf</w:t>
        </w:r>
      </w:hyperlink>
      <w:r>
        <w:rPr>
          <w:rFonts w:ascii="Arial" w:hAnsi="Arial" w:cs="Arial"/>
          <w:sz w:val="24"/>
          <w:szCs w:val="24"/>
        </w:rPr>
        <w:t xml:space="preserve"> </w:t>
      </w:r>
      <w:r w:rsidRPr="00750A92">
        <w:rPr>
          <w:rFonts w:ascii="Arial" w:hAnsi="Arial" w:cs="Arial"/>
          <w:sz w:val="24"/>
          <w:szCs w:val="24"/>
        </w:rPr>
        <w:t>(Accessed: 1 May 2022)</w:t>
      </w:r>
    </w:p>
    <w:p w14:paraId="3927E24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Home Office (2022) </w:t>
      </w:r>
      <w:r w:rsidRPr="00750A92">
        <w:rPr>
          <w:rFonts w:ascii="Arial" w:hAnsi="Arial" w:cs="Arial"/>
          <w:i/>
          <w:iCs/>
          <w:sz w:val="24"/>
          <w:szCs w:val="24"/>
        </w:rPr>
        <w:t xml:space="preserve">Modern Slavery: Statutory Guidance for England and Wales (under s49 of the Modern Slavery Act 2015) and Non-Statutory Guidance for Scotland and Northern Ireland. </w:t>
      </w:r>
      <w:r w:rsidRPr="00750A92">
        <w:rPr>
          <w:rFonts w:ascii="Arial" w:hAnsi="Arial" w:cs="Arial"/>
          <w:sz w:val="24"/>
          <w:szCs w:val="24"/>
        </w:rPr>
        <w:t xml:space="preserve">Available at: </w:t>
      </w:r>
      <w:hyperlink r:id="rId58" w:history="1">
        <w:r w:rsidRPr="00750A92">
          <w:rPr>
            <w:rStyle w:val="Hyperlink"/>
            <w:rFonts w:ascii="Arial" w:hAnsi="Arial" w:cs="Arial"/>
            <w:sz w:val="24"/>
            <w:szCs w:val="24"/>
          </w:rPr>
          <w:t>https://assets.publishing.service.gov.uk/government/uploads/system/uploads/attachment_data/file/1059234/Modern_Slavery_Statutory_Guidance__EW__Non-Statutory_Guidance__SNI__v2.8.pdf</w:t>
        </w:r>
      </w:hyperlink>
      <w:r w:rsidRPr="00750A92">
        <w:rPr>
          <w:rFonts w:ascii="Arial" w:hAnsi="Arial" w:cs="Arial"/>
          <w:sz w:val="24"/>
          <w:szCs w:val="24"/>
        </w:rPr>
        <w:t xml:space="preserve"> (Accessed: 1 May 2022)</w:t>
      </w:r>
    </w:p>
    <w:p w14:paraId="4A20D945"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Hudd, N. (no date) </w:t>
      </w:r>
      <w:r w:rsidRPr="00750A92">
        <w:rPr>
          <w:rFonts w:ascii="Arial" w:hAnsi="Arial" w:cs="Arial"/>
          <w:i/>
          <w:iCs/>
          <w:sz w:val="24"/>
          <w:szCs w:val="24"/>
        </w:rPr>
        <w:t>Nick Hudd: A Youth Sector Response to the Homelessness Agenda in Wales.</w:t>
      </w:r>
      <w:r w:rsidRPr="00750A92">
        <w:rPr>
          <w:rFonts w:ascii="Arial" w:hAnsi="Arial" w:cs="Arial"/>
          <w:sz w:val="24"/>
          <w:szCs w:val="24"/>
        </w:rPr>
        <w:t xml:space="preserve"> Available at: </w:t>
      </w:r>
      <w:hyperlink r:id="rId59" w:history="1">
        <w:r w:rsidRPr="00750A92">
          <w:rPr>
            <w:rStyle w:val="Hyperlink"/>
            <w:rFonts w:ascii="Arial" w:hAnsi="Arial" w:cs="Arial"/>
            <w:sz w:val="24"/>
            <w:szCs w:val="24"/>
          </w:rPr>
          <w:t>https://www.ewc.wales/site/index.php/en/about/blog-archive/1321-nick-hudd-a-south-sector-response-to-the-homelessness-agenda-in-wales.html</w:t>
        </w:r>
      </w:hyperlink>
      <w:r w:rsidRPr="00750A92">
        <w:rPr>
          <w:rFonts w:ascii="Arial" w:hAnsi="Arial" w:cs="Arial"/>
          <w:sz w:val="24"/>
          <w:szCs w:val="24"/>
        </w:rPr>
        <w:t xml:space="preserve"> (Accessed: 1 May 2022)</w:t>
      </w:r>
    </w:p>
    <w:p w14:paraId="693C023B"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IICSA (2020a) </w:t>
      </w:r>
      <w:r w:rsidRPr="00750A92">
        <w:rPr>
          <w:rFonts w:ascii="Arial" w:hAnsi="Arial" w:cs="Arial"/>
          <w:i/>
          <w:iCs/>
          <w:sz w:val="24"/>
          <w:szCs w:val="24"/>
        </w:rPr>
        <w:t>IICSA Inquiry – CSEN: 30 September 2020</w:t>
      </w:r>
      <w:r w:rsidRPr="00750A92">
        <w:rPr>
          <w:rFonts w:ascii="Arial" w:hAnsi="Arial" w:cs="Arial"/>
          <w:sz w:val="24"/>
          <w:szCs w:val="24"/>
        </w:rPr>
        <w:t xml:space="preserve">. Available at: </w:t>
      </w:r>
      <w:hyperlink r:id="rId60" w:history="1">
        <w:r w:rsidRPr="00750A92">
          <w:rPr>
            <w:rStyle w:val="Hyperlink"/>
            <w:rFonts w:ascii="Arial" w:hAnsi="Arial" w:cs="Arial"/>
            <w:sz w:val="24"/>
            <w:szCs w:val="24"/>
          </w:rPr>
          <w:t>https://www.iicsa.org.uk/key-documents/22760/view/public-hearing-transcript-30-september-2020-.pdf</w:t>
        </w:r>
      </w:hyperlink>
      <w:r w:rsidRPr="00750A92">
        <w:rPr>
          <w:rFonts w:ascii="Arial" w:hAnsi="Arial" w:cs="Arial"/>
          <w:sz w:val="24"/>
          <w:szCs w:val="24"/>
        </w:rPr>
        <w:t xml:space="preserve"> (Accessed: 1 May 2022)</w:t>
      </w:r>
    </w:p>
    <w:p w14:paraId="3E2E8D4A"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IICSA (2020b) IICSA Inquiry – CSEN: 22 September 2020: Available at: </w:t>
      </w:r>
      <w:hyperlink r:id="rId61" w:history="1">
        <w:r w:rsidRPr="00750A92">
          <w:rPr>
            <w:rStyle w:val="Hyperlink"/>
            <w:rFonts w:ascii="Arial" w:hAnsi="Arial" w:cs="Arial"/>
            <w:sz w:val="24"/>
            <w:szCs w:val="24"/>
          </w:rPr>
          <w:t>https://www.iicsa.org.uk/key-documents/21384/view/public-hearing-transcript-tuesday-22-september.pdf</w:t>
        </w:r>
      </w:hyperlink>
      <w:r w:rsidRPr="00750A92">
        <w:rPr>
          <w:rFonts w:ascii="Arial" w:hAnsi="Arial" w:cs="Arial"/>
          <w:sz w:val="24"/>
          <w:szCs w:val="24"/>
        </w:rPr>
        <w:t xml:space="preserve"> (Accessed: 1 May 2022)</w:t>
      </w:r>
    </w:p>
    <w:p w14:paraId="1AEF3364"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IICSA (2020c) IICSA Inquiry – CSEN: 1 October 2020. Available at: </w:t>
      </w:r>
      <w:hyperlink r:id="rId62" w:history="1">
        <w:r w:rsidRPr="00750A92">
          <w:rPr>
            <w:rStyle w:val="Hyperlink"/>
            <w:rFonts w:ascii="Arial" w:hAnsi="Arial" w:cs="Arial"/>
            <w:sz w:val="24"/>
            <w:szCs w:val="24"/>
          </w:rPr>
          <w:t>https://www.iicsa.org.uk/key-documents/22140/view/public-hearing-transcript-1-october-2020-.pdf</w:t>
        </w:r>
      </w:hyperlink>
      <w:r w:rsidRPr="00750A92">
        <w:rPr>
          <w:rFonts w:ascii="Arial" w:hAnsi="Arial" w:cs="Arial"/>
          <w:sz w:val="24"/>
          <w:szCs w:val="24"/>
        </w:rPr>
        <w:t xml:space="preserve"> (Accessed: 1 May 2022)</w:t>
      </w:r>
    </w:p>
    <w:p w14:paraId="65933F3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IICSA (2020d) IICSA Inquiry – CSEN: 2 October 2020. Available at: </w:t>
      </w:r>
      <w:hyperlink r:id="rId63" w:history="1">
        <w:r w:rsidRPr="00750A92">
          <w:rPr>
            <w:rStyle w:val="Hyperlink"/>
            <w:rFonts w:ascii="Arial" w:hAnsi="Arial" w:cs="Arial"/>
            <w:sz w:val="24"/>
            <w:szCs w:val="24"/>
          </w:rPr>
          <w:t>https://www.iicsa.org.uk/key-documents/22504/view/public-hearing-transcript-2-october-2020.pdf</w:t>
        </w:r>
      </w:hyperlink>
      <w:r w:rsidRPr="00750A92">
        <w:rPr>
          <w:rFonts w:ascii="Arial" w:hAnsi="Arial" w:cs="Arial"/>
          <w:sz w:val="24"/>
          <w:szCs w:val="24"/>
        </w:rPr>
        <w:t xml:space="preserve"> (Accessed: 1 May 2022)</w:t>
      </w:r>
    </w:p>
    <w:p w14:paraId="5CEC400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Ingram and Harris (2001) </w:t>
      </w:r>
      <w:r w:rsidRPr="00750A92">
        <w:rPr>
          <w:rFonts w:ascii="Arial" w:hAnsi="Arial" w:cs="Arial"/>
          <w:i/>
          <w:iCs/>
          <w:sz w:val="24"/>
          <w:szCs w:val="24"/>
        </w:rPr>
        <w:t>Delivering good youth work.</w:t>
      </w:r>
      <w:r w:rsidRPr="00750A92">
        <w:rPr>
          <w:rFonts w:ascii="Arial" w:hAnsi="Arial" w:cs="Arial"/>
          <w:sz w:val="24"/>
          <w:szCs w:val="24"/>
        </w:rPr>
        <w:t xml:space="preserve"> Lyme Regis: Russell House Publishing Ltd.</w:t>
      </w:r>
    </w:p>
    <w:p w14:paraId="6E60FE5E"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Jay, A., Evans, M., Frank, I. and </w:t>
      </w:r>
      <w:proofErr w:type="spellStart"/>
      <w:r w:rsidRPr="00750A92">
        <w:rPr>
          <w:rFonts w:ascii="Arial" w:hAnsi="Arial" w:cs="Arial"/>
          <w:sz w:val="24"/>
          <w:szCs w:val="24"/>
        </w:rPr>
        <w:t>Sharpling</w:t>
      </w:r>
      <w:proofErr w:type="spellEnd"/>
      <w:r w:rsidRPr="00750A92">
        <w:rPr>
          <w:rFonts w:ascii="Arial" w:hAnsi="Arial" w:cs="Arial"/>
          <w:sz w:val="24"/>
          <w:szCs w:val="24"/>
        </w:rPr>
        <w:t xml:space="preserve">, D. (2022) </w:t>
      </w:r>
      <w:r w:rsidRPr="00750A92">
        <w:rPr>
          <w:rFonts w:ascii="Arial" w:hAnsi="Arial" w:cs="Arial"/>
          <w:i/>
          <w:iCs/>
          <w:sz w:val="24"/>
          <w:szCs w:val="24"/>
        </w:rPr>
        <w:t>Child Sexual exploitation by organised networks: Investigation Report.</w:t>
      </w:r>
      <w:r w:rsidRPr="00750A92">
        <w:rPr>
          <w:rFonts w:ascii="Arial" w:hAnsi="Arial" w:cs="Arial"/>
          <w:sz w:val="24"/>
          <w:szCs w:val="24"/>
        </w:rPr>
        <w:t xml:space="preserve"> Available at: </w:t>
      </w:r>
      <w:hyperlink r:id="rId64" w:history="1">
        <w:r w:rsidRPr="00750A92">
          <w:rPr>
            <w:rStyle w:val="Hyperlink"/>
            <w:rFonts w:ascii="Arial" w:hAnsi="Arial" w:cs="Arial"/>
            <w:sz w:val="24"/>
            <w:szCs w:val="24"/>
          </w:rPr>
          <w:t>https://www.iicsa.org.uk/key-documents/28314/view/child-sexual-abuse-organised-networks-investigation-report-february-2022.pdf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1A0B545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Jeffs, T. (ed.) and Smith, M. (ed.) (2010) Youth work practice. </w:t>
      </w:r>
      <w:proofErr w:type="spellStart"/>
      <w:r w:rsidRPr="00750A92">
        <w:rPr>
          <w:rFonts w:ascii="Arial" w:hAnsi="Arial" w:cs="Arial"/>
          <w:sz w:val="24"/>
          <w:szCs w:val="24"/>
        </w:rPr>
        <w:t>Houndmills</w:t>
      </w:r>
      <w:proofErr w:type="spellEnd"/>
      <w:r w:rsidRPr="00750A92">
        <w:rPr>
          <w:rFonts w:ascii="Arial" w:hAnsi="Arial" w:cs="Arial"/>
          <w:sz w:val="24"/>
          <w:szCs w:val="24"/>
        </w:rPr>
        <w:t>, Basingstoke: Palgrave Macmillan.</w:t>
      </w:r>
    </w:p>
    <w:p w14:paraId="3FAF2835" w14:textId="77777777" w:rsidR="00A65668" w:rsidRPr="00750A92" w:rsidRDefault="00A65668" w:rsidP="00A65668">
      <w:pPr>
        <w:spacing w:line="480" w:lineRule="auto"/>
        <w:jc w:val="both"/>
        <w:rPr>
          <w:rFonts w:ascii="Arial" w:hAnsi="Arial" w:cs="Arial"/>
          <w:i/>
          <w:iCs/>
          <w:sz w:val="24"/>
          <w:szCs w:val="24"/>
        </w:rPr>
      </w:pPr>
      <w:r w:rsidRPr="00750A92">
        <w:rPr>
          <w:rFonts w:ascii="Arial" w:hAnsi="Arial" w:cs="Arial"/>
          <w:sz w:val="24"/>
          <w:szCs w:val="24"/>
        </w:rPr>
        <w:t xml:space="preserve">Kaps, A. and </w:t>
      </w:r>
      <w:proofErr w:type="spellStart"/>
      <w:r w:rsidRPr="00750A92">
        <w:rPr>
          <w:rFonts w:ascii="Arial" w:hAnsi="Arial" w:cs="Arial"/>
          <w:sz w:val="24"/>
          <w:szCs w:val="24"/>
        </w:rPr>
        <w:t>Hutichingson</w:t>
      </w:r>
      <w:proofErr w:type="spellEnd"/>
      <w:r w:rsidRPr="00750A92">
        <w:rPr>
          <w:rFonts w:ascii="Arial" w:hAnsi="Arial" w:cs="Arial"/>
          <w:sz w:val="24"/>
          <w:szCs w:val="24"/>
        </w:rPr>
        <w:t xml:space="preserve">, A. (2020) </w:t>
      </w:r>
      <w:r w:rsidRPr="00750A92">
        <w:rPr>
          <w:rFonts w:ascii="Arial" w:hAnsi="Arial" w:cs="Arial"/>
          <w:i/>
          <w:iCs/>
          <w:sz w:val="24"/>
          <w:szCs w:val="24"/>
        </w:rPr>
        <w:t>Bridging the Gap: Bringing together personal and professional experiences of CSE – Adam Richard Kaps Undertaking research and curiosity about the past</w:t>
      </w:r>
      <w:r w:rsidRPr="00750A92">
        <w:rPr>
          <w:rFonts w:ascii="Arial" w:hAnsi="Arial" w:cs="Arial"/>
          <w:sz w:val="24"/>
          <w:szCs w:val="24"/>
        </w:rPr>
        <w:t xml:space="preserve">. Available at: </w:t>
      </w:r>
      <w:hyperlink r:id="rId65" w:history="1">
        <w:r w:rsidRPr="00750A92">
          <w:rPr>
            <w:rStyle w:val="Hyperlink"/>
            <w:rFonts w:ascii="Arial" w:hAnsi="Arial" w:cs="Arial"/>
            <w:sz w:val="24"/>
            <w:szCs w:val="24"/>
          </w:rPr>
          <w:t>https://www.nota.co.uk/bridging-the-gap-bringing-together-personal-and-professional-experiences-of-cse-adam-richard-kaps-with-anna-hutchings/</w:t>
        </w:r>
      </w:hyperlink>
      <w:r w:rsidRPr="00750A92">
        <w:rPr>
          <w:rFonts w:ascii="Arial" w:hAnsi="Arial" w:cs="Arial"/>
          <w:sz w:val="24"/>
          <w:szCs w:val="24"/>
        </w:rPr>
        <w:t xml:space="preserve"> (Accessed: 1 May 2022)</w:t>
      </w:r>
    </w:p>
    <w:p w14:paraId="3DA63F3D"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color w:val="000000"/>
          <w:sz w:val="24"/>
          <w:szCs w:val="24"/>
          <w:shd w:val="clear" w:color="auto" w:fill="FFFFFF"/>
        </w:rPr>
        <w:lastRenderedPageBreak/>
        <w:t xml:space="preserve">Lennon, E. and </w:t>
      </w:r>
      <w:proofErr w:type="spellStart"/>
      <w:r w:rsidRPr="00750A92">
        <w:rPr>
          <w:rFonts w:ascii="Arial" w:hAnsi="Arial" w:cs="Arial"/>
          <w:color w:val="000000"/>
          <w:sz w:val="24"/>
          <w:szCs w:val="24"/>
          <w:shd w:val="clear" w:color="auto" w:fill="FFFFFF"/>
        </w:rPr>
        <w:t>Mistler</w:t>
      </w:r>
      <w:proofErr w:type="spellEnd"/>
      <w:r w:rsidRPr="00750A92">
        <w:rPr>
          <w:rFonts w:ascii="Arial" w:hAnsi="Arial" w:cs="Arial"/>
          <w:color w:val="000000"/>
          <w:sz w:val="24"/>
          <w:szCs w:val="24"/>
          <w:shd w:val="clear" w:color="auto" w:fill="FFFFFF"/>
        </w:rPr>
        <w:t>, B (2014) ‘</w:t>
      </w:r>
      <w:proofErr w:type="spellStart"/>
      <w:r w:rsidRPr="00750A92">
        <w:rPr>
          <w:rFonts w:ascii="Arial" w:hAnsi="Arial" w:cs="Arial"/>
          <w:color w:val="000000"/>
          <w:sz w:val="24"/>
          <w:szCs w:val="24"/>
          <w:shd w:val="clear" w:color="auto" w:fill="FFFFFF"/>
        </w:rPr>
        <w:t>Cisgenderism</w:t>
      </w:r>
      <w:proofErr w:type="spellEnd"/>
      <w:r w:rsidRPr="00750A92">
        <w:rPr>
          <w:rFonts w:ascii="Arial" w:hAnsi="Arial" w:cs="Arial"/>
          <w:color w:val="000000"/>
          <w:sz w:val="24"/>
          <w:szCs w:val="24"/>
          <w:shd w:val="clear" w:color="auto" w:fill="FFFFFF"/>
        </w:rPr>
        <w:t>.’ </w:t>
      </w:r>
      <w:r w:rsidRPr="00750A92">
        <w:rPr>
          <w:rStyle w:val="Emphasis"/>
          <w:rFonts w:ascii="Arial" w:hAnsi="Arial" w:cs="Arial"/>
          <w:color w:val="000000"/>
          <w:sz w:val="24"/>
          <w:szCs w:val="24"/>
          <w:bdr w:val="none" w:sz="0" w:space="0" w:color="auto" w:frame="1"/>
          <w:shd w:val="clear" w:color="auto" w:fill="FFFFFF"/>
        </w:rPr>
        <w:t>Transgender Studies Quarterly</w:t>
      </w:r>
      <w:r w:rsidRPr="00750A92">
        <w:rPr>
          <w:rFonts w:ascii="Arial" w:hAnsi="Arial" w:cs="Arial"/>
          <w:color w:val="000000"/>
          <w:sz w:val="24"/>
          <w:szCs w:val="24"/>
          <w:shd w:val="clear" w:color="auto" w:fill="FFFFFF"/>
        </w:rPr>
        <w:t xml:space="preserve">; 1(1-2) pp. 63–64. </w:t>
      </w:r>
      <w:proofErr w:type="spellStart"/>
      <w:r w:rsidRPr="00750A92">
        <w:rPr>
          <w:rFonts w:ascii="Arial" w:hAnsi="Arial" w:cs="Arial"/>
          <w:color w:val="000000"/>
          <w:sz w:val="24"/>
          <w:szCs w:val="24"/>
          <w:shd w:val="clear" w:color="auto" w:fill="FFFFFF"/>
        </w:rPr>
        <w:t>doi</w:t>
      </w:r>
      <w:proofErr w:type="spellEnd"/>
      <w:r w:rsidRPr="00750A92">
        <w:rPr>
          <w:rFonts w:ascii="Arial" w:hAnsi="Arial" w:cs="Arial"/>
          <w:color w:val="000000"/>
          <w:sz w:val="24"/>
          <w:szCs w:val="24"/>
          <w:shd w:val="clear" w:color="auto" w:fill="FFFFFF"/>
        </w:rPr>
        <w:t>: </w:t>
      </w:r>
      <w:hyperlink r:id="rId66" w:tgtFrame="_blank" w:history="1">
        <w:r w:rsidRPr="00750A92">
          <w:rPr>
            <w:rStyle w:val="Hyperlink"/>
            <w:rFonts w:ascii="Arial" w:hAnsi="Arial" w:cs="Arial"/>
            <w:color w:val="006FB7"/>
            <w:sz w:val="24"/>
            <w:szCs w:val="24"/>
            <w:bdr w:val="none" w:sz="0" w:space="0" w:color="auto" w:frame="1"/>
            <w:shd w:val="clear" w:color="auto" w:fill="FFFFFF"/>
          </w:rPr>
          <w:t>https://doi.org/10.1215/23289252-2399623</w:t>
        </w:r>
      </w:hyperlink>
    </w:p>
    <w:p w14:paraId="2DD4D3AA"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Macmillan Dictionary (no date) </w:t>
      </w:r>
      <w:r w:rsidRPr="00750A92">
        <w:rPr>
          <w:rFonts w:ascii="Arial" w:hAnsi="Arial" w:cs="Arial"/>
          <w:i/>
          <w:iCs/>
          <w:sz w:val="24"/>
          <w:szCs w:val="24"/>
        </w:rPr>
        <w:t>-hood.</w:t>
      </w:r>
      <w:r w:rsidRPr="00750A92">
        <w:rPr>
          <w:rFonts w:ascii="Arial" w:hAnsi="Arial" w:cs="Arial"/>
          <w:sz w:val="24"/>
          <w:szCs w:val="24"/>
        </w:rPr>
        <w:t xml:space="preserve"> Available at: </w:t>
      </w:r>
      <w:hyperlink r:id="rId67" w:history="1">
        <w:r w:rsidRPr="00750A92">
          <w:rPr>
            <w:rStyle w:val="Hyperlink"/>
            <w:rFonts w:ascii="Arial" w:hAnsi="Arial" w:cs="Arial"/>
            <w:sz w:val="24"/>
            <w:szCs w:val="24"/>
          </w:rPr>
          <w:t>https://www.macmillandictionary.com/dictionary/british/hood_2</w:t>
        </w:r>
      </w:hyperlink>
      <w:r w:rsidRPr="00750A92">
        <w:rPr>
          <w:rFonts w:ascii="Arial" w:hAnsi="Arial" w:cs="Arial"/>
          <w:sz w:val="24"/>
          <w:szCs w:val="24"/>
        </w:rPr>
        <w:t xml:space="preserve"> (Accessed: 1 May 2022)</w:t>
      </w:r>
    </w:p>
    <w:p w14:paraId="58C8E5B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Patton, G. (2010) ‘Enhancing Group Life and Association’ in Jeffs, T. (ed.) and Smith, M. (ed.) </w:t>
      </w:r>
      <w:r w:rsidRPr="00750A92">
        <w:rPr>
          <w:rFonts w:ascii="Arial" w:hAnsi="Arial" w:cs="Arial"/>
          <w:i/>
          <w:iCs/>
          <w:sz w:val="24"/>
          <w:szCs w:val="24"/>
        </w:rPr>
        <w:t>Youth Work Practice.</w:t>
      </w:r>
      <w:r w:rsidRPr="00750A92">
        <w:rPr>
          <w:rFonts w:ascii="Arial" w:hAnsi="Arial" w:cs="Arial"/>
          <w:sz w:val="24"/>
          <w:szCs w:val="24"/>
        </w:rPr>
        <w:t xml:space="preserve"> Basingstoke: Palgrave Macmillan, pp. 111-120</w:t>
      </w:r>
    </w:p>
    <w:p w14:paraId="2E20955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Payne, M. (2009) ‘Modern Youth Work: Purity or Common Cause?’ in Wood, J. (ed.) and Hine, J. (ed.) </w:t>
      </w:r>
      <w:r w:rsidRPr="00750A92">
        <w:rPr>
          <w:rFonts w:ascii="Arial" w:hAnsi="Arial" w:cs="Arial"/>
          <w:i/>
          <w:iCs/>
          <w:sz w:val="24"/>
          <w:szCs w:val="24"/>
        </w:rPr>
        <w:t xml:space="preserve">Work with Young People. </w:t>
      </w:r>
      <w:r w:rsidRPr="00750A92">
        <w:rPr>
          <w:rFonts w:ascii="Arial" w:hAnsi="Arial" w:cs="Arial"/>
          <w:sz w:val="24"/>
          <w:szCs w:val="24"/>
        </w:rPr>
        <w:t xml:space="preserve">London: Sage Publications </w:t>
      </w:r>
    </w:p>
    <w:p w14:paraId="330DDC82"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Pressler, S. (2010) ‘Construction of Childhood: The building blocks’ in Kassem, D., Murphy, L. and Taylor, E. (ed.) </w:t>
      </w:r>
      <w:r w:rsidRPr="00750A92">
        <w:rPr>
          <w:rFonts w:ascii="Arial" w:hAnsi="Arial" w:cs="Arial"/>
          <w:i/>
          <w:iCs/>
          <w:sz w:val="24"/>
          <w:szCs w:val="24"/>
        </w:rPr>
        <w:t>Key Issues in Childhood and Youth Studies.</w:t>
      </w:r>
      <w:r w:rsidRPr="00750A92">
        <w:rPr>
          <w:rFonts w:ascii="Arial" w:hAnsi="Arial" w:cs="Arial"/>
          <w:sz w:val="24"/>
          <w:szCs w:val="24"/>
        </w:rPr>
        <w:t xml:space="preserve"> </w:t>
      </w:r>
      <w:proofErr w:type="spellStart"/>
      <w:proofErr w:type="gramStart"/>
      <w:r w:rsidRPr="00750A92">
        <w:rPr>
          <w:rFonts w:ascii="Arial" w:hAnsi="Arial" w:cs="Arial"/>
          <w:sz w:val="24"/>
          <w:szCs w:val="24"/>
        </w:rPr>
        <w:t>Abingdon:Routledge</w:t>
      </w:r>
      <w:proofErr w:type="spellEnd"/>
      <w:proofErr w:type="gramEnd"/>
      <w:r w:rsidRPr="00750A92">
        <w:rPr>
          <w:rFonts w:ascii="Arial" w:hAnsi="Arial" w:cs="Arial"/>
          <w:sz w:val="24"/>
          <w:szCs w:val="24"/>
        </w:rPr>
        <w:t xml:space="preserve"> pp 14-26</w:t>
      </w:r>
    </w:p>
    <w:p w14:paraId="35D14004" w14:textId="77777777" w:rsidR="00A65668" w:rsidRPr="00750A92" w:rsidRDefault="00A65668" w:rsidP="00A65668">
      <w:pPr>
        <w:spacing w:line="480" w:lineRule="auto"/>
        <w:jc w:val="both"/>
        <w:rPr>
          <w:rFonts w:ascii="Arial" w:hAnsi="Arial" w:cs="Arial"/>
          <w:color w:val="262626"/>
          <w:sz w:val="24"/>
          <w:szCs w:val="24"/>
          <w:shd w:val="clear" w:color="auto" w:fill="F5F5F5"/>
        </w:rPr>
      </w:pPr>
      <w:r w:rsidRPr="00750A92">
        <w:rPr>
          <w:rFonts w:ascii="Arial" w:hAnsi="Arial" w:cs="Arial"/>
          <w:color w:val="262626"/>
          <w:sz w:val="24"/>
          <w:szCs w:val="24"/>
          <w:shd w:val="clear" w:color="auto" w:fill="F5F5F5"/>
        </w:rPr>
        <w:t>Purcell, R. and Beck, D (2010) </w:t>
      </w:r>
      <w:r w:rsidRPr="00750A92">
        <w:rPr>
          <w:rFonts w:ascii="Arial" w:hAnsi="Arial" w:cs="Arial"/>
          <w:i/>
          <w:iCs/>
          <w:color w:val="262626"/>
          <w:sz w:val="24"/>
          <w:szCs w:val="24"/>
          <w:bdr w:val="none" w:sz="0" w:space="0" w:color="auto" w:frame="1"/>
          <w:shd w:val="clear" w:color="auto" w:fill="F5F5F5"/>
        </w:rPr>
        <w:t>Popular Education Practice for Youth and Community Development Work</w:t>
      </w:r>
      <w:r w:rsidRPr="00750A92">
        <w:rPr>
          <w:rFonts w:ascii="Arial" w:hAnsi="Arial" w:cs="Arial"/>
          <w:color w:val="262626"/>
          <w:sz w:val="24"/>
          <w:szCs w:val="24"/>
          <w:shd w:val="clear" w:color="auto" w:fill="F5F5F5"/>
        </w:rPr>
        <w:t xml:space="preserve">. Exeter: Learning Matters </w:t>
      </w:r>
    </w:p>
    <w:p w14:paraId="3791BCA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Rights of Children and Young Persons (Wales) Measure 2011. Available at: </w:t>
      </w:r>
      <w:hyperlink r:id="rId68" w:history="1">
        <w:r w:rsidRPr="00750A92">
          <w:rPr>
            <w:rStyle w:val="Hyperlink"/>
            <w:rFonts w:ascii="Arial" w:hAnsi="Arial" w:cs="Arial"/>
            <w:sz w:val="24"/>
            <w:szCs w:val="24"/>
          </w:rPr>
          <w:t>https://www.legislation.gov.uk/mwa/2011/2/section/7</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6CFF65C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Safeguarding Board for Northern Ireland (2014) </w:t>
      </w:r>
      <w:r w:rsidRPr="00750A92">
        <w:rPr>
          <w:rFonts w:ascii="Arial" w:hAnsi="Arial" w:cs="Arial"/>
          <w:i/>
          <w:iCs/>
          <w:sz w:val="24"/>
          <w:szCs w:val="24"/>
        </w:rPr>
        <w:t xml:space="preserve">Child Sexual Exploitation: Definition and Guidance. </w:t>
      </w:r>
      <w:r w:rsidRPr="00750A92">
        <w:rPr>
          <w:rFonts w:ascii="Arial" w:hAnsi="Arial" w:cs="Arial"/>
          <w:sz w:val="24"/>
          <w:szCs w:val="24"/>
        </w:rPr>
        <w:t xml:space="preserve">Available at: </w:t>
      </w:r>
      <w:hyperlink r:id="rId69" w:history="1">
        <w:r w:rsidRPr="00750A92">
          <w:rPr>
            <w:rStyle w:val="Hyperlink"/>
            <w:rFonts w:ascii="Arial" w:hAnsi="Arial" w:cs="Arial"/>
            <w:sz w:val="24"/>
            <w:szCs w:val="24"/>
          </w:rPr>
          <w:t>https://www.education-ni.gov.uk/sites/default/files/publications/de/child-sexual-exploitation-definition-and-guidance.pdf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1CEF6619" w14:textId="77777777" w:rsidR="00A65668" w:rsidRPr="00750A92" w:rsidRDefault="00A65668" w:rsidP="00A65668">
      <w:pPr>
        <w:spacing w:line="480" w:lineRule="auto"/>
        <w:jc w:val="both"/>
        <w:rPr>
          <w:rFonts w:ascii="Arial" w:hAnsi="Arial" w:cs="Arial"/>
          <w:sz w:val="24"/>
          <w:szCs w:val="24"/>
        </w:rPr>
      </w:pPr>
      <w:proofErr w:type="spellStart"/>
      <w:r w:rsidRPr="00750A92">
        <w:rPr>
          <w:rFonts w:ascii="Arial" w:hAnsi="Arial" w:cs="Arial"/>
          <w:sz w:val="24"/>
          <w:szCs w:val="24"/>
        </w:rPr>
        <w:t>Sapin</w:t>
      </w:r>
      <w:proofErr w:type="spellEnd"/>
      <w:r w:rsidRPr="00750A92">
        <w:rPr>
          <w:rFonts w:ascii="Arial" w:hAnsi="Arial" w:cs="Arial"/>
          <w:sz w:val="24"/>
          <w:szCs w:val="24"/>
        </w:rPr>
        <w:t xml:space="preserve">, K. (2013) </w:t>
      </w:r>
      <w:r w:rsidRPr="00750A92">
        <w:rPr>
          <w:rFonts w:ascii="Arial" w:hAnsi="Arial" w:cs="Arial"/>
          <w:i/>
          <w:iCs/>
          <w:sz w:val="24"/>
          <w:szCs w:val="24"/>
        </w:rPr>
        <w:t>Essential Skills for Youth Work Practice</w:t>
      </w:r>
      <w:r w:rsidRPr="00750A92">
        <w:rPr>
          <w:rFonts w:ascii="Arial" w:hAnsi="Arial" w:cs="Arial"/>
          <w:sz w:val="24"/>
          <w:szCs w:val="24"/>
        </w:rPr>
        <w:t>. 2</w:t>
      </w:r>
      <w:r w:rsidRPr="00750A92">
        <w:rPr>
          <w:rFonts w:ascii="Arial" w:hAnsi="Arial" w:cs="Arial"/>
          <w:sz w:val="24"/>
          <w:szCs w:val="24"/>
          <w:vertAlign w:val="superscript"/>
        </w:rPr>
        <w:t>nd</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London: Sage Publications Ltd.</w:t>
      </w:r>
    </w:p>
    <w:p w14:paraId="272C7D90"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Scottish Government (2016) </w:t>
      </w:r>
      <w:r w:rsidRPr="00750A92">
        <w:rPr>
          <w:rFonts w:ascii="Arial" w:hAnsi="Arial" w:cs="Arial"/>
          <w:i/>
          <w:iCs/>
          <w:sz w:val="24"/>
          <w:szCs w:val="24"/>
        </w:rPr>
        <w:t>Child Sexual Exploitation Definition and Practitioner Briefing Paper</w:t>
      </w:r>
      <w:r w:rsidRPr="00750A92">
        <w:rPr>
          <w:rFonts w:ascii="Arial" w:hAnsi="Arial" w:cs="Arial"/>
          <w:sz w:val="24"/>
          <w:szCs w:val="24"/>
        </w:rPr>
        <w:t xml:space="preserve">. Available at: </w:t>
      </w:r>
      <w:hyperlink r:id="rId70" w:history="1">
        <w:r w:rsidRPr="00750A92">
          <w:rPr>
            <w:rStyle w:val="Hyperlink"/>
            <w:rFonts w:ascii="Arial" w:hAnsi="Arial" w:cs="Arial"/>
            <w:sz w:val="24"/>
            <w:szCs w:val="24"/>
          </w:rPr>
          <w:t>https://www.gov.scot/binaries/content/documents/govscot/publications/advice-and-guidance/2016/10/child-sexual-exploitation-definition-practitioner-briefing-paper/documents/00508563-pdf/00508563-pdf/govscot%3Adocument/00508563.pdf?forceDownload=true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70D9C4CB"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Sercombe, H. (2010) </w:t>
      </w:r>
      <w:r w:rsidRPr="00750A92">
        <w:rPr>
          <w:rFonts w:ascii="Arial" w:hAnsi="Arial" w:cs="Arial"/>
          <w:i/>
          <w:iCs/>
          <w:sz w:val="24"/>
          <w:szCs w:val="24"/>
        </w:rPr>
        <w:t>Youth Work Ethics</w:t>
      </w:r>
      <w:r w:rsidRPr="00750A92">
        <w:rPr>
          <w:rFonts w:ascii="Arial" w:hAnsi="Arial" w:cs="Arial"/>
          <w:sz w:val="24"/>
          <w:szCs w:val="24"/>
        </w:rPr>
        <w:t>. London: Sage Publication Ltd</w:t>
      </w:r>
    </w:p>
    <w:p w14:paraId="6D5F848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Shelton, J. (ed.) and Mallon, G. (ed.) (2022) </w:t>
      </w:r>
      <w:r w:rsidRPr="00750A92">
        <w:rPr>
          <w:rFonts w:ascii="Arial" w:hAnsi="Arial" w:cs="Arial"/>
          <w:i/>
          <w:iCs/>
          <w:sz w:val="24"/>
          <w:szCs w:val="24"/>
        </w:rPr>
        <w:t xml:space="preserve">Social Work Practice with Transgender and Gender Expansive Youth. </w:t>
      </w:r>
      <w:r w:rsidRPr="00750A92">
        <w:rPr>
          <w:rFonts w:ascii="Arial" w:hAnsi="Arial" w:cs="Arial"/>
          <w:sz w:val="24"/>
          <w:szCs w:val="24"/>
        </w:rPr>
        <w:t>3</w:t>
      </w:r>
      <w:r w:rsidRPr="00750A92">
        <w:rPr>
          <w:rFonts w:ascii="Arial" w:hAnsi="Arial" w:cs="Arial"/>
          <w:sz w:val="24"/>
          <w:szCs w:val="24"/>
          <w:vertAlign w:val="superscript"/>
        </w:rPr>
        <w:t>rd</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Oxon: Routledge</w:t>
      </w:r>
    </w:p>
    <w:p w14:paraId="046BEE5D" w14:textId="77777777" w:rsidR="00A65668" w:rsidRPr="00750A92" w:rsidRDefault="00A65668" w:rsidP="00A65668">
      <w:pPr>
        <w:spacing w:line="480" w:lineRule="auto"/>
        <w:jc w:val="both"/>
        <w:rPr>
          <w:rFonts w:ascii="Arial" w:hAnsi="Arial" w:cs="Arial"/>
          <w:color w:val="111111"/>
          <w:sz w:val="24"/>
          <w:szCs w:val="24"/>
          <w:shd w:val="clear" w:color="auto" w:fill="FFFFFF"/>
        </w:rPr>
      </w:pPr>
      <w:r w:rsidRPr="00750A92">
        <w:rPr>
          <w:rFonts w:ascii="Arial" w:hAnsi="Arial" w:cs="Arial"/>
          <w:color w:val="111111"/>
          <w:sz w:val="24"/>
          <w:szCs w:val="24"/>
          <w:shd w:val="clear" w:color="auto" w:fill="FFFFFF"/>
        </w:rPr>
        <w:t xml:space="preserve">Smith, M. (2019). </w:t>
      </w:r>
      <w:r w:rsidRPr="00750A92">
        <w:rPr>
          <w:rFonts w:ascii="Arial" w:hAnsi="Arial" w:cs="Arial"/>
          <w:i/>
          <w:iCs/>
          <w:color w:val="111111"/>
          <w:sz w:val="24"/>
          <w:szCs w:val="24"/>
          <w:shd w:val="clear" w:color="auto" w:fill="FFFFFF"/>
        </w:rPr>
        <w:t>Informal Learning: Theory, Practice and Experience</w:t>
      </w:r>
      <w:r w:rsidRPr="00750A92">
        <w:rPr>
          <w:rFonts w:ascii="Arial" w:hAnsi="Arial" w:cs="Arial"/>
          <w:color w:val="111111"/>
          <w:sz w:val="24"/>
          <w:szCs w:val="24"/>
          <w:shd w:val="clear" w:color="auto" w:fill="FFFFFF"/>
        </w:rPr>
        <w:t xml:space="preserve">. Available at:  </w:t>
      </w:r>
      <w:hyperlink r:id="rId71" w:history="1">
        <w:r w:rsidRPr="00750A92">
          <w:rPr>
            <w:rStyle w:val="Hyperlink"/>
            <w:rFonts w:ascii="Arial" w:hAnsi="Arial" w:cs="Arial"/>
            <w:sz w:val="24"/>
            <w:szCs w:val="24"/>
            <w:shd w:val="clear" w:color="auto" w:fill="FFFFFF"/>
          </w:rPr>
          <w:t>https://infed.org/mobi/informal-learning-theory-practice-and-experience/</w:t>
        </w:r>
      </w:hyperlink>
      <w:r>
        <w:rPr>
          <w:rFonts w:ascii="Arial" w:hAnsi="Arial" w:cs="Arial"/>
          <w:color w:val="003399"/>
          <w:sz w:val="24"/>
          <w:szCs w:val="24"/>
          <w:u w:val="single"/>
          <w:shd w:val="clear" w:color="auto" w:fill="FFFFFF"/>
        </w:rPr>
        <w:t xml:space="preserve"> </w:t>
      </w:r>
      <w:r w:rsidRPr="00750A92">
        <w:rPr>
          <w:rFonts w:ascii="Arial" w:hAnsi="Arial" w:cs="Arial"/>
          <w:sz w:val="24"/>
          <w:szCs w:val="24"/>
        </w:rPr>
        <w:t>(Accessed: 1 May 2022)</w:t>
      </w:r>
    </w:p>
    <w:p w14:paraId="3BA405A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Social Care Wales (no date) </w:t>
      </w:r>
      <w:r w:rsidRPr="00750A92">
        <w:rPr>
          <w:rFonts w:ascii="Arial" w:hAnsi="Arial" w:cs="Arial"/>
          <w:i/>
          <w:iCs/>
          <w:sz w:val="24"/>
          <w:szCs w:val="24"/>
        </w:rPr>
        <w:t>All Wales Basic Safeguarding Awareness Training: Wales Safeguarding Procedures app activities.</w:t>
      </w:r>
      <w:r w:rsidRPr="00750A92">
        <w:rPr>
          <w:rFonts w:ascii="Arial" w:hAnsi="Arial" w:cs="Arial"/>
          <w:sz w:val="24"/>
          <w:szCs w:val="24"/>
        </w:rPr>
        <w:t xml:space="preserve"> Available at: </w:t>
      </w:r>
      <w:hyperlink r:id="rId72" w:history="1">
        <w:r w:rsidRPr="00750A92">
          <w:rPr>
            <w:rStyle w:val="Hyperlink"/>
            <w:rFonts w:ascii="Arial" w:hAnsi="Arial" w:cs="Arial"/>
            <w:sz w:val="24"/>
            <w:szCs w:val="24"/>
          </w:rPr>
          <w:t>https://socialcare.wales/cms_assets/file-uploads/16.-Wales-Safeguarding-Procedures-app-activities.pdf</w:t>
        </w:r>
      </w:hyperlink>
      <w:r w:rsidRPr="00750A92">
        <w:rPr>
          <w:rFonts w:ascii="Arial" w:hAnsi="Arial" w:cs="Arial"/>
          <w:sz w:val="24"/>
          <w:szCs w:val="24"/>
        </w:rPr>
        <w:t xml:space="preserve"> (Accessed: 1 May 2022)</w:t>
      </w:r>
    </w:p>
    <w:p w14:paraId="1E78D2E6"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Social Service and Well-being (Wales) Act 2014. Available at: </w:t>
      </w:r>
      <w:hyperlink r:id="rId73" w:history="1">
        <w:r w:rsidRPr="00750A92">
          <w:rPr>
            <w:rStyle w:val="Hyperlink"/>
            <w:rFonts w:ascii="Arial" w:hAnsi="Arial" w:cs="Arial"/>
            <w:sz w:val="24"/>
            <w:szCs w:val="24"/>
          </w:rPr>
          <w:t>https://www.legislation.gov.uk/anaw/2014/4/data.xht?view=snippet&amp;wrap=true</w:t>
        </w:r>
      </w:hyperlink>
      <w:r w:rsidRPr="00750A92">
        <w:rPr>
          <w:rFonts w:ascii="Arial" w:hAnsi="Arial" w:cs="Arial"/>
          <w:sz w:val="24"/>
          <w:szCs w:val="24"/>
        </w:rPr>
        <w:t xml:space="preserve"> (Accessed: 1 May 2022)</w:t>
      </w:r>
    </w:p>
    <w:p w14:paraId="1C3F7A21"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Stop It Now! UK and Ireland (No date) </w:t>
      </w:r>
      <w:r w:rsidRPr="00750A92">
        <w:rPr>
          <w:rFonts w:ascii="Arial" w:hAnsi="Arial" w:cs="Arial"/>
          <w:i/>
          <w:iCs/>
          <w:sz w:val="24"/>
          <w:szCs w:val="24"/>
        </w:rPr>
        <w:t>Definition of Child Sexual Abuse</w:t>
      </w:r>
      <w:r w:rsidRPr="00750A92">
        <w:rPr>
          <w:rFonts w:ascii="Arial" w:hAnsi="Arial" w:cs="Arial"/>
          <w:sz w:val="24"/>
          <w:szCs w:val="24"/>
        </w:rPr>
        <w:t xml:space="preserve">. Available at: </w:t>
      </w:r>
      <w:hyperlink r:id="rId74" w:history="1">
        <w:r w:rsidRPr="00750A92">
          <w:rPr>
            <w:rStyle w:val="Hyperlink"/>
            <w:rFonts w:ascii="Arial" w:hAnsi="Arial" w:cs="Arial"/>
            <w:sz w:val="24"/>
            <w:szCs w:val="24"/>
          </w:rPr>
          <w:t>https://www.stopitnow.org.uk/concerned-about-your-own-thoughts-or-behaviour/help-with-inappropriate-thoughts-or-behaviour/uk-law/definition-of-child-sexual-abuse/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4A3CFCC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The Children (Northern Ireland) Order 1995. Available at: </w:t>
      </w:r>
      <w:hyperlink r:id="rId75" w:history="1">
        <w:r w:rsidRPr="00750A92">
          <w:rPr>
            <w:rStyle w:val="Hyperlink"/>
            <w:rFonts w:ascii="Arial" w:hAnsi="Arial" w:cs="Arial"/>
            <w:sz w:val="24"/>
            <w:szCs w:val="24"/>
          </w:rPr>
          <w:t>https://www.legislation.gov.uk/nisi/1995/755/made/data.xht?view=snippet&amp;wrap=true</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20BA78B9"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The Children’s Society (2018) </w:t>
      </w:r>
      <w:r w:rsidRPr="00750A92">
        <w:rPr>
          <w:rFonts w:ascii="Arial" w:hAnsi="Arial" w:cs="Arial"/>
          <w:i/>
          <w:iCs/>
          <w:sz w:val="24"/>
          <w:szCs w:val="24"/>
        </w:rPr>
        <w:t>Supporting LGBTQ+ Children and Young People at Risk of Child Sexual Exploitation: Guidance for Professionals.</w:t>
      </w:r>
      <w:r w:rsidRPr="00750A92">
        <w:rPr>
          <w:rFonts w:ascii="Arial" w:hAnsi="Arial" w:cs="Arial"/>
          <w:sz w:val="24"/>
          <w:szCs w:val="24"/>
        </w:rPr>
        <w:t xml:space="preserve"> Available at: </w:t>
      </w:r>
      <w:hyperlink r:id="rId76" w:history="1">
        <w:r w:rsidRPr="00750A92">
          <w:rPr>
            <w:rStyle w:val="Hyperlink"/>
            <w:rFonts w:ascii="Arial" w:hAnsi="Arial" w:cs="Arial"/>
            <w:sz w:val="24"/>
            <w:szCs w:val="24"/>
          </w:rPr>
          <w:t>https://www.iicsa.org.uk/key-documents/22406/view/NAP000039.pdf</w:t>
        </w:r>
      </w:hyperlink>
      <w:r w:rsidRPr="00750A92">
        <w:rPr>
          <w:rFonts w:ascii="Arial" w:hAnsi="Arial" w:cs="Arial"/>
          <w:sz w:val="24"/>
          <w:szCs w:val="24"/>
        </w:rPr>
        <w:t xml:space="preserve"> (Accessed: 1 May 2022)</w:t>
      </w:r>
    </w:p>
    <w:p w14:paraId="2CB6128C"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Thompson, N. (2021) </w:t>
      </w:r>
      <w:r w:rsidRPr="00750A92">
        <w:rPr>
          <w:rFonts w:ascii="Arial" w:hAnsi="Arial" w:cs="Arial"/>
          <w:i/>
          <w:iCs/>
          <w:sz w:val="24"/>
          <w:szCs w:val="24"/>
        </w:rPr>
        <w:t>Anti-discriminatory practice: Equality, Diversity and Social Justice</w:t>
      </w:r>
      <w:r w:rsidRPr="00750A92">
        <w:rPr>
          <w:rFonts w:ascii="Arial" w:hAnsi="Arial" w:cs="Arial"/>
          <w:sz w:val="24"/>
          <w:szCs w:val="24"/>
        </w:rPr>
        <w:t>. 7</w:t>
      </w:r>
      <w:r w:rsidRPr="00750A92">
        <w:rPr>
          <w:rFonts w:ascii="Arial" w:hAnsi="Arial" w:cs="Arial"/>
          <w:sz w:val="24"/>
          <w:szCs w:val="24"/>
          <w:vertAlign w:val="superscript"/>
        </w:rPr>
        <w:t>th</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London: Red Globe Press</w:t>
      </w:r>
    </w:p>
    <w:p w14:paraId="5FF24752" w14:textId="77777777" w:rsidR="00A65668" w:rsidRPr="00750A92" w:rsidRDefault="00A65668" w:rsidP="00A65668">
      <w:pPr>
        <w:spacing w:line="480" w:lineRule="auto"/>
        <w:jc w:val="both"/>
        <w:rPr>
          <w:rFonts w:ascii="Arial" w:hAnsi="Arial" w:cs="Arial"/>
          <w:i/>
          <w:iCs/>
          <w:sz w:val="24"/>
          <w:szCs w:val="24"/>
        </w:rPr>
      </w:pPr>
      <w:r w:rsidRPr="00750A92">
        <w:rPr>
          <w:rFonts w:ascii="Arial" w:hAnsi="Arial" w:cs="Arial"/>
          <w:sz w:val="24"/>
          <w:szCs w:val="24"/>
        </w:rPr>
        <w:t xml:space="preserve">Tyler, P. (2014) </w:t>
      </w:r>
      <w:r w:rsidRPr="00750A92">
        <w:rPr>
          <w:rFonts w:ascii="Arial" w:hAnsi="Arial" w:cs="Arial"/>
          <w:i/>
          <w:iCs/>
          <w:sz w:val="24"/>
          <w:szCs w:val="24"/>
        </w:rPr>
        <w:t>Negative youth portrayal in the media</w:t>
      </w:r>
      <w:r w:rsidRPr="00750A92">
        <w:rPr>
          <w:rFonts w:ascii="Arial" w:hAnsi="Arial" w:cs="Arial"/>
          <w:sz w:val="24"/>
          <w:szCs w:val="24"/>
        </w:rPr>
        <w:t>. Available at:</w:t>
      </w:r>
      <w:r w:rsidRPr="00750A92">
        <w:rPr>
          <w:rFonts w:ascii="Arial" w:hAnsi="Arial" w:cs="Arial"/>
          <w:i/>
          <w:iCs/>
          <w:sz w:val="24"/>
          <w:szCs w:val="24"/>
        </w:rPr>
        <w:t xml:space="preserve"> </w:t>
      </w:r>
      <w:hyperlink r:id="rId77" w:history="1">
        <w:r w:rsidRPr="00750A92">
          <w:rPr>
            <w:rStyle w:val="Hyperlink"/>
            <w:rFonts w:ascii="Arial" w:hAnsi="Arial" w:cs="Arial"/>
            <w:sz w:val="24"/>
            <w:szCs w:val="24"/>
          </w:rPr>
          <w:t>https://www.shoutoutuk.org/2</w:t>
        </w:r>
        <w:r w:rsidRPr="00750A92">
          <w:rPr>
            <w:rStyle w:val="Hyperlink"/>
            <w:rFonts w:ascii="Arial" w:hAnsi="Arial" w:cs="Arial"/>
            <w:sz w:val="24"/>
            <w:szCs w:val="24"/>
          </w:rPr>
          <w:t>0</w:t>
        </w:r>
        <w:r w:rsidRPr="00750A92">
          <w:rPr>
            <w:rStyle w:val="Hyperlink"/>
            <w:rFonts w:ascii="Arial" w:hAnsi="Arial" w:cs="Arial"/>
            <w:sz w:val="24"/>
            <w:szCs w:val="24"/>
          </w:rPr>
          <w:t>14/08/14/negative-youth-portrayal-media/</w:t>
        </w:r>
      </w:hyperlink>
      <w:r>
        <w:rPr>
          <w:rFonts w:ascii="Arial" w:hAnsi="Arial" w:cs="Arial"/>
          <w:sz w:val="24"/>
          <w:szCs w:val="24"/>
        </w:rPr>
        <w:t xml:space="preserve"> </w:t>
      </w:r>
      <w:r w:rsidRPr="00750A92">
        <w:rPr>
          <w:rFonts w:ascii="Arial" w:hAnsi="Arial" w:cs="Arial"/>
          <w:sz w:val="24"/>
          <w:szCs w:val="24"/>
        </w:rPr>
        <w:t>(Accessed: 1 May 2022)</w:t>
      </w:r>
    </w:p>
    <w:p w14:paraId="6CA6F30C"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UNICEF (2016) </w:t>
      </w:r>
      <w:r w:rsidRPr="00750A92">
        <w:rPr>
          <w:rFonts w:ascii="Arial" w:hAnsi="Arial" w:cs="Arial"/>
          <w:i/>
          <w:iCs/>
          <w:sz w:val="24"/>
          <w:szCs w:val="24"/>
        </w:rPr>
        <w:t>The United Nations Convention on the Rights of the Child.</w:t>
      </w:r>
      <w:r w:rsidRPr="00750A92">
        <w:rPr>
          <w:rFonts w:ascii="Arial" w:hAnsi="Arial" w:cs="Arial"/>
          <w:sz w:val="24"/>
          <w:szCs w:val="24"/>
        </w:rPr>
        <w:t xml:space="preserve"> Available at: </w:t>
      </w:r>
      <w:hyperlink r:id="rId78" w:history="1">
        <w:r w:rsidRPr="00750A92">
          <w:rPr>
            <w:rStyle w:val="Hyperlink"/>
            <w:rFonts w:ascii="Arial" w:hAnsi="Arial" w:cs="Arial"/>
            <w:sz w:val="24"/>
            <w:szCs w:val="24"/>
          </w:rPr>
          <w:t>https://www.unicef.org.uk/wp-content/uploads/2016/08/unicef-convention-rights-child-uncrc.pdf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5BC70087"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Welsh Assembly Government (2011) </w:t>
      </w:r>
      <w:r w:rsidRPr="00750A92">
        <w:rPr>
          <w:rFonts w:ascii="Arial" w:hAnsi="Arial" w:cs="Arial"/>
          <w:i/>
          <w:iCs/>
          <w:sz w:val="24"/>
          <w:szCs w:val="24"/>
        </w:rPr>
        <w:t xml:space="preserve">Safeguarding Children and Young People from Sexual Exploitation - Supplementary Guidance to Safeguarding Children: Working Together Under </w:t>
      </w:r>
      <w:proofErr w:type="gramStart"/>
      <w:r w:rsidRPr="00750A92">
        <w:rPr>
          <w:rFonts w:ascii="Arial" w:hAnsi="Arial" w:cs="Arial"/>
          <w:i/>
          <w:iCs/>
          <w:sz w:val="24"/>
          <w:szCs w:val="24"/>
        </w:rPr>
        <w:t>The</w:t>
      </w:r>
      <w:proofErr w:type="gramEnd"/>
      <w:r w:rsidRPr="00750A92">
        <w:rPr>
          <w:rFonts w:ascii="Arial" w:hAnsi="Arial" w:cs="Arial"/>
          <w:i/>
          <w:iCs/>
          <w:sz w:val="24"/>
          <w:szCs w:val="24"/>
        </w:rPr>
        <w:t xml:space="preserve"> Children Act 2004.</w:t>
      </w:r>
      <w:r w:rsidRPr="00750A92">
        <w:rPr>
          <w:rFonts w:ascii="Arial" w:hAnsi="Arial" w:cs="Arial"/>
          <w:sz w:val="24"/>
          <w:szCs w:val="24"/>
        </w:rPr>
        <w:t xml:space="preserve"> Available at: </w:t>
      </w:r>
      <w:hyperlink r:id="rId79" w:history="1">
        <w:r w:rsidRPr="00750A92">
          <w:rPr>
            <w:rStyle w:val="Hyperlink"/>
            <w:rFonts w:ascii="Arial" w:hAnsi="Arial" w:cs="Arial"/>
            <w:sz w:val="24"/>
            <w:szCs w:val="24"/>
          </w:rPr>
          <w:t>https://</w:t>
        </w:r>
        <w:r w:rsidRPr="00750A92">
          <w:rPr>
            <w:rStyle w:val="Hyperlink"/>
            <w:rFonts w:ascii="Arial" w:hAnsi="Arial" w:cs="Arial"/>
            <w:sz w:val="24"/>
            <w:szCs w:val="24"/>
          </w:rPr>
          <w:t>g</w:t>
        </w:r>
        <w:r w:rsidRPr="00750A92">
          <w:rPr>
            <w:rStyle w:val="Hyperlink"/>
            <w:rFonts w:ascii="Arial" w:hAnsi="Arial" w:cs="Arial"/>
            <w:sz w:val="24"/>
            <w:szCs w:val="24"/>
          </w:rPr>
          <w:t>ov.wales/sites/default/files/publications/2019-04/safeguarding-children-and-young-people-from-sexual-exploitation.pdf</w:t>
        </w:r>
      </w:hyperlink>
      <w:r>
        <w:rPr>
          <w:rFonts w:ascii="Arial" w:hAnsi="Arial" w:cs="Arial"/>
          <w:sz w:val="24"/>
          <w:szCs w:val="24"/>
        </w:rPr>
        <w:t xml:space="preserve"> </w:t>
      </w:r>
      <w:r w:rsidRPr="00750A92">
        <w:rPr>
          <w:rFonts w:ascii="Arial" w:hAnsi="Arial" w:cs="Arial"/>
          <w:sz w:val="24"/>
          <w:szCs w:val="24"/>
        </w:rPr>
        <w:t>(Accessed: 1 May 2022)</w:t>
      </w:r>
    </w:p>
    <w:p w14:paraId="7C6C2DE8"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Welsh Government (2019) </w:t>
      </w:r>
      <w:r w:rsidRPr="00750A92">
        <w:rPr>
          <w:rFonts w:ascii="Arial" w:hAnsi="Arial" w:cs="Arial"/>
          <w:i/>
          <w:iCs/>
          <w:sz w:val="24"/>
          <w:szCs w:val="24"/>
        </w:rPr>
        <w:t>National Action Plan Preventing and Responding to Child Sexual Abuse: Working Together to Safeguard People.</w:t>
      </w:r>
      <w:r w:rsidRPr="00750A92">
        <w:rPr>
          <w:rFonts w:ascii="Arial" w:hAnsi="Arial" w:cs="Arial"/>
          <w:sz w:val="24"/>
          <w:szCs w:val="24"/>
        </w:rPr>
        <w:t xml:space="preserve"> Available at: </w:t>
      </w:r>
      <w:hyperlink r:id="rId80" w:history="1">
        <w:r w:rsidRPr="00750A92">
          <w:rPr>
            <w:rStyle w:val="Hyperlink"/>
            <w:rFonts w:ascii="Arial" w:hAnsi="Arial" w:cs="Arial"/>
            <w:sz w:val="24"/>
            <w:szCs w:val="24"/>
          </w:rPr>
          <w:t>https://gov.wales/sites/default/files/publications/2019-07/national-action-plan-preventing-and-responding-to-child-sexual-abuse.pdf</w:t>
        </w:r>
      </w:hyperlink>
      <w:r w:rsidRPr="00750A92">
        <w:rPr>
          <w:rFonts w:ascii="Arial" w:hAnsi="Arial" w:cs="Arial"/>
          <w:sz w:val="24"/>
          <w:szCs w:val="24"/>
        </w:rPr>
        <w:t xml:space="preserve"> (Accessed: 1 May 2022)</w:t>
      </w:r>
    </w:p>
    <w:p w14:paraId="5D2A0894"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lastRenderedPageBreak/>
        <w:t xml:space="preserve">Welsh Government (2021) </w:t>
      </w:r>
      <w:r w:rsidRPr="00750A92">
        <w:rPr>
          <w:rFonts w:ascii="Arial" w:hAnsi="Arial" w:cs="Arial"/>
          <w:i/>
          <w:iCs/>
          <w:sz w:val="24"/>
          <w:szCs w:val="24"/>
        </w:rPr>
        <w:t>Social Service and Well-being (Wales) Act 2014: Working Together to Safeguard People Volume 7 – Safeguarding Children from Child Sexual Exploitation</w:t>
      </w:r>
      <w:r w:rsidRPr="00750A92">
        <w:rPr>
          <w:rFonts w:ascii="Arial" w:hAnsi="Arial" w:cs="Arial"/>
          <w:sz w:val="24"/>
          <w:szCs w:val="24"/>
        </w:rPr>
        <w:t xml:space="preserve">. Available at: </w:t>
      </w:r>
      <w:hyperlink r:id="rId81" w:history="1">
        <w:r w:rsidRPr="00750A92">
          <w:rPr>
            <w:rStyle w:val="Hyperlink"/>
            <w:rFonts w:ascii="Arial" w:hAnsi="Arial" w:cs="Arial"/>
            <w:sz w:val="24"/>
            <w:szCs w:val="24"/>
          </w:rPr>
          <w:t>https://gov.wales/sites/default/files/publications/2021-02/safeguarding-children-from-child-sexual-exploitation.pdf</w:t>
        </w:r>
      </w:hyperlink>
      <w:r w:rsidRPr="00750A92">
        <w:rPr>
          <w:rStyle w:val="Hyperlink"/>
          <w:rFonts w:ascii="Arial" w:hAnsi="Arial" w:cs="Arial"/>
          <w:sz w:val="24"/>
          <w:szCs w:val="24"/>
        </w:rPr>
        <w:t xml:space="preserve"> </w:t>
      </w:r>
      <w:r w:rsidRPr="00750A92">
        <w:rPr>
          <w:rFonts w:ascii="Arial" w:hAnsi="Arial" w:cs="Arial"/>
          <w:sz w:val="24"/>
          <w:szCs w:val="24"/>
        </w:rPr>
        <w:t>(Accessed: 1 May 2022)</w:t>
      </w:r>
    </w:p>
    <w:p w14:paraId="3097F3CD" w14:textId="77777777" w:rsidR="00A65668" w:rsidRPr="00750A92" w:rsidRDefault="00A65668" w:rsidP="00A65668">
      <w:pPr>
        <w:spacing w:line="480" w:lineRule="auto"/>
        <w:jc w:val="both"/>
        <w:rPr>
          <w:rFonts w:ascii="Arial" w:hAnsi="Arial" w:cs="Arial"/>
          <w:b/>
          <w:bCs/>
          <w:sz w:val="24"/>
          <w:szCs w:val="24"/>
        </w:rPr>
      </w:pPr>
      <w:r w:rsidRPr="00750A92">
        <w:rPr>
          <w:rFonts w:ascii="Arial" w:hAnsi="Arial" w:cs="Arial"/>
          <w:sz w:val="24"/>
          <w:szCs w:val="24"/>
        </w:rPr>
        <w:t xml:space="preserve">Welsh Government (2022) </w:t>
      </w:r>
      <w:r w:rsidRPr="00750A92">
        <w:rPr>
          <w:rFonts w:ascii="Arial" w:hAnsi="Arial" w:cs="Arial"/>
          <w:i/>
          <w:iCs/>
          <w:sz w:val="24"/>
          <w:szCs w:val="24"/>
        </w:rPr>
        <w:t xml:space="preserve">PRESS RELEASE: </w:t>
      </w:r>
      <w:r w:rsidRPr="0036123F">
        <w:rPr>
          <w:rFonts w:ascii="Arial" w:hAnsi="Arial" w:cs="Arial"/>
          <w:i/>
          <w:iCs/>
          <w:sz w:val="24"/>
          <w:szCs w:val="24"/>
        </w:rPr>
        <w:t>Physically punishing children becomes illegal in Wales</w:t>
      </w:r>
      <w:r w:rsidRPr="00750A92">
        <w:rPr>
          <w:rFonts w:ascii="Arial" w:hAnsi="Arial" w:cs="Arial"/>
          <w:i/>
          <w:iCs/>
          <w:sz w:val="24"/>
          <w:szCs w:val="24"/>
        </w:rPr>
        <w:t xml:space="preserve">. Available at: </w:t>
      </w:r>
      <w:hyperlink r:id="rId82" w:history="1">
        <w:r w:rsidRPr="00750A92">
          <w:rPr>
            <w:rStyle w:val="Hyperlink"/>
            <w:rFonts w:ascii="Arial" w:hAnsi="Arial" w:cs="Arial"/>
            <w:sz w:val="24"/>
            <w:szCs w:val="24"/>
          </w:rPr>
          <w:t>https://gov.wales/physically-punishing-children-becomes-illegal-wales#:~:text=Under%20the%20Children%20(</w:t>
        </w:r>
        <w:r w:rsidRPr="00750A92">
          <w:rPr>
            <w:rStyle w:val="Hyperlink"/>
            <w:rFonts w:ascii="Arial" w:hAnsi="Arial" w:cs="Arial"/>
            <w:sz w:val="24"/>
            <w:szCs w:val="24"/>
          </w:rPr>
          <w:t>A</w:t>
        </w:r>
        <w:r w:rsidRPr="00750A92">
          <w:rPr>
            <w:rStyle w:val="Hyperlink"/>
            <w:rFonts w:ascii="Arial" w:hAnsi="Arial" w:cs="Arial"/>
            <w:sz w:val="24"/>
            <w:szCs w:val="24"/>
          </w:rPr>
          <w:t>bolition%20of,visitors%2C%20from%2021%20March%202022</w:t>
        </w:r>
      </w:hyperlink>
      <w:r w:rsidRPr="00750A92">
        <w:rPr>
          <w:rFonts w:ascii="Arial" w:hAnsi="Arial" w:cs="Arial"/>
          <w:sz w:val="24"/>
          <w:szCs w:val="24"/>
        </w:rPr>
        <w:t>.</w:t>
      </w:r>
    </w:p>
    <w:p w14:paraId="5070D7BD"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Welsh Government (no date) </w:t>
      </w:r>
      <w:r w:rsidRPr="00750A92">
        <w:rPr>
          <w:rFonts w:ascii="Arial" w:hAnsi="Arial" w:cs="Arial"/>
          <w:i/>
          <w:iCs/>
          <w:sz w:val="24"/>
          <w:szCs w:val="24"/>
        </w:rPr>
        <w:t xml:space="preserve">Safeguarding children from Child Criminal Exploitation (CCE). </w:t>
      </w:r>
      <w:r w:rsidRPr="00750A92">
        <w:rPr>
          <w:rFonts w:ascii="Arial" w:hAnsi="Arial" w:cs="Arial"/>
          <w:sz w:val="24"/>
          <w:szCs w:val="24"/>
        </w:rPr>
        <w:t xml:space="preserve">Available at: </w:t>
      </w:r>
      <w:hyperlink r:id="rId83" w:history="1">
        <w:r w:rsidRPr="00750A92">
          <w:rPr>
            <w:rStyle w:val="Hyperlink"/>
            <w:rFonts w:ascii="Arial" w:hAnsi="Arial" w:cs="Arial"/>
            <w:sz w:val="24"/>
            <w:szCs w:val="24"/>
          </w:rPr>
          <w:t>https://safeguarding.</w:t>
        </w:r>
        <w:r w:rsidRPr="00750A92">
          <w:rPr>
            <w:rStyle w:val="Hyperlink"/>
            <w:rFonts w:ascii="Arial" w:hAnsi="Arial" w:cs="Arial"/>
            <w:sz w:val="24"/>
            <w:szCs w:val="24"/>
          </w:rPr>
          <w:t>w</w:t>
        </w:r>
        <w:r w:rsidRPr="00750A92">
          <w:rPr>
            <w:rStyle w:val="Hyperlink"/>
            <w:rFonts w:ascii="Arial" w:hAnsi="Arial" w:cs="Arial"/>
            <w:sz w:val="24"/>
            <w:szCs w:val="24"/>
          </w:rPr>
          <w:t>ales/chi/c6/c6.p1.html</w:t>
        </w:r>
      </w:hyperlink>
      <w:r w:rsidRPr="00750A92">
        <w:rPr>
          <w:rFonts w:ascii="Arial" w:hAnsi="Arial" w:cs="Arial"/>
          <w:sz w:val="24"/>
          <w:szCs w:val="24"/>
        </w:rPr>
        <w:t xml:space="preserve"> </w:t>
      </w:r>
    </w:p>
    <w:p w14:paraId="14114674"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Young, K. (2006) </w:t>
      </w:r>
      <w:r w:rsidRPr="00750A92">
        <w:rPr>
          <w:rFonts w:ascii="Arial" w:hAnsi="Arial" w:cs="Arial"/>
          <w:i/>
          <w:iCs/>
          <w:sz w:val="24"/>
          <w:szCs w:val="24"/>
        </w:rPr>
        <w:t>Art of Youth Work</w:t>
      </w:r>
      <w:r w:rsidRPr="00750A92">
        <w:rPr>
          <w:rFonts w:ascii="Arial" w:hAnsi="Arial" w:cs="Arial"/>
          <w:sz w:val="24"/>
          <w:szCs w:val="24"/>
        </w:rPr>
        <w:t>. 2</w:t>
      </w:r>
      <w:r w:rsidRPr="00750A92">
        <w:rPr>
          <w:rFonts w:ascii="Arial" w:hAnsi="Arial" w:cs="Arial"/>
          <w:sz w:val="24"/>
          <w:szCs w:val="24"/>
          <w:vertAlign w:val="superscript"/>
        </w:rPr>
        <w:t>nd</w:t>
      </w:r>
      <w:r w:rsidRPr="00750A92">
        <w:rPr>
          <w:rFonts w:ascii="Arial" w:hAnsi="Arial" w:cs="Arial"/>
          <w:sz w:val="24"/>
          <w:szCs w:val="24"/>
        </w:rPr>
        <w:t xml:space="preserve"> </w:t>
      </w:r>
      <w:proofErr w:type="spellStart"/>
      <w:r w:rsidRPr="00750A92">
        <w:rPr>
          <w:rFonts w:ascii="Arial" w:hAnsi="Arial" w:cs="Arial"/>
          <w:sz w:val="24"/>
          <w:szCs w:val="24"/>
        </w:rPr>
        <w:t>edn</w:t>
      </w:r>
      <w:proofErr w:type="spellEnd"/>
      <w:r w:rsidRPr="00750A92">
        <w:rPr>
          <w:rFonts w:ascii="Arial" w:hAnsi="Arial" w:cs="Arial"/>
          <w:sz w:val="24"/>
          <w:szCs w:val="24"/>
        </w:rPr>
        <w:t>. Lyme Regis: Russell House Publishing</w:t>
      </w:r>
    </w:p>
    <w:p w14:paraId="75C88CFB"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Youth Cymru (2014) </w:t>
      </w:r>
      <w:r w:rsidRPr="00750A92">
        <w:rPr>
          <w:rFonts w:ascii="Arial" w:hAnsi="Arial" w:cs="Arial"/>
          <w:i/>
          <w:iCs/>
          <w:sz w:val="24"/>
          <w:szCs w:val="24"/>
        </w:rPr>
        <w:t>Trans*form Toolkit.</w:t>
      </w:r>
      <w:r w:rsidRPr="00750A92">
        <w:rPr>
          <w:rFonts w:ascii="Arial" w:hAnsi="Arial" w:cs="Arial"/>
          <w:sz w:val="24"/>
          <w:szCs w:val="24"/>
        </w:rPr>
        <w:t xml:space="preserve"> Available at:</w:t>
      </w:r>
      <w:hyperlink r:id="rId84" w:history="1">
        <w:r w:rsidRPr="00750A92">
          <w:rPr>
            <w:rStyle w:val="Hyperlink"/>
            <w:rFonts w:ascii="Arial" w:hAnsi="Arial" w:cs="Arial"/>
            <w:sz w:val="24"/>
            <w:szCs w:val="24"/>
          </w:rPr>
          <w:t>https://youthcymru.org.uk/wp-content/uploads/2014</w:t>
        </w:r>
        <w:r w:rsidRPr="00750A92">
          <w:rPr>
            <w:rStyle w:val="Hyperlink"/>
            <w:rFonts w:ascii="Arial" w:hAnsi="Arial" w:cs="Arial"/>
            <w:sz w:val="24"/>
            <w:szCs w:val="24"/>
          </w:rPr>
          <w:t>/</w:t>
        </w:r>
        <w:r w:rsidRPr="00750A92">
          <w:rPr>
            <w:rStyle w:val="Hyperlink"/>
            <w:rFonts w:ascii="Arial" w:hAnsi="Arial" w:cs="Arial"/>
            <w:sz w:val="24"/>
            <w:szCs w:val="24"/>
          </w:rPr>
          <w:t>04/39880-YC-TransForm-Toolkit-English-Final.pdf</w:t>
        </w:r>
      </w:hyperlink>
      <w:r w:rsidRPr="00750A92">
        <w:rPr>
          <w:rFonts w:ascii="Arial" w:hAnsi="Arial" w:cs="Arial"/>
          <w:sz w:val="24"/>
          <w:szCs w:val="24"/>
        </w:rPr>
        <w:t xml:space="preserve"> </w:t>
      </w:r>
    </w:p>
    <w:p w14:paraId="29D565E8" w14:textId="77777777" w:rsidR="00A65668" w:rsidRPr="00750A92" w:rsidRDefault="00A65668" w:rsidP="00A65668">
      <w:pPr>
        <w:spacing w:line="480" w:lineRule="auto"/>
        <w:jc w:val="both"/>
        <w:rPr>
          <w:rFonts w:ascii="Arial" w:hAnsi="Arial" w:cs="Arial"/>
          <w:sz w:val="24"/>
          <w:szCs w:val="24"/>
        </w:rPr>
      </w:pPr>
      <w:r w:rsidRPr="00750A92">
        <w:rPr>
          <w:rFonts w:ascii="Arial" w:hAnsi="Arial" w:cs="Arial"/>
          <w:sz w:val="24"/>
          <w:szCs w:val="24"/>
        </w:rPr>
        <w:t xml:space="preserve">Youth Work in Wales Review Group (2018) </w:t>
      </w:r>
      <w:r w:rsidRPr="00750A92">
        <w:rPr>
          <w:rFonts w:ascii="Arial" w:hAnsi="Arial" w:cs="Arial"/>
          <w:i/>
          <w:iCs/>
          <w:sz w:val="24"/>
          <w:szCs w:val="24"/>
        </w:rPr>
        <w:t>Youth Work in Wales: Principles and Purposes.</w:t>
      </w:r>
      <w:r w:rsidRPr="00750A92">
        <w:rPr>
          <w:rFonts w:ascii="Arial" w:hAnsi="Arial" w:cs="Arial"/>
          <w:sz w:val="24"/>
          <w:szCs w:val="24"/>
        </w:rPr>
        <w:t xml:space="preserve"> Available at: </w:t>
      </w:r>
      <w:hyperlink r:id="rId85" w:history="1">
        <w:r w:rsidRPr="00750A92">
          <w:rPr>
            <w:rStyle w:val="Hyperlink"/>
            <w:rFonts w:ascii="Arial" w:hAnsi="Arial" w:cs="Arial"/>
            <w:sz w:val="24"/>
            <w:szCs w:val="24"/>
          </w:rPr>
          <w:t>https://www.cwvys.org.uk/wp-content/uploads/2018/11/YOUTH-WORK-IN-WALES-PRINCIPLES-AND-PURPOSES.pdf</w:t>
        </w:r>
      </w:hyperlink>
      <w:r w:rsidRPr="00750A92">
        <w:rPr>
          <w:rFonts w:ascii="Arial" w:hAnsi="Arial" w:cs="Arial"/>
          <w:sz w:val="24"/>
          <w:szCs w:val="24"/>
        </w:rPr>
        <w:t xml:space="preserve"> (Accessed: 1 May 2022)</w:t>
      </w:r>
    </w:p>
    <w:p w14:paraId="639DAE14" w14:textId="77777777" w:rsidR="00BD576B" w:rsidRPr="00224BBF" w:rsidRDefault="00BD576B" w:rsidP="00A41234">
      <w:pPr>
        <w:rPr>
          <w:rFonts w:ascii="Arial" w:hAnsi="Arial" w:cs="Arial"/>
          <w:sz w:val="24"/>
          <w:szCs w:val="24"/>
        </w:rPr>
      </w:pPr>
    </w:p>
    <w:p w14:paraId="64ECFD8F" w14:textId="77777777" w:rsidR="00641D09" w:rsidRPr="00224BBF" w:rsidRDefault="00641D09" w:rsidP="00A41234">
      <w:pPr>
        <w:rPr>
          <w:rFonts w:ascii="Arial" w:hAnsi="Arial" w:cs="Arial"/>
          <w:sz w:val="24"/>
          <w:szCs w:val="24"/>
        </w:rPr>
      </w:pPr>
    </w:p>
    <w:p w14:paraId="6719CA2A" w14:textId="77777777" w:rsidR="000E5E59" w:rsidRPr="00224BBF" w:rsidRDefault="000E5E59" w:rsidP="00A41234">
      <w:pPr>
        <w:rPr>
          <w:rFonts w:ascii="Arial" w:hAnsi="Arial" w:cs="Arial"/>
          <w:sz w:val="24"/>
          <w:szCs w:val="24"/>
        </w:rPr>
      </w:pPr>
    </w:p>
    <w:p w14:paraId="413EEB8D" w14:textId="77777777" w:rsidR="00FE5833" w:rsidRPr="00224BBF" w:rsidRDefault="00FE5833" w:rsidP="00FE5833">
      <w:pPr>
        <w:rPr>
          <w:rFonts w:ascii="Arial" w:hAnsi="Arial" w:cs="Arial"/>
          <w:sz w:val="24"/>
          <w:szCs w:val="24"/>
        </w:rPr>
      </w:pPr>
    </w:p>
    <w:p w14:paraId="04A30895" w14:textId="77777777" w:rsidR="00FE5833" w:rsidRPr="00224BBF" w:rsidRDefault="00FE5833" w:rsidP="00FE5833">
      <w:pPr>
        <w:rPr>
          <w:rFonts w:ascii="Arial" w:hAnsi="Arial" w:cs="Arial"/>
          <w:sz w:val="24"/>
          <w:szCs w:val="24"/>
        </w:rPr>
      </w:pPr>
    </w:p>
    <w:p w14:paraId="242CAF56" w14:textId="77777777" w:rsidR="00FE5833" w:rsidRPr="00224BBF" w:rsidRDefault="00FE5833" w:rsidP="00FE5833">
      <w:pPr>
        <w:rPr>
          <w:rFonts w:ascii="Arial" w:hAnsi="Arial" w:cs="Arial"/>
          <w:sz w:val="24"/>
          <w:szCs w:val="24"/>
        </w:rPr>
      </w:pPr>
    </w:p>
    <w:p w14:paraId="34F4CA09" w14:textId="77777777" w:rsidR="00FE5833" w:rsidRPr="00224BBF" w:rsidRDefault="00FE5833" w:rsidP="00FE5833">
      <w:pPr>
        <w:rPr>
          <w:rFonts w:ascii="Arial" w:hAnsi="Arial" w:cs="Arial"/>
          <w:sz w:val="24"/>
          <w:szCs w:val="24"/>
        </w:rPr>
      </w:pPr>
    </w:p>
    <w:p w14:paraId="371DCC55" w14:textId="77777777" w:rsidR="003A6A55" w:rsidRPr="00224BBF" w:rsidRDefault="003A6A55" w:rsidP="003A6A55">
      <w:pPr>
        <w:rPr>
          <w:rFonts w:ascii="Arial" w:hAnsi="Arial" w:cs="Arial"/>
          <w:sz w:val="24"/>
          <w:szCs w:val="24"/>
        </w:rPr>
      </w:pPr>
    </w:p>
    <w:p w14:paraId="6C1EB82E" w14:textId="1507CEEA" w:rsidR="00AE7463" w:rsidRPr="00224BBF" w:rsidRDefault="00AE7463">
      <w:pPr>
        <w:rPr>
          <w:rFonts w:ascii="Arial" w:hAnsi="Arial" w:cs="Arial"/>
          <w:sz w:val="24"/>
          <w:szCs w:val="24"/>
        </w:rPr>
      </w:pPr>
    </w:p>
    <w:p w14:paraId="175EC052" w14:textId="1702A438" w:rsidR="0081024D" w:rsidRPr="00224BBF" w:rsidRDefault="00C41462" w:rsidP="0081024D">
      <w:pPr>
        <w:pStyle w:val="Heading1"/>
        <w:jc w:val="center"/>
        <w:rPr>
          <w:rFonts w:ascii="Arial" w:hAnsi="Arial" w:cs="Arial"/>
          <w:sz w:val="36"/>
          <w:szCs w:val="36"/>
        </w:rPr>
      </w:pPr>
      <w:bookmarkStart w:id="114" w:name="_Toc104140700"/>
      <w:r w:rsidRPr="00224BBF">
        <w:rPr>
          <w:rFonts w:ascii="Arial" w:hAnsi="Arial" w:cs="Arial"/>
          <w:sz w:val="36"/>
          <w:szCs w:val="36"/>
        </w:rPr>
        <w:t>Appendices</w:t>
      </w:r>
      <w:bookmarkEnd w:id="114"/>
    </w:p>
    <w:p w14:paraId="5B62C7C4" w14:textId="77777777" w:rsidR="0081024D" w:rsidRPr="00224BBF" w:rsidRDefault="0081024D">
      <w:pPr>
        <w:rPr>
          <w:rFonts w:ascii="Arial" w:eastAsiaTheme="majorEastAsia" w:hAnsi="Arial" w:cs="Arial"/>
          <w:color w:val="2F5496" w:themeColor="accent1" w:themeShade="BF"/>
          <w:sz w:val="36"/>
          <w:szCs w:val="36"/>
        </w:rPr>
      </w:pPr>
      <w:r w:rsidRPr="00224BBF">
        <w:rPr>
          <w:rFonts w:ascii="Arial" w:hAnsi="Arial" w:cs="Arial"/>
          <w:sz w:val="24"/>
          <w:szCs w:val="24"/>
        </w:rPr>
        <w:br w:type="page"/>
      </w:r>
    </w:p>
    <w:p w14:paraId="18674CF2" w14:textId="77777777" w:rsidR="00FB5C89" w:rsidRDefault="000F7156" w:rsidP="00FB5C89">
      <w:pPr>
        <w:pStyle w:val="Heading2"/>
        <w:rPr>
          <w:rFonts w:ascii="Arial" w:hAnsi="Arial" w:cs="Arial"/>
          <w:sz w:val="28"/>
          <w:szCs w:val="28"/>
        </w:rPr>
      </w:pPr>
      <w:bookmarkStart w:id="115" w:name="_Toc104140701"/>
      <w:r w:rsidRPr="00224BBF">
        <w:rPr>
          <w:rFonts w:ascii="Arial" w:hAnsi="Arial" w:cs="Arial"/>
          <w:sz w:val="28"/>
          <w:szCs w:val="28"/>
        </w:rPr>
        <w:lastRenderedPageBreak/>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00FC0933" w:rsidRPr="00224BBF">
        <w:rPr>
          <w:rFonts w:ascii="Arial" w:hAnsi="Arial" w:cs="Arial"/>
          <w:noProof/>
          <w:sz w:val="28"/>
          <w:szCs w:val="28"/>
        </w:rPr>
        <w:t>A</w:t>
      </w:r>
      <w:r w:rsidRPr="00224BBF">
        <w:rPr>
          <w:rFonts w:ascii="Arial" w:hAnsi="Arial" w:cs="Arial"/>
          <w:sz w:val="28"/>
          <w:szCs w:val="28"/>
        </w:rPr>
        <w:fldChar w:fldCharType="end"/>
      </w:r>
      <w:r w:rsidR="00052AD3" w:rsidRPr="00224BBF">
        <w:rPr>
          <w:rFonts w:ascii="Arial" w:hAnsi="Arial" w:cs="Arial"/>
          <w:sz w:val="28"/>
          <w:szCs w:val="28"/>
        </w:rPr>
        <w:t xml:space="preserve"> – Ethics Form</w:t>
      </w:r>
      <w:bookmarkEnd w:id="115"/>
    </w:p>
    <w:p w14:paraId="64020FC1" w14:textId="77777777" w:rsidR="00FB5C89" w:rsidRDefault="00FB5C89" w:rsidP="00FB5C89">
      <w:pPr>
        <w:pStyle w:val="Heading2"/>
        <w:rPr>
          <w:rFonts w:ascii="Arial" w:hAnsi="Arial" w:cs="Arial"/>
          <w:sz w:val="28"/>
          <w:szCs w:val="28"/>
        </w:rPr>
      </w:pPr>
    </w:p>
    <w:p w14:paraId="6EF0AAF6" w14:textId="77777777" w:rsidR="00FB5C89" w:rsidRDefault="00FB5C89" w:rsidP="00FB5C89">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1DBA32B" w14:textId="77777777" w:rsidR="00FB5C89" w:rsidRDefault="00FB5C89" w:rsidP="00FB5C89">
      <w:pPr>
        <w:tabs>
          <w:tab w:val="left" w:pos="5103"/>
        </w:tabs>
        <w:jc w:val="center"/>
        <w:rPr>
          <w:rFonts w:ascii="Arial" w:hAnsi="Arial" w:cs="Arial"/>
          <w:b/>
          <w:bCs/>
          <w:sz w:val="20"/>
          <w:szCs w:val="20"/>
        </w:rPr>
      </w:pPr>
    </w:p>
    <w:p w14:paraId="020F6F95" w14:textId="77777777" w:rsidR="00FB5C89" w:rsidRDefault="00FB5C89" w:rsidP="00FB5C89">
      <w:pPr>
        <w:tabs>
          <w:tab w:val="left" w:pos="5103"/>
        </w:tabs>
        <w:jc w:val="both"/>
        <w:rPr>
          <w:rFonts w:ascii="Arial" w:hAnsi="Arial" w:cs="Arial"/>
          <w:b/>
          <w:bCs/>
        </w:rPr>
      </w:pPr>
      <w:proofErr w:type="gramStart"/>
      <w:r>
        <w:rPr>
          <w:rFonts w:ascii="Arial" w:hAnsi="Arial" w:cs="Arial"/>
          <w:b/>
          <w:bCs/>
        </w:rPr>
        <w:t>In order for</w:t>
      </w:r>
      <w:proofErr w:type="gramEnd"/>
      <w:r>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5385B22" w14:textId="77777777" w:rsidR="00FB5C89" w:rsidRDefault="00FB5C89" w:rsidP="00FB5C89">
      <w:pPr>
        <w:tabs>
          <w:tab w:val="left" w:pos="5103"/>
        </w:tabs>
        <w:jc w:val="center"/>
        <w:rPr>
          <w:rFonts w:ascii="Arial" w:hAnsi="Arial" w:cs="Arial"/>
          <w:b/>
          <w:bCs/>
          <w:sz w:val="16"/>
          <w:szCs w:val="16"/>
        </w:rPr>
      </w:pPr>
    </w:p>
    <w:p w14:paraId="7E0CDD13" w14:textId="77777777" w:rsidR="00FB5C89" w:rsidRDefault="00FB5C89" w:rsidP="00FB5C89">
      <w:pPr>
        <w:tabs>
          <w:tab w:val="left" w:pos="5103"/>
        </w:tabs>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8A1BCF" w14:textId="77777777" w:rsidR="00FB5C89" w:rsidRDefault="00FB5C89" w:rsidP="00FB5C89">
      <w:pPr>
        <w:tabs>
          <w:tab w:val="left" w:pos="5103"/>
        </w:tabs>
        <w:jc w:val="both"/>
        <w:rPr>
          <w:rFonts w:ascii="Arial" w:hAnsi="Arial" w:cs="Arial"/>
        </w:rPr>
      </w:pPr>
    </w:p>
    <w:p w14:paraId="2359C26C" w14:textId="77777777" w:rsidR="00FB5C89" w:rsidRDefault="00FB5C89" w:rsidP="00FB5C89">
      <w:pPr>
        <w:tabs>
          <w:tab w:val="left" w:pos="5103"/>
        </w:tabs>
        <w:jc w:val="both"/>
        <w:rPr>
          <w:rFonts w:ascii="Arial" w:hAnsi="Arial" w:cs="Arial"/>
        </w:rPr>
      </w:pPr>
      <w:r>
        <w:rPr>
          <w:rFonts w:ascii="Arial" w:hAnsi="Arial" w:cs="Arial"/>
        </w:rPr>
        <w:t>The individual undertaking the research activity is known as the “principal researcher”.</w:t>
      </w:r>
    </w:p>
    <w:p w14:paraId="45846421" w14:textId="77777777" w:rsidR="00FB5C89" w:rsidRDefault="00FB5C89" w:rsidP="00FB5C89">
      <w:pPr>
        <w:tabs>
          <w:tab w:val="left" w:pos="5103"/>
        </w:tabs>
        <w:jc w:val="both"/>
        <w:rPr>
          <w:rFonts w:ascii="Arial" w:hAnsi="Arial" w:cs="Arial"/>
        </w:rPr>
      </w:pPr>
    </w:p>
    <w:p w14:paraId="030216FD" w14:textId="77777777" w:rsidR="00FB5C89" w:rsidRDefault="00FB5C89" w:rsidP="00FB5C89">
      <w:pPr>
        <w:tabs>
          <w:tab w:val="left" w:pos="5103"/>
        </w:tabs>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0238A8F4" w14:textId="77777777" w:rsidR="00FB5C89" w:rsidRDefault="00FB5C89" w:rsidP="00FB5C89">
      <w:pPr>
        <w:tabs>
          <w:tab w:val="left" w:pos="5103"/>
        </w:tabs>
        <w:jc w:val="both"/>
        <w:rPr>
          <w:rFonts w:ascii="Arial" w:hAnsi="Arial" w:cs="Arial"/>
        </w:rPr>
      </w:pPr>
    </w:p>
    <w:p w14:paraId="52B63F3B" w14:textId="77777777" w:rsidR="00FB5C89" w:rsidRDefault="00FB5C89" w:rsidP="00FB5C89">
      <w:pPr>
        <w:tabs>
          <w:tab w:val="left" w:pos="5103"/>
        </w:tabs>
        <w:jc w:val="both"/>
        <w:rPr>
          <w:rFonts w:ascii="Arial" w:hAnsi="Arial" w:cs="Arial"/>
          <w:b/>
          <w:bCs/>
        </w:rPr>
      </w:pPr>
      <w:r>
        <w:rPr>
          <w:rFonts w:ascii="Arial" w:hAnsi="Arial" w:cs="Arial"/>
          <w:b/>
          <w:bCs/>
        </w:rPr>
        <w:t>Please read the notes for guidance before completing ALL sections of the form.</w:t>
      </w:r>
    </w:p>
    <w:p w14:paraId="34A499D0" w14:textId="77777777" w:rsidR="00FB5C89" w:rsidRDefault="00FB5C89" w:rsidP="00FB5C89">
      <w:pPr>
        <w:autoSpaceDE w:val="0"/>
        <w:autoSpaceDN w:val="0"/>
        <w:adjustRightInd w:val="0"/>
        <w:jc w:val="both"/>
        <w:rPr>
          <w:rFonts w:ascii="Arial" w:hAnsi="Arial" w:cs="Arial"/>
        </w:rPr>
      </w:pPr>
    </w:p>
    <w:p w14:paraId="29AD9B87" w14:textId="77777777" w:rsidR="00FB5C89" w:rsidRDefault="00FB5C89" w:rsidP="00FB5C89">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04345127" w14:textId="77777777" w:rsidR="00FB5C89" w:rsidRDefault="00FB5C89" w:rsidP="00FB5C89">
      <w:pPr>
        <w:autoSpaceDE w:val="0"/>
        <w:autoSpaceDN w:val="0"/>
        <w:adjustRightInd w:val="0"/>
        <w:jc w:val="both"/>
        <w:rPr>
          <w:rFonts w:ascii="Arial" w:hAnsi="Arial" w:cs="Arial"/>
        </w:rPr>
      </w:pPr>
    </w:p>
    <w:p w14:paraId="661A071A"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FB5C89" w14:paraId="4CF50E9F" w14:textId="77777777" w:rsidTr="00FB5C89">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F8F6AA8" w14:textId="77777777" w:rsidR="00FB5C89" w:rsidRDefault="00FB5C89">
            <w:pPr>
              <w:rPr>
                <w:rFonts w:ascii="Arial" w:hAnsi="Arial" w:cs="Arial"/>
              </w:rPr>
            </w:pPr>
            <w:r>
              <w:rPr>
                <w:rFonts w:ascii="Arial" w:hAnsi="Arial" w:cs="Arial"/>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FB6C53" w14:textId="77777777" w:rsidR="00FB5C89" w:rsidRDefault="00FB5C89">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477775F5" w14:textId="77777777" w:rsidR="00FB5C89" w:rsidRDefault="00FB5C89">
            <w:pPr>
              <w:rPr>
                <w:rFonts w:ascii="Arial" w:hAnsi="Arial" w:cs="Arial"/>
              </w:rPr>
            </w:pPr>
            <w:r>
              <w:rPr>
                <w:rFonts w:ascii="Arial" w:hAnsi="Arial" w:cs="Arial"/>
              </w:rPr>
              <w:t>Adam Richard Kaps</w:t>
            </w:r>
          </w:p>
        </w:tc>
      </w:tr>
      <w:tr w:rsidR="00FB5C89" w14:paraId="402BEF2B" w14:textId="77777777" w:rsidTr="00FB5C89">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03EC2B3" w14:textId="77777777" w:rsidR="00FB5C89" w:rsidRDefault="00FB5C89">
            <w:pPr>
              <w:rPr>
                <w:rFonts w:ascii="Arial" w:hAnsi="Arial" w:cs="Arial"/>
              </w:rPr>
            </w:pPr>
            <w:r>
              <w:rPr>
                <w:rFonts w:ascii="Arial" w:hAnsi="Arial" w:cs="Arial"/>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2C03E2C" w14:textId="77777777" w:rsidR="00FB5C89" w:rsidRDefault="00FB5C89">
            <w:pPr>
              <w:rPr>
                <w:rFonts w:ascii="Arial" w:hAnsi="Arial" w:cs="Arial"/>
              </w:rPr>
            </w:pPr>
            <w:r>
              <w:rPr>
                <w:rFonts w:ascii="Arial" w:hAnsi="Arial" w:cs="Arial"/>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41DDC41" w14:textId="77777777" w:rsidR="00FB5C89" w:rsidRDefault="00FB5C89">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8975AEA" w14:textId="77777777" w:rsidR="00FB5C89" w:rsidRDefault="00FB5C89">
            <w:pPr>
              <w:jc w:val="center"/>
              <w:rPr>
                <w:rFonts w:ascii="Arial" w:hAnsi="Arial" w:cs="Arial"/>
              </w:rPr>
            </w:pPr>
            <w:r>
              <w:rPr>
                <w:rFonts w:ascii="MS Gothic" w:eastAsia="MS Gothic" w:hAnsi="MS Gothic" w:cs="Arial" w:hint="eastAsia"/>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187B0C7" w14:textId="77777777" w:rsidR="00FB5C89" w:rsidRDefault="00FB5C89">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D95A01B" w14:textId="77777777" w:rsidR="00FB5C89" w:rsidRDefault="00FB5C89">
            <w:pPr>
              <w:jc w:val="center"/>
              <w:rPr>
                <w:rFonts w:ascii="Arial" w:hAnsi="Arial" w:cs="Arial"/>
              </w:rPr>
            </w:pPr>
            <w:r>
              <w:rPr>
                <w:rFonts w:ascii="MS Gothic" w:eastAsia="MS Gothic" w:hAnsi="MS Gothic" w:cs="Arial" w:hint="eastAsia"/>
                <w:lang w:val="en-US"/>
              </w:rPr>
              <w:t>☐</w:t>
            </w:r>
          </w:p>
        </w:tc>
      </w:tr>
      <w:tr w:rsidR="00FB5C89" w14:paraId="415E30C0" w14:textId="77777777" w:rsidTr="00FB5C89">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08329C6" w14:textId="77777777" w:rsidR="00FB5C89" w:rsidRDefault="00FB5C89">
            <w:pPr>
              <w:rPr>
                <w:rFonts w:ascii="Arial" w:hAnsi="Arial" w:cs="Arial"/>
              </w:rPr>
            </w:pP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2E67302" w14:textId="77777777" w:rsidR="00FB5C89" w:rsidRDefault="00FB5C89">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DD70B17" w14:textId="77777777" w:rsidR="00FB5C89" w:rsidRDefault="00FB5C89">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DD13279" w14:textId="77777777" w:rsidR="00FB5C89" w:rsidRDefault="00FB5C89">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D89F984" w14:textId="77777777" w:rsidR="00FB5C89" w:rsidRDefault="00FB5C89">
                <w:pPr>
                  <w:jc w:val="center"/>
                  <w:rPr>
                    <w:rFonts w:ascii="Arial" w:hAnsi="Arial" w:cs="Arial"/>
                  </w:rPr>
                </w:pPr>
                <w:r>
                  <w:rPr>
                    <w:rFonts w:ascii="MS Gothic" w:eastAsia="MS Gothic" w:hAnsi="MS Gothic" w:cs="Arial" w:hint="eastAsia"/>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1360137" w14:textId="77777777" w:rsidR="00FB5C89" w:rsidRDefault="00FB5C89">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FD960AA" w14:textId="77777777" w:rsidR="00FB5C89" w:rsidRDefault="00FB5C89">
                <w:pPr>
                  <w:jc w:val="center"/>
                  <w:rPr>
                    <w:rFonts w:ascii="Arial" w:hAnsi="Arial" w:cs="Arial"/>
                  </w:rPr>
                </w:pPr>
                <w:r>
                  <w:rPr>
                    <w:rFonts w:ascii="MS Gothic" w:eastAsia="MS Gothic" w:hAnsi="MS Gothic" w:cs="Arial" w:hint="eastAsia"/>
                    <w:lang w:val="en-US"/>
                  </w:rPr>
                  <w:t>☐</w:t>
                </w:r>
              </w:p>
            </w:tc>
          </w:sdtContent>
        </w:sdt>
      </w:tr>
    </w:tbl>
    <w:p w14:paraId="55810B2B" w14:textId="77777777" w:rsidR="00FB5C89" w:rsidRDefault="00FB5C89" w:rsidP="00FB5C89">
      <w:pPr>
        <w:rPr>
          <w:rFonts w:ascii="Arial" w:hAnsi="Arial" w:cs="Arial"/>
          <w:bCs/>
          <w:iCs/>
          <w:sz w:val="16"/>
          <w:szCs w:val="16"/>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FB5C89" w14:paraId="0D5DBC31" w14:textId="77777777" w:rsidTr="00FB5C89">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2964D28" w14:textId="77777777" w:rsidR="00FB5C89" w:rsidRDefault="00FB5C89">
            <w:pPr>
              <w:rPr>
                <w:rFonts w:ascii="Arial" w:hAnsi="Arial" w:cs="Arial"/>
              </w:rPr>
            </w:pPr>
            <w:r>
              <w:rPr>
                <w:rFonts w:ascii="Arial" w:hAnsi="Arial" w:cs="Arial"/>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B1ADDE2" w14:textId="77777777" w:rsidR="00FB5C89" w:rsidRDefault="00FB5C89">
            <w:pPr>
              <w:rPr>
                <w:rFonts w:ascii="Arial" w:hAnsi="Arial" w:cs="Arial"/>
              </w:rPr>
            </w:pPr>
            <w:r>
              <w:rPr>
                <w:rFonts w:ascii="Arial" w:hAnsi="Arial" w:cs="Arial"/>
              </w:rPr>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00BF0597" w14:textId="77777777" w:rsidR="00FB5C89" w:rsidRDefault="00FB5C89">
            <w:pPr>
              <w:rPr>
                <w:rFonts w:ascii="Arial" w:hAnsi="Arial" w:cs="Arial"/>
              </w:rPr>
            </w:pPr>
          </w:p>
          <w:p w14:paraId="3B462748" w14:textId="77777777" w:rsidR="00FB5C89" w:rsidRDefault="00FB5C89">
            <w:pPr>
              <w:rPr>
                <w:rFonts w:ascii="Arial" w:hAnsi="Arial" w:cs="Arial"/>
              </w:rPr>
            </w:pPr>
          </w:p>
        </w:tc>
      </w:tr>
      <w:tr w:rsidR="00FB5C89" w14:paraId="0B66F906" w14:textId="77777777" w:rsidTr="00FB5C8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0096A3B" w14:textId="77777777" w:rsidR="00FB5C89" w:rsidRDefault="00FB5C89">
            <w:pPr>
              <w:rPr>
                <w:rFonts w:ascii="Arial" w:hAnsi="Arial" w:cs="Arial"/>
              </w:rPr>
            </w:pPr>
            <w:r>
              <w:rPr>
                <w:rFonts w:ascii="Arial" w:hAnsi="Arial" w:cs="Arial"/>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43D4FBE" w14:textId="77777777" w:rsidR="00FB5C89" w:rsidRDefault="00FB5C89">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vAlign w:val="center"/>
          </w:tcPr>
          <w:p w14:paraId="1F2924F6" w14:textId="77777777" w:rsidR="00FB5C89" w:rsidRDefault="00FB5C89">
            <w:pPr>
              <w:rPr>
                <w:rFonts w:ascii="Arial" w:hAnsi="Arial" w:cs="Arial"/>
              </w:rPr>
            </w:pPr>
          </w:p>
          <w:p w14:paraId="087BAB4A" w14:textId="77777777" w:rsidR="00FB5C89" w:rsidRDefault="00FB5C89">
            <w:pPr>
              <w:rPr>
                <w:rFonts w:ascii="Arial" w:hAnsi="Arial" w:cs="Arial"/>
              </w:rPr>
            </w:pPr>
            <w:r>
              <w:rPr>
                <w:rFonts w:ascii="Arial" w:hAnsi="Arial" w:cs="Arial"/>
              </w:rPr>
              <w:t>Carmarthen</w:t>
            </w:r>
          </w:p>
        </w:tc>
      </w:tr>
      <w:tr w:rsidR="00FB5C89" w14:paraId="13062EA0" w14:textId="77777777" w:rsidTr="00FB5C8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86C0511" w14:textId="77777777" w:rsidR="00FB5C89" w:rsidRDefault="00FB5C89">
            <w:pPr>
              <w:rPr>
                <w:rFonts w:ascii="Arial" w:hAnsi="Arial" w:cs="Arial"/>
              </w:rPr>
            </w:pPr>
            <w:r>
              <w:rPr>
                <w:rFonts w:ascii="Arial" w:hAnsi="Arial" w:cs="Arial"/>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30B2542" w14:textId="77777777" w:rsidR="00FB5C89" w:rsidRDefault="00FB5C89">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4DA124C6" w14:textId="77777777" w:rsidR="00FB5C89" w:rsidRDefault="00FB5C89">
            <w:pPr>
              <w:rPr>
                <w:rFonts w:ascii="Arial" w:hAnsi="Arial" w:cs="Arial"/>
              </w:rPr>
            </w:pPr>
            <w:r>
              <w:rPr>
                <w:rFonts w:ascii="Arial" w:hAnsi="Arial" w:cs="Arial"/>
              </w:rPr>
              <w:t>2104681@student.uwtsd.ac.uk</w:t>
            </w:r>
          </w:p>
          <w:p w14:paraId="3A0CAAEE" w14:textId="77777777" w:rsidR="00FB5C89" w:rsidRDefault="00FB5C89">
            <w:pPr>
              <w:rPr>
                <w:rFonts w:ascii="Arial" w:hAnsi="Arial" w:cs="Arial"/>
              </w:rPr>
            </w:pPr>
          </w:p>
        </w:tc>
      </w:tr>
      <w:tr w:rsidR="00FB5C89" w14:paraId="7B2D69BE" w14:textId="77777777" w:rsidTr="00FB5C8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F377282" w14:textId="77777777" w:rsidR="00FB5C89" w:rsidRDefault="00FB5C89">
            <w:pPr>
              <w:rPr>
                <w:rFonts w:ascii="Arial" w:hAnsi="Arial" w:cs="Arial"/>
              </w:rPr>
            </w:pPr>
            <w:r>
              <w:rPr>
                <w:rFonts w:ascii="Arial" w:hAnsi="Arial" w:cs="Arial"/>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30E2E2" w14:textId="77777777" w:rsidR="00FB5C89" w:rsidRDefault="00FB5C89">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177CC31C" w14:textId="77777777" w:rsidR="00FB5C89" w:rsidRDefault="00FB5C89">
            <w:pPr>
              <w:rPr>
                <w:rFonts w:ascii="Arial" w:hAnsi="Arial" w:cs="Arial"/>
              </w:rPr>
            </w:pPr>
          </w:p>
          <w:p w14:paraId="2855B5D5" w14:textId="77777777" w:rsidR="00FB5C89" w:rsidRDefault="00FB5C89">
            <w:pPr>
              <w:rPr>
                <w:rFonts w:ascii="Arial" w:hAnsi="Arial" w:cs="Arial"/>
              </w:rPr>
            </w:pPr>
            <w:r>
              <w:rPr>
                <w:rFonts w:ascii="Arial" w:hAnsi="Arial" w:cs="Arial"/>
              </w:rPr>
              <w:t>07786838985</w:t>
            </w:r>
          </w:p>
        </w:tc>
      </w:tr>
      <w:tr w:rsidR="00FB5C89" w14:paraId="29D34D63" w14:textId="77777777" w:rsidTr="00FB5C89">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183E952A" w14:textId="77777777" w:rsidR="00FB5C89" w:rsidRDefault="00FB5C89">
            <w:pPr>
              <w:rPr>
                <w:rFonts w:ascii="Arial" w:hAnsi="Arial" w:cs="Arial"/>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ED188B" w14:textId="77777777" w:rsidR="00FB5C89" w:rsidRDefault="00FB5C89">
            <w:pPr>
              <w:rPr>
                <w:rFonts w:ascii="Arial" w:hAnsi="Arial" w:cs="Arial"/>
              </w:rPr>
            </w:pPr>
            <w:r>
              <w:rPr>
                <w:rFonts w:ascii="Arial" w:hAnsi="Arial" w:cs="Arial"/>
                <w:b/>
                <w:i/>
              </w:rPr>
              <w:t>For students:</w:t>
            </w:r>
          </w:p>
        </w:tc>
      </w:tr>
      <w:tr w:rsidR="00FB5C89" w14:paraId="3A9F4F09" w14:textId="77777777" w:rsidTr="00FB5C89">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A4C8DFB" w14:textId="77777777" w:rsidR="00FB5C89" w:rsidRDefault="00FB5C89">
            <w:pPr>
              <w:rPr>
                <w:rFonts w:ascii="Arial" w:hAnsi="Arial" w:cs="Arial"/>
              </w:rPr>
            </w:pPr>
            <w:r>
              <w:rPr>
                <w:rFonts w:ascii="Arial" w:hAnsi="Arial" w:cs="Arial"/>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5EFA6CE" w14:textId="77777777" w:rsidR="00FB5C89" w:rsidRDefault="00FB5C89">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5DF17C2" w14:textId="77777777" w:rsidR="00FB5C89" w:rsidRDefault="00FB5C89">
            <w:pPr>
              <w:rPr>
                <w:rFonts w:ascii="Arial" w:hAnsi="Arial" w:cs="Arial"/>
              </w:rPr>
            </w:pPr>
            <w:r>
              <w:rPr>
                <w:rFonts w:ascii="Arial" w:hAnsi="Arial" w:cs="Arial"/>
              </w:rPr>
              <w:t>2104681</w:t>
            </w:r>
          </w:p>
        </w:tc>
      </w:tr>
      <w:tr w:rsidR="00FB5C89" w14:paraId="6765C5D5" w14:textId="77777777" w:rsidTr="00FB5C89">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CA7D2C8" w14:textId="77777777" w:rsidR="00FB5C89" w:rsidRDefault="00FB5C89">
            <w:pPr>
              <w:rPr>
                <w:rFonts w:ascii="Arial" w:hAnsi="Arial" w:cs="Arial"/>
              </w:rPr>
            </w:pPr>
            <w:r>
              <w:rPr>
                <w:rFonts w:ascii="Arial" w:hAnsi="Arial" w:cs="Arial"/>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D4DF336" w14:textId="77777777" w:rsidR="00FB5C89" w:rsidRDefault="00FB5C89">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2782D11" w14:textId="77777777" w:rsidR="00FB5C89" w:rsidRDefault="00FB5C89">
            <w:pPr>
              <w:rPr>
                <w:rFonts w:ascii="Arial" w:hAnsi="Arial" w:cs="Arial"/>
              </w:rPr>
            </w:pPr>
            <w:r>
              <w:rPr>
                <w:rFonts w:ascii="Arial" w:hAnsi="Arial" w:cs="Arial"/>
              </w:rPr>
              <w:t>Youth Work and Social Education</w:t>
            </w:r>
          </w:p>
        </w:tc>
      </w:tr>
      <w:tr w:rsidR="00FB5C89" w14:paraId="17EC6B9F" w14:textId="77777777" w:rsidTr="00FB5C89">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663625B" w14:textId="77777777" w:rsidR="00FB5C89" w:rsidRDefault="00FB5C89">
            <w:pPr>
              <w:rPr>
                <w:rFonts w:ascii="Arial" w:hAnsi="Arial" w:cs="Arial"/>
              </w:rPr>
            </w:pPr>
            <w:r>
              <w:rPr>
                <w:rFonts w:ascii="Arial" w:hAnsi="Arial" w:cs="Arial"/>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C11F10" w14:textId="77777777" w:rsidR="00FB5C89" w:rsidRDefault="00FB5C89">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24D19922" w14:textId="77777777" w:rsidR="00FB5C89" w:rsidRDefault="00FB5C89">
            <w:pPr>
              <w:rPr>
                <w:rFonts w:ascii="Arial" w:hAnsi="Arial" w:cs="Arial"/>
              </w:rPr>
            </w:pPr>
            <w:r>
              <w:rPr>
                <w:rFonts w:ascii="Arial" w:hAnsi="Arial" w:cs="Arial"/>
              </w:rPr>
              <w:t>Dr Darrel William</w:t>
            </w:r>
          </w:p>
        </w:tc>
      </w:tr>
    </w:tbl>
    <w:p w14:paraId="63E96410" w14:textId="77777777" w:rsidR="00FB5C89" w:rsidRDefault="00FB5C89" w:rsidP="00FB5C89">
      <w:pPr>
        <w:rPr>
          <w:rFonts w:ascii="Arial" w:hAnsi="Arial" w:cs="Arial"/>
          <w:bCs/>
          <w:iCs/>
          <w:sz w:val="20"/>
          <w:szCs w:val="20"/>
        </w:rPr>
      </w:pPr>
    </w:p>
    <w:p w14:paraId="0BB0A796" w14:textId="77777777" w:rsidR="00FB5C89" w:rsidRDefault="00FB5C89" w:rsidP="00FB5C89">
      <w:pPr>
        <w:autoSpaceDE w:val="0"/>
        <w:autoSpaceDN w:val="0"/>
        <w:adjustRightInd w:val="0"/>
        <w:jc w:val="both"/>
        <w:rPr>
          <w:rFonts w:ascii="Arial" w:hAnsi="Arial" w:cs="Arial"/>
          <w:b/>
        </w:rPr>
      </w:pPr>
    </w:p>
    <w:p w14:paraId="1319DCF1" w14:textId="77777777" w:rsidR="00FB5C89" w:rsidRDefault="00FB5C89" w:rsidP="00FB5C89">
      <w:pPr>
        <w:rPr>
          <w:rFonts w:ascii="Arial" w:hAnsi="Arial" w:cs="Arial"/>
          <w:b/>
        </w:rPr>
      </w:pPr>
      <w:r>
        <w:rPr>
          <w:rFonts w:ascii="Arial" w:hAnsi="Arial" w:cs="Arial"/>
          <w:b/>
        </w:rPr>
        <w:br w:type="page"/>
      </w:r>
    </w:p>
    <w:p w14:paraId="623DCCE9"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B: Approval for Research Activity</w:t>
      </w:r>
    </w:p>
    <w:tbl>
      <w:tblPr>
        <w:tblStyle w:val="TOC3"/>
        <w:tblW w:w="10485" w:type="dxa"/>
        <w:tblLayout w:type="fixed"/>
        <w:tblLook w:val="04A0" w:firstRow="1" w:lastRow="0" w:firstColumn="1" w:lastColumn="0" w:noHBand="0" w:noVBand="1"/>
      </w:tblPr>
      <w:tblGrid>
        <w:gridCol w:w="563"/>
        <w:gridCol w:w="3696"/>
        <w:gridCol w:w="2540"/>
        <w:gridCol w:w="993"/>
        <w:gridCol w:w="850"/>
        <w:gridCol w:w="992"/>
        <w:gridCol w:w="851"/>
      </w:tblGrid>
      <w:tr w:rsidR="00FB5C89" w14:paraId="426687C3"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EAEBCB" w14:textId="77777777" w:rsidR="00FB5C89" w:rsidRDefault="00FB5C89">
            <w:pPr>
              <w:autoSpaceDE w:val="0"/>
              <w:autoSpaceDN w:val="0"/>
              <w:adjustRightInd w:val="0"/>
              <w:rPr>
                <w:rFonts w:ascii="Arial" w:hAnsi="Arial" w:cs="Arial"/>
              </w:rPr>
            </w:pPr>
            <w:r>
              <w:rPr>
                <w:rFonts w:ascii="Arial" w:hAnsi="Arial" w:cs="Arial"/>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64D332" w14:textId="77777777" w:rsidR="00FB5C89" w:rsidRDefault="00FB5C89">
            <w:pPr>
              <w:autoSpaceDE w:val="0"/>
              <w:autoSpaceDN w:val="0"/>
              <w:adjustRightInd w:val="0"/>
              <w:rPr>
                <w:rFonts w:ascii="Arial" w:hAnsi="Arial" w:cs="Arial"/>
              </w:rPr>
            </w:pPr>
            <w:r>
              <w:rPr>
                <w:rFonts w:ascii="Arial" w:hAnsi="Arial" w:cs="Arial"/>
              </w:rPr>
              <w:t>Has the research activity received approval in principle?</w:t>
            </w:r>
          </w:p>
          <w:p w14:paraId="5906CFCC" w14:textId="77777777" w:rsidR="00FB5C89" w:rsidRDefault="00FB5C89">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5EAC82" w14:textId="77777777" w:rsidR="00FB5C89" w:rsidRDefault="00FB5C89">
            <w:pPr>
              <w:autoSpaceDE w:val="0"/>
              <w:autoSpaceDN w:val="0"/>
              <w:adjustRightInd w:val="0"/>
              <w:jc w:val="center"/>
              <w:rPr>
                <w:rFonts w:ascii="Arial" w:hAnsi="Arial" w:cs="Arial"/>
                <w:b/>
              </w:rPr>
            </w:pPr>
            <w:r>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0CEA8A"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8E9EF4" w14:textId="77777777" w:rsidR="00FB5C89" w:rsidRDefault="00FB5C89">
            <w:pPr>
              <w:autoSpaceDE w:val="0"/>
              <w:autoSpaceDN w:val="0"/>
              <w:adjustRightInd w:val="0"/>
              <w:jc w:val="center"/>
              <w:rPr>
                <w:rFonts w:ascii="Arial" w:hAnsi="Arial" w:cs="Arial"/>
                <w:b/>
              </w:rPr>
            </w:pPr>
            <w:r>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74C2EB" w14:textId="77777777" w:rsidR="00FB5C89" w:rsidRDefault="00FB5C89">
                <w:pPr>
                  <w:autoSpaceDE w:val="0"/>
                  <w:autoSpaceDN w:val="0"/>
                  <w:adjustRightInd w:val="0"/>
                  <w:jc w:val="center"/>
                  <w:rPr>
                    <w:rFonts w:ascii="Arial" w:hAnsi="Arial" w:cs="Arial"/>
                    <w:bCs/>
                  </w:rPr>
                </w:pPr>
                <w:r>
                  <w:rPr>
                    <w:rFonts w:ascii="Segoe UI Symbol" w:hAnsi="Segoe UI Symbol" w:cs="Segoe UI Symbol"/>
                    <w:bCs/>
                  </w:rPr>
                  <w:t>☐</w:t>
                </w:r>
              </w:p>
            </w:tc>
          </w:sdtContent>
        </w:sdt>
      </w:tr>
      <w:tr w:rsidR="00FB5C89" w14:paraId="78EADCAD"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732E3C" w14:textId="77777777" w:rsidR="00FB5C89" w:rsidRDefault="00FB5C89">
            <w:pPr>
              <w:autoSpaceDE w:val="0"/>
              <w:autoSpaceDN w:val="0"/>
              <w:adjustRightInd w:val="0"/>
              <w:rPr>
                <w:rFonts w:ascii="Arial" w:hAnsi="Arial" w:cs="Arial"/>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C1B14D" w14:textId="77777777" w:rsidR="00FB5C89" w:rsidRDefault="00FB5C89">
            <w:pPr>
              <w:autoSpaceDE w:val="0"/>
              <w:autoSpaceDN w:val="0"/>
              <w:adjustRightInd w:val="0"/>
              <w:rPr>
                <w:rFonts w:ascii="Arial" w:hAnsi="Arial" w:cs="Arial"/>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BBBA66" w14:textId="77777777" w:rsidR="00FB5C89" w:rsidRDefault="00FB5C89">
            <w:pPr>
              <w:autoSpaceDE w:val="0"/>
              <w:autoSpaceDN w:val="0"/>
              <w:adjustRightInd w:val="0"/>
              <w:jc w:val="center"/>
              <w:rPr>
                <w:rFonts w:ascii="Arial" w:hAnsi="Arial" w:cs="Arial"/>
                <w:b/>
                <w:bCs/>
                <w:i/>
              </w:rPr>
            </w:pPr>
            <w:r>
              <w:rPr>
                <w:rFonts w:ascii="Arial" w:hAnsi="Arial" w:cs="Arial"/>
                <w:b/>
                <w:bCs/>
                <w:i/>
              </w:rPr>
              <w:t>Date</w:t>
            </w:r>
          </w:p>
        </w:tc>
      </w:tr>
      <w:tr w:rsidR="00FB5C89" w14:paraId="0829B1D0" w14:textId="77777777" w:rsidTr="00FB5C89">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20E257" w14:textId="77777777" w:rsidR="00FB5C89" w:rsidRDefault="00FB5C89">
            <w:pPr>
              <w:autoSpaceDE w:val="0"/>
              <w:autoSpaceDN w:val="0"/>
              <w:adjustRightInd w:val="0"/>
              <w:jc w:val="both"/>
              <w:rPr>
                <w:rFonts w:ascii="Arial" w:hAnsi="Arial" w:cs="Arial"/>
              </w:rPr>
            </w:pPr>
            <w:r>
              <w:rPr>
                <w:rFonts w:ascii="Arial" w:hAnsi="Arial" w:cs="Arial"/>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98096F" w14:textId="77777777" w:rsidR="00FB5C89" w:rsidRDefault="00FB5C89">
            <w:pPr>
              <w:autoSpaceDE w:val="0"/>
              <w:autoSpaceDN w:val="0"/>
              <w:adjustRightInd w:val="0"/>
              <w:jc w:val="both"/>
              <w:rPr>
                <w:rFonts w:ascii="Arial" w:hAnsi="Arial" w:cs="Arial"/>
              </w:rPr>
            </w:pPr>
            <w:r>
              <w:rPr>
                <w:rFonts w:ascii="Arial" w:hAnsi="Arial" w:cs="Arial"/>
              </w:rPr>
              <w:t xml:space="preserve">If </w:t>
            </w:r>
            <w:proofErr w:type="gramStart"/>
            <w:r>
              <w:rPr>
                <w:rFonts w:ascii="Arial" w:hAnsi="Arial" w:cs="Arial"/>
              </w:rPr>
              <w:t>Yes</w:t>
            </w:r>
            <w:proofErr w:type="gramEnd"/>
            <w:r>
              <w:rPr>
                <w:rFonts w:ascii="Arial" w:hAnsi="Arial" w:cs="Arial"/>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EBB66" w14:textId="77777777" w:rsidR="00FB5C89" w:rsidRDefault="00FB5C89">
            <w:pPr>
              <w:autoSpaceDE w:val="0"/>
              <w:autoSpaceDN w:val="0"/>
              <w:adjustRightInd w:val="0"/>
              <w:rPr>
                <w:rFonts w:ascii="Arial" w:hAnsi="Arial" w:cs="Arial"/>
              </w:rPr>
            </w:pPr>
            <w:r>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57E3E4"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00CE5F46" w14:textId="77777777" w:rsidR="00FB5C89" w:rsidRDefault="00FB5C89">
            <w:pPr>
              <w:autoSpaceDE w:val="0"/>
              <w:autoSpaceDN w:val="0"/>
              <w:adjustRightInd w:val="0"/>
              <w:jc w:val="center"/>
              <w:rPr>
                <w:rFonts w:ascii="Arial" w:hAnsi="Arial" w:cs="Arial"/>
                <w:b/>
                <w:bCs/>
              </w:rPr>
            </w:pPr>
          </w:p>
        </w:tc>
      </w:tr>
      <w:tr w:rsidR="00FB5C89" w14:paraId="113CEC1F" w14:textId="77777777" w:rsidTr="00FB5C89">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42973792" w14:textId="77777777" w:rsidR="00FB5C89" w:rsidRDefault="00FB5C89">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3E3BBFE6" w14:textId="77777777" w:rsidR="00FB5C89" w:rsidRDefault="00FB5C89">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3DC122" w14:textId="77777777" w:rsidR="00FB5C89" w:rsidRDefault="00FB5C89">
            <w:pPr>
              <w:autoSpaceDE w:val="0"/>
              <w:autoSpaceDN w:val="0"/>
              <w:adjustRightInd w:val="0"/>
              <w:rPr>
                <w:rFonts w:ascii="Arial" w:hAnsi="Arial" w:cs="Arial"/>
              </w:rPr>
            </w:pPr>
            <w:r>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27026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5C931296" w14:textId="77777777" w:rsidR="00FB5C89" w:rsidRDefault="00FB5C89">
            <w:pPr>
              <w:autoSpaceDE w:val="0"/>
              <w:autoSpaceDN w:val="0"/>
              <w:adjustRightInd w:val="0"/>
              <w:jc w:val="center"/>
              <w:rPr>
                <w:rFonts w:ascii="Arial" w:hAnsi="Arial" w:cs="Arial"/>
                <w:b/>
                <w:bCs/>
              </w:rPr>
            </w:pPr>
          </w:p>
        </w:tc>
      </w:tr>
      <w:tr w:rsidR="00FB5C89" w14:paraId="474EEF3B" w14:textId="77777777" w:rsidTr="00FB5C89">
        <w:tc>
          <w:tcPr>
            <w:tcW w:w="562" w:type="dxa"/>
            <w:vMerge/>
            <w:tcBorders>
              <w:top w:val="single" w:sz="4" w:space="0" w:color="auto"/>
              <w:left w:val="single" w:sz="4" w:space="0" w:color="auto"/>
              <w:bottom w:val="single" w:sz="4" w:space="0" w:color="auto"/>
              <w:right w:val="single" w:sz="4" w:space="0" w:color="auto"/>
            </w:tcBorders>
            <w:vAlign w:val="center"/>
            <w:hideMark/>
          </w:tcPr>
          <w:p w14:paraId="693B1CC1" w14:textId="77777777" w:rsidR="00FB5C89" w:rsidRDefault="00FB5C89">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1BCAFA7F" w14:textId="77777777" w:rsidR="00FB5C89" w:rsidRDefault="00FB5C89">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F8A092" w14:textId="77777777" w:rsidR="00FB5C89" w:rsidRDefault="00FB5C89">
            <w:pPr>
              <w:autoSpaceDE w:val="0"/>
              <w:autoSpaceDN w:val="0"/>
              <w:adjustRightInd w:val="0"/>
              <w:rPr>
                <w:rFonts w:ascii="Arial" w:hAnsi="Arial" w:cs="Arial"/>
              </w:rPr>
            </w:pPr>
            <w:r>
              <w:rPr>
                <w:rFonts w:ascii="Arial" w:hAnsi="Arial" w:cs="Arial"/>
              </w:rPr>
              <w:t>Other (write in)</w:t>
            </w:r>
          </w:p>
          <w:p w14:paraId="6134D0FC" w14:textId="77777777" w:rsidR="00FB5C89" w:rsidRDefault="00FB5C89">
            <w:pPr>
              <w:autoSpaceDE w:val="0"/>
              <w:autoSpaceDN w:val="0"/>
              <w:adjustRightInd w:val="0"/>
              <w:rPr>
                <w:rFonts w:ascii="Arial" w:hAnsi="Arial" w:cs="Arial"/>
              </w:rPr>
            </w:pPr>
            <w:r>
              <w:rPr>
                <w:rFonts w:ascii="Arial" w:hAnsi="Arial" w:cs="Arial"/>
              </w:rPr>
              <w:t>Module requirement</w:t>
            </w:r>
          </w:p>
        </w:tc>
        <w:sdt>
          <w:sdtPr>
            <w:rPr>
              <w:rFonts w:ascii="Arial" w:hAnsi="Arial" w:cs="Arial"/>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424C7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047CEAF8" w14:textId="77777777" w:rsidR="00FB5C89" w:rsidRDefault="00FB5C89">
            <w:pPr>
              <w:autoSpaceDE w:val="0"/>
              <w:autoSpaceDN w:val="0"/>
              <w:adjustRightInd w:val="0"/>
              <w:jc w:val="center"/>
              <w:rPr>
                <w:rFonts w:ascii="Arial" w:hAnsi="Arial" w:cs="Arial"/>
                <w:b/>
                <w:bCs/>
              </w:rPr>
            </w:pPr>
            <w:r>
              <w:rPr>
                <w:rFonts w:ascii="Arial" w:hAnsi="Arial" w:cs="Arial"/>
                <w:b/>
                <w:bCs/>
              </w:rPr>
              <w:t>October 2021</w:t>
            </w:r>
          </w:p>
        </w:tc>
      </w:tr>
    </w:tbl>
    <w:p w14:paraId="3A3C7AAF" w14:textId="77777777" w:rsidR="00FB5C89" w:rsidRDefault="00FB5C89" w:rsidP="00FB5C89">
      <w:pPr>
        <w:autoSpaceDE w:val="0"/>
        <w:autoSpaceDN w:val="0"/>
        <w:adjustRightInd w:val="0"/>
        <w:spacing w:after="240"/>
        <w:jc w:val="both"/>
        <w:rPr>
          <w:rFonts w:ascii="Arial" w:hAnsi="Arial" w:cs="Arial"/>
          <w:bCs/>
          <w:iCs/>
          <w:sz w:val="20"/>
          <w:szCs w:val="20"/>
        </w:rPr>
      </w:pPr>
    </w:p>
    <w:p w14:paraId="3D3B53A8"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TOC3"/>
        <w:tblW w:w="10480" w:type="dxa"/>
        <w:tblLook w:val="04A0" w:firstRow="1" w:lastRow="0" w:firstColumn="1" w:lastColumn="0" w:noHBand="0" w:noVBand="1"/>
      </w:tblPr>
      <w:tblGrid>
        <w:gridCol w:w="779"/>
        <w:gridCol w:w="8575"/>
        <w:gridCol w:w="1126"/>
      </w:tblGrid>
      <w:tr w:rsidR="00FB5C89" w14:paraId="7048C69D"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0523D5" w14:textId="77777777" w:rsidR="00FB5C89" w:rsidRDefault="00FB5C89">
            <w:pPr>
              <w:autoSpaceDE w:val="0"/>
              <w:autoSpaceDN w:val="0"/>
              <w:adjustRightInd w:val="0"/>
              <w:rPr>
                <w:rFonts w:ascii="Arial" w:hAnsi="Arial" w:cs="Arial"/>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3C6703" w14:textId="77777777" w:rsidR="00FB5C89" w:rsidRDefault="00FB5C89">
            <w:pPr>
              <w:autoSpaceDE w:val="0"/>
              <w:autoSpaceDN w:val="0"/>
              <w:adjustRightInd w:val="0"/>
              <w:rPr>
                <w:rFonts w:ascii="Arial" w:hAnsi="Arial" w:cs="Arial"/>
              </w:rPr>
            </w:pPr>
            <w:r>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rPr>
              <w:t>and also</w:t>
            </w:r>
            <w:proofErr w:type="gramEnd"/>
            <w:r>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FB5C89" w14:paraId="4224F242" w14:textId="77777777" w:rsidTr="00FB5C89">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32F85DC9" w14:textId="77777777" w:rsidR="00FB5C89" w:rsidRDefault="00FB5C89">
            <w:pPr>
              <w:autoSpaceDE w:val="0"/>
              <w:autoSpaceDN w:val="0"/>
              <w:adjustRightInd w:val="0"/>
              <w:rPr>
                <w:rFonts w:ascii="Arial" w:hAnsi="Arial" w:cs="Arial"/>
              </w:rPr>
            </w:pPr>
            <w:r>
              <w:rPr>
                <w:rFonts w:ascii="Arial" w:hAnsi="Arial" w:cs="Arial"/>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D32BF75" w14:textId="77777777" w:rsidR="00FB5C89" w:rsidRDefault="00FB5C89">
            <w:pPr>
              <w:autoSpaceDE w:val="0"/>
              <w:autoSpaceDN w:val="0"/>
              <w:adjustRightInd w:val="0"/>
              <w:rPr>
                <w:rFonts w:ascii="Arial" w:hAnsi="Arial" w:cs="Arial"/>
                <w:b/>
                <w:bCs/>
              </w:rPr>
            </w:pPr>
            <w:hyperlink r:id="rId86" w:history="1">
              <w:r>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E7EAB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r>
      <w:tr w:rsidR="00FB5C89" w14:paraId="55406086" w14:textId="77777777" w:rsidTr="00FB5C89">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1E6E9E27" w14:textId="77777777" w:rsidR="00FB5C89" w:rsidRDefault="00FB5C89">
            <w:pPr>
              <w:autoSpaceDE w:val="0"/>
              <w:autoSpaceDN w:val="0"/>
              <w:adjustRightInd w:val="0"/>
              <w:rPr>
                <w:rFonts w:ascii="Arial" w:hAnsi="Arial" w:cs="Arial"/>
              </w:rPr>
            </w:pPr>
            <w:r>
              <w:rPr>
                <w:rFonts w:ascii="Arial" w:hAnsi="Arial" w:cs="Arial"/>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4B5FF49" w14:textId="77777777" w:rsidR="00FB5C89" w:rsidRDefault="00FB5C89">
            <w:pPr>
              <w:autoSpaceDE w:val="0"/>
              <w:autoSpaceDN w:val="0"/>
              <w:adjustRightInd w:val="0"/>
              <w:rPr>
                <w:rFonts w:ascii="Arial" w:hAnsi="Arial" w:cs="Arial"/>
                <w:b/>
                <w:bCs/>
                <w:color w:val="FF0000"/>
              </w:rPr>
            </w:pPr>
            <w:r>
              <w:rPr>
                <w:rFonts w:ascii="Arial" w:hAnsi="Arial" w:cs="Arial"/>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0961117"/>
              <w14:checkbox>
                <w14:checked w14:val="1"/>
                <w14:checkedState w14:val="2612" w14:font="MS Gothic"/>
                <w14:uncheckedState w14:val="2610" w14:font="MS Gothic"/>
              </w14:checkbox>
            </w:sdtPr>
            <w:sdtContent>
              <w:p w14:paraId="250F4114" w14:textId="77777777" w:rsidR="00FB5C89" w:rsidRDefault="00FB5C89">
                <w:pPr>
                  <w:autoSpaceDE w:val="0"/>
                  <w:autoSpaceDN w:val="0"/>
                  <w:adjustRightInd w:val="0"/>
                  <w:jc w:val="center"/>
                  <w:rPr>
                    <w:rFonts w:ascii="Arial" w:hAnsi="Arial" w:cs="Arial"/>
                    <w:i/>
                  </w:rPr>
                </w:pPr>
                <w:r>
                  <w:rPr>
                    <w:rFonts w:ascii="MS Gothic" w:eastAsia="MS Gothic" w:hAnsi="MS Gothic" w:cs="Arial" w:hint="eastAsia"/>
                    <w:lang w:val="en-US"/>
                  </w:rPr>
                  <w:t>☒</w:t>
                </w:r>
              </w:p>
            </w:sdtContent>
          </w:sdt>
        </w:tc>
      </w:tr>
      <w:tr w:rsidR="00FB5C89" w14:paraId="0D674D79" w14:textId="77777777" w:rsidTr="00FB5C89">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21C3E0BA" w14:textId="77777777" w:rsidR="00FB5C89" w:rsidRDefault="00FB5C89">
            <w:pPr>
              <w:autoSpaceDE w:val="0"/>
              <w:autoSpaceDN w:val="0"/>
              <w:adjustRightInd w:val="0"/>
              <w:rPr>
                <w:rFonts w:ascii="Arial" w:hAnsi="Arial" w:cs="Arial"/>
              </w:rPr>
            </w:pPr>
            <w:r>
              <w:rPr>
                <w:rFonts w:ascii="Arial" w:hAnsi="Arial" w:cs="Arial"/>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291168F" w14:textId="77777777" w:rsidR="00FB5C89" w:rsidRDefault="00FB5C89">
            <w:pPr>
              <w:autoSpaceDE w:val="0"/>
              <w:autoSpaceDN w:val="0"/>
              <w:adjustRightInd w:val="0"/>
              <w:rPr>
                <w:rFonts w:ascii="Arial" w:hAnsi="Arial" w:cs="Arial"/>
                <w:i/>
              </w:rPr>
            </w:pPr>
            <w:r>
              <w:rPr>
                <w:rFonts w:ascii="Arial" w:hAnsi="Arial" w:cs="Arial"/>
                <w:i/>
              </w:rPr>
              <w:t>British Educational Research Guidelines for Ethical Research 2018</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7453121"/>
              <w14:checkbox>
                <w14:checked w14:val="1"/>
                <w14:checkedState w14:val="2612" w14:font="MS Gothic"/>
                <w14:uncheckedState w14:val="2610" w14:font="MS Gothic"/>
              </w14:checkbox>
            </w:sdtPr>
            <w:sdtContent>
              <w:p w14:paraId="431B67BB" w14:textId="77777777" w:rsidR="00FB5C89" w:rsidRDefault="00FB5C89">
                <w:pPr>
                  <w:autoSpaceDE w:val="0"/>
                  <w:autoSpaceDN w:val="0"/>
                  <w:adjustRightInd w:val="0"/>
                  <w:jc w:val="center"/>
                  <w:rPr>
                    <w:rFonts w:ascii="Arial" w:hAnsi="Arial" w:cs="Arial"/>
                    <w:i/>
                  </w:rPr>
                </w:pPr>
                <w:r>
                  <w:rPr>
                    <w:rFonts w:ascii="MS Gothic" w:eastAsia="MS Gothic" w:hAnsi="MS Gothic" w:cs="Arial" w:hint="eastAsia"/>
                    <w:lang w:val="en-US"/>
                  </w:rPr>
                  <w:t>☒</w:t>
                </w:r>
              </w:p>
            </w:sdtContent>
          </w:sdt>
        </w:tc>
      </w:tr>
    </w:tbl>
    <w:p w14:paraId="4F13DAF2" w14:textId="77777777" w:rsidR="00FB5C89" w:rsidRDefault="00FB5C89" w:rsidP="00FB5C89">
      <w:pPr>
        <w:autoSpaceDE w:val="0"/>
        <w:autoSpaceDN w:val="0"/>
        <w:adjustRightInd w:val="0"/>
        <w:spacing w:after="240"/>
        <w:jc w:val="both"/>
        <w:rPr>
          <w:rFonts w:ascii="Arial" w:hAnsi="Arial" w:cs="Arial"/>
          <w:b/>
        </w:rPr>
      </w:pPr>
    </w:p>
    <w:p w14:paraId="47C35466" w14:textId="77777777" w:rsidR="00FB5C89" w:rsidRDefault="00FB5C89" w:rsidP="00FB5C89">
      <w:pPr>
        <w:autoSpaceDE w:val="0"/>
        <w:autoSpaceDN w:val="0"/>
        <w:adjustRightInd w:val="0"/>
        <w:jc w:val="both"/>
        <w:rPr>
          <w:rFonts w:ascii="Arial" w:hAnsi="Arial" w:cs="Arial"/>
          <w:b/>
        </w:rPr>
      </w:pPr>
      <w:r>
        <w:rPr>
          <w:rFonts w:ascii="Arial" w:hAnsi="Arial" w:cs="Arial"/>
          <w:b/>
        </w:rPr>
        <w:t>SECTION D: External Collaborative Research Activity</w:t>
      </w:r>
    </w:p>
    <w:p w14:paraId="2B89A8C5" w14:textId="77777777" w:rsidR="00FB5C89" w:rsidRDefault="00FB5C89" w:rsidP="00FB5C89">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If there are no external </w:t>
      </w:r>
      <w:proofErr w:type="gramStart"/>
      <w:r>
        <w:rPr>
          <w:rFonts w:ascii="Arial" w:hAnsi="Arial" w:cs="Arial"/>
        </w:rPr>
        <w:t>collaborators</w:t>
      </w:r>
      <w:proofErr w:type="gramEnd"/>
      <w:r>
        <w:rPr>
          <w:rFonts w:ascii="Arial" w:hAnsi="Arial" w:cs="Arial"/>
        </w:rPr>
        <w:t xml:space="preserve"> then leave this section blank and continue to section E.</w:t>
      </w:r>
    </w:p>
    <w:tbl>
      <w:tblPr>
        <w:tblStyle w:val="TOC3"/>
        <w:tblW w:w="10485" w:type="dxa"/>
        <w:tblLayout w:type="fixed"/>
        <w:tblLook w:val="04A0" w:firstRow="1" w:lastRow="0" w:firstColumn="1" w:lastColumn="0" w:noHBand="0" w:noVBand="1"/>
      </w:tblPr>
      <w:tblGrid>
        <w:gridCol w:w="563"/>
        <w:gridCol w:w="3826"/>
        <w:gridCol w:w="2410"/>
        <w:gridCol w:w="993"/>
        <w:gridCol w:w="850"/>
        <w:gridCol w:w="982"/>
        <w:gridCol w:w="10"/>
        <w:gridCol w:w="851"/>
      </w:tblGrid>
      <w:tr w:rsidR="00FB5C89" w14:paraId="68FE2BAB" w14:textId="77777777" w:rsidTr="00FB5C8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1C4DA1" w14:textId="77777777" w:rsidR="00FB5C89" w:rsidRDefault="00FB5C89">
            <w:pPr>
              <w:autoSpaceDE w:val="0"/>
              <w:autoSpaceDN w:val="0"/>
              <w:adjustRightInd w:val="0"/>
              <w:rPr>
                <w:rFonts w:ascii="Arial" w:hAnsi="Arial" w:cs="Arial"/>
              </w:rPr>
            </w:pPr>
            <w:r>
              <w:rPr>
                <w:rFonts w:ascii="Arial" w:hAnsi="Arial" w:cs="Arial"/>
              </w:rPr>
              <w:t>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DAFEF0" w14:textId="77777777" w:rsidR="00FB5C89" w:rsidRDefault="00FB5C89">
            <w:pPr>
              <w:autoSpaceDE w:val="0"/>
              <w:autoSpaceDN w:val="0"/>
              <w:adjustRightInd w:val="0"/>
              <w:jc w:val="both"/>
              <w:rPr>
                <w:rFonts w:ascii="Arial" w:hAnsi="Arial" w:cs="Arial"/>
              </w:rPr>
            </w:pPr>
            <w:r>
              <w:rPr>
                <w:rFonts w:ascii="Arial" w:hAnsi="Arial" w:cs="Arial"/>
              </w:rPr>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57733B24" w14:textId="77777777" w:rsidR="00FB5C89" w:rsidRDefault="00FB5C89">
            <w:pPr>
              <w:autoSpaceDE w:val="0"/>
              <w:autoSpaceDN w:val="0"/>
              <w:adjustRightInd w:val="0"/>
              <w:rPr>
                <w:rFonts w:ascii="Arial" w:hAnsi="Arial" w:cs="Arial"/>
                <w:bCs/>
              </w:rPr>
            </w:pPr>
          </w:p>
          <w:p w14:paraId="7AB0BAE0" w14:textId="77777777" w:rsidR="00FB5C89" w:rsidRDefault="00FB5C89">
            <w:pPr>
              <w:autoSpaceDE w:val="0"/>
              <w:autoSpaceDN w:val="0"/>
              <w:adjustRightInd w:val="0"/>
              <w:rPr>
                <w:rFonts w:ascii="Arial" w:hAnsi="Arial" w:cs="Arial"/>
                <w:bCs/>
              </w:rPr>
            </w:pPr>
          </w:p>
        </w:tc>
      </w:tr>
      <w:tr w:rsidR="00FB5C89" w14:paraId="63AD7A10" w14:textId="77777777" w:rsidTr="00FB5C8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DE288B" w14:textId="77777777" w:rsidR="00FB5C89" w:rsidRDefault="00FB5C89">
            <w:pPr>
              <w:autoSpaceDE w:val="0"/>
              <w:autoSpaceDN w:val="0"/>
              <w:adjustRightInd w:val="0"/>
              <w:rPr>
                <w:rFonts w:ascii="Arial" w:hAnsi="Arial" w:cs="Arial"/>
              </w:rPr>
            </w:pPr>
            <w:r>
              <w:rPr>
                <w:rFonts w:ascii="Arial" w:hAnsi="Arial" w:cs="Arial"/>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C64C23" w14:textId="77777777" w:rsidR="00FB5C89" w:rsidRDefault="00FB5C89">
            <w:pPr>
              <w:autoSpaceDE w:val="0"/>
              <w:autoSpaceDN w:val="0"/>
              <w:adjustRightInd w:val="0"/>
              <w:jc w:val="both"/>
              <w:rPr>
                <w:rFonts w:ascii="Arial" w:hAnsi="Arial" w:cs="Arial"/>
              </w:rPr>
            </w:pPr>
            <w:r>
              <w:rPr>
                <w:rFonts w:ascii="Arial" w:hAnsi="Arial" w:cs="Arial"/>
              </w:rPr>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0463CD6F" w14:textId="77777777" w:rsidR="00FB5C89" w:rsidRDefault="00FB5C89">
            <w:pPr>
              <w:autoSpaceDE w:val="0"/>
              <w:autoSpaceDN w:val="0"/>
              <w:adjustRightInd w:val="0"/>
              <w:rPr>
                <w:rFonts w:ascii="Arial" w:hAnsi="Arial" w:cs="Arial"/>
                <w:bCs/>
              </w:rPr>
            </w:pPr>
          </w:p>
          <w:p w14:paraId="03CCD253" w14:textId="77777777" w:rsidR="00FB5C89" w:rsidRDefault="00FB5C89">
            <w:pPr>
              <w:autoSpaceDE w:val="0"/>
              <w:autoSpaceDN w:val="0"/>
              <w:adjustRightInd w:val="0"/>
              <w:rPr>
                <w:rFonts w:ascii="Arial" w:hAnsi="Arial" w:cs="Arial"/>
                <w:bCs/>
              </w:rPr>
            </w:pPr>
          </w:p>
        </w:tc>
      </w:tr>
      <w:tr w:rsidR="00FB5C89" w14:paraId="582A1186" w14:textId="77777777" w:rsidTr="00FB5C8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30B5B2" w14:textId="77777777" w:rsidR="00FB5C89" w:rsidRDefault="00FB5C89">
            <w:pPr>
              <w:autoSpaceDE w:val="0"/>
              <w:autoSpaceDN w:val="0"/>
              <w:adjustRightInd w:val="0"/>
              <w:rPr>
                <w:rFonts w:ascii="Arial" w:hAnsi="Arial" w:cs="Arial"/>
              </w:rPr>
            </w:pPr>
            <w:r>
              <w:rPr>
                <w:rFonts w:ascii="Arial" w:hAnsi="Arial" w:cs="Arial"/>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B72723" w14:textId="77777777" w:rsidR="00FB5C89" w:rsidRDefault="00FB5C89">
            <w:pPr>
              <w:autoSpaceDE w:val="0"/>
              <w:autoSpaceDN w:val="0"/>
              <w:adjustRightInd w:val="0"/>
              <w:jc w:val="both"/>
              <w:rPr>
                <w:rFonts w:ascii="Arial" w:hAnsi="Arial" w:cs="Arial"/>
              </w:rPr>
            </w:pPr>
            <w:r>
              <w:rPr>
                <w:rFonts w:ascii="Arial" w:hAnsi="Arial" w:cs="Arial"/>
              </w:rPr>
              <w:t>Contact person e-mail address</w:t>
            </w:r>
          </w:p>
          <w:p w14:paraId="51652967" w14:textId="77777777" w:rsidR="00FB5C89" w:rsidRDefault="00FB5C89">
            <w:pPr>
              <w:autoSpaceDE w:val="0"/>
              <w:autoSpaceDN w:val="0"/>
              <w:adjustRightInd w:val="0"/>
              <w:jc w:val="both"/>
              <w:rPr>
                <w:rFonts w:ascii="Arial" w:hAnsi="Arial" w:cs="Arial"/>
              </w:rPr>
            </w:pPr>
          </w:p>
        </w:tc>
        <w:tc>
          <w:tcPr>
            <w:tcW w:w="6095" w:type="dxa"/>
            <w:gridSpan w:val="6"/>
            <w:tcBorders>
              <w:top w:val="single" w:sz="4" w:space="0" w:color="auto"/>
              <w:left w:val="single" w:sz="4" w:space="0" w:color="auto"/>
              <w:bottom w:val="single" w:sz="4" w:space="0" w:color="auto"/>
              <w:right w:val="single" w:sz="4" w:space="0" w:color="auto"/>
            </w:tcBorders>
          </w:tcPr>
          <w:p w14:paraId="30F23D65" w14:textId="77777777" w:rsidR="00FB5C89" w:rsidRDefault="00FB5C89">
            <w:pPr>
              <w:autoSpaceDE w:val="0"/>
              <w:autoSpaceDN w:val="0"/>
              <w:adjustRightInd w:val="0"/>
              <w:rPr>
                <w:rFonts w:ascii="Arial" w:hAnsi="Arial" w:cs="Arial"/>
                <w:bCs/>
              </w:rPr>
            </w:pPr>
          </w:p>
        </w:tc>
      </w:tr>
      <w:tr w:rsidR="00FB5C89" w14:paraId="59A0DF3E"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EF269B" w14:textId="77777777" w:rsidR="00FB5C89" w:rsidRDefault="00FB5C89">
            <w:pPr>
              <w:autoSpaceDE w:val="0"/>
              <w:autoSpaceDN w:val="0"/>
              <w:adjustRightInd w:val="0"/>
              <w:rPr>
                <w:rFonts w:ascii="Arial" w:hAnsi="Arial" w:cs="Arial"/>
              </w:rPr>
            </w:pPr>
            <w:r>
              <w:rPr>
                <w:rFonts w:ascii="Arial" w:hAnsi="Arial" w:cs="Arial"/>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A8FBD9" w14:textId="77777777" w:rsidR="00FB5C89" w:rsidRDefault="00FB5C89">
            <w:pPr>
              <w:autoSpaceDE w:val="0"/>
              <w:autoSpaceDN w:val="0"/>
              <w:adjustRightInd w:val="0"/>
              <w:rPr>
                <w:rFonts w:ascii="Arial" w:hAnsi="Arial" w:cs="Arial"/>
              </w:rPr>
            </w:pPr>
            <w:r>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D2911E" w14:textId="77777777" w:rsidR="00FB5C89" w:rsidRDefault="00FB5C89">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B160B35" w14:textId="77777777" w:rsidR="00FB5C89" w:rsidRDefault="00FB5C89">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B8CBE3" w14:textId="77777777" w:rsidR="00FB5C89" w:rsidRDefault="00FB5C89">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748419000"/>
              <w14:checkbox>
                <w14:checked w14:val="0"/>
                <w14:checkedState w14:val="2612" w14:font="MS Gothic"/>
                <w14:uncheckedState w14:val="2610" w14:font="MS Gothic"/>
              </w14:checkbox>
            </w:sdtPr>
            <w:sdtContent>
              <w:p w14:paraId="0772C94A"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6719C7A6"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A132AE" w14:textId="77777777" w:rsidR="00FB5C89" w:rsidRDefault="00FB5C89">
            <w:pPr>
              <w:autoSpaceDE w:val="0"/>
              <w:autoSpaceDN w:val="0"/>
              <w:adjustRightInd w:val="0"/>
              <w:rPr>
                <w:rFonts w:ascii="Arial" w:hAnsi="Arial" w:cs="Arial"/>
              </w:rPr>
            </w:pPr>
            <w:r>
              <w:rPr>
                <w:rFonts w:ascii="Arial" w:hAnsi="Arial" w:cs="Arial"/>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21F8EE" w14:textId="77777777" w:rsidR="00FB5C89" w:rsidRDefault="00FB5C89">
            <w:pPr>
              <w:autoSpaceDE w:val="0"/>
              <w:autoSpaceDN w:val="0"/>
              <w:adjustRightInd w:val="0"/>
              <w:rPr>
                <w:rFonts w:ascii="Arial" w:hAnsi="Arial" w:cs="Arial"/>
              </w:rPr>
            </w:pPr>
            <w:r>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579363" w14:textId="77777777" w:rsidR="00FB5C89" w:rsidRDefault="00FB5C89">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BDF709" w14:textId="77777777" w:rsidR="00FB5C89" w:rsidRDefault="00FB5C89">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BAE558" w14:textId="77777777" w:rsidR="00FB5C89" w:rsidRDefault="00FB5C89">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76681663"/>
              <w14:checkbox>
                <w14:checked w14:val="0"/>
                <w14:checkedState w14:val="2612" w14:font="MS Gothic"/>
                <w14:uncheckedState w14:val="2610" w14:font="MS Gothic"/>
              </w14:checkbox>
            </w:sdtPr>
            <w:sdtContent>
              <w:p w14:paraId="0CFD28FA"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437BDA9A" w14:textId="77777777" w:rsidTr="00FB5C89">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0D1A6C" w14:textId="77777777" w:rsidR="00FB5C89" w:rsidRDefault="00FB5C89">
            <w:pPr>
              <w:autoSpaceDE w:val="0"/>
              <w:autoSpaceDN w:val="0"/>
              <w:adjustRightInd w:val="0"/>
              <w:rPr>
                <w:rFonts w:ascii="Arial" w:hAnsi="Arial" w:cs="Arial"/>
              </w:rPr>
            </w:pPr>
            <w:r>
              <w:rPr>
                <w:rFonts w:ascii="Arial" w:hAnsi="Arial" w:cs="Arial"/>
              </w:rPr>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BB8963" w14:textId="77777777" w:rsidR="00FB5C89" w:rsidRDefault="00FB5C89">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1D9260E0" w14:textId="77777777" w:rsidR="00FB5C89" w:rsidRDefault="00FB5C89">
            <w:pPr>
              <w:autoSpaceDE w:val="0"/>
              <w:autoSpaceDN w:val="0"/>
              <w:adjustRightInd w:val="0"/>
              <w:rPr>
                <w:rFonts w:ascii="Arial" w:hAnsi="Arial" w:cs="Arial"/>
                <w:bCs/>
              </w:rPr>
            </w:pPr>
            <w:r>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9B36E9" w14:textId="77777777" w:rsidR="00FB5C89" w:rsidRDefault="00FB5C89">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1452555905"/>
              <w14:checkbox>
                <w14:checked w14:val="0"/>
                <w14:checkedState w14:val="2612" w14:font="MS Gothic"/>
                <w14:uncheckedState w14:val="2610" w14:font="MS Gothic"/>
              </w14:checkbox>
            </w:sdtPr>
            <w:sdtContent>
              <w:p w14:paraId="449651B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C91DB0" w14:textId="77777777" w:rsidR="00FB5C89" w:rsidRDefault="00FB5C89">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24587797"/>
              <w14:checkbox>
                <w14:checked w14:val="0"/>
                <w14:checkedState w14:val="2612" w14:font="MS Gothic"/>
                <w14:uncheckedState w14:val="2610" w14:font="MS Gothic"/>
              </w14:checkbox>
            </w:sdtPr>
            <w:sdtContent>
              <w:p w14:paraId="1F84C4BA"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42D813A9" w14:textId="77777777" w:rsidTr="00FB5C89">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7E2748" w14:textId="77777777" w:rsidR="00FB5C89" w:rsidRDefault="00FB5C89">
            <w:pPr>
              <w:autoSpaceDE w:val="0"/>
              <w:autoSpaceDN w:val="0"/>
              <w:adjustRightInd w:val="0"/>
              <w:rPr>
                <w:rFonts w:ascii="Arial" w:hAnsi="Arial" w:cs="Arial"/>
              </w:rPr>
            </w:pPr>
            <w:r>
              <w:rPr>
                <w:rFonts w:ascii="Arial" w:hAnsi="Arial" w:cs="Arial"/>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5FB5A6C2" w14:textId="77777777" w:rsidR="00FB5C89" w:rsidRDefault="00FB5C89">
            <w:pPr>
              <w:rPr>
                <w:rFonts w:ascii="Arial" w:hAnsi="Arial" w:cs="Arial"/>
              </w:rPr>
            </w:pPr>
          </w:p>
        </w:tc>
        <w:tc>
          <w:tcPr>
            <w:tcW w:w="2409" w:type="dxa"/>
            <w:tcBorders>
              <w:top w:val="single" w:sz="4" w:space="0" w:color="auto"/>
              <w:left w:val="single" w:sz="4" w:space="0" w:color="auto"/>
              <w:bottom w:val="single" w:sz="4" w:space="0" w:color="auto"/>
              <w:right w:val="single" w:sz="4" w:space="0" w:color="auto"/>
            </w:tcBorders>
            <w:hideMark/>
          </w:tcPr>
          <w:p w14:paraId="56CB43C2" w14:textId="77777777" w:rsidR="00FB5C89" w:rsidRDefault="00FB5C89">
            <w:pPr>
              <w:autoSpaceDE w:val="0"/>
              <w:autoSpaceDN w:val="0"/>
              <w:adjustRightInd w:val="0"/>
              <w:rPr>
                <w:rFonts w:ascii="Arial" w:hAnsi="Arial" w:cs="Arial"/>
                <w:bCs/>
              </w:rPr>
            </w:pPr>
            <w:r>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F34244" w14:textId="77777777" w:rsidR="00FB5C89" w:rsidRDefault="00FB5C89">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361060577"/>
              <w14:checkbox>
                <w14:checked w14:val="0"/>
                <w14:checkedState w14:val="2612" w14:font="MS Gothic"/>
                <w14:uncheckedState w14:val="2610" w14:font="MS Gothic"/>
              </w14:checkbox>
            </w:sdtPr>
            <w:sdtContent>
              <w:p w14:paraId="65420DE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C6A01" w14:textId="77777777" w:rsidR="00FB5C89" w:rsidRDefault="00FB5C89">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07364088"/>
              <w14:checkbox>
                <w14:checked w14:val="0"/>
                <w14:checkedState w14:val="2612" w14:font="MS Gothic"/>
                <w14:uncheckedState w14:val="2610" w14:font="MS Gothic"/>
              </w14:checkbox>
            </w:sdtPr>
            <w:sdtContent>
              <w:p w14:paraId="071B7159"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19E7F46A"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771A4D" w14:textId="77777777" w:rsidR="00FB5C89" w:rsidRDefault="00FB5C89">
            <w:pPr>
              <w:autoSpaceDE w:val="0"/>
              <w:autoSpaceDN w:val="0"/>
              <w:adjustRightInd w:val="0"/>
              <w:rPr>
                <w:rFonts w:ascii="Arial" w:hAnsi="Arial" w:cs="Arial"/>
              </w:rPr>
            </w:pPr>
            <w:r>
              <w:rPr>
                <w:rFonts w:ascii="Arial" w:hAnsi="Arial" w:cs="Arial"/>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38E8FE" w14:textId="77777777" w:rsidR="00FB5C89" w:rsidRDefault="00FB5C89">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6C4F3D33" w14:textId="77777777" w:rsidR="00FB5C89" w:rsidRDefault="00FB5C89">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EBC111" w14:textId="77777777" w:rsidR="00FB5C89" w:rsidRDefault="00FB5C89">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5A869D" w14:textId="77777777" w:rsidR="00FB5C89" w:rsidRDefault="00FB5C89">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EAFBEA" w14:textId="77777777" w:rsidR="00FB5C89" w:rsidRDefault="00FB5C89">
            <w:pPr>
              <w:autoSpaceDE w:val="0"/>
              <w:autoSpaceDN w:val="0"/>
              <w:adjustRightInd w:val="0"/>
              <w:jc w:val="center"/>
              <w:rPr>
                <w:rFonts w:ascii="Arial" w:hAnsi="Arial" w:cs="Arial"/>
                <w:b/>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39408862"/>
              <w14:checkbox>
                <w14:checked w14:val="0"/>
                <w14:checkedState w14:val="2612" w14:font="MS Gothic"/>
                <w14:uncheckedState w14:val="2610" w14:font="MS Gothic"/>
              </w14:checkbox>
            </w:sdtPr>
            <w:sdtContent>
              <w:p w14:paraId="25CF39C5"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1D945CA4"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9842AC" w14:textId="77777777" w:rsidR="00FB5C89" w:rsidRDefault="00FB5C89">
            <w:pPr>
              <w:autoSpaceDE w:val="0"/>
              <w:autoSpaceDN w:val="0"/>
              <w:adjustRightInd w:val="0"/>
              <w:rPr>
                <w:rFonts w:ascii="Arial" w:hAnsi="Arial" w:cs="Arial"/>
              </w:rPr>
            </w:pPr>
            <w:r>
              <w:rPr>
                <w:rFonts w:ascii="Arial" w:hAnsi="Arial" w:cs="Arial"/>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42BB37" w14:textId="77777777" w:rsidR="00FB5C89" w:rsidRDefault="00FB5C89">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59151B33" w14:textId="77777777" w:rsidR="00FB5C89" w:rsidRDefault="00FB5C89">
            <w:pPr>
              <w:autoSpaceDE w:val="0"/>
              <w:autoSpaceDN w:val="0"/>
              <w:adjustRightInd w:val="0"/>
              <w:rPr>
                <w:rFonts w:ascii="Arial" w:hAnsi="Arial" w:cs="Arial"/>
                <w:bCs/>
              </w:rPr>
            </w:pPr>
            <w:r>
              <w:rPr>
                <w:rFonts w:ascii="Arial" w:hAnsi="Arial" w:cs="Arial"/>
                <w:bCs/>
              </w:rPr>
              <w:t>(If YES attach copy)</w:t>
            </w:r>
          </w:p>
          <w:p w14:paraId="19C154C9" w14:textId="77777777" w:rsidR="00FB5C89" w:rsidRDefault="00FB5C89">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NO</w:t>
            </w:r>
            <w:proofErr w:type="gramEnd"/>
            <w:r>
              <w:rPr>
                <w:rFonts w:ascii="Arial" w:hAnsi="Arial" w:cs="Arial"/>
                <w:bCs/>
              </w:rPr>
              <w:t xml:space="preserve">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DE7405" w14:textId="77777777" w:rsidR="00FB5C89" w:rsidRDefault="00FB5C89">
            <w:pPr>
              <w:autoSpaceDE w:val="0"/>
              <w:autoSpaceDN w:val="0"/>
              <w:adjustRightInd w:val="0"/>
              <w:jc w:val="center"/>
              <w:rPr>
                <w:rFonts w:ascii="Arial" w:hAnsi="Arial" w:cs="Arial"/>
                <w:b/>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15A4DA" w14:textId="77777777" w:rsidR="00FB5C89" w:rsidRDefault="00FB5C89">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623282" w14:textId="77777777" w:rsidR="00FB5C89" w:rsidRDefault="00FB5C89">
            <w:pPr>
              <w:autoSpaceDE w:val="0"/>
              <w:autoSpaceDN w:val="0"/>
              <w:adjustRightInd w:val="0"/>
              <w:jc w:val="center"/>
              <w:rPr>
                <w:rFonts w:ascii="Arial" w:hAnsi="Arial" w:cs="Arial"/>
                <w:b/>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912467415"/>
              <w14:checkbox>
                <w14:checked w14:val="0"/>
                <w14:checkedState w14:val="2612" w14:font="MS Gothic"/>
                <w14:uncheckedState w14:val="2610" w14:font="MS Gothic"/>
              </w14:checkbox>
            </w:sdtPr>
            <w:sdtContent>
              <w:p w14:paraId="2838940C"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bl>
    <w:p w14:paraId="5FB2AF9B" w14:textId="77777777" w:rsidR="00FB5C89" w:rsidRDefault="00FB5C89" w:rsidP="00FB5C89">
      <w:pPr>
        <w:rPr>
          <w:rFonts w:ascii="Arial" w:hAnsi="Arial" w:cs="Arial"/>
          <w:bCs/>
          <w:iCs/>
          <w:sz w:val="16"/>
          <w:szCs w:val="16"/>
        </w:rPr>
      </w:pPr>
    </w:p>
    <w:p w14:paraId="6507B7B4" w14:textId="77777777" w:rsidR="00FB5C89" w:rsidRDefault="00FB5C89" w:rsidP="00FB5C89">
      <w:pPr>
        <w:rPr>
          <w:rFonts w:ascii="Arial" w:hAnsi="Arial" w:cs="Arial"/>
          <w:b/>
          <w:bCs/>
          <w:iCs/>
        </w:rPr>
      </w:pPr>
    </w:p>
    <w:p w14:paraId="741F71E5"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TOC3"/>
        <w:tblW w:w="10490" w:type="dxa"/>
        <w:tblInd w:w="-5" w:type="dxa"/>
        <w:tblLook w:val="04A0" w:firstRow="1" w:lastRow="0" w:firstColumn="1" w:lastColumn="0" w:noHBand="0" w:noVBand="1"/>
      </w:tblPr>
      <w:tblGrid>
        <w:gridCol w:w="901"/>
        <w:gridCol w:w="5737"/>
        <w:gridCol w:w="1097"/>
        <w:gridCol w:w="893"/>
        <w:gridCol w:w="986"/>
        <w:gridCol w:w="876"/>
      </w:tblGrid>
      <w:tr w:rsidR="00FB5C89" w14:paraId="1F45859C" w14:textId="77777777" w:rsidTr="00FB5C89">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61418B" w14:textId="77777777" w:rsidR="00FB5C89" w:rsidRDefault="00FB5C89">
            <w:pPr>
              <w:autoSpaceDE w:val="0"/>
              <w:autoSpaceDN w:val="0"/>
              <w:adjustRightInd w:val="0"/>
              <w:rPr>
                <w:rFonts w:ascii="Arial" w:hAnsi="Arial" w:cs="Arial"/>
                <w:bCs/>
              </w:rPr>
            </w:pPr>
            <w:r>
              <w:rPr>
                <w:rFonts w:ascii="Arial" w:hAnsi="Arial" w:cs="Arial"/>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1C6C4E" w14:textId="77777777" w:rsidR="00FB5C89" w:rsidRDefault="00FB5C89">
            <w:pPr>
              <w:autoSpaceDE w:val="0"/>
              <w:autoSpaceDN w:val="0"/>
              <w:adjustRightInd w:val="0"/>
              <w:rPr>
                <w:rFonts w:ascii="Arial" w:hAnsi="Arial" w:cs="Arial"/>
                <w:bCs/>
              </w:rPr>
            </w:pPr>
            <w:r>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73BB15"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79024073"/>
              <w14:checkbox>
                <w14:checked w14:val="0"/>
                <w14:checkedState w14:val="2612" w14:font="MS Gothic"/>
                <w14:uncheckedState w14:val="2610" w14:font="MS Gothic"/>
              </w14:checkbox>
            </w:sdtPr>
            <w:sdtContent>
              <w:p w14:paraId="22DD1129"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E8278A"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1570112"/>
              <w14:checkbox>
                <w14:checked w14:val="0"/>
                <w14:checkedState w14:val="2612" w14:font="MS Gothic"/>
                <w14:uncheckedState w14:val="2610" w14:font="MS Gothic"/>
              </w14:checkbox>
            </w:sdtPr>
            <w:sdtContent>
              <w:p w14:paraId="0641A437"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lang w:val="en-US"/>
                  </w:rPr>
                  <w:t>☐</w:t>
                </w:r>
              </w:p>
            </w:sdtContent>
          </w:sdt>
        </w:tc>
      </w:tr>
      <w:tr w:rsidR="00FB5C89" w14:paraId="5A12B3E0" w14:textId="77777777" w:rsidTr="00FB5C89">
        <w:tc>
          <w:tcPr>
            <w:tcW w:w="567" w:type="dxa"/>
            <w:tcBorders>
              <w:top w:val="single" w:sz="4" w:space="0" w:color="auto"/>
              <w:left w:val="single" w:sz="4" w:space="0" w:color="auto"/>
              <w:bottom w:val="single" w:sz="4" w:space="0" w:color="auto"/>
              <w:right w:val="single" w:sz="4" w:space="0" w:color="auto"/>
            </w:tcBorders>
          </w:tcPr>
          <w:p w14:paraId="49236AEB" w14:textId="77777777" w:rsidR="00FB5C89" w:rsidRDefault="00FB5C89">
            <w:pPr>
              <w:autoSpaceDE w:val="0"/>
              <w:autoSpaceDN w:val="0"/>
              <w:adjustRightInd w:val="0"/>
              <w:rPr>
                <w:rFonts w:ascii="Arial" w:hAnsi="Arial" w:cs="Arial"/>
                <w:bCs/>
              </w:rPr>
            </w:pPr>
          </w:p>
        </w:tc>
        <w:tc>
          <w:tcPr>
            <w:tcW w:w="9923" w:type="dxa"/>
            <w:gridSpan w:val="5"/>
            <w:tcBorders>
              <w:top w:val="single" w:sz="4" w:space="0" w:color="auto"/>
              <w:left w:val="single" w:sz="4" w:space="0" w:color="auto"/>
              <w:bottom w:val="single" w:sz="4" w:space="0" w:color="auto"/>
              <w:right w:val="single" w:sz="4" w:space="0" w:color="auto"/>
            </w:tcBorders>
          </w:tcPr>
          <w:p w14:paraId="6EC98A84" w14:textId="77777777" w:rsidR="00FB5C89" w:rsidRDefault="00FB5C89">
            <w:pPr>
              <w:autoSpaceDE w:val="0"/>
              <w:autoSpaceDN w:val="0"/>
              <w:adjustRightInd w:val="0"/>
              <w:rPr>
                <w:rFonts w:ascii="Arial" w:hAnsi="Arial" w:cs="Arial"/>
                <w:bCs/>
              </w:rPr>
            </w:pPr>
          </w:p>
          <w:p w14:paraId="44D3DF4A" w14:textId="77777777" w:rsidR="00FB5C89" w:rsidRDefault="00FB5C89">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please attach a copy of any final approval (or interim approval) from the organisation (this may be a copy of an email if appropriate).</w:t>
            </w:r>
          </w:p>
          <w:p w14:paraId="0F2A051C" w14:textId="77777777" w:rsidR="00FB5C89" w:rsidRDefault="00FB5C89">
            <w:pPr>
              <w:autoSpaceDE w:val="0"/>
              <w:autoSpaceDN w:val="0"/>
              <w:adjustRightInd w:val="0"/>
              <w:rPr>
                <w:rFonts w:ascii="Arial" w:hAnsi="Arial" w:cs="Arial"/>
                <w:b/>
                <w:bCs/>
              </w:rPr>
            </w:pPr>
          </w:p>
        </w:tc>
      </w:tr>
    </w:tbl>
    <w:p w14:paraId="1A8B74C4" w14:textId="77777777" w:rsidR="00FB5C89" w:rsidRDefault="00FB5C89" w:rsidP="00FB5C89">
      <w:pPr>
        <w:autoSpaceDE w:val="0"/>
        <w:autoSpaceDN w:val="0"/>
        <w:adjustRightInd w:val="0"/>
        <w:spacing w:after="240"/>
        <w:jc w:val="both"/>
        <w:rPr>
          <w:rFonts w:ascii="Arial" w:hAnsi="Arial" w:cs="Arial"/>
          <w:b/>
        </w:rPr>
      </w:pPr>
    </w:p>
    <w:p w14:paraId="730B3541"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FB5C89" w14:paraId="7C9262C7" w14:textId="77777777" w:rsidTr="00FB5C8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06E558" w14:textId="77777777" w:rsidR="00FB5C89" w:rsidRDefault="00FB5C89">
            <w:pPr>
              <w:rPr>
                <w:rFonts w:ascii="Arial" w:hAnsi="Arial" w:cs="Arial"/>
              </w:rPr>
            </w:pPr>
            <w:r>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9915A4" w14:textId="77777777" w:rsidR="00FB5C89" w:rsidRDefault="00FB5C89">
            <w:pPr>
              <w:rPr>
                <w:rFonts w:ascii="Arial" w:hAnsi="Arial" w:cs="Arial"/>
              </w:rPr>
            </w:pPr>
            <w:r>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52E02904" w14:textId="77777777" w:rsidR="00FB5C89" w:rsidRDefault="00FB5C89">
            <w:pPr>
              <w:rPr>
                <w:rFonts w:ascii="Arial" w:hAnsi="Arial" w:cs="Arial"/>
              </w:rPr>
            </w:pPr>
            <w:r>
              <w:rPr>
                <w:rFonts w:ascii="Arial" w:hAnsi="Arial" w:cs="Arial"/>
              </w:rPr>
              <w:t>What part could Youth Work play in the prevention of Child Sexual Exploitation or in the recovery of those who are victims or survivors of Child Sexual Exploitation?</w:t>
            </w:r>
          </w:p>
        </w:tc>
      </w:tr>
      <w:tr w:rsidR="00FB5C89" w14:paraId="3D6C5BEF" w14:textId="77777777" w:rsidTr="00FB5C8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474D1" w14:textId="77777777" w:rsidR="00FB5C89" w:rsidRDefault="00FB5C89">
            <w:pPr>
              <w:rPr>
                <w:rFonts w:ascii="Arial" w:hAnsi="Arial" w:cs="Arial"/>
              </w:rPr>
            </w:pPr>
            <w:r>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2279A" w14:textId="77777777" w:rsidR="00FB5C89" w:rsidRDefault="00FB5C89">
            <w:pPr>
              <w:rPr>
                <w:rFonts w:ascii="Arial" w:hAnsi="Arial" w:cs="Arial"/>
              </w:rPr>
            </w:pPr>
            <w:r>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31962932" w14:textId="77777777" w:rsidR="00FB5C89" w:rsidRDefault="00FB5C89">
            <w:pPr>
              <w:rPr>
                <w:rFonts w:ascii="Arial" w:hAnsi="Arial" w:cs="Arial"/>
              </w:rPr>
            </w:pPr>
            <w:r>
              <w:rPr>
                <w:rFonts w:ascii="Arial" w:hAnsi="Arial" w:cs="Arial"/>
              </w:rPr>
              <w:t>April 6</w:t>
            </w:r>
            <w:r>
              <w:rPr>
                <w:rFonts w:ascii="Arial" w:hAnsi="Arial" w:cs="Arial"/>
                <w:vertAlign w:val="superscript"/>
              </w:rPr>
              <w:t>th</w:t>
            </w:r>
            <w:r>
              <w:rPr>
                <w:rFonts w:ascii="Arial" w:hAnsi="Arial" w:cs="Arial"/>
              </w:rPr>
              <w:t xml:space="preserve">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B72C5E" w14:textId="77777777" w:rsidR="00FB5C89" w:rsidRDefault="00FB5C89">
            <w:pPr>
              <w:rPr>
                <w:rFonts w:ascii="Arial" w:hAnsi="Arial" w:cs="Arial"/>
              </w:rPr>
            </w:pPr>
            <w:r>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562DFDBF" w14:textId="77777777" w:rsidR="00FB5C89" w:rsidRDefault="00FB5C89">
            <w:pPr>
              <w:rPr>
                <w:rFonts w:ascii="Arial" w:hAnsi="Arial" w:cs="Arial"/>
              </w:rPr>
            </w:pPr>
            <w:r>
              <w:rPr>
                <w:rFonts w:ascii="Arial" w:hAnsi="Arial" w:cs="Arial"/>
              </w:rPr>
              <w:t>May 6</w:t>
            </w:r>
            <w:r>
              <w:rPr>
                <w:rFonts w:ascii="Arial" w:hAnsi="Arial" w:cs="Arial"/>
                <w:vertAlign w:val="superscript"/>
              </w:rPr>
              <w:t>th</w:t>
            </w:r>
            <w:r>
              <w:rPr>
                <w:rFonts w:ascii="Arial" w:hAnsi="Arial" w:cs="Arial"/>
              </w:rPr>
              <w:t xml:space="preserve"> 2022</w:t>
            </w:r>
          </w:p>
        </w:tc>
      </w:tr>
      <w:tr w:rsidR="00FB5C89" w14:paraId="1082DC80" w14:textId="77777777" w:rsidTr="00FB5C89">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010FA79C" w14:textId="77777777" w:rsidR="00FB5C89" w:rsidRDefault="00FB5C89">
            <w:pPr>
              <w:spacing w:before="120" w:after="120"/>
              <w:rPr>
                <w:rFonts w:ascii="Arial" w:hAnsi="Arial" w:cs="Arial"/>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09DBF99" w14:textId="77777777" w:rsidR="00FB5C89" w:rsidRDefault="00FB5C89">
            <w:pPr>
              <w:spacing w:before="120" w:after="120"/>
              <w:rPr>
                <w:rFonts w:ascii="Arial" w:hAnsi="Arial" w:cs="Arial"/>
                <w:b/>
              </w:rPr>
            </w:pPr>
            <w:r>
              <w:rPr>
                <w:rFonts w:ascii="Arial" w:hAnsi="Arial" w:cs="Arial"/>
                <w:b/>
              </w:rPr>
              <w:t>Introduction to the Research (maximum 300 words per section)</w:t>
            </w:r>
          </w:p>
          <w:p w14:paraId="4ECC25B3" w14:textId="77777777" w:rsidR="00FB5C89" w:rsidRDefault="00FB5C89">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points below:</w:t>
            </w:r>
          </w:p>
          <w:p w14:paraId="08CF3685" w14:textId="77777777" w:rsidR="00FB5C89" w:rsidRDefault="00FB5C89" w:rsidP="00FB5C89">
            <w:pPr>
              <w:pStyle w:val="ListParagraph"/>
              <w:numPr>
                <w:ilvl w:val="0"/>
                <w:numId w:val="18"/>
              </w:numPr>
              <w:spacing w:after="0" w:line="240" w:lineRule="auto"/>
              <w:ind w:left="0"/>
              <w:rPr>
                <w:rFonts w:ascii="Arial" w:hAnsi="Arial" w:cs="Arial"/>
                <w:i/>
              </w:rPr>
            </w:pPr>
            <w:r>
              <w:rPr>
                <w:rFonts w:ascii="Arial" w:hAnsi="Arial" w:cs="Arial"/>
                <w:i/>
              </w:rPr>
              <w:t>Purpose of Research Activity</w:t>
            </w:r>
          </w:p>
          <w:p w14:paraId="106B54C6" w14:textId="77777777" w:rsidR="00FB5C89" w:rsidRDefault="00FB5C89" w:rsidP="00FB5C89">
            <w:pPr>
              <w:pStyle w:val="ListParagraph"/>
              <w:numPr>
                <w:ilvl w:val="0"/>
                <w:numId w:val="18"/>
              </w:numPr>
              <w:spacing w:after="0" w:line="240" w:lineRule="auto"/>
              <w:ind w:left="0"/>
              <w:rPr>
                <w:rFonts w:ascii="Arial" w:hAnsi="Arial" w:cs="Arial"/>
                <w:i/>
              </w:rPr>
            </w:pPr>
            <w:r>
              <w:rPr>
                <w:rFonts w:ascii="Arial" w:hAnsi="Arial" w:cs="Arial"/>
                <w:i/>
              </w:rPr>
              <w:t>Proposed Research Question</w:t>
            </w:r>
          </w:p>
          <w:p w14:paraId="009FFC36" w14:textId="77777777" w:rsidR="00FB5C89" w:rsidRDefault="00FB5C89" w:rsidP="00FB5C89">
            <w:pPr>
              <w:pStyle w:val="ListParagraph"/>
              <w:numPr>
                <w:ilvl w:val="0"/>
                <w:numId w:val="18"/>
              </w:numPr>
              <w:spacing w:after="0" w:line="240" w:lineRule="auto"/>
              <w:ind w:left="0"/>
              <w:rPr>
                <w:rFonts w:ascii="Arial" w:hAnsi="Arial" w:cs="Arial"/>
                <w:i/>
              </w:rPr>
            </w:pPr>
            <w:r>
              <w:rPr>
                <w:rFonts w:ascii="Arial" w:hAnsi="Arial" w:cs="Arial"/>
                <w:i/>
              </w:rPr>
              <w:t>Aims of Research Activity</w:t>
            </w:r>
          </w:p>
          <w:p w14:paraId="149B53A6" w14:textId="77777777" w:rsidR="00FB5C89" w:rsidRDefault="00FB5C89" w:rsidP="00FB5C89">
            <w:pPr>
              <w:pStyle w:val="ListParagraph"/>
              <w:numPr>
                <w:ilvl w:val="0"/>
                <w:numId w:val="18"/>
              </w:numPr>
              <w:spacing w:after="240" w:line="240" w:lineRule="auto"/>
              <w:ind w:left="0" w:hanging="357"/>
              <w:rPr>
                <w:rFonts w:ascii="Arial" w:hAnsi="Arial" w:cs="Arial"/>
                <w:i/>
              </w:rPr>
            </w:pPr>
            <w:r>
              <w:rPr>
                <w:rFonts w:ascii="Arial" w:hAnsi="Arial" w:cs="Arial"/>
                <w:i/>
              </w:rPr>
              <w:t>Objectives of Research Activity</w:t>
            </w:r>
          </w:p>
          <w:p w14:paraId="25E4CB58" w14:textId="77777777" w:rsidR="00FB5C89" w:rsidRDefault="00FB5C89">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5559AB3F" w14:textId="77777777" w:rsidR="00FB5C89" w:rsidRDefault="00FB5C89" w:rsidP="00FB5C89">
            <w:pPr>
              <w:pStyle w:val="ListParagraph"/>
              <w:numPr>
                <w:ilvl w:val="0"/>
                <w:numId w:val="18"/>
              </w:numPr>
              <w:spacing w:after="0" w:line="240" w:lineRule="auto"/>
              <w:ind w:left="0"/>
              <w:rPr>
                <w:rFonts w:ascii="Arial" w:hAnsi="Arial" w:cs="Arial"/>
                <w:i/>
              </w:rPr>
            </w:pPr>
            <w:r>
              <w:rPr>
                <w:rFonts w:ascii="Arial" w:hAnsi="Arial" w:cs="Arial"/>
                <w:i/>
              </w:rPr>
              <w:t xml:space="preserve">What the research activity will add to the body of knowledge </w:t>
            </w:r>
          </w:p>
          <w:p w14:paraId="6C0B81E3" w14:textId="77777777" w:rsidR="00FB5C89" w:rsidRDefault="00FB5C89" w:rsidP="00FB5C89">
            <w:pPr>
              <w:pStyle w:val="ListParagraph"/>
              <w:numPr>
                <w:ilvl w:val="0"/>
                <w:numId w:val="18"/>
              </w:numPr>
              <w:spacing w:after="0" w:line="240" w:lineRule="auto"/>
              <w:ind w:left="0"/>
              <w:rPr>
                <w:rFonts w:ascii="Arial" w:hAnsi="Arial" w:cs="Arial"/>
              </w:rPr>
            </w:pPr>
            <w:r>
              <w:rPr>
                <w:rFonts w:ascii="Arial" w:hAnsi="Arial" w:cs="Arial"/>
                <w:i/>
              </w:rPr>
              <w:t xml:space="preserve">How it addresses an area of importance. </w:t>
            </w:r>
          </w:p>
        </w:tc>
      </w:tr>
      <w:tr w:rsidR="00FB5C89" w14:paraId="594D04DC"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751D7DF" w14:textId="77777777" w:rsidR="00FB5C89" w:rsidRDefault="00FB5C89">
            <w:pPr>
              <w:autoSpaceDE w:val="0"/>
              <w:autoSpaceDN w:val="0"/>
              <w:adjustRightInd w:val="0"/>
              <w:rPr>
                <w:rFonts w:ascii="Arial" w:hAnsi="Arial" w:cs="Arial"/>
              </w:rPr>
            </w:pPr>
            <w:r>
              <w:rPr>
                <w:rFonts w:ascii="Arial" w:hAnsi="Arial" w:cs="Arial"/>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9D3306B" w14:textId="77777777" w:rsidR="00FB5C89" w:rsidRDefault="00FB5C89">
            <w:pPr>
              <w:autoSpaceDE w:val="0"/>
              <w:autoSpaceDN w:val="0"/>
              <w:adjustRightInd w:val="0"/>
              <w:rPr>
                <w:rFonts w:ascii="Arial" w:hAnsi="Arial" w:cs="Arial"/>
                <w:b/>
                <w:bCs/>
              </w:rPr>
            </w:pPr>
            <w:r>
              <w:rPr>
                <w:rFonts w:ascii="Arial" w:hAnsi="Arial" w:cs="Arial"/>
                <w:b/>
                <w:bCs/>
              </w:rPr>
              <w:t>Purpose of Research Activity</w:t>
            </w:r>
          </w:p>
          <w:p w14:paraId="65F571BA" w14:textId="77777777" w:rsidR="00FB5C89" w:rsidRDefault="00FB5C89">
            <w:pPr>
              <w:rPr>
                <w:rFonts w:ascii="Arial" w:hAnsi="Arial" w:cs="Arial"/>
                <w:sz w:val="20"/>
                <w:szCs w:val="20"/>
              </w:rPr>
            </w:pPr>
            <w:r>
              <w:rPr>
                <w:rFonts w:ascii="Arial" w:hAnsi="Arial" w:cs="Arial"/>
              </w:rPr>
              <w:t xml:space="preserve">Most research into child sexual exploitation (CSE) is based around a social care response, also, there appears to be very little written about the benefits that youth work could offer for this community of survivors/victims and the prevention of this occurrence. </w:t>
            </w:r>
          </w:p>
          <w:p w14:paraId="1418EC40" w14:textId="77777777" w:rsidR="00FB5C89" w:rsidRDefault="00FB5C89">
            <w:pPr>
              <w:rPr>
                <w:rFonts w:ascii="Arial" w:hAnsi="Arial" w:cs="Arial"/>
              </w:rPr>
            </w:pPr>
          </w:p>
          <w:p w14:paraId="1B2C1A82" w14:textId="77777777" w:rsidR="00FB5C89" w:rsidRDefault="00FB5C89">
            <w:pPr>
              <w:rPr>
                <w:rFonts w:ascii="Arial" w:hAnsi="Arial" w:cs="Arial"/>
              </w:rPr>
            </w:pPr>
            <w:r>
              <w:rPr>
                <w:rFonts w:ascii="Arial" w:hAnsi="Arial" w:cs="Arial"/>
              </w:rPr>
              <w:t>As social work in Wales in past has focussed on a risk assessment approach (Coles and Sutton, 2007; All Wales Child Protection Procedure Review Group, 2013) in conjunction with the concerns of leadership within local authorities downplaying the prevalence of CSE in their area to avoid being seen as “another Rochdale or Rotherham” (Jay et al., 2022) it could be argued that Youth Workers could be considerably further removed from that influence as there is a significant set of projects outside of Local Authority control in Youth Work.  It has been noted that 127 organisations are listed as members of Council for Wales Voluntary Youth Services (CWVYS) (no date). In the 2017 review on the CSE guidance stakeholders involved in the review were listed according to agency type, 6% were from ‘other local government’ agencies (which included youth work) and 23% were from the 3</w:t>
            </w:r>
            <w:r>
              <w:rPr>
                <w:rFonts w:ascii="Arial" w:hAnsi="Arial" w:cs="Arial"/>
                <w:vertAlign w:val="superscript"/>
              </w:rPr>
              <w:t>rd</w:t>
            </w:r>
            <w:r>
              <w:rPr>
                <w:rFonts w:ascii="Arial" w:hAnsi="Arial" w:cs="Arial"/>
              </w:rPr>
              <w:t xml:space="preserve"> sector (Hallett et al., 2017).  </w:t>
            </w:r>
            <w:proofErr w:type="gramStart"/>
            <w:r>
              <w:rPr>
                <w:rFonts w:ascii="Arial" w:hAnsi="Arial" w:cs="Arial"/>
              </w:rPr>
              <w:t>However</w:t>
            </w:r>
            <w:proofErr w:type="gramEnd"/>
            <w:r>
              <w:rPr>
                <w:rFonts w:ascii="Arial" w:hAnsi="Arial" w:cs="Arial"/>
              </w:rPr>
              <w:t xml:space="preserve"> based on the annex, very few of those organisations listed were from organisations that had youth work projects. Furthermore, as a survivor of CSE, and through my professional observations I can see the benefits of Youth Work response to CSE (Kaps and Hutchings, 2020).</w:t>
            </w:r>
          </w:p>
          <w:p w14:paraId="0601BD1B" w14:textId="77777777" w:rsidR="00FB5C89" w:rsidRDefault="00FB5C89">
            <w:pPr>
              <w:rPr>
                <w:rFonts w:ascii="Arial" w:hAnsi="Arial" w:cs="Arial"/>
              </w:rPr>
            </w:pPr>
          </w:p>
          <w:p w14:paraId="0BC05A0D" w14:textId="77777777" w:rsidR="00FB5C89" w:rsidRDefault="00FB5C89">
            <w:pPr>
              <w:rPr>
                <w:rFonts w:ascii="Arial" w:hAnsi="Arial" w:cs="Arial"/>
              </w:rPr>
            </w:pPr>
            <w:hyperlink r:id="rId87" w:history="1">
              <w:r>
                <w:rPr>
                  <w:rStyle w:val="Hyperlink"/>
                  <w:rFonts w:ascii="Arial" w:hAnsi="Arial" w:cs="Arial"/>
                </w:rPr>
                <w:t>https://gov.wales/sites/default/files/statistics-and-research/2019-07/171115-review-safeguarding-children-young-people-sexual-exploitation-en.pdf</w:t>
              </w:r>
            </w:hyperlink>
          </w:p>
          <w:p w14:paraId="6D4B62C3" w14:textId="77777777" w:rsidR="00FB5C89" w:rsidRDefault="00FB5C89">
            <w:pPr>
              <w:rPr>
                <w:rFonts w:ascii="Arial" w:hAnsi="Arial" w:cs="Arial"/>
              </w:rPr>
            </w:pPr>
          </w:p>
          <w:p w14:paraId="0018BBF8" w14:textId="77777777" w:rsidR="00FB5C89" w:rsidRDefault="00FB5C89">
            <w:pPr>
              <w:rPr>
                <w:rFonts w:ascii="Arial" w:hAnsi="Arial" w:cs="Arial"/>
              </w:rPr>
            </w:pPr>
            <w:hyperlink r:id="rId88" w:history="1">
              <w:r>
                <w:rPr>
                  <w:rStyle w:val="Hyperlink"/>
                  <w:rFonts w:ascii="Arial" w:hAnsi="Arial" w:cs="Arial"/>
                </w:rPr>
                <w:t>https://www.cwvys.org.uk/members/</w:t>
              </w:r>
            </w:hyperlink>
          </w:p>
          <w:p w14:paraId="4FEFC693" w14:textId="77777777" w:rsidR="00FB5C89" w:rsidRDefault="00FB5C89">
            <w:pPr>
              <w:rPr>
                <w:rFonts w:ascii="Arial" w:hAnsi="Arial" w:cs="Arial"/>
              </w:rPr>
            </w:pPr>
          </w:p>
          <w:p w14:paraId="3CA1D90F" w14:textId="77777777" w:rsidR="00FB5C89" w:rsidRDefault="00FB5C89">
            <w:pPr>
              <w:rPr>
                <w:rFonts w:ascii="Arial" w:hAnsi="Arial" w:cs="Arial"/>
              </w:rPr>
            </w:pPr>
            <w:hyperlink r:id="rId89" w:history="1">
              <w:r>
                <w:rPr>
                  <w:rStyle w:val="Hyperlink"/>
                  <w:rFonts w:ascii="Arial" w:hAnsi="Arial" w:cs="Arial"/>
                </w:rPr>
                <w:t>https://www.cardiffandvalersb.co.uk/wp-content/uploads/CSE-Protocol-Review-FINAL-REVISION-October-20131.pdf</w:t>
              </w:r>
            </w:hyperlink>
            <w:r>
              <w:rPr>
                <w:rFonts w:ascii="Arial" w:hAnsi="Arial" w:cs="Arial"/>
              </w:rPr>
              <w:t xml:space="preserve"> </w:t>
            </w:r>
          </w:p>
          <w:p w14:paraId="2810EBE4" w14:textId="77777777" w:rsidR="00FB5C89" w:rsidRDefault="00FB5C89">
            <w:pPr>
              <w:rPr>
                <w:rFonts w:ascii="Arial" w:hAnsi="Arial" w:cs="Arial"/>
              </w:rPr>
            </w:pPr>
          </w:p>
          <w:p w14:paraId="2C3662B2" w14:textId="77777777" w:rsidR="00FB5C89" w:rsidRDefault="00FB5C89">
            <w:pPr>
              <w:rPr>
                <w:rFonts w:ascii="Arial" w:hAnsi="Arial" w:cs="Arial"/>
              </w:rPr>
            </w:pPr>
            <w:hyperlink r:id="rId90" w:history="1">
              <w:r>
                <w:rPr>
                  <w:rStyle w:val="Hyperlink"/>
                  <w:rFonts w:ascii="Arial" w:hAnsi="Arial" w:cs="Arial"/>
                </w:rPr>
                <w:t>https://www.iicsa.org.uk/key-documents/28314/view/child-sexual-abuse-organised-networks-investigation-report-february-2022.pdf</w:t>
              </w:r>
            </w:hyperlink>
            <w:r>
              <w:rPr>
                <w:rFonts w:ascii="Arial" w:hAnsi="Arial" w:cs="Arial"/>
              </w:rPr>
              <w:t xml:space="preserve"> </w:t>
            </w:r>
          </w:p>
          <w:p w14:paraId="3D750A7A" w14:textId="77777777" w:rsidR="00FB5C89" w:rsidRDefault="00FB5C89">
            <w:pPr>
              <w:rPr>
                <w:rFonts w:ascii="Arial" w:hAnsi="Arial" w:cs="Arial"/>
              </w:rPr>
            </w:pPr>
          </w:p>
          <w:p w14:paraId="4E1FAC8E" w14:textId="77777777" w:rsidR="00FB5C89" w:rsidRDefault="00FB5C89">
            <w:pPr>
              <w:rPr>
                <w:rFonts w:ascii="Arial" w:hAnsi="Arial" w:cs="Arial"/>
              </w:rPr>
            </w:pPr>
            <w:hyperlink r:id="rId91" w:history="1">
              <w:r>
                <w:rPr>
                  <w:rStyle w:val="Hyperlink"/>
                  <w:rFonts w:ascii="Arial" w:hAnsi="Arial" w:cs="Arial"/>
                </w:rPr>
                <w:t>https://www.nota.co.uk/bridging-the-gap-bringing-together-personal-and-professional-experiences-of-cse-adam-richard-kaps-with-anna-hutchings/</w:t>
              </w:r>
            </w:hyperlink>
            <w:r>
              <w:rPr>
                <w:rFonts w:ascii="Arial" w:hAnsi="Arial" w:cs="Arial"/>
              </w:rPr>
              <w:t xml:space="preserve"> </w:t>
            </w:r>
          </w:p>
          <w:p w14:paraId="302BB34E" w14:textId="77777777" w:rsidR="00FB5C89" w:rsidRDefault="00FB5C89">
            <w:pPr>
              <w:rPr>
                <w:rFonts w:ascii="Arial" w:hAnsi="Arial" w:cs="Arial"/>
              </w:rPr>
            </w:pPr>
          </w:p>
          <w:p w14:paraId="178A8A82" w14:textId="77777777" w:rsidR="00FB5C89" w:rsidRDefault="00FB5C89">
            <w:pPr>
              <w:rPr>
                <w:rFonts w:ascii="Arial" w:hAnsi="Arial" w:cs="Arial"/>
              </w:rPr>
            </w:pPr>
            <w:hyperlink r:id="rId92" w:history="1">
              <w:r>
                <w:rPr>
                  <w:rStyle w:val="Hyperlink"/>
                  <w:rFonts w:ascii="Arial" w:hAnsi="Arial" w:cs="Arial"/>
                </w:rPr>
                <w:t>https://www.iicsa.org.uk/key-documents/26534/view/BRD000284.pdf</w:t>
              </w:r>
            </w:hyperlink>
            <w:r>
              <w:rPr>
                <w:rFonts w:ascii="Arial" w:hAnsi="Arial" w:cs="Arial"/>
              </w:rPr>
              <w:t xml:space="preserve"> </w:t>
            </w:r>
          </w:p>
          <w:p w14:paraId="38F06888" w14:textId="77777777" w:rsidR="00FB5C89" w:rsidRDefault="00FB5C89">
            <w:pPr>
              <w:rPr>
                <w:rFonts w:ascii="Arial" w:hAnsi="Arial" w:cs="Arial"/>
              </w:rPr>
            </w:pPr>
          </w:p>
          <w:p w14:paraId="79E6F1EF" w14:textId="77777777" w:rsidR="00FB5C89" w:rsidRDefault="00FB5C89">
            <w:pPr>
              <w:rPr>
                <w:rFonts w:ascii="Arial" w:hAnsi="Arial" w:cs="Arial"/>
              </w:rPr>
            </w:pPr>
          </w:p>
          <w:p w14:paraId="2BDC576F" w14:textId="77777777" w:rsidR="00FB5C89" w:rsidRDefault="00FB5C89">
            <w:pPr>
              <w:rPr>
                <w:rFonts w:ascii="Arial" w:hAnsi="Arial" w:cs="Arial"/>
              </w:rPr>
            </w:pPr>
          </w:p>
          <w:p w14:paraId="3F130FAC" w14:textId="77777777" w:rsidR="00FB5C89" w:rsidRDefault="00FB5C89">
            <w:pPr>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06A3B4A5"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AC061C8" w14:textId="77777777" w:rsidR="00FB5C89" w:rsidRDefault="00FB5C89">
            <w:pPr>
              <w:autoSpaceDE w:val="0"/>
              <w:autoSpaceDN w:val="0"/>
              <w:adjustRightInd w:val="0"/>
              <w:rPr>
                <w:rFonts w:ascii="Arial" w:hAnsi="Arial" w:cs="Arial"/>
              </w:rPr>
            </w:pPr>
            <w:r>
              <w:rPr>
                <w:rFonts w:ascii="Arial" w:hAnsi="Arial" w:cs="Arial"/>
              </w:rPr>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41742B25" w14:textId="77777777" w:rsidR="00FB5C89" w:rsidRDefault="00FB5C89">
            <w:pPr>
              <w:autoSpaceDE w:val="0"/>
              <w:autoSpaceDN w:val="0"/>
              <w:adjustRightInd w:val="0"/>
              <w:rPr>
                <w:rFonts w:ascii="Arial" w:hAnsi="Arial" w:cs="Arial"/>
                <w:b/>
                <w:bCs/>
              </w:rPr>
            </w:pPr>
            <w:r>
              <w:rPr>
                <w:rFonts w:ascii="Arial" w:hAnsi="Arial" w:cs="Arial"/>
                <w:b/>
                <w:bCs/>
              </w:rPr>
              <w:t>Research Question</w:t>
            </w:r>
          </w:p>
          <w:p w14:paraId="20A7FD17" w14:textId="77777777" w:rsidR="00FB5C89" w:rsidRDefault="00FB5C89">
            <w:pPr>
              <w:rPr>
                <w:rFonts w:ascii="Arial" w:hAnsi="Arial" w:cs="Arial"/>
                <w:sz w:val="20"/>
                <w:szCs w:val="20"/>
              </w:rPr>
            </w:pPr>
          </w:p>
          <w:p w14:paraId="67A51C3E" w14:textId="77777777" w:rsidR="00FB5C89" w:rsidRDefault="00FB5C89">
            <w:pPr>
              <w:rPr>
                <w:rFonts w:ascii="Arial" w:hAnsi="Arial" w:cs="Arial"/>
              </w:rPr>
            </w:pPr>
            <w:r>
              <w:rPr>
                <w:rFonts w:ascii="Arial" w:hAnsi="Arial" w:cs="Arial"/>
              </w:rPr>
              <w:t>What are the common needs or experiences of young people who are victims/survivors of CSE?</w:t>
            </w:r>
          </w:p>
          <w:p w14:paraId="44395BE7" w14:textId="77777777" w:rsidR="00FB5C89" w:rsidRDefault="00FB5C89">
            <w:pPr>
              <w:rPr>
                <w:rFonts w:ascii="Arial" w:hAnsi="Arial" w:cs="Arial"/>
              </w:rPr>
            </w:pPr>
            <w:r>
              <w:rPr>
                <w:rFonts w:ascii="Arial" w:hAnsi="Arial" w:cs="Arial"/>
              </w:rPr>
              <w:t>Does youth work cater for the needs of young people who are victims/survivors of CSE?</w:t>
            </w:r>
          </w:p>
          <w:p w14:paraId="67877D8A" w14:textId="77777777" w:rsidR="00FB5C89" w:rsidRDefault="00FB5C89">
            <w:pPr>
              <w:rPr>
                <w:rFonts w:ascii="Arial" w:hAnsi="Arial" w:cs="Arial"/>
              </w:rPr>
            </w:pPr>
          </w:p>
          <w:p w14:paraId="53E8020E" w14:textId="77777777" w:rsidR="00FB5C89" w:rsidRDefault="00FB5C89">
            <w:pPr>
              <w:autoSpaceDE w:val="0"/>
              <w:autoSpaceDN w:val="0"/>
              <w:adjustRightInd w:val="0"/>
              <w:rPr>
                <w:rFonts w:ascii="Arial" w:hAnsi="Arial" w:cs="Arial"/>
                <w:b/>
                <w:bCs/>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r>
      <w:tr w:rsidR="00FB5C89" w14:paraId="068912EE"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155E473" w14:textId="77777777" w:rsidR="00FB5C89" w:rsidRDefault="00FB5C89">
            <w:pPr>
              <w:autoSpaceDE w:val="0"/>
              <w:autoSpaceDN w:val="0"/>
              <w:adjustRightInd w:val="0"/>
              <w:rPr>
                <w:rFonts w:ascii="Arial" w:hAnsi="Arial" w:cs="Arial"/>
              </w:rPr>
            </w:pPr>
            <w:r>
              <w:rPr>
                <w:rFonts w:ascii="Arial" w:hAnsi="Arial" w:cs="Arial"/>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729E6B1" w14:textId="77777777" w:rsidR="00FB5C89" w:rsidRDefault="00FB5C89">
            <w:pPr>
              <w:autoSpaceDE w:val="0"/>
              <w:autoSpaceDN w:val="0"/>
              <w:adjustRightInd w:val="0"/>
              <w:rPr>
                <w:rFonts w:ascii="Arial" w:hAnsi="Arial" w:cs="Arial"/>
                <w:b/>
                <w:bCs/>
              </w:rPr>
            </w:pPr>
            <w:r>
              <w:rPr>
                <w:rFonts w:ascii="Arial" w:hAnsi="Arial" w:cs="Arial"/>
                <w:b/>
                <w:bCs/>
              </w:rPr>
              <w:t>Aims of Research Activity</w:t>
            </w:r>
          </w:p>
          <w:p w14:paraId="4D84091D" w14:textId="77777777" w:rsidR="00FB5C89" w:rsidRDefault="00FB5C89">
            <w:pPr>
              <w:rPr>
                <w:rFonts w:ascii="Arial" w:hAnsi="Arial" w:cs="Arial"/>
                <w:sz w:val="20"/>
                <w:szCs w:val="20"/>
              </w:rPr>
            </w:pPr>
          </w:p>
          <w:p w14:paraId="5D5E7E31" w14:textId="77777777" w:rsidR="00FB5C89" w:rsidRDefault="00FB5C89">
            <w:pPr>
              <w:rPr>
                <w:rFonts w:ascii="Arial" w:hAnsi="Arial" w:cs="Arial"/>
              </w:rPr>
            </w:pPr>
            <w:r>
              <w:rPr>
                <w:rFonts w:ascii="Arial" w:hAnsi="Arial" w:cs="Arial"/>
              </w:rPr>
              <w:t>To determine the role youth work could play in terms of responding to and supporting those who are survivors/victims of CSE.  Secondly, to identify the potential for the identification of Youth Work methodology which may help young people understand CSE and bolster their capacity avert exploitation as a method of meeting their needs.</w:t>
            </w:r>
          </w:p>
          <w:p w14:paraId="0D1C03C8" w14:textId="77777777" w:rsidR="00FB5C89" w:rsidRDefault="00FB5C89">
            <w:pPr>
              <w:rPr>
                <w:rFonts w:ascii="Arial" w:hAnsi="Arial" w:cs="Arial"/>
              </w:rPr>
            </w:pPr>
          </w:p>
          <w:p w14:paraId="06C9CB4E" w14:textId="77777777" w:rsidR="00FB5C89" w:rsidRDefault="00FB5C89">
            <w:pPr>
              <w:rPr>
                <w:rFonts w:ascii="Arial" w:hAnsi="Arial" w:cs="Arial"/>
                <w:sz w:val="20"/>
                <w:szCs w:val="20"/>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1BE84CD9"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3A7F2A7" w14:textId="77777777" w:rsidR="00FB5C89" w:rsidRDefault="00FB5C89">
            <w:pPr>
              <w:autoSpaceDE w:val="0"/>
              <w:autoSpaceDN w:val="0"/>
              <w:adjustRightInd w:val="0"/>
              <w:rPr>
                <w:rFonts w:ascii="Arial" w:hAnsi="Arial" w:cs="Arial"/>
              </w:rPr>
            </w:pPr>
            <w:r>
              <w:rPr>
                <w:rFonts w:ascii="Arial" w:hAnsi="Arial" w:cs="Arial"/>
              </w:rPr>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D14C15D" w14:textId="77777777" w:rsidR="00FB5C89" w:rsidRDefault="00FB5C89">
            <w:pPr>
              <w:autoSpaceDE w:val="0"/>
              <w:autoSpaceDN w:val="0"/>
              <w:adjustRightInd w:val="0"/>
              <w:rPr>
                <w:rFonts w:ascii="Arial" w:hAnsi="Arial" w:cs="Arial"/>
                <w:b/>
                <w:bCs/>
              </w:rPr>
            </w:pPr>
            <w:r>
              <w:rPr>
                <w:rFonts w:ascii="Arial" w:hAnsi="Arial" w:cs="Arial"/>
                <w:b/>
                <w:bCs/>
              </w:rPr>
              <w:t>Objectives of Research Activity</w:t>
            </w:r>
          </w:p>
          <w:p w14:paraId="504AFEAD" w14:textId="77777777" w:rsidR="00FB5C89" w:rsidRDefault="00FB5C89">
            <w:pPr>
              <w:rPr>
                <w:rFonts w:ascii="Arial" w:hAnsi="Arial" w:cs="Arial"/>
                <w:sz w:val="20"/>
                <w:szCs w:val="20"/>
              </w:rPr>
            </w:pPr>
          </w:p>
          <w:p w14:paraId="68191048" w14:textId="77777777" w:rsidR="00FB5C89" w:rsidRDefault="00FB5C89">
            <w:pPr>
              <w:rPr>
                <w:rFonts w:ascii="Arial" w:hAnsi="Arial" w:cs="Arial"/>
              </w:rPr>
            </w:pPr>
            <w:r>
              <w:rPr>
                <w:rFonts w:ascii="Arial" w:hAnsi="Arial" w:cs="Arial"/>
              </w:rPr>
              <w:t>To better understand the dynamics of CSE</w:t>
            </w:r>
          </w:p>
          <w:p w14:paraId="24928767" w14:textId="77777777" w:rsidR="00FB5C89" w:rsidRDefault="00FB5C89">
            <w:pPr>
              <w:rPr>
                <w:rFonts w:ascii="Arial" w:hAnsi="Arial" w:cs="Arial"/>
              </w:rPr>
            </w:pPr>
            <w:r>
              <w:rPr>
                <w:rFonts w:ascii="Arial" w:hAnsi="Arial" w:cs="Arial"/>
              </w:rPr>
              <w:t>To understand if there is an alignment of effective interventions for those affected by CSE and the youth work methodology</w:t>
            </w:r>
          </w:p>
          <w:p w14:paraId="24614DD1" w14:textId="77777777" w:rsidR="00FB5C89" w:rsidRDefault="00FB5C89">
            <w:pPr>
              <w:rPr>
                <w:rFonts w:ascii="Arial" w:hAnsi="Arial" w:cs="Arial"/>
              </w:rPr>
            </w:pPr>
            <w:r>
              <w:rPr>
                <w:rFonts w:ascii="Arial" w:hAnsi="Arial" w:cs="Arial"/>
              </w:rPr>
              <w:t>To understand the legal and policy contexts of CSE in Wales</w:t>
            </w:r>
          </w:p>
          <w:p w14:paraId="43F304C5" w14:textId="77777777" w:rsidR="00FB5C89" w:rsidRDefault="00FB5C89">
            <w:pPr>
              <w:rPr>
                <w:rFonts w:ascii="Arial" w:hAnsi="Arial" w:cs="Arial"/>
              </w:rPr>
            </w:pPr>
            <w:r>
              <w:rPr>
                <w:rFonts w:ascii="Arial" w:hAnsi="Arial" w:cs="Arial"/>
              </w:rPr>
              <w:t>Understanding the needs of survivors and victims of CSE</w:t>
            </w:r>
          </w:p>
          <w:p w14:paraId="5D0ADC18" w14:textId="77777777" w:rsidR="00FB5C89" w:rsidRDefault="00FB5C89">
            <w:pPr>
              <w:rPr>
                <w:rFonts w:ascii="Arial" w:hAnsi="Arial" w:cs="Arial"/>
              </w:rPr>
            </w:pPr>
          </w:p>
          <w:p w14:paraId="04AA7F75" w14:textId="77777777" w:rsidR="00FB5C89" w:rsidRDefault="00FB5C89">
            <w:pPr>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08153F53"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9D8F427" w14:textId="77777777" w:rsidR="00FB5C89" w:rsidRDefault="00FB5C89">
            <w:pPr>
              <w:spacing w:before="120" w:after="120"/>
              <w:rPr>
                <w:rFonts w:ascii="Arial" w:hAnsi="Arial" w:cs="Arial"/>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31B5568" w14:textId="77777777" w:rsidR="00FB5C89" w:rsidRDefault="00FB5C89">
            <w:pPr>
              <w:spacing w:before="120" w:after="120"/>
              <w:rPr>
                <w:rFonts w:ascii="Arial" w:hAnsi="Arial" w:cs="Arial"/>
                <w:b/>
              </w:rPr>
            </w:pPr>
            <w:r>
              <w:rPr>
                <w:rFonts w:ascii="Arial" w:hAnsi="Arial" w:cs="Arial"/>
                <w:b/>
              </w:rPr>
              <w:t>Proposed methods (maximum 600 words)</w:t>
            </w:r>
          </w:p>
          <w:p w14:paraId="5AA85D6F" w14:textId="77777777" w:rsidR="00FB5C89" w:rsidRDefault="00FB5C89">
            <w:pPr>
              <w:rPr>
                <w:rFonts w:ascii="Arial" w:hAnsi="Arial" w:cs="Arial"/>
              </w:rPr>
            </w:pPr>
            <w:r>
              <w:rPr>
                <w:rFonts w:ascii="Arial" w:hAnsi="Arial" w:cs="Arial"/>
              </w:rPr>
              <w:t xml:space="preserve">Provide </w:t>
            </w:r>
            <w:proofErr w:type="gramStart"/>
            <w:r>
              <w:rPr>
                <w:rFonts w:ascii="Arial" w:hAnsi="Arial" w:cs="Arial"/>
              </w:rPr>
              <w:t>a brief summary</w:t>
            </w:r>
            <w:proofErr w:type="gramEnd"/>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FB5C89" w14:paraId="04401FDA"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22AF805" w14:textId="77777777" w:rsidR="00FB5C89" w:rsidRDefault="00FB5C89">
            <w:pPr>
              <w:rPr>
                <w:rFonts w:ascii="Arial" w:hAnsi="Arial" w:cs="Arial"/>
              </w:rPr>
            </w:pPr>
            <w:r>
              <w:rPr>
                <w:rFonts w:ascii="Arial" w:hAnsi="Arial" w:cs="Arial"/>
              </w:rPr>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5799961" w14:textId="77777777" w:rsidR="00FB5C89" w:rsidRDefault="00FB5C89">
            <w:pPr>
              <w:rPr>
                <w:rFonts w:ascii="Arial" w:hAnsi="Arial" w:cs="Arial"/>
              </w:rPr>
            </w:pPr>
            <w:r>
              <w:rPr>
                <w:rFonts w:ascii="Arial" w:hAnsi="Arial" w:cs="Arial"/>
              </w:rPr>
              <w:t>Literature Review</w:t>
            </w:r>
          </w:p>
          <w:p w14:paraId="14FDF59C" w14:textId="77777777" w:rsidR="00FB5C89" w:rsidRDefault="00FB5C89">
            <w:pPr>
              <w:rPr>
                <w:rFonts w:ascii="Arial" w:hAnsi="Arial" w:cs="Arial"/>
              </w:rPr>
            </w:pPr>
            <w:r>
              <w:rPr>
                <w:rFonts w:ascii="Arial" w:hAnsi="Arial" w:cs="Arial"/>
              </w:rPr>
              <w:t>.</w:t>
            </w:r>
          </w:p>
          <w:p w14:paraId="6DC40D34" w14:textId="77777777" w:rsidR="00FB5C89" w:rsidRDefault="00FB5C89">
            <w:pPr>
              <w:rPr>
                <w:rFonts w:ascii="Arial" w:hAnsi="Arial" w:cs="Arial"/>
              </w:rPr>
            </w:pPr>
          </w:p>
          <w:p w14:paraId="153B7230" w14:textId="77777777" w:rsidR="00FB5C89" w:rsidRDefault="00FB5C89">
            <w:pPr>
              <w:rPr>
                <w:rFonts w:ascii="Arial" w:hAnsi="Arial" w:cs="Arial"/>
              </w:rPr>
            </w:pPr>
          </w:p>
          <w:p w14:paraId="24985D4D" w14:textId="77777777" w:rsidR="00FB5C89" w:rsidRDefault="00FB5C89">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720F09AC"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B12AF9C" w14:textId="77777777" w:rsidR="00FB5C89" w:rsidRDefault="00FB5C89">
            <w:pPr>
              <w:spacing w:before="120"/>
              <w:rPr>
                <w:rFonts w:ascii="Arial" w:hAnsi="Arial" w:cs="Arial"/>
                <w:bCs/>
              </w:rPr>
            </w:pPr>
            <w:r>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6E7BD1B" w14:textId="77777777" w:rsidR="00FB5C89" w:rsidRDefault="00FB5C89">
            <w:pPr>
              <w:spacing w:before="120"/>
              <w:rPr>
                <w:rFonts w:ascii="Arial" w:hAnsi="Arial" w:cs="Arial"/>
                <w:b/>
              </w:rPr>
            </w:pPr>
            <w:r>
              <w:rPr>
                <w:rFonts w:ascii="Arial" w:hAnsi="Arial" w:cs="Arial"/>
                <w:b/>
              </w:rPr>
              <w:t>Location of research activity</w:t>
            </w:r>
          </w:p>
          <w:p w14:paraId="034E6897" w14:textId="77777777" w:rsidR="00FB5C89" w:rsidRDefault="00FB5C89">
            <w:pPr>
              <w:rPr>
                <w:rFonts w:ascii="Arial" w:hAnsi="Arial" w:cs="Arial"/>
              </w:rPr>
            </w:pPr>
            <w:r>
              <w:rPr>
                <w:rFonts w:ascii="Arial" w:hAnsi="Arial" w:cs="Arial"/>
              </w:rPr>
              <w:t>Identify all locations where research activity will take place.</w:t>
            </w:r>
          </w:p>
        </w:tc>
      </w:tr>
      <w:tr w:rsidR="00FB5C89" w14:paraId="462E535F"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5F2FAC1" w14:textId="77777777" w:rsidR="00FB5C89" w:rsidRDefault="00FB5C89">
            <w:pPr>
              <w:rPr>
                <w:rFonts w:ascii="Arial" w:hAnsi="Arial" w:cs="Arial"/>
                <w:bCs/>
              </w:rPr>
            </w:pPr>
            <w:r>
              <w:rPr>
                <w:rFonts w:ascii="Arial" w:hAnsi="Arial" w:cs="Arial"/>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58AA4D8" w14:textId="77777777" w:rsidR="00FB5C89" w:rsidRDefault="00FB5C89">
            <w:pPr>
              <w:rPr>
                <w:rFonts w:ascii="Arial" w:hAnsi="Arial" w:cs="Arial"/>
              </w:rPr>
            </w:pPr>
          </w:p>
          <w:p w14:paraId="02E2A713" w14:textId="77777777" w:rsidR="00FB5C89" w:rsidRDefault="00FB5C89">
            <w:pPr>
              <w:rPr>
                <w:rFonts w:ascii="Arial" w:hAnsi="Arial" w:cs="Arial"/>
              </w:rPr>
            </w:pPr>
            <w:r>
              <w:rPr>
                <w:rFonts w:ascii="Arial" w:hAnsi="Arial" w:cs="Arial"/>
              </w:rPr>
              <w:t>n/a</w:t>
            </w:r>
          </w:p>
          <w:p w14:paraId="4C3024A5" w14:textId="77777777" w:rsidR="00FB5C89" w:rsidRDefault="00FB5C89">
            <w:pPr>
              <w:rPr>
                <w:rFonts w:ascii="Arial" w:hAnsi="Arial" w:cs="Arial"/>
              </w:rPr>
            </w:pPr>
          </w:p>
          <w:p w14:paraId="6DFAB63E" w14:textId="77777777" w:rsidR="00FB5C89" w:rsidRDefault="00FB5C89">
            <w:pPr>
              <w:rPr>
                <w:rFonts w:ascii="Arial" w:hAnsi="Arial" w:cs="Arial"/>
                <w:b/>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r w:rsidR="00FB5C89" w14:paraId="22294089"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A413E3F" w14:textId="77777777" w:rsidR="00FB5C89" w:rsidRDefault="00FB5C89">
            <w:pPr>
              <w:spacing w:before="120"/>
              <w:rPr>
                <w:rFonts w:ascii="Arial" w:hAnsi="Arial" w:cs="Arial"/>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3FDF5D1" w14:textId="77777777" w:rsidR="00FB5C89" w:rsidRDefault="00FB5C89">
            <w:pPr>
              <w:spacing w:before="120"/>
              <w:rPr>
                <w:rFonts w:ascii="Arial" w:hAnsi="Arial" w:cs="Arial"/>
                <w:b/>
              </w:rPr>
            </w:pPr>
            <w:r>
              <w:rPr>
                <w:rFonts w:ascii="Arial" w:hAnsi="Arial" w:cs="Arial"/>
                <w:b/>
              </w:rPr>
              <w:t>Research activity outside of the UK</w:t>
            </w:r>
          </w:p>
          <w:p w14:paraId="30CC2161" w14:textId="77777777" w:rsidR="00FB5C89" w:rsidRDefault="00FB5C89">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cs="Arial"/>
              </w:rPr>
              <w:t>e.g.</w:t>
            </w:r>
            <w:proofErr w:type="gramEnd"/>
            <w:r>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rPr>
              <w:t>particular cultural</w:t>
            </w:r>
            <w:proofErr w:type="gramEnd"/>
            <w:r>
              <w:rPr>
                <w:rFonts w:ascii="Arial" w:hAnsi="Arial" w:cs="Arial"/>
              </w:rPr>
              <w:t xml:space="preserve"> and/or legal sensitivities or vulnerabilities of participants.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FB5C89" w14:paraId="7F78130F" w14:textId="77777777" w:rsidTr="00FB5C8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39D8763" w14:textId="77777777" w:rsidR="00FB5C89" w:rsidRDefault="00FB5C89">
            <w:pPr>
              <w:rPr>
                <w:rFonts w:ascii="Arial" w:hAnsi="Arial" w:cs="Arial"/>
                <w:bCs/>
              </w:rPr>
            </w:pPr>
            <w:r>
              <w:rPr>
                <w:rFonts w:ascii="Arial" w:hAnsi="Arial" w:cs="Arial"/>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D5F9C9B" w14:textId="77777777" w:rsidR="00FB5C89" w:rsidRDefault="00FB5C89">
            <w:pPr>
              <w:rPr>
                <w:rFonts w:ascii="Arial" w:hAnsi="Arial" w:cs="Arial"/>
              </w:rPr>
            </w:pPr>
          </w:p>
          <w:p w14:paraId="0807D6A1" w14:textId="77777777" w:rsidR="00FB5C89" w:rsidRDefault="00FB5C89">
            <w:pPr>
              <w:rPr>
                <w:rFonts w:ascii="Arial" w:hAnsi="Arial" w:cs="Arial"/>
              </w:rPr>
            </w:pPr>
            <w:r>
              <w:rPr>
                <w:rFonts w:ascii="Arial" w:hAnsi="Arial" w:cs="Arial"/>
              </w:rPr>
              <w:t>n/a</w:t>
            </w:r>
          </w:p>
          <w:p w14:paraId="2FC19CC1" w14:textId="77777777" w:rsidR="00FB5C89" w:rsidRDefault="00FB5C89">
            <w:pPr>
              <w:rPr>
                <w:rFonts w:ascii="Arial" w:hAnsi="Arial" w:cs="Arial"/>
              </w:rPr>
            </w:pPr>
          </w:p>
          <w:p w14:paraId="31A76FC8" w14:textId="77777777" w:rsidR="00FB5C89" w:rsidRDefault="00FB5C89">
            <w:pPr>
              <w:rPr>
                <w:rFonts w:ascii="Arial" w:hAnsi="Arial" w:cs="Arial"/>
                <w:b/>
                <w:i/>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3C802AA0" w14:textId="77777777" w:rsidR="00FB5C89" w:rsidRDefault="00FB5C89" w:rsidP="00FB5C89">
      <w:pPr>
        <w:rPr>
          <w:rFonts w:ascii="Times New Roman" w:hAnsi="Times New Roman" w:cs="Times New Roman"/>
          <w:sz w:val="20"/>
          <w:szCs w:val="20"/>
        </w:rPr>
      </w:pPr>
    </w:p>
    <w:tbl>
      <w:tblPr>
        <w:tblStyle w:val="TOC3"/>
        <w:tblW w:w="10485" w:type="dxa"/>
        <w:tblInd w:w="-5" w:type="dxa"/>
        <w:tblLayout w:type="fixed"/>
        <w:tblLook w:val="04A0" w:firstRow="1" w:lastRow="0" w:firstColumn="1" w:lastColumn="0" w:noHBand="0" w:noVBand="1"/>
      </w:tblPr>
      <w:tblGrid>
        <w:gridCol w:w="568"/>
        <w:gridCol w:w="7367"/>
        <w:gridCol w:w="1275"/>
        <w:gridCol w:w="1275"/>
      </w:tblGrid>
      <w:tr w:rsidR="00FB5C89" w14:paraId="57CD5234" w14:textId="77777777" w:rsidTr="00FB5C89">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EFFF7D" w14:textId="77777777" w:rsidR="00FB5C89" w:rsidRDefault="00FB5C89">
            <w:pPr>
              <w:autoSpaceDE w:val="0"/>
              <w:autoSpaceDN w:val="0"/>
              <w:adjustRightInd w:val="0"/>
              <w:rPr>
                <w:rFonts w:ascii="Arial" w:hAnsi="Arial" w:cs="Arial"/>
              </w:rPr>
            </w:pPr>
            <w:r>
              <w:rPr>
                <w:rFonts w:ascii="Arial" w:hAnsi="Arial" w:cs="Arial"/>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291D33" w14:textId="77777777" w:rsidR="00FB5C89" w:rsidRDefault="00FB5C89">
            <w:pPr>
              <w:autoSpaceDE w:val="0"/>
              <w:autoSpaceDN w:val="0"/>
              <w:adjustRightInd w:val="0"/>
              <w:rPr>
                <w:rFonts w:ascii="Arial" w:hAnsi="Arial" w:cs="Arial"/>
              </w:rPr>
            </w:pPr>
            <w:r>
              <w:rPr>
                <w:rFonts w:ascii="Arial" w:hAnsi="Arial" w:cs="Arial"/>
              </w:rPr>
              <w:t xml:space="preserve">Use of documentation not in the public domain: Are any documents </w:t>
            </w:r>
            <w:r>
              <w:rPr>
                <w:rFonts w:ascii="Arial" w:hAnsi="Arial" w:cs="Arial"/>
                <w:b/>
                <w:u w:val="single"/>
              </w:rPr>
              <w:t>NOT</w:t>
            </w:r>
            <w:r>
              <w:rPr>
                <w:rFonts w:ascii="Arial" w:hAnsi="Arial" w:cs="Arial"/>
              </w:rPr>
              <w:t xml:space="preserve"> publicly available? </w:t>
            </w:r>
          </w:p>
          <w:p w14:paraId="01520F9D" w14:textId="77777777" w:rsidR="00FB5C89" w:rsidRDefault="00FB5C89">
            <w:pPr>
              <w:autoSpaceDE w:val="0"/>
              <w:autoSpaceDN w:val="0"/>
              <w:adjustRightInd w:val="0"/>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2DA498" w14:textId="77777777" w:rsidR="00FB5C89" w:rsidRDefault="00FB5C89">
            <w:pPr>
              <w:autoSpaceDE w:val="0"/>
              <w:autoSpaceDN w:val="0"/>
              <w:adjustRightInd w:val="0"/>
              <w:jc w:val="center"/>
              <w:rPr>
                <w:rFonts w:ascii="Arial" w:hAnsi="Arial" w:cs="Arial"/>
                <w:b/>
              </w:rPr>
            </w:pPr>
            <w:r>
              <w:rPr>
                <w:rFonts w:ascii="Arial" w:hAnsi="Arial" w:cs="Arial"/>
                <w: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420137672"/>
              <w14:checkbox>
                <w14:checked w14:val="1"/>
                <w14:checkedState w14:val="2612" w14:font="MS Gothic"/>
                <w14:uncheckedState w14:val="2610" w14:font="MS Gothic"/>
              </w14:checkbox>
            </w:sdtPr>
            <w:sdtContent>
              <w:p w14:paraId="26103BA8" w14:textId="77777777" w:rsidR="00FB5C89" w:rsidRDefault="00FB5C89">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FB5C89" w14:paraId="15D5DAE2" w14:textId="77777777" w:rsidTr="00FB5C89">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7AD77B3D" w14:textId="77777777" w:rsidR="00FB5C89" w:rsidRDefault="00FB5C89">
            <w:pPr>
              <w:rPr>
                <w:rFonts w:ascii="Arial" w:hAnsi="Arial" w:cs="Arial"/>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379FD802" w14:textId="77777777" w:rsidR="00FB5C89" w:rsidRDefault="00FB5C89">
            <w:pPr>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2EA084" w14:textId="77777777" w:rsidR="00FB5C89" w:rsidRDefault="00FB5C89">
            <w:pPr>
              <w:autoSpaceDE w:val="0"/>
              <w:autoSpaceDN w:val="0"/>
              <w:adjustRightInd w:val="0"/>
              <w:jc w:val="center"/>
              <w:rPr>
                <w:rFonts w:ascii="Arial" w:hAnsi="Arial" w:cs="Arial"/>
                <w:b/>
              </w:rPr>
            </w:pPr>
            <w:r>
              <w:rPr>
                <w:rFonts w:ascii="Arial" w:hAnsi="Arial" w:cs="Arial"/>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D0AEFC" w14:textId="77777777" w:rsidR="00FB5C89" w:rsidRDefault="00FB5C89">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lang w:val="en-US"/>
                  </w:rPr>
                  <w:t>☐</w:t>
                </w:r>
              </w:sdtContent>
            </w:sdt>
          </w:p>
        </w:tc>
      </w:tr>
      <w:tr w:rsidR="00FB5C89" w14:paraId="54020C4E" w14:textId="77777777" w:rsidTr="00FB5C89">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83AC1B4" w14:textId="77777777" w:rsidR="00FB5C89" w:rsidRDefault="00FB5C89">
            <w:pPr>
              <w:autoSpaceDE w:val="0"/>
              <w:autoSpaceDN w:val="0"/>
              <w:adjustRightInd w:val="0"/>
              <w:rPr>
                <w:rFonts w:ascii="Arial" w:hAnsi="Arial" w:cs="Arial"/>
              </w:rPr>
            </w:pPr>
            <w:r>
              <w:rPr>
                <w:rFonts w:ascii="Arial" w:hAnsi="Arial" w:cs="Arial"/>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125F9AC" w14:textId="77777777" w:rsidR="00FB5C89" w:rsidRDefault="00FB5C89">
            <w:pPr>
              <w:autoSpaceDE w:val="0"/>
              <w:autoSpaceDN w:val="0"/>
              <w:adjustRightInd w:val="0"/>
              <w:rPr>
                <w:rFonts w:ascii="Arial" w:hAnsi="Arial" w:cs="Arial"/>
              </w:rPr>
            </w:pPr>
            <w:r>
              <w:rPr>
                <w:rFonts w:ascii="Arial" w:hAnsi="Arial" w:cs="Arial"/>
              </w:rPr>
              <w:t xml:space="preserve">If </w:t>
            </w:r>
            <w:proofErr w:type="gramStart"/>
            <w:r>
              <w:rPr>
                <w:rFonts w:ascii="Arial" w:hAnsi="Arial" w:cs="Arial"/>
              </w:rPr>
              <w:t>Yes</w:t>
            </w:r>
            <w:proofErr w:type="gramEnd"/>
            <w:r>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78E808CF" w14:textId="77777777" w:rsidR="00FB5C89" w:rsidRDefault="00FB5C89">
            <w:pPr>
              <w:rPr>
                <w:rFonts w:ascii="Arial" w:hAnsi="Arial" w:cs="Arial"/>
              </w:rPr>
            </w:pPr>
          </w:p>
          <w:p w14:paraId="78A6D86B" w14:textId="77777777" w:rsidR="00FB5C89" w:rsidRDefault="00FB5C89">
            <w:pPr>
              <w:rPr>
                <w:rFonts w:ascii="Arial" w:hAnsi="Arial" w:cs="Arial"/>
              </w:rPr>
            </w:pPr>
          </w:p>
          <w:p w14:paraId="33C97E61" w14:textId="77777777" w:rsidR="00FB5C89" w:rsidRDefault="00FB5C89">
            <w:pPr>
              <w:autoSpaceDE w:val="0"/>
              <w:autoSpaceDN w:val="0"/>
              <w:adjustRightInd w:val="0"/>
              <w:rPr>
                <w:rFonts w:ascii="Arial" w:hAnsi="Arial" w:cs="Arial"/>
                <w:bCs/>
              </w:rPr>
            </w:pPr>
            <w:r>
              <w:rPr>
                <w:rFonts w:ascii="Arial" w:hAnsi="Arial" w:cs="Arial"/>
                <w:i/>
                <w:sz w:val="18"/>
                <w:szCs w:val="18"/>
              </w:rPr>
              <w:t>(</w:t>
            </w:r>
            <w:proofErr w:type="gramStart"/>
            <w:r>
              <w:rPr>
                <w:rFonts w:ascii="Arial" w:hAnsi="Arial" w:cs="Arial"/>
                <w:i/>
                <w:sz w:val="18"/>
                <w:szCs w:val="18"/>
              </w:rPr>
              <w:t>this</w:t>
            </w:r>
            <w:proofErr w:type="gramEnd"/>
            <w:r>
              <w:rPr>
                <w:rFonts w:ascii="Arial" w:hAnsi="Arial" w:cs="Arial"/>
                <w:i/>
                <w:sz w:val="18"/>
                <w:szCs w:val="18"/>
              </w:rPr>
              <w:t xml:space="preserve"> box should expand as you type)</w:t>
            </w:r>
          </w:p>
        </w:tc>
      </w:tr>
    </w:tbl>
    <w:p w14:paraId="6D9EE799" w14:textId="77777777" w:rsidR="00FB5C89" w:rsidRDefault="00FB5C89" w:rsidP="00FB5C89">
      <w:pPr>
        <w:autoSpaceDE w:val="0"/>
        <w:autoSpaceDN w:val="0"/>
        <w:adjustRightInd w:val="0"/>
        <w:spacing w:after="240"/>
        <w:jc w:val="both"/>
        <w:rPr>
          <w:rFonts w:ascii="Arial" w:hAnsi="Arial" w:cs="Arial"/>
          <w:b/>
        </w:rPr>
      </w:pPr>
    </w:p>
    <w:tbl>
      <w:tblPr>
        <w:tblStyle w:val="TOC3"/>
        <w:tblW w:w="10451" w:type="dxa"/>
        <w:tblLook w:val="04A0" w:firstRow="1" w:lastRow="0" w:firstColumn="1" w:lastColumn="0" w:noHBand="0" w:noVBand="1"/>
      </w:tblPr>
      <w:tblGrid>
        <w:gridCol w:w="901"/>
        <w:gridCol w:w="7467"/>
        <w:gridCol w:w="1097"/>
        <w:gridCol w:w="986"/>
      </w:tblGrid>
      <w:tr w:rsidR="00FB5C89" w14:paraId="458206FA"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7BB91" w14:textId="77777777" w:rsidR="00FB5C89" w:rsidRDefault="00FB5C89">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535B35" w14:textId="77777777" w:rsidR="00FB5C89" w:rsidRDefault="00FB5C89">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DEB634" w14:textId="77777777" w:rsidR="00FB5C89" w:rsidRDefault="00FB5C89">
            <w:pPr>
              <w:autoSpaceDE w:val="0"/>
              <w:autoSpaceDN w:val="0"/>
              <w:adjustRightInd w:val="0"/>
              <w:jc w:val="center"/>
              <w:rPr>
                <w:rFonts w:ascii="Arial" w:hAnsi="Arial" w:cs="Arial"/>
                <w:b/>
                <w:bCs/>
              </w:rPr>
            </w:pPr>
          </w:p>
          <w:p w14:paraId="0E00BA58"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CF97718" w14:textId="77777777" w:rsidR="00FB5C89" w:rsidRDefault="00FB5C89">
            <w:pPr>
              <w:autoSpaceDE w:val="0"/>
              <w:autoSpaceDN w:val="0"/>
              <w:adjustRightInd w:val="0"/>
              <w:jc w:val="center"/>
              <w:rPr>
                <w:rFonts w:ascii="Arial" w:hAnsi="Arial" w:cs="Arial"/>
                <w:b/>
                <w:bCs/>
              </w:rPr>
            </w:pPr>
          </w:p>
          <w:p w14:paraId="195AA53E"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13FDDA1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527B4A" w14:textId="77777777" w:rsidR="00FB5C89" w:rsidRDefault="00FB5C89">
            <w:pPr>
              <w:autoSpaceDE w:val="0"/>
              <w:autoSpaceDN w:val="0"/>
              <w:adjustRightInd w:val="0"/>
              <w:jc w:val="center"/>
              <w:rPr>
                <w:rFonts w:ascii="Arial" w:hAnsi="Arial" w:cs="Arial"/>
              </w:rPr>
            </w:pPr>
            <w:r>
              <w:rPr>
                <w:rFonts w:ascii="Arial" w:hAnsi="Arial" w:cs="Arial"/>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5090E2" w14:textId="77777777" w:rsidR="00FB5C89" w:rsidRDefault="00FB5C89">
            <w:pPr>
              <w:autoSpaceDE w:val="0"/>
              <w:autoSpaceDN w:val="0"/>
              <w:adjustRightInd w:val="0"/>
              <w:rPr>
                <w:rFonts w:ascii="Arial" w:hAnsi="Arial" w:cs="Arial"/>
              </w:rPr>
            </w:pPr>
            <w:r>
              <w:rPr>
                <w:rFonts w:ascii="Arial" w:hAnsi="Arial" w:cs="Arial"/>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2097398"/>
              <w14:checkbox>
                <w14:checked w14:val="0"/>
                <w14:checkedState w14:val="2612" w14:font="MS Gothic"/>
                <w14:uncheckedState w14:val="2610" w14:font="MS Gothic"/>
              </w14:checkbox>
            </w:sdtPr>
            <w:sdtContent>
              <w:p w14:paraId="50D3277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8457993"/>
              <w14:checkbox>
                <w14:checked w14:val="1"/>
                <w14:checkedState w14:val="2612" w14:font="MS Gothic"/>
                <w14:uncheckedState w14:val="2610" w14:font="MS Gothic"/>
              </w14:checkbox>
            </w:sdtPr>
            <w:sdtContent>
              <w:p w14:paraId="4F9EA3C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CFD73A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A390AD" w14:textId="77777777" w:rsidR="00FB5C89" w:rsidRDefault="00FB5C89">
            <w:pPr>
              <w:autoSpaceDE w:val="0"/>
              <w:autoSpaceDN w:val="0"/>
              <w:adjustRightInd w:val="0"/>
              <w:jc w:val="center"/>
              <w:rPr>
                <w:rFonts w:ascii="Arial" w:hAnsi="Arial" w:cs="Arial"/>
              </w:rPr>
            </w:pPr>
            <w:r>
              <w:rPr>
                <w:rFonts w:ascii="Arial" w:hAnsi="Arial" w:cs="Arial"/>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F1EFCC" w14:textId="77777777" w:rsidR="00FB5C89" w:rsidRDefault="00FB5C89">
            <w:pPr>
              <w:autoSpaceDE w:val="0"/>
              <w:autoSpaceDN w:val="0"/>
              <w:adjustRightInd w:val="0"/>
              <w:rPr>
                <w:rFonts w:ascii="Arial" w:hAnsi="Arial" w:cs="Arial"/>
              </w:rPr>
            </w:pPr>
            <w:r>
              <w:rPr>
                <w:rFonts w:ascii="Arial" w:hAnsi="Arial" w:cs="Arial"/>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80881551"/>
              <w14:checkbox>
                <w14:checked w14:val="0"/>
                <w14:checkedState w14:val="2612" w14:font="MS Gothic"/>
                <w14:uncheckedState w14:val="2610" w14:font="MS Gothic"/>
              </w14:checkbox>
            </w:sdtPr>
            <w:sdtContent>
              <w:p w14:paraId="518952B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6593832"/>
              <w14:checkbox>
                <w14:checked w14:val="1"/>
                <w14:checkedState w14:val="2612" w14:font="MS Gothic"/>
                <w14:uncheckedState w14:val="2610" w14:font="MS Gothic"/>
              </w14:checkbox>
            </w:sdtPr>
            <w:sdtContent>
              <w:p w14:paraId="1C379FE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C5E683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4B6DC4" w14:textId="77777777" w:rsidR="00FB5C89" w:rsidRDefault="00FB5C89">
            <w:pPr>
              <w:autoSpaceDE w:val="0"/>
              <w:autoSpaceDN w:val="0"/>
              <w:adjustRightInd w:val="0"/>
              <w:jc w:val="center"/>
              <w:rPr>
                <w:rFonts w:ascii="Arial" w:hAnsi="Arial" w:cs="Arial"/>
              </w:rPr>
            </w:pPr>
            <w:r>
              <w:rPr>
                <w:rFonts w:ascii="Arial" w:hAnsi="Arial" w:cs="Arial"/>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BEE1B3" w14:textId="77777777" w:rsidR="00FB5C89" w:rsidRDefault="00FB5C89">
            <w:pPr>
              <w:autoSpaceDE w:val="0"/>
              <w:autoSpaceDN w:val="0"/>
              <w:adjustRightInd w:val="0"/>
              <w:rPr>
                <w:rFonts w:ascii="Arial" w:hAnsi="Arial" w:cs="Arial"/>
              </w:rPr>
            </w:pPr>
            <w:r>
              <w:rPr>
                <w:rFonts w:ascii="Arial" w:hAnsi="Arial" w:cs="Arial"/>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0100198"/>
              <w14:checkbox>
                <w14:checked w14:val="1"/>
                <w14:checkedState w14:val="2612" w14:font="MS Gothic"/>
                <w14:uncheckedState w14:val="2610" w14:font="MS Gothic"/>
              </w14:checkbox>
            </w:sdtPr>
            <w:sdtContent>
              <w:p w14:paraId="4FE586A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22509"/>
              <w14:checkbox>
                <w14:checked w14:val="0"/>
                <w14:checkedState w14:val="2612" w14:font="MS Gothic"/>
                <w14:uncheckedState w14:val="2610" w14:font="MS Gothic"/>
              </w14:checkbox>
            </w:sdtPr>
            <w:sdtContent>
              <w:p w14:paraId="336B09A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7F0C11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D00ACD" w14:textId="77777777" w:rsidR="00FB5C89" w:rsidRDefault="00FB5C89">
            <w:pPr>
              <w:autoSpaceDE w:val="0"/>
              <w:autoSpaceDN w:val="0"/>
              <w:adjustRightInd w:val="0"/>
              <w:jc w:val="center"/>
              <w:rPr>
                <w:rFonts w:ascii="Arial" w:hAnsi="Arial" w:cs="Arial"/>
              </w:rPr>
            </w:pPr>
            <w:r>
              <w:rPr>
                <w:rFonts w:ascii="Arial" w:hAnsi="Arial" w:cs="Arial"/>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3B1CA3" w14:textId="77777777" w:rsidR="00FB5C89" w:rsidRDefault="00FB5C89">
            <w:pPr>
              <w:autoSpaceDE w:val="0"/>
              <w:autoSpaceDN w:val="0"/>
              <w:adjustRightInd w:val="0"/>
              <w:rPr>
                <w:rFonts w:ascii="Arial" w:hAnsi="Arial" w:cs="Arial"/>
              </w:rPr>
            </w:pPr>
            <w:r>
              <w:rPr>
                <w:rFonts w:ascii="Arial" w:hAnsi="Arial" w:cs="Arial"/>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32964474"/>
              <w14:checkbox>
                <w14:checked w14:val="1"/>
                <w14:checkedState w14:val="2612" w14:font="MS Gothic"/>
                <w14:uncheckedState w14:val="2610" w14:font="MS Gothic"/>
              </w14:checkbox>
            </w:sdtPr>
            <w:sdtContent>
              <w:p w14:paraId="3AC65B9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253283"/>
              <w14:checkbox>
                <w14:checked w14:val="0"/>
                <w14:checkedState w14:val="2612" w14:font="MS Gothic"/>
                <w14:uncheckedState w14:val="2610" w14:font="MS Gothic"/>
              </w14:checkbox>
            </w:sdtPr>
            <w:sdtContent>
              <w:p w14:paraId="66B4FA3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51B566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2C5B68" w14:textId="77777777" w:rsidR="00FB5C89" w:rsidRDefault="00FB5C89">
            <w:pPr>
              <w:autoSpaceDE w:val="0"/>
              <w:autoSpaceDN w:val="0"/>
              <w:adjustRightInd w:val="0"/>
              <w:jc w:val="center"/>
              <w:rPr>
                <w:rFonts w:ascii="Arial" w:hAnsi="Arial" w:cs="Arial"/>
              </w:rPr>
            </w:pPr>
            <w:r>
              <w:rPr>
                <w:rFonts w:ascii="Arial" w:hAnsi="Arial" w:cs="Arial"/>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BB8CA3" w14:textId="77777777" w:rsidR="00FB5C89" w:rsidRDefault="00FB5C89">
            <w:pPr>
              <w:autoSpaceDE w:val="0"/>
              <w:autoSpaceDN w:val="0"/>
              <w:adjustRightInd w:val="0"/>
              <w:rPr>
                <w:rFonts w:ascii="Arial" w:hAnsi="Arial" w:cs="Arial"/>
              </w:rPr>
            </w:pPr>
            <w:r>
              <w:rPr>
                <w:rFonts w:ascii="Arial" w:hAnsi="Arial" w:cs="Arial"/>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8085425"/>
              <w14:checkbox>
                <w14:checked w14:val="1"/>
                <w14:checkedState w14:val="2612" w14:font="MS Gothic"/>
                <w14:uncheckedState w14:val="2610" w14:font="MS Gothic"/>
              </w14:checkbox>
            </w:sdtPr>
            <w:sdtContent>
              <w:p w14:paraId="400EF36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0721522"/>
              <w14:checkbox>
                <w14:checked w14:val="0"/>
                <w14:checkedState w14:val="2612" w14:font="MS Gothic"/>
                <w14:uncheckedState w14:val="2610" w14:font="MS Gothic"/>
              </w14:checkbox>
            </w:sdtPr>
            <w:sdtContent>
              <w:p w14:paraId="189C740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10DC477"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CE99EA" w14:textId="77777777" w:rsidR="00FB5C89" w:rsidRDefault="00FB5C89">
            <w:pPr>
              <w:autoSpaceDE w:val="0"/>
              <w:autoSpaceDN w:val="0"/>
              <w:adjustRightInd w:val="0"/>
              <w:jc w:val="center"/>
              <w:rPr>
                <w:rFonts w:ascii="Arial" w:hAnsi="Arial" w:cs="Arial"/>
              </w:rPr>
            </w:pPr>
            <w:r>
              <w:rPr>
                <w:rFonts w:ascii="Arial" w:hAnsi="Arial" w:cs="Arial"/>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38072" w14:textId="77777777" w:rsidR="00FB5C89" w:rsidRDefault="00FB5C89">
            <w:pPr>
              <w:autoSpaceDE w:val="0"/>
              <w:autoSpaceDN w:val="0"/>
              <w:adjustRightInd w:val="0"/>
              <w:rPr>
                <w:rFonts w:ascii="Arial" w:hAnsi="Arial" w:cs="Arial"/>
              </w:rPr>
            </w:pPr>
            <w:r>
              <w:rPr>
                <w:rFonts w:ascii="Arial" w:hAnsi="Arial" w:cs="Arial"/>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23267970"/>
              <w14:checkbox>
                <w14:checked w14:val="1"/>
                <w14:checkedState w14:val="2612" w14:font="MS Gothic"/>
                <w14:uncheckedState w14:val="2610" w14:font="MS Gothic"/>
              </w14:checkbox>
            </w:sdtPr>
            <w:sdtContent>
              <w:p w14:paraId="4C93787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12095767"/>
              <w14:checkbox>
                <w14:checked w14:val="0"/>
                <w14:checkedState w14:val="2612" w14:font="MS Gothic"/>
                <w14:uncheckedState w14:val="2610" w14:font="MS Gothic"/>
              </w14:checkbox>
            </w:sdtPr>
            <w:sdtContent>
              <w:p w14:paraId="5081726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B657248"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6B8CF" w14:textId="77777777" w:rsidR="00FB5C89" w:rsidRDefault="00FB5C89">
            <w:pPr>
              <w:autoSpaceDE w:val="0"/>
              <w:autoSpaceDN w:val="0"/>
              <w:adjustRightInd w:val="0"/>
              <w:jc w:val="center"/>
              <w:rPr>
                <w:rFonts w:ascii="Arial" w:hAnsi="Arial" w:cs="Arial"/>
              </w:rPr>
            </w:pPr>
            <w:r>
              <w:rPr>
                <w:rFonts w:ascii="Arial" w:hAnsi="Arial" w:cs="Arial"/>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5CC427" w14:textId="77777777" w:rsidR="00FB5C89" w:rsidRDefault="00FB5C89">
            <w:pPr>
              <w:autoSpaceDE w:val="0"/>
              <w:autoSpaceDN w:val="0"/>
              <w:adjustRightInd w:val="0"/>
              <w:rPr>
                <w:rFonts w:ascii="Arial" w:hAnsi="Arial" w:cs="Arial"/>
              </w:rPr>
            </w:pPr>
            <w:r>
              <w:rPr>
                <w:rFonts w:ascii="Arial" w:hAnsi="Arial" w:cs="Arial"/>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62462810"/>
              <w14:checkbox>
                <w14:checked w14:val="0"/>
                <w14:checkedState w14:val="2612" w14:font="MS Gothic"/>
                <w14:uncheckedState w14:val="2610" w14:font="MS Gothic"/>
              </w14:checkbox>
            </w:sdtPr>
            <w:sdtContent>
              <w:p w14:paraId="6FDDD5A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3513755"/>
              <w14:checkbox>
                <w14:checked w14:val="1"/>
                <w14:checkedState w14:val="2612" w14:font="MS Gothic"/>
                <w14:uncheckedState w14:val="2610" w14:font="MS Gothic"/>
              </w14:checkbox>
            </w:sdtPr>
            <w:sdtContent>
              <w:p w14:paraId="2C5B089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2FA6341"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DDFD70" w14:textId="77777777" w:rsidR="00FB5C89" w:rsidRDefault="00FB5C89">
            <w:pPr>
              <w:autoSpaceDE w:val="0"/>
              <w:autoSpaceDN w:val="0"/>
              <w:adjustRightInd w:val="0"/>
              <w:jc w:val="center"/>
              <w:rPr>
                <w:rFonts w:ascii="Arial" w:hAnsi="Arial" w:cs="Arial"/>
              </w:rPr>
            </w:pPr>
            <w:r>
              <w:rPr>
                <w:rFonts w:ascii="Arial" w:hAnsi="Arial" w:cs="Arial"/>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507DE5" w14:textId="77777777" w:rsidR="00FB5C89" w:rsidRDefault="00FB5C89">
            <w:pPr>
              <w:autoSpaceDE w:val="0"/>
              <w:autoSpaceDN w:val="0"/>
              <w:adjustRightInd w:val="0"/>
              <w:rPr>
                <w:rFonts w:ascii="Arial" w:hAnsi="Arial" w:cs="Arial"/>
                <w:bCs/>
              </w:rPr>
            </w:pPr>
            <w:r>
              <w:rPr>
                <w:rFonts w:ascii="Arial" w:hAnsi="Arial" w:cs="Arial"/>
              </w:rPr>
              <w:t>If YES to any of the above, please give details:</w:t>
            </w:r>
          </w:p>
        </w:tc>
      </w:tr>
      <w:tr w:rsidR="00FB5C89" w14:paraId="68F55879"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ABE7CC5" w14:textId="77777777" w:rsidR="00FB5C89" w:rsidRDefault="00FB5C89">
            <w:pPr>
              <w:autoSpaceDE w:val="0"/>
              <w:autoSpaceDN w:val="0"/>
              <w:adjustRightInd w:val="0"/>
              <w:jc w:val="center"/>
              <w:rPr>
                <w:rFonts w:ascii="Arial" w:hAnsi="Arial" w:cs="Arial"/>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68C56855" w14:textId="77777777" w:rsidR="00FB5C89" w:rsidRDefault="00FB5C89">
            <w:pPr>
              <w:rPr>
                <w:rFonts w:ascii="Arial" w:hAnsi="Arial" w:cs="Arial"/>
                <w:sz w:val="20"/>
                <w:szCs w:val="20"/>
              </w:rPr>
            </w:pPr>
          </w:p>
          <w:p w14:paraId="78406BC1" w14:textId="77777777" w:rsidR="00FB5C89" w:rsidRDefault="00FB5C89">
            <w:pPr>
              <w:rPr>
                <w:rFonts w:ascii="Arial" w:hAnsi="Arial" w:cs="Arial"/>
              </w:rPr>
            </w:pPr>
            <w:r>
              <w:rPr>
                <w:rFonts w:ascii="Arial" w:hAnsi="Arial" w:cs="Arial"/>
              </w:rPr>
              <w:t xml:space="preserve">Youth work is often connected heavily to the Well-being of Future Generations (Wales) Act’s wellbeing goals. </w:t>
            </w:r>
            <w:proofErr w:type="gramStart"/>
            <w:r>
              <w:rPr>
                <w:rFonts w:ascii="Arial" w:hAnsi="Arial" w:cs="Arial"/>
              </w:rPr>
              <w:t>In particular the</w:t>
            </w:r>
            <w:proofErr w:type="gramEnd"/>
            <w:r>
              <w:rPr>
                <w:rFonts w:ascii="Arial" w:hAnsi="Arial" w:cs="Arial"/>
              </w:rPr>
              <w:t xml:space="preserve"> focus on participation of young people and communities will be a feature in several of the goals in addition to the compassionate elements of the work being explored considering the context of where CSE originated from in.</w:t>
            </w:r>
          </w:p>
          <w:p w14:paraId="5A72B403" w14:textId="77777777" w:rsidR="00FB5C89" w:rsidRDefault="00FB5C89">
            <w:pPr>
              <w:rPr>
                <w:rFonts w:ascii="Arial" w:hAnsi="Arial" w:cs="Arial"/>
              </w:rPr>
            </w:pPr>
          </w:p>
          <w:p w14:paraId="7D70BC51" w14:textId="77777777" w:rsidR="00FB5C89" w:rsidRDefault="00FB5C89">
            <w:pPr>
              <w:autoSpaceDE w:val="0"/>
              <w:autoSpaceDN w:val="0"/>
              <w:adjustRightInd w:val="0"/>
              <w:rPr>
                <w:rFonts w:ascii="Arial" w:hAnsi="Arial" w:cs="Arial"/>
                <w:b/>
                <w:bCs/>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r>
    </w:tbl>
    <w:p w14:paraId="27500D46" w14:textId="77777777" w:rsidR="00FB5C89" w:rsidRDefault="00FB5C89" w:rsidP="00FB5C89">
      <w:pPr>
        <w:autoSpaceDE w:val="0"/>
        <w:autoSpaceDN w:val="0"/>
        <w:adjustRightInd w:val="0"/>
        <w:spacing w:after="240"/>
        <w:jc w:val="both"/>
        <w:rPr>
          <w:rFonts w:ascii="Arial" w:hAnsi="Arial" w:cs="Arial"/>
          <w:b/>
        </w:rPr>
      </w:pPr>
    </w:p>
    <w:p w14:paraId="4519FECF" w14:textId="77777777" w:rsidR="00FB5C89" w:rsidRDefault="00FB5C89" w:rsidP="00FB5C89">
      <w:pPr>
        <w:spacing w:after="240"/>
        <w:rPr>
          <w:rFonts w:ascii="Arial" w:hAnsi="Arial" w:cs="Arial"/>
          <w:b/>
        </w:rPr>
      </w:pPr>
      <w:r>
        <w:rPr>
          <w:rFonts w:ascii="Arial" w:hAnsi="Arial" w:cs="Arial"/>
          <w:b/>
        </w:rPr>
        <w:t>SECTION F: Scope of Research Activity</w:t>
      </w:r>
    </w:p>
    <w:tbl>
      <w:tblPr>
        <w:tblStyle w:val="TOC3"/>
        <w:tblW w:w="10451" w:type="dxa"/>
        <w:tblLook w:val="04A0" w:firstRow="1" w:lastRow="0" w:firstColumn="1" w:lastColumn="0" w:noHBand="0" w:noVBand="1"/>
      </w:tblPr>
      <w:tblGrid>
        <w:gridCol w:w="901"/>
        <w:gridCol w:w="7467"/>
        <w:gridCol w:w="1097"/>
        <w:gridCol w:w="986"/>
      </w:tblGrid>
      <w:tr w:rsidR="00FB5C89" w14:paraId="2945AB8E" w14:textId="77777777" w:rsidTr="00FB5C89">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136E0" w14:textId="77777777" w:rsidR="00FB5C89" w:rsidRDefault="00FB5C89">
            <w:pPr>
              <w:autoSpaceDE w:val="0"/>
              <w:autoSpaceDN w:val="0"/>
              <w:adjustRightInd w:val="0"/>
              <w:rPr>
                <w:rFonts w:ascii="Arial" w:hAnsi="Arial" w:cs="Arial"/>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B2E386" w14:textId="77777777" w:rsidR="00FB5C89" w:rsidRDefault="00FB5C89">
            <w:pPr>
              <w:autoSpaceDE w:val="0"/>
              <w:autoSpaceDN w:val="0"/>
              <w:adjustRightInd w:val="0"/>
              <w:rPr>
                <w:rFonts w:ascii="Arial" w:hAnsi="Arial" w:cs="Arial"/>
                <w:b/>
              </w:rPr>
            </w:pPr>
            <w:r>
              <w:rPr>
                <w:rFonts w:ascii="Arial" w:hAnsi="Arial" w:cs="Arial"/>
                <w:b/>
              </w:rPr>
              <w:t xml:space="preserve">Will the research activity </w:t>
            </w:r>
            <w:proofErr w:type="gramStart"/>
            <w:r>
              <w:rPr>
                <w:rFonts w:ascii="Arial" w:hAnsi="Arial" w:cs="Arial"/>
                <w:b/>
              </w:rPr>
              <w:t>include:</w:t>
            </w:r>
            <w:proofErr w:type="gramEnd"/>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CF75B4"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E35522"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3B1913BB"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D334E2" w14:textId="77777777" w:rsidR="00FB5C89" w:rsidRDefault="00FB5C89">
            <w:pPr>
              <w:autoSpaceDE w:val="0"/>
              <w:autoSpaceDN w:val="0"/>
              <w:adjustRightInd w:val="0"/>
              <w:rPr>
                <w:rFonts w:ascii="Arial" w:hAnsi="Arial" w:cs="Arial"/>
              </w:rPr>
            </w:pPr>
            <w:r>
              <w:rPr>
                <w:rFonts w:ascii="Arial" w:hAnsi="Arial" w:cs="Arial"/>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A0BB2F" w14:textId="77777777" w:rsidR="00FB5C89" w:rsidRDefault="00FB5C89">
            <w:pPr>
              <w:autoSpaceDE w:val="0"/>
              <w:autoSpaceDN w:val="0"/>
              <w:adjustRightInd w:val="0"/>
              <w:rPr>
                <w:rFonts w:ascii="Arial" w:hAnsi="Arial" w:cs="Arial"/>
              </w:rPr>
            </w:pPr>
            <w:r>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43739070"/>
              <w14:checkbox>
                <w14:checked w14:val="0"/>
                <w14:checkedState w14:val="2612" w14:font="MS Gothic"/>
                <w14:uncheckedState w14:val="2610" w14:font="MS Gothic"/>
              </w14:checkbox>
            </w:sdtPr>
            <w:sdtContent>
              <w:p w14:paraId="3E39E84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74143939"/>
              <w14:checkbox>
                <w14:checked w14:val="1"/>
                <w14:checkedState w14:val="2612" w14:font="MS Gothic"/>
                <w14:uncheckedState w14:val="2610" w14:font="MS Gothic"/>
              </w14:checkbox>
            </w:sdtPr>
            <w:sdtContent>
              <w:p w14:paraId="4E916694"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7D040D6"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16D037" w14:textId="77777777" w:rsidR="00FB5C89" w:rsidRDefault="00FB5C89">
            <w:pPr>
              <w:autoSpaceDE w:val="0"/>
              <w:autoSpaceDN w:val="0"/>
              <w:adjustRightInd w:val="0"/>
              <w:rPr>
                <w:rFonts w:ascii="Arial" w:hAnsi="Arial" w:cs="Arial"/>
              </w:rPr>
            </w:pPr>
            <w:r>
              <w:rPr>
                <w:rFonts w:ascii="Arial" w:hAnsi="Arial" w:cs="Arial"/>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3E9B4F" w14:textId="77777777" w:rsidR="00FB5C89" w:rsidRDefault="00FB5C89">
            <w:pPr>
              <w:autoSpaceDE w:val="0"/>
              <w:autoSpaceDN w:val="0"/>
              <w:adjustRightInd w:val="0"/>
              <w:rPr>
                <w:rFonts w:ascii="Arial" w:hAnsi="Arial" w:cs="Arial"/>
              </w:rPr>
            </w:pPr>
            <w:r>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0765487"/>
              <w14:checkbox>
                <w14:checked w14:val="0"/>
                <w14:checkedState w14:val="2612" w14:font="MS Gothic"/>
                <w14:uncheckedState w14:val="2610" w14:font="MS Gothic"/>
              </w14:checkbox>
            </w:sdtPr>
            <w:sdtContent>
              <w:p w14:paraId="56D8EA8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49926786"/>
              <w14:checkbox>
                <w14:checked w14:val="1"/>
                <w14:checkedState w14:val="2612" w14:font="MS Gothic"/>
                <w14:uncheckedState w14:val="2610" w14:font="MS Gothic"/>
              </w14:checkbox>
            </w:sdtPr>
            <w:sdtContent>
              <w:p w14:paraId="5AAB4704"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673974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545086" w14:textId="77777777" w:rsidR="00FB5C89" w:rsidRDefault="00FB5C89">
            <w:pPr>
              <w:autoSpaceDE w:val="0"/>
              <w:autoSpaceDN w:val="0"/>
              <w:adjustRightInd w:val="0"/>
              <w:rPr>
                <w:rFonts w:ascii="Arial" w:hAnsi="Arial" w:cs="Arial"/>
              </w:rPr>
            </w:pPr>
            <w:r>
              <w:rPr>
                <w:rFonts w:ascii="Arial" w:hAnsi="Arial" w:cs="Arial"/>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A1E50B" w14:textId="77777777" w:rsidR="00FB5C89" w:rsidRDefault="00FB5C89">
            <w:pPr>
              <w:autoSpaceDE w:val="0"/>
              <w:autoSpaceDN w:val="0"/>
              <w:adjustRightInd w:val="0"/>
              <w:rPr>
                <w:rFonts w:ascii="Arial" w:hAnsi="Arial" w:cs="Arial"/>
              </w:rPr>
            </w:pPr>
            <w:r>
              <w:rPr>
                <w:rFonts w:ascii="Arial" w:hAnsi="Arial" w:cs="Arial"/>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7049709"/>
              <w14:checkbox>
                <w14:checked w14:val="0"/>
                <w14:checkedState w14:val="2612" w14:font="MS Gothic"/>
                <w14:uncheckedState w14:val="2610" w14:font="MS Gothic"/>
              </w14:checkbox>
            </w:sdtPr>
            <w:sdtContent>
              <w:p w14:paraId="29DCB1F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8368725"/>
              <w14:checkbox>
                <w14:checked w14:val="1"/>
                <w14:checkedState w14:val="2612" w14:font="MS Gothic"/>
                <w14:uncheckedState w14:val="2610" w14:font="MS Gothic"/>
              </w14:checkbox>
            </w:sdtPr>
            <w:sdtContent>
              <w:p w14:paraId="12A3F17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A87DAC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7E92D3" w14:textId="77777777" w:rsidR="00FB5C89" w:rsidRDefault="00FB5C89">
            <w:pPr>
              <w:autoSpaceDE w:val="0"/>
              <w:autoSpaceDN w:val="0"/>
              <w:adjustRightInd w:val="0"/>
              <w:rPr>
                <w:rFonts w:ascii="Arial" w:hAnsi="Arial" w:cs="Arial"/>
              </w:rPr>
            </w:pPr>
            <w:r>
              <w:rPr>
                <w:rFonts w:ascii="Arial" w:hAnsi="Arial" w:cs="Arial"/>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D365F2" w14:textId="77777777" w:rsidR="00FB5C89" w:rsidRDefault="00FB5C89">
            <w:pPr>
              <w:autoSpaceDE w:val="0"/>
              <w:autoSpaceDN w:val="0"/>
              <w:adjustRightInd w:val="0"/>
              <w:rPr>
                <w:rFonts w:ascii="Arial" w:hAnsi="Arial" w:cs="Arial"/>
              </w:rPr>
            </w:pPr>
            <w:r>
              <w:rPr>
                <w:rFonts w:ascii="Arial" w:hAnsi="Arial" w:cs="Arial"/>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19468663"/>
              <w14:checkbox>
                <w14:checked w14:val="0"/>
                <w14:checkedState w14:val="2612" w14:font="MS Gothic"/>
                <w14:uncheckedState w14:val="2610" w14:font="MS Gothic"/>
              </w14:checkbox>
            </w:sdtPr>
            <w:sdtContent>
              <w:p w14:paraId="75FABEB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0483589"/>
              <w14:checkbox>
                <w14:checked w14:val="1"/>
                <w14:checkedState w14:val="2612" w14:font="MS Gothic"/>
                <w14:uncheckedState w14:val="2610" w14:font="MS Gothic"/>
              </w14:checkbox>
            </w:sdtPr>
            <w:sdtContent>
              <w:p w14:paraId="2F736F7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E4EC519"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E201FA" w14:textId="77777777" w:rsidR="00FB5C89" w:rsidRDefault="00FB5C89">
            <w:pPr>
              <w:autoSpaceDE w:val="0"/>
              <w:autoSpaceDN w:val="0"/>
              <w:adjustRightInd w:val="0"/>
              <w:rPr>
                <w:rFonts w:ascii="Arial" w:hAnsi="Arial" w:cs="Arial"/>
              </w:rPr>
            </w:pPr>
            <w:r>
              <w:rPr>
                <w:rFonts w:ascii="Arial" w:hAnsi="Arial" w:cs="Arial"/>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72B874" w14:textId="77777777" w:rsidR="00FB5C89" w:rsidRDefault="00FB5C89">
            <w:pPr>
              <w:autoSpaceDE w:val="0"/>
              <w:autoSpaceDN w:val="0"/>
              <w:adjustRightInd w:val="0"/>
              <w:rPr>
                <w:rFonts w:ascii="Arial" w:hAnsi="Arial" w:cs="Arial"/>
              </w:rPr>
            </w:pPr>
            <w:r>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94723296"/>
              <w14:checkbox>
                <w14:checked w14:val="0"/>
                <w14:checkedState w14:val="2612" w14:font="MS Gothic"/>
                <w14:uncheckedState w14:val="2610" w14:font="MS Gothic"/>
              </w14:checkbox>
            </w:sdtPr>
            <w:sdtContent>
              <w:p w14:paraId="491AEB7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2298898"/>
              <w14:checkbox>
                <w14:checked w14:val="1"/>
                <w14:checkedState w14:val="2612" w14:font="MS Gothic"/>
                <w14:uncheckedState w14:val="2610" w14:font="MS Gothic"/>
              </w14:checkbox>
            </w:sdtPr>
            <w:sdtContent>
              <w:p w14:paraId="28C73BD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7FF26C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EC39CF" w14:textId="77777777" w:rsidR="00FB5C89" w:rsidRDefault="00FB5C89">
            <w:pPr>
              <w:autoSpaceDE w:val="0"/>
              <w:autoSpaceDN w:val="0"/>
              <w:adjustRightInd w:val="0"/>
              <w:rPr>
                <w:rFonts w:ascii="Arial" w:hAnsi="Arial" w:cs="Arial"/>
              </w:rPr>
            </w:pPr>
            <w:r>
              <w:rPr>
                <w:rFonts w:ascii="Arial" w:hAnsi="Arial" w:cs="Arial"/>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27911" w14:textId="77777777" w:rsidR="00FB5C89" w:rsidRDefault="00FB5C89">
            <w:pPr>
              <w:autoSpaceDE w:val="0"/>
              <w:autoSpaceDN w:val="0"/>
              <w:adjustRightInd w:val="0"/>
              <w:rPr>
                <w:rFonts w:ascii="Arial" w:hAnsi="Arial" w:cs="Arial"/>
              </w:rPr>
            </w:pPr>
            <w:r>
              <w:rPr>
                <w:rFonts w:ascii="Arial" w:hAnsi="Arial" w:cs="Arial"/>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394886"/>
              <w14:checkbox>
                <w14:checked w14:val="0"/>
                <w14:checkedState w14:val="2612" w14:font="MS Gothic"/>
                <w14:uncheckedState w14:val="2610" w14:font="MS Gothic"/>
              </w14:checkbox>
            </w:sdtPr>
            <w:sdtContent>
              <w:p w14:paraId="3D9B43D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8917432"/>
              <w14:checkbox>
                <w14:checked w14:val="1"/>
                <w14:checkedState w14:val="2612" w14:font="MS Gothic"/>
                <w14:uncheckedState w14:val="2610" w14:font="MS Gothic"/>
              </w14:checkbox>
            </w:sdtPr>
            <w:sdtContent>
              <w:p w14:paraId="0887421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4D9277E"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05407" w14:textId="77777777" w:rsidR="00FB5C89" w:rsidRDefault="00FB5C89">
            <w:pPr>
              <w:autoSpaceDE w:val="0"/>
              <w:autoSpaceDN w:val="0"/>
              <w:adjustRightInd w:val="0"/>
              <w:rPr>
                <w:rFonts w:ascii="Arial" w:hAnsi="Arial" w:cs="Arial"/>
              </w:rPr>
            </w:pPr>
            <w:r>
              <w:rPr>
                <w:rFonts w:ascii="Arial" w:hAnsi="Arial" w:cs="Arial"/>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2443F2" w14:textId="77777777" w:rsidR="00FB5C89" w:rsidRDefault="00FB5C89">
            <w:pPr>
              <w:autoSpaceDE w:val="0"/>
              <w:autoSpaceDN w:val="0"/>
              <w:adjustRightInd w:val="0"/>
              <w:rPr>
                <w:rFonts w:ascii="Arial" w:hAnsi="Arial" w:cs="Arial"/>
              </w:rPr>
            </w:pPr>
            <w:r>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42599491"/>
              <w14:checkbox>
                <w14:checked w14:val="0"/>
                <w14:checkedState w14:val="2612" w14:font="MS Gothic"/>
                <w14:uncheckedState w14:val="2610" w14:font="MS Gothic"/>
              </w14:checkbox>
            </w:sdtPr>
            <w:sdtContent>
              <w:p w14:paraId="7A4F659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6286741"/>
              <w14:checkbox>
                <w14:checked w14:val="1"/>
                <w14:checkedState w14:val="2612" w14:font="MS Gothic"/>
                <w14:uncheckedState w14:val="2610" w14:font="MS Gothic"/>
              </w14:checkbox>
            </w:sdtPr>
            <w:sdtContent>
              <w:p w14:paraId="52FA3BE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4E447A9"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CD0268" w14:textId="77777777" w:rsidR="00FB5C89" w:rsidRDefault="00FB5C89">
            <w:pPr>
              <w:autoSpaceDE w:val="0"/>
              <w:autoSpaceDN w:val="0"/>
              <w:adjustRightInd w:val="0"/>
              <w:rPr>
                <w:rFonts w:ascii="Arial" w:hAnsi="Arial" w:cs="Arial"/>
              </w:rPr>
            </w:pPr>
            <w:r>
              <w:rPr>
                <w:rFonts w:ascii="Arial" w:hAnsi="Arial" w:cs="Arial"/>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E256BA" w14:textId="77777777" w:rsidR="00FB5C89" w:rsidRDefault="00FB5C89">
            <w:pPr>
              <w:autoSpaceDE w:val="0"/>
              <w:autoSpaceDN w:val="0"/>
              <w:adjustRightInd w:val="0"/>
              <w:rPr>
                <w:rFonts w:ascii="Arial" w:hAnsi="Arial" w:cs="Arial"/>
              </w:rPr>
            </w:pPr>
            <w:r>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87187341"/>
              <w14:checkbox>
                <w14:checked w14:val="0"/>
                <w14:checkedState w14:val="2612" w14:font="MS Gothic"/>
                <w14:uncheckedState w14:val="2610" w14:font="MS Gothic"/>
              </w14:checkbox>
            </w:sdtPr>
            <w:sdtContent>
              <w:p w14:paraId="2E25FCA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675213"/>
              <w14:checkbox>
                <w14:checked w14:val="1"/>
                <w14:checkedState w14:val="2612" w14:font="MS Gothic"/>
                <w14:uncheckedState w14:val="2610" w14:font="MS Gothic"/>
              </w14:checkbox>
            </w:sdtPr>
            <w:sdtContent>
              <w:p w14:paraId="025A7FC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AB456E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9E06D9" w14:textId="77777777" w:rsidR="00FB5C89" w:rsidRDefault="00FB5C89">
            <w:pPr>
              <w:autoSpaceDE w:val="0"/>
              <w:autoSpaceDN w:val="0"/>
              <w:adjustRightInd w:val="0"/>
              <w:rPr>
                <w:rFonts w:ascii="Arial" w:hAnsi="Arial" w:cs="Arial"/>
              </w:rPr>
            </w:pPr>
            <w:r>
              <w:rPr>
                <w:rFonts w:ascii="Arial" w:hAnsi="Arial" w:cs="Arial"/>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798540" w14:textId="77777777" w:rsidR="00FB5C89" w:rsidRDefault="00FB5C89">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7120567"/>
              <w14:checkbox>
                <w14:checked w14:val="0"/>
                <w14:checkedState w14:val="2612" w14:font="MS Gothic"/>
                <w14:uncheckedState w14:val="2610" w14:font="MS Gothic"/>
              </w14:checkbox>
            </w:sdtPr>
            <w:sdtContent>
              <w:p w14:paraId="19F9E0F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7048268"/>
              <w14:checkbox>
                <w14:checked w14:val="1"/>
                <w14:checkedState w14:val="2612" w14:font="MS Gothic"/>
                <w14:uncheckedState w14:val="2610" w14:font="MS Gothic"/>
              </w14:checkbox>
            </w:sdtPr>
            <w:sdtContent>
              <w:p w14:paraId="223808B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6123E5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761197" w14:textId="77777777" w:rsidR="00FB5C89" w:rsidRDefault="00FB5C89">
            <w:pPr>
              <w:autoSpaceDE w:val="0"/>
              <w:autoSpaceDN w:val="0"/>
              <w:adjustRightInd w:val="0"/>
              <w:rPr>
                <w:rFonts w:ascii="Arial" w:hAnsi="Arial" w:cs="Arial"/>
              </w:rPr>
            </w:pPr>
            <w:r>
              <w:rPr>
                <w:rFonts w:ascii="Arial" w:hAnsi="Arial" w:cs="Arial"/>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8DA080" w14:textId="77777777" w:rsidR="00FB5C89" w:rsidRDefault="00FB5C89">
            <w:pPr>
              <w:autoSpaceDE w:val="0"/>
              <w:autoSpaceDN w:val="0"/>
              <w:adjustRightInd w:val="0"/>
              <w:rPr>
                <w:rFonts w:ascii="Arial" w:hAnsi="Arial" w:cs="Arial"/>
              </w:rPr>
            </w:pPr>
            <w:r>
              <w:rPr>
                <w:rFonts w:ascii="Arial" w:hAnsi="Arial" w:cs="Arial"/>
              </w:rPr>
              <w:t xml:space="preserve">Administration of any questions, test stimuli, presentation that may be experienced as physically, </w:t>
            </w:r>
            <w:proofErr w:type="gramStart"/>
            <w:r>
              <w:rPr>
                <w:rFonts w:ascii="Arial" w:hAnsi="Arial" w:cs="Arial"/>
              </w:rPr>
              <w:t>mentally</w:t>
            </w:r>
            <w:proofErr w:type="gramEnd"/>
            <w:r>
              <w:rPr>
                <w:rFonts w:ascii="Arial" w:hAnsi="Arial" w:cs="Arial"/>
              </w:rPr>
              <w:t xml:space="preserve">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23911514"/>
              <w14:checkbox>
                <w14:checked w14:val="0"/>
                <w14:checkedState w14:val="2612" w14:font="MS Gothic"/>
                <w14:uncheckedState w14:val="2610" w14:font="MS Gothic"/>
              </w14:checkbox>
            </w:sdtPr>
            <w:sdtContent>
              <w:p w14:paraId="1B5335C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5270249"/>
              <w14:checkbox>
                <w14:checked w14:val="1"/>
                <w14:checkedState w14:val="2612" w14:font="MS Gothic"/>
                <w14:uncheckedState w14:val="2610" w14:font="MS Gothic"/>
              </w14:checkbox>
            </w:sdtPr>
            <w:sdtContent>
              <w:p w14:paraId="6241EC4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DD79EF5"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EEE560" w14:textId="77777777" w:rsidR="00FB5C89" w:rsidRDefault="00FB5C89">
            <w:pPr>
              <w:autoSpaceDE w:val="0"/>
              <w:autoSpaceDN w:val="0"/>
              <w:adjustRightInd w:val="0"/>
              <w:rPr>
                <w:rFonts w:ascii="Arial" w:hAnsi="Arial" w:cs="Arial"/>
              </w:rPr>
            </w:pPr>
            <w:r>
              <w:rPr>
                <w:rFonts w:ascii="Arial" w:hAnsi="Arial" w:cs="Arial"/>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2762E" w14:textId="77777777" w:rsidR="00FB5C89" w:rsidRDefault="00FB5C89">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4977168"/>
              <w14:checkbox>
                <w14:checked w14:val="0"/>
                <w14:checkedState w14:val="2612" w14:font="MS Gothic"/>
                <w14:uncheckedState w14:val="2610" w14:font="MS Gothic"/>
              </w14:checkbox>
            </w:sdtPr>
            <w:sdtContent>
              <w:p w14:paraId="69DCA88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19442801"/>
              <w14:checkbox>
                <w14:checked w14:val="1"/>
                <w14:checkedState w14:val="2612" w14:font="MS Gothic"/>
                <w14:uncheckedState w14:val="2610" w14:font="MS Gothic"/>
              </w14:checkbox>
            </w:sdtPr>
            <w:sdtContent>
              <w:p w14:paraId="513A8A4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DB95BD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F9FCAF" w14:textId="77777777" w:rsidR="00FB5C89" w:rsidRDefault="00FB5C89">
            <w:pPr>
              <w:autoSpaceDE w:val="0"/>
              <w:autoSpaceDN w:val="0"/>
              <w:adjustRightInd w:val="0"/>
              <w:rPr>
                <w:rFonts w:ascii="Arial" w:hAnsi="Arial" w:cs="Arial"/>
              </w:rPr>
            </w:pPr>
            <w:r>
              <w:rPr>
                <w:rFonts w:ascii="Arial" w:hAnsi="Arial" w:cs="Arial"/>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5FC40F" w14:textId="77777777" w:rsidR="00FB5C89" w:rsidRDefault="00FB5C89">
            <w:pPr>
              <w:autoSpaceDE w:val="0"/>
              <w:autoSpaceDN w:val="0"/>
              <w:adjustRightInd w:val="0"/>
              <w:rPr>
                <w:rFonts w:ascii="Arial" w:hAnsi="Arial" w:cs="Arial"/>
              </w:rPr>
            </w:pPr>
            <w:r>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70350383"/>
              <w14:checkbox>
                <w14:checked w14:val="0"/>
                <w14:checkedState w14:val="2612" w14:font="MS Gothic"/>
                <w14:uncheckedState w14:val="2610" w14:font="MS Gothic"/>
              </w14:checkbox>
            </w:sdtPr>
            <w:sdtContent>
              <w:p w14:paraId="5CF117F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4758639"/>
              <w14:checkbox>
                <w14:checked w14:val="1"/>
                <w14:checkedState w14:val="2612" w14:font="MS Gothic"/>
                <w14:uncheckedState w14:val="2610" w14:font="MS Gothic"/>
              </w14:checkbox>
            </w:sdtPr>
            <w:sdtContent>
              <w:p w14:paraId="28303DA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BFC693A"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047DAD" w14:textId="77777777" w:rsidR="00FB5C89" w:rsidRDefault="00FB5C89">
            <w:pPr>
              <w:autoSpaceDE w:val="0"/>
              <w:autoSpaceDN w:val="0"/>
              <w:adjustRightInd w:val="0"/>
              <w:rPr>
                <w:rFonts w:ascii="Arial" w:hAnsi="Arial" w:cs="Arial"/>
              </w:rPr>
            </w:pPr>
            <w:r>
              <w:rPr>
                <w:rFonts w:ascii="Arial" w:hAnsi="Arial" w:cs="Arial"/>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62F63" w14:textId="77777777" w:rsidR="00FB5C89" w:rsidRDefault="00FB5C89">
            <w:pPr>
              <w:autoSpaceDE w:val="0"/>
              <w:autoSpaceDN w:val="0"/>
              <w:adjustRightInd w:val="0"/>
              <w:rPr>
                <w:rFonts w:ascii="Arial" w:hAnsi="Arial" w:cs="Arial"/>
              </w:rPr>
            </w:pPr>
            <w:r>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62719355"/>
              <w14:checkbox>
                <w14:checked w14:val="0"/>
                <w14:checkedState w14:val="2612" w14:font="MS Gothic"/>
                <w14:uncheckedState w14:val="2610" w14:font="MS Gothic"/>
              </w14:checkbox>
            </w:sdtPr>
            <w:sdtContent>
              <w:p w14:paraId="1364C52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4700241"/>
              <w14:checkbox>
                <w14:checked w14:val="1"/>
                <w14:checkedState w14:val="2612" w14:font="MS Gothic"/>
                <w14:uncheckedState w14:val="2610" w14:font="MS Gothic"/>
              </w14:checkbox>
            </w:sdtPr>
            <w:sdtContent>
              <w:p w14:paraId="1BEB468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537AAE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5DAFEA" w14:textId="77777777" w:rsidR="00FB5C89" w:rsidRDefault="00FB5C89">
            <w:pPr>
              <w:autoSpaceDE w:val="0"/>
              <w:autoSpaceDN w:val="0"/>
              <w:adjustRightInd w:val="0"/>
              <w:rPr>
                <w:rFonts w:ascii="Arial" w:hAnsi="Arial" w:cs="Arial"/>
              </w:rPr>
            </w:pPr>
            <w:r>
              <w:rPr>
                <w:rFonts w:ascii="Arial" w:hAnsi="Arial" w:cs="Arial"/>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324F51" w14:textId="77777777" w:rsidR="00FB5C89" w:rsidRDefault="00FB5C89">
            <w:pPr>
              <w:autoSpaceDE w:val="0"/>
              <w:autoSpaceDN w:val="0"/>
              <w:adjustRightInd w:val="0"/>
              <w:rPr>
                <w:rFonts w:ascii="Arial" w:hAnsi="Arial" w:cs="Arial"/>
              </w:rPr>
            </w:pPr>
            <w:r>
              <w:rPr>
                <w:rFonts w:ascii="Arial" w:hAnsi="Arial" w:cs="Arial"/>
              </w:rPr>
              <w:t xml:space="preserve">Administration of any substance, </w:t>
            </w:r>
            <w:proofErr w:type="gramStart"/>
            <w:r>
              <w:rPr>
                <w:rFonts w:ascii="Arial" w:hAnsi="Arial" w:cs="Arial"/>
              </w:rPr>
              <w:t>agent</w:t>
            </w:r>
            <w:proofErr w:type="gramEnd"/>
            <w:r>
              <w:rPr>
                <w:rFonts w:ascii="Arial" w:hAnsi="Arial" w:cs="Arial"/>
              </w:rPr>
              <w:t xml:space="preserve">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24798936"/>
              <w14:checkbox>
                <w14:checked w14:val="0"/>
                <w14:checkedState w14:val="2612" w14:font="MS Gothic"/>
                <w14:uncheckedState w14:val="2610" w14:font="MS Gothic"/>
              </w14:checkbox>
            </w:sdtPr>
            <w:sdtContent>
              <w:p w14:paraId="4B19AFD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4625241"/>
              <w14:checkbox>
                <w14:checked w14:val="1"/>
                <w14:checkedState w14:val="2612" w14:font="MS Gothic"/>
                <w14:uncheckedState w14:val="2610" w14:font="MS Gothic"/>
              </w14:checkbox>
            </w:sdtPr>
            <w:sdtContent>
              <w:p w14:paraId="337AB32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412917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A4EBB6" w14:textId="77777777" w:rsidR="00FB5C89" w:rsidRDefault="00FB5C89">
            <w:pPr>
              <w:autoSpaceDE w:val="0"/>
              <w:autoSpaceDN w:val="0"/>
              <w:adjustRightInd w:val="0"/>
              <w:rPr>
                <w:rFonts w:ascii="Arial" w:hAnsi="Arial" w:cs="Arial"/>
              </w:rPr>
            </w:pPr>
            <w:r>
              <w:rPr>
                <w:rFonts w:ascii="Arial" w:hAnsi="Arial" w:cs="Arial"/>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F38600" w14:textId="77777777" w:rsidR="00FB5C89" w:rsidRDefault="00FB5C89">
            <w:pPr>
              <w:autoSpaceDE w:val="0"/>
              <w:autoSpaceDN w:val="0"/>
              <w:adjustRightInd w:val="0"/>
              <w:rPr>
                <w:rFonts w:ascii="Arial" w:hAnsi="Arial" w:cs="Arial"/>
              </w:rPr>
            </w:pPr>
            <w:r>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00428637"/>
              <w14:checkbox>
                <w14:checked w14:val="0"/>
                <w14:checkedState w14:val="2612" w14:font="MS Gothic"/>
                <w14:uncheckedState w14:val="2610" w14:font="MS Gothic"/>
              </w14:checkbox>
            </w:sdtPr>
            <w:sdtContent>
              <w:p w14:paraId="2168828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861983"/>
              <w14:checkbox>
                <w14:checked w14:val="1"/>
                <w14:checkedState w14:val="2612" w14:font="MS Gothic"/>
                <w14:uncheckedState w14:val="2610" w14:font="MS Gothic"/>
              </w14:checkbox>
            </w:sdtPr>
            <w:sdtContent>
              <w:p w14:paraId="4163FDF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295B58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629C67" w14:textId="77777777" w:rsidR="00FB5C89" w:rsidRDefault="00FB5C89">
            <w:pPr>
              <w:autoSpaceDE w:val="0"/>
              <w:autoSpaceDN w:val="0"/>
              <w:adjustRightInd w:val="0"/>
              <w:rPr>
                <w:rFonts w:ascii="Arial" w:hAnsi="Arial" w:cs="Arial"/>
              </w:rPr>
            </w:pPr>
            <w:r>
              <w:rPr>
                <w:rFonts w:ascii="Arial" w:hAnsi="Arial" w:cs="Arial"/>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16FB07" w14:textId="77777777" w:rsidR="00FB5C89" w:rsidRDefault="00FB5C89">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47247395"/>
              <w14:checkbox>
                <w14:checked w14:val="0"/>
                <w14:checkedState w14:val="2612" w14:font="MS Gothic"/>
                <w14:uncheckedState w14:val="2610" w14:font="MS Gothic"/>
              </w14:checkbox>
            </w:sdtPr>
            <w:sdtContent>
              <w:p w14:paraId="65A90CB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5170133"/>
              <w14:checkbox>
                <w14:checked w14:val="1"/>
                <w14:checkedState w14:val="2612" w14:font="MS Gothic"/>
                <w14:uncheckedState w14:val="2610" w14:font="MS Gothic"/>
              </w14:checkbox>
            </w:sdtPr>
            <w:sdtContent>
              <w:p w14:paraId="2158B14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E4DD15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60DEFF" w14:textId="77777777" w:rsidR="00FB5C89" w:rsidRDefault="00FB5C89">
            <w:pPr>
              <w:autoSpaceDE w:val="0"/>
              <w:autoSpaceDN w:val="0"/>
              <w:adjustRightInd w:val="0"/>
              <w:rPr>
                <w:rFonts w:ascii="Arial" w:hAnsi="Arial" w:cs="Arial"/>
              </w:rPr>
            </w:pPr>
            <w:r>
              <w:rPr>
                <w:rFonts w:ascii="Arial" w:hAnsi="Arial" w:cs="Arial"/>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579AE7" w14:textId="77777777" w:rsidR="00FB5C89" w:rsidRDefault="00FB5C89">
            <w:pPr>
              <w:autoSpaceDE w:val="0"/>
              <w:autoSpaceDN w:val="0"/>
              <w:adjustRightInd w:val="0"/>
              <w:rPr>
                <w:rFonts w:ascii="Arial" w:hAnsi="Arial" w:cs="Arial"/>
              </w:rPr>
            </w:pPr>
            <w:r>
              <w:rPr>
                <w:rFonts w:ascii="Arial" w:hAnsi="Arial" w:cs="Arial"/>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9023668"/>
              <w14:checkbox>
                <w14:checked w14:val="0"/>
                <w14:checkedState w14:val="2612" w14:font="MS Gothic"/>
                <w14:uncheckedState w14:val="2610" w14:font="MS Gothic"/>
              </w14:checkbox>
            </w:sdtPr>
            <w:sdtContent>
              <w:p w14:paraId="42DE679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0947946"/>
              <w14:checkbox>
                <w14:checked w14:val="1"/>
                <w14:checkedState w14:val="2612" w14:font="MS Gothic"/>
                <w14:uncheckedState w14:val="2610" w14:font="MS Gothic"/>
              </w14:checkbox>
            </w:sdtPr>
            <w:sdtContent>
              <w:p w14:paraId="6938ACE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bl>
    <w:tbl>
      <w:tblPr>
        <w:tblStyle w:val="TableGrid"/>
        <w:tblW w:w="10451" w:type="dxa"/>
        <w:tblLook w:val="04A0" w:firstRow="1" w:lastRow="0" w:firstColumn="1" w:lastColumn="0" w:noHBand="0" w:noVBand="1"/>
      </w:tblPr>
      <w:tblGrid>
        <w:gridCol w:w="562"/>
        <w:gridCol w:w="8227"/>
        <w:gridCol w:w="846"/>
        <w:gridCol w:w="816"/>
      </w:tblGrid>
      <w:tr w:rsidR="00FB5C89" w14:paraId="415F528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A65C682" w14:textId="77777777" w:rsidR="00FB5C89" w:rsidRDefault="00FB5C89">
            <w:pPr>
              <w:autoSpaceDE w:val="0"/>
              <w:autoSpaceDN w:val="0"/>
              <w:adjustRightInd w:val="0"/>
              <w:rPr>
                <w:rFonts w:ascii="Arial" w:hAnsi="Arial" w:cs="Arial"/>
              </w:rPr>
            </w:pPr>
          </w:p>
        </w:tc>
        <w:tc>
          <w:tcPr>
            <w:tcW w:w="8227" w:type="dxa"/>
            <w:tcBorders>
              <w:top w:val="single" w:sz="4" w:space="0" w:color="auto"/>
              <w:left w:val="single" w:sz="4" w:space="0" w:color="auto"/>
              <w:bottom w:val="single" w:sz="4" w:space="0" w:color="auto"/>
              <w:right w:val="single" w:sz="4" w:space="0" w:color="auto"/>
            </w:tcBorders>
            <w:vAlign w:val="center"/>
          </w:tcPr>
          <w:p w14:paraId="3D7D4E61" w14:textId="77777777" w:rsidR="00FB5C89" w:rsidRDefault="00FB5C89">
            <w:pPr>
              <w:autoSpaceDE w:val="0"/>
              <w:autoSpaceDN w:val="0"/>
              <w:adjustRightInd w:val="0"/>
              <w:rPr>
                <w:rFonts w:ascii="Arial" w:hAnsi="Arial" w:cs="Arial"/>
              </w:rPr>
            </w:pPr>
            <w:r>
              <w:rPr>
                <w:rFonts w:ascii="Arial" w:hAnsi="Arial" w:cs="Arial"/>
              </w:rPr>
              <w:t>Details of any other primary data collection method:</w:t>
            </w:r>
          </w:p>
          <w:p w14:paraId="0B34C153" w14:textId="77777777" w:rsidR="00FB5C89" w:rsidRDefault="00FB5C89">
            <w:pPr>
              <w:rPr>
                <w:rFonts w:ascii="Arial" w:hAnsi="Arial" w:cs="Arial"/>
                <w:sz w:val="20"/>
                <w:szCs w:val="20"/>
              </w:rPr>
            </w:pPr>
          </w:p>
          <w:p w14:paraId="01E937B7" w14:textId="77777777" w:rsidR="00FB5C89" w:rsidRDefault="00FB5C89">
            <w:pPr>
              <w:rPr>
                <w:rFonts w:ascii="Arial" w:hAnsi="Arial" w:cs="Arial"/>
              </w:rPr>
            </w:pPr>
          </w:p>
          <w:p w14:paraId="6B0B218C" w14:textId="77777777" w:rsidR="00FB5C89" w:rsidRDefault="00FB5C89">
            <w:pPr>
              <w:rPr>
                <w:rFonts w:ascii="Arial" w:hAnsi="Arial" w:cs="Arial"/>
              </w:rPr>
            </w:pPr>
          </w:p>
          <w:p w14:paraId="2512EF4D" w14:textId="77777777" w:rsidR="00FB5C89" w:rsidRDefault="00FB5C89">
            <w:pPr>
              <w:autoSpaceDE w:val="0"/>
              <w:autoSpaceDN w:val="0"/>
              <w:adjustRightInd w:val="0"/>
              <w:rPr>
                <w:rFonts w:ascii="Arial" w:hAnsi="Arial" w:cs="Arial"/>
              </w:rPr>
            </w:pPr>
            <w:r>
              <w:rPr>
                <w:rFonts w:ascii="Arial" w:hAnsi="Arial" w:cs="Arial"/>
                <w:sz w:val="18"/>
                <w:szCs w:val="18"/>
              </w:rPr>
              <w:t>(</w:t>
            </w:r>
            <w:proofErr w:type="gramStart"/>
            <w:r>
              <w:rPr>
                <w:rFonts w:ascii="Arial" w:hAnsi="Arial" w:cs="Arial"/>
                <w:sz w:val="18"/>
                <w:szCs w:val="18"/>
              </w:rPr>
              <w:t>this</w:t>
            </w:r>
            <w:proofErr w:type="gramEnd"/>
            <w:r>
              <w:rPr>
                <w:rFonts w:ascii="Arial" w:hAnsi="Arial" w:cs="Arial"/>
                <w:sz w:val="18"/>
                <w:szCs w:val="18"/>
              </w:rPr>
              <w:t xml:space="preserve">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7315B1" w14:textId="77777777" w:rsidR="00FB5C89" w:rsidRDefault="00FB5C89">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4141465" w14:textId="77777777" w:rsidR="00FB5C89" w:rsidRDefault="00FB5C89">
            <w:pPr>
              <w:rPr>
                <w:rFonts w:ascii="Arial" w:hAnsi="Arial" w:cs="Arial"/>
              </w:rPr>
            </w:pPr>
          </w:p>
        </w:tc>
      </w:tr>
    </w:tbl>
    <w:p w14:paraId="00ED541E" w14:textId="77777777" w:rsidR="00FB5C89" w:rsidRDefault="00FB5C89" w:rsidP="00FB5C89">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2BC0C549" w14:textId="77777777" w:rsidR="00FB5C89" w:rsidRDefault="00FB5C89" w:rsidP="00FB5C89">
      <w:pPr>
        <w:rPr>
          <w:rFonts w:ascii="Arial" w:hAnsi="Arial" w:cs="Arial"/>
          <w:bCs/>
          <w:iCs/>
        </w:rPr>
      </w:pPr>
    </w:p>
    <w:p w14:paraId="1D5D58D1" w14:textId="77777777" w:rsidR="00FB5C89" w:rsidRDefault="00FB5C89" w:rsidP="00FB5C89">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2124F9FF" w14:textId="77777777" w:rsidR="00FB5C89" w:rsidRDefault="00FB5C89" w:rsidP="00FB5C89">
      <w:pPr>
        <w:rPr>
          <w:rFonts w:ascii="Arial" w:hAnsi="Arial" w:cs="Arial"/>
          <w:bCs/>
          <w:iCs/>
        </w:rPr>
      </w:pPr>
    </w:p>
    <w:p w14:paraId="22975FFA"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G: Intended Participants</w:t>
      </w:r>
    </w:p>
    <w:p w14:paraId="2449BBB9" w14:textId="77777777" w:rsidR="00FB5C89" w:rsidRDefault="00FB5C89" w:rsidP="00FB5C89">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BB36563" w14:textId="77777777" w:rsidR="00FB5C89" w:rsidRDefault="00FB5C89" w:rsidP="00FB5C89">
      <w:pPr>
        <w:rPr>
          <w:rFonts w:ascii="Arial" w:hAnsi="Arial" w:cs="Arial"/>
          <w:bCs/>
          <w:sz w:val="24"/>
          <w:szCs w:val="24"/>
        </w:rPr>
      </w:pPr>
    </w:p>
    <w:tbl>
      <w:tblPr>
        <w:tblStyle w:val="TOC3"/>
        <w:tblW w:w="10451" w:type="dxa"/>
        <w:tblLook w:val="04A0" w:firstRow="1" w:lastRow="0" w:firstColumn="1" w:lastColumn="0" w:noHBand="0" w:noVBand="1"/>
      </w:tblPr>
      <w:tblGrid>
        <w:gridCol w:w="779"/>
        <w:gridCol w:w="7589"/>
        <w:gridCol w:w="1097"/>
        <w:gridCol w:w="986"/>
      </w:tblGrid>
      <w:tr w:rsidR="00FB5C89" w14:paraId="18EE3A97"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5597F" w14:textId="77777777" w:rsidR="00FB5C89" w:rsidRDefault="00FB5C89">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874D15" w14:textId="77777777" w:rsidR="00FB5C89" w:rsidRDefault="00FB5C89">
            <w:pPr>
              <w:autoSpaceDE w:val="0"/>
              <w:autoSpaceDN w:val="0"/>
              <w:adjustRightInd w:val="0"/>
              <w:jc w:val="both"/>
              <w:rPr>
                <w:rFonts w:ascii="Arial" w:hAnsi="Arial" w:cs="Arial"/>
                <w:b/>
              </w:rPr>
            </w:pPr>
            <w:r>
              <w:rPr>
                <w:rFonts w:ascii="Arial" w:hAnsi="Arial" w:cs="Arial"/>
                <w:b/>
              </w:rPr>
              <w:t xml:space="preserve">Who are the intended </w:t>
            </w:r>
            <w:proofErr w:type="gramStart"/>
            <w:r>
              <w:rPr>
                <w:rFonts w:ascii="Arial" w:hAnsi="Arial" w:cs="Arial"/>
                <w:b/>
              </w:rPr>
              <w:t>participants:</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0A4E07D" w14:textId="77777777" w:rsidR="00FB5C89" w:rsidRDefault="00FB5C89">
            <w:pPr>
              <w:autoSpaceDE w:val="0"/>
              <w:autoSpaceDN w:val="0"/>
              <w:adjustRightInd w:val="0"/>
              <w:jc w:val="center"/>
              <w:rPr>
                <w:rFonts w:ascii="Arial" w:hAnsi="Arial" w:cs="Arial"/>
                <w:b/>
                <w:bCs/>
              </w:rPr>
            </w:pPr>
          </w:p>
          <w:p w14:paraId="60450EA6"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44FDE14" w14:textId="77777777" w:rsidR="00FB5C89" w:rsidRDefault="00FB5C89">
            <w:pPr>
              <w:autoSpaceDE w:val="0"/>
              <w:autoSpaceDN w:val="0"/>
              <w:adjustRightInd w:val="0"/>
              <w:jc w:val="center"/>
              <w:rPr>
                <w:rFonts w:ascii="Arial" w:hAnsi="Arial" w:cs="Arial"/>
                <w:b/>
                <w:bCs/>
              </w:rPr>
            </w:pPr>
          </w:p>
          <w:p w14:paraId="17079510"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6E9B4F23"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4A7A0B" w14:textId="77777777" w:rsidR="00FB5C89" w:rsidRDefault="00FB5C89">
            <w:pPr>
              <w:autoSpaceDE w:val="0"/>
              <w:autoSpaceDN w:val="0"/>
              <w:adjustRightInd w:val="0"/>
              <w:jc w:val="center"/>
              <w:rPr>
                <w:rFonts w:ascii="Arial" w:hAnsi="Arial" w:cs="Arial"/>
              </w:rPr>
            </w:pPr>
            <w:r>
              <w:rPr>
                <w:rFonts w:ascii="Arial"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389A89" w14:textId="77777777" w:rsidR="00FB5C89" w:rsidRDefault="00FB5C89">
            <w:pPr>
              <w:autoSpaceDE w:val="0"/>
              <w:autoSpaceDN w:val="0"/>
              <w:adjustRightInd w:val="0"/>
              <w:rPr>
                <w:rFonts w:ascii="Arial" w:hAnsi="Arial" w:cs="Arial"/>
              </w:rPr>
            </w:pPr>
            <w:r>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7763996"/>
              <w14:checkbox>
                <w14:checked w14:val="0"/>
                <w14:checkedState w14:val="2612" w14:font="MS Gothic"/>
                <w14:uncheckedState w14:val="2610" w14:font="MS Gothic"/>
              </w14:checkbox>
            </w:sdtPr>
            <w:sdtContent>
              <w:p w14:paraId="008D6FD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7306252"/>
              <w14:checkbox>
                <w14:checked w14:val="1"/>
                <w14:checkedState w14:val="2612" w14:font="MS Gothic"/>
                <w14:uncheckedState w14:val="2610" w14:font="MS Gothic"/>
              </w14:checkbox>
            </w:sdtPr>
            <w:sdtContent>
              <w:p w14:paraId="4D09089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3242D1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37E58E" w14:textId="77777777" w:rsidR="00FB5C89" w:rsidRDefault="00FB5C89">
            <w:pPr>
              <w:autoSpaceDE w:val="0"/>
              <w:autoSpaceDN w:val="0"/>
              <w:adjustRightInd w:val="0"/>
              <w:jc w:val="center"/>
              <w:rPr>
                <w:rFonts w:ascii="Arial" w:hAnsi="Arial" w:cs="Arial"/>
              </w:rPr>
            </w:pPr>
            <w:r>
              <w:rPr>
                <w:rFonts w:ascii="Arial"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6E4B89" w14:textId="77777777" w:rsidR="00FB5C89" w:rsidRDefault="00FB5C89">
            <w:pPr>
              <w:autoSpaceDE w:val="0"/>
              <w:autoSpaceDN w:val="0"/>
              <w:adjustRightInd w:val="0"/>
              <w:rPr>
                <w:rFonts w:ascii="Arial" w:hAnsi="Arial" w:cs="Arial"/>
              </w:rPr>
            </w:pPr>
            <w:r>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80247199"/>
              <w14:checkbox>
                <w14:checked w14:val="0"/>
                <w14:checkedState w14:val="2612" w14:font="MS Gothic"/>
                <w14:uncheckedState w14:val="2610" w14:font="MS Gothic"/>
              </w14:checkbox>
            </w:sdtPr>
            <w:sdtContent>
              <w:p w14:paraId="20547D2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66435130"/>
              <w14:checkbox>
                <w14:checked w14:val="1"/>
                <w14:checkedState w14:val="2612" w14:font="MS Gothic"/>
                <w14:uncheckedState w14:val="2610" w14:font="MS Gothic"/>
              </w14:checkbox>
            </w:sdtPr>
            <w:sdtContent>
              <w:p w14:paraId="6452AF8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87AFD93"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E20EBD" w14:textId="77777777" w:rsidR="00FB5C89" w:rsidRDefault="00FB5C89">
            <w:pPr>
              <w:autoSpaceDE w:val="0"/>
              <w:autoSpaceDN w:val="0"/>
              <w:adjustRightInd w:val="0"/>
              <w:jc w:val="center"/>
              <w:rPr>
                <w:rFonts w:ascii="Arial" w:hAnsi="Arial" w:cs="Arial"/>
              </w:rPr>
            </w:pPr>
            <w:r>
              <w:rPr>
                <w:rFonts w:ascii="Arial" w:hAnsi="Arial" w:cs="Arial"/>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C4485" w14:textId="77777777" w:rsidR="00FB5C89" w:rsidRDefault="00FB5C89">
            <w:pPr>
              <w:autoSpaceDE w:val="0"/>
              <w:autoSpaceDN w:val="0"/>
              <w:adjustRightInd w:val="0"/>
              <w:rPr>
                <w:rFonts w:ascii="Arial" w:hAnsi="Arial" w:cs="Arial"/>
              </w:rPr>
            </w:pPr>
            <w:r>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55978563"/>
              <w14:checkbox>
                <w14:checked w14:val="0"/>
                <w14:checkedState w14:val="2612" w14:font="MS Gothic"/>
                <w14:uncheckedState w14:val="2610" w14:font="MS Gothic"/>
              </w14:checkbox>
            </w:sdtPr>
            <w:sdtContent>
              <w:p w14:paraId="72BD96A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5668532"/>
              <w14:checkbox>
                <w14:checked w14:val="1"/>
                <w14:checkedState w14:val="2612" w14:font="MS Gothic"/>
                <w14:uncheckedState w14:val="2610" w14:font="MS Gothic"/>
              </w14:checkbox>
            </w:sdtPr>
            <w:sdtContent>
              <w:p w14:paraId="6E4A6E6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B19AAD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5ED03C" w14:textId="77777777" w:rsidR="00FB5C89" w:rsidRDefault="00FB5C89">
            <w:pPr>
              <w:autoSpaceDE w:val="0"/>
              <w:autoSpaceDN w:val="0"/>
              <w:adjustRightInd w:val="0"/>
              <w:jc w:val="center"/>
              <w:rPr>
                <w:rFonts w:ascii="Arial" w:hAnsi="Arial" w:cs="Arial"/>
              </w:rPr>
            </w:pPr>
            <w:r>
              <w:rPr>
                <w:rFonts w:ascii="Arial"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6773DA" w14:textId="77777777" w:rsidR="00FB5C89" w:rsidRDefault="00FB5C89">
            <w:pPr>
              <w:autoSpaceDE w:val="0"/>
              <w:autoSpaceDN w:val="0"/>
              <w:adjustRightInd w:val="0"/>
              <w:rPr>
                <w:rFonts w:ascii="Arial" w:hAnsi="Arial" w:cs="Arial"/>
              </w:rPr>
            </w:pPr>
            <w:r>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75472827"/>
              <w14:checkbox>
                <w14:checked w14:val="0"/>
                <w14:checkedState w14:val="2612" w14:font="MS Gothic"/>
                <w14:uncheckedState w14:val="2610" w14:font="MS Gothic"/>
              </w14:checkbox>
            </w:sdtPr>
            <w:sdtContent>
              <w:p w14:paraId="54D434C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87361462"/>
              <w14:checkbox>
                <w14:checked w14:val="1"/>
                <w14:checkedState w14:val="2612" w14:font="MS Gothic"/>
                <w14:uncheckedState w14:val="2610" w14:font="MS Gothic"/>
              </w14:checkbox>
            </w:sdtPr>
            <w:sdtContent>
              <w:p w14:paraId="6BFAAF0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683762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BBA0FE" w14:textId="77777777" w:rsidR="00FB5C89" w:rsidRDefault="00FB5C89">
            <w:pPr>
              <w:autoSpaceDE w:val="0"/>
              <w:autoSpaceDN w:val="0"/>
              <w:adjustRightInd w:val="0"/>
              <w:jc w:val="center"/>
              <w:rPr>
                <w:rFonts w:ascii="Arial" w:hAnsi="Arial" w:cs="Arial"/>
              </w:rPr>
            </w:pPr>
            <w:r>
              <w:rPr>
                <w:rFonts w:ascii="Arial"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1C1488" w14:textId="77777777" w:rsidR="00FB5C89" w:rsidRDefault="00FB5C89">
            <w:pPr>
              <w:autoSpaceDE w:val="0"/>
              <w:autoSpaceDN w:val="0"/>
              <w:adjustRightInd w:val="0"/>
              <w:rPr>
                <w:rFonts w:ascii="Arial" w:hAnsi="Arial" w:cs="Arial"/>
              </w:rPr>
            </w:pPr>
            <w:r>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92793907"/>
              <w14:checkbox>
                <w14:checked w14:val="0"/>
                <w14:checkedState w14:val="2612" w14:font="MS Gothic"/>
                <w14:uncheckedState w14:val="2610" w14:font="MS Gothic"/>
              </w14:checkbox>
            </w:sdtPr>
            <w:sdtContent>
              <w:p w14:paraId="074C5A6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6411418"/>
              <w14:checkbox>
                <w14:checked w14:val="1"/>
                <w14:checkedState w14:val="2612" w14:font="MS Gothic"/>
                <w14:uncheckedState w14:val="2610" w14:font="MS Gothic"/>
              </w14:checkbox>
            </w:sdtPr>
            <w:sdtContent>
              <w:p w14:paraId="1734253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2DAB869"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57CC12" w14:textId="77777777" w:rsidR="00FB5C89" w:rsidRDefault="00FB5C89">
            <w:pPr>
              <w:autoSpaceDE w:val="0"/>
              <w:autoSpaceDN w:val="0"/>
              <w:adjustRightInd w:val="0"/>
              <w:jc w:val="center"/>
              <w:rPr>
                <w:rFonts w:ascii="Arial" w:hAnsi="Arial" w:cs="Arial"/>
              </w:rPr>
            </w:pPr>
            <w:r>
              <w:rPr>
                <w:rFonts w:ascii="Arial"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3CA097" w14:textId="77777777" w:rsidR="00FB5C89" w:rsidRDefault="00FB5C89">
            <w:pPr>
              <w:autoSpaceDE w:val="0"/>
              <w:autoSpaceDN w:val="0"/>
              <w:adjustRightInd w:val="0"/>
              <w:rPr>
                <w:rFonts w:ascii="Arial" w:hAnsi="Arial" w:cs="Arial"/>
              </w:rPr>
            </w:pPr>
            <w:r>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55410168"/>
              <w14:checkbox>
                <w14:checked w14:val="0"/>
                <w14:checkedState w14:val="2612" w14:font="MS Gothic"/>
                <w14:uncheckedState w14:val="2610" w14:font="MS Gothic"/>
              </w14:checkbox>
            </w:sdtPr>
            <w:sdtContent>
              <w:p w14:paraId="23E9705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000582"/>
              <w14:checkbox>
                <w14:checked w14:val="1"/>
                <w14:checkedState w14:val="2612" w14:font="MS Gothic"/>
                <w14:uncheckedState w14:val="2610" w14:font="MS Gothic"/>
              </w14:checkbox>
            </w:sdtPr>
            <w:sdtContent>
              <w:p w14:paraId="4D88596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2AF22E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E14E84" w14:textId="77777777" w:rsidR="00FB5C89" w:rsidRDefault="00FB5C89">
            <w:pPr>
              <w:autoSpaceDE w:val="0"/>
              <w:autoSpaceDN w:val="0"/>
              <w:adjustRightInd w:val="0"/>
              <w:jc w:val="center"/>
              <w:rPr>
                <w:rFonts w:ascii="Arial" w:hAnsi="Arial" w:cs="Arial"/>
              </w:rPr>
            </w:pPr>
            <w:r>
              <w:rPr>
                <w:rFonts w:ascii="Arial" w:hAnsi="Arial" w:cs="Arial"/>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8DE48A" w14:textId="77777777" w:rsidR="00FB5C89" w:rsidRDefault="00FB5C89">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16453075"/>
              <w14:checkbox>
                <w14:checked w14:val="0"/>
                <w14:checkedState w14:val="2612" w14:font="MS Gothic"/>
                <w14:uncheckedState w14:val="2610" w14:font="MS Gothic"/>
              </w14:checkbox>
            </w:sdtPr>
            <w:sdtContent>
              <w:p w14:paraId="378550A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3070048"/>
              <w14:checkbox>
                <w14:checked w14:val="1"/>
                <w14:checkedState w14:val="2612" w14:font="MS Gothic"/>
                <w14:uncheckedState w14:val="2610" w14:font="MS Gothic"/>
              </w14:checkbox>
            </w:sdtPr>
            <w:sdtContent>
              <w:p w14:paraId="107424A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683907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DA40D9" w14:textId="77777777" w:rsidR="00FB5C89" w:rsidRDefault="00FB5C89">
            <w:pPr>
              <w:autoSpaceDE w:val="0"/>
              <w:autoSpaceDN w:val="0"/>
              <w:adjustRightInd w:val="0"/>
              <w:jc w:val="center"/>
              <w:rPr>
                <w:rFonts w:ascii="Arial" w:hAnsi="Arial" w:cs="Arial"/>
              </w:rPr>
            </w:pPr>
            <w:r>
              <w:rPr>
                <w:rFonts w:ascii="Arial"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F68B45" w14:textId="77777777" w:rsidR="00FB5C89" w:rsidRDefault="00FB5C89">
            <w:pPr>
              <w:autoSpaceDE w:val="0"/>
              <w:autoSpaceDN w:val="0"/>
              <w:adjustRightInd w:val="0"/>
              <w:rPr>
                <w:rFonts w:ascii="Arial" w:hAnsi="Arial" w:cs="Arial"/>
              </w:rPr>
            </w:pPr>
            <w:r>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19850840"/>
              <w14:checkbox>
                <w14:checked w14:val="0"/>
                <w14:checkedState w14:val="2612" w14:font="MS Gothic"/>
                <w14:uncheckedState w14:val="2610" w14:font="MS Gothic"/>
              </w14:checkbox>
            </w:sdtPr>
            <w:sdtContent>
              <w:p w14:paraId="3B497FA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2859745"/>
              <w14:checkbox>
                <w14:checked w14:val="1"/>
                <w14:checkedState w14:val="2612" w14:font="MS Gothic"/>
                <w14:uncheckedState w14:val="2610" w14:font="MS Gothic"/>
              </w14:checkbox>
            </w:sdtPr>
            <w:sdtContent>
              <w:p w14:paraId="0DB2FC3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9C40F8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49288D" w14:textId="77777777" w:rsidR="00FB5C89" w:rsidRDefault="00FB5C89">
            <w:pPr>
              <w:autoSpaceDE w:val="0"/>
              <w:autoSpaceDN w:val="0"/>
              <w:adjustRightInd w:val="0"/>
              <w:jc w:val="center"/>
              <w:rPr>
                <w:rFonts w:ascii="Arial" w:hAnsi="Arial" w:cs="Arial"/>
              </w:rPr>
            </w:pPr>
            <w:r>
              <w:rPr>
                <w:rFonts w:ascii="Arial"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57979" w14:textId="77777777" w:rsidR="00FB5C89" w:rsidRDefault="00FB5C89">
            <w:pPr>
              <w:autoSpaceDE w:val="0"/>
              <w:autoSpaceDN w:val="0"/>
              <w:adjustRightInd w:val="0"/>
              <w:rPr>
                <w:rFonts w:ascii="Arial" w:hAnsi="Arial" w:cs="Arial"/>
              </w:rPr>
            </w:pPr>
            <w:r>
              <w:rPr>
                <w:rFonts w:ascii="Arial" w:hAnsi="Arial" w:cs="Arial"/>
              </w:rPr>
              <w:t>Others. Please indicate the participants below, and specifically any group who may be unable to give consent.</w:t>
            </w:r>
          </w:p>
          <w:p w14:paraId="3431DF0A" w14:textId="77777777" w:rsidR="00FB5C89" w:rsidRDefault="00FB5C89">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84918035"/>
              <w14:checkbox>
                <w14:checked w14:val="0"/>
                <w14:checkedState w14:val="2612" w14:font="MS Gothic"/>
                <w14:uncheckedState w14:val="2610" w14:font="MS Gothic"/>
              </w14:checkbox>
            </w:sdtPr>
            <w:sdtContent>
              <w:p w14:paraId="7846526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70052561"/>
              <w14:checkbox>
                <w14:checked w14:val="1"/>
                <w14:checkedState w14:val="2612" w14:font="MS Gothic"/>
                <w14:uncheckedState w14:val="2610" w14:font="MS Gothic"/>
              </w14:checkbox>
            </w:sdtPr>
            <w:sdtContent>
              <w:p w14:paraId="3CD530F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bl>
    <w:tbl>
      <w:tblPr>
        <w:tblStyle w:val="TableGrid"/>
        <w:tblW w:w="10451" w:type="dxa"/>
        <w:tblLook w:val="04A0" w:firstRow="1" w:lastRow="0" w:firstColumn="1" w:lastColumn="0" w:noHBand="0" w:noVBand="1"/>
      </w:tblPr>
      <w:tblGrid>
        <w:gridCol w:w="562"/>
        <w:gridCol w:w="8217"/>
        <w:gridCol w:w="850"/>
        <w:gridCol w:w="822"/>
      </w:tblGrid>
      <w:tr w:rsidR="00FB5C89" w14:paraId="1AE38B54"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19496CB" w14:textId="77777777" w:rsidR="00FB5C89" w:rsidRDefault="00FB5C89">
            <w:pPr>
              <w:autoSpaceDE w:val="0"/>
              <w:autoSpaceDN w:val="0"/>
              <w:adjustRightInd w:val="0"/>
              <w:jc w:val="center"/>
              <w:rPr>
                <w:rFonts w:ascii="Arial" w:hAnsi="Arial" w:cs="Arial"/>
              </w:rPr>
            </w:pPr>
          </w:p>
        </w:tc>
        <w:tc>
          <w:tcPr>
            <w:tcW w:w="8217" w:type="dxa"/>
            <w:tcBorders>
              <w:top w:val="single" w:sz="4" w:space="0" w:color="auto"/>
              <w:left w:val="single" w:sz="4" w:space="0" w:color="auto"/>
              <w:bottom w:val="single" w:sz="4" w:space="0" w:color="auto"/>
              <w:right w:val="single" w:sz="4" w:space="0" w:color="auto"/>
            </w:tcBorders>
            <w:vAlign w:val="center"/>
          </w:tcPr>
          <w:p w14:paraId="4C69C10A" w14:textId="77777777" w:rsidR="00FB5C89" w:rsidRDefault="00FB5C89">
            <w:pPr>
              <w:autoSpaceDE w:val="0"/>
              <w:autoSpaceDN w:val="0"/>
              <w:adjustRightInd w:val="0"/>
              <w:rPr>
                <w:rFonts w:ascii="Arial" w:hAnsi="Arial" w:cs="Arial"/>
              </w:rPr>
            </w:pPr>
            <w:r>
              <w:rPr>
                <w:rFonts w:ascii="Arial" w:hAnsi="Arial" w:cs="Arial"/>
              </w:rPr>
              <w:t>Details of any other participant groups:</w:t>
            </w:r>
          </w:p>
          <w:p w14:paraId="101F6790" w14:textId="77777777" w:rsidR="00FB5C89" w:rsidRDefault="00FB5C89">
            <w:pPr>
              <w:rPr>
                <w:rFonts w:ascii="Arial" w:hAnsi="Arial" w:cs="Arial"/>
                <w:sz w:val="20"/>
                <w:szCs w:val="20"/>
              </w:rPr>
            </w:pPr>
          </w:p>
          <w:p w14:paraId="1FD4CB5E" w14:textId="77777777" w:rsidR="00FB5C89" w:rsidRDefault="00FB5C89">
            <w:pPr>
              <w:rPr>
                <w:rFonts w:ascii="Arial" w:hAnsi="Arial" w:cs="Arial"/>
              </w:rPr>
            </w:pPr>
            <w:r>
              <w:rPr>
                <w:rFonts w:ascii="Arial" w:hAnsi="Arial" w:cs="Arial"/>
              </w:rPr>
              <w:t>Dependent relationship for the above could be that they are employed by the gatekeeper, this removes some amount of autonomous control.</w:t>
            </w:r>
          </w:p>
          <w:p w14:paraId="418A96A3" w14:textId="77777777" w:rsidR="00FB5C89" w:rsidRDefault="00FB5C89">
            <w:pPr>
              <w:rPr>
                <w:rFonts w:ascii="Arial" w:hAnsi="Arial" w:cs="Arial"/>
              </w:rPr>
            </w:pPr>
          </w:p>
          <w:p w14:paraId="7CC1BB9C" w14:textId="77777777" w:rsidR="00FB5C89" w:rsidRDefault="00FB5C89">
            <w:pPr>
              <w:autoSpaceDE w:val="0"/>
              <w:autoSpaceDN w:val="0"/>
              <w:adjustRightInd w:val="0"/>
              <w:rPr>
                <w:rFonts w:ascii="Arial" w:hAnsi="Arial" w:cs="Arial"/>
              </w:rPr>
            </w:pPr>
            <w:r>
              <w:rPr>
                <w:rFonts w:ascii="Arial" w:hAnsi="Arial" w:cs="Arial"/>
                <w:color w:val="808080"/>
                <w:sz w:val="18"/>
                <w:szCs w:val="18"/>
              </w:rPr>
              <w:t>(</w:t>
            </w:r>
            <w:proofErr w:type="gramStart"/>
            <w:r>
              <w:rPr>
                <w:rFonts w:ascii="Arial" w:hAnsi="Arial" w:cs="Arial"/>
                <w:color w:val="808080"/>
                <w:sz w:val="18"/>
                <w:szCs w:val="18"/>
              </w:rPr>
              <w:t>this</w:t>
            </w:r>
            <w:proofErr w:type="gramEnd"/>
            <w:r>
              <w:rPr>
                <w:rFonts w:ascii="Arial" w:hAnsi="Arial" w:cs="Arial"/>
                <w:color w:val="808080"/>
                <w:sz w:val="18"/>
                <w:szCs w:val="18"/>
              </w:rPr>
              <w:t xml:space="preserve">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474C0E" w14:textId="77777777" w:rsidR="00FB5C89" w:rsidRDefault="00FB5C89">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D3D7CA4" w14:textId="77777777" w:rsidR="00FB5C89" w:rsidRDefault="00FB5C89">
            <w:pPr>
              <w:rPr>
                <w:rFonts w:ascii="Arial" w:hAnsi="Arial" w:cs="Arial"/>
              </w:rPr>
            </w:pPr>
          </w:p>
        </w:tc>
      </w:tr>
    </w:tbl>
    <w:p w14:paraId="2664D0A3" w14:textId="77777777" w:rsidR="00FB5C89" w:rsidRDefault="00FB5C89" w:rsidP="00FB5C89">
      <w:pPr>
        <w:rPr>
          <w:rFonts w:ascii="Arial" w:hAnsi="Arial" w:cs="Arial"/>
          <w:bCs/>
          <w:sz w:val="24"/>
          <w:szCs w:val="24"/>
        </w:rPr>
      </w:pPr>
    </w:p>
    <w:tbl>
      <w:tblPr>
        <w:tblStyle w:val="TOC3"/>
        <w:tblW w:w="10451" w:type="dxa"/>
        <w:tblLook w:val="04A0" w:firstRow="1" w:lastRow="0" w:firstColumn="1" w:lastColumn="0" w:noHBand="0" w:noVBand="1"/>
      </w:tblPr>
      <w:tblGrid>
        <w:gridCol w:w="901"/>
        <w:gridCol w:w="3188"/>
        <w:gridCol w:w="6362"/>
      </w:tblGrid>
      <w:tr w:rsidR="00FB5C89" w14:paraId="185067B5"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A4BCC2" w14:textId="77777777" w:rsidR="00FB5C89" w:rsidRDefault="00FB5C89">
            <w:pPr>
              <w:rPr>
                <w:rFonts w:ascii="Arial" w:hAnsi="Arial" w:cs="Arial"/>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EA1327" w14:textId="77777777" w:rsidR="00FB5C89" w:rsidRDefault="00FB5C89">
            <w:pPr>
              <w:rPr>
                <w:rFonts w:ascii="Arial" w:hAnsi="Arial" w:cs="Arial"/>
                <w:b/>
              </w:rPr>
            </w:pPr>
            <w:r>
              <w:rPr>
                <w:rFonts w:ascii="Arial" w:hAnsi="Arial" w:cs="Arial"/>
                <w:b/>
              </w:rPr>
              <w:t>Participant numbers and source</w:t>
            </w:r>
          </w:p>
          <w:p w14:paraId="34ED8D3F" w14:textId="77777777" w:rsidR="00FB5C89" w:rsidRDefault="00FB5C89">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FB5C89" w14:paraId="2F4AC08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A7389C" w14:textId="77777777" w:rsidR="00FB5C89" w:rsidRDefault="00FB5C89">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398CE" w14:textId="77777777" w:rsidR="00FB5C89" w:rsidRDefault="00FB5C89">
            <w:pPr>
              <w:rPr>
                <w:rFonts w:ascii="Arial" w:hAnsi="Arial" w:cs="Arial"/>
              </w:rPr>
            </w:pPr>
            <w:r>
              <w:rPr>
                <w:rFonts w:ascii="Arial" w:hAnsi="Arial" w:cs="Arial"/>
              </w:rPr>
              <w:t>How many participants are expected?</w:t>
            </w:r>
          </w:p>
          <w:p w14:paraId="2F79F266" w14:textId="77777777" w:rsidR="00FB5C89" w:rsidRDefault="00FB5C8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4550B8B" w14:textId="77777777" w:rsidR="00FB5C89" w:rsidRDefault="00FB5C89">
            <w:pPr>
              <w:rPr>
                <w:rFonts w:ascii="Arial" w:hAnsi="Arial" w:cs="Arial"/>
              </w:rPr>
            </w:pPr>
          </w:p>
          <w:p w14:paraId="7DA8C130" w14:textId="77777777" w:rsidR="00FB5C89" w:rsidRDefault="00FB5C89">
            <w:pPr>
              <w:rPr>
                <w:rFonts w:ascii="Arial" w:hAnsi="Arial" w:cs="Arial"/>
              </w:rPr>
            </w:pPr>
          </w:p>
          <w:p w14:paraId="4E084BA4" w14:textId="77777777" w:rsidR="00FB5C89" w:rsidRDefault="00FB5C89">
            <w:pPr>
              <w:rPr>
                <w:rFonts w:ascii="Arial" w:hAnsi="Arial" w:cs="Arial"/>
                <w:b/>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186185D6"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C7B3E2" w14:textId="77777777" w:rsidR="00FB5C89" w:rsidRDefault="00FB5C89">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CC695" w14:textId="77777777" w:rsidR="00FB5C89" w:rsidRDefault="00FB5C89">
            <w:pPr>
              <w:rPr>
                <w:rFonts w:ascii="Arial" w:hAnsi="Arial" w:cs="Arial"/>
              </w:rPr>
            </w:pPr>
            <w:r>
              <w:rPr>
                <w:rFonts w:ascii="Arial" w:hAnsi="Arial" w:cs="Arial"/>
              </w:rPr>
              <w:t>Who will the participants be?</w:t>
            </w:r>
          </w:p>
          <w:p w14:paraId="2D6B2808" w14:textId="77777777" w:rsidR="00FB5C89" w:rsidRDefault="00FB5C8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2EB95F3" w14:textId="77777777" w:rsidR="00FB5C89" w:rsidRDefault="00FB5C89">
            <w:pPr>
              <w:rPr>
                <w:rFonts w:ascii="Arial" w:hAnsi="Arial" w:cs="Arial"/>
              </w:rPr>
            </w:pPr>
          </w:p>
          <w:p w14:paraId="22E432FE" w14:textId="77777777" w:rsidR="00FB5C89" w:rsidRDefault="00FB5C89">
            <w:pPr>
              <w:rPr>
                <w:rFonts w:ascii="Arial" w:hAnsi="Arial" w:cs="Arial"/>
              </w:rPr>
            </w:pPr>
          </w:p>
          <w:p w14:paraId="2784F818" w14:textId="77777777" w:rsidR="00FB5C89" w:rsidRDefault="00FB5C89">
            <w:pPr>
              <w:rPr>
                <w:rFonts w:ascii="Arial" w:hAnsi="Arial" w:cs="Arial"/>
              </w:rPr>
            </w:pPr>
          </w:p>
          <w:p w14:paraId="332E7594" w14:textId="77777777" w:rsidR="00FB5C89" w:rsidRDefault="00FB5C89">
            <w:pPr>
              <w:rPr>
                <w:rFonts w:ascii="Arial" w:hAnsi="Arial" w:cs="Arial"/>
                <w:i/>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3DA0892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5818C3" w14:textId="77777777" w:rsidR="00FB5C89" w:rsidRDefault="00FB5C89">
            <w:pPr>
              <w:jc w:val="center"/>
              <w:rPr>
                <w:rFonts w:ascii="Arial" w:hAnsi="Arial" w:cs="Arial"/>
              </w:rPr>
            </w:pPr>
            <w:r>
              <w:rPr>
                <w:rFonts w:ascii="Arial" w:hAnsi="Arial" w:cs="Arial"/>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BAEF9D" w14:textId="77777777" w:rsidR="00FB5C89" w:rsidRDefault="00FB5C89">
            <w:pPr>
              <w:rPr>
                <w:rFonts w:ascii="Arial" w:hAnsi="Arial" w:cs="Arial"/>
              </w:rPr>
            </w:pPr>
            <w:r>
              <w:rPr>
                <w:rFonts w:ascii="Arial"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64876720" w14:textId="77777777" w:rsidR="00FB5C89" w:rsidRDefault="00FB5C89">
            <w:pPr>
              <w:rPr>
                <w:rFonts w:ascii="Arial" w:hAnsi="Arial" w:cs="Arial"/>
              </w:rPr>
            </w:pPr>
          </w:p>
          <w:p w14:paraId="398C11AA" w14:textId="77777777" w:rsidR="00FB5C89" w:rsidRDefault="00FB5C89">
            <w:pPr>
              <w:rPr>
                <w:rFonts w:ascii="Arial" w:hAnsi="Arial" w:cs="Arial"/>
              </w:rPr>
            </w:pPr>
          </w:p>
          <w:p w14:paraId="4D8E74D5" w14:textId="77777777" w:rsidR="00FB5C89" w:rsidRDefault="00FB5C89">
            <w:pPr>
              <w:rPr>
                <w:rFonts w:ascii="Arial" w:hAnsi="Arial" w:cs="Arial"/>
              </w:rPr>
            </w:pPr>
          </w:p>
          <w:p w14:paraId="6D24F38E" w14:textId="77777777" w:rsidR="00FB5C89" w:rsidRDefault="00FB5C89">
            <w:pPr>
              <w:rPr>
                <w:rFonts w:ascii="Arial" w:hAnsi="Arial" w:cs="Arial"/>
                <w:color w:val="808080"/>
                <w:sz w:val="18"/>
                <w:szCs w:val="18"/>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52BB16C1" w14:textId="77777777" w:rsidR="00FB5C89" w:rsidRDefault="00FB5C89" w:rsidP="00FB5C89">
      <w:pPr>
        <w:rPr>
          <w:rFonts w:ascii="Arial" w:hAnsi="Arial" w:cs="Arial"/>
          <w:bCs/>
          <w:sz w:val="24"/>
          <w:szCs w:val="24"/>
        </w:rPr>
      </w:pPr>
    </w:p>
    <w:p w14:paraId="6E64C5AC" w14:textId="77777777" w:rsidR="00FB5C89" w:rsidRDefault="00FB5C89" w:rsidP="00FB5C89">
      <w:pPr>
        <w:rPr>
          <w:rFonts w:ascii="Times New Roman" w:hAnsi="Times New Roman" w:cs="Times New Roman"/>
          <w:sz w:val="20"/>
          <w:szCs w:val="20"/>
        </w:rPr>
      </w:pPr>
    </w:p>
    <w:tbl>
      <w:tblPr>
        <w:tblStyle w:val="TOC3"/>
        <w:tblW w:w="10485" w:type="dxa"/>
        <w:tblLook w:val="04A0" w:firstRow="1" w:lastRow="0" w:firstColumn="1" w:lastColumn="0" w:noHBand="0" w:noVBand="1"/>
      </w:tblPr>
      <w:tblGrid>
        <w:gridCol w:w="901"/>
        <w:gridCol w:w="6466"/>
        <w:gridCol w:w="1097"/>
        <w:gridCol w:w="986"/>
        <w:gridCol w:w="1035"/>
      </w:tblGrid>
      <w:tr w:rsidR="00FB5C89" w14:paraId="3B4D9696"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005657" w14:textId="77777777" w:rsidR="00FB5C89" w:rsidRDefault="00FB5C89">
            <w:pPr>
              <w:autoSpaceDE w:val="0"/>
              <w:autoSpaceDN w:val="0"/>
              <w:adjustRightInd w:val="0"/>
              <w:jc w:val="center"/>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FD0F03" w14:textId="77777777" w:rsidR="00FB5C89" w:rsidRDefault="00FB5C89">
            <w:pPr>
              <w:autoSpaceDE w:val="0"/>
              <w:autoSpaceDN w:val="0"/>
              <w:adjustRightInd w:val="0"/>
              <w:jc w:val="both"/>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535C3E6" w14:textId="77777777" w:rsidR="00FB5C89" w:rsidRDefault="00FB5C89">
            <w:pPr>
              <w:autoSpaceDE w:val="0"/>
              <w:autoSpaceDN w:val="0"/>
              <w:adjustRightInd w:val="0"/>
              <w:jc w:val="center"/>
              <w:rPr>
                <w:rFonts w:ascii="Arial" w:hAnsi="Arial" w:cs="Arial"/>
                <w:b/>
                <w:bCs/>
                <w:sz w:val="16"/>
                <w:szCs w:val="16"/>
              </w:rPr>
            </w:pPr>
          </w:p>
          <w:p w14:paraId="2AA93848"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8E0E106"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2565DE" w14:textId="77777777" w:rsidR="00FB5C89" w:rsidRDefault="00FB5C89">
            <w:pPr>
              <w:autoSpaceDE w:val="0"/>
              <w:autoSpaceDN w:val="0"/>
              <w:adjustRightInd w:val="0"/>
              <w:jc w:val="center"/>
              <w:rPr>
                <w:rFonts w:ascii="Arial" w:hAnsi="Arial" w:cs="Arial"/>
                <w:b/>
                <w:bCs/>
                <w:sz w:val="16"/>
                <w:szCs w:val="16"/>
              </w:rPr>
            </w:pPr>
          </w:p>
          <w:p w14:paraId="03C1C274" w14:textId="77777777" w:rsidR="00FB5C89" w:rsidRDefault="00FB5C89">
            <w:pPr>
              <w:autoSpaceDE w:val="0"/>
              <w:autoSpaceDN w:val="0"/>
              <w:adjustRightInd w:val="0"/>
              <w:jc w:val="center"/>
              <w:rPr>
                <w:rFonts w:ascii="Arial" w:hAnsi="Arial" w:cs="Arial"/>
                <w:b/>
                <w:bCs/>
              </w:rPr>
            </w:pPr>
            <w:r>
              <w:rPr>
                <w:rFonts w:ascii="Arial" w:hAnsi="Arial" w:cs="Arial"/>
                <w:b/>
                <w:bCs/>
              </w:rPr>
              <w:t>N/A</w:t>
            </w:r>
          </w:p>
        </w:tc>
      </w:tr>
      <w:tr w:rsidR="00FB5C89" w14:paraId="24FCA6EF"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96C60B" w14:textId="77777777" w:rsidR="00FB5C89" w:rsidRDefault="00FB5C89">
            <w:pPr>
              <w:autoSpaceDE w:val="0"/>
              <w:autoSpaceDN w:val="0"/>
              <w:adjustRightInd w:val="0"/>
              <w:jc w:val="center"/>
              <w:rPr>
                <w:rFonts w:ascii="Arial" w:hAnsi="Arial" w:cs="Arial"/>
              </w:rPr>
            </w:pPr>
            <w:r>
              <w:rPr>
                <w:rFonts w:ascii="Arial" w:hAnsi="Arial" w:cs="Arial"/>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386DC2" w14:textId="77777777" w:rsidR="00FB5C89" w:rsidRDefault="00FB5C89">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8854427"/>
              <w14:checkbox>
                <w14:checked w14:val="0"/>
                <w14:checkedState w14:val="2612" w14:font="MS Gothic"/>
                <w14:uncheckedState w14:val="2610" w14:font="MS Gothic"/>
              </w14:checkbox>
            </w:sdtPr>
            <w:sdtContent>
              <w:p w14:paraId="10D79C8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8415725"/>
              <w14:checkbox>
                <w14:checked w14:val="0"/>
                <w14:checkedState w14:val="2612" w14:font="MS Gothic"/>
                <w14:uncheckedState w14:val="2610" w14:font="MS Gothic"/>
              </w14:checkbox>
            </w:sdtPr>
            <w:sdtContent>
              <w:p w14:paraId="3A9D5E1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18272357"/>
              <w14:checkbox>
                <w14:checked w14:val="1"/>
                <w14:checkedState w14:val="2612" w14:font="MS Gothic"/>
                <w14:uncheckedState w14:val="2610" w14:font="MS Gothic"/>
              </w14:checkbox>
            </w:sdtPr>
            <w:sdtContent>
              <w:p w14:paraId="422F207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344066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9CD96C" w14:textId="77777777" w:rsidR="00FB5C89" w:rsidRDefault="00FB5C89">
            <w:pPr>
              <w:autoSpaceDE w:val="0"/>
              <w:autoSpaceDN w:val="0"/>
              <w:adjustRightInd w:val="0"/>
              <w:jc w:val="center"/>
              <w:rPr>
                <w:rFonts w:ascii="Arial" w:hAnsi="Arial" w:cs="Arial"/>
              </w:rPr>
            </w:pPr>
            <w:r>
              <w:rPr>
                <w:rFonts w:ascii="Arial" w:hAnsi="Arial" w:cs="Arial"/>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4DB95C" w14:textId="77777777" w:rsidR="00FB5C89" w:rsidRDefault="00FB5C89">
            <w:pPr>
              <w:autoSpaceDE w:val="0"/>
              <w:autoSpaceDN w:val="0"/>
              <w:adjustRightInd w:val="0"/>
              <w:rPr>
                <w:rFonts w:ascii="Arial" w:hAnsi="Arial" w:cs="Arial"/>
              </w:rPr>
            </w:pPr>
            <w:r>
              <w:rPr>
                <w:rFonts w:ascii="Arial"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17978816"/>
              <w14:checkbox>
                <w14:checked w14:val="0"/>
                <w14:checkedState w14:val="2612" w14:font="MS Gothic"/>
                <w14:uncheckedState w14:val="2610" w14:font="MS Gothic"/>
              </w14:checkbox>
            </w:sdtPr>
            <w:sdtContent>
              <w:p w14:paraId="0FCCCFF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66745090"/>
              <w14:checkbox>
                <w14:checked w14:val="0"/>
                <w14:checkedState w14:val="2612" w14:font="MS Gothic"/>
                <w14:uncheckedState w14:val="2610" w14:font="MS Gothic"/>
              </w14:checkbox>
            </w:sdtPr>
            <w:sdtContent>
              <w:p w14:paraId="3F52425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4613576"/>
              <w14:checkbox>
                <w14:checked w14:val="1"/>
                <w14:checkedState w14:val="2612" w14:font="MS Gothic"/>
                <w14:uncheckedState w14:val="2610" w14:font="MS Gothic"/>
              </w14:checkbox>
            </w:sdtPr>
            <w:sdtContent>
              <w:p w14:paraId="51C8E69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15F0C9E"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B67071" w14:textId="77777777" w:rsidR="00FB5C89" w:rsidRDefault="00FB5C89">
            <w:pPr>
              <w:autoSpaceDE w:val="0"/>
              <w:autoSpaceDN w:val="0"/>
              <w:adjustRightInd w:val="0"/>
              <w:jc w:val="center"/>
              <w:rPr>
                <w:rFonts w:ascii="Arial" w:hAnsi="Arial" w:cs="Arial"/>
              </w:rPr>
            </w:pPr>
            <w:r>
              <w:rPr>
                <w:rFonts w:ascii="Arial" w:hAnsi="Arial" w:cs="Arial"/>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045C6C" w14:textId="77777777" w:rsidR="00FB5C89" w:rsidRDefault="00FB5C89">
            <w:pPr>
              <w:autoSpaceDE w:val="0"/>
              <w:autoSpaceDN w:val="0"/>
              <w:adjustRightInd w:val="0"/>
              <w:rPr>
                <w:rFonts w:ascii="Arial" w:hAnsi="Arial" w:cs="Arial"/>
              </w:rPr>
            </w:pPr>
            <w:r>
              <w:rPr>
                <w:rFonts w:ascii="Arial"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3071009"/>
              <w14:checkbox>
                <w14:checked w14:val="0"/>
                <w14:checkedState w14:val="2612" w14:font="MS Gothic"/>
                <w14:uncheckedState w14:val="2610" w14:font="MS Gothic"/>
              </w14:checkbox>
            </w:sdtPr>
            <w:sdtContent>
              <w:p w14:paraId="075A45A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7214799"/>
              <w14:checkbox>
                <w14:checked w14:val="0"/>
                <w14:checkedState w14:val="2612" w14:font="MS Gothic"/>
                <w14:uncheckedState w14:val="2610" w14:font="MS Gothic"/>
              </w14:checkbox>
            </w:sdtPr>
            <w:sdtContent>
              <w:p w14:paraId="2D2E9D7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6200750"/>
              <w14:checkbox>
                <w14:checked w14:val="0"/>
                <w14:checkedState w14:val="2612" w14:font="MS Gothic"/>
                <w14:uncheckedState w14:val="2610" w14:font="MS Gothic"/>
              </w14:checkbox>
            </w:sdtPr>
            <w:sdtContent>
              <w:p w14:paraId="705AAB00"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810BAB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73FFB7" w14:textId="77777777" w:rsidR="00FB5C89" w:rsidRDefault="00FB5C89">
            <w:pPr>
              <w:autoSpaceDE w:val="0"/>
              <w:autoSpaceDN w:val="0"/>
              <w:adjustRightInd w:val="0"/>
              <w:jc w:val="center"/>
              <w:rPr>
                <w:rFonts w:ascii="Arial" w:hAnsi="Arial" w:cs="Arial"/>
              </w:rPr>
            </w:pPr>
            <w:r>
              <w:rPr>
                <w:rFonts w:ascii="Arial" w:hAnsi="Arial" w:cs="Arial"/>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5BBAF" w14:textId="77777777" w:rsidR="00FB5C89" w:rsidRDefault="00FB5C89">
            <w:pPr>
              <w:autoSpaceDE w:val="0"/>
              <w:autoSpaceDN w:val="0"/>
              <w:adjustRightInd w:val="0"/>
              <w:rPr>
                <w:rFonts w:ascii="Arial" w:hAnsi="Arial" w:cs="Arial"/>
              </w:rPr>
            </w:pPr>
            <w:r>
              <w:rPr>
                <w:rFonts w:ascii="Arial"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7947677"/>
              <w14:checkbox>
                <w14:checked w14:val="0"/>
                <w14:checkedState w14:val="2612" w14:font="MS Gothic"/>
                <w14:uncheckedState w14:val="2610" w14:font="MS Gothic"/>
              </w14:checkbox>
            </w:sdtPr>
            <w:sdtContent>
              <w:p w14:paraId="719E2F3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7954874"/>
              <w14:checkbox>
                <w14:checked w14:val="0"/>
                <w14:checkedState w14:val="2612" w14:font="MS Gothic"/>
                <w14:uncheckedState w14:val="2610" w14:font="MS Gothic"/>
              </w14:checkbox>
            </w:sdtPr>
            <w:sdtContent>
              <w:p w14:paraId="5C8660E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33887313"/>
              <w14:checkbox>
                <w14:checked w14:val="1"/>
                <w14:checkedState w14:val="2612" w14:font="MS Gothic"/>
                <w14:uncheckedState w14:val="2610" w14:font="MS Gothic"/>
              </w14:checkbox>
            </w:sdtPr>
            <w:sdtContent>
              <w:p w14:paraId="2A40EEA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49EA974"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D6BDFD" w14:textId="77777777" w:rsidR="00FB5C89" w:rsidRDefault="00FB5C89">
            <w:pPr>
              <w:autoSpaceDE w:val="0"/>
              <w:autoSpaceDN w:val="0"/>
              <w:adjustRightInd w:val="0"/>
              <w:jc w:val="center"/>
              <w:rPr>
                <w:rFonts w:ascii="Arial" w:hAnsi="Arial" w:cs="Arial"/>
              </w:rPr>
            </w:pPr>
            <w:r>
              <w:rPr>
                <w:rFonts w:ascii="Arial" w:hAnsi="Arial" w:cs="Arial"/>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437AC3" w14:textId="77777777" w:rsidR="00FB5C89" w:rsidRDefault="00FB5C89">
            <w:pPr>
              <w:autoSpaceDE w:val="0"/>
              <w:autoSpaceDN w:val="0"/>
              <w:adjustRightInd w:val="0"/>
              <w:rPr>
                <w:rFonts w:ascii="Arial" w:hAnsi="Arial" w:cs="Arial"/>
              </w:rPr>
            </w:pPr>
            <w:r>
              <w:rPr>
                <w:rFonts w:ascii="Arial"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498961"/>
              <w14:checkbox>
                <w14:checked w14:val="0"/>
                <w14:checkedState w14:val="2612" w14:font="MS Gothic"/>
                <w14:uncheckedState w14:val="2610" w14:font="MS Gothic"/>
              </w14:checkbox>
            </w:sdtPr>
            <w:sdtContent>
              <w:p w14:paraId="30C95B3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7907113"/>
              <w14:checkbox>
                <w14:checked w14:val="0"/>
                <w14:checkedState w14:val="2612" w14:font="MS Gothic"/>
                <w14:uncheckedState w14:val="2610" w14:font="MS Gothic"/>
              </w14:checkbox>
            </w:sdtPr>
            <w:sdtContent>
              <w:p w14:paraId="37BE092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43242132"/>
              <w14:checkbox>
                <w14:checked w14:val="1"/>
                <w14:checkedState w14:val="2612" w14:font="MS Gothic"/>
                <w14:uncheckedState w14:val="2610" w14:font="MS Gothic"/>
              </w14:checkbox>
            </w:sdtPr>
            <w:sdtContent>
              <w:p w14:paraId="1072F14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20CE97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78242" w14:textId="77777777" w:rsidR="00FB5C89" w:rsidRDefault="00FB5C89">
            <w:pPr>
              <w:autoSpaceDE w:val="0"/>
              <w:autoSpaceDN w:val="0"/>
              <w:adjustRightInd w:val="0"/>
              <w:jc w:val="center"/>
              <w:rPr>
                <w:rFonts w:ascii="Arial" w:hAnsi="Arial" w:cs="Arial"/>
              </w:rPr>
            </w:pPr>
            <w:r>
              <w:rPr>
                <w:rFonts w:ascii="Arial" w:hAnsi="Arial" w:cs="Arial"/>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AD03E0" w14:textId="77777777" w:rsidR="00FB5C89" w:rsidRDefault="00FB5C89">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89744163"/>
              <w14:checkbox>
                <w14:checked w14:val="0"/>
                <w14:checkedState w14:val="2612" w14:font="MS Gothic"/>
                <w14:uncheckedState w14:val="2610" w14:font="MS Gothic"/>
              </w14:checkbox>
            </w:sdtPr>
            <w:sdtContent>
              <w:p w14:paraId="737AA9C6"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0307203"/>
              <w14:checkbox>
                <w14:checked w14:val="0"/>
                <w14:checkedState w14:val="2612" w14:font="MS Gothic"/>
                <w14:uncheckedState w14:val="2610" w14:font="MS Gothic"/>
              </w14:checkbox>
            </w:sdtPr>
            <w:sdtContent>
              <w:p w14:paraId="43D0055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70004211"/>
              <w14:checkbox>
                <w14:checked w14:val="1"/>
                <w14:checkedState w14:val="2612" w14:font="MS Gothic"/>
                <w14:uncheckedState w14:val="2610" w14:font="MS Gothic"/>
              </w14:checkbox>
            </w:sdtPr>
            <w:sdtContent>
              <w:p w14:paraId="1E6ACB7B"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ED6D4A5"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65C536" w14:textId="77777777" w:rsidR="00FB5C89" w:rsidRDefault="00FB5C89">
            <w:pPr>
              <w:autoSpaceDE w:val="0"/>
              <w:autoSpaceDN w:val="0"/>
              <w:adjustRightInd w:val="0"/>
              <w:jc w:val="center"/>
              <w:rPr>
                <w:rFonts w:ascii="Arial" w:hAnsi="Arial" w:cs="Arial"/>
              </w:rPr>
            </w:pPr>
            <w:r>
              <w:rPr>
                <w:rFonts w:ascii="Arial" w:hAnsi="Arial" w:cs="Arial"/>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4B84EF" w14:textId="77777777" w:rsidR="00FB5C89" w:rsidRDefault="00FB5C89">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0004605"/>
              <w14:checkbox>
                <w14:checked w14:val="0"/>
                <w14:checkedState w14:val="2612" w14:font="MS Gothic"/>
                <w14:uncheckedState w14:val="2610" w14:font="MS Gothic"/>
              </w14:checkbox>
            </w:sdtPr>
            <w:sdtContent>
              <w:p w14:paraId="5F3786E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2748247"/>
              <w14:checkbox>
                <w14:checked w14:val="0"/>
                <w14:checkedState w14:val="2612" w14:font="MS Gothic"/>
                <w14:uncheckedState w14:val="2610" w14:font="MS Gothic"/>
              </w14:checkbox>
            </w:sdtPr>
            <w:sdtContent>
              <w:p w14:paraId="703F7A6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125454"/>
              <w14:checkbox>
                <w14:checked w14:val="1"/>
                <w14:checkedState w14:val="2612" w14:font="MS Gothic"/>
                <w14:uncheckedState w14:val="2610" w14:font="MS Gothic"/>
              </w14:checkbox>
            </w:sdtPr>
            <w:sdtContent>
              <w:p w14:paraId="4E48830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61D8B2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A88D84" w14:textId="77777777" w:rsidR="00FB5C89" w:rsidRDefault="00FB5C89">
            <w:pPr>
              <w:autoSpaceDE w:val="0"/>
              <w:autoSpaceDN w:val="0"/>
              <w:adjustRightInd w:val="0"/>
              <w:jc w:val="center"/>
              <w:rPr>
                <w:rFonts w:ascii="Arial" w:hAnsi="Arial" w:cs="Arial"/>
              </w:rPr>
            </w:pPr>
            <w:r>
              <w:rPr>
                <w:rFonts w:ascii="Arial" w:hAnsi="Arial" w:cs="Arial"/>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49D70C" w14:textId="77777777" w:rsidR="00FB5C89" w:rsidRDefault="00FB5C89">
            <w:pPr>
              <w:autoSpaceDE w:val="0"/>
              <w:autoSpaceDN w:val="0"/>
              <w:adjustRightInd w:val="0"/>
              <w:rPr>
                <w:rFonts w:ascii="Arial" w:hAnsi="Arial" w:cs="Arial"/>
              </w:rPr>
            </w:pPr>
            <w:r>
              <w:rPr>
                <w:rFonts w:ascii="Arial"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6221617"/>
              <w14:checkbox>
                <w14:checked w14:val="0"/>
                <w14:checkedState w14:val="2612" w14:font="MS Gothic"/>
                <w14:uncheckedState w14:val="2610" w14:font="MS Gothic"/>
              </w14:checkbox>
            </w:sdtPr>
            <w:sdtContent>
              <w:p w14:paraId="26CBB5E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5357891"/>
              <w14:checkbox>
                <w14:checked w14:val="0"/>
                <w14:checkedState w14:val="2612" w14:font="MS Gothic"/>
                <w14:uncheckedState w14:val="2610" w14:font="MS Gothic"/>
              </w14:checkbox>
            </w:sdtPr>
            <w:sdtContent>
              <w:p w14:paraId="700D86B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61819308"/>
              <w14:checkbox>
                <w14:checked w14:val="1"/>
                <w14:checkedState w14:val="2612" w14:font="MS Gothic"/>
                <w14:uncheckedState w14:val="2610" w14:font="MS Gothic"/>
              </w14:checkbox>
            </w:sdtPr>
            <w:sdtContent>
              <w:p w14:paraId="51F66F6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058B65B6"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6F455B" w14:textId="77777777" w:rsidR="00FB5C89" w:rsidRDefault="00FB5C89">
            <w:pPr>
              <w:autoSpaceDE w:val="0"/>
              <w:autoSpaceDN w:val="0"/>
              <w:adjustRightInd w:val="0"/>
              <w:jc w:val="center"/>
              <w:rPr>
                <w:rFonts w:ascii="Arial" w:hAnsi="Arial" w:cs="Arial"/>
              </w:rPr>
            </w:pPr>
            <w:r>
              <w:rPr>
                <w:rFonts w:ascii="Arial" w:hAnsi="Arial" w:cs="Arial"/>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C4A247" w14:textId="77777777" w:rsidR="00FB5C89" w:rsidRDefault="00FB5C89">
            <w:pPr>
              <w:autoSpaceDE w:val="0"/>
              <w:autoSpaceDN w:val="0"/>
              <w:adjustRightInd w:val="0"/>
              <w:rPr>
                <w:rFonts w:ascii="Arial" w:hAnsi="Arial" w:cs="Arial"/>
              </w:rPr>
            </w:pPr>
            <w:r>
              <w:rPr>
                <w:rFonts w:ascii="Arial" w:hAnsi="Arial" w:cs="Arial"/>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07015635"/>
              <w14:checkbox>
                <w14:checked w14:val="0"/>
                <w14:checkedState w14:val="2612" w14:font="MS Gothic"/>
                <w14:uncheckedState w14:val="2610" w14:font="MS Gothic"/>
              </w14:checkbox>
            </w:sdtPr>
            <w:sdtContent>
              <w:p w14:paraId="73925F0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701375"/>
              <w14:checkbox>
                <w14:checked w14:val="0"/>
                <w14:checkedState w14:val="2612" w14:font="MS Gothic"/>
                <w14:uncheckedState w14:val="2610" w14:font="MS Gothic"/>
              </w14:checkbox>
            </w:sdtPr>
            <w:sdtContent>
              <w:p w14:paraId="515546B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5428902"/>
              <w14:checkbox>
                <w14:checked w14:val="1"/>
                <w14:checkedState w14:val="2612" w14:font="MS Gothic"/>
                <w14:uncheckedState w14:val="2610" w14:font="MS Gothic"/>
              </w14:checkbox>
            </w:sdtPr>
            <w:sdtContent>
              <w:p w14:paraId="4F86E85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B225DB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C9BB60" w14:textId="77777777" w:rsidR="00FB5C89" w:rsidRDefault="00FB5C89">
            <w:pPr>
              <w:autoSpaceDE w:val="0"/>
              <w:autoSpaceDN w:val="0"/>
              <w:adjustRightInd w:val="0"/>
              <w:jc w:val="center"/>
              <w:rPr>
                <w:rFonts w:ascii="Arial" w:hAnsi="Arial" w:cs="Arial"/>
              </w:rPr>
            </w:pPr>
            <w:r>
              <w:rPr>
                <w:rFonts w:ascii="Arial" w:hAnsi="Arial" w:cs="Arial"/>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263DED" w14:textId="77777777" w:rsidR="00FB5C89" w:rsidRDefault="00FB5C89">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above questions, please give an explanation </w:t>
            </w:r>
          </w:p>
        </w:tc>
      </w:tr>
      <w:tr w:rsidR="00FB5C89" w14:paraId="4BF060B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0727DFE" w14:textId="77777777" w:rsidR="00FB5C89" w:rsidRDefault="00FB5C89">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13582F73" w14:textId="77777777" w:rsidR="00FB5C89" w:rsidRDefault="00FB5C89">
            <w:pPr>
              <w:rPr>
                <w:rFonts w:ascii="Arial" w:hAnsi="Arial" w:cs="Arial"/>
              </w:rPr>
            </w:pPr>
          </w:p>
          <w:p w14:paraId="39210EC4" w14:textId="77777777" w:rsidR="00FB5C89" w:rsidRDefault="00FB5C89">
            <w:pPr>
              <w:rPr>
                <w:rFonts w:ascii="Arial" w:hAnsi="Arial" w:cs="Arial"/>
              </w:rPr>
            </w:pPr>
          </w:p>
          <w:p w14:paraId="444053B0" w14:textId="77777777" w:rsidR="00FB5C89" w:rsidRDefault="00FB5C89">
            <w:pPr>
              <w:rPr>
                <w:rFonts w:ascii="Arial" w:hAnsi="Arial" w:cs="Arial"/>
              </w:rPr>
            </w:pPr>
          </w:p>
          <w:p w14:paraId="72D762A6"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5FBBCB76" w14:textId="77777777" w:rsidR="00FB5C89" w:rsidRDefault="00FB5C89" w:rsidP="00FB5C89">
      <w:pPr>
        <w:rPr>
          <w:rFonts w:cs="Times New Roman"/>
          <w:sz w:val="20"/>
          <w:szCs w:val="20"/>
        </w:rPr>
      </w:pPr>
    </w:p>
    <w:tbl>
      <w:tblPr>
        <w:tblStyle w:val="TOC3"/>
        <w:tblW w:w="10485" w:type="dxa"/>
        <w:tblLook w:val="04A0" w:firstRow="1" w:lastRow="0" w:firstColumn="1" w:lastColumn="0" w:noHBand="0" w:noVBand="1"/>
      </w:tblPr>
      <w:tblGrid>
        <w:gridCol w:w="901"/>
        <w:gridCol w:w="6466"/>
        <w:gridCol w:w="1097"/>
        <w:gridCol w:w="986"/>
        <w:gridCol w:w="1035"/>
      </w:tblGrid>
      <w:tr w:rsidR="00FB5C89" w14:paraId="0B5F786A" w14:textId="77777777" w:rsidTr="00FB5C8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794C6D" w14:textId="77777777" w:rsidR="00FB5C89" w:rsidRDefault="00FB5C89">
            <w:pPr>
              <w:autoSpaceDE w:val="0"/>
              <w:autoSpaceDN w:val="0"/>
              <w:adjustRightInd w:val="0"/>
              <w:jc w:val="both"/>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75D447" w14:textId="77777777" w:rsidR="00FB5C89" w:rsidRDefault="00FB5C89">
            <w:pPr>
              <w:autoSpaceDE w:val="0"/>
              <w:autoSpaceDN w:val="0"/>
              <w:adjustRightInd w:val="0"/>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D5D8A19" w14:textId="77777777" w:rsidR="00FB5C89" w:rsidRDefault="00FB5C89">
            <w:pPr>
              <w:autoSpaceDE w:val="0"/>
              <w:autoSpaceDN w:val="0"/>
              <w:adjustRightInd w:val="0"/>
              <w:jc w:val="center"/>
              <w:rPr>
                <w:rFonts w:ascii="Arial" w:hAnsi="Arial" w:cs="Arial"/>
                <w:b/>
                <w:bCs/>
                <w:sz w:val="16"/>
                <w:szCs w:val="16"/>
              </w:rPr>
            </w:pPr>
          </w:p>
          <w:p w14:paraId="4887C6E9"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BE6ACB7"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B7CBAAC" w14:textId="77777777" w:rsidR="00FB5C89" w:rsidRDefault="00FB5C89">
            <w:pPr>
              <w:autoSpaceDE w:val="0"/>
              <w:autoSpaceDN w:val="0"/>
              <w:adjustRightInd w:val="0"/>
              <w:jc w:val="center"/>
              <w:rPr>
                <w:rFonts w:ascii="Arial" w:hAnsi="Arial" w:cs="Arial"/>
                <w:b/>
                <w:bCs/>
                <w:sz w:val="16"/>
                <w:szCs w:val="16"/>
              </w:rPr>
            </w:pPr>
          </w:p>
          <w:p w14:paraId="7B1262A6" w14:textId="77777777" w:rsidR="00FB5C89" w:rsidRDefault="00FB5C89">
            <w:pPr>
              <w:autoSpaceDE w:val="0"/>
              <w:autoSpaceDN w:val="0"/>
              <w:adjustRightInd w:val="0"/>
              <w:jc w:val="center"/>
              <w:rPr>
                <w:rFonts w:ascii="Arial" w:hAnsi="Arial" w:cs="Arial"/>
                <w:b/>
                <w:bCs/>
              </w:rPr>
            </w:pPr>
            <w:r>
              <w:rPr>
                <w:rFonts w:ascii="Arial" w:hAnsi="Arial" w:cs="Arial"/>
                <w:b/>
                <w:bCs/>
              </w:rPr>
              <w:t>N/A</w:t>
            </w:r>
          </w:p>
        </w:tc>
      </w:tr>
      <w:tr w:rsidR="00FB5C89" w14:paraId="6B5ADD85"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9B2298" w14:textId="77777777" w:rsidR="00FB5C89" w:rsidRDefault="00FB5C89">
            <w:pPr>
              <w:autoSpaceDE w:val="0"/>
              <w:autoSpaceDN w:val="0"/>
              <w:adjustRightInd w:val="0"/>
              <w:jc w:val="center"/>
              <w:rPr>
                <w:rFonts w:ascii="Arial" w:hAnsi="Arial" w:cs="Arial"/>
              </w:rPr>
            </w:pPr>
            <w:r>
              <w:rPr>
                <w:rFonts w:ascii="Arial" w:hAnsi="Arial" w:cs="Arial"/>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B01E1" w14:textId="77777777" w:rsidR="00FB5C89" w:rsidRDefault="00FB5C89">
            <w:pPr>
              <w:autoSpaceDE w:val="0"/>
              <w:autoSpaceDN w:val="0"/>
              <w:adjustRightInd w:val="0"/>
              <w:rPr>
                <w:rFonts w:ascii="Arial" w:hAnsi="Arial" w:cs="Arial"/>
              </w:rPr>
            </w:pPr>
            <w:r>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1043762"/>
              <w14:checkbox>
                <w14:checked w14:val="0"/>
                <w14:checkedState w14:val="2612" w14:font="MS Gothic"/>
                <w14:uncheckedState w14:val="2610" w14:font="MS Gothic"/>
              </w14:checkbox>
            </w:sdtPr>
            <w:sdtContent>
              <w:p w14:paraId="49D3D45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56140063"/>
              <w14:checkbox>
                <w14:checked w14:val="0"/>
                <w14:checkedState w14:val="2612" w14:font="MS Gothic"/>
                <w14:uncheckedState w14:val="2610" w14:font="MS Gothic"/>
              </w14:checkbox>
            </w:sdtPr>
            <w:sdtContent>
              <w:p w14:paraId="5E8662B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4219724"/>
              <w14:checkbox>
                <w14:checked w14:val="1"/>
                <w14:checkedState w14:val="2612" w14:font="MS Gothic"/>
                <w14:uncheckedState w14:val="2610" w14:font="MS Gothic"/>
              </w14:checkbox>
            </w:sdtPr>
            <w:sdtContent>
              <w:p w14:paraId="64855D5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3BCFBE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F12E61" w14:textId="77777777" w:rsidR="00FB5C89" w:rsidRDefault="00FB5C89">
            <w:pPr>
              <w:autoSpaceDE w:val="0"/>
              <w:autoSpaceDN w:val="0"/>
              <w:adjustRightInd w:val="0"/>
              <w:jc w:val="center"/>
              <w:rPr>
                <w:rFonts w:ascii="Arial" w:hAnsi="Arial" w:cs="Arial"/>
              </w:rPr>
            </w:pPr>
            <w:r>
              <w:rPr>
                <w:rFonts w:ascii="Arial" w:hAnsi="Arial" w:cs="Arial"/>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8D0AD8" w14:textId="77777777" w:rsidR="00FB5C89" w:rsidRDefault="00FB5C89">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38982454"/>
              <w14:checkbox>
                <w14:checked w14:val="0"/>
                <w14:checkedState w14:val="2612" w14:font="MS Gothic"/>
                <w14:uncheckedState w14:val="2610" w14:font="MS Gothic"/>
              </w14:checkbox>
            </w:sdtPr>
            <w:sdtContent>
              <w:p w14:paraId="2FE5BE8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9267095"/>
              <w14:checkbox>
                <w14:checked w14:val="0"/>
                <w14:checkedState w14:val="2612" w14:font="MS Gothic"/>
                <w14:uncheckedState w14:val="2610" w14:font="MS Gothic"/>
              </w14:checkbox>
            </w:sdtPr>
            <w:sdtContent>
              <w:p w14:paraId="1BCA6A5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25468845"/>
              <w14:checkbox>
                <w14:checked w14:val="1"/>
                <w14:checkedState w14:val="2612" w14:font="MS Gothic"/>
                <w14:uncheckedState w14:val="2610" w14:font="MS Gothic"/>
              </w14:checkbox>
            </w:sdtPr>
            <w:sdtContent>
              <w:p w14:paraId="3F5ED277"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A60D113"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19344B" w14:textId="77777777" w:rsidR="00FB5C89" w:rsidRDefault="00FB5C89">
            <w:pPr>
              <w:autoSpaceDE w:val="0"/>
              <w:autoSpaceDN w:val="0"/>
              <w:adjustRightInd w:val="0"/>
              <w:jc w:val="center"/>
              <w:rPr>
                <w:rFonts w:ascii="Arial" w:hAnsi="Arial" w:cs="Arial"/>
              </w:rPr>
            </w:pPr>
            <w:r>
              <w:rPr>
                <w:rFonts w:ascii="Arial" w:hAnsi="Arial" w:cs="Arial"/>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F81DDB" w14:textId="77777777" w:rsidR="00FB5C89" w:rsidRDefault="00FB5C89">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5606969"/>
              <w14:checkbox>
                <w14:checked w14:val="0"/>
                <w14:checkedState w14:val="2612" w14:font="MS Gothic"/>
                <w14:uncheckedState w14:val="2610" w14:font="MS Gothic"/>
              </w14:checkbox>
            </w:sdtPr>
            <w:sdtContent>
              <w:p w14:paraId="1A9E10B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65337314"/>
              <w14:checkbox>
                <w14:checked w14:val="0"/>
                <w14:checkedState w14:val="2612" w14:font="MS Gothic"/>
                <w14:uncheckedState w14:val="2610" w14:font="MS Gothic"/>
              </w14:checkbox>
            </w:sdtPr>
            <w:sdtContent>
              <w:p w14:paraId="3CF4BC4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575194"/>
              <w14:checkbox>
                <w14:checked w14:val="1"/>
                <w14:checkedState w14:val="2612" w14:font="MS Gothic"/>
                <w14:uncheckedState w14:val="2610" w14:font="MS Gothic"/>
              </w14:checkbox>
            </w:sdtPr>
            <w:sdtContent>
              <w:p w14:paraId="13E81B0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94AA855"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41AC53" w14:textId="77777777" w:rsidR="00FB5C89" w:rsidRDefault="00FB5C89">
            <w:pPr>
              <w:autoSpaceDE w:val="0"/>
              <w:autoSpaceDN w:val="0"/>
              <w:adjustRightInd w:val="0"/>
              <w:jc w:val="center"/>
              <w:rPr>
                <w:rFonts w:ascii="Arial" w:hAnsi="Arial" w:cs="Arial"/>
              </w:rPr>
            </w:pPr>
            <w:r>
              <w:rPr>
                <w:rFonts w:ascii="Arial" w:hAnsi="Arial" w:cs="Arial"/>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7CF7F9" w14:textId="77777777" w:rsidR="00FB5C89" w:rsidRDefault="00FB5C89">
            <w:pPr>
              <w:autoSpaceDE w:val="0"/>
              <w:autoSpaceDN w:val="0"/>
              <w:adjustRightInd w:val="0"/>
              <w:rPr>
                <w:rFonts w:ascii="Arial" w:hAnsi="Arial" w:cs="Arial"/>
              </w:rPr>
            </w:pPr>
            <w:r>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73932248"/>
              <w14:checkbox>
                <w14:checked w14:val="0"/>
                <w14:checkedState w14:val="2612" w14:font="MS Gothic"/>
                <w14:uncheckedState w14:val="2610" w14:font="MS Gothic"/>
              </w14:checkbox>
            </w:sdtPr>
            <w:sdtContent>
              <w:p w14:paraId="7641BCD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361740"/>
              <w14:checkbox>
                <w14:checked w14:val="0"/>
                <w14:checkedState w14:val="2612" w14:font="MS Gothic"/>
                <w14:uncheckedState w14:val="2610" w14:font="MS Gothic"/>
              </w14:checkbox>
            </w:sdtPr>
            <w:sdtContent>
              <w:p w14:paraId="52F62C1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4328365"/>
              <w14:checkbox>
                <w14:checked w14:val="1"/>
                <w14:checkedState w14:val="2612" w14:font="MS Gothic"/>
                <w14:uncheckedState w14:val="2610" w14:font="MS Gothic"/>
              </w14:checkbox>
            </w:sdtPr>
            <w:sdtContent>
              <w:p w14:paraId="490754B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60888800"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89E46" w14:textId="77777777" w:rsidR="00FB5C89" w:rsidRDefault="00FB5C89">
            <w:pPr>
              <w:autoSpaceDE w:val="0"/>
              <w:autoSpaceDN w:val="0"/>
              <w:adjustRightInd w:val="0"/>
              <w:jc w:val="center"/>
              <w:rPr>
                <w:rFonts w:ascii="Arial" w:hAnsi="Arial" w:cs="Arial"/>
              </w:rPr>
            </w:pPr>
            <w:r>
              <w:rPr>
                <w:rFonts w:ascii="Arial" w:hAnsi="Arial" w:cs="Arial"/>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4C8B4B" w14:textId="77777777" w:rsidR="00FB5C89" w:rsidRDefault="00FB5C89">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FB5C89" w14:paraId="014AF199"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0D6425C" w14:textId="77777777" w:rsidR="00FB5C89" w:rsidRDefault="00FB5C89">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66BCC5DF" w14:textId="77777777" w:rsidR="00FB5C89" w:rsidRDefault="00FB5C89">
            <w:pPr>
              <w:rPr>
                <w:rFonts w:ascii="Arial" w:hAnsi="Arial" w:cs="Arial"/>
              </w:rPr>
            </w:pPr>
          </w:p>
          <w:p w14:paraId="72FFDEFD" w14:textId="77777777" w:rsidR="00FB5C89" w:rsidRDefault="00FB5C89">
            <w:pPr>
              <w:rPr>
                <w:rFonts w:ascii="Arial" w:hAnsi="Arial" w:cs="Arial"/>
              </w:rPr>
            </w:pPr>
          </w:p>
          <w:p w14:paraId="5D1A8E17" w14:textId="77777777" w:rsidR="00FB5C89" w:rsidRDefault="00FB5C89">
            <w:pPr>
              <w:rPr>
                <w:rFonts w:ascii="Arial" w:hAnsi="Arial" w:cs="Arial"/>
              </w:rPr>
            </w:pPr>
          </w:p>
          <w:p w14:paraId="5EC9DDB2"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33233EB1" w14:textId="77777777" w:rsidR="00FB5C89" w:rsidRDefault="00FB5C89" w:rsidP="00FB5C89">
      <w:pPr>
        <w:autoSpaceDE w:val="0"/>
        <w:autoSpaceDN w:val="0"/>
        <w:adjustRightInd w:val="0"/>
        <w:spacing w:after="240"/>
        <w:jc w:val="both"/>
        <w:rPr>
          <w:rFonts w:ascii="Arial" w:hAnsi="Arial" w:cs="Arial"/>
          <w:b/>
        </w:rPr>
      </w:pPr>
    </w:p>
    <w:p w14:paraId="6A28EA69" w14:textId="77777777" w:rsidR="00FB5C89" w:rsidRDefault="00FB5C89" w:rsidP="00FB5C89">
      <w:pPr>
        <w:rPr>
          <w:rFonts w:ascii="Arial" w:hAnsi="Arial" w:cs="Arial"/>
          <w:b/>
        </w:rPr>
      </w:pPr>
      <w:r>
        <w:rPr>
          <w:rFonts w:ascii="Arial" w:hAnsi="Arial" w:cs="Arial"/>
          <w:b/>
        </w:rPr>
        <w:t>SECTION H: Anticipated Risks</w:t>
      </w:r>
    </w:p>
    <w:p w14:paraId="3EB5A8E1" w14:textId="77777777" w:rsidR="00FB5C89" w:rsidRDefault="00FB5C89" w:rsidP="00FB5C8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FB5C89" w14:paraId="59C31463"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A1CA318" w14:textId="77777777" w:rsidR="00FB5C89" w:rsidRDefault="00FB5C89">
            <w:pPr>
              <w:pStyle w:val="Heading1"/>
              <w:rPr>
                <w:rFonts w:ascii="Arial" w:hAnsi="Arial" w:cs="Arial"/>
                <w:b/>
                <w:sz w:val="22"/>
                <w:szCs w:val="22"/>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A9A404" w14:textId="77777777" w:rsidR="00FB5C89" w:rsidRDefault="00FB5C89">
            <w:pPr>
              <w:pStyle w:val="Heading1"/>
              <w:rPr>
                <w:rFonts w:ascii="Arial" w:hAnsi="Arial" w:cs="Arial"/>
                <w:b/>
                <w:bCs/>
              </w:rPr>
            </w:pPr>
            <w:r>
              <w:rPr>
                <w:rFonts w:ascii="Arial" w:hAnsi="Arial" w:cs="Arial"/>
                <w:b/>
                <w:bCs/>
                <w:sz w:val="22"/>
                <w:szCs w:val="22"/>
              </w:rPr>
              <w:br w:type="page"/>
            </w:r>
            <w:bookmarkStart w:id="116" w:name="_Toc104140702"/>
            <w:r>
              <w:rPr>
                <w:rFonts w:ascii="Arial" w:hAnsi="Arial" w:cs="Arial"/>
              </w:rPr>
              <w:t>Outline any anticipated risks</w:t>
            </w:r>
            <w:r>
              <w:rPr>
                <w:rFonts w:ascii="Arial" w:eastAsia="SimSun" w:hAnsi="Arial" w:cs="Arial"/>
                <w:lang w:eastAsia="zh-CN"/>
              </w:rPr>
              <w:t xml:space="preserve"> </w:t>
            </w:r>
            <w:r>
              <w:rPr>
                <w:rFonts w:ascii="Arial" w:hAnsi="Arial" w:cs="Arial"/>
              </w:rPr>
              <w:t>that may adversely affect any of the participants, the researchers and/or the University, and the steps that will be taken to address them.</w:t>
            </w:r>
            <w:bookmarkEnd w:id="116"/>
            <w:r>
              <w:rPr>
                <w:rFonts w:ascii="Arial" w:hAnsi="Arial" w:cs="Arial"/>
              </w:rPr>
              <w:t xml:space="preserve"> </w:t>
            </w:r>
          </w:p>
          <w:p w14:paraId="6205EE30" w14:textId="77777777" w:rsidR="00FB5C89" w:rsidRDefault="00FB5C89">
            <w:pPr>
              <w:rPr>
                <w:rFonts w:ascii="Times New Roman" w:hAnsi="Times New Roman" w:cs="Times New Roman"/>
              </w:rPr>
            </w:pPr>
          </w:p>
          <w:p w14:paraId="188FA53F" w14:textId="77777777" w:rsidR="00FB5C89" w:rsidRDefault="00FB5C89">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FB5C89" w14:paraId="2FAE8231" w14:textId="77777777" w:rsidTr="00FB5C89">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F20424" w14:textId="77777777" w:rsidR="00FB5C89" w:rsidRDefault="00FB5C89">
            <w:pPr>
              <w:pStyle w:val="Heading1"/>
              <w:rPr>
                <w:rFonts w:ascii="Arial" w:hAnsi="Arial" w:cs="Arial"/>
                <w:sz w:val="20"/>
                <w:szCs w:val="16"/>
              </w:rPr>
            </w:pPr>
            <w:bookmarkStart w:id="117" w:name="_Toc104140703"/>
            <w:r>
              <w:rPr>
                <w:rFonts w:ascii="Arial" w:hAnsi="Arial" w:cs="Arial"/>
                <w:b/>
                <w:bCs/>
                <w:sz w:val="20"/>
                <w:szCs w:val="16"/>
              </w:rPr>
              <w:t>1</w:t>
            </w:r>
            <w:bookmarkEnd w:id="117"/>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959B50" w14:textId="77777777" w:rsidR="00FB5C89" w:rsidRDefault="00FB5C89">
            <w:pPr>
              <w:pStyle w:val="Heading1"/>
              <w:rPr>
                <w:rFonts w:ascii="Arial" w:hAnsi="Arial" w:cs="Arial"/>
                <w:b/>
                <w:bCs/>
                <w:sz w:val="20"/>
                <w:szCs w:val="16"/>
              </w:rPr>
            </w:pPr>
            <w:bookmarkStart w:id="118" w:name="_Toc104140704"/>
            <w:r>
              <w:rPr>
                <w:rFonts w:ascii="Arial" w:hAnsi="Arial" w:cs="Arial"/>
                <w:sz w:val="20"/>
                <w:szCs w:val="16"/>
              </w:rPr>
              <w:t>Full risk assessment completed and appended?</w:t>
            </w:r>
            <w:bookmarkEnd w:id="118"/>
            <w:r>
              <w:rPr>
                <w:rFonts w:ascii="Arial" w:hAnsi="Arial" w:cs="Arial"/>
                <w:sz w:val="20"/>
                <w:szCs w:val="16"/>
              </w:rPr>
              <w:t xml:space="preserve">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743BC8" w14:textId="77777777" w:rsidR="00FB5C89" w:rsidRDefault="00FB5C89">
            <w:pPr>
              <w:pStyle w:val="Heading1"/>
              <w:rPr>
                <w:rFonts w:ascii="Arial" w:hAnsi="Arial" w:cs="Arial"/>
                <w:sz w:val="22"/>
                <w:szCs w:val="22"/>
              </w:rPr>
            </w:pPr>
            <w:bookmarkStart w:id="119" w:name="_Toc104140705"/>
            <w:r>
              <w:rPr>
                <w:rFonts w:ascii="Arial" w:hAnsi="Arial" w:cs="Arial"/>
              </w:rPr>
              <w:t>Yes</w:t>
            </w:r>
            <w:bookmarkEnd w:id="119"/>
            <w:r>
              <w:rPr>
                <w:rFonts w:ascii="Arial" w:hAnsi="Arial" w:cs="Arial"/>
              </w:rPr>
              <w:t xml:space="preserve"> </w:t>
            </w:r>
          </w:p>
        </w:tc>
        <w:bookmarkStart w:id="120" w:name="_Toc104140706"/>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2263AE7" w14:textId="77777777" w:rsidR="00FB5C89" w:rsidRDefault="00FB5C89">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bookmarkEnd w:id="120"/>
          </w:p>
        </w:tc>
      </w:tr>
      <w:tr w:rsidR="00FB5C89" w14:paraId="029F9036" w14:textId="77777777" w:rsidTr="00FB5C89">
        <w:tc>
          <w:tcPr>
            <w:tcW w:w="0" w:type="auto"/>
            <w:vMerge/>
            <w:tcBorders>
              <w:top w:val="single" w:sz="4" w:space="0" w:color="auto"/>
              <w:left w:val="single" w:sz="4" w:space="0" w:color="auto"/>
              <w:bottom w:val="single" w:sz="4" w:space="0" w:color="auto"/>
              <w:right w:val="single" w:sz="4" w:space="0" w:color="auto"/>
            </w:tcBorders>
            <w:vAlign w:val="center"/>
            <w:hideMark/>
          </w:tcPr>
          <w:p w14:paraId="54C55636" w14:textId="77777777" w:rsidR="00FB5C89" w:rsidRDefault="00FB5C89">
            <w:pPr>
              <w:rPr>
                <w:rFonts w:ascii="Arial" w:hAnsi="Arial" w:cs="Arial"/>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189293D" w14:textId="77777777" w:rsidR="00FB5C89" w:rsidRDefault="00FB5C89">
            <w:pPr>
              <w:rPr>
                <w:rFonts w:ascii="Arial" w:hAnsi="Arial" w:cs="Arial"/>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FFD7E8" w14:textId="77777777" w:rsidR="00FB5C89" w:rsidRDefault="00FB5C89">
            <w:pPr>
              <w:pStyle w:val="Heading1"/>
              <w:rPr>
                <w:rFonts w:ascii="Arial" w:hAnsi="Arial" w:cs="Arial"/>
                <w:sz w:val="22"/>
                <w:szCs w:val="22"/>
              </w:rPr>
            </w:pPr>
            <w:bookmarkStart w:id="121" w:name="_Toc104140707"/>
            <w:r>
              <w:rPr>
                <w:rFonts w:ascii="Arial" w:hAnsi="Arial" w:cs="Arial"/>
              </w:rPr>
              <w:t>No</w:t>
            </w:r>
            <w:bookmarkEnd w:id="121"/>
          </w:p>
        </w:tc>
        <w:bookmarkStart w:id="122" w:name="_Toc104140708"/>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0ADBCF" w14:textId="77777777" w:rsidR="00FB5C89" w:rsidRDefault="00FB5C89">
            <w:pPr>
              <w:pStyle w:val="Heading1"/>
              <w:rPr>
                <w:rFonts w:ascii="Arial" w:hAnsi="Arial" w:cs="Arial"/>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bookmarkEnd w:id="122"/>
          </w:p>
        </w:tc>
      </w:tr>
      <w:tr w:rsidR="00FB5C89" w14:paraId="7541939F"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6C0C68" w14:textId="77777777" w:rsidR="00FB5C89" w:rsidRDefault="00FB5C89">
            <w:pPr>
              <w:jc w:val="center"/>
              <w:rPr>
                <w:rFonts w:ascii="Arial" w:hAnsi="Arial" w:cs="Arial"/>
              </w:rPr>
            </w:pPr>
            <w:r>
              <w:rPr>
                <w:rFonts w:ascii="Arial" w:hAnsi="Arial" w:cs="Arial"/>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24D2BD" w14:textId="77777777" w:rsidR="00FB5C89" w:rsidRDefault="00FB5C89">
            <w:pPr>
              <w:rPr>
                <w:rFonts w:ascii="Arial" w:hAnsi="Arial" w:cs="Arial"/>
              </w:rPr>
            </w:pPr>
            <w:r>
              <w:rPr>
                <w:rFonts w:ascii="Arial" w:hAnsi="Arial" w:cs="Arial"/>
                <w:b/>
              </w:rPr>
              <w:t>Risks to participants</w:t>
            </w:r>
          </w:p>
          <w:p w14:paraId="69B58F26" w14:textId="77777777" w:rsidR="00FB5C89" w:rsidRDefault="00FB5C89">
            <w:pPr>
              <w:rPr>
                <w:rFonts w:ascii="Arial" w:hAnsi="Arial" w:cs="Arial"/>
                <w:b/>
              </w:rPr>
            </w:pPr>
            <w:r>
              <w:rPr>
                <w:rFonts w:ascii="Arial" w:hAnsi="Arial" w:cs="Arial"/>
              </w:rPr>
              <w:t>For example: sector-specific health &amp; safety, emotional distress, financial disclosure, physical harm, transfer of personal data, sensitive organisational information</w:t>
            </w:r>
          </w:p>
        </w:tc>
      </w:tr>
      <w:tr w:rsidR="00FB5C89" w14:paraId="3DF9C2B0"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6FC92D66" w14:textId="77777777" w:rsidR="00FB5C89" w:rsidRDefault="00FB5C89">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13DF9EF7" w14:textId="77777777" w:rsidR="00FB5C89" w:rsidRDefault="00FB5C89">
            <w:pPr>
              <w:autoSpaceDE w:val="0"/>
              <w:autoSpaceDN w:val="0"/>
              <w:adjustRightInd w:val="0"/>
              <w:rPr>
                <w:rFonts w:ascii="Arial" w:hAnsi="Arial" w:cs="Arial"/>
              </w:rPr>
            </w:pPr>
            <w:r>
              <w:rPr>
                <w:rFonts w:ascii="Arial" w:hAnsi="Arial" w:cs="Arial"/>
              </w:rPr>
              <w:t>Risk to participants:</w:t>
            </w:r>
          </w:p>
          <w:p w14:paraId="04E2156B" w14:textId="77777777" w:rsidR="00FB5C89" w:rsidRDefault="00FB5C89">
            <w:pPr>
              <w:rPr>
                <w:rFonts w:ascii="Arial" w:hAnsi="Arial" w:cs="Arial"/>
              </w:rPr>
            </w:pPr>
            <w:r>
              <w:rPr>
                <w:rFonts w:ascii="Arial" w:hAnsi="Arial" w:cs="Arial"/>
              </w:rPr>
              <w:t>none</w:t>
            </w:r>
          </w:p>
          <w:p w14:paraId="705C595F" w14:textId="77777777" w:rsidR="00FB5C89" w:rsidRDefault="00FB5C89">
            <w:pPr>
              <w:rPr>
                <w:rFonts w:ascii="Arial" w:hAnsi="Arial" w:cs="Arial"/>
              </w:rPr>
            </w:pPr>
          </w:p>
          <w:p w14:paraId="21DD97DC"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4D17A09F" w14:textId="77777777" w:rsidR="00FB5C89" w:rsidRDefault="00FB5C89">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1E79DB77" w14:textId="77777777" w:rsidR="00FB5C89" w:rsidRDefault="00FB5C89">
            <w:pPr>
              <w:rPr>
                <w:rFonts w:ascii="Arial" w:hAnsi="Arial" w:cs="Arial"/>
              </w:rPr>
            </w:pPr>
          </w:p>
          <w:p w14:paraId="43E526B1" w14:textId="77777777" w:rsidR="00FB5C89" w:rsidRDefault="00FB5C89">
            <w:pPr>
              <w:rPr>
                <w:rFonts w:ascii="Arial" w:hAnsi="Arial" w:cs="Arial"/>
              </w:rPr>
            </w:pPr>
            <w:r>
              <w:rPr>
                <w:rFonts w:ascii="Arial" w:hAnsi="Arial" w:cs="Arial"/>
              </w:rPr>
              <w:t>none</w:t>
            </w:r>
          </w:p>
          <w:p w14:paraId="490A328F" w14:textId="77777777" w:rsidR="00FB5C89" w:rsidRDefault="00FB5C89">
            <w:pPr>
              <w:rPr>
                <w:rFonts w:ascii="Arial" w:hAnsi="Arial" w:cs="Arial"/>
              </w:rPr>
            </w:pPr>
          </w:p>
          <w:p w14:paraId="2742851F" w14:textId="77777777" w:rsidR="00FB5C89" w:rsidRDefault="00FB5C89">
            <w:pPr>
              <w:autoSpaceDE w:val="0"/>
              <w:autoSpaceDN w:val="0"/>
              <w:adjustRightInd w:val="0"/>
              <w:rPr>
                <w:rFonts w:ascii="Times New Roman" w:hAnsi="Times New Roman" w:cs="Arial"/>
                <w:i/>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25B487D1"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AEBE45" w14:textId="77777777" w:rsidR="00FB5C89" w:rsidRDefault="00FB5C89">
            <w:pPr>
              <w:jc w:val="center"/>
              <w:rPr>
                <w:rFonts w:ascii="Arial" w:hAnsi="Arial" w:cs="Arial"/>
              </w:rPr>
            </w:pPr>
            <w:r>
              <w:rPr>
                <w:rFonts w:ascii="Arial" w:hAnsi="Arial" w:cs="Arial"/>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C618DD" w14:textId="77777777" w:rsidR="00FB5C89" w:rsidRDefault="00FB5C89">
            <w:pPr>
              <w:rPr>
                <w:rFonts w:ascii="Arial" w:hAnsi="Arial" w:cs="Arial"/>
              </w:rPr>
            </w:pPr>
            <w:r>
              <w:rPr>
                <w:rFonts w:ascii="Arial" w:hAnsi="Arial" w:cs="Arial"/>
                <w:bCs/>
              </w:rPr>
              <w:t>If research activity may include sensitive, embarrassing or upsetting topics (</w:t>
            </w:r>
            <w:proofErr w:type="gramStart"/>
            <w:r>
              <w:rPr>
                <w:rFonts w:ascii="Arial" w:hAnsi="Arial" w:cs="Arial"/>
                <w:bCs/>
              </w:rPr>
              <w:t>e.g.</w:t>
            </w:r>
            <w:proofErr w:type="gramEnd"/>
            <w:r>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proofErr w:type="gramStart"/>
            <w:r>
              <w:rPr>
                <w:rFonts w:ascii="Arial" w:hAnsi="Arial" w:cs="Arial"/>
                <w:color w:val="161616"/>
                <w:lang w:val="en-US" w:eastAsia="en-GB"/>
              </w:rPr>
              <w:t>actually illegal</w:t>
            </w:r>
            <w:proofErr w:type="gramEnd"/>
            <w:r>
              <w:rPr>
                <w:rFonts w:ascii="Arial" w:hAnsi="Arial" w:cs="Arial"/>
                <w:color w:val="161616"/>
                <w:lang w:val="en-US" w:eastAsia="en-GB"/>
              </w:rPr>
              <w:t xml:space="preserve"> is discovered in the course of a project, it may need to be disclosed to the proper authorities</w:t>
            </w:r>
          </w:p>
        </w:tc>
      </w:tr>
      <w:tr w:rsidR="00FB5C89" w14:paraId="25D1E70B"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19CB12E0" w14:textId="77777777" w:rsidR="00FB5C89" w:rsidRDefault="00FB5C89">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tcPr>
          <w:p w14:paraId="1E9FECD3" w14:textId="77777777" w:rsidR="00FB5C89" w:rsidRDefault="00FB5C89">
            <w:pPr>
              <w:rPr>
                <w:rFonts w:ascii="Arial" w:hAnsi="Arial" w:cs="Arial"/>
              </w:rPr>
            </w:pPr>
          </w:p>
          <w:p w14:paraId="784D1F22" w14:textId="77777777" w:rsidR="00FB5C89" w:rsidRDefault="00FB5C89">
            <w:pPr>
              <w:rPr>
                <w:rFonts w:ascii="Arial" w:hAnsi="Arial" w:cs="Arial"/>
              </w:rPr>
            </w:pPr>
          </w:p>
          <w:p w14:paraId="41B05C4E"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4007F66"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994826" w14:textId="77777777" w:rsidR="00FB5C89" w:rsidRDefault="00FB5C89">
            <w:pPr>
              <w:jc w:val="center"/>
              <w:rPr>
                <w:rFonts w:ascii="Arial" w:hAnsi="Arial" w:cs="Arial"/>
              </w:rPr>
            </w:pPr>
            <w:r>
              <w:rPr>
                <w:rFonts w:ascii="Arial" w:hAnsi="Arial" w:cs="Arial"/>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71814C" w14:textId="77777777" w:rsidR="00FB5C89" w:rsidRDefault="00FB5C89">
            <w:pPr>
              <w:rPr>
                <w:rFonts w:ascii="Arial" w:hAnsi="Arial" w:cs="Arial"/>
              </w:rPr>
            </w:pPr>
            <w:r>
              <w:rPr>
                <w:rFonts w:ascii="Arial" w:hAnsi="Arial" w:cs="Arial"/>
                <w:b/>
              </w:rPr>
              <w:t>Risks to the investigator</w:t>
            </w:r>
          </w:p>
          <w:p w14:paraId="0479E986" w14:textId="77777777" w:rsidR="00FB5C89" w:rsidRDefault="00FB5C89">
            <w:pPr>
              <w:rPr>
                <w:rFonts w:ascii="Arial" w:hAnsi="Arial" w:cs="Arial"/>
              </w:rPr>
            </w:pPr>
            <w:r>
              <w:rPr>
                <w:rFonts w:ascii="Arial" w:hAnsi="Arial" w:cs="Arial"/>
              </w:rPr>
              <w:t>For example: personal health &amp; safety, physical harm, emotional distress, risk of accusation of harm/impropriety, conflict of interest</w:t>
            </w:r>
          </w:p>
        </w:tc>
      </w:tr>
      <w:tr w:rsidR="00FB5C89" w14:paraId="43B7255D"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322459B7" w14:textId="77777777" w:rsidR="00FB5C89" w:rsidRDefault="00FB5C89">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3792819F" w14:textId="77777777" w:rsidR="00FB5C89" w:rsidRDefault="00FB5C89">
            <w:pPr>
              <w:autoSpaceDE w:val="0"/>
              <w:autoSpaceDN w:val="0"/>
              <w:adjustRightInd w:val="0"/>
              <w:rPr>
                <w:rFonts w:ascii="Arial" w:hAnsi="Arial" w:cs="Arial"/>
              </w:rPr>
            </w:pPr>
            <w:r>
              <w:rPr>
                <w:rFonts w:ascii="Arial" w:hAnsi="Arial" w:cs="Arial"/>
              </w:rPr>
              <w:t>Risk to the investigator:</w:t>
            </w:r>
          </w:p>
          <w:p w14:paraId="0A8376D3" w14:textId="77777777" w:rsidR="00FB5C89" w:rsidRDefault="00FB5C89">
            <w:pPr>
              <w:rPr>
                <w:rFonts w:ascii="Arial" w:hAnsi="Arial" w:cs="Arial"/>
              </w:rPr>
            </w:pPr>
          </w:p>
          <w:p w14:paraId="707229C2" w14:textId="77777777" w:rsidR="00FB5C89" w:rsidRDefault="00FB5C89">
            <w:pPr>
              <w:rPr>
                <w:rFonts w:ascii="Arial" w:hAnsi="Arial" w:cs="Arial"/>
              </w:rPr>
            </w:pPr>
            <w:r>
              <w:rPr>
                <w:rFonts w:ascii="Arial" w:hAnsi="Arial" w:cs="Arial"/>
              </w:rPr>
              <w:t>Emotional distress</w:t>
            </w:r>
          </w:p>
          <w:p w14:paraId="66B8DEA7" w14:textId="77777777" w:rsidR="00FB5C89" w:rsidRDefault="00FB5C89">
            <w:pPr>
              <w:rPr>
                <w:rFonts w:ascii="Arial" w:hAnsi="Arial" w:cs="Arial"/>
              </w:rPr>
            </w:pPr>
          </w:p>
          <w:p w14:paraId="5D428B27" w14:textId="77777777" w:rsidR="00FB5C89" w:rsidRDefault="00FB5C89">
            <w:pPr>
              <w:rPr>
                <w:rFonts w:ascii="Arial" w:hAnsi="Arial" w:cs="Arial"/>
              </w:rPr>
            </w:pPr>
            <w:r>
              <w:rPr>
                <w:rFonts w:ascii="Arial" w:hAnsi="Arial" w:cs="Arial"/>
              </w:rPr>
              <w:t>Conflict of interest – being a survivor of CSE</w:t>
            </w:r>
          </w:p>
          <w:p w14:paraId="5CE132E1" w14:textId="77777777" w:rsidR="00FB5C89" w:rsidRDefault="00FB5C89">
            <w:pPr>
              <w:rPr>
                <w:rFonts w:ascii="Arial" w:hAnsi="Arial" w:cs="Arial"/>
              </w:rPr>
            </w:pPr>
          </w:p>
          <w:p w14:paraId="4669C82A" w14:textId="77777777" w:rsidR="00FB5C89" w:rsidRDefault="00FB5C89">
            <w:pPr>
              <w:rPr>
                <w:rFonts w:ascii="Arial" w:hAnsi="Arial" w:cs="Arial"/>
              </w:rPr>
            </w:pPr>
          </w:p>
          <w:p w14:paraId="6330D8B5" w14:textId="77777777" w:rsidR="00FB5C89" w:rsidRDefault="00FB5C89">
            <w:pPr>
              <w:rPr>
                <w:rFonts w:ascii="Arial" w:hAnsi="Arial" w:cs="Arial"/>
              </w:rPr>
            </w:pPr>
          </w:p>
          <w:p w14:paraId="63F695B5" w14:textId="77777777" w:rsidR="00FB5C89" w:rsidRDefault="00FB5C89">
            <w:pPr>
              <w:rPr>
                <w:rFonts w:ascii="Arial" w:hAnsi="Arial" w:cs="Arial"/>
              </w:rPr>
            </w:pPr>
          </w:p>
          <w:p w14:paraId="05DA278F"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1D2C5485" w14:textId="77777777" w:rsidR="00FB5C89" w:rsidRDefault="00FB5C89">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8B3354D" w14:textId="77777777" w:rsidR="00FB5C89" w:rsidRDefault="00FB5C89">
            <w:pPr>
              <w:rPr>
                <w:rFonts w:ascii="Arial" w:hAnsi="Arial" w:cs="Arial"/>
              </w:rPr>
            </w:pPr>
          </w:p>
          <w:p w14:paraId="1E10B3A6" w14:textId="77777777" w:rsidR="00FB5C89" w:rsidRDefault="00FB5C89">
            <w:pPr>
              <w:rPr>
                <w:rFonts w:ascii="Arial" w:hAnsi="Arial" w:cs="Arial"/>
              </w:rPr>
            </w:pPr>
            <w:r>
              <w:rPr>
                <w:rFonts w:ascii="Arial" w:hAnsi="Arial" w:cs="Arial"/>
              </w:rPr>
              <w:t>Through the practice of self-care measures</w:t>
            </w:r>
          </w:p>
          <w:p w14:paraId="01C8B7A2" w14:textId="77777777" w:rsidR="00FB5C89" w:rsidRDefault="00FB5C89">
            <w:pPr>
              <w:rPr>
                <w:rFonts w:ascii="Arial" w:hAnsi="Arial" w:cs="Arial"/>
              </w:rPr>
            </w:pPr>
          </w:p>
          <w:p w14:paraId="0C396A8B" w14:textId="77777777" w:rsidR="00FB5C89" w:rsidRDefault="00FB5C89">
            <w:pPr>
              <w:rPr>
                <w:rFonts w:ascii="Arial" w:hAnsi="Arial" w:cs="Arial"/>
              </w:rPr>
            </w:pPr>
            <w:r>
              <w:rPr>
                <w:rFonts w:ascii="Arial" w:hAnsi="Arial" w:cs="Arial"/>
              </w:rPr>
              <w:t xml:space="preserve">The use of reflection at all stages of the research, in particular reflection in-action, allowing time for people to respond and to ask clarifying questions </w:t>
            </w:r>
          </w:p>
          <w:p w14:paraId="11B8FBD1" w14:textId="77777777" w:rsidR="00FB5C89" w:rsidRDefault="00FB5C89">
            <w:pPr>
              <w:rPr>
                <w:rFonts w:ascii="Arial" w:hAnsi="Arial" w:cs="Arial"/>
              </w:rPr>
            </w:pPr>
          </w:p>
          <w:p w14:paraId="00A13692"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24AC8193"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214A52" w14:textId="77777777" w:rsidR="00FB5C89" w:rsidRDefault="00FB5C89">
            <w:pPr>
              <w:jc w:val="center"/>
              <w:rPr>
                <w:rFonts w:ascii="Arial" w:hAnsi="Arial" w:cs="Arial"/>
              </w:rPr>
            </w:pPr>
            <w:r>
              <w:rPr>
                <w:rFonts w:ascii="Arial" w:hAnsi="Arial" w:cs="Arial"/>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2D1E34" w14:textId="77777777" w:rsidR="00FB5C89" w:rsidRDefault="00FB5C89">
            <w:pPr>
              <w:rPr>
                <w:rFonts w:ascii="Arial" w:hAnsi="Arial" w:cs="Arial"/>
              </w:rPr>
            </w:pPr>
            <w:r>
              <w:rPr>
                <w:rFonts w:ascii="Arial" w:hAnsi="Arial" w:cs="Arial"/>
                <w:b/>
              </w:rPr>
              <w:t>University/institutional risks</w:t>
            </w:r>
          </w:p>
          <w:p w14:paraId="19EC98BE" w14:textId="77777777" w:rsidR="00FB5C89" w:rsidRDefault="00FB5C89">
            <w:pPr>
              <w:rPr>
                <w:rFonts w:ascii="Arial" w:hAnsi="Arial" w:cs="Arial"/>
              </w:rPr>
            </w:pPr>
            <w:r>
              <w:rPr>
                <w:rFonts w:ascii="Arial" w:hAnsi="Arial" w:cs="Arial"/>
              </w:rPr>
              <w:t>For example: adverse publicity, financial loss, data protection</w:t>
            </w:r>
          </w:p>
        </w:tc>
      </w:tr>
      <w:tr w:rsidR="00FB5C89" w14:paraId="23DD39ED"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08F3A1FF" w14:textId="77777777" w:rsidR="00FB5C89" w:rsidRDefault="00FB5C89">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059A72F4" w14:textId="77777777" w:rsidR="00FB5C89" w:rsidRDefault="00FB5C89">
            <w:pPr>
              <w:autoSpaceDE w:val="0"/>
              <w:autoSpaceDN w:val="0"/>
              <w:adjustRightInd w:val="0"/>
              <w:rPr>
                <w:rFonts w:ascii="Arial" w:hAnsi="Arial" w:cs="Arial"/>
              </w:rPr>
            </w:pPr>
            <w:r>
              <w:rPr>
                <w:rFonts w:ascii="Arial" w:hAnsi="Arial" w:cs="Arial"/>
              </w:rPr>
              <w:t>Risk to the University:</w:t>
            </w:r>
          </w:p>
          <w:p w14:paraId="1138C0C7" w14:textId="77777777" w:rsidR="00FB5C89" w:rsidRDefault="00FB5C89">
            <w:pPr>
              <w:autoSpaceDE w:val="0"/>
              <w:autoSpaceDN w:val="0"/>
              <w:adjustRightInd w:val="0"/>
              <w:rPr>
                <w:rFonts w:ascii="Arial" w:hAnsi="Arial" w:cs="Arial"/>
              </w:rPr>
            </w:pPr>
            <w:r>
              <w:rPr>
                <w:rFonts w:ascii="Arial" w:hAnsi="Arial" w:cs="Arial"/>
              </w:rPr>
              <w:t>none</w:t>
            </w:r>
          </w:p>
          <w:p w14:paraId="4948465E" w14:textId="77777777" w:rsidR="00FB5C89" w:rsidRDefault="00FB5C89">
            <w:pPr>
              <w:rPr>
                <w:rFonts w:ascii="Arial" w:hAnsi="Arial" w:cs="Arial"/>
              </w:rPr>
            </w:pPr>
          </w:p>
          <w:p w14:paraId="74C06733"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144414AE" w14:textId="77777777" w:rsidR="00FB5C89" w:rsidRDefault="00FB5C89">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2DA0226" w14:textId="77777777" w:rsidR="00FB5C89" w:rsidRDefault="00FB5C89">
            <w:pPr>
              <w:rPr>
                <w:rFonts w:ascii="Arial" w:hAnsi="Arial" w:cs="Arial"/>
              </w:rPr>
            </w:pPr>
          </w:p>
          <w:p w14:paraId="5091225A" w14:textId="77777777" w:rsidR="00FB5C89" w:rsidRDefault="00FB5C89">
            <w:pPr>
              <w:rPr>
                <w:rFonts w:ascii="Arial" w:hAnsi="Arial" w:cs="Arial"/>
              </w:rPr>
            </w:pPr>
            <w:r>
              <w:rPr>
                <w:rFonts w:ascii="Arial" w:hAnsi="Arial" w:cs="Arial"/>
              </w:rPr>
              <w:t>none</w:t>
            </w:r>
          </w:p>
          <w:p w14:paraId="6ADFB986"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0C2BCC1"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03F077" w14:textId="77777777" w:rsidR="00FB5C89" w:rsidRDefault="00FB5C89">
            <w:pPr>
              <w:jc w:val="center"/>
              <w:rPr>
                <w:rFonts w:ascii="Arial" w:hAnsi="Arial" w:cs="Arial"/>
              </w:rPr>
            </w:pPr>
            <w:r>
              <w:rPr>
                <w:rFonts w:ascii="Arial" w:hAnsi="Arial" w:cs="Arial"/>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2D0E5A" w14:textId="77777777" w:rsidR="00FB5C89" w:rsidRDefault="00FB5C89">
            <w:pPr>
              <w:rPr>
                <w:rFonts w:ascii="Arial" w:hAnsi="Arial" w:cs="Arial"/>
              </w:rPr>
            </w:pPr>
            <w:r>
              <w:rPr>
                <w:rFonts w:ascii="Arial" w:hAnsi="Arial" w:cs="Arial"/>
                <w:b/>
              </w:rPr>
              <w:t>Environmental risks</w:t>
            </w:r>
          </w:p>
          <w:p w14:paraId="068C55C3" w14:textId="77777777" w:rsidR="00FB5C89" w:rsidRDefault="00FB5C89">
            <w:pPr>
              <w:rPr>
                <w:rFonts w:ascii="Arial" w:hAnsi="Arial" w:cs="Arial"/>
              </w:rPr>
            </w:pPr>
            <w:r>
              <w:rPr>
                <w:rFonts w:ascii="Arial" w:hAnsi="Arial" w:cs="Arial"/>
              </w:rPr>
              <w:t>For example: accidental spillage of pollutants, damage to local ecosystems</w:t>
            </w:r>
          </w:p>
        </w:tc>
      </w:tr>
      <w:tr w:rsidR="00FB5C89" w14:paraId="5AA13AB8" w14:textId="77777777" w:rsidTr="00FB5C89">
        <w:tc>
          <w:tcPr>
            <w:tcW w:w="596" w:type="dxa"/>
            <w:tcBorders>
              <w:top w:val="single" w:sz="4" w:space="0" w:color="auto"/>
              <w:left w:val="single" w:sz="4" w:space="0" w:color="auto"/>
              <w:bottom w:val="single" w:sz="4" w:space="0" w:color="auto"/>
              <w:right w:val="single" w:sz="4" w:space="0" w:color="auto"/>
            </w:tcBorders>
            <w:vAlign w:val="center"/>
          </w:tcPr>
          <w:p w14:paraId="59D02AAD" w14:textId="77777777" w:rsidR="00FB5C89" w:rsidRDefault="00FB5C89">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220224A3" w14:textId="77777777" w:rsidR="00FB5C89" w:rsidRDefault="00FB5C89">
            <w:pPr>
              <w:autoSpaceDE w:val="0"/>
              <w:autoSpaceDN w:val="0"/>
              <w:adjustRightInd w:val="0"/>
              <w:rPr>
                <w:rFonts w:ascii="Arial" w:hAnsi="Arial" w:cs="Arial"/>
              </w:rPr>
            </w:pPr>
            <w:r>
              <w:rPr>
                <w:rFonts w:ascii="Arial" w:hAnsi="Arial" w:cs="Arial"/>
              </w:rPr>
              <w:t>Risk to the environment:</w:t>
            </w:r>
          </w:p>
          <w:p w14:paraId="4744495F" w14:textId="77777777" w:rsidR="00FB5C89" w:rsidRDefault="00FB5C89">
            <w:pPr>
              <w:rPr>
                <w:rFonts w:ascii="Arial" w:hAnsi="Arial" w:cs="Arial"/>
              </w:rPr>
            </w:pPr>
          </w:p>
          <w:p w14:paraId="21BF9848" w14:textId="77777777" w:rsidR="00FB5C89" w:rsidRDefault="00FB5C89">
            <w:pPr>
              <w:rPr>
                <w:rFonts w:ascii="Arial" w:hAnsi="Arial" w:cs="Arial"/>
              </w:rPr>
            </w:pPr>
            <w:r>
              <w:rPr>
                <w:rFonts w:ascii="Arial" w:hAnsi="Arial" w:cs="Arial"/>
              </w:rPr>
              <w:t>none</w:t>
            </w:r>
          </w:p>
          <w:p w14:paraId="4E41C2AB" w14:textId="77777777" w:rsidR="00FB5C89" w:rsidRDefault="00FB5C89">
            <w:pPr>
              <w:rPr>
                <w:rFonts w:ascii="Arial" w:hAnsi="Arial" w:cs="Arial"/>
              </w:rPr>
            </w:pPr>
          </w:p>
          <w:p w14:paraId="4BD60305"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C3EBC0B" w14:textId="77777777" w:rsidR="00FB5C89" w:rsidRDefault="00FB5C89">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3DC0DB0C" w14:textId="77777777" w:rsidR="00FB5C89" w:rsidRDefault="00FB5C89">
            <w:pPr>
              <w:rPr>
                <w:rFonts w:ascii="Arial" w:hAnsi="Arial" w:cs="Arial"/>
              </w:rPr>
            </w:pPr>
          </w:p>
          <w:p w14:paraId="2AA02850" w14:textId="77777777" w:rsidR="00FB5C89" w:rsidRDefault="00FB5C89">
            <w:pPr>
              <w:rPr>
                <w:rFonts w:ascii="Arial" w:hAnsi="Arial" w:cs="Arial"/>
              </w:rPr>
            </w:pPr>
            <w:r>
              <w:rPr>
                <w:rFonts w:ascii="Arial" w:hAnsi="Arial" w:cs="Arial"/>
              </w:rPr>
              <w:t>none</w:t>
            </w:r>
          </w:p>
          <w:p w14:paraId="5D374D71" w14:textId="77777777" w:rsidR="00FB5C89" w:rsidRDefault="00FB5C89">
            <w:pPr>
              <w:rPr>
                <w:rFonts w:ascii="Arial" w:hAnsi="Arial" w:cs="Arial"/>
              </w:rPr>
            </w:pPr>
          </w:p>
          <w:p w14:paraId="2DA2D3B9"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76568EDD" w14:textId="77777777" w:rsidR="00FB5C89" w:rsidRDefault="00FB5C89" w:rsidP="00FB5C89">
      <w:pPr>
        <w:rPr>
          <w:rFonts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FB5C89" w14:paraId="1F7CD8A2" w14:textId="77777777" w:rsidTr="00FB5C89">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3B54F" w14:textId="77777777" w:rsidR="00FB5C89" w:rsidRDefault="00FB5C89">
            <w:pPr>
              <w:autoSpaceDE w:val="0"/>
              <w:autoSpaceDN w:val="0"/>
              <w:adjustRightInd w:val="0"/>
              <w:jc w:val="center"/>
              <w:rPr>
                <w:rFonts w:ascii="Arial" w:hAnsi="Arial" w:cs="Arial"/>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3F8FD0" w14:textId="77777777" w:rsidR="00FB5C89" w:rsidRDefault="00FB5C89">
            <w:pPr>
              <w:autoSpaceDE w:val="0"/>
              <w:autoSpaceDN w:val="0"/>
              <w:adjustRightInd w:val="0"/>
              <w:rPr>
                <w:rFonts w:ascii="Arial" w:hAnsi="Arial" w:cs="Arial"/>
                <w:b/>
              </w:rPr>
            </w:pPr>
            <w:r>
              <w:rPr>
                <w:rFonts w:ascii="Arial" w:hAnsi="Arial" w:cs="Arial"/>
                <w:b/>
              </w:rPr>
              <w:t>Disclosure and Barring Service</w:t>
            </w:r>
          </w:p>
        </w:tc>
      </w:tr>
      <w:tr w:rsidR="00FB5C89" w14:paraId="46431D65"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F8FED" w14:textId="77777777" w:rsidR="00FB5C89" w:rsidRDefault="00FB5C89">
            <w:pPr>
              <w:autoSpaceDE w:val="0"/>
              <w:autoSpaceDN w:val="0"/>
              <w:adjustRightInd w:val="0"/>
              <w:jc w:val="center"/>
              <w:rPr>
                <w:rFonts w:ascii="Arial" w:hAnsi="Arial" w:cs="Arial"/>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913F1C" w14:textId="77777777" w:rsidR="00FB5C89" w:rsidRDefault="00FB5C89">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02EB7A4" w14:textId="77777777" w:rsidR="00FB5C89" w:rsidRDefault="00FB5C89">
            <w:pPr>
              <w:autoSpaceDE w:val="0"/>
              <w:autoSpaceDN w:val="0"/>
              <w:adjustRightInd w:val="0"/>
              <w:jc w:val="center"/>
              <w:rPr>
                <w:rFonts w:ascii="Arial" w:hAnsi="Arial" w:cs="Arial"/>
                <w:b/>
                <w:bCs/>
              </w:rPr>
            </w:pPr>
            <w:r>
              <w:rPr>
                <w:rFonts w:ascii="Arial" w:hAnsi="Arial" w:cs="Arial"/>
                <w:b/>
                <w:bCs/>
              </w:rPr>
              <w:t>YES</w:t>
            </w:r>
          </w:p>
          <w:p w14:paraId="0B47D756" w14:textId="77777777" w:rsidR="00FB5C89" w:rsidRDefault="00FB5C89">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E1CC007" w14:textId="77777777" w:rsidR="00FB5C89" w:rsidRDefault="00FB5C89">
            <w:pPr>
              <w:autoSpaceDE w:val="0"/>
              <w:autoSpaceDN w:val="0"/>
              <w:adjustRightInd w:val="0"/>
              <w:jc w:val="center"/>
              <w:rPr>
                <w:rFonts w:ascii="Arial" w:hAnsi="Arial" w:cs="Arial"/>
                <w:b/>
                <w:bCs/>
              </w:rPr>
            </w:pPr>
            <w:r>
              <w:rPr>
                <w:rFonts w:ascii="Arial" w:hAnsi="Arial" w:cs="Arial"/>
                <w:b/>
                <w:bCs/>
              </w:rPr>
              <w:t>NO</w:t>
            </w:r>
          </w:p>
          <w:p w14:paraId="0FFFB8D1" w14:textId="77777777" w:rsidR="00FB5C89" w:rsidRDefault="00FB5C89">
            <w:pPr>
              <w:autoSpaceDE w:val="0"/>
              <w:autoSpaceDN w:val="0"/>
              <w:adjustRightInd w:val="0"/>
              <w:jc w:val="center"/>
              <w:rPr>
                <w:rFonts w:ascii="Arial" w:hAnsi="Arial" w:cs="Arial"/>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061EF75" w14:textId="77777777" w:rsidR="00FB5C89" w:rsidRDefault="00FB5C89">
            <w:pPr>
              <w:autoSpaceDE w:val="0"/>
              <w:autoSpaceDN w:val="0"/>
              <w:adjustRightInd w:val="0"/>
              <w:jc w:val="center"/>
              <w:rPr>
                <w:rFonts w:ascii="Arial" w:hAnsi="Arial" w:cs="Arial"/>
                <w:b/>
                <w:bCs/>
              </w:rPr>
            </w:pPr>
            <w:r>
              <w:rPr>
                <w:rFonts w:ascii="Arial" w:hAnsi="Arial" w:cs="Arial"/>
                <w:b/>
                <w:bCs/>
              </w:rPr>
              <w:t>N/A</w:t>
            </w:r>
          </w:p>
          <w:p w14:paraId="282C4AED" w14:textId="77777777" w:rsidR="00FB5C89" w:rsidRDefault="00FB5C89">
            <w:pPr>
              <w:autoSpaceDE w:val="0"/>
              <w:autoSpaceDN w:val="0"/>
              <w:adjustRightInd w:val="0"/>
              <w:jc w:val="center"/>
              <w:rPr>
                <w:rFonts w:ascii="Arial" w:hAnsi="Arial" w:cs="Arial"/>
                <w:b/>
              </w:rPr>
            </w:pPr>
          </w:p>
        </w:tc>
      </w:tr>
      <w:tr w:rsidR="00FB5C89" w14:paraId="6DEFA95E" w14:textId="77777777" w:rsidTr="00FB5C89">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CB877B" w14:textId="77777777" w:rsidR="00FB5C89" w:rsidRDefault="00FB5C89">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1940B6" w14:textId="77777777" w:rsidR="00FB5C89" w:rsidRDefault="00FB5C89">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D48DD0" w14:textId="77777777" w:rsidR="00FB5C89" w:rsidRDefault="00FB5C89">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513C9B" w14:textId="77777777" w:rsidR="00FB5C89" w:rsidRDefault="00FB5C89">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8ECA31" w14:textId="77777777" w:rsidR="00FB5C89" w:rsidRDefault="00FB5C89">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r>
      <w:tr w:rsidR="00FB5C89" w14:paraId="6E06CC98" w14:textId="77777777" w:rsidTr="00FB5C89">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166BF" w14:textId="77777777" w:rsidR="00FB5C89" w:rsidRDefault="00FB5C89">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0F80EE" w14:textId="77777777" w:rsidR="00FB5C89" w:rsidRDefault="00FB5C89">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43D2189B" w14:textId="77777777" w:rsidR="00FB5C89" w:rsidRDefault="00FB5C89">
            <w:pPr>
              <w:autoSpaceDE w:val="0"/>
              <w:autoSpaceDN w:val="0"/>
              <w:adjustRightInd w:val="0"/>
              <w:jc w:val="center"/>
              <w:rPr>
                <w:rFonts w:ascii="Arial" w:hAnsi="Arial" w:cs="Arial"/>
                <w:b/>
                <w:bCs/>
              </w:rPr>
            </w:pPr>
          </w:p>
        </w:tc>
      </w:tr>
    </w:tbl>
    <w:p w14:paraId="15E3DEB4" w14:textId="77777777" w:rsidR="00FB5C89" w:rsidRDefault="00FB5C89" w:rsidP="00FB5C89">
      <w:pPr>
        <w:autoSpaceDE w:val="0"/>
        <w:autoSpaceDN w:val="0"/>
        <w:adjustRightInd w:val="0"/>
        <w:spacing w:after="240"/>
        <w:jc w:val="both"/>
        <w:rPr>
          <w:rFonts w:ascii="Arial" w:hAnsi="Arial" w:cs="Arial"/>
          <w:b/>
        </w:rPr>
      </w:pPr>
    </w:p>
    <w:p w14:paraId="61E3600D" w14:textId="77777777" w:rsidR="00FB5C89" w:rsidRDefault="00FB5C89" w:rsidP="00FB5C89">
      <w:pPr>
        <w:rPr>
          <w:rFonts w:ascii="Arial" w:hAnsi="Arial" w:cs="Arial"/>
          <w:b/>
        </w:rPr>
      </w:pPr>
      <w:r>
        <w:rPr>
          <w:rFonts w:ascii="Arial" w:hAnsi="Arial" w:cs="Arial"/>
          <w:b/>
        </w:rPr>
        <w:t>SECTION I: Feedback, Consent and Confidentiality</w:t>
      </w:r>
    </w:p>
    <w:p w14:paraId="6AE8C98E" w14:textId="77777777" w:rsidR="00FB5C89" w:rsidRDefault="00FB5C89" w:rsidP="00FB5C8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FB5C89" w14:paraId="5325FDD2"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894FEF" w14:textId="77777777" w:rsidR="00FB5C89" w:rsidRDefault="00FB5C89">
            <w:pPr>
              <w:rPr>
                <w:rFonts w:ascii="Arial" w:hAnsi="Arial" w:cs="Arial"/>
                <w:bCs/>
              </w:rPr>
            </w:pPr>
            <w:r>
              <w:rPr>
                <w:rFonts w:ascii="Arial" w:hAnsi="Arial" w:cs="Arial"/>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CC6DB2" w14:textId="77777777" w:rsidR="00FB5C89" w:rsidRDefault="00FB5C89">
            <w:pPr>
              <w:rPr>
                <w:rFonts w:ascii="Arial" w:hAnsi="Arial" w:cs="Arial"/>
              </w:rPr>
            </w:pPr>
            <w:r>
              <w:rPr>
                <w:rFonts w:ascii="Arial" w:hAnsi="Arial" w:cs="Arial"/>
                <w:b/>
              </w:rPr>
              <w:t>Feedback</w:t>
            </w:r>
          </w:p>
          <w:p w14:paraId="2A9938D5" w14:textId="77777777" w:rsidR="00FB5C89" w:rsidRDefault="00FB5C89">
            <w:pPr>
              <w:rPr>
                <w:rFonts w:ascii="Arial" w:hAnsi="Arial" w:cs="Arial"/>
              </w:rPr>
            </w:pPr>
            <w:r>
              <w:rPr>
                <w:rFonts w:ascii="Arial" w:hAnsi="Arial" w:cs="Arial"/>
              </w:rPr>
              <w:t xml:space="preserve">What de-briefing and feedback will be provided to participants, how will this be done and when? </w:t>
            </w:r>
          </w:p>
        </w:tc>
      </w:tr>
      <w:tr w:rsidR="00FB5C89" w14:paraId="24038268" w14:textId="77777777" w:rsidTr="00FB5C89">
        <w:tc>
          <w:tcPr>
            <w:tcW w:w="596" w:type="dxa"/>
            <w:tcBorders>
              <w:top w:val="single" w:sz="4" w:space="0" w:color="auto"/>
              <w:left w:val="single" w:sz="4" w:space="0" w:color="auto"/>
              <w:bottom w:val="single" w:sz="4" w:space="0" w:color="auto"/>
              <w:right w:val="single" w:sz="4" w:space="0" w:color="auto"/>
            </w:tcBorders>
          </w:tcPr>
          <w:p w14:paraId="73875533" w14:textId="77777777" w:rsidR="00FB5C89" w:rsidRDefault="00FB5C89">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29DC85A8" w14:textId="77777777" w:rsidR="00FB5C89" w:rsidRDefault="00FB5C89">
            <w:pPr>
              <w:rPr>
                <w:rFonts w:ascii="Arial" w:hAnsi="Arial" w:cs="Arial"/>
              </w:rPr>
            </w:pPr>
          </w:p>
          <w:p w14:paraId="0C0048E3" w14:textId="77777777" w:rsidR="00FB5C89" w:rsidRDefault="00FB5C89">
            <w:pPr>
              <w:rPr>
                <w:rFonts w:ascii="Arial" w:hAnsi="Arial" w:cs="Arial"/>
              </w:rPr>
            </w:pPr>
          </w:p>
          <w:p w14:paraId="01F8F18E" w14:textId="77777777" w:rsidR="00FB5C89" w:rsidRDefault="00FB5C89">
            <w:pPr>
              <w:rPr>
                <w:rFonts w:ascii="Arial" w:hAnsi="Arial" w:cs="Arial"/>
              </w:rPr>
            </w:pPr>
          </w:p>
          <w:p w14:paraId="465773D5"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67DA4953"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AE99F6" w14:textId="77777777" w:rsidR="00FB5C89" w:rsidRDefault="00FB5C89">
            <w:pPr>
              <w:rPr>
                <w:rFonts w:ascii="Arial" w:hAnsi="Arial" w:cs="Arial"/>
                <w:bCs/>
              </w:rPr>
            </w:pPr>
            <w:r>
              <w:rPr>
                <w:rFonts w:ascii="Arial" w:hAnsi="Arial" w:cs="Arial"/>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554577" w14:textId="77777777" w:rsidR="00FB5C89" w:rsidRDefault="00FB5C89">
            <w:pPr>
              <w:rPr>
                <w:rFonts w:ascii="Arial" w:hAnsi="Arial" w:cs="Arial"/>
              </w:rPr>
            </w:pPr>
            <w:r>
              <w:rPr>
                <w:rFonts w:ascii="Arial" w:hAnsi="Arial" w:cs="Arial"/>
                <w:b/>
              </w:rPr>
              <w:t>Informed consent</w:t>
            </w:r>
          </w:p>
          <w:p w14:paraId="1056AA91" w14:textId="77777777" w:rsidR="00FB5C89" w:rsidRDefault="00FB5C89">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B5C89" w14:paraId="6570FDAC" w14:textId="77777777" w:rsidTr="00FB5C89">
        <w:tc>
          <w:tcPr>
            <w:tcW w:w="596" w:type="dxa"/>
            <w:tcBorders>
              <w:top w:val="single" w:sz="4" w:space="0" w:color="auto"/>
              <w:left w:val="single" w:sz="4" w:space="0" w:color="auto"/>
              <w:bottom w:val="single" w:sz="4" w:space="0" w:color="auto"/>
              <w:right w:val="single" w:sz="4" w:space="0" w:color="auto"/>
            </w:tcBorders>
          </w:tcPr>
          <w:p w14:paraId="3C3BEE63" w14:textId="77777777" w:rsidR="00FB5C89" w:rsidRDefault="00FB5C89">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623521C2" w14:textId="77777777" w:rsidR="00FB5C89" w:rsidRDefault="00FB5C89">
            <w:pPr>
              <w:rPr>
                <w:rFonts w:ascii="Arial" w:hAnsi="Arial" w:cs="Arial"/>
              </w:rPr>
            </w:pPr>
          </w:p>
          <w:p w14:paraId="2B5CE87E" w14:textId="77777777" w:rsidR="00FB5C89" w:rsidRDefault="00FB5C89">
            <w:pPr>
              <w:rPr>
                <w:rFonts w:ascii="Arial" w:hAnsi="Arial" w:cs="Arial"/>
              </w:rPr>
            </w:pPr>
          </w:p>
          <w:p w14:paraId="264FFB86"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EA85F75" w14:textId="77777777" w:rsidTr="00FB5C8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C09FF4" w14:textId="77777777" w:rsidR="00FB5C89" w:rsidRDefault="00FB5C89">
            <w:pPr>
              <w:rPr>
                <w:rFonts w:ascii="Arial" w:hAnsi="Arial" w:cs="Arial"/>
                <w:bCs/>
              </w:rPr>
            </w:pPr>
            <w:r>
              <w:rPr>
                <w:rFonts w:ascii="Arial" w:hAnsi="Arial" w:cs="Arial"/>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C51FC5" w14:textId="77777777" w:rsidR="00FB5C89" w:rsidRDefault="00FB5C89">
            <w:pPr>
              <w:rPr>
                <w:rFonts w:ascii="Arial" w:hAnsi="Arial" w:cs="Arial"/>
                <w:b/>
              </w:rPr>
            </w:pPr>
            <w:r>
              <w:rPr>
                <w:rFonts w:ascii="Arial" w:hAnsi="Arial" w:cs="Arial"/>
                <w:b/>
              </w:rPr>
              <w:t>Confidentiality / Anonymity</w:t>
            </w:r>
          </w:p>
          <w:p w14:paraId="47609106" w14:textId="77777777" w:rsidR="00FB5C89" w:rsidRDefault="00FB5C89">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FB5C89" w14:paraId="5D742070" w14:textId="77777777" w:rsidTr="00FB5C89">
        <w:tc>
          <w:tcPr>
            <w:tcW w:w="596" w:type="dxa"/>
            <w:tcBorders>
              <w:top w:val="single" w:sz="4" w:space="0" w:color="auto"/>
              <w:left w:val="single" w:sz="4" w:space="0" w:color="auto"/>
              <w:bottom w:val="single" w:sz="4" w:space="0" w:color="auto"/>
              <w:right w:val="single" w:sz="4" w:space="0" w:color="auto"/>
            </w:tcBorders>
          </w:tcPr>
          <w:p w14:paraId="7C62E1E5" w14:textId="77777777" w:rsidR="00FB5C89" w:rsidRDefault="00FB5C89">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7880F896" w14:textId="77777777" w:rsidR="00FB5C89" w:rsidRDefault="00FB5C89">
            <w:pPr>
              <w:rPr>
                <w:rFonts w:ascii="Arial" w:hAnsi="Arial" w:cs="Arial"/>
              </w:rPr>
            </w:pPr>
          </w:p>
          <w:p w14:paraId="06CD9000" w14:textId="77777777" w:rsidR="00FB5C89" w:rsidRDefault="00FB5C89">
            <w:pPr>
              <w:rPr>
                <w:rFonts w:ascii="Arial" w:hAnsi="Arial" w:cs="Arial"/>
              </w:rPr>
            </w:pPr>
          </w:p>
          <w:p w14:paraId="171A0D12"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4B0D4BAB" w14:textId="77777777" w:rsidR="00FB5C89" w:rsidRDefault="00FB5C89" w:rsidP="00FB5C89">
      <w:pPr>
        <w:rPr>
          <w:rFonts w:ascii="Arial" w:hAnsi="Arial" w:cs="Arial"/>
        </w:rPr>
      </w:pPr>
    </w:p>
    <w:p w14:paraId="581CB6F0" w14:textId="77777777" w:rsidR="00FB5C89" w:rsidRDefault="00FB5C89" w:rsidP="00FB5C89">
      <w:pPr>
        <w:rPr>
          <w:rFonts w:ascii="Arial" w:hAnsi="Arial" w:cs="Arial"/>
          <w:b/>
        </w:rPr>
      </w:pPr>
      <w:r>
        <w:rPr>
          <w:rFonts w:ascii="Arial" w:hAnsi="Arial" w:cs="Arial"/>
          <w:b/>
        </w:rPr>
        <w:t>SECTION J: Data Protection and Storage</w:t>
      </w:r>
    </w:p>
    <w:p w14:paraId="60A2EA87" w14:textId="77777777" w:rsidR="00FB5C89" w:rsidRDefault="00FB5C89" w:rsidP="00FB5C8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B5C89" w14:paraId="4186B419"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C38F9" w14:textId="77777777" w:rsidR="00FB5C89" w:rsidRDefault="00FB5C89">
            <w:pPr>
              <w:pStyle w:val="NormalWeb"/>
              <w:autoSpaceDE w:val="0"/>
              <w:autoSpaceDN w:val="0"/>
              <w:adjustRightInd w:val="0"/>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F292EF" w14:textId="77777777" w:rsidR="00FB5C89" w:rsidRDefault="00FB5C8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FB9293" w14:textId="77777777" w:rsidR="00FB5C89" w:rsidRDefault="00FB5C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32CA47" w14:textId="77777777" w:rsidR="00FB5C89" w:rsidRDefault="00FB5C89">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FB5C89" w14:paraId="657A1D7D" w14:textId="77777777" w:rsidTr="00FB5C89">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7B806A9" w14:textId="77777777" w:rsidR="00FB5C89" w:rsidRDefault="00FB5C89">
            <w:pPr>
              <w:pStyle w:val="NormalWeb"/>
              <w:autoSpaceDE w:val="0"/>
              <w:autoSpaceDN w:val="0"/>
              <w:adjustRightInd w:val="0"/>
              <w:spacing w:before="0" w:beforeAutospacing="0" w:after="0" w:afterAutospacing="0"/>
              <w:jc w:val="center"/>
              <w:rPr>
                <w:rFonts w:ascii="Arial" w:hAnsi="Arial" w:cs="Arial" w:hint="eastAsia"/>
                <w:bCs/>
                <w:iCs/>
                <w:sz w:val="22"/>
                <w:szCs w:val="22"/>
              </w:rPr>
            </w:pPr>
            <w:r>
              <w:rPr>
                <w:rFonts w:ascii="Arial" w:hAnsi="Arial" w:cs="Arial"/>
                <w:bCs/>
                <w:iCs/>
                <w:sz w:val="22"/>
                <w:szCs w:val="22"/>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9E46A99" w14:textId="77777777" w:rsidR="00FB5C89" w:rsidRDefault="00FB5C89">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DA23F4" w14:textId="77777777" w:rsidR="00FB5C89" w:rsidRDefault="00FB5C89">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A24692" w14:textId="77777777" w:rsidR="00FB5C89" w:rsidRDefault="00FB5C89">
            <w:pPr>
              <w:pStyle w:val="NormalWeb"/>
              <w:autoSpaceDE w:val="0"/>
              <w:autoSpaceDN w:val="0"/>
              <w:adjustRightInd w:val="0"/>
              <w:jc w:val="center"/>
              <w:rPr>
                <w:rFonts w:ascii="MS Gothic" w:eastAsia="MS Gothic" w:hAnsi="MS Gothic" w:cs="Arial" w:hint="eastAsia"/>
                <w:sz w:val="22"/>
                <w:szCs w:val="22"/>
                <w:lang w:val="en-US"/>
              </w:rPr>
            </w:pPr>
            <w:r>
              <w:rPr>
                <w:rFonts w:ascii="MS Gothic" w:eastAsia="MS Gothic" w:hAnsi="MS Gothic" w:cs="Arial" w:hint="eastAsia"/>
                <w:sz w:val="22"/>
                <w:szCs w:val="22"/>
                <w:lang w:val="en-US"/>
              </w:rPr>
              <w:t>☐x</w:t>
            </w:r>
          </w:p>
        </w:tc>
      </w:tr>
      <w:tr w:rsidR="00FB5C89" w14:paraId="09A3312E"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A2512" w14:textId="77777777" w:rsidR="00FB5C89" w:rsidRDefault="00FB5C89">
            <w:pPr>
              <w:pStyle w:val="NormalWeb"/>
              <w:autoSpaceDE w:val="0"/>
              <w:autoSpaceDN w:val="0"/>
              <w:adjustRightInd w:val="0"/>
              <w:jc w:val="center"/>
              <w:rPr>
                <w:rFonts w:ascii="Arial" w:hAnsi="Arial" w:cs="Arial" w:hint="eastAsia"/>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FCE328" w14:textId="77777777" w:rsidR="00FB5C89" w:rsidRDefault="00FB5C8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B5C89" w14:paraId="506FC087"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54A2554D" w14:textId="77777777" w:rsidR="00FB5C89" w:rsidRDefault="00FB5C89">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2AF4F86" w14:textId="77777777" w:rsidR="00FB5C89" w:rsidRDefault="00FB5C89">
            <w:pPr>
              <w:rPr>
                <w:rFonts w:ascii="Arial" w:hAnsi="Arial" w:cs="Arial"/>
              </w:rPr>
            </w:pPr>
          </w:p>
          <w:p w14:paraId="4A8ABEBE" w14:textId="77777777" w:rsidR="00FB5C89" w:rsidRDefault="00FB5C89">
            <w:pPr>
              <w:rPr>
                <w:rFonts w:ascii="Arial" w:hAnsi="Arial" w:cs="Arial"/>
              </w:rPr>
            </w:pPr>
          </w:p>
          <w:p w14:paraId="47C44AA0" w14:textId="77777777" w:rsidR="00FB5C89" w:rsidRDefault="00FB5C89">
            <w:pPr>
              <w:autoSpaceDE w:val="0"/>
              <w:autoSpaceDN w:val="0"/>
              <w:adjustRightInd w:val="0"/>
              <w:rPr>
                <w:rFonts w:ascii="Times New Roman" w:hAnsi="Times New Roman" w:cs="Times New Roman"/>
                <w:i/>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239DA87C" w14:textId="77777777" w:rsidTr="00FB5C89">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6A39E42A" w14:textId="77777777" w:rsidR="00FB5C89" w:rsidRDefault="00FB5C8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49F31964" w14:textId="77777777" w:rsidR="00FB5C89" w:rsidRDefault="00FB5C8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21EE05" w14:textId="77777777" w:rsidR="00FB5C89" w:rsidRDefault="00FB5C8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B4DD61" w14:textId="77777777" w:rsidR="00FB5C89" w:rsidRDefault="00FB5C89">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FB5C89" w14:paraId="37D24C3E"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55324" w14:textId="77777777" w:rsidR="00FB5C89" w:rsidRDefault="00FB5C89">
            <w:pPr>
              <w:pStyle w:val="NormalWeb"/>
              <w:spacing w:before="0" w:beforeAutospacing="0" w:after="0" w:afterAutospacing="0"/>
              <w:jc w:val="center"/>
              <w:rPr>
                <w:rStyle w:val="Strong"/>
                <w:rFonts w:ascii="Arial" w:hAnsi="Arial" w:hint="eastAsia"/>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6391D3" w14:textId="77777777" w:rsidR="00FB5C89" w:rsidRDefault="00FB5C8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CDE2E55" w14:textId="77777777" w:rsidR="00FB5C89" w:rsidRDefault="00FB5C89">
            <w:pPr>
              <w:pStyle w:val="NormalWeb"/>
              <w:spacing w:before="0" w:beforeAutospacing="0" w:after="0" w:afterAutospacing="0"/>
            </w:pPr>
            <w:r>
              <w:rPr>
                <w:rFonts w:ascii="Arial" w:hAnsi="Arial" w:cs="Arial"/>
                <w:i/>
                <w:iCs/>
                <w:color w:val="000000"/>
                <w:sz w:val="20"/>
                <w:szCs w:val="23"/>
              </w:rPr>
              <w:t>(a) racial or ethnic origin,</w:t>
            </w:r>
          </w:p>
          <w:p w14:paraId="52A4552F" w14:textId="77777777" w:rsidR="00FB5C89" w:rsidRDefault="00FB5C89">
            <w:pPr>
              <w:pStyle w:val="NormalWeb"/>
              <w:spacing w:before="0" w:beforeAutospacing="0" w:after="0" w:afterAutospacing="0"/>
            </w:pPr>
            <w:r>
              <w:rPr>
                <w:rFonts w:ascii="Arial" w:hAnsi="Arial" w:cs="Arial"/>
                <w:i/>
                <w:iCs/>
                <w:color w:val="000000"/>
                <w:sz w:val="20"/>
                <w:szCs w:val="23"/>
              </w:rPr>
              <w:t>(b) political opinions,</w:t>
            </w:r>
          </w:p>
          <w:p w14:paraId="0564D1E8" w14:textId="77777777" w:rsidR="00FB5C89" w:rsidRDefault="00FB5C89">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7D55EFE" w14:textId="77777777" w:rsidR="00FB5C89" w:rsidRDefault="00FB5C89">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FA9E21C" w14:textId="77777777" w:rsidR="00FB5C89" w:rsidRDefault="00FB5C89">
            <w:pPr>
              <w:pStyle w:val="NormalWeb"/>
              <w:spacing w:before="0" w:beforeAutospacing="0" w:after="0" w:afterAutospacing="0"/>
            </w:pPr>
            <w:r>
              <w:rPr>
                <w:rFonts w:ascii="Arial" w:hAnsi="Arial" w:cs="Arial"/>
                <w:i/>
                <w:iCs/>
                <w:color w:val="000000"/>
                <w:sz w:val="20"/>
                <w:szCs w:val="23"/>
              </w:rPr>
              <w:t>(e) physical or mental health or condition,</w:t>
            </w:r>
          </w:p>
          <w:p w14:paraId="5354099D" w14:textId="77777777" w:rsidR="00FB5C89" w:rsidRDefault="00FB5C89">
            <w:pPr>
              <w:pStyle w:val="NormalWeb"/>
              <w:spacing w:before="0" w:beforeAutospacing="0" w:after="0" w:afterAutospacing="0"/>
            </w:pPr>
            <w:r>
              <w:rPr>
                <w:rFonts w:ascii="Arial" w:hAnsi="Arial" w:cs="Arial"/>
                <w:i/>
                <w:iCs/>
                <w:color w:val="000000"/>
                <w:sz w:val="20"/>
                <w:szCs w:val="23"/>
              </w:rPr>
              <w:t>(f) sexual life,</w:t>
            </w:r>
          </w:p>
          <w:p w14:paraId="5A01A3C6" w14:textId="77777777" w:rsidR="00FB5C89" w:rsidRDefault="00FB5C89">
            <w:pPr>
              <w:pStyle w:val="NormalWeb"/>
              <w:spacing w:before="0" w:beforeAutospacing="0" w:after="0" w:afterAutospacing="0"/>
            </w:pPr>
            <w:r>
              <w:rPr>
                <w:rFonts w:ascii="Arial" w:hAnsi="Arial" w:cs="Arial"/>
                <w:i/>
                <w:iCs/>
                <w:color w:val="000000"/>
                <w:sz w:val="20"/>
                <w:szCs w:val="23"/>
              </w:rPr>
              <w:t>(g) genetics,</w:t>
            </w:r>
          </w:p>
          <w:p w14:paraId="0BF4D7AC" w14:textId="77777777" w:rsidR="00FB5C89" w:rsidRDefault="00FB5C89">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0294CF" w14:textId="77777777" w:rsidR="00FB5C89" w:rsidRDefault="00FB5C89">
            <w:pPr>
              <w:pStyle w:val="NormalWeb"/>
              <w:autoSpaceDE w:val="0"/>
              <w:autoSpaceDN w:val="0"/>
              <w:adjustRightInd w:val="0"/>
              <w:jc w:val="cente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13B34C" w14:textId="77777777" w:rsidR="00FB5C89" w:rsidRDefault="00FB5C89">
            <w:pPr>
              <w:pStyle w:val="NormalWeb"/>
              <w:autoSpaceDE w:val="0"/>
              <w:autoSpaceDN w:val="0"/>
              <w:adjustRightInd w:val="0"/>
              <w:jc w:val="center"/>
            </w:pPr>
            <w:r>
              <w:rPr>
                <w:rFonts w:ascii="MS Gothic" w:eastAsia="MS Gothic" w:hAnsi="MS Gothic" w:cs="Arial" w:hint="eastAsia"/>
                <w:sz w:val="22"/>
                <w:szCs w:val="22"/>
                <w:lang w:val="en-US"/>
              </w:rPr>
              <w:t>☐x</w:t>
            </w:r>
          </w:p>
        </w:tc>
      </w:tr>
      <w:tr w:rsidR="00FB5C89" w14:paraId="588BFEEF"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C3B400" w14:textId="77777777" w:rsidR="00FB5C89" w:rsidRDefault="00FB5C8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D36CD" w14:textId="77777777" w:rsidR="00FB5C89" w:rsidRDefault="00FB5C8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B5C89" w14:paraId="3BEA1A59" w14:textId="77777777" w:rsidTr="00FB5C89">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0DBFF3F7" w14:textId="77777777" w:rsidR="00FB5C89" w:rsidRDefault="00FB5C89">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7FEF5BE" w14:textId="77777777" w:rsidR="00FB5C89" w:rsidRDefault="00FB5C89">
            <w:pPr>
              <w:rPr>
                <w:rFonts w:ascii="Arial" w:hAnsi="Arial" w:cs="Arial"/>
              </w:rPr>
            </w:pPr>
          </w:p>
          <w:p w14:paraId="2B26378B" w14:textId="77777777" w:rsidR="00FB5C89" w:rsidRDefault="00FB5C89">
            <w:pPr>
              <w:rPr>
                <w:rFonts w:ascii="Arial" w:hAnsi="Arial" w:cs="Arial"/>
              </w:rPr>
            </w:pPr>
          </w:p>
          <w:p w14:paraId="742D87D7" w14:textId="77777777" w:rsidR="00FB5C89" w:rsidRDefault="00FB5C89">
            <w:pPr>
              <w:rPr>
                <w:rFonts w:ascii="Arial" w:hAnsi="Arial" w:cs="Arial"/>
              </w:rPr>
            </w:pPr>
          </w:p>
          <w:p w14:paraId="11C133BA" w14:textId="77777777" w:rsidR="00FB5C89" w:rsidRDefault="00FB5C89">
            <w:pPr>
              <w:autoSpaceDE w:val="0"/>
              <w:autoSpaceDN w:val="0"/>
              <w:adjustRightInd w:val="0"/>
              <w:rPr>
                <w:rFonts w:ascii="Times New Roman" w:hAnsi="Times New Roman" w:cs="Times New Roman"/>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bl>
    <w:p w14:paraId="1F018F84" w14:textId="77777777" w:rsidR="00FB5C89" w:rsidRDefault="00FB5C89" w:rsidP="00FB5C89">
      <w:pPr>
        <w:rPr>
          <w:sz w:val="20"/>
          <w:szCs w:val="20"/>
        </w:rPr>
      </w:pPr>
    </w:p>
    <w:tbl>
      <w:tblPr>
        <w:tblStyle w:val="TOC3"/>
        <w:tblW w:w="10485" w:type="dxa"/>
        <w:tblLook w:val="04A0" w:firstRow="1" w:lastRow="0" w:firstColumn="1" w:lastColumn="0" w:noHBand="0" w:noVBand="1"/>
      </w:tblPr>
      <w:tblGrid>
        <w:gridCol w:w="901"/>
        <w:gridCol w:w="7464"/>
        <w:gridCol w:w="1097"/>
        <w:gridCol w:w="1023"/>
      </w:tblGrid>
      <w:tr w:rsidR="00FB5C89" w14:paraId="3F6B33E8"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B83DC" w14:textId="77777777" w:rsidR="00FB5C89" w:rsidRDefault="00FB5C89">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2E5EA4" w14:textId="77777777" w:rsidR="00FB5C89" w:rsidRDefault="00FB5C89">
            <w:pPr>
              <w:autoSpaceDE w:val="0"/>
              <w:autoSpaceDN w:val="0"/>
              <w:adjustRightInd w:val="0"/>
              <w:rPr>
                <w:rFonts w:ascii="Arial" w:hAnsi="Arial" w:cs="Arial"/>
                <w:b/>
                <w:bCs/>
              </w:rPr>
            </w:pPr>
            <w:r>
              <w:rPr>
                <w:b/>
              </w:rPr>
              <w:br w:type="page"/>
            </w:r>
            <w:r>
              <w:rPr>
                <w:rFonts w:ascii="Arial" w:hAnsi="Arial" w:cs="Arial"/>
                <w:b/>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F1C3F9"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F7EDD1"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3981C082"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B321FA" w14:textId="77777777" w:rsidR="00FB5C89" w:rsidRDefault="00FB5C89">
            <w:pPr>
              <w:autoSpaceDE w:val="0"/>
              <w:autoSpaceDN w:val="0"/>
              <w:adjustRightInd w:val="0"/>
              <w:jc w:val="center"/>
              <w:rPr>
                <w:rFonts w:ascii="Arial" w:hAnsi="Arial" w:cs="Arial"/>
              </w:rPr>
            </w:pPr>
            <w:r>
              <w:rPr>
                <w:rFonts w:ascii="Arial" w:hAnsi="Arial" w:cs="Arial"/>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2B2D5E" w14:textId="77777777" w:rsidR="00FB5C89" w:rsidRDefault="00FB5C89">
            <w:pPr>
              <w:autoSpaceDE w:val="0"/>
              <w:autoSpaceDN w:val="0"/>
              <w:adjustRightInd w:val="0"/>
              <w:rPr>
                <w:rFonts w:ascii="Arial" w:hAnsi="Arial" w:cs="Arial"/>
              </w:rPr>
            </w:pPr>
            <w:r>
              <w:rPr>
                <w:rFonts w:ascii="Arial" w:hAnsi="Arial" w:cs="Arial"/>
              </w:rPr>
              <w:t>Manual files (</w:t>
            </w:r>
            <w:proofErr w:type="gramStart"/>
            <w:r>
              <w:rPr>
                <w:rFonts w:ascii="Arial" w:hAnsi="Arial" w:cs="Arial"/>
              </w:rPr>
              <w:t>i.e.</w:t>
            </w:r>
            <w:proofErr w:type="gramEnd"/>
            <w:r>
              <w:rPr>
                <w:rFonts w:ascii="Arial" w:hAnsi="Arial" w:cs="Arial"/>
              </w:rPr>
              <w:t xml:space="preserv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716891366"/>
              <w14:checkbox>
                <w14:checked w14:val="0"/>
                <w14:checkedState w14:val="2612" w14:font="MS Gothic"/>
                <w14:uncheckedState w14:val="2610" w14:font="MS Gothic"/>
              </w14:checkbox>
            </w:sdtPr>
            <w:sdtContent>
              <w:p w14:paraId="587835C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24512450"/>
              <w14:checkbox>
                <w14:checked w14:val="1"/>
                <w14:checkedState w14:val="2612" w14:font="MS Gothic"/>
                <w14:uncheckedState w14:val="2610" w14:font="MS Gothic"/>
              </w14:checkbox>
            </w:sdtPr>
            <w:sdtContent>
              <w:p w14:paraId="16B504B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E2D109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C31CA2" w14:textId="77777777" w:rsidR="00FB5C89" w:rsidRDefault="00FB5C89">
            <w:pPr>
              <w:autoSpaceDE w:val="0"/>
              <w:autoSpaceDN w:val="0"/>
              <w:adjustRightInd w:val="0"/>
              <w:jc w:val="center"/>
              <w:rPr>
                <w:rFonts w:ascii="Arial" w:hAnsi="Arial" w:cs="Arial"/>
              </w:rPr>
            </w:pPr>
            <w:r>
              <w:rPr>
                <w:rFonts w:ascii="Arial"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2E51C8" w14:textId="77777777" w:rsidR="00FB5C89" w:rsidRDefault="00FB5C89">
            <w:pPr>
              <w:autoSpaceDE w:val="0"/>
              <w:autoSpaceDN w:val="0"/>
              <w:adjustRightInd w:val="0"/>
              <w:rPr>
                <w:rFonts w:ascii="Arial" w:hAnsi="Arial" w:cs="Arial"/>
              </w:rPr>
            </w:pPr>
            <w:r>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58942064"/>
              <w14:checkbox>
                <w14:checked w14:val="0"/>
                <w14:checkedState w14:val="2612" w14:font="MS Gothic"/>
                <w14:uncheckedState w14:val="2610" w14:font="MS Gothic"/>
              </w14:checkbox>
            </w:sdtPr>
            <w:sdtContent>
              <w:p w14:paraId="0D046B2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525707884"/>
              <w14:checkbox>
                <w14:checked w14:val="1"/>
                <w14:checkedState w14:val="2612" w14:font="MS Gothic"/>
                <w14:uncheckedState w14:val="2610" w14:font="MS Gothic"/>
              </w14:checkbox>
            </w:sdtPr>
            <w:sdtContent>
              <w:p w14:paraId="7D90918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457F910A"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E22B3A" w14:textId="77777777" w:rsidR="00FB5C89" w:rsidRDefault="00FB5C89">
            <w:pPr>
              <w:autoSpaceDE w:val="0"/>
              <w:autoSpaceDN w:val="0"/>
              <w:adjustRightInd w:val="0"/>
              <w:jc w:val="center"/>
              <w:rPr>
                <w:rFonts w:ascii="Arial" w:hAnsi="Arial" w:cs="Arial"/>
              </w:rPr>
            </w:pPr>
            <w:r>
              <w:rPr>
                <w:rFonts w:ascii="Arial"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A116A7" w14:textId="77777777" w:rsidR="00FB5C89" w:rsidRDefault="00FB5C89">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28779520"/>
              <w14:checkbox>
                <w14:checked w14:val="0"/>
                <w14:checkedState w14:val="2612" w14:font="MS Gothic"/>
                <w14:uncheckedState w14:val="2610" w14:font="MS Gothic"/>
              </w14:checkbox>
            </w:sdtPr>
            <w:sdtContent>
              <w:p w14:paraId="3AEEE28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38441066"/>
              <w14:checkbox>
                <w14:checked w14:val="1"/>
                <w14:checkedState w14:val="2612" w14:font="MS Gothic"/>
                <w14:uncheckedState w14:val="2610" w14:font="MS Gothic"/>
              </w14:checkbox>
            </w:sdtPr>
            <w:sdtContent>
              <w:p w14:paraId="79762BE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521EAEC"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EC0F2A" w14:textId="77777777" w:rsidR="00FB5C89" w:rsidRDefault="00FB5C89">
            <w:pPr>
              <w:autoSpaceDE w:val="0"/>
              <w:autoSpaceDN w:val="0"/>
              <w:adjustRightInd w:val="0"/>
              <w:jc w:val="center"/>
              <w:rPr>
                <w:rFonts w:ascii="Arial" w:hAnsi="Arial" w:cs="Arial"/>
              </w:rPr>
            </w:pPr>
            <w:r>
              <w:rPr>
                <w:rFonts w:ascii="Arial"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0E92A2" w14:textId="77777777" w:rsidR="00FB5C89" w:rsidRDefault="00FB5C89">
            <w:pPr>
              <w:autoSpaceDE w:val="0"/>
              <w:autoSpaceDN w:val="0"/>
              <w:adjustRightInd w:val="0"/>
              <w:rPr>
                <w:rFonts w:ascii="Arial" w:hAnsi="Arial" w:cs="Arial"/>
              </w:rPr>
            </w:pPr>
            <w:r>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666676712"/>
              <w14:checkbox>
                <w14:checked w14:val="0"/>
                <w14:checkedState w14:val="2612" w14:font="MS Gothic"/>
                <w14:uncheckedState w14:val="2610" w14:font="MS Gothic"/>
              </w14:checkbox>
            </w:sdtPr>
            <w:sdtContent>
              <w:p w14:paraId="4A1BF23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43309197"/>
              <w14:checkbox>
                <w14:checked w14:val="1"/>
                <w14:checkedState w14:val="2612" w14:font="MS Gothic"/>
                <w14:uncheckedState w14:val="2610" w14:font="MS Gothic"/>
              </w14:checkbox>
            </w:sdtPr>
            <w:sdtContent>
              <w:p w14:paraId="2D273B7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5748DE1"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E48A3" w14:textId="77777777" w:rsidR="00FB5C89" w:rsidRDefault="00FB5C89">
            <w:pPr>
              <w:autoSpaceDE w:val="0"/>
              <w:autoSpaceDN w:val="0"/>
              <w:adjustRightInd w:val="0"/>
              <w:jc w:val="center"/>
              <w:rPr>
                <w:rFonts w:ascii="Arial" w:hAnsi="Arial" w:cs="Arial"/>
              </w:rPr>
            </w:pPr>
            <w:r>
              <w:rPr>
                <w:rFonts w:ascii="Arial"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55415" w14:textId="77777777" w:rsidR="00FB5C89" w:rsidRDefault="00FB5C89">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61182650"/>
              <w14:checkbox>
                <w14:checked w14:val="0"/>
                <w14:checkedState w14:val="2612" w14:font="MS Gothic"/>
                <w14:uncheckedState w14:val="2610" w14:font="MS Gothic"/>
              </w14:checkbox>
            </w:sdtPr>
            <w:sdtContent>
              <w:p w14:paraId="39276C5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31489010"/>
              <w14:checkbox>
                <w14:checked w14:val="1"/>
                <w14:checkedState w14:val="2612" w14:font="MS Gothic"/>
                <w14:uncheckedState w14:val="2610" w14:font="MS Gothic"/>
              </w14:checkbox>
            </w:sdtPr>
            <w:sdtContent>
              <w:p w14:paraId="38732C3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15D4450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73BE4A" w14:textId="77777777" w:rsidR="00FB5C89" w:rsidRDefault="00FB5C89">
            <w:pPr>
              <w:autoSpaceDE w:val="0"/>
              <w:autoSpaceDN w:val="0"/>
              <w:adjustRightInd w:val="0"/>
              <w:jc w:val="center"/>
              <w:rPr>
                <w:rFonts w:ascii="Arial" w:hAnsi="Arial" w:cs="Arial"/>
              </w:rPr>
            </w:pPr>
            <w:r>
              <w:rPr>
                <w:rFonts w:ascii="Arial" w:hAnsi="Arial" w:cs="Arial"/>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57F6A6" w14:textId="77777777" w:rsidR="00FB5C89" w:rsidRDefault="00FB5C89">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0376448"/>
              <w14:checkbox>
                <w14:checked w14:val="0"/>
                <w14:checkedState w14:val="2612" w14:font="MS Gothic"/>
                <w14:uncheckedState w14:val="2610" w14:font="MS Gothic"/>
              </w14:checkbox>
            </w:sdtPr>
            <w:sdtContent>
              <w:p w14:paraId="3B9E0902"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004037841"/>
              <w14:checkbox>
                <w14:checked w14:val="1"/>
                <w14:checkedState w14:val="2612" w14:font="MS Gothic"/>
                <w14:uncheckedState w14:val="2610" w14:font="MS Gothic"/>
              </w14:checkbox>
            </w:sdtPr>
            <w:sdtContent>
              <w:p w14:paraId="38CC6F3D"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7766D888"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68535E" w14:textId="77777777" w:rsidR="00FB5C89" w:rsidRDefault="00FB5C89">
            <w:pPr>
              <w:autoSpaceDE w:val="0"/>
              <w:autoSpaceDN w:val="0"/>
              <w:adjustRightInd w:val="0"/>
              <w:jc w:val="center"/>
              <w:rPr>
                <w:rFonts w:ascii="Arial" w:hAnsi="Arial" w:cs="Arial"/>
              </w:rPr>
            </w:pPr>
            <w:r>
              <w:rPr>
                <w:rFonts w:ascii="Arial"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C52F75E" w14:textId="77777777" w:rsidR="00FB5C89" w:rsidRDefault="00FB5C89">
            <w:pPr>
              <w:autoSpaceDE w:val="0"/>
              <w:autoSpaceDN w:val="0"/>
              <w:adjustRightInd w:val="0"/>
              <w:rPr>
                <w:rFonts w:ascii="Arial" w:hAnsi="Arial" w:cs="Arial"/>
              </w:rPr>
            </w:pPr>
            <w:r>
              <w:rPr>
                <w:rFonts w:ascii="Arial" w:hAnsi="Arial" w:cs="Arial"/>
              </w:rPr>
              <w:t>Other – specify: Mobile phone and electronic recorder</w:t>
            </w:r>
          </w:p>
          <w:p w14:paraId="55E8B028" w14:textId="77777777" w:rsidR="00FB5C89" w:rsidRDefault="00FB5C89">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56230815"/>
              <w14:checkbox>
                <w14:checked w14:val="0"/>
                <w14:checkedState w14:val="2612" w14:font="MS Gothic"/>
                <w14:uncheckedState w14:val="2610" w14:font="MS Gothic"/>
              </w14:checkbox>
            </w:sdtPr>
            <w:sdtContent>
              <w:p w14:paraId="5ABAD4A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75544959"/>
              <w14:checkbox>
                <w14:checked w14:val="1"/>
                <w14:checkedState w14:val="2612" w14:font="MS Gothic"/>
                <w14:uncheckedState w14:val="2610" w14:font="MS Gothic"/>
              </w14:checkbox>
            </w:sdtPr>
            <w:sdtContent>
              <w:p w14:paraId="4C7D20F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882159C"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8DBEB6" w14:textId="77777777" w:rsidR="00FB5C89" w:rsidRDefault="00FB5C89">
            <w:pPr>
              <w:autoSpaceDE w:val="0"/>
              <w:autoSpaceDN w:val="0"/>
              <w:adjustRightInd w:val="0"/>
              <w:jc w:val="center"/>
              <w:rPr>
                <w:rFonts w:ascii="Arial" w:hAnsi="Arial" w:cs="Arial"/>
                <w:bCs/>
              </w:rPr>
            </w:pPr>
            <w:r>
              <w:rPr>
                <w:rFonts w:ascii="Arial" w:hAnsi="Arial" w:cs="Arial"/>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DA15C6" w14:textId="77777777" w:rsidR="00FB5C89" w:rsidRDefault="00FB5C89">
            <w:pPr>
              <w:autoSpaceDE w:val="0"/>
              <w:autoSpaceDN w:val="0"/>
              <w:adjustRightInd w:val="0"/>
              <w:rPr>
                <w:rFonts w:ascii="Arial" w:hAnsi="Arial" w:cs="Arial"/>
                <w:b/>
                <w:bCs/>
              </w:rPr>
            </w:pPr>
            <w:r>
              <w:rPr>
                <w:rFonts w:ascii="Arial" w:hAnsi="Arial" w:cs="Arial"/>
                <w:bCs/>
              </w:rPr>
              <w:t xml:space="preserve">For all stored data, explain the measures in place to ensure the security of the data collected, data confidentiality, including details of backup procedures, </w:t>
            </w:r>
            <w:r>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Pr>
                <w:rFonts w:ascii="Arial" w:hAnsi="Arial" w:cs="Arial"/>
              </w:rPr>
              <w:t>:</w:t>
            </w:r>
          </w:p>
        </w:tc>
      </w:tr>
      <w:tr w:rsidR="00FB5C89" w14:paraId="5DC18BA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183E2DA" w14:textId="77777777" w:rsidR="00FB5C89" w:rsidRDefault="00FB5C89">
            <w:pPr>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6BA2B596" w14:textId="77777777" w:rsidR="00FB5C89" w:rsidRDefault="00FB5C89">
            <w:pPr>
              <w:rPr>
                <w:rFonts w:ascii="Arial" w:hAnsi="Arial" w:cs="Arial"/>
              </w:rPr>
            </w:pPr>
          </w:p>
          <w:p w14:paraId="5C1D2703" w14:textId="77777777" w:rsidR="00FB5C89" w:rsidRDefault="00FB5C89">
            <w:pPr>
              <w:rPr>
                <w:rFonts w:ascii="Arial" w:hAnsi="Arial" w:cs="Arial"/>
              </w:rPr>
            </w:pPr>
          </w:p>
          <w:p w14:paraId="656E911A" w14:textId="77777777" w:rsidR="00FB5C89" w:rsidRDefault="00FB5C89">
            <w:pPr>
              <w:autoSpaceDE w:val="0"/>
              <w:autoSpaceDN w:val="0"/>
              <w:adjustRightInd w:val="0"/>
              <w:rPr>
                <w:rFonts w:ascii="Arial" w:hAnsi="Arial" w:cs="Arial"/>
                <w:b/>
                <w:bCs/>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99FA5FC"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5186800" w14:textId="77777777" w:rsidR="00FB5C89" w:rsidRDefault="00FB5C89">
            <w:pPr>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45AC760" w14:textId="77777777" w:rsidR="00FB5C89" w:rsidRDefault="00FB5C89">
            <w:pPr>
              <w:rPr>
                <w:rFonts w:ascii="Arial" w:hAnsi="Arial" w:cs="Arial"/>
              </w:rPr>
            </w:pPr>
          </w:p>
        </w:tc>
      </w:tr>
    </w:tbl>
    <w:p w14:paraId="5CAF94FA" w14:textId="77777777" w:rsidR="00FB5C89" w:rsidRDefault="00FB5C89" w:rsidP="00FB5C89">
      <w:pPr>
        <w:rPr>
          <w:rFonts w:ascii="Times New Roman" w:hAnsi="Times New Roman" w:cs="Times New Roman"/>
          <w:sz w:val="20"/>
          <w:szCs w:val="20"/>
        </w:rPr>
      </w:pPr>
    </w:p>
    <w:tbl>
      <w:tblPr>
        <w:tblStyle w:val="TOC3"/>
        <w:tblW w:w="10485" w:type="dxa"/>
        <w:tblLook w:val="04A0" w:firstRow="1" w:lastRow="0" w:firstColumn="1" w:lastColumn="0" w:noHBand="0" w:noVBand="1"/>
      </w:tblPr>
      <w:tblGrid>
        <w:gridCol w:w="901"/>
        <w:gridCol w:w="7466"/>
        <w:gridCol w:w="1097"/>
        <w:gridCol w:w="1021"/>
      </w:tblGrid>
      <w:tr w:rsidR="00FB5C89" w14:paraId="6EACED60"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F33241" w14:textId="77777777" w:rsidR="00FB5C89" w:rsidRDefault="00FB5C89">
            <w:pPr>
              <w:autoSpaceDE w:val="0"/>
              <w:autoSpaceDN w:val="0"/>
              <w:adjustRightInd w:val="0"/>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DBD5FB" w14:textId="77777777" w:rsidR="00FB5C89" w:rsidRDefault="00FB5C89">
            <w:pPr>
              <w:autoSpaceDE w:val="0"/>
              <w:autoSpaceDN w:val="0"/>
              <w:adjustRightInd w:val="0"/>
              <w:rPr>
                <w:rFonts w:ascii="Arial" w:hAnsi="Arial" w:cs="Arial"/>
                <w:b/>
                <w:bCs/>
              </w:rPr>
            </w:pPr>
            <w:r>
              <w:rPr>
                <w:rFonts w:ascii="Arial" w:hAnsi="Arial" w:cs="Arial"/>
                <w:b/>
                <w:bCs/>
              </w:rPr>
              <w:t>Data Protection</w:t>
            </w:r>
          </w:p>
        </w:tc>
      </w:tr>
      <w:tr w:rsidR="00FB5C89" w14:paraId="278390FD"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B6AFE" w14:textId="77777777" w:rsidR="00FB5C89" w:rsidRDefault="00FB5C89">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E47A7F" w14:textId="77777777" w:rsidR="00FB5C89" w:rsidRDefault="00FB5C89">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 xml:space="preserve">involve any of the following </w:t>
            </w:r>
            <w:proofErr w:type="gramStart"/>
            <w:r>
              <w:rPr>
                <w:rFonts w:ascii="Arial" w:hAnsi="Arial" w:cs="Arial"/>
                <w:bCs/>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3C4D74" w14:textId="77777777" w:rsidR="00FB5C89" w:rsidRDefault="00FB5C89">
            <w:pPr>
              <w:autoSpaceDE w:val="0"/>
              <w:autoSpaceDN w:val="0"/>
              <w:adjustRightInd w:val="0"/>
              <w:jc w:val="center"/>
              <w:rPr>
                <w:rFonts w:ascii="Arial" w:hAnsi="Arial" w:cs="Arial"/>
                <w:b/>
                <w:bC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742385" w14:textId="77777777" w:rsidR="00FB5C89" w:rsidRDefault="00FB5C89">
            <w:pPr>
              <w:autoSpaceDE w:val="0"/>
              <w:autoSpaceDN w:val="0"/>
              <w:adjustRightInd w:val="0"/>
              <w:jc w:val="center"/>
              <w:rPr>
                <w:rFonts w:ascii="Arial" w:hAnsi="Arial" w:cs="Arial"/>
                <w:b/>
                <w:bCs/>
              </w:rPr>
            </w:pPr>
            <w:r>
              <w:rPr>
                <w:rFonts w:ascii="Arial" w:hAnsi="Arial" w:cs="Arial"/>
                <w:b/>
                <w:bCs/>
              </w:rPr>
              <w:t>NO</w:t>
            </w:r>
          </w:p>
        </w:tc>
      </w:tr>
      <w:tr w:rsidR="00FB5C89" w14:paraId="5602AAA9"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5E146C" w14:textId="77777777" w:rsidR="00FB5C89" w:rsidRDefault="00FB5C89">
            <w:pPr>
              <w:autoSpaceDE w:val="0"/>
              <w:autoSpaceDN w:val="0"/>
              <w:adjustRightInd w:val="0"/>
              <w:jc w:val="center"/>
              <w:rPr>
                <w:rFonts w:ascii="Arial" w:hAnsi="Arial" w:cs="Arial"/>
              </w:rPr>
            </w:pPr>
            <w:r>
              <w:rPr>
                <w:rFonts w:ascii="Arial" w:hAnsi="Arial" w:cs="Arial"/>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425D43" w14:textId="77777777" w:rsidR="00FB5C89" w:rsidRDefault="00FB5C89">
            <w:pPr>
              <w:autoSpaceDE w:val="0"/>
              <w:autoSpaceDN w:val="0"/>
              <w:adjustRightInd w:val="0"/>
              <w:rPr>
                <w:rFonts w:ascii="Arial" w:hAnsi="Arial" w:cs="Arial"/>
              </w:rPr>
            </w:pPr>
            <w:r>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43347341"/>
              <w14:checkbox>
                <w14:checked w14:val="0"/>
                <w14:checkedState w14:val="2612" w14:font="MS Gothic"/>
                <w14:uncheckedState w14:val="2610" w14:font="MS Gothic"/>
              </w14:checkbox>
            </w:sdtPr>
            <w:sdtContent>
              <w:p w14:paraId="160087B8"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9138048"/>
              <w14:checkbox>
                <w14:checked w14:val="1"/>
                <w14:checkedState w14:val="2612" w14:font="MS Gothic"/>
                <w14:uncheckedState w14:val="2610" w14:font="MS Gothic"/>
              </w14:checkbox>
            </w:sdtPr>
            <w:sdtContent>
              <w:p w14:paraId="2D63500C"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7D7965F"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59E81E" w14:textId="77777777" w:rsidR="00FB5C89" w:rsidRDefault="00FB5C89">
            <w:pPr>
              <w:autoSpaceDE w:val="0"/>
              <w:autoSpaceDN w:val="0"/>
              <w:adjustRightInd w:val="0"/>
              <w:jc w:val="center"/>
              <w:rPr>
                <w:rFonts w:ascii="Arial" w:hAnsi="Arial" w:cs="Arial"/>
              </w:rPr>
            </w:pPr>
            <w:r>
              <w:rPr>
                <w:rFonts w:ascii="Arial" w:hAnsi="Arial" w:cs="Arial"/>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2A8EC0" w14:textId="77777777" w:rsidR="00FB5C89" w:rsidRDefault="00FB5C89">
            <w:pPr>
              <w:autoSpaceDE w:val="0"/>
              <w:autoSpaceDN w:val="0"/>
              <w:adjustRightInd w:val="0"/>
              <w:rPr>
                <w:rFonts w:ascii="Arial" w:hAnsi="Arial" w:cs="Arial"/>
              </w:rPr>
            </w:pPr>
            <w:r>
              <w:rPr>
                <w:rFonts w:ascii="Arial" w:hAnsi="Arial" w:cs="Arial"/>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6609976"/>
              <w14:checkbox>
                <w14:checked w14:val="0"/>
                <w14:checkedState w14:val="2612" w14:font="MS Gothic"/>
                <w14:uncheckedState w14:val="2610" w14:font="MS Gothic"/>
              </w14:checkbox>
            </w:sdtPr>
            <w:sdtContent>
              <w:p w14:paraId="36B3635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2969108"/>
              <w14:checkbox>
                <w14:checked w14:val="1"/>
                <w14:checkedState w14:val="2612" w14:font="MS Gothic"/>
                <w14:uncheckedState w14:val="2610" w14:font="MS Gothic"/>
              </w14:checkbox>
            </w:sdtPr>
            <w:sdtContent>
              <w:p w14:paraId="1AF804A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3B40641E" w14:textId="77777777" w:rsidTr="00FB5C8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07F38" w14:textId="77777777" w:rsidR="00FB5C89" w:rsidRDefault="00FB5C89">
            <w:pPr>
              <w:autoSpaceDE w:val="0"/>
              <w:autoSpaceDN w:val="0"/>
              <w:adjustRightInd w:val="0"/>
              <w:jc w:val="center"/>
              <w:rPr>
                <w:rFonts w:ascii="Arial" w:hAnsi="Arial" w:cs="Arial"/>
              </w:rPr>
            </w:pPr>
            <w:r>
              <w:rPr>
                <w:rFonts w:ascii="Arial"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0D76D6" w14:textId="77777777" w:rsidR="00FB5C89" w:rsidRDefault="00FB5C89">
            <w:pPr>
              <w:autoSpaceDE w:val="0"/>
              <w:autoSpaceDN w:val="0"/>
              <w:adjustRightInd w:val="0"/>
              <w:rPr>
                <w:rFonts w:ascii="Arial" w:hAnsi="Arial" w:cs="Arial"/>
              </w:rPr>
            </w:pPr>
            <w:r>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53718064"/>
              <w14:checkbox>
                <w14:checked w14:val="0"/>
                <w14:checkedState w14:val="2612" w14:font="MS Gothic"/>
                <w14:uncheckedState w14:val="2610" w14:font="MS Gothic"/>
              </w14:checkbox>
            </w:sdtPr>
            <w:sdtContent>
              <w:p w14:paraId="3994D45F"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92922631"/>
              <w14:checkbox>
                <w14:checked w14:val="1"/>
                <w14:checkedState w14:val="2612" w14:font="MS Gothic"/>
                <w14:uncheckedState w14:val="2610" w14:font="MS Gothic"/>
              </w14:checkbox>
            </w:sdtPr>
            <w:sdtContent>
              <w:p w14:paraId="1DA4182E"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DAAF68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4DB0B6" w14:textId="77777777" w:rsidR="00FB5C89" w:rsidRDefault="00FB5C89">
            <w:pPr>
              <w:autoSpaceDE w:val="0"/>
              <w:autoSpaceDN w:val="0"/>
              <w:adjustRightInd w:val="0"/>
              <w:jc w:val="center"/>
              <w:rPr>
                <w:rFonts w:ascii="Arial" w:hAnsi="Arial" w:cs="Arial"/>
              </w:rPr>
            </w:pPr>
            <w:r>
              <w:rPr>
                <w:rFonts w:ascii="Arial" w:hAnsi="Arial" w:cs="Arial"/>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80F97B" w14:textId="77777777" w:rsidR="00FB5C89" w:rsidRDefault="00FB5C89">
            <w:pPr>
              <w:autoSpaceDE w:val="0"/>
              <w:autoSpaceDN w:val="0"/>
              <w:adjustRightInd w:val="0"/>
              <w:rPr>
                <w:rFonts w:ascii="Arial" w:hAnsi="Arial" w:cs="Arial"/>
              </w:rPr>
            </w:pPr>
            <w:r>
              <w:rPr>
                <w:rFonts w:ascii="Arial" w:hAnsi="Arial" w:cs="Arial"/>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1477419"/>
              <w14:checkbox>
                <w14:checked w14:val="0"/>
                <w14:checkedState w14:val="2612" w14:font="MS Gothic"/>
                <w14:uncheckedState w14:val="2610" w14:font="MS Gothic"/>
              </w14:checkbox>
            </w:sdtPr>
            <w:sdtContent>
              <w:p w14:paraId="01EFA27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82232726"/>
              <w14:checkbox>
                <w14:checked w14:val="1"/>
                <w14:checkedState w14:val="2612" w14:font="MS Gothic"/>
                <w14:uncheckedState w14:val="2610" w14:font="MS Gothic"/>
              </w14:checkbox>
            </w:sdtPr>
            <w:sdtContent>
              <w:p w14:paraId="6138DE09"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450F8BC"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C19D07" w14:textId="77777777" w:rsidR="00FB5C89" w:rsidRDefault="00FB5C89">
            <w:pPr>
              <w:autoSpaceDE w:val="0"/>
              <w:autoSpaceDN w:val="0"/>
              <w:adjustRightInd w:val="0"/>
              <w:jc w:val="center"/>
              <w:rPr>
                <w:rFonts w:ascii="Arial" w:hAnsi="Arial" w:cs="Arial"/>
              </w:rPr>
            </w:pPr>
            <w:r>
              <w:rPr>
                <w:rFonts w:ascii="Arial"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B1B72F" w14:textId="77777777" w:rsidR="00FB5C89" w:rsidRDefault="00FB5C89">
            <w:pPr>
              <w:autoSpaceDE w:val="0"/>
              <w:autoSpaceDN w:val="0"/>
              <w:adjustRightInd w:val="0"/>
              <w:rPr>
                <w:rFonts w:ascii="Arial" w:hAnsi="Arial" w:cs="Arial"/>
              </w:rPr>
            </w:pPr>
            <w:r>
              <w:rPr>
                <w:rFonts w:ascii="Arial" w:hAnsi="Arial" w:cs="Arial"/>
              </w:rPr>
              <w:t xml:space="preserve">Use of personal addresses, postcodes, faxes, </w:t>
            </w:r>
            <w:proofErr w:type="gramStart"/>
            <w:r>
              <w:rPr>
                <w:rFonts w:ascii="Arial" w:hAnsi="Arial" w:cs="Arial"/>
              </w:rPr>
              <w:t>emails</w:t>
            </w:r>
            <w:proofErr w:type="gramEnd"/>
            <w:r>
              <w:rPr>
                <w:rFonts w:ascii="Arial" w:hAnsi="Arial" w:cs="Arial"/>
              </w:rPr>
              <w:t xml:space="preserve">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0263657"/>
              <w14:checkbox>
                <w14:checked w14:val="0"/>
                <w14:checkedState w14:val="2612" w14:font="MS Gothic"/>
                <w14:uncheckedState w14:val="2610" w14:font="MS Gothic"/>
              </w14:checkbox>
            </w:sdtPr>
            <w:sdtContent>
              <w:p w14:paraId="34CD754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5679297"/>
              <w14:checkbox>
                <w14:checked w14:val="1"/>
                <w14:checkedState w14:val="2612" w14:font="MS Gothic"/>
                <w14:uncheckedState w14:val="2610" w14:font="MS Gothic"/>
              </w14:checkbox>
            </w:sdtPr>
            <w:sdtContent>
              <w:p w14:paraId="4918B7D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8B8341B"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633165" w14:textId="77777777" w:rsidR="00FB5C89" w:rsidRDefault="00FB5C89">
            <w:pPr>
              <w:autoSpaceDE w:val="0"/>
              <w:autoSpaceDN w:val="0"/>
              <w:adjustRightInd w:val="0"/>
              <w:jc w:val="center"/>
              <w:rPr>
                <w:rFonts w:ascii="Arial" w:hAnsi="Arial" w:cs="Arial"/>
              </w:rPr>
            </w:pPr>
            <w:r>
              <w:rPr>
                <w:rFonts w:ascii="Arial" w:hAnsi="Arial" w:cs="Arial"/>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6AB527" w14:textId="77777777" w:rsidR="00FB5C89" w:rsidRDefault="00FB5C89">
            <w:pPr>
              <w:autoSpaceDE w:val="0"/>
              <w:autoSpaceDN w:val="0"/>
              <w:adjustRightInd w:val="0"/>
              <w:rPr>
                <w:rFonts w:ascii="Arial" w:hAnsi="Arial" w:cs="Arial"/>
              </w:rPr>
            </w:pPr>
            <w:r>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3259881"/>
              <w14:checkbox>
                <w14:checked w14:val="0"/>
                <w14:checkedState w14:val="2612" w14:font="MS Gothic"/>
                <w14:uncheckedState w14:val="2610" w14:font="MS Gothic"/>
              </w14:checkbox>
            </w:sdtPr>
            <w:sdtContent>
              <w:p w14:paraId="39B45B4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8495840"/>
              <w14:checkbox>
                <w14:checked w14:val="1"/>
                <w14:checkedState w14:val="2612" w14:font="MS Gothic"/>
                <w14:uncheckedState w14:val="2610" w14:font="MS Gothic"/>
              </w14:checkbox>
            </w:sdtPr>
            <w:sdtContent>
              <w:p w14:paraId="571DAE6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5D219F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B3BA5D" w14:textId="77777777" w:rsidR="00FB5C89" w:rsidRDefault="00FB5C89">
            <w:pPr>
              <w:autoSpaceDE w:val="0"/>
              <w:autoSpaceDN w:val="0"/>
              <w:adjustRightInd w:val="0"/>
              <w:jc w:val="center"/>
              <w:rPr>
                <w:rFonts w:ascii="Arial" w:hAnsi="Arial" w:cs="Arial"/>
              </w:rPr>
            </w:pPr>
            <w:r>
              <w:rPr>
                <w:rFonts w:ascii="Arial"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01515C" w14:textId="77777777" w:rsidR="00FB5C89" w:rsidRDefault="00FB5C89">
            <w:pPr>
              <w:autoSpaceDE w:val="0"/>
              <w:autoSpaceDN w:val="0"/>
              <w:adjustRightInd w:val="0"/>
              <w:rPr>
                <w:rFonts w:ascii="Arial" w:hAnsi="Arial" w:cs="Arial"/>
              </w:rPr>
            </w:pPr>
            <w:r>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7182428"/>
              <w14:checkbox>
                <w14:checked w14:val="0"/>
                <w14:checkedState w14:val="2612" w14:font="MS Gothic"/>
                <w14:uncheckedState w14:val="2610" w14:font="MS Gothic"/>
              </w14:checkbox>
            </w:sdtPr>
            <w:sdtContent>
              <w:p w14:paraId="549B0C83"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35304944"/>
              <w14:checkbox>
                <w14:checked w14:val="1"/>
                <w14:checkedState w14:val="2612" w14:font="MS Gothic"/>
                <w14:uncheckedState w14:val="2610" w14:font="MS Gothic"/>
              </w14:checkbox>
            </w:sdtPr>
            <w:sdtContent>
              <w:p w14:paraId="5B3BF27A"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581D69D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3A3AC6" w14:textId="77777777" w:rsidR="00FB5C89" w:rsidRDefault="00FB5C89">
            <w:pPr>
              <w:autoSpaceDE w:val="0"/>
              <w:autoSpaceDN w:val="0"/>
              <w:adjustRightInd w:val="0"/>
              <w:jc w:val="center"/>
              <w:rPr>
                <w:rFonts w:ascii="Arial" w:hAnsi="Arial" w:cs="Arial"/>
              </w:rPr>
            </w:pPr>
            <w:r>
              <w:rPr>
                <w:rFonts w:ascii="Arial" w:hAnsi="Arial" w:cs="Arial"/>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ED79F3" w14:textId="77777777" w:rsidR="00FB5C89" w:rsidRDefault="00FB5C89">
            <w:pPr>
              <w:autoSpaceDE w:val="0"/>
              <w:autoSpaceDN w:val="0"/>
              <w:adjustRightInd w:val="0"/>
              <w:rPr>
                <w:rFonts w:ascii="Arial" w:hAnsi="Arial" w:cs="Arial"/>
                <w:b/>
                <w:bCs/>
              </w:rPr>
            </w:pPr>
            <w:r>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37199998"/>
              <w14:checkbox>
                <w14:checked w14:val="0"/>
                <w14:checkedState w14:val="2612" w14:font="MS Gothic"/>
                <w14:uncheckedState w14:val="2610" w14:font="MS Gothic"/>
              </w14:checkbox>
            </w:sdtPr>
            <w:sdtContent>
              <w:p w14:paraId="7D6C25B5"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3046498"/>
              <w14:checkbox>
                <w14:checked w14:val="1"/>
                <w14:checkedState w14:val="2612" w14:font="MS Gothic"/>
                <w14:uncheckedState w14:val="2610" w14:font="MS Gothic"/>
              </w14:checkbox>
            </w:sdtPr>
            <w:sdtContent>
              <w:p w14:paraId="38EF8711" w14:textId="77777777" w:rsidR="00FB5C89" w:rsidRDefault="00FB5C89">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FB5C89" w14:paraId="28B97D4A"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18489" w14:textId="77777777" w:rsidR="00FB5C89" w:rsidRDefault="00FB5C89">
            <w:pPr>
              <w:spacing w:before="120" w:after="120"/>
              <w:jc w:val="center"/>
              <w:rPr>
                <w:rFonts w:ascii="Arial" w:hAnsi="Arial" w:cs="Arial"/>
              </w:rPr>
            </w:pPr>
            <w:r>
              <w:rPr>
                <w:rFonts w:ascii="Arial" w:hAnsi="Arial" w:cs="Arial"/>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F68783" w14:textId="77777777" w:rsidR="00FB5C89" w:rsidRDefault="00FB5C89">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GDPR and Data Protection Act (2018) (and any international equivalents, where appropriate):</w:t>
            </w:r>
          </w:p>
        </w:tc>
      </w:tr>
      <w:tr w:rsidR="00FB5C89" w14:paraId="0A24B84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F084B68"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C41D895" w14:textId="77777777" w:rsidR="00FB5C89" w:rsidRDefault="00FB5C89">
            <w:pPr>
              <w:autoSpaceDE w:val="0"/>
              <w:autoSpaceDN w:val="0"/>
              <w:adjustRightInd w:val="0"/>
              <w:rPr>
                <w:rFonts w:ascii="Arial" w:hAnsi="Arial" w:cs="Arial"/>
              </w:rPr>
            </w:pPr>
          </w:p>
          <w:p w14:paraId="751E9315" w14:textId="77777777" w:rsidR="00FB5C89" w:rsidRDefault="00FB5C89">
            <w:pPr>
              <w:autoSpaceDE w:val="0"/>
              <w:autoSpaceDN w:val="0"/>
              <w:adjustRightInd w:val="0"/>
              <w:rPr>
                <w:rFonts w:ascii="Arial" w:hAnsi="Arial" w:cs="Arial"/>
              </w:rPr>
            </w:pPr>
          </w:p>
          <w:p w14:paraId="30FD8D5B" w14:textId="77777777" w:rsidR="00FB5C89" w:rsidRDefault="00FB5C89">
            <w:pPr>
              <w:autoSpaceDE w:val="0"/>
              <w:autoSpaceDN w:val="0"/>
              <w:adjustRightInd w:val="0"/>
              <w:rPr>
                <w:rFonts w:ascii="Times New Roman" w:hAnsi="Times New Roman" w:cs="Arial"/>
                <w:sz w:val="20"/>
                <w:szCs w:val="20"/>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551C7F94"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BF0617" w14:textId="77777777" w:rsidR="00FB5C89" w:rsidRDefault="00FB5C89">
            <w:pPr>
              <w:autoSpaceDE w:val="0"/>
              <w:autoSpaceDN w:val="0"/>
              <w:adjustRightInd w:val="0"/>
              <w:jc w:val="center"/>
              <w:rPr>
                <w:rFonts w:ascii="Arial" w:hAnsi="Arial" w:cs="Arial"/>
                <w:bCs/>
              </w:rPr>
            </w:pPr>
            <w:r>
              <w:rPr>
                <w:rFonts w:ascii="Arial" w:hAnsi="Arial" w:cs="Arial"/>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5968F6" w14:textId="77777777" w:rsidR="00FB5C89" w:rsidRDefault="00FB5C89">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r w:rsidR="00FB5C89" w14:paraId="6B2DF39A"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1574548"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C099FF1" w14:textId="77777777" w:rsidR="00FB5C89" w:rsidRDefault="00FB5C89">
            <w:pPr>
              <w:autoSpaceDE w:val="0"/>
              <w:autoSpaceDN w:val="0"/>
              <w:adjustRightInd w:val="0"/>
              <w:rPr>
                <w:rFonts w:ascii="Arial" w:hAnsi="Arial" w:cs="Arial"/>
              </w:rPr>
            </w:pPr>
          </w:p>
          <w:p w14:paraId="2849B0A7" w14:textId="77777777" w:rsidR="00FB5C89" w:rsidRDefault="00FB5C89">
            <w:pPr>
              <w:autoSpaceDE w:val="0"/>
              <w:autoSpaceDN w:val="0"/>
              <w:adjustRightInd w:val="0"/>
              <w:rPr>
                <w:rFonts w:ascii="Arial" w:hAnsi="Arial" w:cs="Arial"/>
              </w:rPr>
            </w:pPr>
          </w:p>
          <w:p w14:paraId="2E0AB0D0"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1E8EB97D"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E74531" w14:textId="77777777" w:rsidR="00FB5C89" w:rsidRDefault="00FB5C89">
            <w:pPr>
              <w:autoSpaceDE w:val="0"/>
              <w:autoSpaceDN w:val="0"/>
              <w:adjustRightInd w:val="0"/>
              <w:jc w:val="center"/>
              <w:rPr>
                <w:rFonts w:ascii="Arial" w:hAnsi="Arial" w:cs="Arial"/>
                <w:bCs/>
              </w:rPr>
            </w:pPr>
            <w:r>
              <w:rPr>
                <w:rFonts w:ascii="Arial" w:hAnsi="Arial" w:cs="Arial"/>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F565885" w14:textId="77777777" w:rsidR="00FB5C89" w:rsidRDefault="00FB5C89">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FB5C89" w14:paraId="1443F75E"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46EBBB6"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07242404" w14:textId="77777777" w:rsidR="00FB5C89" w:rsidRDefault="00FB5C89">
            <w:pPr>
              <w:autoSpaceDE w:val="0"/>
              <w:autoSpaceDN w:val="0"/>
              <w:adjustRightInd w:val="0"/>
              <w:rPr>
                <w:rFonts w:ascii="Arial" w:hAnsi="Arial" w:cs="Arial"/>
              </w:rPr>
            </w:pPr>
          </w:p>
          <w:p w14:paraId="10865A57" w14:textId="77777777" w:rsidR="00FB5C89" w:rsidRDefault="00FB5C89">
            <w:pPr>
              <w:autoSpaceDE w:val="0"/>
              <w:autoSpaceDN w:val="0"/>
              <w:adjustRightInd w:val="0"/>
              <w:rPr>
                <w:rFonts w:ascii="Arial" w:hAnsi="Arial" w:cs="Arial"/>
              </w:rPr>
            </w:pPr>
          </w:p>
          <w:p w14:paraId="0D446784"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458F7993"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757E69" w14:textId="77777777" w:rsidR="00FB5C89" w:rsidRDefault="00FB5C89">
            <w:pPr>
              <w:autoSpaceDE w:val="0"/>
              <w:autoSpaceDN w:val="0"/>
              <w:adjustRightInd w:val="0"/>
              <w:jc w:val="center"/>
              <w:rPr>
                <w:rFonts w:ascii="Arial" w:hAnsi="Arial" w:cs="Arial"/>
                <w:bCs/>
              </w:rPr>
            </w:pPr>
            <w:r>
              <w:rPr>
                <w:rFonts w:ascii="Arial" w:hAnsi="Arial" w:cs="Arial"/>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7F2A88" w14:textId="77777777" w:rsidR="00FB5C89" w:rsidRDefault="00FB5C89">
            <w:pPr>
              <w:autoSpaceDE w:val="0"/>
              <w:autoSpaceDN w:val="0"/>
              <w:adjustRightInd w:val="0"/>
              <w:rPr>
                <w:rFonts w:ascii="Arial" w:hAnsi="Arial" w:cs="Arial"/>
              </w:rPr>
            </w:pPr>
            <w:r>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rPr>
              <w:t>why not</w:t>
            </w:r>
            <w:proofErr w:type="gramEnd"/>
            <w:r>
              <w:rPr>
                <w:rFonts w:ascii="Arial" w:hAnsi="Arial" w:cs="Arial"/>
                <w:bCs/>
              </w:rPr>
              <w:t xml:space="preserve">.  </w:t>
            </w:r>
          </w:p>
        </w:tc>
      </w:tr>
      <w:tr w:rsidR="00FB5C89" w14:paraId="676F3DC8"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C37D1E6"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47C21B1" w14:textId="77777777" w:rsidR="00FB5C89" w:rsidRDefault="00FB5C89">
            <w:pPr>
              <w:autoSpaceDE w:val="0"/>
              <w:autoSpaceDN w:val="0"/>
              <w:adjustRightInd w:val="0"/>
              <w:rPr>
                <w:rFonts w:ascii="Arial" w:hAnsi="Arial" w:cs="Arial"/>
              </w:rPr>
            </w:pPr>
          </w:p>
          <w:p w14:paraId="59258BE5" w14:textId="77777777" w:rsidR="00FB5C89" w:rsidRDefault="00FB5C89">
            <w:pPr>
              <w:autoSpaceDE w:val="0"/>
              <w:autoSpaceDN w:val="0"/>
              <w:adjustRightInd w:val="0"/>
              <w:rPr>
                <w:rFonts w:ascii="Arial" w:hAnsi="Arial" w:cs="Arial"/>
              </w:rPr>
            </w:pPr>
          </w:p>
          <w:p w14:paraId="1074AF21"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47B58C52"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A215B9" w14:textId="77777777" w:rsidR="00FB5C89" w:rsidRDefault="00FB5C89">
            <w:pPr>
              <w:autoSpaceDE w:val="0"/>
              <w:autoSpaceDN w:val="0"/>
              <w:adjustRightInd w:val="0"/>
              <w:jc w:val="center"/>
              <w:rPr>
                <w:rFonts w:ascii="Arial" w:hAnsi="Arial" w:cs="Arial"/>
              </w:rPr>
            </w:pPr>
            <w:r>
              <w:rPr>
                <w:rFonts w:ascii="Arial" w:hAnsi="Arial" w:cs="Arial"/>
              </w:rPr>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281B8C" w14:textId="77777777" w:rsidR="00FB5C89" w:rsidRDefault="00FB5C89">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93" w:history="1">
              <w:r>
                <w:rPr>
                  <w:rStyle w:val="Hyperlink"/>
                  <w:rFonts w:ascii="Arial" w:hAnsi="Arial" w:cs="Arial"/>
                  <w:color w:val="000000"/>
                </w:rPr>
                <w:t>https://researchdata.uwtsd.ac.uk/</w:t>
              </w:r>
            </w:hyperlink>
            <w:r>
              <w:rPr>
                <w:rFonts w:ascii="Arial" w:hAnsi="Arial" w:cs="Arial"/>
                <w:color w:val="000000"/>
              </w:rPr>
              <w:t xml:space="preserve"> ).   If </w:t>
            </w:r>
            <w:proofErr w:type="gramStart"/>
            <w:r>
              <w:rPr>
                <w:rFonts w:ascii="Arial" w:hAnsi="Arial" w:cs="Arial"/>
                <w:color w:val="000000"/>
              </w:rPr>
              <w:t>so</w:t>
            </w:r>
            <w:proofErr w:type="gramEnd"/>
            <w:r>
              <w:rPr>
                <w:rFonts w:ascii="Arial" w:hAnsi="Arial" w:cs="Arial"/>
                <w:color w:val="000000"/>
              </w:rPr>
              <w:t xml:space="preserve"> please explain. (</w:t>
            </w:r>
            <w:r>
              <w:rPr>
                <w:rFonts w:ascii="Arial" w:hAnsi="Arial" w:cs="Arial"/>
                <w:i/>
                <w:color w:val="000000"/>
              </w:rPr>
              <w:t>Most relevant to academic staff)</w:t>
            </w:r>
            <w:r>
              <w:rPr>
                <w:color w:val="000000"/>
              </w:rPr>
              <w:t xml:space="preserve"> </w:t>
            </w:r>
          </w:p>
        </w:tc>
      </w:tr>
      <w:tr w:rsidR="00FB5C89" w14:paraId="70492467" w14:textId="77777777" w:rsidTr="00FB5C8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AD5040D" w14:textId="77777777" w:rsidR="00FB5C89" w:rsidRDefault="00FB5C89">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9092D87" w14:textId="77777777" w:rsidR="00FB5C89" w:rsidRDefault="00FB5C89">
            <w:pPr>
              <w:autoSpaceDE w:val="0"/>
              <w:autoSpaceDN w:val="0"/>
              <w:adjustRightInd w:val="0"/>
              <w:rPr>
                <w:rFonts w:ascii="Arial" w:hAnsi="Arial" w:cs="Arial"/>
              </w:rPr>
            </w:pPr>
          </w:p>
          <w:p w14:paraId="702486D5" w14:textId="77777777" w:rsidR="00FB5C89" w:rsidRDefault="00FB5C89">
            <w:pPr>
              <w:autoSpaceDE w:val="0"/>
              <w:autoSpaceDN w:val="0"/>
              <w:adjustRightInd w:val="0"/>
              <w:rPr>
                <w:rFonts w:ascii="Arial" w:hAnsi="Arial" w:cs="Arial"/>
              </w:rPr>
            </w:pPr>
          </w:p>
          <w:p w14:paraId="44557DB5" w14:textId="77777777" w:rsidR="00FB5C89" w:rsidRDefault="00FB5C89">
            <w:pPr>
              <w:autoSpaceDE w:val="0"/>
              <w:autoSpaceDN w:val="0"/>
              <w:adjustRightInd w:val="0"/>
              <w:rPr>
                <w:rFonts w:ascii="Arial" w:hAnsi="Arial" w:cs="Arial"/>
              </w:rPr>
            </w:pPr>
          </w:p>
          <w:p w14:paraId="1EC46AFD" w14:textId="77777777" w:rsidR="00FB5C89" w:rsidRDefault="00FB5C89">
            <w:pPr>
              <w:autoSpaceDE w:val="0"/>
              <w:autoSpaceDN w:val="0"/>
              <w:adjustRightInd w:val="0"/>
              <w:rPr>
                <w:rFonts w:ascii="Arial" w:hAnsi="Arial" w:cs="Arial"/>
              </w:rPr>
            </w:pPr>
            <w:r>
              <w:rPr>
                <w:rFonts w:ascii="Arial" w:hAnsi="Arial" w:cs="Arial"/>
                <w:i/>
                <w:color w:val="808080"/>
                <w:sz w:val="18"/>
                <w:szCs w:val="18"/>
              </w:rPr>
              <w:t>(</w:t>
            </w:r>
            <w:proofErr w:type="gramStart"/>
            <w:r>
              <w:rPr>
                <w:rFonts w:ascii="Arial" w:hAnsi="Arial" w:cs="Arial"/>
                <w:i/>
                <w:color w:val="808080"/>
                <w:sz w:val="18"/>
                <w:szCs w:val="18"/>
              </w:rPr>
              <w:t>this</w:t>
            </w:r>
            <w:proofErr w:type="gramEnd"/>
            <w:r>
              <w:rPr>
                <w:rFonts w:ascii="Arial" w:hAnsi="Arial" w:cs="Arial"/>
                <w:i/>
                <w:color w:val="808080"/>
                <w:sz w:val="18"/>
                <w:szCs w:val="18"/>
              </w:rPr>
              <w:t xml:space="preserve"> box should expand as you type)</w:t>
            </w:r>
          </w:p>
        </w:tc>
      </w:tr>
      <w:tr w:rsidR="00FB5C89" w14:paraId="72748A97" w14:textId="77777777" w:rsidTr="00FB5C89">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0681F9" w14:textId="77777777" w:rsidR="00FB5C89" w:rsidRDefault="00FB5C89">
            <w:pPr>
              <w:autoSpaceDE w:val="0"/>
              <w:autoSpaceDN w:val="0"/>
              <w:adjustRightInd w:val="0"/>
              <w:jc w:val="center"/>
              <w:rPr>
                <w:rFonts w:ascii="Arial" w:hAnsi="Arial" w:cs="Arial"/>
                <w:bCs/>
              </w:rPr>
            </w:pPr>
            <w:r>
              <w:rPr>
                <w:rFonts w:ascii="Arial" w:hAnsi="Arial" w:cs="Arial"/>
                <w:bCs/>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B4FF5B" w14:textId="77777777" w:rsidR="00FB5C89" w:rsidRDefault="00FB5C89">
            <w:pPr>
              <w:autoSpaceDE w:val="0"/>
              <w:autoSpaceDN w:val="0"/>
              <w:adjustRightInd w:val="0"/>
              <w:rPr>
                <w:rFonts w:ascii="Arial" w:hAnsi="Arial" w:cs="Arial"/>
                <w:color w:val="000000"/>
              </w:rPr>
            </w:pPr>
            <w:r>
              <w:rPr>
                <w:rFonts w:ascii="Arial" w:hAnsi="Arial" w:cs="Arial"/>
                <w:bCs/>
              </w:rPr>
              <w:t xml:space="preserve">Confirm that you have read the UWTSD guidance on data management (see </w:t>
            </w:r>
            <w:hyperlink r:id="rId94" w:history="1">
              <w:r>
                <w:rPr>
                  <w:rStyle w:val="Hyperlink"/>
                  <w:rFonts w:ascii="Arial" w:hAnsi="Arial" w:cs="Arial"/>
                  <w:color w:val="000000"/>
                </w:rPr>
                <w:t>https://www.uwtsd.ac.uk/library/research-data-management/</w:t>
              </w:r>
            </w:hyperlink>
            <w:r>
              <w:rPr>
                <w:rFonts w:ascii="Arial" w:hAnsi="Arial" w:cs="Arial"/>
                <w:color w:val="000000"/>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B50DFE" w14:textId="77777777" w:rsidR="00FB5C89" w:rsidRDefault="00FB5C89">
            <w:pPr>
              <w:autoSpaceDE w:val="0"/>
              <w:autoSpaceDN w:val="0"/>
              <w:adjustRightInd w:val="0"/>
              <w:jc w:val="center"/>
              <w:rPr>
                <w:rFonts w:ascii="Arial" w:hAnsi="Arial" w:cs="Arial"/>
                <w:b/>
              </w:rPr>
            </w:pPr>
            <w:r>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E68B23" w14:textId="77777777" w:rsidR="00FB5C89" w:rsidRDefault="00FB5C89">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r w:rsidR="00FB5C89" w14:paraId="07940EC0" w14:textId="77777777" w:rsidTr="00FB5C89">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F5AAA1" w14:textId="77777777" w:rsidR="00FB5C89" w:rsidRDefault="00FB5C89">
            <w:pPr>
              <w:autoSpaceDE w:val="0"/>
              <w:autoSpaceDN w:val="0"/>
              <w:adjustRightInd w:val="0"/>
              <w:jc w:val="center"/>
              <w:rPr>
                <w:rFonts w:ascii="Arial" w:hAnsi="Arial" w:cs="Arial"/>
                <w:bCs/>
              </w:rPr>
            </w:pPr>
            <w:r>
              <w:rPr>
                <w:rFonts w:ascii="Arial" w:hAnsi="Arial" w:cs="Arial"/>
                <w:bCs/>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9FD25C" w14:textId="77777777" w:rsidR="00FB5C89" w:rsidRDefault="00FB5C89">
            <w:pPr>
              <w:autoSpaceDE w:val="0"/>
              <w:autoSpaceDN w:val="0"/>
              <w:adjustRightInd w:val="0"/>
              <w:rPr>
                <w:rFonts w:ascii="Arial" w:hAnsi="Arial" w:cs="Arial"/>
              </w:rPr>
            </w:pPr>
            <w:r>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55CE3F" w14:textId="77777777" w:rsidR="00FB5C89" w:rsidRDefault="00FB5C89">
            <w:pPr>
              <w:autoSpaceDE w:val="0"/>
              <w:autoSpaceDN w:val="0"/>
              <w:adjustRightInd w:val="0"/>
              <w:jc w:val="center"/>
              <w:rPr>
                <w:rFonts w:ascii="Arial" w:hAnsi="Arial" w:cs="Arial"/>
                <w:b/>
              </w:rPr>
            </w:pPr>
            <w:r>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D5EA8D" w14:textId="77777777" w:rsidR="00FB5C89" w:rsidRDefault="00FB5C89">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bl>
    <w:p w14:paraId="5606906C" w14:textId="77777777" w:rsidR="00FB5C89" w:rsidRDefault="00FB5C89" w:rsidP="00FB5C89">
      <w:pPr>
        <w:rPr>
          <w:rFonts w:ascii="Arial" w:hAnsi="Arial" w:cs="Arial"/>
          <w:b/>
          <w:bCs/>
        </w:rPr>
      </w:pPr>
    </w:p>
    <w:p w14:paraId="54DF73AC" w14:textId="77777777" w:rsidR="00FB5C89" w:rsidRDefault="00FB5C89" w:rsidP="00FB5C89">
      <w:pPr>
        <w:rPr>
          <w:rFonts w:ascii="Arial" w:hAnsi="Arial" w:cs="Arial"/>
          <w:b/>
          <w:bCs/>
        </w:rPr>
      </w:pPr>
      <w:r>
        <w:rPr>
          <w:rFonts w:ascii="Arial" w:hAnsi="Arial" w:cs="Arial"/>
          <w:b/>
          <w:bCs/>
        </w:rPr>
        <w:br w:type="page"/>
      </w:r>
    </w:p>
    <w:p w14:paraId="1B6571AB" w14:textId="77777777" w:rsidR="00FB5C89" w:rsidRDefault="00FB5C89" w:rsidP="00FB5C89">
      <w:pPr>
        <w:autoSpaceDE w:val="0"/>
        <w:autoSpaceDN w:val="0"/>
        <w:adjustRightInd w:val="0"/>
        <w:spacing w:after="240"/>
        <w:jc w:val="both"/>
        <w:rPr>
          <w:rFonts w:ascii="Arial" w:hAnsi="Arial" w:cs="Arial"/>
          <w:b/>
        </w:rPr>
      </w:pPr>
      <w:r>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B5C89" w14:paraId="06A7A203" w14:textId="77777777" w:rsidTr="00FB5C89">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DC65AFB" w14:textId="77777777" w:rsidR="00FB5C89" w:rsidRDefault="00FB5C89">
            <w:pPr>
              <w:jc w:val="cente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D9D08F4" w14:textId="77777777" w:rsidR="00FB5C89" w:rsidRDefault="00FB5C89">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6C6D5433" w14:textId="77777777" w:rsidR="00FB5C89" w:rsidRDefault="00FB5C89">
            <w:pPr>
              <w:jc w:val="both"/>
              <w:rPr>
                <w:rFonts w:ascii="Arial" w:hAnsi="Arial" w:cs="Arial"/>
                <w:b/>
                <w:bCs/>
                <w:color w:val="000000"/>
              </w:rPr>
            </w:pPr>
          </w:p>
          <w:p w14:paraId="39442762" w14:textId="77777777" w:rsidR="00FB5C89" w:rsidRDefault="00FB5C89">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95" w:history="1">
              <w:r>
                <w:rPr>
                  <w:rStyle w:val="Hyperlink"/>
                  <w:rFonts w:ascii="Arial" w:hAnsi="Arial" w:cs="Arial"/>
                </w:rPr>
                <w:t>https://www.uwtsd.ac.uk/research/research-ethics/</w:t>
              </w:r>
            </w:hyperlink>
            <w:r>
              <w:rPr>
                <w:rFonts w:ascii="Arial" w:hAnsi="Arial" w:cs="Arial"/>
              </w:rPr>
              <w:t xml:space="preserve"> </w:t>
            </w:r>
          </w:p>
        </w:tc>
      </w:tr>
      <w:tr w:rsidR="00FB5C89" w14:paraId="1993D149" w14:textId="77777777" w:rsidTr="00FB5C8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FF0489" w14:textId="77777777" w:rsidR="00FB5C89" w:rsidRDefault="00FB5C89">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5DE57E" w14:textId="77777777" w:rsidR="00FB5C89" w:rsidRDefault="00FB5C89">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5639F7ED" w14:textId="77777777" w:rsidR="00FB5C89" w:rsidRDefault="00FB5C89">
            <w:pPr>
              <w:spacing w:before="100" w:beforeAutospacing="1" w:after="100" w:afterAutospacing="1"/>
              <w:rPr>
                <w:rFonts w:ascii="Arial" w:hAnsi="Arial" w:cs="Arial"/>
              </w:rPr>
            </w:pPr>
            <w:r>
              <w:rPr>
                <w:rFonts w:ascii="Arial" w:hAnsi="Arial" w:cs="Arial"/>
              </w:rPr>
              <w:pict w14:anchorId="6C14A451">
                <v:shape id="_x0000_i1025" type="#_x0000_t75" alt="Microsoft Office Signature Line..." style="width:192pt;height:96pt">
                  <v:imagedata r:id="rId96" o:title=""/>
                  <o:lock v:ext="edit" ungrouping="t" rotation="t" cropping="t" verticies="t" grouping="t"/>
                  <o:signatureline v:ext="edit" id="{3EC36DAE-62E8-4C82-B27C-2F6B0038D1D6}" provid="{00000000-0000-0000-0000-000000000000}" o:suggestedsigner="Adan Richard Kaps" o:suggestedsigner2="Student" issignatureline="t"/>
                </v:shape>
              </w:pict>
            </w:r>
          </w:p>
        </w:tc>
        <w:tc>
          <w:tcPr>
            <w:tcW w:w="2139" w:type="dxa"/>
            <w:tcBorders>
              <w:top w:val="single" w:sz="4" w:space="0" w:color="000000"/>
              <w:left w:val="single" w:sz="4" w:space="0" w:color="000000"/>
              <w:bottom w:val="single" w:sz="4" w:space="0" w:color="000000"/>
              <w:right w:val="single" w:sz="4" w:space="0" w:color="000000"/>
            </w:tcBorders>
            <w:vAlign w:val="center"/>
          </w:tcPr>
          <w:p w14:paraId="08E9212F" w14:textId="77777777" w:rsidR="00FB5C89" w:rsidRDefault="00FB5C89">
            <w:pPr>
              <w:spacing w:before="100" w:beforeAutospacing="1" w:after="100" w:afterAutospacing="1"/>
              <w:rPr>
                <w:rFonts w:ascii="Arial" w:hAnsi="Arial" w:cs="Arial"/>
                <w:b/>
                <w:bCs/>
              </w:rPr>
            </w:pPr>
            <w:r>
              <w:rPr>
                <w:rFonts w:ascii="Arial" w:hAnsi="Arial" w:cs="Arial"/>
                <w:b/>
                <w:bCs/>
              </w:rPr>
              <w:t>Date:</w:t>
            </w:r>
          </w:p>
          <w:p w14:paraId="72AAB2A1" w14:textId="77777777" w:rsidR="00FB5C89" w:rsidRDefault="00FB5C89">
            <w:pPr>
              <w:spacing w:before="100" w:beforeAutospacing="1" w:after="100" w:afterAutospacing="1"/>
              <w:rPr>
                <w:rFonts w:ascii="Arial" w:hAnsi="Arial" w:cs="Arial"/>
              </w:rPr>
            </w:pPr>
          </w:p>
        </w:tc>
      </w:tr>
    </w:tbl>
    <w:p w14:paraId="56D0AEAA" w14:textId="77777777" w:rsidR="00FB5C89" w:rsidRDefault="00FB5C89" w:rsidP="00FB5C89">
      <w:pPr>
        <w:rPr>
          <w:rFonts w:ascii="Arial" w:hAnsi="Arial" w:cs="Arial"/>
        </w:rPr>
      </w:pPr>
    </w:p>
    <w:p w14:paraId="1EC9A519" w14:textId="77777777" w:rsidR="00FB5C89" w:rsidRDefault="00FB5C89" w:rsidP="00FB5C89">
      <w:pPr>
        <w:rPr>
          <w:rFonts w:ascii="Arial" w:hAnsi="Arial" w:cs="Arial"/>
          <w:b/>
          <w:i/>
        </w:rPr>
      </w:pPr>
      <w:r>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B5C89" w14:paraId="08949E51" w14:textId="77777777" w:rsidTr="00FB5C89">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CF74CB" w14:textId="77777777" w:rsidR="00FB5C89" w:rsidRDefault="00FB5C89">
            <w:pPr>
              <w:pStyle w:val="ListParagraph"/>
              <w:ind w:left="0"/>
              <w:jc w:val="center"/>
              <w:rPr>
                <w:rFonts w:ascii="Arial" w:hAnsi="Arial" w:cs="Arial"/>
              </w:rPr>
            </w:pPr>
            <w:r>
              <w:rPr>
                <w:rFonts w:ascii="Arial"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C058E1" w14:textId="77777777" w:rsidR="00FB5C89" w:rsidRDefault="00FB5C89">
            <w:pPr>
              <w:pStyle w:val="ListParagraph"/>
              <w:ind w:left="0"/>
              <w:rPr>
                <w:rFonts w:ascii="Arial" w:hAnsi="Arial" w:cs="Arial"/>
              </w:rPr>
            </w:pPr>
            <w:r>
              <w:rPr>
                <w:rFonts w:ascii="Arial"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331E6E01" w14:textId="77777777" w:rsidR="00FB5C89" w:rsidRDefault="00FB5C89">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316EF408" w14:textId="77777777" w:rsidR="00FB5C89" w:rsidRDefault="00FB5C89">
            <w:pPr>
              <w:pStyle w:val="ListParagraph"/>
              <w:ind w:left="0"/>
              <w:rPr>
                <w:rFonts w:ascii="Arial" w:hAnsi="Arial" w:cs="Arial"/>
              </w:rPr>
            </w:pPr>
            <w:r>
              <w:rPr>
                <w:rFonts w:ascii="Arial" w:hAnsi="Arial" w:cs="Arial"/>
                <w:b/>
                <w:bCs/>
              </w:rPr>
              <w:t>Date:</w:t>
            </w:r>
          </w:p>
        </w:tc>
      </w:tr>
      <w:tr w:rsidR="00FB5C89" w14:paraId="6FCAA8D4" w14:textId="77777777" w:rsidTr="00FB5C89">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A40DF" w14:textId="77777777" w:rsidR="00FB5C89" w:rsidRDefault="00FB5C89">
            <w:pPr>
              <w:pStyle w:val="ListParagraph"/>
              <w:ind w:left="0"/>
              <w:jc w:val="center"/>
              <w:rPr>
                <w:rFonts w:ascii="Arial" w:hAnsi="Arial" w:cs="Arial"/>
              </w:rPr>
            </w:pPr>
            <w:r>
              <w:rPr>
                <w:rFonts w:ascii="Arial"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E794BB" w14:textId="77777777" w:rsidR="00FB5C89" w:rsidRDefault="00FB5C89">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2141D574" w14:textId="77777777" w:rsidR="00FB5C89" w:rsidRDefault="00FB5C89">
            <w:pPr>
              <w:pStyle w:val="ListParagraph"/>
              <w:ind w:left="0"/>
              <w:rPr>
                <w:rFonts w:ascii="Arial" w:hAnsi="Arial" w:cs="Arial"/>
              </w:rPr>
            </w:pPr>
          </w:p>
          <w:p w14:paraId="75A67F01" w14:textId="77777777" w:rsidR="00FB5C89" w:rsidRDefault="00FB5C89">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F634E97" w14:textId="77777777" w:rsidR="00FB5C89" w:rsidRDefault="00FB5C89">
            <w:pPr>
              <w:rPr>
                <w:rFonts w:ascii="Arial" w:eastAsia="Calibri" w:hAnsi="Arial" w:cs="Arial"/>
              </w:rPr>
            </w:pPr>
          </w:p>
        </w:tc>
      </w:tr>
    </w:tbl>
    <w:p w14:paraId="4CBBD323" w14:textId="77777777" w:rsidR="00FB5C89" w:rsidRDefault="00FB5C89" w:rsidP="00FB5C89">
      <w:pPr>
        <w:rPr>
          <w:rFonts w:ascii="Arial" w:hAnsi="Arial" w:cs="Arial"/>
        </w:rPr>
      </w:pPr>
    </w:p>
    <w:p w14:paraId="5C9FC4F3" w14:textId="77777777" w:rsidR="00FB5C89" w:rsidRDefault="00FB5C89" w:rsidP="00FB5C89">
      <w:pPr>
        <w:rPr>
          <w:rFonts w:ascii="Arial" w:hAnsi="Arial" w:cs="Arial"/>
          <w:b/>
          <w:i/>
        </w:rPr>
      </w:pPr>
      <w:r>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B5C89" w14:paraId="7979CE9E" w14:textId="77777777" w:rsidTr="00FB5C89">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5372F1" w14:textId="77777777" w:rsidR="00FB5C89" w:rsidRDefault="00FB5C89">
            <w:pPr>
              <w:pStyle w:val="ListParagraph"/>
              <w:ind w:left="0"/>
              <w:jc w:val="center"/>
              <w:rPr>
                <w:rFonts w:ascii="Arial" w:hAnsi="Arial" w:cs="Arial"/>
              </w:rPr>
            </w:pPr>
            <w:r>
              <w:rPr>
                <w:rFonts w:ascii="Arial"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6D917F" w14:textId="77777777" w:rsidR="00FB5C89" w:rsidRDefault="00FB5C89">
            <w:pPr>
              <w:pStyle w:val="ListParagraph"/>
              <w:ind w:left="0"/>
              <w:rPr>
                <w:rFonts w:ascii="Arial" w:hAnsi="Arial" w:cs="Arial"/>
              </w:rPr>
            </w:pPr>
            <w:r>
              <w:rPr>
                <w:rFonts w:ascii="Arial"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6A73780C" w14:textId="77777777" w:rsidR="00FB5C89" w:rsidRDefault="00FB5C89">
            <w:pPr>
              <w:pStyle w:val="ListParagraph"/>
              <w:ind w:left="0"/>
              <w:rPr>
                <w:rFonts w:ascii="Arial"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6AD14610" w14:textId="77777777" w:rsidR="00FB5C89" w:rsidRDefault="00FB5C89">
            <w:pPr>
              <w:pStyle w:val="ListParagraph"/>
              <w:ind w:left="0"/>
              <w:rPr>
                <w:rFonts w:ascii="Arial" w:hAnsi="Arial" w:cs="Arial"/>
              </w:rPr>
            </w:pPr>
            <w:r>
              <w:rPr>
                <w:rFonts w:ascii="Arial" w:hAnsi="Arial" w:cs="Arial"/>
                <w:b/>
                <w:bCs/>
              </w:rPr>
              <w:t>Date:</w:t>
            </w:r>
          </w:p>
        </w:tc>
      </w:tr>
      <w:tr w:rsidR="00FB5C89" w14:paraId="0C410BCB" w14:textId="77777777" w:rsidTr="00FB5C89">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F87883" w14:textId="77777777" w:rsidR="00FB5C89" w:rsidRDefault="00FB5C89">
            <w:pPr>
              <w:pStyle w:val="ListParagraph"/>
              <w:ind w:left="0"/>
              <w:jc w:val="center"/>
              <w:rPr>
                <w:rFonts w:ascii="Arial" w:hAnsi="Arial" w:cs="Arial"/>
              </w:rPr>
            </w:pPr>
            <w:r>
              <w:rPr>
                <w:rFonts w:ascii="Arial"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340FD5" w14:textId="77777777" w:rsidR="00FB5C89" w:rsidRDefault="00FB5C89">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53503AD7" w14:textId="77777777" w:rsidR="00FB5C89" w:rsidRDefault="00FB5C89">
            <w:pPr>
              <w:pStyle w:val="ListParagraph"/>
              <w:ind w:left="0"/>
              <w:rPr>
                <w:rFonts w:ascii="Arial" w:hAnsi="Arial" w:cs="Arial"/>
              </w:rPr>
            </w:pPr>
          </w:p>
          <w:p w14:paraId="47EE297D" w14:textId="77777777" w:rsidR="00FB5C89" w:rsidRDefault="00FB5C89">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6BA8305" w14:textId="77777777" w:rsidR="00FB5C89" w:rsidRDefault="00FB5C89">
            <w:pPr>
              <w:rPr>
                <w:rFonts w:ascii="Arial" w:eastAsia="Calibri" w:hAnsi="Arial" w:cs="Arial"/>
              </w:rPr>
            </w:pPr>
          </w:p>
        </w:tc>
      </w:tr>
    </w:tbl>
    <w:p w14:paraId="366E2E55" w14:textId="77777777" w:rsidR="00FB5C89" w:rsidRDefault="00FB5C89" w:rsidP="00FB5C89">
      <w:pPr>
        <w:rPr>
          <w:rFonts w:ascii="Arial" w:hAnsi="Arial" w:cs="Arial"/>
          <w:b/>
        </w:rPr>
      </w:pPr>
    </w:p>
    <w:p w14:paraId="3BF44693" w14:textId="77777777" w:rsidR="00FB5C89" w:rsidRDefault="00FB5C89" w:rsidP="00FB5C89">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TOC3"/>
        <w:tblW w:w="10485" w:type="dxa"/>
        <w:tblLook w:val="04A0" w:firstRow="1" w:lastRow="0" w:firstColumn="1" w:lastColumn="0" w:noHBand="0" w:noVBand="1"/>
      </w:tblPr>
      <w:tblGrid>
        <w:gridCol w:w="876"/>
        <w:gridCol w:w="9609"/>
      </w:tblGrid>
      <w:tr w:rsidR="00FB5C89" w14:paraId="2B18CA92" w14:textId="77777777" w:rsidTr="00FB5C89">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4446193"/>
              <w14:checkbox>
                <w14:checked w14:val="1"/>
                <w14:checkedState w14:val="2612" w14:font="MS Gothic"/>
                <w14:uncheckedState w14:val="2610" w14:font="MS Gothic"/>
              </w14:checkbox>
            </w:sdtPr>
            <w:sdtContent>
              <w:p w14:paraId="25444B1F" w14:textId="77777777" w:rsidR="00FB5C89" w:rsidRDefault="00FB5C89">
                <w:pPr>
                  <w:jc w:val="center"/>
                  <w:rPr>
                    <w:rFonts w:ascii="Arial" w:eastAsia="MS Gothic"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802B64F" w14:textId="77777777" w:rsidR="00FB5C89" w:rsidRDefault="00FB5C89">
            <w:pPr>
              <w:rPr>
                <w:rFonts w:ascii="Arial" w:eastAsia="MS Gothic" w:hAnsi="Arial" w:cs="Arial"/>
                <w:bCs/>
              </w:rPr>
            </w:pPr>
            <w:r>
              <w:rPr>
                <w:rFonts w:ascii="Arial" w:eastAsia="MS Gothic" w:hAnsi="Arial" w:cs="Arial"/>
                <w:bCs/>
              </w:rPr>
              <w:t>I have read the guidance notes supplied before completing the form.</w:t>
            </w:r>
          </w:p>
        </w:tc>
      </w:tr>
      <w:tr w:rsidR="00FB5C89" w14:paraId="13F6798D" w14:textId="77777777" w:rsidTr="00FB5C89">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03630"/>
              <w14:checkbox>
                <w14:checked w14:val="1"/>
                <w14:checkedState w14:val="2612" w14:font="MS Gothic"/>
                <w14:uncheckedState w14:val="2610" w14:font="MS Gothic"/>
              </w14:checkbox>
            </w:sdtPr>
            <w:sdtContent>
              <w:p w14:paraId="711FFCA8" w14:textId="77777777" w:rsidR="00FB5C89" w:rsidRDefault="00FB5C89">
                <w:pPr>
                  <w:jc w:val="center"/>
                  <w:rPr>
                    <w:rFonts w:ascii="Arial" w:eastAsia="MS Gothic"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32CAD04" w14:textId="77777777" w:rsidR="00FB5C89" w:rsidRDefault="00FB5C89">
            <w:pPr>
              <w:rPr>
                <w:rFonts w:ascii="Arial" w:eastAsia="Times New Roman"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FB5C89" w14:paraId="41BBF594" w14:textId="77777777" w:rsidTr="00FB5C89">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3921880"/>
              <w14:checkbox>
                <w14:checked w14:val="1"/>
                <w14:checkedState w14:val="2612" w14:font="MS Gothic"/>
                <w14:uncheckedState w14:val="2610" w14:font="MS Gothic"/>
              </w14:checkbox>
            </w:sdtPr>
            <w:sdtContent>
              <w:p w14:paraId="71A1DCE1" w14:textId="77777777" w:rsidR="00FB5C89" w:rsidRDefault="00FB5C89">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9A38897" w14:textId="77777777" w:rsidR="00FB5C89" w:rsidRDefault="00FB5C89">
            <w:pPr>
              <w:rPr>
                <w:rFonts w:ascii="Arial" w:hAnsi="Arial" w:cs="Arial"/>
              </w:rPr>
            </w:pPr>
            <w:r>
              <w:rPr>
                <w:rFonts w:ascii="Arial" w:hAnsi="Arial" w:cs="Arial"/>
              </w:rPr>
              <w:t>I confirm that the research activity has received approval in principle</w:t>
            </w:r>
          </w:p>
        </w:tc>
      </w:tr>
      <w:tr w:rsidR="00FB5C89" w14:paraId="57C8AC2C" w14:textId="77777777" w:rsidTr="00FB5C89">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78295672"/>
              <w14:checkbox>
                <w14:checked w14:val="0"/>
                <w14:checkedState w14:val="2612" w14:font="MS Gothic"/>
                <w14:uncheckedState w14:val="2610" w14:font="MS Gothic"/>
              </w14:checkbox>
            </w:sdtPr>
            <w:sdtContent>
              <w:p w14:paraId="62C8F7BE" w14:textId="77777777" w:rsidR="00FB5C89" w:rsidRDefault="00FB5C89">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2D53114" w14:textId="77777777" w:rsidR="00FB5C89" w:rsidRDefault="00FB5C89">
            <w:pPr>
              <w:rPr>
                <w:rFonts w:ascii="Arial" w:hAnsi="Arial" w:cs="Arial"/>
              </w:rPr>
            </w:pPr>
            <w:r>
              <w:rPr>
                <w:rFonts w:ascii="Arial" w:hAnsi="Arial" w:cs="Arial"/>
              </w:rPr>
              <w:t>I have attached a copy of final/interim approval from external organisation (</w:t>
            </w:r>
            <w:r>
              <w:rPr>
                <w:rFonts w:ascii="Arial" w:hAnsi="Arial" w:cs="Arial"/>
                <w:b/>
              </w:rPr>
              <w:t>where appropriate</w:t>
            </w:r>
            <w:r>
              <w:rPr>
                <w:rFonts w:ascii="Arial" w:hAnsi="Arial" w:cs="Arial"/>
              </w:rPr>
              <w:t>)</w:t>
            </w:r>
          </w:p>
        </w:tc>
      </w:tr>
      <w:tr w:rsidR="00FB5C89" w14:paraId="0643F28E" w14:textId="77777777" w:rsidTr="00FB5C89">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93926499"/>
              <w14:checkbox>
                <w14:checked w14:val="0"/>
                <w14:checkedState w14:val="2612" w14:font="MS Gothic"/>
                <w14:uncheckedState w14:val="2610" w14:font="MS Gothic"/>
              </w14:checkbox>
            </w:sdtPr>
            <w:sdtContent>
              <w:p w14:paraId="48820101" w14:textId="77777777" w:rsidR="00FB5C89" w:rsidRDefault="00FB5C89">
                <w:pPr>
                  <w:jc w:val="center"/>
                  <w:rPr>
                    <w:rFonts w:ascii="Arial" w:hAnsi="Arial" w:cs="Arial"/>
                    <w:sz w:val="20"/>
                    <w:szCs w:val="20"/>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E6D6838" w14:textId="77777777" w:rsidR="00FB5C89" w:rsidRDefault="00FB5C89">
            <w:pPr>
              <w:rPr>
                <w:rFonts w:ascii="Arial" w:hAnsi="Arial" w:cs="Arial"/>
              </w:rPr>
            </w:pPr>
            <w:r>
              <w:rPr>
                <w:rFonts w:ascii="Arial" w:hAnsi="Arial" w:cs="Arial"/>
              </w:rPr>
              <w:t xml:space="preserve">I have attached a full risk assessment (where </w:t>
            </w:r>
            <w:proofErr w:type="gramStart"/>
            <w:r>
              <w:rPr>
                <w:rFonts w:ascii="Arial" w:hAnsi="Arial" w:cs="Arial"/>
              </w:rPr>
              <w:t xml:space="preserve">appropriate)  </w:t>
            </w:r>
            <w:r>
              <w:rPr>
                <w:rFonts w:ascii="Arial" w:hAnsi="Arial" w:cs="Arial"/>
                <w:i/>
              </w:rPr>
              <w:t>ONLY</w:t>
            </w:r>
            <w:proofErr w:type="gramEnd"/>
            <w:r>
              <w:rPr>
                <w:rFonts w:ascii="Arial" w:hAnsi="Arial" w:cs="Arial"/>
                <w:i/>
              </w:rPr>
              <w:t xml:space="preserve"> TICK IF YOU HAVE</w:t>
            </w:r>
            <w:r>
              <w:rPr>
                <w:rFonts w:ascii="Arial" w:hAnsi="Arial" w:cs="Arial"/>
                <w:b/>
                <w:i/>
              </w:rPr>
              <w:t xml:space="preserve"> ATTACHED A FULL RISK ASSESSMENT</w:t>
            </w:r>
          </w:p>
        </w:tc>
      </w:tr>
      <w:tr w:rsidR="00FB5C89" w14:paraId="06F8FD79" w14:textId="77777777" w:rsidTr="00FB5C89">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89257540"/>
              <w14:checkbox>
                <w14:checked w14:val="1"/>
                <w14:checkedState w14:val="2612" w14:font="MS Gothic"/>
                <w14:uncheckedState w14:val="2610" w14:font="MS Gothic"/>
              </w14:checkbox>
            </w:sdtPr>
            <w:sdtContent>
              <w:p w14:paraId="77BCECA0" w14:textId="77777777" w:rsidR="00FB5C89" w:rsidRDefault="00FB5C89">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5CEBB6D" w14:textId="77777777" w:rsidR="00FB5C89" w:rsidRDefault="00FB5C89">
            <w:pPr>
              <w:rPr>
                <w:rFonts w:ascii="Arial" w:hAnsi="Arial" w:cs="Arial"/>
              </w:rPr>
            </w:pPr>
            <w:r>
              <w:rPr>
                <w:rFonts w:ascii="Arial" w:hAnsi="Arial" w:cs="Arial"/>
              </w:rPr>
              <w:t xml:space="preserve">I understand that it is my responsibility to ensure that the </w:t>
            </w:r>
            <w:proofErr w:type="gramStart"/>
            <w:r>
              <w:rPr>
                <w:rFonts w:ascii="Arial" w:hAnsi="Arial" w:cs="Arial"/>
              </w:rPr>
              <w:t>above named</w:t>
            </w:r>
            <w:proofErr w:type="gramEnd"/>
            <w:r>
              <w:rPr>
                <w:rFonts w:ascii="Arial" w:hAnsi="Arial" w:cs="Arial"/>
              </w:rPr>
              <w:t xml:space="preserve"> research activity will meet the University’s Research Ethics and Integrity Code of Practice.</w:t>
            </w:r>
          </w:p>
        </w:tc>
      </w:tr>
      <w:tr w:rsidR="00FB5C89" w14:paraId="43F87A92" w14:textId="77777777" w:rsidTr="00FB5C89">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30683582"/>
              <w14:checkbox>
                <w14:checked w14:val="1"/>
                <w14:checkedState w14:val="2612" w14:font="MS Gothic"/>
                <w14:uncheckedState w14:val="2610" w14:font="MS Gothic"/>
              </w14:checkbox>
            </w:sdtPr>
            <w:sdtContent>
              <w:p w14:paraId="1920B944" w14:textId="77777777" w:rsidR="00FB5C89" w:rsidRDefault="00FB5C89">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77022EC" w14:textId="77777777" w:rsidR="00FB5C89" w:rsidRDefault="00FB5C89">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E830DC7" w14:textId="77777777" w:rsidR="00FB5C89" w:rsidRDefault="00FB5C89" w:rsidP="00FB5C8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B5C89" w14:paraId="47AD51B0" w14:textId="77777777" w:rsidTr="00FB5C89">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4B463DB" w14:textId="77777777" w:rsidR="00FB5C89" w:rsidRDefault="00FB5C89">
            <w:pPr>
              <w:rPr>
                <w:rFonts w:ascii="Arial" w:hAnsi="Arial" w:cs="Arial"/>
                <w:b/>
              </w:rPr>
            </w:pPr>
            <w:r>
              <w:rPr>
                <w:rFonts w:ascii="Arial" w:hAnsi="Arial" w:cs="Arial"/>
                <w:b/>
              </w:rPr>
              <w:t>RESEARCH STUDENTS AND STAFF ONLY</w:t>
            </w:r>
          </w:p>
          <w:p w14:paraId="4767BD39" w14:textId="77777777" w:rsidR="00FB5C89" w:rsidRDefault="00FB5C89">
            <w:pPr>
              <w:rPr>
                <w:rFonts w:ascii="Arial" w:hAnsi="Arial" w:cs="Arial"/>
              </w:rPr>
            </w:pPr>
            <w:r>
              <w:rPr>
                <w:rFonts w:ascii="Arial" w:hAnsi="Arial" w:cs="Arial"/>
              </w:rPr>
              <w:t xml:space="preserve">All communications relating to this application during its processing must be in writing and emailed to </w:t>
            </w:r>
            <w:hyperlink r:id="rId97" w:history="1">
              <w:r>
                <w:rPr>
                  <w:rStyle w:val="Hyperlink"/>
                  <w:rFonts w:ascii="Arial" w:hAnsi="Arial" w:cs="Arial"/>
                </w:rPr>
                <w:t>pgresearch@uwtsd.ac.uk</w:t>
              </w:r>
            </w:hyperlink>
            <w:r>
              <w:rPr>
                <w:rFonts w:ascii="Arial" w:hAnsi="Arial" w:cs="Arial"/>
              </w:rPr>
              <w:t xml:space="preserve"> , with the title ‘Ethical Approval’ followed by your name.</w:t>
            </w:r>
          </w:p>
          <w:p w14:paraId="71D30680" w14:textId="77777777" w:rsidR="00FB5C89" w:rsidRDefault="00FB5C89">
            <w:pPr>
              <w:rPr>
                <w:rFonts w:ascii="Arial" w:hAnsi="Arial" w:cs="Arial"/>
              </w:rPr>
            </w:pPr>
            <w:r>
              <w:rPr>
                <w:rFonts w:ascii="Arial" w:hAnsi="Arial" w:cs="Arial"/>
                <w:color w:val="000000"/>
              </w:rPr>
              <w:t xml:space="preserve">You will be informed of the outcome of your claim by email; </w:t>
            </w:r>
            <w:proofErr w:type="gramStart"/>
            <w:r>
              <w:rPr>
                <w:rFonts w:ascii="Arial" w:hAnsi="Arial" w:cs="Arial"/>
                <w:color w:val="000000"/>
              </w:rPr>
              <w:t>therefore</w:t>
            </w:r>
            <w:proofErr w:type="gramEnd"/>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r w:rsidR="00FB5C89" w14:paraId="76406C45" w14:textId="77777777" w:rsidTr="00FB5C89">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F23AA12" w14:textId="77777777" w:rsidR="00FB5C89" w:rsidRDefault="00FB5C89">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tc>
      </w:tr>
    </w:tbl>
    <w:p w14:paraId="20869D50" w14:textId="77777777" w:rsidR="00FB5C89" w:rsidRDefault="00FB5C89" w:rsidP="00FB5C89">
      <w:pPr>
        <w:tabs>
          <w:tab w:val="left" w:pos="5103"/>
        </w:tabs>
        <w:rPr>
          <w:rFonts w:ascii="Arial" w:hAnsi="Arial" w:cs="Arial"/>
          <w:bCs/>
        </w:rPr>
      </w:pPr>
    </w:p>
    <w:p w14:paraId="237EEDBF" w14:textId="674DBE7B" w:rsidR="008A491F" w:rsidRPr="00FB5C89" w:rsidRDefault="00FB5C89" w:rsidP="00FB5C89">
      <w:pPr>
        <w:pStyle w:val="Heading2"/>
        <w:rPr>
          <w:rFonts w:ascii="Arial" w:hAnsi="Arial" w:cs="Arial"/>
          <w:sz w:val="28"/>
          <w:szCs w:val="28"/>
        </w:rPr>
      </w:pPr>
      <w:bookmarkStart w:id="123" w:name="_Toc104140709"/>
      <w:r>
        <w:rPr>
          <w:rFonts w:ascii="Arial" w:hAnsi="Arial" w:cs="Arial"/>
          <w:b/>
          <w:bCs/>
          <w:sz w:val="22"/>
          <w:szCs w:val="22"/>
        </w:rPr>
        <w:t>This form is available electronically from the Academic Office web pages:</w:t>
      </w:r>
      <w:r>
        <w:rPr>
          <w:rFonts w:ascii="Arial" w:hAnsi="Arial" w:cs="Arial"/>
          <w:sz w:val="22"/>
          <w:szCs w:val="22"/>
        </w:rPr>
        <w:t xml:space="preserve"> </w:t>
      </w:r>
      <w:hyperlink r:id="rId98" w:history="1">
        <w:r>
          <w:rPr>
            <w:rStyle w:val="Hyperlink"/>
            <w:rFonts w:ascii="Arial" w:hAnsi="Arial" w:cs="Arial"/>
            <w:sz w:val="22"/>
            <w:szCs w:val="22"/>
          </w:rPr>
          <w:t>https://www.uwtsd.ac.uk/academic-office/appendices-and-forms/</w:t>
        </w:r>
        <w:bookmarkEnd w:id="123"/>
      </w:hyperlink>
      <w:r w:rsidR="0081024D" w:rsidRPr="00224BBF">
        <w:rPr>
          <w:rFonts w:ascii="Arial" w:hAnsi="Arial" w:cs="Arial"/>
          <w:sz w:val="28"/>
          <w:szCs w:val="28"/>
        </w:rPr>
        <w:br w:type="page"/>
      </w:r>
    </w:p>
    <w:p w14:paraId="233F85BD" w14:textId="77777777" w:rsidR="0081024D" w:rsidRPr="00224BBF" w:rsidRDefault="0081024D" w:rsidP="003A6A55">
      <w:pPr>
        <w:rPr>
          <w:rFonts w:ascii="Arial" w:hAnsi="Arial" w:cs="Arial"/>
          <w:sz w:val="24"/>
          <w:szCs w:val="24"/>
        </w:rPr>
      </w:pPr>
    </w:p>
    <w:p w14:paraId="400F8A4C" w14:textId="555B38A3" w:rsidR="00C00409" w:rsidRPr="00224BBF" w:rsidRDefault="00C00409" w:rsidP="00596C4A">
      <w:pPr>
        <w:pStyle w:val="Heading2"/>
        <w:rPr>
          <w:rFonts w:ascii="Arial" w:hAnsi="Arial" w:cs="Arial"/>
          <w:sz w:val="28"/>
          <w:szCs w:val="28"/>
        </w:rPr>
      </w:pPr>
      <w:bookmarkStart w:id="124" w:name="_Ref103765539"/>
      <w:bookmarkStart w:id="125" w:name="_Toc104140710"/>
      <w:r w:rsidRPr="00224BBF">
        <w:rPr>
          <w:rFonts w:ascii="Arial" w:hAnsi="Arial" w:cs="Arial"/>
          <w:sz w:val="28"/>
          <w:szCs w:val="28"/>
        </w:rPr>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00FC0933" w:rsidRPr="00224BBF">
        <w:rPr>
          <w:rFonts w:ascii="Arial" w:hAnsi="Arial" w:cs="Arial"/>
          <w:noProof/>
          <w:sz w:val="28"/>
          <w:szCs w:val="28"/>
        </w:rPr>
        <w:t>B</w:t>
      </w:r>
      <w:r w:rsidRPr="00224BBF">
        <w:rPr>
          <w:rFonts w:ascii="Arial" w:hAnsi="Arial" w:cs="Arial"/>
          <w:sz w:val="28"/>
          <w:szCs w:val="28"/>
        </w:rPr>
        <w:fldChar w:fldCharType="end"/>
      </w:r>
      <w:bookmarkEnd w:id="124"/>
      <w:r w:rsidRPr="00224BBF">
        <w:rPr>
          <w:rFonts w:ascii="Arial" w:hAnsi="Arial" w:cs="Arial"/>
          <w:sz w:val="28"/>
          <w:szCs w:val="28"/>
        </w:rPr>
        <w:t xml:space="preserve"> – </w:t>
      </w:r>
      <w:r w:rsidR="00596C4A" w:rsidRPr="00224BBF">
        <w:rPr>
          <w:rFonts w:ascii="Arial" w:hAnsi="Arial" w:cs="Arial"/>
          <w:sz w:val="28"/>
          <w:szCs w:val="28"/>
        </w:rPr>
        <w:t xml:space="preserve">National </w:t>
      </w:r>
      <w:r w:rsidRPr="00224BBF">
        <w:rPr>
          <w:rFonts w:ascii="Arial" w:hAnsi="Arial" w:cs="Arial"/>
          <w:sz w:val="28"/>
          <w:szCs w:val="28"/>
        </w:rPr>
        <w:t>Government Definitions of Child Sexual Exploitation</w:t>
      </w:r>
      <w:bookmarkEnd w:id="125"/>
    </w:p>
    <w:p w14:paraId="338122EA" w14:textId="7B4FD941" w:rsidR="005865CA" w:rsidRPr="00224BBF" w:rsidRDefault="005865CA" w:rsidP="005865CA">
      <w:pPr>
        <w:rPr>
          <w:rFonts w:ascii="Arial" w:hAnsi="Arial" w:cs="Arial"/>
          <w:sz w:val="24"/>
          <w:szCs w:val="24"/>
        </w:rPr>
      </w:pPr>
      <w:r w:rsidRPr="00224BBF">
        <w:rPr>
          <w:rFonts w:ascii="Arial" w:hAnsi="Arial" w:cs="Arial"/>
          <w:sz w:val="24"/>
          <w:szCs w:val="24"/>
        </w:rPr>
        <w:t>Be</w:t>
      </w:r>
      <w:r w:rsidR="00184532" w:rsidRPr="00224BBF">
        <w:rPr>
          <w:rFonts w:ascii="Arial" w:hAnsi="Arial" w:cs="Arial"/>
          <w:sz w:val="24"/>
          <w:szCs w:val="24"/>
        </w:rPr>
        <w:t>low are each nations definitions of Child Sexual Exploitation</w:t>
      </w:r>
    </w:p>
    <w:p w14:paraId="03A6CF08" w14:textId="00ECCDC5" w:rsidR="00F94A79" w:rsidRPr="00224BBF" w:rsidRDefault="006B36B7" w:rsidP="006B690E">
      <w:pPr>
        <w:pStyle w:val="Heading3"/>
        <w:rPr>
          <w:rFonts w:ascii="Arial" w:hAnsi="Arial" w:cs="Arial"/>
          <w:sz w:val="28"/>
          <w:szCs w:val="28"/>
        </w:rPr>
      </w:pPr>
      <w:bookmarkStart w:id="126" w:name="_Toc104140711"/>
      <w:r w:rsidRPr="00224BBF">
        <w:rPr>
          <w:rFonts w:ascii="Arial" w:hAnsi="Arial" w:cs="Arial"/>
          <w:sz w:val="28"/>
          <w:szCs w:val="28"/>
        </w:rPr>
        <w:t>Wales</w:t>
      </w:r>
      <w:bookmarkEnd w:id="12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2409"/>
        <w:gridCol w:w="4485"/>
      </w:tblGrid>
      <w:tr w:rsidR="002D4F2C" w:rsidRPr="00224BBF" w14:paraId="38458D77" w14:textId="77777777" w:rsidTr="00F94A79">
        <w:tc>
          <w:tcPr>
            <w:tcW w:w="2122" w:type="dxa"/>
            <w:shd w:val="clear" w:color="auto" w:fill="F2F2F2" w:themeFill="background1" w:themeFillShade="F2"/>
          </w:tcPr>
          <w:p w14:paraId="59A457D8" w14:textId="69BBB313" w:rsidR="002D4F2C" w:rsidRPr="00224BBF" w:rsidRDefault="0097319F" w:rsidP="003A6A55">
            <w:pPr>
              <w:rPr>
                <w:rFonts w:ascii="Arial" w:hAnsi="Arial" w:cs="Arial"/>
                <w:sz w:val="24"/>
                <w:szCs w:val="24"/>
              </w:rPr>
            </w:pPr>
            <w:r w:rsidRPr="00224BBF">
              <w:rPr>
                <w:rFonts w:ascii="Arial" w:hAnsi="Arial" w:cs="Arial"/>
                <w:sz w:val="24"/>
                <w:szCs w:val="24"/>
              </w:rPr>
              <w:t>Word being defined</w:t>
            </w:r>
          </w:p>
        </w:tc>
        <w:tc>
          <w:tcPr>
            <w:tcW w:w="2409" w:type="dxa"/>
            <w:shd w:val="clear" w:color="auto" w:fill="F2F2F2" w:themeFill="background1" w:themeFillShade="F2"/>
          </w:tcPr>
          <w:p w14:paraId="10CAEFB5" w14:textId="2A8C55B7" w:rsidR="002D4F2C" w:rsidRPr="00224BBF" w:rsidRDefault="00E77F1E" w:rsidP="003A6A55">
            <w:pPr>
              <w:rPr>
                <w:rFonts w:ascii="Arial" w:hAnsi="Arial" w:cs="Arial"/>
                <w:sz w:val="24"/>
                <w:szCs w:val="24"/>
              </w:rPr>
            </w:pPr>
            <w:r w:rsidRPr="00224BBF">
              <w:rPr>
                <w:rFonts w:ascii="Arial" w:hAnsi="Arial" w:cs="Arial"/>
                <w:sz w:val="24"/>
                <w:szCs w:val="24"/>
              </w:rPr>
              <w:t>Component</w:t>
            </w:r>
          </w:p>
        </w:tc>
        <w:tc>
          <w:tcPr>
            <w:tcW w:w="4485" w:type="dxa"/>
            <w:shd w:val="clear" w:color="auto" w:fill="F2F2F2" w:themeFill="background1" w:themeFillShade="F2"/>
          </w:tcPr>
          <w:p w14:paraId="545ABE5B" w14:textId="718B52C1" w:rsidR="002D4F2C" w:rsidRPr="00224BBF" w:rsidRDefault="00E77F1E" w:rsidP="003A6A55">
            <w:pPr>
              <w:rPr>
                <w:rFonts w:ascii="Arial" w:hAnsi="Arial" w:cs="Arial"/>
                <w:sz w:val="24"/>
                <w:szCs w:val="24"/>
              </w:rPr>
            </w:pPr>
            <w:r w:rsidRPr="00224BBF">
              <w:rPr>
                <w:rFonts w:ascii="Arial" w:hAnsi="Arial" w:cs="Arial"/>
                <w:sz w:val="24"/>
                <w:szCs w:val="24"/>
              </w:rPr>
              <w:t>Notes on component</w:t>
            </w:r>
          </w:p>
        </w:tc>
      </w:tr>
      <w:tr w:rsidR="00E77F1E" w:rsidRPr="00224BBF" w14:paraId="0F155581" w14:textId="77777777" w:rsidTr="00F94A79">
        <w:tc>
          <w:tcPr>
            <w:tcW w:w="2122" w:type="dxa"/>
            <w:vMerge w:val="restart"/>
            <w:vAlign w:val="center"/>
          </w:tcPr>
          <w:p w14:paraId="5F50D0FD" w14:textId="3542BA56" w:rsidR="00BC60BC" w:rsidRPr="00224BBF" w:rsidRDefault="00E77F1E" w:rsidP="00F94A79">
            <w:pPr>
              <w:rPr>
                <w:rFonts w:ascii="Arial" w:hAnsi="Arial" w:cs="Arial"/>
                <w:sz w:val="24"/>
                <w:szCs w:val="24"/>
              </w:rPr>
            </w:pPr>
            <w:r w:rsidRPr="00224BBF">
              <w:rPr>
                <w:rFonts w:ascii="Arial" w:hAnsi="Arial" w:cs="Arial"/>
                <w:sz w:val="24"/>
                <w:szCs w:val="24"/>
              </w:rPr>
              <w:t>Child Sexual Exploitation is</w:t>
            </w:r>
            <w:r w:rsidR="00BC60BC" w:rsidRPr="00224BBF">
              <w:rPr>
                <w:rFonts w:ascii="Arial" w:hAnsi="Arial" w:cs="Arial"/>
                <w:sz w:val="24"/>
                <w:szCs w:val="24"/>
              </w:rPr>
              <w:t>:</w:t>
            </w:r>
          </w:p>
        </w:tc>
        <w:tc>
          <w:tcPr>
            <w:tcW w:w="2409" w:type="dxa"/>
            <w:vAlign w:val="center"/>
          </w:tcPr>
          <w:p w14:paraId="3A6E740B" w14:textId="678A963E" w:rsidR="00E77F1E" w:rsidRPr="00224BBF" w:rsidRDefault="00496F9D" w:rsidP="00F94A79">
            <w:pPr>
              <w:pStyle w:val="ListParagraph"/>
              <w:numPr>
                <w:ilvl w:val="0"/>
                <w:numId w:val="8"/>
              </w:numPr>
              <w:rPr>
                <w:rFonts w:ascii="Arial" w:hAnsi="Arial" w:cs="Arial"/>
                <w:sz w:val="24"/>
                <w:szCs w:val="24"/>
              </w:rPr>
            </w:pPr>
            <w:r w:rsidRPr="00224BBF">
              <w:rPr>
                <w:rFonts w:ascii="Arial" w:hAnsi="Arial" w:cs="Arial"/>
                <w:sz w:val="24"/>
                <w:szCs w:val="24"/>
              </w:rPr>
              <w:t>Is a form of sexual abuse</w:t>
            </w:r>
          </w:p>
        </w:tc>
        <w:tc>
          <w:tcPr>
            <w:tcW w:w="4485" w:type="dxa"/>
          </w:tcPr>
          <w:p w14:paraId="5CC42913" w14:textId="77777777" w:rsidR="00E77F1E" w:rsidRPr="00224BBF" w:rsidRDefault="002D2D9F" w:rsidP="00F94A79">
            <w:pPr>
              <w:rPr>
                <w:rFonts w:ascii="Arial" w:hAnsi="Arial" w:cs="Arial"/>
                <w:sz w:val="24"/>
                <w:szCs w:val="24"/>
              </w:rPr>
            </w:pPr>
            <w:r w:rsidRPr="00224BBF">
              <w:rPr>
                <w:rFonts w:ascii="Arial" w:hAnsi="Arial" w:cs="Arial"/>
                <w:sz w:val="24"/>
                <w:szCs w:val="24"/>
              </w:rPr>
              <w:t>That can include sex or any form of sexual activity with a child; the production of indecent images and/or any other indecent material involving children</w:t>
            </w:r>
          </w:p>
          <w:p w14:paraId="3A66A6AF" w14:textId="5187AB51" w:rsidR="00F94A79" w:rsidRPr="00224BBF" w:rsidRDefault="00F94A79" w:rsidP="00F94A79">
            <w:pPr>
              <w:rPr>
                <w:rFonts w:ascii="Arial" w:hAnsi="Arial" w:cs="Arial"/>
                <w:sz w:val="24"/>
                <w:szCs w:val="24"/>
              </w:rPr>
            </w:pPr>
          </w:p>
        </w:tc>
      </w:tr>
      <w:tr w:rsidR="00E77F1E" w:rsidRPr="00224BBF" w14:paraId="3F54B891" w14:textId="77777777" w:rsidTr="00F94A79">
        <w:tc>
          <w:tcPr>
            <w:tcW w:w="2122" w:type="dxa"/>
            <w:vMerge/>
          </w:tcPr>
          <w:p w14:paraId="407DE5BE" w14:textId="77777777" w:rsidR="00E77F1E" w:rsidRPr="00224BBF" w:rsidRDefault="00E77F1E" w:rsidP="00F94A79">
            <w:pPr>
              <w:rPr>
                <w:rFonts w:ascii="Arial" w:hAnsi="Arial" w:cs="Arial"/>
                <w:sz w:val="24"/>
                <w:szCs w:val="24"/>
              </w:rPr>
            </w:pPr>
          </w:p>
        </w:tc>
        <w:tc>
          <w:tcPr>
            <w:tcW w:w="2409" w:type="dxa"/>
            <w:vAlign w:val="center"/>
          </w:tcPr>
          <w:p w14:paraId="38E3867C" w14:textId="10C8D884" w:rsidR="00E77F1E" w:rsidRPr="00224BBF" w:rsidRDefault="00496F9D" w:rsidP="00F94A79">
            <w:pPr>
              <w:pStyle w:val="ListParagraph"/>
              <w:numPr>
                <w:ilvl w:val="0"/>
                <w:numId w:val="8"/>
              </w:numPr>
              <w:rPr>
                <w:rFonts w:ascii="Arial" w:hAnsi="Arial" w:cs="Arial"/>
                <w:sz w:val="24"/>
                <w:szCs w:val="24"/>
              </w:rPr>
            </w:pPr>
            <w:r w:rsidRPr="00224BBF">
              <w:rPr>
                <w:rFonts w:ascii="Arial" w:hAnsi="Arial" w:cs="Arial"/>
                <w:sz w:val="24"/>
                <w:szCs w:val="24"/>
              </w:rPr>
              <w:t>Involves a child</w:t>
            </w:r>
          </w:p>
        </w:tc>
        <w:tc>
          <w:tcPr>
            <w:tcW w:w="4485" w:type="dxa"/>
          </w:tcPr>
          <w:p w14:paraId="0871AD92" w14:textId="77777777" w:rsidR="00E77F1E" w:rsidRPr="00224BBF" w:rsidRDefault="002D2D9F" w:rsidP="00F94A79">
            <w:pPr>
              <w:rPr>
                <w:rFonts w:ascii="Arial" w:hAnsi="Arial" w:cs="Arial"/>
                <w:sz w:val="24"/>
                <w:szCs w:val="24"/>
              </w:rPr>
            </w:pPr>
            <w:r w:rsidRPr="00224BBF">
              <w:rPr>
                <w:rFonts w:ascii="Arial" w:hAnsi="Arial" w:cs="Arial"/>
                <w:sz w:val="24"/>
                <w:szCs w:val="24"/>
              </w:rPr>
              <w:t>It occurs to those up to the age of 18 years old</w:t>
            </w:r>
          </w:p>
          <w:p w14:paraId="0BAB226F" w14:textId="6C68B842" w:rsidR="00F94A79" w:rsidRPr="00224BBF" w:rsidRDefault="00F94A79" w:rsidP="00F94A79">
            <w:pPr>
              <w:rPr>
                <w:rFonts w:ascii="Arial" w:hAnsi="Arial" w:cs="Arial"/>
                <w:sz w:val="24"/>
                <w:szCs w:val="24"/>
              </w:rPr>
            </w:pPr>
          </w:p>
        </w:tc>
      </w:tr>
      <w:tr w:rsidR="00E77F1E" w:rsidRPr="00224BBF" w14:paraId="7D92C9F6" w14:textId="77777777" w:rsidTr="00F94A79">
        <w:tc>
          <w:tcPr>
            <w:tcW w:w="2122" w:type="dxa"/>
            <w:vMerge/>
          </w:tcPr>
          <w:p w14:paraId="10B5C75B" w14:textId="77777777" w:rsidR="00E77F1E" w:rsidRPr="00224BBF" w:rsidRDefault="00E77F1E" w:rsidP="00F94A79">
            <w:pPr>
              <w:rPr>
                <w:rFonts w:ascii="Arial" w:hAnsi="Arial" w:cs="Arial"/>
                <w:sz w:val="24"/>
                <w:szCs w:val="24"/>
              </w:rPr>
            </w:pPr>
          </w:p>
        </w:tc>
        <w:tc>
          <w:tcPr>
            <w:tcW w:w="2409" w:type="dxa"/>
            <w:vAlign w:val="center"/>
          </w:tcPr>
          <w:p w14:paraId="28AD96E5" w14:textId="0387A8B8" w:rsidR="00E77F1E" w:rsidRPr="00224BBF" w:rsidRDefault="00496F9D" w:rsidP="00F94A79">
            <w:pPr>
              <w:pStyle w:val="ListParagraph"/>
              <w:numPr>
                <w:ilvl w:val="0"/>
                <w:numId w:val="8"/>
              </w:numPr>
              <w:rPr>
                <w:rFonts w:ascii="Arial" w:hAnsi="Arial" w:cs="Arial"/>
                <w:sz w:val="24"/>
                <w:szCs w:val="24"/>
              </w:rPr>
            </w:pPr>
            <w:r w:rsidRPr="00224BBF">
              <w:rPr>
                <w:rFonts w:ascii="Arial" w:hAnsi="Arial" w:cs="Arial"/>
                <w:sz w:val="24"/>
                <w:szCs w:val="24"/>
              </w:rPr>
              <w:t>Involves some form of exchange</w:t>
            </w:r>
          </w:p>
        </w:tc>
        <w:tc>
          <w:tcPr>
            <w:tcW w:w="4485" w:type="dxa"/>
          </w:tcPr>
          <w:p w14:paraId="264A44B3" w14:textId="77777777" w:rsidR="009D01DF" w:rsidRPr="00224BBF" w:rsidRDefault="009D01DF" w:rsidP="00F94A79">
            <w:pPr>
              <w:rPr>
                <w:rFonts w:ascii="Arial" w:hAnsi="Arial" w:cs="Arial"/>
                <w:sz w:val="24"/>
                <w:szCs w:val="24"/>
              </w:rPr>
            </w:pPr>
            <w:r w:rsidRPr="00224BBF">
              <w:rPr>
                <w:rFonts w:ascii="Arial" w:hAnsi="Arial" w:cs="Arial"/>
                <w:sz w:val="24"/>
                <w:szCs w:val="24"/>
              </w:rPr>
              <w:t xml:space="preserve">The exchange can include the giving or withdrawal of </w:t>
            </w:r>
            <w:proofErr w:type="gramStart"/>
            <w:r w:rsidRPr="00224BBF">
              <w:rPr>
                <w:rFonts w:ascii="Arial" w:hAnsi="Arial" w:cs="Arial"/>
                <w:sz w:val="24"/>
                <w:szCs w:val="24"/>
              </w:rPr>
              <w:t>something;</w:t>
            </w:r>
            <w:proofErr w:type="gramEnd"/>
            <w:r w:rsidRPr="00224BBF">
              <w:rPr>
                <w:rFonts w:ascii="Arial" w:hAnsi="Arial" w:cs="Arial"/>
                <w:sz w:val="24"/>
                <w:szCs w:val="24"/>
              </w:rPr>
              <w:t xml:space="preserve"> such as the withdrawal of violence or threats to abuse another person.</w:t>
            </w:r>
          </w:p>
          <w:p w14:paraId="6E08B95B" w14:textId="77777777" w:rsidR="009D01DF" w:rsidRPr="00224BBF" w:rsidRDefault="009D01DF" w:rsidP="00F94A79">
            <w:pPr>
              <w:rPr>
                <w:rFonts w:ascii="Arial" w:hAnsi="Arial" w:cs="Arial"/>
                <w:sz w:val="24"/>
                <w:szCs w:val="24"/>
              </w:rPr>
            </w:pPr>
            <w:r w:rsidRPr="00224BBF">
              <w:rPr>
                <w:rFonts w:ascii="Arial" w:hAnsi="Arial" w:cs="Arial"/>
                <w:sz w:val="24"/>
                <w:szCs w:val="24"/>
              </w:rPr>
              <w:t>There may be a facilitator who receives something in addition to or instead of the child who is exploited</w:t>
            </w:r>
          </w:p>
          <w:p w14:paraId="2682A8CF" w14:textId="4C478010" w:rsidR="00E77F1E" w:rsidRPr="00224BBF" w:rsidRDefault="009D01DF" w:rsidP="00F94A79">
            <w:pPr>
              <w:rPr>
                <w:rFonts w:ascii="Arial" w:hAnsi="Arial" w:cs="Arial"/>
                <w:sz w:val="24"/>
                <w:szCs w:val="24"/>
              </w:rPr>
            </w:pPr>
            <w:r w:rsidRPr="00224BBF">
              <w:rPr>
                <w:rFonts w:ascii="Arial" w:hAnsi="Arial" w:cs="Arial"/>
                <w:sz w:val="24"/>
                <w:szCs w:val="24"/>
              </w:rPr>
              <w:t>Children may not recognise the exploitative nature of the relationship or exchange. Children may feel that they have given consent</w:t>
            </w:r>
          </w:p>
        </w:tc>
      </w:tr>
      <w:tr w:rsidR="006B690E" w:rsidRPr="00224BBF" w14:paraId="33CFC799" w14:textId="77777777" w:rsidTr="00B57BD3">
        <w:tc>
          <w:tcPr>
            <w:tcW w:w="9016" w:type="dxa"/>
            <w:gridSpan w:val="3"/>
          </w:tcPr>
          <w:p w14:paraId="1B1C9D6B" w14:textId="708A7607" w:rsidR="006B690E" w:rsidRPr="00224BBF" w:rsidRDefault="006B690E" w:rsidP="006B690E">
            <w:pPr>
              <w:jc w:val="right"/>
              <w:rPr>
                <w:rFonts w:ascii="Arial" w:hAnsi="Arial" w:cs="Arial"/>
                <w:sz w:val="24"/>
                <w:szCs w:val="24"/>
              </w:rPr>
            </w:pPr>
            <w:r w:rsidRPr="00224BBF">
              <w:rPr>
                <w:rFonts w:ascii="Arial" w:hAnsi="Arial" w:cs="Arial"/>
                <w:sz w:val="24"/>
                <w:szCs w:val="24"/>
              </w:rPr>
              <w:t>(Welsh Government, 2021, p7)</w:t>
            </w:r>
          </w:p>
        </w:tc>
      </w:tr>
    </w:tbl>
    <w:p w14:paraId="1F1F3293" w14:textId="29A8E096" w:rsidR="006B36B7" w:rsidRPr="00224BBF" w:rsidRDefault="000D622D" w:rsidP="000D622D">
      <w:pPr>
        <w:pStyle w:val="Heading3"/>
        <w:rPr>
          <w:rFonts w:ascii="Arial" w:hAnsi="Arial" w:cs="Arial"/>
          <w:sz w:val="28"/>
          <w:szCs w:val="28"/>
        </w:rPr>
      </w:pPr>
      <w:bookmarkStart w:id="127" w:name="_Toc104140712"/>
      <w:r w:rsidRPr="00224BBF">
        <w:rPr>
          <w:rFonts w:ascii="Arial" w:hAnsi="Arial" w:cs="Arial"/>
          <w:sz w:val="28"/>
          <w:szCs w:val="28"/>
        </w:rPr>
        <w:t>Scotland</w:t>
      </w:r>
      <w:bookmarkEnd w:id="127"/>
    </w:p>
    <w:p w14:paraId="3367F2C8" w14:textId="77777777" w:rsidR="005865CA" w:rsidRPr="00224BBF" w:rsidRDefault="000D622D" w:rsidP="005865CA">
      <w:pPr>
        <w:pStyle w:val="Quote"/>
        <w:rPr>
          <w:rFonts w:ascii="Arial" w:hAnsi="Arial" w:cs="Arial"/>
          <w:sz w:val="24"/>
          <w:szCs w:val="24"/>
        </w:rPr>
      </w:pPr>
      <w:r w:rsidRPr="00224BBF">
        <w:rPr>
          <w:rFonts w:ascii="Arial" w:hAnsi="Arial" w:cs="Arial"/>
          <w:sz w:val="24"/>
          <w:szCs w:val="24"/>
        </w:rPr>
        <w:t>Child sexual exploitation is a form of child sexual abuse in which a person(s), of any age takes advantage of a power imbalance to force or entice a child into engaging in sexual activity in return for something received by the child and/or those perpetrating or facilitating the abuse.1 As with other forms of child sexual abuse, the presence of perceived consent does not undermine the abusive nature of the act.</w:t>
      </w:r>
    </w:p>
    <w:p w14:paraId="714D1A24" w14:textId="7723CC77" w:rsidR="000D622D" w:rsidRPr="00224BBF" w:rsidRDefault="000D622D" w:rsidP="005865CA">
      <w:pPr>
        <w:pStyle w:val="Quote"/>
        <w:rPr>
          <w:rFonts w:ascii="Arial" w:hAnsi="Arial" w:cs="Arial"/>
          <w:sz w:val="24"/>
          <w:szCs w:val="24"/>
        </w:rPr>
      </w:pPr>
      <w:r w:rsidRPr="00224BBF">
        <w:rPr>
          <w:rFonts w:ascii="Arial" w:hAnsi="Arial" w:cs="Arial"/>
          <w:sz w:val="24"/>
          <w:szCs w:val="24"/>
        </w:rPr>
        <w:t>(Scottish Government, 2016, p2)</w:t>
      </w:r>
    </w:p>
    <w:p w14:paraId="4FDBBE40" w14:textId="2A5754A3" w:rsidR="00751AA9" w:rsidRPr="00224BBF" w:rsidRDefault="00751AA9" w:rsidP="00751AA9">
      <w:pPr>
        <w:pStyle w:val="Heading3"/>
        <w:rPr>
          <w:rFonts w:ascii="Arial" w:hAnsi="Arial" w:cs="Arial"/>
          <w:sz w:val="28"/>
          <w:szCs w:val="28"/>
        </w:rPr>
      </w:pPr>
      <w:bookmarkStart w:id="128" w:name="_Toc104140713"/>
      <w:r w:rsidRPr="00224BBF">
        <w:rPr>
          <w:rFonts w:ascii="Arial" w:hAnsi="Arial" w:cs="Arial"/>
          <w:sz w:val="28"/>
          <w:szCs w:val="28"/>
        </w:rPr>
        <w:t>England</w:t>
      </w:r>
      <w:bookmarkEnd w:id="128"/>
    </w:p>
    <w:p w14:paraId="73AD0CA4" w14:textId="2F120B80" w:rsidR="00751AA9" w:rsidRPr="00224BBF" w:rsidRDefault="00751AA9" w:rsidP="005865CA">
      <w:pPr>
        <w:pStyle w:val="Quote"/>
        <w:rPr>
          <w:rFonts w:ascii="Arial" w:hAnsi="Arial" w:cs="Arial"/>
          <w:sz w:val="24"/>
          <w:szCs w:val="24"/>
        </w:rPr>
      </w:pPr>
      <w:r w:rsidRPr="00224BBF">
        <w:rPr>
          <w:rFonts w:ascii="Arial" w:hAnsi="Arial" w:cs="Arial"/>
          <w:sz w:val="24"/>
          <w:szCs w:val="24"/>
        </w:rPr>
        <w:t xml:space="preserve">Child sexual exploitation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The </w:t>
      </w:r>
      <w:r w:rsidRPr="00224BBF">
        <w:rPr>
          <w:rFonts w:ascii="Arial" w:hAnsi="Arial" w:cs="Arial"/>
          <w:sz w:val="24"/>
          <w:szCs w:val="24"/>
        </w:rPr>
        <w:lastRenderedPageBreak/>
        <w:t xml:space="preserve">victim may have been sexually exploited even if the sexual activity appears consensual. Child sexual exploitation does not always involve physical contact; it can also occur </w:t>
      </w:r>
      <w:proofErr w:type="gramStart"/>
      <w:r w:rsidRPr="00224BBF">
        <w:rPr>
          <w:rFonts w:ascii="Arial" w:hAnsi="Arial" w:cs="Arial"/>
          <w:sz w:val="24"/>
          <w:szCs w:val="24"/>
        </w:rPr>
        <w:t>through the use of</w:t>
      </w:r>
      <w:proofErr w:type="gramEnd"/>
      <w:r w:rsidRPr="00224BBF">
        <w:rPr>
          <w:rFonts w:ascii="Arial" w:hAnsi="Arial" w:cs="Arial"/>
          <w:sz w:val="24"/>
          <w:szCs w:val="24"/>
        </w:rPr>
        <w:t xml:space="preserve"> technology. </w:t>
      </w:r>
      <w:r w:rsidR="005865CA" w:rsidRPr="00224BBF">
        <w:rPr>
          <w:rFonts w:ascii="Arial" w:hAnsi="Arial" w:cs="Arial"/>
          <w:sz w:val="24"/>
          <w:szCs w:val="24"/>
        </w:rPr>
        <w:br/>
      </w:r>
      <w:r w:rsidRPr="00224BBF">
        <w:rPr>
          <w:rFonts w:ascii="Arial" w:hAnsi="Arial" w:cs="Arial"/>
          <w:sz w:val="24"/>
          <w:szCs w:val="24"/>
        </w:rPr>
        <w:t>(Department of Education, 2017, p5)</w:t>
      </w:r>
    </w:p>
    <w:p w14:paraId="2F8246F5" w14:textId="2052B3A4" w:rsidR="00751AA9" w:rsidRPr="00224BBF" w:rsidRDefault="00751AA9" w:rsidP="00751AA9">
      <w:pPr>
        <w:pStyle w:val="Heading3"/>
        <w:rPr>
          <w:rFonts w:ascii="Arial" w:hAnsi="Arial" w:cs="Arial"/>
          <w:sz w:val="28"/>
          <w:szCs w:val="28"/>
        </w:rPr>
      </w:pPr>
      <w:bookmarkStart w:id="129" w:name="_Toc104140714"/>
      <w:r w:rsidRPr="00224BBF">
        <w:rPr>
          <w:rFonts w:ascii="Arial" w:hAnsi="Arial" w:cs="Arial"/>
          <w:sz w:val="28"/>
          <w:szCs w:val="28"/>
        </w:rPr>
        <w:t>Northern Ireland</w:t>
      </w:r>
      <w:bookmarkEnd w:id="129"/>
    </w:p>
    <w:p w14:paraId="2A4AA809" w14:textId="77777777" w:rsidR="00184532" w:rsidRPr="00224BBF" w:rsidRDefault="00751AA9" w:rsidP="005865CA">
      <w:pPr>
        <w:pStyle w:val="Quote"/>
        <w:rPr>
          <w:rFonts w:ascii="Arial" w:hAnsi="Arial" w:cs="Arial"/>
          <w:sz w:val="24"/>
          <w:szCs w:val="24"/>
        </w:rPr>
      </w:pPr>
      <w:r w:rsidRPr="00224BBF">
        <w:rPr>
          <w:rFonts w:ascii="Arial" w:hAnsi="Arial" w:cs="Arial"/>
          <w:sz w:val="24"/>
          <w:szCs w:val="24"/>
        </w:rPr>
        <w:t>Child sexual exploitation is a form of sexual abuse in which a person(s) exploits, coerces and/or manipulates a child or young person into engaging in some form of sexual activity in return for something the child needs or desires and/or for the gain of the person(s) perpetrating or facilitating the abuse.</w:t>
      </w:r>
    </w:p>
    <w:p w14:paraId="7E726726" w14:textId="7C217321" w:rsidR="00751AA9" w:rsidRPr="00224BBF" w:rsidRDefault="00751AA9" w:rsidP="005865CA">
      <w:pPr>
        <w:pStyle w:val="Quote"/>
        <w:rPr>
          <w:rFonts w:ascii="Arial" w:hAnsi="Arial" w:cs="Arial"/>
          <w:sz w:val="24"/>
          <w:szCs w:val="24"/>
        </w:rPr>
      </w:pPr>
      <w:r w:rsidRPr="00224BBF">
        <w:rPr>
          <w:rFonts w:ascii="Arial" w:hAnsi="Arial" w:cs="Arial"/>
          <w:sz w:val="24"/>
          <w:szCs w:val="24"/>
        </w:rPr>
        <w:t>(Safeguarding Board for Northern Ireland, 2014, p1)</w:t>
      </w:r>
    </w:p>
    <w:p w14:paraId="496E8604" w14:textId="77777777" w:rsidR="003F12DE" w:rsidRPr="00224BBF" w:rsidRDefault="003F12DE">
      <w:pPr>
        <w:rPr>
          <w:rFonts w:ascii="Arial" w:eastAsiaTheme="majorEastAsia" w:hAnsi="Arial" w:cs="Arial"/>
          <w:color w:val="2F5496" w:themeColor="accent1" w:themeShade="BF"/>
          <w:sz w:val="28"/>
          <w:szCs w:val="28"/>
        </w:rPr>
      </w:pPr>
      <w:r w:rsidRPr="00224BBF">
        <w:rPr>
          <w:rFonts w:ascii="Arial" w:hAnsi="Arial" w:cs="Arial"/>
          <w:sz w:val="24"/>
          <w:szCs w:val="24"/>
        </w:rPr>
        <w:br w:type="page"/>
      </w:r>
    </w:p>
    <w:p w14:paraId="2EABF451" w14:textId="4CC55584" w:rsidR="004020B5" w:rsidRPr="00224BBF" w:rsidRDefault="004020B5" w:rsidP="004020B5">
      <w:pPr>
        <w:pStyle w:val="Heading2"/>
        <w:rPr>
          <w:rFonts w:ascii="Arial" w:hAnsi="Arial" w:cs="Arial"/>
          <w:sz w:val="28"/>
          <w:szCs w:val="28"/>
        </w:rPr>
      </w:pPr>
      <w:bookmarkStart w:id="130" w:name="_Ref103950536"/>
      <w:bookmarkStart w:id="131" w:name="_Toc104140715"/>
      <w:r w:rsidRPr="00224BBF">
        <w:rPr>
          <w:rFonts w:ascii="Arial" w:hAnsi="Arial" w:cs="Arial"/>
          <w:sz w:val="28"/>
          <w:szCs w:val="28"/>
        </w:rPr>
        <w:lastRenderedPageBreak/>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00FC0933" w:rsidRPr="00224BBF">
        <w:rPr>
          <w:rFonts w:ascii="Arial" w:hAnsi="Arial" w:cs="Arial"/>
          <w:noProof/>
          <w:sz w:val="28"/>
          <w:szCs w:val="28"/>
        </w:rPr>
        <w:t>C</w:t>
      </w:r>
      <w:r w:rsidRPr="00224BBF">
        <w:rPr>
          <w:rFonts w:ascii="Arial" w:hAnsi="Arial" w:cs="Arial"/>
          <w:sz w:val="28"/>
          <w:szCs w:val="28"/>
        </w:rPr>
        <w:fldChar w:fldCharType="end"/>
      </w:r>
      <w:bookmarkEnd w:id="130"/>
      <w:r w:rsidRPr="00224BBF">
        <w:rPr>
          <w:rFonts w:ascii="Arial" w:hAnsi="Arial" w:cs="Arial"/>
          <w:sz w:val="28"/>
          <w:szCs w:val="28"/>
        </w:rPr>
        <w:t xml:space="preserve"> – Youth Work Offer Checklist (</w:t>
      </w:r>
      <w:r w:rsidR="00750375" w:rsidRPr="00224BBF">
        <w:rPr>
          <w:rFonts w:ascii="Arial" w:hAnsi="Arial" w:cs="Arial"/>
          <w:sz w:val="28"/>
          <w:szCs w:val="28"/>
        </w:rPr>
        <w:t>Davies, 2021)</w:t>
      </w:r>
      <w:bookmarkEnd w:id="131"/>
    </w:p>
    <w:p w14:paraId="4C07E913"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taking place in </w:t>
      </w:r>
      <w:r w:rsidRPr="00680BDC">
        <w:rPr>
          <w:rFonts w:ascii="Arial" w:hAnsi="Arial" w:cs="Arial"/>
          <w:i/>
          <w:iCs/>
          <w:sz w:val="24"/>
          <w:szCs w:val="24"/>
        </w:rPr>
        <w:t>‘open access’ settings</w:t>
      </w:r>
      <w:r w:rsidRPr="00680BDC">
        <w:rPr>
          <w:rFonts w:ascii="Arial" w:hAnsi="Arial" w:cs="Arial"/>
          <w:sz w:val="24"/>
          <w:szCs w:val="24"/>
        </w:rPr>
        <w:t> to which </w:t>
      </w:r>
      <w:r w:rsidRPr="00680BDC">
        <w:rPr>
          <w:rFonts w:ascii="Arial" w:hAnsi="Arial" w:cs="Arial"/>
          <w:i/>
          <w:iCs/>
          <w:sz w:val="24"/>
          <w:szCs w:val="24"/>
        </w:rPr>
        <w:t>young people have chosen</w:t>
      </w:r>
      <w:r w:rsidRPr="00680BDC">
        <w:rPr>
          <w:rFonts w:ascii="Arial" w:hAnsi="Arial" w:cs="Arial"/>
          <w:sz w:val="24"/>
          <w:szCs w:val="24"/>
        </w:rPr>
        <w:t> to come and which can they can choose to leave – that is, is their </w:t>
      </w:r>
      <w:r w:rsidRPr="00680BDC">
        <w:rPr>
          <w:rFonts w:ascii="Arial" w:hAnsi="Arial" w:cs="Arial"/>
          <w:i/>
          <w:iCs/>
          <w:sz w:val="24"/>
          <w:szCs w:val="24"/>
        </w:rPr>
        <w:t>participation voluntary</w:t>
      </w:r>
      <w:r w:rsidRPr="00680BDC">
        <w:rPr>
          <w:rFonts w:ascii="Arial" w:hAnsi="Arial" w:cs="Arial"/>
          <w:sz w:val="24"/>
          <w:szCs w:val="24"/>
        </w:rPr>
        <w:t>?</w:t>
      </w:r>
    </w:p>
    <w:p w14:paraId="66855976"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proactively seeking to </w:t>
      </w:r>
      <w:r w:rsidRPr="00680BDC">
        <w:rPr>
          <w:rFonts w:ascii="Arial" w:hAnsi="Arial" w:cs="Arial"/>
          <w:i/>
          <w:iCs/>
          <w:sz w:val="24"/>
          <w:szCs w:val="24"/>
        </w:rPr>
        <w:t>tip balances of power in their favour</w:t>
      </w:r>
      <w:r w:rsidRPr="00680BDC">
        <w:rPr>
          <w:rFonts w:ascii="Arial" w:hAnsi="Arial" w:cs="Arial"/>
          <w:sz w:val="24"/>
          <w:szCs w:val="24"/>
        </w:rPr>
        <w:t>?</w:t>
      </w:r>
    </w:p>
    <w:p w14:paraId="24C602B9"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Are </w:t>
      </w:r>
      <w:r w:rsidRPr="00680BDC">
        <w:rPr>
          <w:rFonts w:ascii="Arial" w:hAnsi="Arial" w:cs="Arial"/>
          <w:i/>
          <w:iCs/>
          <w:sz w:val="24"/>
          <w:szCs w:val="24"/>
        </w:rPr>
        <w:t>young people perceived and received as young people </w:t>
      </w:r>
      <w:r w:rsidRPr="00680BDC">
        <w:rPr>
          <w:rFonts w:ascii="Arial" w:hAnsi="Arial" w:cs="Arial"/>
          <w:sz w:val="24"/>
          <w:szCs w:val="24"/>
        </w:rPr>
        <w:t>rather than through a filter of adult-imposed labels?</w:t>
      </w:r>
    </w:p>
    <w:p w14:paraId="5B633A8A"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w:t>
      </w:r>
      <w:r w:rsidRPr="00680BDC">
        <w:rPr>
          <w:rFonts w:ascii="Arial" w:hAnsi="Arial" w:cs="Arial"/>
          <w:i/>
          <w:iCs/>
          <w:sz w:val="24"/>
          <w:szCs w:val="24"/>
        </w:rPr>
        <w:t>starting where young people are starting</w:t>
      </w:r>
      <w:r w:rsidRPr="00680BDC">
        <w:rPr>
          <w:rFonts w:ascii="Arial" w:hAnsi="Arial" w:cs="Arial"/>
          <w:sz w:val="24"/>
          <w:szCs w:val="24"/>
        </w:rPr>
        <w:t>, particularly with their expectation that they will be able to relax, meet friends and enjoy themselves?</w:t>
      </w:r>
    </w:p>
    <w:p w14:paraId="08C996FA"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one key focus of the practice on </w:t>
      </w:r>
      <w:r w:rsidRPr="00680BDC">
        <w:rPr>
          <w:rFonts w:ascii="Arial" w:hAnsi="Arial" w:cs="Arial"/>
          <w:i/>
          <w:iCs/>
          <w:sz w:val="24"/>
          <w:szCs w:val="24"/>
        </w:rPr>
        <w:t>the young person as an individual</w:t>
      </w:r>
      <w:r w:rsidRPr="00680BDC">
        <w:rPr>
          <w:rFonts w:ascii="Arial" w:hAnsi="Arial" w:cs="Arial"/>
          <w:sz w:val="24"/>
          <w:szCs w:val="24"/>
        </w:rPr>
        <w:t>?</w:t>
      </w:r>
    </w:p>
    <w:p w14:paraId="38B1BC4D"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respectful of and actively responsive to </w:t>
      </w:r>
      <w:r w:rsidRPr="00680BDC">
        <w:rPr>
          <w:rFonts w:ascii="Arial" w:hAnsi="Arial" w:cs="Arial"/>
          <w:i/>
          <w:iCs/>
          <w:sz w:val="24"/>
          <w:szCs w:val="24"/>
        </w:rPr>
        <w:t>young people’s peer networks</w:t>
      </w:r>
      <w:r w:rsidRPr="00680BDC">
        <w:rPr>
          <w:rFonts w:ascii="Arial" w:hAnsi="Arial" w:cs="Arial"/>
          <w:sz w:val="24"/>
          <w:szCs w:val="24"/>
        </w:rPr>
        <w:t>?</w:t>
      </w:r>
    </w:p>
    <w:p w14:paraId="1591BAC1"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respectful of and actively responsive to </w:t>
      </w:r>
      <w:r w:rsidRPr="00680BDC">
        <w:rPr>
          <w:rFonts w:ascii="Arial" w:hAnsi="Arial" w:cs="Arial"/>
          <w:i/>
          <w:iCs/>
          <w:sz w:val="24"/>
          <w:szCs w:val="24"/>
        </w:rPr>
        <w:t>young people’s wider collective community and cultural identities</w:t>
      </w:r>
      <w:r w:rsidRPr="00680BDC">
        <w:rPr>
          <w:rFonts w:ascii="Arial" w:hAnsi="Arial" w:cs="Arial"/>
          <w:sz w:val="24"/>
          <w:szCs w:val="24"/>
        </w:rPr>
        <w:t> and, where young people choose, is it seeking to help them strengthen these?</w:t>
      </w:r>
    </w:p>
    <w:p w14:paraId="12B63D5B"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seeking to </w:t>
      </w:r>
      <w:r w:rsidRPr="00680BDC">
        <w:rPr>
          <w:rFonts w:ascii="Arial" w:hAnsi="Arial" w:cs="Arial"/>
          <w:i/>
          <w:iCs/>
          <w:sz w:val="24"/>
          <w:szCs w:val="24"/>
        </w:rPr>
        <w:t>go beyond where young people start</w:t>
      </w:r>
      <w:r w:rsidRPr="00680BDC">
        <w:rPr>
          <w:rFonts w:ascii="Arial" w:hAnsi="Arial" w:cs="Arial"/>
          <w:sz w:val="24"/>
          <w:szCs w:val="24"/>
        </w:rPr>
        <w:t xml:space="preserve">, </w:t>
      </w:r>
      <w:proofErr w:type="gramStart"/>
      <w:r w:rsidRPr="00680BDC">
        <w:rPr>
          <w:rFonts w:ascii="Arial" w:hAnsi="Arial" w:cs="Arial"/>
          <w:sz w:val="24"/>
          <w:szCs w:val="24"/>
        </w:rPr>
        <w:t>in particular by</w:t>
      </w:r>
      <w:proofErr w:type="gramEnd"/>
      <w:r w:rsidRPr="00680BDC">
        <w:rPr>
          <w:rFonts w:ascii="Arial" w:hAnsi="Arial" w:cs="Arial"/>
          <w:sz w:val="24"/>
          <w:szCs w:val="24"/>
        </w:rPr>
        <w:t xml:space="preserve"> encouraging them to develop their personal potential and be critical and creative in their responses to their experience and the world around them?</w:t>
      </w:r>
    </w:p>
    <w:p w14:paraId="745C8B38" w14:textId="77777777" w:rsidR="004020B5" w:rsidRPr="00680BDC" w:rsidRDefault="004020B5" w:rsidP="004020B5">
      <w:pPr>
        <w:numPr>
          <w:ilvl w:val="0"/>
          <w:numId w:val="12"/>
        </w:numPr>
        <w:rPr>
          <w:rFonts w:ascii="Arial" w:hAnsi="Arial" w:cs="Arial"/>
          <w:sz w:val="24"/>
          <w:szCs w:val="24"/>
        </w:rPr>
      </w:pPr>
      <w:r w:rsidRPr="00680BDC">
        <w:rPr>
          <w:rFonts w:ascii="Arial" w:hAnsi="Arial" w:cs="Arial"/>
          <w:sz w:val="24"/>
          <w:szCs w:val="24"/>
        </w:rPr>
        <w:t>Is the practice concerned with </w:t>
      </w:r>
      <w:r w:rsidRPr="00680BDC">
        <w:rPr>
          <w:rFonts w:ascii="Arial" w:hAnsi="Arial" w:cs="Arial"/>
          <w:i/>
          <w:iCs/>
          <w:sz w:val="24"/>
          <w:szCs w:val="24"/>
        </w:rPr>
        <w:t>how young people feel</w:t>
      </w:r>
      <w:r w:rsidRPr="00680BDC">
        <w:rPr>
          <w:rFonts w:ascii="Arial" w:hAnsi="Arial" w:cs="Arial"/>
          <w:sz w:val="24"/>
          <w:szCs w:val="24"/>
        </w:rPr>
        <w:t> as well as with what they know and can do?</w:t>
      </w:r>
    </w:p>
    <w:p w14:paraId="35A54788" w14:textId="77777777" w:rsidR="00A3546A" w:rsidRPr="00224BBF" w:rsidRDefault="00A3546A">
      <w:pPr>
        <w:rPr>
          <w:rFonts w:ascii="Arial" w:hAnsi="Arial" w:cs="Arial"/>
          <w:sz w:val="24"/>
          <w:szCs w:val="24"/>
        </w:rPr>
      </w:pPr>
    </w:p>
    <w:p w14:paraId="1A1B1E8D" w14:textId="77777777" w:rsidR="00073765" w:rsidRPr="00224BBF" w:rsidRDefault="00073765">
      <w:pPr>
        <w:rPr>
          <w:rFonts w:ascii="Arial" w:hAnsi="Arial" w:cs="Arial"/>
          <w:sz w:val="24"/>
          <w:szCs w:val="24"/>
        </w:rPr>
      </w:pPr>
    </w:p>
    <w:p w14:paraId="29E45EDC" w14:textId="77777777" w:rsidR="003F12DE" w:rsidRPr="00224BBF" w:rsidRDefault="003F12DE">
      <w:pPr>
        <w:rPr>
          <w:rFonts w:ascii="Arial" w:eastAsiaTheme="majorEastAsia" w:hAnsi="Arial" w:cs="Arial"/>
          <w:color w:val="2F5496" w:themeColor="accent1" w:themeShade="BF"/>
          <w:sz w:val="28"/>
          <w:szCs w:val="28"/>
        </w:rPr>
      </w:pPr>
      <w:r w:rsidRPr="00224BBF">
        <w:rPr>
          <w:rFonts w:ascii="Arial" w:hAnsi="Arial" w:cs="Arial"/>
          <w:sz w:val="24"/>
          <w:szCs w:val="24"/>
        </w:rPr>
        <w:br w:type="page"/>
      </w:r>
    </w:p>
    <w:p w14:paraId="33E7315D" w14:textId="2701008A" w:rsidR="003F12DE" w:rsidRPr="00224BBF" w:rsidRDefault="003F12DE" w:rsidP="003F12DE">
      <w:pPr>
        <w:pStyle w:val="Heading2"/>
        <w:rPr>
          <w:rFonts w:ascii="Arial" w:hAnsi="Arial" w:cs="Arial"/>
          <w:sz w:val="28"/>
          <w:szCs w:val="28"/>
        </w:rPr>
      </w:pPr>
      <w:bookmarkStart w:id="132" w:name="_Ref103766650"/>
      <w:bookmarkStart w:id="133" w:name="_Ref103766656"/>
      <w:bookmarkStart w:id="134" w:name="_Toc104140716"/>
      <w:r w:rsidRPr="00224BBF">
        <w:rPr>
          <w:rFonts w:ascii="Arial" w:hAnsi="Arial" w:cs="Arial"/>
          <w:sz w:val="28"/>
          <w:szCs w:val="28"/>
        </w:rPr>
        <w:lastRenderedPageBreak/>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Pr="00224BBF">
        <w:rPr>
          <w:rFonts w:ascii="Arial" w:hAnsi="Arial" w:cs="Arial"/>
          <w:noProof/>
          <w:sz w:val="28"/>
          <w:szCs w:val="28"/>
        </w:rPr>
        <w:t>D</w:t>
      </w:r>
      <w:r w:rsidRPr="00224BBF">
        <w:rPr>
          <w:rFonts w:ascii="Arial" w:hAnsi="Arial" w:cs="Arial"/>
          <w:sz w:val="28"/>
          <w:szCs w:val="28"/>
        </w:rPr>
        <w:fldChar w:fldCharType="end"/>
      </w:r>
      <w:bookmarkEnd w:id="133"/>
      <w:r w:rsidRPr="00224BBF">
        <w:rPr>
          <w:rFonts w:ascii="Arial" w:hAnsi="Arial" w:cs="Arial"/>
          <w:sz w:val="28"/>
          <w:szCs w:val="28"/>
        </w:rPr>
        <w:t xml:space="preserve"> – Definition of Child Criminal Exploitation</w:t>
      </w:r>
      <w:bookmarkEnd w:id="132"/>
      <w:bookmarkEnd w:id="13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2409"/>
        <w:gridCol w:w="4485"/>
      </w:tblGrid>
      <w:tr w:rsidR="003F12DE" w:rsidRPr="00224BBF" w14:paraId="305D5118" w14:textId="77777777" w:rsidTr="0018633D">
        <w:tc>
          <w:tcPr>
            <w:tcW w:w="2122" w:type="dxa"/>
            <w:shd w:val="clear" w:color="auto" w:fill="F2F2F2" w:themeFill="background1" w:themeFillShade="F2"/>
          </w:tcPr>
          <w:p w14:paraId="475D7AAD" w14:textId="77777777" w:rsidR="003F12DE" w:rsidRPr="00224BBF" w:rsidRDefault="003F12DE" w:rsidP="0018633D">
            <w:pPr>
              <w:rPr>
                <w:rFonts w:ascii="Arial" w:hAnsi="Arial" w:cs="Arial"/>
                <w:sz w:val="24"/>
                <w:szCs w:val="24"/>
              </w:rPr>
            </w:pPr>
            <w:r w:rsidRPr="00224BBF">
              <w:rPr>
                <w:rFonts w:ascii="Arial" w:hAnsi="Arial" w:cs="Arial"/>
                <w:sz w:val="24"/>
                <w:szCs w:val="24"/>
              </w:rPr>
              <w:t>Word being defined</w:t>
            </w:r>
          </w:p>
        </w:tc>
        <w:tc>
          <w:tcPr>
            <w:tcW w:w="2409" w:type="dxa"/>
            <w:shd w:val="clear" w:color="auto" w:fill="F2F2F2" w:themeFill="background1" w:themeFillShade="F2"/>
          </w:tcPr>
          <w:p w14:paraId="68381A09" w14:textId="77777777" w:rsidR="003F12DE" w:rsidRPr="00224BBF" w:rsidRDefault="003F12DE" w:rsidP="0018633D">
            <w:pPr>
              <w:rPr>
                <w:rFonts w:ascii="Arial" w:hAnsi="Arial" w:cs="Arial"/>
                <w:sz w:val="24"/>
                <w:szCs w:val="24"/>
              </w:rPr>
            </w:pPr>
            <w:r w:rsidRPr="00224BBF">
              <w:rPr>
                <w:rFonts w:ascii="Arial" w:hAnsi="Arial" w:cs="Arial"/>
                <w:sz w:val="24"/>
                <w:szCs w:val="24"/>
              </w:rPr>
              <w:t>Component</w:t>
            </w:r>
          </w:p>
        </w:tc>
        <w:tc>
          <w:tcPr>
            <w:tcW w:w="4485" w:type="dxa"/>
            <w:shd w:val="clear" w:color="auto" w:fill="F2F2F2" w:themeFill="background1" w:themeFillShade="F2"/>
          </w:tcPr>
          <w:p w14:paraId="4B4BA748" w14:textId="77777777" w:rsidR="003F12DE" w:rsidRPr="00224BBF" w:rsidRDefault="003F12DE" w:rsidP="0018633D">
            <w:pPr>
              <w:rPr>
                <w:rFonts w:ascii="Arial" w:hAnsi="Arial" w:cs="Arial"/>
                <w:sz w:val="24"/>
                <w:szCs w:val="24"/>
              </w:rPr>
            </w:pPr>
            <w:r w:rsidRPr="00224BBF">
              <w:rPr>
                <w:rFonts w:ascii="Arial" w:hAnsi="Arial" w:cs="Arial"/>
                <w:sz w:val="24"/>
                <w:szCs w:val="24"/>
              </w:rPr>
              <w:t>Notes on component</w:t>
            </w:r>
          </w:p>
        </w:tc>
      </w:tr>
      <w:tr w:rsidR="003F12DE" w:rsidRPr="00224BBF" w14:paraId="0542AC77" w14:textId="77777777" w:rsidTr="0018633D">
        <w:tc>
          <w:tcPr>
            <w:tcW w:w="2122" w:type="dxa"/>
            <w:vMerge w:val="restart"/>
            <w:vAlign w:val="center"/>
          </w:tcPr>
          <w:p w14:paraId="06FCDAB1" w14:textId="77777777" w:rsidR="003F12DE" w:rsidRPr="00224BBF" w:rsidRDefault="003F12DE" w:rsidP="0018633D">
            <w:pPr>
              <w:rPr>
                <w:rFonts w:ascii="Arial" w:hAnsi="Arial" w:cs="Arial"/>
                <w:sz w:val="24"/>
                <w:szCs w:val="24"/>
              </w:rPr>
            </w:pPr>
            <w:r w:rsidRPr="00224BBF">
              <w:rPr>
                <w:rFonts w:ascii="Arial" w:hAnsi="Arial" w:cs="Arial"/>
                <w:sz w:val="24"/>
                <w:szCs w:val="24"/>
              </w:rPr>
              <w:t>Child Criminal Exploitation (CCE)</w:t>
            </w:r>
          </w:p>
        </w:tc>
        <w:tc>
          <w:tcPr>
            <w:tcW w:w="2409" w:type="dxa"/>
          </w:tcPr>
          <w:p w14:paraId="2D5E6B07" w14:textId="77777777" w:rsidR="003F12DE" w:rsidRPr="00224BBF" w:rsidRDefault="003F12DE" w:rsidP="0018633D">
            <w:pPr>
              <w:pStyle w:val="ListParagraph"/>
              <w:numPr>
                <w:ilvl w:val="0"/>
                <w:numId w:val="8"/>
              </w:numPr>
              <w:rPr>
                <w:rFonts w:ascii="Arial" w:hAnsi="Arial" w:cs="Arial"/>
                <w:sz w:val="24"/>
                <w:szCs w:val="24"/>
              </w:rPr>
            </w:pPr>
            <w:r w:rsidRPr="00224BBF">
              <w:rPr>
                <w:rFonts w:ascii="Arial" w:hAnsi="Arial" w:cs="Arial"/>
                <w:sz w:val="24"/>
                <w:szCs w:val="24"/>
              </w:rPr>
              <w:t xml:space="preserve">Is a form of child abuse which involves criminal exploitation and requires a safeguarding </w:t>
            </w:r>
            <w:proofErr w:type="gramStart"/>
            <w:r w:rsidRPr="00224BBF">
              <w:rPr>
                <w:rFonts w:ascii="Arial" w:hAnsi="Arial" w:cs="Arial"/>
                <w:sz w:val="24"/>
                <w:szCs w:val="24"/>
              </w:rPr>
              <w:t>response</w:t>
            </w:r>
            <w:proofErr w:type="gramEnd"/>
          </w:p>
          <w:p w14:paraId="1A3CC443" w14:textId="77777777" w:rsidR="003F12DE" w:rsidRPr="00224BBF" w:rsidRDefault="003F12DE" w:rsidP="0018633D">
            <w:pPr>
              <w:ind w:left="360"/>
              <w:rPr>
                <w:rFonts w:ascii="Arial" w:hAnsi="Arial" w:cs="Arial"/>
                <w:sz w:val="24"/>
                <w:szCs w:val="24"/>
              </w:rPr>
            </w:pPr>
          </w:p>
        </w:tc>
        <w:tc>
          <w:tcPr>
            <w:tcW w:w="4485" w:type="dxa"/>
          </w:tcPr>
          <w:p w14:paraId="2841F437" w14:textId="77777777" w:rsidR="003F12DE" w:rsidRPr="00224BBF" w:rsidRDefault="003F12DE" w:rsidP="0018633D">
            <w:pPr>
              <w:rPr>
                <w:rFonts w:ascii="Arial" w:hAnsi="Arial" w:cs="Arial"/>
                <w:sz w:val="24"/>
                <w:szCs w:val="24"/>
              </w:rPr>
            </w:pPr>
            <w:r w:rsidRPr="00224BBF">
              <w:rPr>
                <w:rFonts w:ascii="Arial" w:hAnsi="Arial" w:cs="Arial"/>
                <w:sz w:val="24"/>
                <w:szCs w:val="24"/>
              </w:rPr>
              <w:t>Children are involved in criminal activities including the movement of drugs or money which results in personal gain for an individual, group or organised criminal gang</w:t>
            </w:r>
          </w:p>
        </w:tc>
      </w:tr>
      <w:tr w:rsidR="003F12DE" w:rsidRPr="00224BBF" w14:paraId="3EEA7A99" w14:textId="77777777" w:rsidTr="0018633D">
        <w:tc>
          <w:tcPr>
            <w:tcW w:w="2122" w:type="dxa"/>
            <w:vMerge/>
          </w:tcPr>
          <w:p w14:paraId="69DEF378" w14:textId="77777777" w:rsidR="003F12DE" w:rsidRPr="00224BBF" w:rsidRDefault="003F12DE" w:rsidP="0018633D">
            <w:pPr>
              <w:rPr>
                <w:rFonts w:ascii="Arial" w:hAnsi="Arial" w:cs="Arial"/>
                <w:sz w:val="24"/>
                <w:szCs w:val="24"/>
              </w:rPr>
            </w:pPr>
          </w:p>
        </w:tc>
        <w:tc>
          <w:tcPr>
            <w:tcW w:w="2409" w:type="dxa"/>
          </w:tcPr>
          <w:p w14:paraId="292F432C" w14:textId="77777777" w:rsidR="003F12DE" w:rsidRPr="00224BBF" w:rsidRDefault="003F12DE" w:rsidP="0018633D">
            <w:pPr>
              <w:pStyle w:val="ListParagraph"/>
              <w:numPr>
                <w:ilvl w:val="0"/>
                <w:numId w:val="8"/>
              </w:numPr>
              <w:rPr>
                <w:rFonts w:ascii="Arial" w:hAnsi="Arial" w:cs="Arial"/>
                <w:sz w:val="24"/>
                <w:szCs w:val="24"/>
              </w:rPr>
            </w:pPr>
            <w:r w:rsidRPr="00224BBF">
              <w:rPr>
                <w:rFonts w:ascii="Arial" w:hAnsi="Arial" w:cs="Arial"/>
                <w:sz w:val="24"/>
                <w:szCs w:val="24"/>
              </w:rPr>
              <w:t>Involves a child</w:t>
            </w:r>
          </w:p>
          <w:p w14:paraId="1530BD23" w14:textId="77777777" w:rsidR="003F12DE" w:rsidRPr="00224BBF" w:rsidRDefault="003F12DE" w:rsidP="0018633D">
            <w:pPr>
              <w:rPr>
                <w:rFonts w:ascii="Arial" w:hAnsi="Arial" w:cs="Arial"/>
                <w:sz w:val="24"/>
                <w:szCs w:val="24"/>
              </w:rPr>
            </w:pPr>
          </w:p>
        </w:tc>
        <w:tc>
          <w:tcPr>
            <w:tcW w:w="4485" w:type="dxa"/>
          </w:tcPr>
          <w:p w14:paraId="09D4AC81" w14:textId="77777777" w:rsidR="003F12DE" w:rsidRPr="00224BBF" w:rsidRDefault="003F12DE" w:rsidP="0018633D">
            <w:pPr>
              <w:rPr>
                <w:rFonts w:ascii="Arial" w:hAnsi="Arial" w:cs="Arial"/>
                <w:sz w:val="24"/>
                <w:szCs w:val="24"/>
              </w:rPr>
            </w:pPr>
            <w:r w:rsidRPr="00224BBF">
              <w:rPr>
                <w:rFonts w:ascii="Arial" w:hAnsi="Arial" w:cs="Arial"/>
                <w:sz w:val="24"/>
                <w:szCs w:val="24"/>
              </w:rPr>
              <w:t>It occurs to those up to the age of 18 years old</w:t>
            </w:r>
          </w:p>
        </w:tc>
      </w:tr>
      <w:tr w:rsidR="003F12DE" w:rsidRPr="00224BBF" w14:paraId="70EA10A9" w14:textId="77777777" w:rsidTr="0018633D">
        <w:tc>
          <w:tcPr>
            <w:tcW w:w="2122" w:type="dxa"/>
            <w:vMerge/>
          </w:tcPr>
          <w:p w14:paraId="446E2017" w14:textId="77777777" w:rsidR="003F12DE" w:rsidRPr="00224BBF" w:rsidRDefault="003F12DE" w:rsidP="0018633D">
            <w:pPr>
              <w:rPr>
                <w:rFonts w:ascii="Arial" w:hAnsi="Arial" w:cs="Arial"/>
                <w:sz w:val="24"/>
                <w:szCs w:val="24"/>
              </w:rPr>
            </w:pPr>
          </w:p>
        </w:tc>
        <w:tc>
          <w:tcPr>
            <w:tcW w:w="2409" w:type="dxa"/>
          </w:tcPr>
          <w:p w14:paraId="4FD1EA65" w14:textId="77777777" w:rsidR="003F12DE" w:rsidRPr="00224BBF" w:rsidRDefault="003F12DE" w:rsidP="0018633D">
            <w:pPr>
              <w:pStyle w:val="ListParagraph"/>
              <w:numPr>
                <w:ilvl w:val="0"/>
                <w:numId w:val="8"/>
              </w:numPr>
              <w:rPr>
                <w:rFonts w:ascii="Arial" w:hAnsi="Arial" w:cs="Arial"/>
                <w:sz w:val="24"/>
                <w:szCs w:val="24"/>
              </w:rPr>
            </w:pPr>
            <w:r w:rsidRPr="00224BBF">
              <w:rPr>
                <w:rFonts w:ascii="Arial" w:hAnsi="Arial" w:cs="Arial"/>
                <w:sz w:val="24"/>
                <w:szCs w:val="24"/>
              </w:rPr>
              <w:t>Involves enticement and/or force</w:t>
            </w:r>
          </w:p>
        </w:tc>
        <w:tc>
          <w:tcPr>
            <w:tcW w:w="4485" w:type="dxa"/>
          </w:tcPr>
          <w:p w14:paraId="431A0EF1" w14:textId="77777777" w:rsidR="003F12DE" w:rsidRPr="00224BBF" w:rsidRDefault="003F12DE" w:rsidP="0018633D">
            <w:pPr>
              <w:rPr>
                <w:rFonts w:ascii="Arial" w:hAnsi="Arial" w:cs="Arial"/>
                <w:sz w:val="24"/>
                <w:szCs w:val="24"/>
              </w:rPr>
            </w:pPr>
            <w:r w:rsidRPr="00224BBF">
              <w:rPr>
                <w:rFonts w:ascii="Arial" w:hAnsi="Arial" w:cs="Arial"/>
                <w:b/>
                <w:bCs/>
                <w:sz w:val="24"/>
                <w:szCs w:val="24"/>
              </w:rPr>
              <w:t>Involves an element of exchange</w:t>
            </w:r>
            <w:r w:rsidRPr="00224BBF">
              <w:rPr>
                <w:rFonts w:ascii="Arial" w:hAnsi="Arial" w:cs="Arial"/>
                <w:sz w:val="24"/>
                <w:szCs w:val="24"/>
              </w:rPr>
              <w:t xml:space="preserve"> and can still be exploitation even if the activity appears consensual.</w:t>
            </w:r>
          </w:p>
          <w:p w14:paraId="59BBFCC1" w14:textId="77777777" w:rsidR="003F12DE" w:rsidRPr="00224BBF" w:rsidRDefault="003F12DE" w:rsidP="0018633D">
            <w:pPr>
              <w:rPr>
                <w:rFonts w:ascii="Arial" w:hAnsi="Arial" w:cs="Arial"/>
                <w:sz w:val="24"/>
                <w:szCs w:val="24"/>
              </w:rPr>
            </w:pPr>
            <w:r w:rsidRPr="00224BBF">
              <w:rPr>
                <w:rFonts w:ascii="Arial" w:hAnsi="Arial" w:cs="Arial"/>
                <w:sz w:val="24"/>
                <w:szCs w:val="24"/>
              </w:rPr>
              <w:t>Can involve force and/or enticement-based methods of compliance and is often accompanied by violence or threats of violence.</w:t>
            </w:r>
          </w:p>
          <w:p w14:paraId="1BDC63B6" w14:textId="77777777" w:rsidR="003F12DE" w:rsidRPr="00224BBF" w:rsidRDefault="003F12DE" w:rsidP="0018633D">
            <w:pPr>
              <w:rPr>
                <w:rFonts w:ascii="Arial" w:hAnsi="Arial" w:cs="Arial"/>
                <w:sz w:val="24"/>
                <w:szCs w:val="24"/>
              </w:rPr>
            </w:pPr>
            <w:r w:rsidRPr="00224BBF">
              <w:rPr>
                <w:rFonts w:ascii="Arial" w:hAnsi="Arial" w:cs="Arial"/>
                <w:sz w:val="24"/>
                <w:szCs w:val="24"/>
              </w:rPr>
              <w:t>Is typified by some form of power imbalance in favour of those perpetrating the exploitation.</w:t>
            </w:r>
          </w:p>
        </w:tc>
      </w:tr>
      <w:tr w:rsidR="003F12DE" w:rsidRPr="00224BBF" w14:paraId="0B43B593" w14:textId="77777777" w:rsidTr="0018633D">
        <w:tc>
          <w:tcPr>
            <w:tcW w:w="9016" w:type="dxa"/>
            <w:gridSpan w:val="3"/>
          </w:tcPr>
          <w:p w14:paraId="5E8E118A" w14:textId="77777777" w:rsidR="003F12DE" w:rsidRPr="00224BBF" w:rsidRDefault="003F12DE" w:rsidP="0018633D">
            <w:pPr>
              <w:jc w:val="right"/>
              <w:rPr>
                <w:rFonts w:ascii="Arial" w:hAnsi="Arial" w:cs="Arial"/>
                <w:sz w:val="24"/>
                <w:szCs w:val="24"/>
              </w:rPr>
            </w:pPr>
            <w:r w:rsidRPr="00224BBF">
              <w:rPr>
                <w:rFonts w:ascii="Arial" w:hAnsi="Arial" w:cs="Arial"/>
                <w:sz w:val="24"/>
                <w:szCs w:val="24"/>
              </w:rPr>
              <w:t>(Welsh Government, no date)</w:t>
            </w:r>
          </w:p>
        </w:tc>
      </w:tr>
    </w:tbl>
    <w:p w14:paraId="74AC2A3F" w14:textId="77777777" w:rsidR="003F12DE" w:rsidRPr="00224BBF" w:rsidRDefault="003F12DE" w:rsidP="00C71D9C">
      <w:pPr>
        <w:pStyle w:val="Heading2"/>
        <w:rPr>
          <w:rFonts w:ascii="Arial" w:hAnsi="Arial" w:cs="Arial"/>
          <w:sz w:val="28"/>
          <w:szCs w:val="28"/>
        </w:rPr>
      </w:pPr>
    </w:p>
    <w:p w14:paraId="4EDC7CC3" w14:textId="77777777" w:rsidR="003F12DE" w:rsidRPr="00224BBF" w:rsidRDefault="003F12DE">
      <w:pPr>
        <w:rPr>
          <w:rFonts w:ascii="Arial" w:eastAsiaTheme="majorEastAsia" w:hAnsi="Arial" w:cs="Arial"/>
          <w:color w:val="2F5496" w:themeColor="accent1" w:themeShade="BF"/>
          <w:sz w:val="28"/>
          <w:szCs w:val="28"/>
        </w:rPr>
      </w:pPr>
      <w:r w:rsidRPr="00224BBF">
        <w:rPr>
          <w:rFonts w:ascii="Arial" w:hAnsi="Arial" w:cs="Arial"/>
          <w:sz w:val="24"/>
          <w:szCs w:val="24"/>
        </w:rPr>
        <w:br w:type="page"/>
      </w:r>
    </w:p>
    <w:p w14:paraId="4B1D823E" w14:textId="77777777" w:rsidR="007579E2" w:rsidRPr="00224BBF" w:rsidRDefault="007579E2" w:rsidP="00C71D9C">
      <w:pPr>
        <w:pStyle w:val="Heading2"/>
        <w:rPr>
          <w:rFonts w:ascii="Arial" w:hAnsi="Arial" w:cs="Arial"/>
          <w:sz w:val="28"/>
          <w:szCs w:val="28"/>
        </w:rPr>
        <w:sectPr w:rsidR="007579E2" w:rsidRPr="00224BBF">
          <w:pgSz w:w="11906" w:h="16838"/>
          <w:pgMar w:top="1440" w:right="1440" w:bottom="1440" w:left="1440" w:header="708" w:footer="708" w:gutter="0"/>
          <w:cols w:space="708"/>
          <w:docGrid w:linePitch="360"/>
        </w:sectPr>
      </w:pPr>
    </w:p>
    <w:p w14:paraId="163AB29E" w14:textId="00846D84" w:rsidR="006166AB" w:rsidRPr="00224BBF" w:rsidRDefault="006166AB" w:rsidP="00C71D9C">
      <w:pPr>
        <w:pStyle w:val="Heading2"/>
        <w:rPr>
          <w:rFonts w:ascii="Arial" w:hAnsi="Arial" w:cs="Arial"/>
          <w:sz w:val="28"/>
          <w:szCs w:val="28"/>
        </w:rPr>
      </w:pPr>
      <w:bookmarkStart w:id="135" w:name="_Ref104122444"/>
      <w:bookmarkStart w:id="136" w:name="_Toc104140717"/>
      <w:r w:rsidRPr="00224BBF">
        <w:rPr>
          <w:rFonts w:ascii="Arial" w:hAnsi="Arial" w:cs="Arial"/>
          <w:sz w:val="28"/>
          <w:szCs w:val="28"/>
        </w:rPr>
        <w:lastRenderedPageBreak/>
        <w:t xml:space="preserve">Appendix </w:t>
      </w:r>
      <w:r w:rsidRPr="00224BBF">
        <w:rPr>
          <w:rFonts w:ascii="Arial" w:hAnsi="Arial" w:cs="Arial"/>
          <w:sz w:val="28"/>
          <w:szCs w:val="28"/>
        </w:rPr>
        <w:fldChar w:fldCharType="begin"/>
      </w:r>
      <w:r w:rsidRPr="00224BBF">
        <w:rPr>
          <w:rFonts w:ascii="Arial" w:hAnsi="Arial" w:cs="Arial"/>
          <w:sz w:val="28"/>
          <w:szCs w:val="28"/>
        </w:rPr>
        <w:instrText xml:space="preserve"> SEQ Appendix \* ALPHABETIC </w:instrText>
      </w:r>
      <w:r w:rsidRPr="00224BBF">
        <w:rPr>
          <w:rFonts w:ascii="Arial" w:hAnsi="Arial" w:cs="Arial"/>
          <w:sz w:val="28"/>
          <w:szCs w:val="28"/>
        </w:rPr>
        <w:fldChar w:fldCharType="separate"/>
      </w:r>
      <w:r w:rsidR="003F12DE" w:rsidRPr="00224BBF">
        <w:rPr>
          <w:rFonts w:ascii="Arial" w:hAnsi="Arial" w:cs="Arial"/>
          <w:noProof/>
          <w:sz w:val="28"/>
          <w:szCs w:val="28"/>
        </w:rPr>
        <w:t>E</w:t>
      </w:r>
      <w:r w:rsidRPr="00224BBF">
        <w:rPr>
          <w:rFonts w:ascii="Arial" w:hAnsi="Arial" w:cs="Arial"/>
          <w:sz w:val="28"/>
          <w:szCs w:val="28"/>
        </w:rPr>
        <w:fldChar w:fldCharType="end"/>
      </w:r>
      <w:bookmarkEnd w:id="135"/>
      <w:r w:rsidRPr="00224BBF">
        <w:rPr>
          <w:rFonts w:ascii="Arial" w:hAnsi="Arial" w:cs="Arial"/>
          <w:sz w:val="28"/>
          <w:szCs w:val="28"/>
        </w:rPr>
        <w:t xml:space="preserve"> – Suggested Hierarchy of </w:t>
      </w:r>
      <w:r w:rsidR="00C71D9C" w:rsidRPr="00224BBF">
        <w:rPr>
          <w:rFonts w:ascii="Arial" w:hAnsi="Arial" w:cs="Arial"/>
          <w:sz w:val="28"/>
          <w:szCs w:val="28"/>
        </w:rPr>
        <w:t>Safeguarding</w:t>
      </w:r>
      <w:r w:rsidR="00617622" w:rsidRPr="00224BBF">
        <w:rPr>
          <w:rFonts w:ascii="Arial" w:hAnsi="Arial" w:cs="Arial"/>
          <w:sz w:val="28"/>
          <w:szCs w:val="28"/>
        </w:rPr>
        <w:t xml:space="preserve"> </w:t>
      </w:r>
      <w:r w:rsidR="00462A87" w:rsidRPr="00224BBF">
        <w:rPr>
          <w:rFonts w:ascii="Arial" w:hAnsi="Arial" w:cs="Arial"/>
          <w:sz w:val="28"/>
          <w:szCs w:val="28"/>
        </w:rPr>
        <w:t>–</w:t>
      </w:r>
      <w:r w:rsidR="000C760C" w:rsidRPr="00224BBF">
        <w:rPr>
          <w:rFonts w:ascii="Arial" w:hAnsi="Arial" w:cs="Arial"/>
          <w:sz w:val="28"/>
          <w:szCs w:val="28"/>
        </w:rPr>
        <w:t xml:space="preserve"> Red</w:t>
      </w:r>
      <w:r w:rsidR="00462A87" w:rsidRPr="00224BBF">
        <w:rPr>
          <w:rFonts w:ascii="Arial" w:hAnsi="Arial" w:cs="Arial"/>
          <w:sz w:val="28"/>
          <w:szCs w:val="28"/>
        </w:rPr>
        <w:t>efining CSE, CCE and Modern Slavery in the Welsh Context</w:t>
      </w:r>
      <w:bookmarkEnd w:id="136"/>
    </w:p>
    <w:p w14:paraId="673FADFE" w14:textId="37118703" w:rsidR="00DB7D41" w:rsidRPr="00224BBF" w:rsidRDefault="00EA7F72">
      <w:pPr>
        <w:rPr>
          <w:rFonts w:ascii="Arial" w:hAnsi="Arial" w:cs="Arial"/>
          <w:sz w:val="24"/>
          <w:szCs w:val="24"/>
        </w:rPr>
      </w:pPr>
      <w:r w:rsidRPr="00224BBF">
        <w:rPr>
          <w:rFonts w:ascii="Arial" w:hAnsi="Arial" w:cs="Arial"/>
          <w:noProof/>
          <w:sz w:val="24"/>
          <w:szCs w:val="24"/>
        </w:rPr>
        <w:drawing>
          <wp:inline distT="0" distB="0" distL="0" distR="0" wp14:anchorId="36754A71" wp14:editId="7B0F2C4D">
            <wp:extent cx="9629775" cy="48672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9" r:lo="rId100" r:qs="rId101" r:cs="rId102"/>
              </a:graphicData>
            </a:graphic>
          </wp:inline>
        </w:drawing>
      </w:r>
    </w:p>
    <w:p w14:paraId="0066BC21" w14:textId="77777777" w:rsidR="00092561" w:rsidRPr="00224BBF" w:rsidRDefault="00092561">
      <w:pPr>
        <w:rPr>
          <w:rFonts w:ascii="Arial" w:hAnsi="Arial" w:cs="Arial"/>
          <w:sz w:val="24"/>
          <w:szCs w:val="24"/>
        </w:rPr>
        <w:sectPr w:rsidR="00092561" w:rsidRPr="00224BBF" w:rsidSect="007579E2">
          <w:pgSz w:w="16838" w:h="11906" w:orient="landscape"/>
          <w:pgMar w:top="1440" w:right="1440" w:bottom="1440" w:left="1440" w:header="708" w:footer="708" w:gutter="0"/>
          <w:cols w:space="708"/>
          <w:docGrid w:linePitch="360"/>
        </w:sectPr>
      </w:pPr>
    </w:p>
    <w:p w14:paraId="58FEE89F" w14:textId="089CAE29" w:rsidR="00166208" w:rsidRPr="00224BBF" w:rsidRDefault="00A85DFB">
      <w:pPr>
        <w:rPr>
          <w:rFonts w:ascii="Arial" w:hAnsi="Arial" w:cs="Arial"/>
          <w:sz w:val="24"/>
          <w:szCs w:val="24"/>
        </w:rPr>
      </w:pPr>
      <w:r w:rsidRPr="00224BBF">
        <w:rPr>
          <w:rFonts w:ascii="Arial" w:hAnsi="Arial" w:cs="Arial"/>
          <w:sz w:val="24"/>
          <w:szCs w:val="24"/>
        </w:rPr>
        <w:lastRenderedPageBreak/>
        <w:t xml:space="preserve">Child Sexual Exploitation and Child Criminal exploitation could </w:t>
      </w:r>
      <w:r w:rsidR="002A4381" w:rsidRPr="00224BBF">
        <w:rPr>
          <w:rFonts w:ascii="Arial" w:hAnsi="Arial" w:cs="Arial"/>
          <w:sz w:val="24"/>
          <w:szCs w:val="24"/>
        </w:rPr>
        <w:t>be collected under a title of ‘Exploitation</w:t>
      </w:r>
      <w:r w:rsidR="00CE10D9" w:rsidRPr="00224BBF">
        <w:rPr>
          <w:rFonts w:ascii="Arial" w:hAnsi="Arial" w:cs="Arial"/>
          <w:sz w:val="24"/>
          <w:szCs w:val="24"/>
        </w:rPr>
        <w:t xml:space="preserve"> through exchange’</w:t>
      </w:r>
      <w:r w:rsidR="006D5A8E" w:rsidRPr="00224BBF">
        <w:rPr>
          <w:rFonts w:ascii="Arial" w:hAnsi="Arial" w:cs="Arial"/>
          <w:sz w:val="24"/>
          <w:szCs w:val="24"/>
        </w:rPr>
        <w:t>. This rebranding would</w:t>
      </w:r>
      <w:r w:rsidR="00CC3F7C" w:rsidRPr="00224BBF">
        <w:rPr>
          <w:rFonts w:ascii="Arial" w:hAnsi="Arial" w:cs="Arial"/>
          <w:sz w:val="24"/>
          <w:szCs w:val="24"/>
        </w:rPr>
        <w:t>:</w:t>
      </w:r>
      <w:r w:rsidR="00930D5C" w:rsidRPr="00224BBF">
        <w:rPr>
          <w:rFonts w:ascii="Arial" w:hAnsi="Arial" w:cs="Arial"/>
          <w:sz w:val="24"/>
          <w:szCs w:val="24"/>
        </w:rPr>
        <w:t xml:space="preserve"> </w:t>
      </w:r>
      <w:r w:rsidR="001A35DB" w:rsidRPr="00224BBF">
        <w:rPr>
          <w:rFonts w:ascii="Arial" w:hAnsi="Arial" w:cs="Arial"/>
          <w:sz w:val="24"/>
          <w:szCs w:val="24"/>
        </w:rPr>
        <w:t>highlight</w:t>
      </w:r>
      <w:r w:rsidR="00E30BC8" w:rsidRPr="00224BBF">
        <w:rPr>
          <w:rFonts w:ascii="Arial" w:hAnsi="Arial" w:cs="Arial"/>
          <w:sz w:val="24"/>
          <w:szCs w:val="24"/>
        </w:rPr>
        <w:t xml:space="preserve"> </w:t>
      </w:r>
      <w:r w:rsidR="001A35DB" w:rsidRPr="00224BBF">
        <w:rPr>
          <w:rFonts w:ascii="Arial" w:hAnsi="Arial" w:cs="Arial"/>
          <w:sz w:val="24"/>
          <w:szCs w:val="24"/>
        </w:rPr>
        <w:t>the importance of exchange</w:t>
      </w:r>
      <w:r w:rsidR="00E30BC8" w:rsidRPr="00224BBF">
        <w:rPr>
          <w:rFonts w:ascii="Arial" w:hAnsi="Arial" w:cs="Arial"/>
          <w:sz w:val="24"/>
          <w:szCs w:val="24"/>
        </w:rPr>
        <w:t xml:space="preserve"> as a central feature</w:t>
      </w:r>
      <w:r w:rsidR="00376C68" w:rsidRPr="00224BBF">
        <w:rPr>
          <w:rFonts w:ascii="Arial" w:hAnsi="Arial" w:cs="Arial"/>
          <w:sz w:val="24"/>
          <w:szCs w:val="24"/>
        </w:rPr>
        <w:t xml:space="preserve">, remove currently problematic </w:t>
      </w:r>
      <w:r w:rsidR="005F5BE4" w:rsidRPr="00224BBF">
        <w:rPr>
          <w:rFonts w:ascii="Arial" w:hAnsi="Arial" w:cs="Arial"/>
          <w:sz w:val="24"/>
          <w:szCs w:val="24"/>
        </w:rPr>
        <w:t>c</w:t>
      </w:r>
      <w:r w:rsidR="00821DD1" w:rsidRPr="00224BBF">
        <w:rPr>
          <w:rFonts w:ascii="Arial" w:hAnsi="Arial" w:cs="Arial"/>
          <w:sz w:val="24"/>
          <w:szCs w:val="24"/>
        </w:rPr>
        <w:t>onstructions of childhood</w:t>
      </w:r>
      <w:r w:rsidR="00CC3F7C" w:rsidRPr="00224BBF">
        <w:rPr>
          <w:rFonts w:ascii="Arial" w:hAnsi="Arial" w:cs="Arial"/>
          <w:sz w:val="24"/>
          <w:szCs w:val="24"/>
        </w:rPr>
        <w:t xml:space="preserve">, and </w:t>
      </w:r>
      <w:r w:rsidR="007C728E" w:rsidRPr="00224BBF">
        <w:rPr>
          <w:rFonts w:ascii="Arial" w:hAnsi="Arial" w:cs="Arial"/>
          <w:sz w:val="24"/>
          <w:szCs w:val="24"/>
        </w:rPr>
        <w:t xml:space="preserve">combine the </w:t>
      </w:r>
      <w:r w:rsidR="00E06B93" w:rsidRPr="00224BBF">
        <w:rPr>
          <w:rFonts w:ascii="Arial" w:hAnsi="Arial" w:cs="Arial"/>
          <w:sz w:val="24"/>
          <w:szCs w:val="24"/>
        </w:rPr>
        <w:t xml:space="preserve">definitions in line with what young people themselves recognised would </w:t>
      </w:r>
      <w:r w:rsidR="00F61605" w:rsidRPr="00224BBF">
        <w:rPr>
          <w:rFonts w:ascii="Arial" w:hAnsi="Arial" w:cs="Arial"/>
          <w:sz w:val="24"/>
          <w:szCs w:val="24"/>
        </w:rPr>
        <w:t>‘“break it all down for them and help them [practitioners]”’ (young person quoted in Hallett et al., 2017, p44)</w:t>
      </w:r>
      <w:r w:rsidR="00052156" w:rsidRPr="00224BBF">
        <w:rPr>
          <w:rFonts w:ascii="Arial" w:hAnsi="Arial" w:cs="Arial"/>
          <w:sz w:val="24"/>
          <w:szCs w:val="24"/>
        </w:rPr>
        <w:t>.</w:t>
      </w:r>
      <w:r w:rsidR="00F61605" w:rsidRPr="00224BBF">
        <w:rPr>
          <w:rFonts w:ascii="Arial" w:hAnsi="Arial" w:cs="Arial"/>
          <w:sz w:val="24"/>
          <w:szCs w:val="24"/>
        </w:rPr>
        <w:t xml:space="preserve"> This definition of</w:t>
      </w:r>
      <w:r w:rsidR="00770613" w:rsidRPr="00224BBF">
        <w:rPr>
          <w:rFonts w:ascii="Arial" w:hAnsi="Arial" w:cs="Arial"/>
          <w:sz w:val="24"/>
          <w:szCs w:val="24"/>
        </w:rPr>
        <w:t xml:space="preserve"> ‘exploitation through exchange’ would be recognised as a form of harm under the definition </w:t>
      </w:r>
      <w:r w:rsidR="00166208" w:rsidRPr="00224BBF">
        <w:rPr>
          <w:rFonts w:ascii="Arial" w:hAnsi="Arial" w:cs="Arial"/>
          <w:sz w:val="24"/>
          <w:szCs w:val="24"/>
        </w:rPr>
        <w:t>found in the</w:t>
      </w:r>
      <w:r w:rsidRPr="00224BBF">
        <w:rPr>
          <w:rFonts w:ascii="Arial" w:hAnsi="Arial" w:cs="Arial"/>
          <w:sz w:val="24"/>
          <w:szCs w:val="24"/>
        </w:rPr>
        <w:t xml:space="preserve"> </w:t>
      </w:r>
      <w:r w:rsidRPr="00224BBF">
        <w:rPr>
          <w:rFonts w:ascii="Arial" w:hAnsi="Arial" w:cs="Arial"/>
          <w:i/>
          <w:iCs/>
          <w:sz w:val="24"/>
          <w:szCs w:val="24"/>
        </w:rPr>
        <w:t>Social Service and Well-being (Wales) Act 2014</w:t>
      </w:r>
      <w:r w:rsidR="00166208" w:rsidRPr="00224BBF">
        <w:rPr>
          <w:rFonts w:ascii="Arial" w:hAnsi="Arial" w:cs="Arial"/>
          <w:i/>
          <w:iCs/>
          <w:sz w:val="24"/>
          <w:szCs w:val="24"/>
        </w:rPr>
        <w:t xml:space="preserve">, </w:t>
      </w:r>
      <w:r w:rsidR="00166208" w:rsidRPr="00224BBF">
        <w:rPr>
          <w:rFonts w:ascii="Arial" w:hAnsi="Arial" w:cs="Arial"/>
          <w:sz w:val="24"/>
          <w:szCs w:val="24"/>
        </w:rPr>
        <w:t xml:space="preserve">which would separate the need for it to be categorised as child abuse and therefore </w:t>
      </w:r>
      <w:r w:rsidR="001D76E2" w:rsidRPr="00224BBF">
        <w:rPr>
          <w:rFonts w:ascii="Arial" w:hAnsi="Arial" w:cs="Arial"/>
          <w:sz w:val="24"/>
          <w:szCs w:val="24"/>
        </w:rPr>
        <w:t>creating problematic issues with the child and adult definitions in the</w:t>
      </w:r>
      <w:r w:rsidR="001D76E2" w:rsidRPr="00224BBF">
        <w:rPr>
          <w:rFonts w:ascii="Arial" w:hAnsi="Arial" w:cs="Arial"/>
          <w:i/>
          <w:iCs/>
          <w:sz w:val="24"/>
          <w:szCs w:val="24"/>
        </w:rPr>
        <w:t xml:space="preserve"> Social Service and Well-being (Wales) Act 2014</w:t>
      </w:r>
      <w:r w:rsidR="00B573E2" w:rsidRPr="00224BBF">
        <w:rPr>
          <w:rFonts w:ascii="Arial" w:hAnsi="Arial" w:cs="Arial"/>
          <w:sz w:val="24"/>
          <w:szCs w:val="24"/>
        </w:rPr>
        <w:t xml:space="preserve">. This also could be remedied by allowing the definition of young people as taken from the </w:t>
      </w:r>
      <w:r w:rsidR="00B573E2" w:rsidRPr="00224BBF">
        <w:rPr>
          <w:rFonts w:ascii="Arial" w:hAnsi="Arial" w:cs="Arial"/>
          <w:i/>
          <w:iCs/>
          <w:sz w:val="24"/>
          <w:szCs w:val="24"/>
        </w:rPr>
        <w:t>Rights of Children and Young Persons (Wales) Measure 2011</w:t>
      </w:r>
      <w:r w:rsidR="00B573E2" w:rsidRPr="00224BBF">
        <w:rPr>
          <w:rFonts w:ascii="Arial" w:hAnsi="Arial" w:cs="Arial"/>
          <w:sz w:val="24"/>
          <w:szCs w:val="24"/>
        </w:rPr>
        <w:t xml:space="preserve"> </w:t>
      </w:r>
      <w:r w:rsidR="00A63787" w:rsidRPr="00224BBF">
        <w:rPr>
          <w:rFonts w:ascii="Arial" w:hAnsi="Arial" w:cs="Arial"/>
          <w:sz w:val="24"/>
          <w:szCs w:val="24"/>
        </w:rPr>
        <w:t xml:space="preserve">and be incorporated into the </w:t>
      </w:r>
      <w:r w:rsidR="00A63787" w:rsidRPr="00224BBF">
        <w:rPr>
          <w:rFonts w:ascii="Arial" w:hAnsi="Arial" w:cs="Arial"/>
          <w:i/>
          <w:iCs/>
          <w:sz w:val="24"/>
          <w:szCs w:val="24"/>
        </w:rPr>
        <w:t>Social Services and Well-being (Wales) Act 2014</w:t>
      </w:r>
      <w:r w:rsidR="00A63787" w:rsidRPr="00224BBF">
        <w:rPr>
          <w:rFonts w:ascii="Arial" w:hAnsi="Arial" w:cs="Arial"/>
          <w:sz w:val="24"/>
          <w:szCs w:val="24"/>
        </w:rPr>
        <w:t>.</w:t>
      </w:r>
    </w:p>
    <w:p w14:paraId="7C649C5D" w14:textId="45D0EE2D" w:rsidR="00A63787" w:rsidRPr="00224BBF" w:rsidRDefault="00A63787">
      <w:pPr>
        <w:rPr>
          <w:rFonts w:ascii="Arial" w:hAnsi="Arial" w:cs="Arial"/>
          <w:sz w:val="24"/>
          <w:szCs w:val="24"/>
        </w:rPr>
      </w:pPr>
      <w:r w:rsidRPr="00224BBF">
        <w:rPr>
          <w:rFonts w:ascii="Arial" w:hAnsi="Arial" w:cs="Arial"/>
          <w:sz w:val="24"/>
          <w:szCs w:val="24"/>
        </w:rPr>
        <w:t>As a result of the recognition of</w:t>
      </w:r>
      <w:r w:rsidR="00D0530D" w:rsidRPr="00224BBF">
        <w:rPr>
          <w:rFonts w:ascii="Arial" w:hAnsi="Arial" w:cs="Arial"/>
          <w:sz w:val="24"/>
          <w:szCs w:val="24"/>
        </w:rPr>
        <w:t xml:space="preserve"> </w:t>
      </w:r>
      <w:r w:rsidR="007D0615" w:rsidRPr="00224BBF">
        <w:rPr>
          <w:rFonts w:ascii="Arial" w:hAnsi="Arial" w:cs="Arial"/>
          <w:sz w:val="24"/>
          <w:szCs w:val="24"/>
        </w:rPr>
        <w:t>victims/</w:t>
      </w:r>
      <w:proofErr w:type="gramStart"/>
      <w:r w:rsidR="007D0615" w:rsidRPr="00224BBF">
        <w:rPr>
          <w:rFonts w:ascii="Arial" w:hAnsi="Arial" w:cs="Arial"/>
          <w:sz w:val="24"/>
          <w:szCs w:val="24"/>
        </w:rPr>
        <w:t>survivors</w:t>
      </w:r>
      <w:proofErr w:type="gramEnd"/>
      <w:r w:rsidR="007D0615" w:rsidRPr="00224BBF">
        <w:rPr>
          <w:rFonts w:ascii="Arial" w:hAnsi="Arial" w:cs="Arial"/>
          <w:sz w:val="24"/>
          <w:szCs w:val="24"/>
        </w:rPr>
        <w:t xml:space="preserve"> comments that </w:t>
      </w:r>
      <w:r w:rsidR="0057703E" w:rsidRPr="00224BBF">
        <w:rPr>
          <w:rFonts w:ascii="Arial" w:hAnsi="Arial" w:cs="Arial"/>
          <w:sz w:val="24"/>
          <w:szCs w:val="24"/>
        </w:rPr>
        <w:t xml:space="preserve">exploitation wouldn’t occur without a person exploiting an unmet need, it would be suggested that </w:t>
      </w:r>
      <w:r w:rsidR="007A6454" w:rsidRPr="00224BBF">
        <w:rPr>
          <w:rFonts w:ascii="Arial" w:hAnsi="Arial" w:cs="Arial"/>
          <w:sz w:val="24"/>
          <w:szCs w:val="24"/>
        </w:rPr>
        <w:t>elements of Modern Slavery that currently include sexual exploitation or criminal exploitation (which currently do no feature exchange</w:t>
      </w:r>
      <w:r w:rsidR="00C507D7" w:rsidRPr="00224BBF">
        <w:rPr>
          <w:rFonts w:ascii="Arial" w:hAnsi="Arial" w:cs="Arial"/>
          <w:sz w:val="24"/>
          <w:szCs w:val="24"/>
        </w:rPr>
        <w:t xml:space="preserve"> in the typology</w:t>
      </w:r>
      <w:r w:rsidR="007A6454" w:rsidRPr="00224BBF">
        <w:rPr>
          <w:rFonts w:ascii="Arial" w:hAnsi="Arial" w:cs="Arial"/>
          <w:sz w:val="24"/>
          <w:szCs w:val="24"/>
        </w:rPr>
        <w:t>)</w:t>
      </w:r>
      <w:r w:rsidR="00C507D7" w:rsidRPr="00224BBF">
        <w:rPr>
          <w:rFonts w:ascii="Arial" w:hAnsi="Arial" w:cs="Arial"/>
          <w:sz w:val="24"/>
          <w:szCs w:val="24"/>
        </w:rPr>
        <w:t>, would be renamed to ‘sexual servitude’ and ‘criminal servitude’ respectively.</w:t>
      </w:r>
    </w:p>
    <w:p w14:paraId="25C0F373" w14:textId="116F50E1" w:rsidR="002401B4" w:rsidRDefault="009474CF">
      <w:pPr>
        <w:rPr>
          <w:rFonts w:ascii="Arial" w:hAnsi="Arial" w:cs="Arial"/>
          <w:sz w:val="24"/>
          <w:szCs w:val="24"/>
        </w:rPr>
      </w:pPr>
      <w:r w:rsidRPr="00224BBF">
        <w:rPr>
          <w:rFonts w:ascii="Arial" w:hAnsi="Arial" w:cs="Arial"/>
          <w:sz w:val="24"/>
          <w:szCs w:val="24"/>
        </w:rPr>
        <w:t xml:space="preserve">The response of the exploitation through exchange would be split between </w:t>
      </w:r>
      <w:r w:rsidR="00273C6D" w:rsidRPr="00224BBF">
        <w:rPr>
          <w:rFonts w:ascii="Arial" w:hAnsi="Arial" w:cs="Arial"/>
          <w:sz w:val="24"/>
          <w:szCs w:val="24"/>
        </w:rPr>
        <w:t>Children’s Services</w:t>
      </w:r>
      <w:r w:rsidRPr="00224BBF">
        <w:rPr>
          <w:rFonts w:ascii="Arial" w:hAnsi="Arial" w:cs="Arial"/>
          <w:sz w:val="24"/>
          <w:szCs w:val="24"/>
        </w:rPr>
        <w:t xml:space="preserve"> a</w:t>
      </w:r>
      <w:r w:rsidR="005243F3" w:rsidRPr="00224BBF">
        <w:rPr>
          <w:rFonts w:ascii="Arial" w:hAnsi="Arial" w:cs="Arial"/>
          <w:sz w:val="24"/>
          <w:szCs w:val="24"/>
        </w:rPr>
        <w:t>nd the Youth Service, with young people under the age of</w:t>
      </w:r>
      <w:r w:rsidR="002D1DD3" w:rsidRPr="00224BBF">
        <w:rPr>
          <w:rFonts w:ascii="Arial" w:hAnsi="Arial" w:cs="Arial"/>
          <w:sz w:val="24"/>
          <w:szCs w:val="24"/>
        </w:rPr>
        <w:t xml:space="preserve"> 12 being supported by </w:t>
      </w:r>
      <w:r w:rsidR="00273C6D" w:rsidRPr="00224BBF">
        <w:rPr>
          <w:rFonts w:ascii="Arial" w:hAnsi="Arial" w:cs="Arial"/>
          <w:sz w:val="24"/>
          <w:szCs w:val="24"/>
        </w:rPr>
        <w:t>C</w:t>
      </w:r>
      <w:r w:rsidR="002D1DD3" w:rsidRPr="00224BBF">
        <w:rPr>
          <w:rFonts w:ascii="Arial" w:hAnsi="Arial" w:cs="Arial"/>
          <w:sz w:val="24"/>
          <w:szCs w:val="24"/>
        </w:rPr>
        <w:t xml:space="preserve">hildren’s </w:t>
      </w:r>
      <w:r w:rsidR="00273C6D" w:rsidRPr="00224BBF">
        <w:rPr>
          <w:rFonts w:ascii="Arial" w:hAnsi="Arial" w:cs="Arial"/>
          <w:sz w:val="24"/>
          <w:szCs w:val="24"/>
        </w:rPr>
        <w:t>S</w:t>
      </w:r>
      <w:r w:rsidR="002D1DD3" w:rsidRPr="00224BBF">
        <w:rPr>
          <w:rFonts w:ascii="Arial" w:hAnsi="Arial" w:cs="Arial"/>
          <w:sz w:val="24"/>
          <w:szCs w:val="24"/>
        </w:rPr>
        <w:t>ervices and those 11-24 would be supported by the</w:t>
      </w:r>
      <w:r w:rsidR="00273C6D" w:rsidRPr="00224BBF">
        <w:rPr>
          <w:rFonts w:ascii="Arial" w:hAnsi="Arial" w:cs="Arial"/>
          <w:sz w:val="24"/>
          <w:szCs w:val="24"/>
        </w:rPr>
        <w:t xml:space="preserve"> Youth Services, which allows a year of transitional support for those aged 1</w:t>
      </w:r>
      <w:r w:rsidR="00DB6181" w:rsidRPr="00224BBF">
        <w:rPr>
          <w:rFonts w:ascii="Arial" w:hAnsi="Arial" w:cs="Arial"/>
          <w:sz w:val="24"/>
          <w:szCs w:val="24"/>
        </w:rPr>
        <w:t>1 to allow them to build positive relationships with new workers and ease the transition.</w:t>
      </w:r>
      <w:r w:rsidR="002D1DD3" w:rsidRPr="00224BBF">
        <w:rPr>
          <w:rFonts w:ascii="Arial" w:hAnsi="Arial" w:cs="Arial"/>
          <w:sz w:val="24"/>
          <w:szCs w:val="24"/>
        </w:rPr>
        <w:t xml:space="preserve"> </w:t>
      </w:r>
    </w:p>
    <w:p w14:paraId="6E6DAC7B" w14:textId="007EE426" w:rsidR="00A35C3E" w:rsidRDefault="00A35C3E">
      <w:pPr>
        <w:rPr>
          <w:rFonts w:ascii="Arial" w:hAnsi="Arial" w:cs="Arial"/>
          <w:sz w:val="24"/>
          <w:szCs w:val="24"/>
        </w:rPr>
      </w:pPr>
      <w:r>
        <w:rPr>
          <w:rFonts w:ascii="Arial" w:hAnsi="Arial" w:cs="Arial"/>
          <w:sz w:val="24"/>
          <w:szCs w:val="24"/>
        </w:rPr>
        <w:br w:type="page"/>
      </w:r>
    </w:p>
    <w:p w14:paraId="1F0323DA" w14:textId="1A9785E9" w:rsidR="00A35C3E" w:rsidRPr="008C1791" w:rsidRDefault="00A65668" w:rsidP="008C1791">
      <w:pPr>
        <w:pStyle w:val="Heading1"/>
        <w:spacing w:line="480" w:lineRule="auto"/>
        <w:jc w:val="both"/>
        <w:rPr>
          <w:rFonts w:ascii="Arial" w:hAnsi="Arial" w:cs="Arial"/>
          <w:sz w:val="36"/>
          <w:szCs w:val="36"/>
        </w:rPr>
      </w:pPr>
      <w:bookmarkStart w:id="137" w:name="_Toc104140718"/>
      <w:r w:rsidRPr="008C1791">
        <w:rPr>
          <w:rFonts w:ascii="Arial" w:hAnsi="Arial" w:cs="Arial"/>
          <w:sz w:val="36"/>
          <w:szCs w:val="36"/>
        </w:rPr>
        <w:lastRenderedPageBreak/>
        <w:t>Acknowledgements</w:t>
      </w:r>
      <w:bookmarkEnd w:id="137"/>
    </w:p>
    <w:p w14:paraId="77AFBB9C" w14:textId="5B6BB302" w:rsidR="00A65668" w:rsidRPr="008C1791" w:rsidRDefault="00A65668" w:rsidP="008C1791">
      <w:pPr>
        <w:spacing w:line="480" w:lineRule="auto"/>
        <w:jc w:val="both"/>
        <w:rPr>
          <w:rFonts w:ascii="Arial" w:hAnsi="Arial" w:cs="Arial"/>
          <w:sz w:val="24"/>
          <w:szCs w:val="24"/>
        </w:rPr>
      </w:pPr>
      <w:r w:rsidRPr="008C1791">
        <w:rPr>
          <w:rFonts w:ascii="Arial" w:hAnsi="Arial" w:cs="Arial"/>
          <w:sz w:val="24"/>
          <w:szCs w:val="24"/>
        </w:rPr>
        <w:t xml:space="preserve">First and </w:t>
      </w:r>
      <w:r w:rsidR="00A73139" w:rsidRPr="008C1791">
        <w:rPr>
          <w:rFonts w:ascii="Arial" w:hAnsi="Arial" w:cs="Arial"/>
          <w:sz w:val="24"/>
          <w:szCs w:val="24"/>
        </w:rPr>
        <w:t>foremost,</w:t>
      </w:r>
      <w:r w:rsidRPr="008C1791">
        <w:rPr>
          <w:rFonts w:ascii="Arial" w:hAnsi="Arial" w:cs="Arial"/>
          <w:sz w:val="24"/>
          <w:szCs w:val="24"/>
        </w:rPr>
        <w:t xml:space="preserve"> I </w:t>
      </w:r>
      <w:r w:rsidR="00A73139" w:rsidRPr="008C1791">
        <w:rPr>
          <w:rFonts w:ascii="Arial" w:hAnsi="Arial" w:cs="Arial"/>
          <w:sz w:val="24"/>
          <w:szCs w:val="24"/>
        </w:rPr>
        <w:t xml:space="preserve">would like to acknowledge my partner Aaron Patrick Lloyd for his unwavering dedication and support to me through my studies and in particular this dissertation. Without his support I would have undoubtedly </w:t>
      </w:r>
      <w:r w:rsidR="00034CFA" w:rsidRPr="008C1791">
        <w:rPr>
          <w:rFonts w:ascii="Arial" w:hAnsi="Arial" w:cs="Arial"/>
          <w:sz w:val="24"/>
          <w:szCs w:val="24"/>
        </w:rPr>
        <w:t>been unable to complete this.</w:t>
      </w:r>
    </w:p>
    <w:p w14:paraId="00FCD5AB" w14:textId="4A8950F3" w:rsidR="00034CFA" w:rsidRPr="008C1791" w:rsidRDefault="00034CFA" w:rsidP="008C1791">
      <w:pPr>
        <w:spacing w:line="480" w:lineRule="auto"/>
        <w:jc w:val="both"/>
        <w:rPr>
          <w:rFonts w:ascii="Arial" w:hAnsi="Arial" w:cs="Arial"/>
          <w:sz w:val="24"/>
          <w:szCs w:val="24"/>
        </w:rPr>
      </w:pPr>
      <w:proofErr w:type="gramStart"/>
      <w:r w:rsidRPr="008C1791">
        <w:rPr>
          <w:rFonts w:ascii="Arial" w:hAnsi="Arial" w:cs="Arial"/>
          <w:sz w:val="24"/>
          <w:szCs w:val="24"/>
        </w:rPr>
        <w:t>Secondly</w:t>
      </w:r>
      <w:proofErr w:type="gramEnd"/>
      <w:r w:rsidRPr="008C1791">
        <w:rPr>
          <w:rFonts w:ascii="Arial" w:hAnsi="Arial" w:cs="Arial"/>
          <w:sz w:val="24"/>
          <w:szCs w:val="24"/>
        </w:rPr>
        <w:t xml:space="preserve"> I would like to thank Francesca Morris, for her </w:t>
      </w:r>
      <w:r w:rsidR="00FC0114" w:rsidRPr="008C1791">
        <w:rPr>
          <w:rFonts w:ascii="Arial" w:hAnsi="Arial" w:cs="Arial"/>
          <w:sz w:val="24"/>
          <w:szCs w:val="24"/>
        </w:rPr>
        <w:t xml:space="preserve">advice and guidance through the years and for the many sleepless nights we have </w:t>
      </w:r>
      <w:r w:rsidR="00D32576" w:rsidRPr="008C1791">
        <w:rPr>
          <w:rFonts w:ascii="Arial" w:hAnsi="Arial" w:cs="Arial"/>
          <w:sz w:val="24"/>
          <w:szCs w:val="24"/>
        </w:rPr>
        <w:t>been together supporting each other during our assignments.</w:t>
      </w:r>
    </w:p>
    <w:p w14:paraId="62A10C8D" w14:textId="103B369A" w:rsidR="00D32576" w:rsidRPr="008C1791" w:rsidRDefault="00D32576" w:rsidP="008C1791">
      <w:pPr>
        <w:spacing w:line="480" w:lineRule="auto"/>
        <w:jc w:val="both"/>
        <w:rPr>
          <w:rFonts w:ascii="Arial" w:hAnsi="Arial" w:cs="Arial"/>
          <w:sz w:val="24"/>
          <w:szCs w:val="24"/>
        </w:rPr>
      </w:pPr>
      <w:r w:rsidRPr="008C1791">
        <w:rPr>
          <w:rFonts w:ascii="Arial" w:hAnsi="Arial" w:cs="Arial"/>
          <w:sz w:val="24"/>
          <w:szCs w:val="24"/>
        </w:rPr>
        <w:t>Thirdly</w:t>
      </w:r>
      <w:r w:rsidR="008C1791">
        <w:rPr>
          <w:rFonts w:ascii="Arial" w:hAnsi="Arial" w:cs="Arial"/>
          <w:sz w:val="24"/>
          <w:szCs w:val="24"/>
        </w:rPr>
        <w:t>,</w:t>
      </w:r>
      <w:r w:rsidRPr="008C1791">
        <w:rPr>
          <w:rFonts w:ascii="Arial" w:hAnsi="Arial" w:cs="Arial"/>
          <w:sz w:val="24"/>
          <w:szCs w:val="24"/>
        </w:rPr>
        <w:t xml:space="preserve"> I would like to make a special thank you to Dr John Rose who has </w:t>
      </w:r>
      <w:r w:rsidR="00ED04FC" w:rsidRPr="008C1791">
        <w:rPr>
          <w:rFonts w:ascii="Arial" w:hAnsi="Arial" w:cs="Arial"/>
          <w:sz w:val="24"/>
          <w:szCs w:val="24"/>
        </w:rPr>
        <w:t>been a</w:t>
      </w:r>
      <w:r w:rsidR="00FC62B0" w:rsidRPr="008C1791">
        <w:rPr>
          <w:rFonts w:ascii="Arial" w:hAnsi="Arial" w:cs="Arial"/>
          <w:sz w:val="24"/>
          <w:szCs w:val="24"/>
        </w:rPr>
        <w:t xml:space="preserve"> valuable source of experience and for supporting me in my studies at Cardiff Met.</w:t>
      </w:r>
    </w:p>
    <w:p w14:paraId="3AB5D2DD" w14:textId="699DDAFA" w:rsidR="00235543" w:rsidRPr="008C1791" w:rsidRDefault="00235543" w:rsidP="008C1791">
      <w:pPr>
        <w:spacing w:line="480" w:lineRule="auto"/>
        <w:jc w:val="both"/>
        <w:rPr>
          <w:rFonts w:ascii="Arial" w:hAnsi="Arial" w:cs="Arial"/>
          <w:sz w:val="24"/>
          <w:szCs w:val="24"/>
        </w:rPr>
      </w:pPr>
      <w:r w:rsidRPr="008C1791">
        <w:rPr>
          <w:rFonts w:ascii="Arial" w:hAnsi="Arial" w:cs="Arial"/>
          <w:sz w:val="24"/>
          <w:szCs w:val="24"/>
        </w:rPr>
        <w:t xml:space="preserve">Fourthly, a </w:t>
      </w:r>
      <w:r w:rsidR="000905BF" w:rsidRPr="008C1791">
        <w:rPr>
          <w:rFonts w:ascii="Arial" w:hAnsi="Arial" w:cs="Arial"/>
          <w:sz w:val="24"/>
          <w:szCs w:val="24"/>
        </w:rPr>
        <w:t>thank you to Jo Keller for going above and beyond in supporting me to get this dissertation done</w:t>
      </w:r>
      <w:r w:rsidR="004847DF" w:rsidRPr="008C1791">
        <w:rPr>
          <w:rFonts w:ascii="Arial" w:hAnsi="Arial" w:cs="Arial"/>
          <w:sz w:val="24"/>
          <w:szCs w:val="24"/>
        </w:rPr>
        <w:t>.</w:t>
      </w:r>
    </w:p>
    <w:p w14:paraId="15CFA9C9" w14:textId="0CD96518" w:rsidR="004847DF" w:rsidRPr="008C1791" w:rsidRDefault="004847DF" w:rsidP="008C1791">
      <w:pPr>
        <w:spacing w:line="480" w:lineRule="auto"/>
        <w:jc w:val="both"/>
        <w:rPr>
          <w:rFonts w:ascii="Arial" w:hAnsi="Arial" w:cs="Arial"/>
          <w:sz w:val="24"/>
          <w:szCs w:val="24"/>
        </w:rPr>
      </w:pPr>
      <w:r w:rsidRPr="008C1791">
        <w:rPr>
          <w:rFonts w:ascii="Arial" w:hAnsi="Arial" w:cs="Arial"/>
          <w:sz w:val="24"/>
          <w:szCs w:val="24"/>
        </w:rPr>
        <w:t xml:space="preserve">Fifthly, to my colleagues </w:t>
      </w:r>
      <w:r w:rsidR="00C4019D" w:rsidRPr="008C1791">
        <w:rPr>
          <w:rFonts w:ascii="Arial" w:hAnsi="Arial" w:cs="Arial"/>
          <w:sz w:val="24"/>
          <w:szCs w:val="24"/>
        </w:rPr>
        <w:t xml:space="preserve">at Sharron Wareham and Dr Sophie Hallett, who have supported my career </w:t>
      </w:r>
      <w:r w:rsidR="00062463" w:rsidRPr="008C1791">
        <w:rPr>
          <w:rFonts w:ascii="Arial" w:hAnsi="Arial" w:cs="Arial"/>
          <w:sz w:val="24"/>
          <w:szCs w:val="24"/>
        </w:rPr>
        <w:t>in this area of interest and have provided me with opportunities to gain a</w:t>
      </w:r>
      <w:r w:rsidR="00DC014D" w:rsidRPr="008C1791">
        <w:rPr>
          <w:rFonts w:ascii="Arial" w:hAnsi="Arial" w:cs="Arial"/>
          <w:sz w:val="24"/>
          <w:szCs w:val="24"/>
        </w:rPr>
        <w:t xml:space="preserve"> better understanding of those children and young people </w:t>
      </w:r>
      <w:r w:rsidR="008C1791" w:rsidRPr="008C1791">
        <w:rPr>
          <w:rFonts w:ascii="Arial" w:hAnsi="Arial" w:cs="Arial"/>
          <w:sz w:val="24"/>
          <w:szCs w:val="24"/>
        </w:rPr>
        <w:t>who are victims/survivors of exploitation.</w:t>
      </w:r>
    </w:p>
    <w:p w14:paraId="6D8671CE" w14:textId="40F8203B" w:rsidR="00FC62B0" w:rsidRPr="008C1791" w:rsidRDefault="00235543" w:rsidP="008C1791">
      <w:pPr>
        <w:spacing w:line="480" w:lineRule="auto"/>
        <w:jc w:val="both"/>
        <w:rPr>
          <w:rFonts w:ascii="Arial" w:hAnsi="Arial" w:cs="Arial"/>
          <w:sz w:val="24"/>
          <w:szCs w:val="24"/>
        </w:rPr>
      </w:pPr>
      <w:r w:rsidRPr="008C1791">
        <w:rPr>
          <w:rFonts w:ascii="Arial" w:hAnsi="Arial" w:cs="Arial"/>
          <w:sz w:val="24"/>
          <w:szCs w:val="24"/>
        </w:rPr>
        <w:t>Finally, to the team at UWTSD Youth Work and Social Education team for their support.</w:t>
      </w:r>
    </w:p>
    <w:sectPr w:rsidR="00FC62B0" w:rsidRPr="008C1791" w:rsidSect="0009256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4" w:author="Adam Kaps (2104681)" w:date="2022-05-13T15:04:00Z" w:initials="AK(">
    <w:p w14:paraId="6B8D78F1" w14:textId="77777777" w:rsidR="003A5C79" w:rsidRDefault="003A5C79" w:rsidP="003A5C79">
      <w:pPr>
        <w:pStyle w:val="CommentText"/>
      </w:pPr>
      <w:r>
        <w:rPr>
          <w:rStyle w:val="CommentReference"/>
        </w:rPr>
        <w:annotationRef/>
      </w:r>
      <w:r>
        <w:t xml:space="preserve">Pronounce the interdependence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B8D78F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28F1FD" w16cex:dateUtc="2022-05-13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B8D78F1" w16cid:durableId="2628F1F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C5528" w14:textId="77777777" w:rsidR="00703AED" w:rsidRDefault="00703AED" w:rsidP="00B0137B">
      <w:pPr>
        <w:spacing w:after="0" w:line="240" w:lineRule="auto"/>
      </w:pPr>
      <w:r>
        <w:separator/>
      </w:r>
    </w:p>
  </w:endnote>
  <w:endnote w:type="continuationSeparator" w:id="0">
    <w:p w14:paraId="15EDB51B" w14:textId="77777777" w:rsidR="00703AED" w:rsidRDefault="00703AED" w:rsidP="00B0137B">
      <w:pPr>
        <w:spacing w:after="0" w:line="240" w:lineRule="auto"/>
      </w:pPr>
      <w:r>
        <w:continuationSeparator/>
      </w:r>
    </w:p>
  </w:endnote>
  <w:endnote w:type="continuationNotice" w:id="1">
    <w:p w14:paraId="30662430" w14:textId="77777777" w:rsidR="00703AED" w:rsidRDefault="00703A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848258"/>
      <w:docPartObj>
        <w:docPartGallery w:val="Page Numbers (Bottom of Page)"/>
        <w:docPartUnique/>
      </w:docPartObj>
    </w:sdtPr>
    <w:sdtEndPr>
      <w:rPr>
        <w:color w:val="7F7F7F" w:themeColor="background1" w:themeShade="7F"/>
        <w:spacing w:val="60"/>
      </w:rPr>
    </w:sdtEndPr>
    <w:sdtContent>
      <w:p w14:paraId="7A39C2C1" w14:textId="77777777" w:rsidR="006226C9" w:rsidRDefault="006226C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55E067D" w14:textId="77777777" w:rsidR="00B0137B" w:rsidRDefault="00B013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06116" w14:textId="77777777" w:rsidR="00703AED" w:rsidRDefault="00703AED" w:rsidP="00B0137B">
      <w:pPr>
        <w:spacing w:after="0" w:line="240" w:lineRule="auto"/>
      </w:pPr>
      <w:r>
        <w:separator/>
      </w:r>
    </w:p>
  </w:footnote>
  <w:footnote w:type="continuationSeparator" w:id="0">
    <w:p w14:paraId="1A0D7406" w14:textId="77777777" w:rsidR="00703AED" w:rsidRDefault="00703AED" w:rsidP="00B0137B">
      <w:pPr>
        <w:spacing w:after="0" w:line="240" w:lineRule="auto"/>
      </w:pPr>
      <w:r>
        <w:continuationSeparator/>
      </w:r>
    </w:p>
  </w:footnote>
  <w:footnote w:type="continuationNotice" w:id="1">
    <w:p w14:paraId="634B6457" w14:textId="77777777" w:rsidR="00703AED" w:rsidRDefault="00703AE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93A15" w14:textId="47F8A1B1" w:rsidR="009E73C2" w:rsidRDefault="009E73C2">
    <w:pPr>
      <w:pStyle w:val="Header"/>
    </w:pPr>
    <w:sdt>
      <w:sdtPr>
        <w:alias w:val="Author"/>
        <w:tag w:val=""/>
        <w:id w:val="-1530484110"/>
        <w:placeholder>
          <w:docPart w:val="6DB5E3511EA2407093EE6ED19F01DB52"/>
        </w:placeholder>
        <w:dataBinding w:prefixMappings="xmlns:ns0='http://purl.org/dc/elements/1.1/' xmlns:ns1='http://schemas.openxmlformats.org/package/2006/metadata/core-properties' " w:xpath="/ns1:coreProperties[1]/ns0:creator[1]" w:storeItemID="{6C3C8BC8-F283-45AE-878A-BAB7291924A1}"/>
        <w:text/>
      </w:sdtPr>
      <w:sdtContent>
        <w:r>
          <w:t>Adam Richard Kaps (2104681)</w:t>
        </w:r>
      </w:sdtContent>
    </w:sdt>
    <w:r>
      <w:tab/>
    </w:r>
    <w:r>
      <w:tab/>
      <w:t xml:space="preserve">Module </w:t>
    </w:r>
    <w:r w:rsidR="004055EB">
      <w:t>– ECYW6001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74755"/>
    <w:multiLevelType w:val="hybridMultilevel"/>
    <w:tmpl w:val="B8FE7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073CC"/>
    <w:multiLevelType w:val="hybridMultilevel"/>
    <w:tmpl w:val="62F61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534C"/>
    <w:multiLevelType w:val="hybridMultilevel"/>
    <w:tmpl w:val="B6D80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A4A5D"/>
    <w:multiLevelType w:val="hybridMultilevel"/>
    <w:tmpl w:val="3B5A6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54BB8"/>
    <w:multiLevelType w:val="hybridMultilevel"/>
    <w:tmpl w:val="50EE4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FA0FA0"/>
    <w:multiLevelType w:val="hybridMultilevel"/>
    <w:tmpl w:val="32BE1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172209"/>
    <w:multiLevelType w:val="hybridMultilevel"/>
    <w:tmpl w:val="C9427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CA7D78"/>
    <w:multiLevelType w:val="hybridMultilevel"/>
    <w:tmpl w:val="5C4E73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872533"/>
    <w:multiLevelType w:val="hybridMultilevel"/>
    <w:tmpl w:val="C0E6B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C42178"/>
    <w:multiLevelType w:val="hybridMultilevel"/>
    <w:tmpl w:val="7AF6CA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6D7301"/>
    <w:multiLevelType w:val="hybridMultilevel"/>
    <w:tmpl w:val="8642F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863B01"/>
    <w:multiLevelType w:val="hybridMultilevel"/>
    <w:tmpl w:val="9D707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DA54F2"/>
    <w:multiLevelType w:val="hybridMultilevel"/>
    <w:tmpl w:val="14D6C8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882186"/>
    <w:multiLevelType w:val="hybridMultilevel"/>
    <w:tmpl w:val="8E6E96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54355E"/>
    <w:multiLevelType w:val="hybridMultilevel"/>
    <w:tmpl w:val="534C1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2E08E8"/>
    <w:multiLevelType w:val="multilevel"/>
    <w:tmpl w:val="C096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BF1BC4"/>
    <w:multiLevelType w:val="hybridMultilevel"/>
    <w:tmpl w:val="7CBE1D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13"/>
  </w:num>
  <w:num w:numId="4">
    <w:abstractNumId w:val="0"/>
  </w:num>
  <w:num w:numId="5">
    <w:abstractNumId w:val="3"/>
  </w:num>
  <w:num w:numId="6">
    <w:abstractNumId w:val="10"/>
  </w:num>
  <w:num w:numId="7">
    <w:abstractNumId w:val="1"/>
  </w:num>
  <w:num w:numId="8">
    <w:abstractNumId w:val="6"/>
  </w:num>
  <w:num w:numId="9">
    <w:abstractNumId w:val="14"/>
  </w:num>
  <w:num w:numId="10">
    <w:abstractNumId w:val="7"/>
  </w:num>
  <w:num w:numId="11">
    <w:abstractNumId w:val="5"/>
  </w:num>
  <w:num w:numId="12">
    <w:abstractNumId w:val="15"/>
  </w:num>
  <w:num w:numId="13">
    <w:abstractNumId w:val="8"/>
  </w:num>
  <w:num w:numId="14">
    <w:abstractNumId w:val="9"/>
  </w:num>
  <w:num w:numId="15">
    <w:abstractNumId w:val="12"/>
  </w:num>
  <w:num w:numId="16">
    <w:abstractNumId w:val="4"/>
  </w:num>
  <w:num w:numId="17">
    <w:abstractNumId w:val="16"/>
  </w:num>
  <w:num w:numId="18">
    <w:abstractNumId w:val="16"/>
    <w:lvlOverride w:ilvl="0"/>
    <w:lvlOverride w:ilvl="1"/>
    <w:lvlOverride w:ilvl="2"/>
    <w:lvlOverride w:ilvl="3"/>
    <w:lvlOverride w:ilvl="4"/>
    <w:lvlOverride w:ilvl="5"/>
    <w:lvlOverride w:ilvl="6"/>
    <w:lvlOverride w:ilvl="7"/>
    <w:lvlOverride w:ilv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dam Kaps (2104681)">
    <w15:presenceInfo w15:providerId="None" w15:userId="Adam Kaps (210468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82A"/>
    <w:rsid w:val="00000881"/>
    <w:rsid w:val="00001ADF"/>
    <w:rsid w:val="000020C4"/>
    <w:rsid w:val="00002272"/>
    <w:rsid w:val="00002970"/>
    <w:rsid w:val="00003DB4"/>
    <w:rsid w:val="00003E16"/>
    <w:rsid w:val="00004C6A"/>
    <w:rsid w:val="00005A53"/>
    <w:rsid w:val="00006508"/>
    <w:rsid w:val="00006D04"/>
    <w:rsid w:val="00007688"/>
    <w:rsid w:val="00007930"/>
    <w:rsid w:val="00010C1E"/>
    <w:rsid w:val="00010EA5"/>
    <w:rsid w:val="00011DCE"/>
    <w:rsid w:val="00012989"/>
    <w:rsid w:val="000137CA"/>
    <w:rsid w:val="00013FAA"/>
    <w:rsid w:val="00014035"/>
    <w:rsid w:val="0001468E"/>
    <w:rsid w:val="00015195"/>
    <w:rsid w:val="000151FF"/>
    <w:rsid w:val="00016773"/>
    <w:rsid w:val="00016878"/>
    <w:rsid w:val="000173E1"/>
    <w:rsid w:val="000206B7"/>
    <w:rsid w:val="00020709"/>
    <w:rsid w:val="00020BD1"/>
    <w:rsid w:val="00020C42"/>
    <w:rsid w:val="00021AE6"/>
    <w:rsid w:val="000222C6"/>
    <w:rsid w:val="00023153"/>
    <w:rsid w:val="000237B7"/>
    <w:rsid w:val="00024E4A"/>
    <w:rsid w:val="000268AE"/>
    <w:rsid w:val="00026966"/>
    <w:rsid w:val="000272D3"/>
    <w:rsid w:val="000301F8"/>
    <w:rsid w:val="000305AC"/>
    <w:rsid w:val="000305B4"/>
    <w:rsid w:val="00030D93"/>
    <w:rsid w:val="00030FC0"/>
    <w:rsid w:val="0003134E"/>
    <w:rsid w:val="00031422"/>
    <w:rsid w:val="000314A6"/>
    <w:rsid w:val="0003193C"/>
    <w:rsid w:val="00031C7A"/>
    <w:rsid w:val="00032274"/>
    <w:rsid w:val="00032500"/>
    <w:rsid w:val="000329A2"/>
    <w:rsid w:val="0003316A"/>
    <w:rsid w:val="00033A9E"/>
    <w:rsid w:val="00034322"/>
    <w:rsid w:val="00034CFA"/>
    <w:rsid w:val="00034E75"/>
    <w:rsid w:val="00035350"/>
    <w:rsid w:val="00035E51"/>
    <w:rsid w:val="00035F90"/>
    <w:rsid w:val="00036173"/>
    <w:rsid w:val="00036A86"/>
    <w:rsid w:val="00036AA2"/>
    <w:rsid w:val="000370FD"/>
    <w:rsid w:val="00037215"/>
    <w:rsid w:val="00037926"/>
    <w:rsid w:val="00041E41"/>
    <w:rsid w:val="0004224F"/>
    <w:rsid w:val="00043412"/>
    <w:rsid w:val="00044974"/>
    <w:rsid w:val="00045056"/>
    <w:rsid w:val="000458CE"/>
    <w:rsid w:val="000461A8"/>
    <w:rsid w:val="00046498"/>
    <w:rsid w:val="0004680E"/>
    <w:rsid w:val="00047878"/>
    <w:rsid w:val="00047EA9"/>
    <w:rsid w:val="00047F9A"/>
    <w:rsid w:val="00050BD4"/>
    <w:rsid w:val="000514BF"/>
    <w:rsid w:val="00051505"/>
    <w:rsid w:val="00051B1F"/>
    <w:rsid w:val="00052156"/>
    <w:rsid w:val="0005271E"/>
    <w:rsid w:val="00052AD3"/>
    <w:rsid w:val="00052E62"/>
    <w:rsid w:val="00053465"/>
    <w:rsid w:val="0005415A"/>
    <w:rsid w:val="0005474E"/>
    <w:rsid w:val="000555A7"/>
    <w:rsid w:val="00055A62"/>
    <w:rsid w:val="00056272"/>
    <w:rsid w:val="000569B9"/>
    <w:rsid w:val="00056CA9"/>
    <w:rsid w:val="0005731C"/>
    <w:rsid w:val="00060F92"/>
    <w:rsid w:val="00062463"/>
    <w:rsid w:val="000628B4"/>
    <w:rsid w:val="00063080"/>
    <w:rsid w:val="00063956"/>
    <w:rsid w:val="00063D26"/>
    <w:rsid w:val="0006403F"/>
    <w:rsid w:val="000641ED"/>
    <w:rsid w:val="00064DCD"/>
    <w:rsid w:val="00064E3B"/>
    <w:rsid w:val="00065D23"/>
    <w:rsid w:val="00065FB1"/>
    <w:rsid w:val="000667DB"/>
    <w:rsid w:val="00066937"/>
    <w:rsid w:val="00066990"/>
    <w:rsid w:val="00067085"/>
    <w:rsid w:val="0006771D"/>
    <w:rsid w:val="0007153F"/>
    <w:rsid w:val="000716C0"/>
    <w:rsid w:val="0007175F"/>
    <w:rsid w:val="00072101"/>
    <w:rsid w:val="0007243F"/>
    <w:rsid w:val="0007285B"/>
    <w:rsid w:val="00072CA3"/>
    <w:rsid w:val="00073765"/>
    <w:rsid w:val="00074E1D"/>
    <w:rsid w:val="00074F5F"/>
    <w:rsid w:val="000759BF"/>
    <w:rsid w:val="00075F86"/>
    <w:rsid w:val="0007726B"/>
    <w:rsid w:val="000774C1"/>
    <w:rsid w:val="00077E46"/>
    <w:rsid w:val="00077F69"/>
    <w:rsid w:val="00080812"/>
    <w:rsid w:val="00080D12"/>
    <w:rsid w:val="000813FD"/>
    <w:rsid w:val="00081DF4"/>
    <w:rsid w:val="0008260F"/>
    <w:rsid w:val="00083087"/>
    <w:rsid w:val="00083527"/>
    <w:rsid w:val="000838ED"/>
    <w:rsid w:val="00086123"/>
    <w:rsid w:val="000866BA"/>
    <w:rsid w:val="00086EC3"/>
    <w:rsid w:val="00086FE9"/>
    <w:rsid w:val="00087003"/>
    <w:rsid w:val="000870FF"/>
    <w:rsid w:val="0008765D"/>
    <w:rsid w:val="00087EC3"/>
    <w:rsid w:val="000905BF"/>
    <w:rsid w:val="00090754"/>
    <w:rsid w:val="00090C5B"/>
    <w:rsid w:val="0009115E"/>
    <w:rsid w:val="00091D1B"/>
    <w:rsid w:val="00092561"/>
    <w:rsid w:val="00092809"/>
    <w:rsid w:val="0009296E"/>
    <w:rsid w:val="000929EF"/>
    <w:rsid w:val="00092D7D"/>
    <w:rsid w:val="000932EB"/>
    <w:rsid w:val="000933B3"/>
    <w:rsid w:val="0009387D"/>
    <w:rsid w:val="00093EB3"/>
    <w:rsid w:val="00093F0A"/>
    <w:rsid w:val="00094840"/>
    <w:rsid w:val="00094892"/>
    <w:rsid w:val="00094B0B"/>
    <w:rsid w:val="00094BF9"/>
    <w:rsid w:val="000954E1"/>
    <w:rsid w:val="00095E26"/>
    <w:rsid w:val="00095F90"/>
    <w:rsid w:val="000965D1"/>
    <w:rsid w:val="000966EE"/>
    <w:rsid w:val="00096CBA"/>
    <w:rsid w:val="00097017"/>
    <w:rsid w:val="00097704"/>
    <w:rsid w:val="000A0089"/>
    <w:rsid w:val="000A00F7"/>
    <w:rsid w:val="000A156F"/>
    <w:rsid w:val="000A1B8C"/>
    <w:rsid w:val="000A1D45"/>
    <w:rsid w:val="000A1E12"/>
    <w:rsid w:val="000A2765"/>
    <w:rsid w:val="000A2E1D"/>
    <w:rsid w:val="000A2EAC"/>
    <w:rsid w:val="000A4AB4"/>
    <w:rsid w:val="000A506C"/>
    <w:rsid w:val="000A5E97"/>
    <w:rsid w:val="000A712A"/>
    <w:rsid w:val="000A7D05"/>
    <w:rsid w:val="000B047D"/>
    <w:rsid w:val="000B0488"/>
    <w:rsid w:val="000B067D"/>
    <w:rsid w:val="000B09EE"/>
    <w:rsid w:val="000B0B23"/>
    <w:rsid w:val="000B12CD"/>
    <w:rsid w:val="000B18C6"/>
    <w:rsid w:val="000B2723"/>
    <w:rsid w:val="000B2CC2"/>
    <w:rsid w:val="000B3F94"/>
    <w:rsid w:val="000B4808"/>
    <w:rsid w:val="000B49A2"/>
    <w:rsid w:val="000B4BB7"/>
    <w:rsid w:val="000B5792"/>
    <w:rsid w:val="000B5867"/>
    <w:rsid w:val="000B6324"/>
    <w:rsid w:val="000B651B"/>
    <w:rsid w:val="000B66FC"/>
    <w:rsid w:val="000B7F8F"/>
    <w:rsid w:val="000C049A"/>
    <w:rsid w:val="000C081F"/>
    <w:rsid w:val="000C0E3B"/>
    <w:rsid w:val="000C20F8"/>
    <w:rsid w:val="000C2E63"/>
    <w:rsid w:val="000C3167"/>
    <w:rsid w:val="000C3D61"/>
    <w:rsid w:val="000C40D0"/>
    <w:rsid w:val="000C439D"/>
    <w:rsid w:val="000C46D4"/>
    <w:rsid w:val="000C47D9"/>
    <w:rsid w:val="000C47EF"/>
    <w:rsid w:val="000C49DD"/>
    <w:rsid w:val="000C5112"/>
    <w:rsid w:val="000C61C0"/>
    <w:rsid w:val="000C61CA"/>
    <w:rsid w:val="000C65B7"/>
    <w:rsid w:val="000C675C"/>
    <w:rsid w:val="000C6AA9"/>
    <w:rsid w:val="000C6D52"/>
    <w:rsid w:val="000C760C"/>
    <w:rsid w:val="000D1B91"/>
    <w:rsid w:val="000D284B"/>
    <w:rsid w:val="000D2AEC"/>
    <w:rsid w:val="000D2DD7"/>
    <w:rsid w:val="000D3E9A"/>
    <w:rsid w:val="000D43C9"/>
    <w:rsid w:val="000D4779"/>
    <w:rsid w:val="000D5A01"/>
    <w:rsid w:val="000D5C7F"/>
    <w:rsid w:val="000D622D"/>
    <w:rsid w:val="000D637E"/>
    <w:rsid w:val="000D7AE7"/>
    <w:rsid w:val="000D7C0A"/>
    <w:rsid w:val="000D7C1C"/>
    <w:rsid w:val="000D7EAD"/>
    <w:rsid w:val="000E1E49"/>
    <w:rsid w:val="000E1FE8"/>
    <w:rsid w:val="000E3116"/>
    <w:rsid w:val="000E3724"/>
    <w:rsid w:val="000E3F64"/>
    <w:rsid w:val="000E418F"/>
    <w:rsid w:val="000E41A4"/>
    <w:rsid w:val="000E456A"/>
    <w:rsid w:val="000E4837"/>
    <w:rsid w:val="000E5BDF"/>
    <w:rsid w:val="000E5E59"/>
    <w:rsid w:val="000E5ECA"/>
    <w:rsid w:val="000E62C3"/>
    <w:rsid w:val="000E7097"/>
    <w:rsid w:val="000E714D"/>
    <w:rsid w:val="000E728A"/>
    <w:rsid w:val="000E77EB"/>
    <w:rsid w:val="000E7C93"/>
    <w:rsid w:val="000E7D8D"/>
    <w:rsid w:val="000F08B5"/>
    <w:rsid w:val="000F0AF9"/>
    <w:rsid w:val="000F1271"/>
    <w:rsid w:val="000F1C14"/>
    <w:rsid w:val="000F2C93"/>
    <w:rsid w:val="000F306F"/>
    <w:rsid w:val="000F316A"/>
    <w:rsid w:val="000F3A3D"/>
    <w:rsid w:val="000F3AC0"/>
    <w:rsid w:val="000F47BD"/>
    <w:rsid w:val="000F50BB"/>
    <w:rsid w:val="000F534F"/>
    <w:rsid w:val="000F5B89"/>
    <w:rsid w:val="000F6E1A"/>
    <w:rsid w:val="000F7088"/>
    <w:rsid w:val="000F7156"/>
    <w:rsid w:val="000F745F"/>
    <w:rsid w:val="000F762C"/>
    <w:rsid w:val="000F76BA"/>
    <w:rsid w:val="000F7A6C"/>
    <w:rsid w:val="0010047D"/>
    <w:rsid w:val="00100531"/>
    <w:rsid w:val="00100BA0"/>
    <w:rsid w:val="001014FB"/>
    <w:rsid w:val="0010174B"/>
    <w:rsid w:val="0010191B"/>
    <w:rsid w:val="00102B5B"/>
    <w:rsid w:val="00103696"/>
    <w:rsid w:val="00105CCF"/>
    <w:rsid w:val="00110582"/>
    <w:rsid w:val="00111688"/>
    <w:rsid w:val="00112193"/>
    <w:rsid w:val="001126C0"/>
    <w:rsid w:val="00112719"/>
    <w:rsid w:val="00113B4B"/>
    <w:rsid w:val="00113CFA"/>
    <w:rsid w:val="00113E15"/>
    <w:rsid w:val="00114908"/>
    <w:rsid w:val="00114D25"/>
    <w:rsid w:val="0011581D"/>
    <w:rsid w:val="00115BA6"/>
    <w:rsid w:val="00116567"/>
    <w:rsid w:val="00116DBB"/>
    <w:rsid w:val="00117543"/>
    <w:rsid w:val="00117BE4"/>
    <w:rsid w:val="00117EF8"/>
    <w:rsid w:val="001219AB"/>
    <w:rsid w:val="00121ADB"/>
    <w:rsid w:val="00121BB9"/>
    <w:rsid w:val="00121F1A"/>
    <w:rsid w:val="001223C7"/>
    <w:rsid w:val="001235FB"/>
    <w:rsid w:val="00123C13"/>
    <w:rsid w:val="00123D24"/>
    <w:rsid w:val="00123FBF"/>
    <w:rsid w:val="0012413C"/>
    <w:rsid w:val="00124B54"/>
    <w:rsid w:val="001254D1"/>
    <w:rsid w:val="0012567E"/>
    <w:rsid w:val="001256BF"/>
    <w:rsid w:val="001256FE"/>
    <w:rsid w:val="00125F1A"/>
    <w:rsid w:val="00126A1B"/>
    <w:rsid w:val="00126A6C"/>
    <w:rsid w:val="0012741F"/>
    <w:rsid w:val="001279FA"/>
    <w:rsid w:val="0013028E"/>
    <w:rsid w:val="0013085A"/>
    <w:rsid w:val="00130DF7"/>
    <w:rsid w:val="00130EBA"/>
    <w:rsid w:val="00131118"/>
    <w:rsid w:val="00131428"/>
    <w:rsid w:val="00131E84"/>
    <w:rsid w:val="001324F3"/>
    <w:rsid w:val="001328E9"/>
    <w:rsid w:val="00132D71"/>
    <w:rsid w:val="0013384E"/>
    <w:rsid w:val="00133AE1"/>
    <w:rsid w:val="001341AB"/>
    <w:rsid w:val="0013435A"/>
    <w:rsid w:val="00134F32"/>
    <w:rsid w:val="0013733C"/>
    <w:rsid w:val="001400F1"/>
    <w:rsid w:val="0014083B"/>
    <w:rsid w:val="00140FB8"/>
    <w:rsid w:val="001413E7"/>
    <w:rsid w:val="00141429"/>
    <w:rsid w:val="00142A36"/>
    <w:rsid w:val="00142F2A"/>
    <w:rsid w:val="0014463A"/>
    <w:rsid w:val="00144F8F"/>
    <w:rsid w:val="00146106"/>
    <w:rsid w:val="00146273"/>
    <w:rsid w:val="00146300"/>
    <w:rsid w:val="0014643D"/>
    <w:rsid w:val="00147283"/>
    <w:rsid w:val="00147598"/>
    <w:rsid w:val="001475E8"/>
    <w:rsid w:val="001501E6"/>
    <w:rsid w:val="00150500"/>
    <w:rsid w:val="001509F1"/>
    <w:rsid w:val="00151BFB"/>
    <w:rsid w:val="001528EB"/>
    <w:rsid w:val="001531BB"/>
    <w:rsid w:val="00154730"/>
    <w:rsid w:val="00155E4B"/>
    <w:rsid w:val="0015638C"/>
    <w:rsid w:val="00156705"/>
    <w:rsid w:val="00156BA9"/>
    <w:rsid w:val="00156C2A"/>
    <w:rsid w:val="001574CD"/>
    <w:rsid w:val="00157759"/>
    <w:rsid w:val="00157E8C"/>
    <w:rsid w:val="00160280"/>
    <w:rsid w:val="00160A27"/>
    <w:rsid w:val="0016127C"/>
    <w:rsid w:val="001613FC"/>
    <w:rsid w:val="00161BFA"/>
    <w:rsid w:val="00162841"/>
    <w:rsid w:val="0016500F"/>
    <w:rsid w:val="0016525D"/>
    <w:rsid w:val="001655BB"/>
    <w:rsid w:val="0016569D"/>
    <w:rsid w:val="00166208"/>
    <w:rsid w:val="00166471"/>
    <w:rsid w:val="00172913"/>
    <w:rsid w:val="00173181"/>
    <w:rsid w:val="00173885"/>
    <w:rsid w:val="00173BDD"/>
    <w:rsid w:val="00174886"/>
    <w:rsid w:val="00174A82"/>
    <w:rsid w:val="00174AB2"/>
    <w:rsid w:val="001753DF"/>
    <w:rsid w:val="00176091"/>
    <w:rsid w:val="00177581"/>
    <w:rsid w:val="00177BF2"/>
    <w:rsid w:val="0018036C"/>
    <w:rsid w:val="00180979"/>
    <w:rsid w:val="001824B4"/>
    <w:rsid w:val="00182E33"/>
    <w:rsid w:val="0018326F"/>
    <w:rsid w:val="00183563"/>
    <w:rsid w:val="0018396B"/>
    <w:rsid w:val="00183A2C"/>
    <w:rsid w:val="001844BC"/>
    <w:rsid w:val="00184532"/>
    <w:rsid w:val="00184867"/>
    <w:rsid w:val="00184B11"/>
    <w:rsid w:val="001857FA"/>
    <w:rsid w:val="00185B92"/>
    <w:rsid w:val="0018670B"/>
    <w:rsid w:val="0018672D"/>
    <w:rsid w:val="00186E47"/>
    <w:rsid w:val="00187260"/>
    <w:rsid w:val="00190030"/>
    <w:rsid w:val="00190576"/>
    <w:rsid w:val="001908A8"/>
    <w:rsid w:val="00190B23"/>
    <w:rsid w:val="00190CA7"/>
    <w:rsid w:val="00190FA7"/>
    <w:rsid w:val="0019131C"/>
    <w:rsid w:val="0019195A"/>
    <w:rsid w:val="00191B81"/>
    <w:rsid w:val="00191EFB"/>
    <w:rsid w:val="00192444"/>
    <w:rsid w:val="00192D55"/>
    <w:rsid w:val="00192F7A"/>
    <w:rsid w:val="00193834"/>
    <w:rsid w:val="00193DFF"/>
    <w:rsid w:val="00194123"/>
    <w:rsid w:val="001945C4"/>
    <w:rsid w:val="00194617"/>
    <w:rsid w:val="00194C0E"/>
    <w:rsid w:val="0019500F"/>
    <w:rsid w:val="00195D35"/>
    <w:rsid w:val="001969F0"/>
    <w:rsid w:val="00197390"/>
    <w:rsid w:val="001978F2"/>
    <w:rsid w:val="00197E9E"/>
    <w:rsid w:val="001A05E9"/>
    <w:rsid w:val="001A1162"/>
    <w:rsid w:val="001A14B6"/>
    <w:rsid w:val="001A19CE"/>
    <w:rsid w:val="001A2343"/>
    <w:rsid w:val="001A2567"/>
    <w:rsid w:val="001A2A16"/>
    <w:rsid w:val="001A32C3"/>
    <w:rsid w:val="001A35A1"/>
    <w:rsid w:val="001A35DB"/>
    <w:rsid w:val="001A42D2"/>
    <w:rsid w:val="001A5974"/>
    <w:rsid w:val="001A5A3D"/>
    <w:rsid w:val="001A6163"/>
    <w:rsid w:val="001A6618"/>
    <w:rsid w:val="001A6627"/>
    <w:rsid w:val="001A72DD"/>
    <w:rsid w:val="001A7564"/>
    <w:rsid w:val="001A7B3A"/>
    <w:rsid w:val="001A7C8C"/>
    <w:rsid w:val="001B08AA"/>
    <w:rsid w:val="001B08B2"/>
    <w:rsid w:val="001B0C91"/>
    <w:rsid w:val="001B28FB"/>
    <w:rsid w:val="001B3058"/>
    <w:rsid w:val="001B372B"/>
    <w:rsid w:val="001B3B30"/>
    <w:rsid w:val="001B489B"/>
    <w:rsid w:val="001B4D47"/>
    <w:rsid w:val="001B50B5"/>
    <w:rsid w:val="001B532C"/>
    <w:rsid w:val="001B6064"/>
    <w:rsid w:val="001B6DB8"/>
    <w:rsid w:val="001B6F28"/>
    <w:rsid w:val="001B7398"/>
    <w:rsid w:val="001C0130"/>
    <w:rsid w:val="001C01B1"/>
    <w:rsid w:val="001C0E79"/>
    <w:rsid w:val="001C16DE"/>
    <w:rsid w:val="001C1CA0"/>
    <w:rsid w:val="001C29A1"/>
    <w:rsid w:val="001C31E2"/>
    <w:rsid w:val="001C3975"/>
    <w:rsid w:val="001C3FF7"/>
    <w:rsid w:val="001C4DBA"/>
    <w:rsid w:val="001C567B"/>
    <w:rsid w:val="001C602C"/>
    <w:rsid w:val="001C6C2C"/>
    <w:rsid w:val="001C6DA0"/>
    <w:rsid w:val="001C7F76"/>
    <w:rsid w:val="001C7F94"/>
    <w:rsid w:val="001D041D"/>
    <w:rsid w:val="001D0FF1"/>
    <w:rsid w:val="001D1D74"/>
    <w:rsid w:val="001D2C20"/>
    <w:rsid w:val="001D2D7D"/>
    <w:rsid w:val="001D3525"/>
    <w:rsid w:val="001D35CC"/>
    <w:rsid w:val="001D3AD0"/>
    <w:rsid w:val="001D3B93"/>
    <w:rsid w:val="001D4136"/>
    <w:rsid w:val="001D42D4"/>
    <w:rsid w:val="001D50A3"/>
    <w:rsid w:val="001D5426"/>
    <w:rsid w:val="001D686A"/>
    <w:rsid w:val="001D69D6"/>
    <w:rsid w:val="001D72FF"/>
    <w:rsid w:val="001D76E2"/>
    <w:rsid w:val="001D781C"/>
    <w:rsid w:val="001E116D"/>
    <w:rsid w:val="001E1CD9"/>
    <w:rsid w:val="001E1DE8"/>
    <w:rsid w:val="001E2235"/>
    <w:rsid w:val="001E2EF9"/>
    <w:rsid w:val="001E3277"/>
    <w:rsid w:val="001E3B68"/>
    <w:rsid w:val="001E5358"/>
    <w:rsid w:val="001E5433"/>
    <w:rsid w:val="001E56EE"/>
    <w:rsid w:val="001E5D3A"/>
    <w:rsid w:val="001E5ED1"/>
    <w:rsid w:val="001E5F85"/>
    <w:rsid w:val="001E64D6"/>
    <w:rsid w:val="001E72E5"/>
    <w:rsid w:val="001F09EE"/>
    <w:rsid w:val="001F1399"/>
    <w:rsid w:val="001F1E6C"/>
    <w:rsid w:val="001F3BAC"/>
    <w:rsid w:val="001F3F56"/>
    <w:rsid w:val="001F4AC2"/>
    <w:rsid w:val="001F4BB3"/>
    <w:rsid w:val="001F5252"/>
    <w:rsid w:val="001F5D5D"/>
    <w:rsid w:val="001F5DFA"/>
    <w:rsid w:val="001F6617"/>
    <w:rsid w:val="001F6BE5"/>
    <w:rsid w:val="001F794D"/>
    <w:rsid w:val="001F7D10"/>
    <w:rsid w:val="0020078B"/>
    <w:rsid w:val="00200A42"/>
    <w:rsid w:val="00200A4D"/>
    <w:rsid w:val="0020111E"/>
    <w:rsid w:val="002011F5"/>
    <w:rsid w:val="00201216"/>
    <w:rsid w:val="0020122A"/>
    <w:rsid w:val="00201748"/>
    <w:rsid w:val="00201F10"/>
    <w:rsid w:val="00202CC6"/>
    <w:rsid w:val="002041BC"/>
    <w:rsid w:val="00204381"/>
    <w:rsid w:val="002048C6"/>
    <w:rsid w:val="00205FF6"/>
    <w:rsid w:val="002063F4"/>
    <w:rsid w:val="002064C3"/>
    <w:rsid w:val="00206AEC"/>
    <w:rsid w:val="00207046"/>
    <w:rsid w:val="002076D1"/>
    <w:rsid w:val="00207BF1"/>
    <w:rsid w:val="00207D33"/>
    <w:rsid w:val="002100C5"/>
    <w:rsid w:val="0021016D"/>
    <w:rsid w:val="00210253"/>
    <w:rsid w:val="002102C8"/>
    <w:rsid w:val="00210F43"/>
    <w:rsid w:val="00211E63"/>
    <w:rsid w:val="00212439"/>
    <w:rsid w:val="002126FB"/>
    <w:rsid w:val="002148EB"/>
    <w:rsid w:val="00214FCA"/>
    <w:rsid w:val="002155D2"/>
    <w:rsid w:val="002160A1"/>
    <w:rsid w:val="00217927"/>
    <w:rsid w:val="00217BA1"/>
    <w:rsid w:val="00217C1D"/>
    <w:rsid w:val="00220198"/>
    <w:rsid w:val="0022075C"/>
    <w:rsid w:val="0022079F"/>
    <w:rsid w:val="002208F3"/>
    <w:rsid w:val="00220EC5"/>
    <w:rsid w:val="0022157B"/>
    <w:rsid w:val="00221DB0"/>
    <w:rsid w:val="002222D3"/>
    <w:rsid w:val="00222443"/>
    <w:rsid w:val="00222456"/>
    <w:rsid w:val="002224B2"/>
    <w:rsid w:val="002224DD"/>
    <w:rsid w:val="00222B1E"/>
    <w:rsid w:val="00223283"/>
    <w:rsid w:val="0022367F"/>
    <w:rsid w:val="002242C5"/>
    <w:rsid w:val="002248E4"/>
    <w:rsid w:val="00224BBF"/>
    <w:rsid w:val="00224D08"/>
    <w:rsid w:val="00225945"/>
    <w:rsid w:val="00227178"/>
    <w:rsid w:val="00227584"/>
    <w:rsid w:val="00227D3E"/>
    <w:rsid w:val="00230857"/>
    <w:rsid w:val="00230A01"/>
    <w:rsid w:val="0023125B"/>
    <w:rsid w:val="00231BF1"/>
    <w:rsid w:val="00232901"/>
    <w:rsid w:val="00233545"/>
    <w:rsid w:val="00235543"/>
    <w:rsid w:val="00235FB4"/>
    <w:rsid w:val="002361C0"/>
    <w:rsid w:val="00236F10"/>
    <w:rsid w:val="00236FD5"/>
    <w:rsid w:val="0023768F"/>
    <w:rsid w:val="002401B4"/>
    <w:rsid w:val="00240603"/>
    <w:rsid w:val="002406D2"/>
    <w:rsid w:val="002410FA"/>
    <w:rsid w:val="002412DB"/>
    <w:rsid w:val="0024182A"/>
    <w:rsid w:val="0024288C"/>
    <w:rsid w:val="00242C6F"/>
    <w:rsid w:val="00242E0F"/>
    <w:rsid w:val="00244763"/>
    <w:rsid w:val="00245966"/>
    <w:rsid w:val="00245AC3"/>
    <w:rsid w:val="00246602"/>
    <w:rsid w:val="00246918"/>
    <w:rsid w:val="00247981"/>
    <w:rsid w:val="0025034A"/>
    <w:rsid w:val="00250C8D"/>
    <w:rsid w:val="0025103F"/>
    <w:rsid w:val="00251801"/>
    <w:rsid w:val="00251933"/>
    <w:rsid w:val="00251DAD"/>
    <w:rsid w:val="00251FA2"/>
    <w:rsid w:val="00252CEB"/>
    <w:rsid w:val="00252DCC"/>
    <w:rsid w:val="00253070"/>
    <w:rsid w:val="0025316A"/>
    <w:rsid w:val="00253CF2"/>
    <w:rsid w:val="0025428F"/>
    <w:rsid w:val="002545EA"/>
    <w:rsid w:val="00254679"/>
    <w:rsid w:val="00254F90"/>
    <w:rsid w:val="00254FB0"/>
    <w:rsid w:val="00256B9F"/>
    <w:rsid w:val="00257883"/>
    <w:rsid w:val="00257FD0"/>
    <w:rsid w:val="002602C8"/>
    <w:rsid w:val="002602C9"/>
    <w:rsid w:val="00260B79"/>
    <w:rsid w:val="002611F9"/>
    <w:rsid w:val="002616A6"/>
    <w:rsid w:val="00261837"/>
    <w:rsid w:val="00262CDB"/>
    <w:rsid w:val="00264585"/>
    <w:rsid w:val="002645F8"/>
    <w:rsid w:val="002654B6"/>
    <w:rsid w:val="00266255"/>
    <w:rsid w:val="002669B2"/>
    <w:rsid w:val="00266B69"/>
    <w:rsid w:val="00267B15"/>
    <w:rsid w:val="00267B2E"/>
    <w:rsid w:val="00267D9A"/>
    <w:rsid w:val="002701AC"/>
    <w:rsid w:val="00270726"/>
    <w:rsid w:val="0027089F"/>
    <w:rsid w:val="00271E2C"/>
    <w:rsid w:val="002729E8"/>
    <w:rsid w:val="002737D9"/>
    <w:rsid w:val="00273C6D"/>
    <w:rsid w:val="0027428F"/>
    <w:rsid w:val="002747F7"/>
    <w:rsid w:val="002757CF"/>
    <w:rsid w:val="00275CB1"/>
    <w:rsid w:val="00276112"/>
    <w:rsid w:val="002762B8"/>
    <w:rsid w:val="002768A2"/>
    <w:rsid w:val="00277089"/>
    <w:rsid w:val="00277A1A"/>
    <w:rsid w:val="002800C0"/>
    <w:rsid w:val="00280765"/>
    <w:rsid w:val="002808DE"/>
    <w:rsid w:val="0028130F"/>
    <w:rsid w:val="002813E8"/>
    <w:rsid w:val="002815B7"/>
    <w:rsid w:val="00281F0E"/>
    <w:rsid w:val="00282157"/>
    <w:rsid w:val="00282614"/>
    <w:rsid w:val="00282B50"/>
    <w:rsid w:val="0028509F"/>
    <w:rsid w:val="00285220"/>
    <w:rsid w:val="00285438"/>
    <w:rsid w:val="00285842"/>
    <w:rsid w:val="002865FE"/>
    <w:rsid w:val="00286F27"/>
    <w:rsid w:val="002877B8"/>
    <w:rsid w:val="00290A49"/>
    <w:rsid w:val="00290F95"/>
    <w:rsid w:val="00291E51"/>
    <w:rsid w:val="00292130"/>
    <w:rsid w:val="00292173"/>
    <w:rsid w:val="002921E3"/>
    <w:rsid w:val="0029231B"/>
    <w:rsid w:val="00292ECF"/>
    <w:rsid w:val="002938BF"/>
    <w:rsid w:val="00294D12"/>
    <w:rsid w:val="00295CD8"/>
    <w:rsid w:val="00295CE3"/>
    <w:rsid w:val="00295F3B"/>
    <w:rsid w:val="00296122"/>
    <w:rsid w:val="0029682C"/>
    <w:rsid w:val="0029699B"/>
    <w:rsid w:val="00296D15"/>
    <w:rsid w:val="0029779D"/>
    <w:rsid w:val="002A0A81"/>
    <w:rsid w:val="002A1715"/>
    <w:rsid w:val="002A1802"/>
    <w:rsid w:val="002A263C"/>
    <w:rsid w:val="002A2E82"/>
    <w:rsid w:val="002A2EEF"/>
    <w:rsid w:val="002A3D56"/>
    <w:rsid w:val="002A4381"/>
    <w:rsid w:val="002A46C0"/>
    <w:rsid w:val="002A49B4"/>
    <w:rsid w:val="002A4CAB"/>
    <w:rsid w:val="002A4DEA"/>
    <w:rsid w:val="002A4FEE"/>
    <w:rsid w:val="002A519F"/>
    <w:rsid w:val="002A5577"/>
    <w:rsid w:val="002A56F8"/>
    <w:rsid w:val="002A5B96"/>
    <w:rsid w:val="002A6036"/>
    <w:rsid w:val="002A7A7B"/>
    <w:rsid w:val="002B0DEC"/>
    <w:rsid w:val="002B177A"/>
    <w:rsid w:val="002B1B19"/>
    <w:rsid w:val="002B27EC"/>
    <w:rsid w:val="002B3056"/>
    <w:rsid w:val="002B30EC"/>
    <w:rsid w:val="002B32E2"/>
    <w:rsid w:val="002B349A"/>
    <w:rsid w:val="002B3954"/>
    <w:rsid w:val="002B3E03"/>
    <w:rsid w:val="002B3FBB"/>
    <w:rsid w:val="002B609D"/>
    <w:rsid w:val="002B6C82"/>
    <w:rsid w:val="002B7916"/>
    <w:rsid w:val="002B7E2C"/>
    <w:rsid w:val="002B7F62"/>
    <w:rsid w:val="002C0C77"/>
    <w:rsid w:val="002C0D41"/>
    <w:rsid w:val="002C0F3F"/>
    <w:rsid w:val="002C0FE1"/>
    <w:rsid w:val="002C11A8"/>
    <w:rsid w:val="002C1232"/>
    <w:rsid w:val="002C1448"/>
    <w:rsid w:val="002C1F06"/>
    <w:rsid w:val="002C21D4"/>
    <w:rsid w:val="002C23C2"/>
    <w:rsid w:val="002C23E5"/>
    <w:rsid w:val="002C32D4"/>
    <w:rsid w:val="002C37FD"/>
    <w:rsid w:val="002C46C9"/>
    <w:rsid w:val="002C5470"/>
    <w:rsid w:val="002C5C7D"/>
    <w:rsid w:val="002C68DC"/>
    <w:rsid w:val="002C6D6C"/>
    <w:rsid w:val="002C72F1"/>
    <w:rsid w:val="002C7B4A"/>
    <w:rsid w:val="002D0C68"/>
    <w:rsid w:val="002D129B"/>
    <w:rsid w:val="002D1DD3"/>
    <w:rsid w:val="002D2C73"/>
    <w:rsid w:val="002D2D9F"/>
    <w:rsid w:val="002D35C3"/>
    <w:rsid w:val="002D404D"/>
    <w:rsid w:val="002D428D"/>
    <w:rsid w:val="002D45CB"/>
    <w:rsid w:val="002D4F2C"/>
    <w:rsid w:val="002D5E3C"/>
    <w:rsid w:val="002D7243"/>
    <w:rsid w:val="002D7FA1"/>
    <w:rsid w:val="002E077D"/>
    <w:rsid w:val="002E0ACE"/>
    <w:rsid w:val="002E1E72"/>
    <w:rsid w:val="002E2F49"/>
    <w:rsid w:val="002E38B6"/>
    <w:rsid w:val="002E3905"/>
    <w:rsid w:val="002E3975"/>
    <w:rsid w:val="002E3F28"/>
    <w:rsid w:val="002E46EA"/>
    <w:rsid w:val="002E564A"/>
    <w:rsid w:val="002E573B"/>
    <w:rsid w:val="002E58DF"/>
    <w:rsid w:val="002E6650"/>
    <w:rsid w:val="002E6702"/>
    <w:rsid w:val="002E6CC9"/>
    <w:rsid w:val="002F0A39"/>
    <w:rsid w:val="002F0AEE"/>
    <w:rsid w:val="002F1C9E"/>
    <w:rsid w:val="002F1DEB"/>
    <w:rsid w:val="002F265E"/>
    <w:rsid w:val="002F2671"/>
    <w:rsid w:val="002F342E"/>
    <w:rsid w:val="002F3BF4"/>
    <w:rsid w:val="002F41DF"/>
    <w:rsid w:val="002F47C8"/>
    <w:rsid w:val="002F5578"/>
    <w:rsid w:val="002F58F5"/>
    <w:rsid w:val="002F5965"/>
    <w:rsid w:val="002F5A06"/>
    <w:rsid w:val="002F5E78"/>
    <w:rsid w:val="002F67CB"/>
    <w:rsid w:val="002F68F6"/>
    <w:rsid w:val="002F6E4B"/>
    <w:rsid w:val="002F7CE3"/>
    <w:rsid w:val="002F7FC7"/>
    <w:rsid w:val="003005FC"/>
    <w:rsid w:val="0030154D"/>
    <w:rsid w:val="00301787"/>
    <w:rsid w:val="00301867"/>
    <w:rsid w:val="0030261E"/>
    <w:rsid w:val="0030276E"/>
    <w:rsid w:val="00302C2A"/>
    <w:rsid w:val="00303294"/>
    <w:rsid w:val="00303905"/>
    <w:rsid w:val="0030485E"/>
    <w:rsid w:val="003048B8"/>
    <w:rsid w:val="00304B55"/>
    <w:rsid w:val="00304FD4"/>
    <w:rsid w:val="00305A50"/>
    <w:rsid w:val="003064CB"/>
    <w:rsid w:val="00306A5E"/>
    <w:rsid w:val="00306BE5"/>
    <w:rsid w:val="00306F4C"/>
    <w:rsid w:val="00306FAC"/>
    <w:rsid w:val="00307EAC"/>
    <w:rsid w:val="00307FAE"/>
    <w:rsid w:val="00310129"/>
    <w:rsid w:val="0031082E"/>
    <w:rsid w:val="0031223C"/>
    <w:rsid w:val="00312E62"/>
    <w:rsid w:val="00312EE1"/>
    <w:rsid w:val="00312EEB"/>
    <w:rsid w:val="003136FD"/>
    <w:rsid w:val="00313D5A"/>
    <w:rsid w:val="00313DF2"/>
    <w:rsid w:val="00314B0C"/>
    <w:rsid w:val="00315757"/>
    <w:rsid w:val="00315AD1"/>
    <w:rsid w:val="00315D64"/>
    <w:rsid w:val="00316B7D"/>
    <w:rsid w:val="00316F28"/>
    <w:rsid w:val="00316F8E"/>
    <w:rsid w:val="00317CF7"/>
    <w:rsid w:val="00317FAE"/>
    <w:rsid w:val="00320D3E"/>
    <w:rsid w:val="003214ED"/>
    <w:rsid w:val="003219F4"/>
    <w:rsid w:val="00322203"/>
    <w:rsid w:val="003225C9"/>
    <w:rsid w:val="00322966"/>
    <w:rsid w:val="00322EAA"/>
    <w:rsid w:val="00323351"/>
    <w:rsid w:val="0032397A"/>
    <w:rsid w:val="00324577"/>
    <w:rsid w:val="00324C97"/>
    <w:rsid w:val="003256C3"/>
    <w:rsid w:val="003260E2"/>
    <w:rsid w:val="00326ABF"/>
    <w:rsid w:val="00327B76"/>
    <w:rsid w:val="00327BD1"/>
    <w:rsid w:val="00327EA2"/>
    <w:rsid w:val="00330CE3"/>
    <w:rsid w:val="00330E97"/>
    <w:rsid w:val="00331B04"/>
    <w:rsid w:val="0033444B"/>
    <w:rsid w:val="00334C3C"/>
    <w:rsid w:val="00335685"/>
    <w:rsid w:val="0033592F"/>
    <w:rsid w:val="00335A0E"/>
    <w:rsid w:val="00335ECC"/>
    <w:rsid w:val="00336737"/>
    <w:rsid w:val="00337728"/>
    <w:rsid w:val="003400C9"/>
    <w:rsid w:val="00340393"/>
    <w:rsid w:val="003403F4"/>
    <w:rsid w:val="00340BDC"/>
    <w:rsid w:val="00341662"/>
    <w:rsid w:val="003417C8"/>
    <w:rsid w:val="003422B4"/>
    <w:rsid w:val="00342D98"/>
    <w:rsid w:val="0034347B"/>
    <w:rsid w:val="003449A6"/>
    <w:rsid w:val="003454DF"/>
    <w:rsid w:val="003458E4"/>
    <w:rsid w:val="00346951"/>
    <w:rsid w:val="00347477"/>
    <w:rsid w:val="003477B9"/>
    <w:rsid w:val="00347EEE"/>
    <w:rsid w:val="00351062"/>
    <w:rsid w:val="00351105"/>
    <w:rsid w:val="00351A21"/>
    <w:rsid w:val="00352490"/>
    <w:rsid w:val="00353DD5"/>
    <w:rsid w:val="00354233"/>
    <w:rsid w:val="0035455E"/>
    <w:rsid w:val="00355437"/>
    <w:rsid w:val="00355591"/>
    <w:rsid w:val="003556D6"/>
    <w:rsid w:val="00357555"/>
    <w:rsid w:val="0035778C"/>
    <w:rsid w:val="003579E1"/>
    <w:rsid w:val="00357C63"/>
    <w:rsid w:val="00357C7E"/>
    <w:rsid w:val="0036010C"/>
    <w:rsid w:val="00360644"/>
    <w:rsid w:val="00360C48"/>
    <w:rsid w:val="00361B59"/>
    <w:rsid w:val="00361DE4"/>
    <w:rsid w:val="003622C8"/>
    <w:rsid w:val="00362C96"/>
    <w:rsid w:val="003632E7"/>
    <w:rsid w:val="00363442"/>
    <w:rsid w:val="003645CB"/>
    <w:rsid w:val="00365600"/>
    <w:rsid w:val="00366876"/>
    <w:rsid w:val="0036692C"/>
    <w:rsid w:val="00367039"/>
    <w:rsid w:val="00371DBD"/>
    <w:rsid w:val="00372636"/>
    <w:rsid w:val="003727A4"/>
    <w:rsid w:val="00372A43"/>
    <w:rsid w:val="003730FB"/>
    <w:rsid w:val="00373A07"/>
    <w:rsid w:val="00373AA0"/>
    <w:rsid w:val="00373E9A"/>
    <w:rsid w:val="003742FB"/>
    <w:rsid w:val="00375578"/>
    <w:rsid w:val="00375C07"/>
    <w:rsid w:val="00376A25"/>
    <w:rsid w:val="00376C68"/>
    <w:rsid w:val="00376E57"/>
    <w:rsid w:val="003776CA"/>
    <w:rsid w:val="00380748"/>
    <w:rsid w:val="003810C8"/>
    <w:rsid w:val="00381BFD"/>
    <w:rsid w:val="00383324"/>
    <w:rsid w:val="00383643"/>
    <w:rsid w:val="00383F0C"/>
    <w:rsid w:val="00384747"/>
    <w:rsid w:val="0038631F"/>
    <w:rsid w:val="00386A80"/>
    <w:rsid w:val="00386F88"/>
    <w:rsid w:val="00387203"/>
    <w:rsid w:val="00387316"/>
    <w:rsid w:val="003909EA"/>
    <w:rsid w:val="00390C40"/>
    <w:rsid w:val="00391DE9"/>
    <w:rsid w:val="00392414"/>
    <w:rsid w:val="0039274D"/>
    <w:rsid w:val="003932ED"/>
    <w:rsid w:val="003936B8"/>
    <w:rsid w:val="00393A47"/>
    <w:rsid w:val="00393F4E"/>
    <w:rsid w:val="003942ED"/>
    <w:rsid w:val="0039440A"/>
    <w:rsid w:val="00395182"/>
    <w:rsid w:val="00395EE5"/>
    <w:rsid w:val="00397C95"/>
    <w:rsid w:val="003A2512"/>
    <w:rsid w:val="003A2B08"/>
    <w:rsid w:val="003A3410"/>
    <w:rsid w:val="003A363D"/>
    <w:rsid w:val="003A3CFA"/>
    <w:rsid w:val="003A4443"/>
    <w:rsid w:val="003A4588"/>
    <w:rsid w:val="003A59B4"/>
    <w:rsid w:val="003A5B60"/>
    <w:rsid w:val="003A5C2C"/>
    <w:rsid w:val="003A5C79"/>
    <w:rsid w:val="003A654E"/>
    <w:rsid w:val="003A6A55"/>
    <w:rsid w:val="003A7074"/>
    <w:rsid w:val="003A709D"/>
    <w:rsid w:val="003A71E2"/>
    <w:rsid w:val="003A74FF"/>
    <w:rsid w:val="003A7505"/>
    <w:rsid w:val="003A7653"/>
    <w:rsid w:val="003A7866"/>
    <w:rsid w:val="003A79B2"/>
    <w:rsid w:val="003A7D77"/>
    <w:rsid w:val="003A7F93"/>
    <w:rsid w:val="003B00A4"/>
    <w:rsid w:val="003B0277"/>
    <w:rsid w:val="003B05DF"/>
    <w:rsid w:val="003B0681"/>
    <w:rsid w:val="003B16BB"/>
    <w:rsid w:val="003B1D23"/>
    <w:rsid w:val="003B2824"/>
    <w:rsid w:val="003B2A34"/>
    <w:rsid w:val="003B2EAF"/>
    <w:rsid w:val="003B3231"/>
    <w:rsid w:val="003B3271"/>
    <w:rsid w:val="003B369E"/>
    <w:rsid w:val="003B3B2B"/>
    <w:rsid w:val="003B3D3A"/>
    <w:rsid w:val="003B4742"/>
    <w:rsid w:val="003B4BBE"/>
    <w:rsid w:val="003B5F47"/>
    <w:rsid w:val="003B6846"/>
    <w:rsid w:val="003B7060"/>
    <w:rsid w:val="003C1575"/>
    <w:rsid w:val="003C16AE"/>
    <w:rsid w:val="003C1C49"/>
    <w:rsid w:val="003C2FEB"/>
    <w:rsid w:val="003C3265"/>
    <w:rsid w:val="003C35C8"/>
    <w:rsid w:val="003C3652"/>
    <w:rsid w:val="003C3815"/>
    <w:rsid w:val="003C3817"/>
    <w:rsid w:val="003C50EE"/>
    <w:rsid w:val="003C5AAD"/>
    <w:rsid w:val="003C60DA"/>
    <w:rsid w:val="003C630E"/>
    <w:rsid w:val="003C6A6E"/>
    <w:rsid w:val="003C7670"/>
    <w:rsid w:val="003C784E"/>
    <w:rsid w:val="003D0956"/>
    <w:rsid w:val="003D0A17"/>
    <w:rsid w:val="003D0ADE"/>
    <w:rsid w:val="003D0E2C"/>
    <w:rsid w:val="003D17B5"/>
    <w:rsid w:val="003D1C0A"/>
    <w:rsid w:val="003D2157"/>
    <w:rsid w:val="003D3238"/>
    <w:rsid w:val="003D3543"/>
    <w:rsid w:val="003D441F"/>
    <w:rsid w:val="003D4EEC"/>
    <w:rsid w:val="003D5456"/>
    <w:rsid w:val="003D5C1A"/>
    <w:rsid w:val="003D5FF2"/>
    <w:rsid w:val="003D689B"/>
    <w:rsid w:val="003D6A4C"/>
    <w:rsid w:val="003D6DED"/>
    <w:rsid w:val="003D6EE8"/>
    <w:rsid w:val="003D70DF"/>
    <w:rsid w:val="003D7246"/>
    <w:rsid w:val="003E0C8D"/>
    <w:rsid w:val="003E1961"/>
    <w:rsid w:val="003E21C0"/>
    <w:rsid w:val="003E329D"/>
    <w:rsid w:val="003E3DC6"/>
    <w:rsid w:val="003E3F55"/>
    <w:rsid w:val="003E49AE"/>
    <w:rsid w:val="003E64A0"/>
    <w:rsid w:val="003E6B4C"/>
    <w:rsid w:val="003E7312"/>
    <w:rsid w:val="003E7885"/>
    <w:rsid w:val="003E7893"/>
    <w:rsid w:val="003F12DE"/>
    <w:rsid w:val="003F14CD"/>
    <w:rsid w:val="003F17ED"/>
    <w:rsid w:val="003F1C22"/>
    <w:rsid w:val="003F1CDF"/>
    <w:rsid w:val="003F1FBC"/>
    <w:rsid w:val="003F2392"/>
    <w:rsid w:val="003F35FE"/>
    <w:rsid w:val="003F3752"/>
    <w:rsid w:val="003F4393"/>
    <w:rsid w:val="003F46F4"/>
    <w:rsid w:val="003F486A"/>
    <w:rsid w:val="003F4938"/>
    <w:rsid w:val="003F4AF4"/>
    <w:rsid w:val="003F4F88"/>
    <w:rsid w:val="003F54E2"/>
    <w:rsid w:val="003F5910"/>
    <w:rsid w:val="003F5A59"/>
    <w:rsid w:val="003F5B4F"/>
    <w:rsid w:val="003F5EDB"/>
    <w:rsid w:val="003F5FEF"/>
    <w:rsid w:val="003F6189"/>
    <w:rsid w:val="003F632A"/>
    <w:rsid w:val="003F7838"/>
    <w:rsid w:val="003F7D20"/>
    <w:rsid w:val="00400693"/>
    <w:rsid w:val="00400922"/>
    <w:rsid w:val="00401015"/>
    <w:rsid w:val="00401285"/>
    <w:rsid w:val="004016D0"/>
    <w:rsid w:val="004019A1"/>
    <w:rsid w:val="00401BC1"/>
    <w:rsid w:val="00401F34"/>
    <w:rsid w:val="004020B5"/>
    <w:rsid w:val="00402514"/>
    <w:rsid w:val="0040258C"/>
    <w:rsid w:val="0040263D"/>
    <w:rsid w:val="00402AAA"/>
    <w:rsid w:val="00402AB7"/>
    <w:rsid w:val="00402D56"/>
    <w:rsid w:val="0040326D"/>
    <w:rsid w:val="00403B53"/>
    <w:rsid w:val="004041AB"/>
    <w:rsid w:val="00404224"/>
    <w:rsid w:val="0040472C"/>
    <w:rsid w:val="00404781"/>
    <w:rsid w:val="00405038"/>
    <w:rsid w:val="004054B4"/>
    <w:rsid w:val="004055EB"/>
    <w:rsid w:val="004063D4"/>
    <w:rsid w:val="00406950"/>
    <w:rsid w:val="00406CB6"/>
    <w:rsid w:val="00407086"/>
    <w:rsid w:val="004072D1"/>
    <w:rsid w:val="0040777A"/>
    <w:rsid w:val="004077EC"/>
    <w:rsid w:val="00407B8D"/>
    <w:rsid w:val="004109B4"/>
    <w:rsid w:val="0041132F"/>
    <w:rsid w:val="00411780"/>
    <w:rsid w:val="00412CF6"/>
    <w:rsid w:val="00413702"/>
    <w:rsid w:val="00413BFE"/>
    <w:rsid w:val="00414405"/>
    <w:rsid w:val="0041495F"/>
    <w:rsid w:val="00414F70"/>
    <w:rsid w:val="00415036"/>
    <w:rsid w:val="004157BD"/>
    <w:rsid w:val="00415DD8"/>
    <w:rsid w:val="00416D8F"/>
    <w:rsid w:val="00417FD2"/>
    <w:rsid w:val="00420C0A"/>
    <w:rsid w:val="00421932"/>
    <w:rsid w:val="004223ED"/>
    <w:rsid w:val="004224D0"/>
    <w:rsid w:val="00422541"/>
    <w:rsid w:val="00422CA5"/>
    <w:rsid w:val="004233E8"/>
    <w:rsid w:val="00424110"/>
    <w:rsid w:val="0042544D"/>
    <w:rsid w:val="00425502"/>
    <w:rsid w:val="0042587A"/>
    <w:rsid w:val="00425B7E"/>
    <w:rsid w:val="00425BB9"/>
    <w:rsid w:val="00426E80"/>
    <w:rsid w:val="00426E83"/>
    <w:rsid w:val="004275F7"/>
    <w:rsid w:val="00427888"/>
    <w:rsid w:val="00427EA4"/>
    <w:rsid w:val="00427F0A"/>
    <w:rsid w:val="00431488"/>
    <w:rsid w:val="00431693"/>
    <w:rsid w:val="004320ED"/>
    <w:rsid w:val="0043253E"/>
    <w:rsid w:val="00432656"/>
    <w:rsid w:val="00433E51"/>
    <w:rsid w:val="00434477"/>
    <w:rsid w:val="0043589D"/>
    <w:rsid w:val="00435E19"/>
    <w:rsid w:val="004362DC"/>
    <w:rsid w:val="004372CE"/>
    <w:rsid w:val="00437CFC"/>
    <w:rsid w:val="004407D5"/>
    <w:rsid w:val="00440FA4"/>
    <w:rsid w:val="00441109"/>
    <w:rsid w:val="004414E8"/>
    <w:rsid w:val="00442352"/>
    <w:rsid w:val="0044250F"/>
    <w:rsid w:val="004430A9"/>
    <w:rsid w:val="00443205"/>
    <w:rsid w:val="00444227"/>
    <w:rsid w:val="004448C1"/>
    <w:rsid w:val="004457D2"/>
    <w:rsid w:val="00445F9F"/>
    <w:rsid w:val="004463CF"/>
    <w:rsid w:val="00446841"/>
    <w:rsid w:val="004468B8"/>
    <w:rsid w:val="00446E7C"/>
    <w:rsid w:val="0044756A"/>
    <w:rsid w:val="00447751"/>
    <w:rsid w:val="00447C5E"/>
    <w:rsid w:val="00447E08"/>
    <w:rsid w:val="0045001C"/>
    <w:rsid w:val="0045164D"/>
    <w:rsid w:val="00451E07"/>
    <w:rsid w:val="004520A6"/>
    <w:rsid w:val="00452393"/>
    <w:rsid w:val="004525F7"/>
    <w:rsid w:val="00452688"/>
    <w:rsid w:val="004528E5"/>
    <w:rsid w:val="004533AB"/>
    <w:rsid w:val="00453405"/>
    <w:rsid w:val="00453540"/>
    <w:rsid w:val="00453691"/>
    <w:rsid w:val="00454031"/>
    <w:rsid w:val="004543B6"/>
    <w:rsid w:val="004544F9"/>
    <w:rsid w:val="004544FC"/>
    <w:rsid w:val="0045561A"/>
    <w:rsid w:val="00455DAF"/>
    <w:rsid w:val="00455FA5"/>
    <w:rsid w:val="004568C4"/>
    <w:rsid w:val="00456BA3"/>
    <w:rsid w:val="00456FA5"/>
    <w:rsid w:val="00457400"/>
    <w:rsid w:val="00457D0F"/>
    <w:rsid w:val="00460BBE"/>
    <w:rsid w:val="0046217A"/>
    <w:rsid w:val="00462A87"/>
    <w:rsid w:val="00462E1B"/>
    <w:rsid w:val="00462FFF"/>
    <w:rsid w:val="0046381E"/>
    <w:rsid w:val="00463E5E"/>
    <w:rsid w:val="004643D9"/>
    <w:rsid w:val="0046490A"/>
    <w:rsid w:val="00464CC4"/>
    <w:rsid w:val="004657E7"/>
    <w:rsid w:val="00465D0F"/>
    <w:rsid w:val="00466083"/>
    <w:rsid w:val="00466386"/>
    <w:rsid w:val="004668A5"/>
    <w:rsid w:val="00467838"/>
    <w:rsid w:val="00467C6A"/>
    <w:rsid w:val="00467EB3"/>
    <w:rsid w:val="004706EC"/>
    <w:rsid w:val="0047124A"/>
    <w:rsid w:val="00471FF5"/>
    <w:rsid w:val="00472337"/>
    <w:rsid w:val="00472B4C"/>
    <w:rsid w:val="00473A21"/>
    <w:rsid w:val="00473C02"/>
    <w:rsid w:val="00473CA9"/>
    <w:rsid w:val="004745CA"/>
    <w:rsid w:val="00474648"/>
    <w:rsid w:val="00476076"/>
    <w:rsid w:val="004762D8"/>
    <w:rsid w:val="0047679F"/>
    <w:rsid w:val="004768A5"/>
    <w:rsid w:val="004770C0"/>
    <w:rsid w:val="004775ED"/>
    <w:rsid w:val="00480275"/>
    <w:rsid w:val="00480870"/>
    <w:rsid w:val="0048111F"/>
    <w:rsid w:val="0048145F"/>
    <w:rsid w:val="00482E9C"/>
    <w:rsid w:val="004832E7"/>
    <w:rsid w:val="00483843"/>
    <w:rsid w:val="00483F59"/>
    <w:rsid w:val="004845D2"/>
    <w:rsid w:val="004847DF"/>
    <w:rsid w:val="0048536E"/>
    <w:rsid w:val="00485784"/>
    <w:rsid w:val="004872A2"/>
    <w:rsid w:val="00487455"/>
    <w:rsid w:val="00491248"/>
    <w:rsid w:val="00491516"/>
    <w:rsid w:val="004916A2"/>
    <w:rsid w:val="00491782"/>
    <w:rsid w:val="00492076"/>
    <w:rsid w:val="004922F4"/>
    <w:rsid w:val="00492F88"/>
    <w:rsid w:val="004941F1"/>
    <w:rsid w:val="00494203"/>
    <w:rsid w:val="00494265"/>
    <w:rsid w:val="00495217"/>
    <w:rsid w:val="0049641E"/>
    <w:rsid w:val="00496AB2"/>
    <w:rsid w:val="00496AFA"/>
    <w:rsid w:val="00496D27"/>
    <w:rsid w:val="00496EF7"/>
    <w:rsid w:val="00496F9D"/>
    <w:rsid w:val="00497484"/>
    <w:rsid w:val="004A052E"/>
    <w:rsid w:val="004A0671"/>
    <w:rsid w:val="004A17F1"/>
    <w:rsid w:val="004A19AC"/>
    <w:rsid w:val="004A2546"/>
    <w:rsid w:val="004A2560"/>
    <w:rsid w:val="004A28EB"/>
    <w:rsid w:val="004A30D9"/>
    <w:rsid w:val="004A321A"/>
    <w:rsid w:val="004A3A08"/>
    <w:rsid w:val="004A3C86"/>
    <w:rsid w:val="004A3EBC"/>
    <w:rsid w:val="004A491D"/>
    <w:rsid w:val="004A4C79"/>
    <w:rsid w:val="004A4C8A"/>
    <w:rsid w:val="004A557F"/>
    <w:rsid w:val="004A5DCA"/>
    <w:rsid w:val="004A6314"/>
    <w:rsid w:val="004A65A6"/>
    <w:rsid w:val="004A66AC"/>
    <w:rsid w:val="004A6E02"/>
    <w:rsid w:val="004A78A9"/>
    <w:rsid w:val="004A7998"/>
    <w:rsid w:val="004B05BB"/>
    <w:rsid w:val="004B06B2"/>
    <w:rsid w:val="004B0C3E"/>
    <w:rsid w:val="004B159A"/>
    <w:rsid w:val="004B3448"/>
    <w:rsid w:val="004B388A"/>
    <w:rsid w:val="004B406F"/>
    <w:rsid w:val="004B4232"/>
    <w:rsid w:val="004B4A9C"/>
    <w:rsid w:val="004B4BCE"/>
    <w:rsid w:val="004B55CD"/>
    <w:rsid w:val="004B5910"/>
    <w:rsid w:val="004B5AF7"/>
    <w:rsid w:val="004B617B"/>
    <w:rsid w:val="004B642F"/>
    <w:rsid w:val="004C0423"/>
    <w:rsid w:val="004C08A8"/>
    <w:rsid w:val="004C0AF3"/>
    <w:rsid w:val="004C1330"/>
    <w:rsid w:val="004C1992"/>
    <w:rsid w:val="004C2331"/>
    <w:rsid w:val="004C2383"/>
    <w:rsid w:val="004C246F"/>
    <w:rsid w:val="004C2619"/>
    <w:rsid w:val="004C416F"/>
    <w:rsid w:val="004C4764"/>
    <w:rsid w:val="004C4D83"/>
    <w:rsid w:val="004C5380"/>
    <w:rsid w:val="004C5509"/>
    <w:rsid w:val="004C5523"/>
    <w:rsid w:val="004C5DBE"/>
    <w:rsid w:val="004C68BB"/>
    <w:rsid w:val="004C7091"/>
    <w:rsid w:val="004C735F"/>
    <w:rsid w:val="004D0EFF"/>
    <w:rsid w:val="004D11E6"/>
    <w:rsid w:val="004D22AE"/>
    <w:rsid w:val="004D23AF"/>
    <w:rsid w:val="004D26A4"/>
    <w:rsid w:val="004D2E4B"/>
    <w:rsid w:val="004D3472"/>
    <w:rsid w:val="004D390E"/>
    <w:rsid w:val="004D45B9"/>
    <w:rsid w:val="004D5218"/>
    <w:rsid w:val="004D549D"/>
    <w:rsid w:val="004D6B4E"/>
    <w:rsid w:val="004D7C5D"/>
    <w:rsid w:val="004E05A3"/>
    <w:rsid w:val="004E0BAA"/>
    <w:rsid w:val="004E2B55"/>
    <w:rsid w:val="004E3D4E"/>
    <w:rsid w:val="004E47E6"/>
    <w:rsid w:val="004E526B"/>
    <w:rsid w:val="004E52F7"/>
    <w:rsid w:val="004E6783"/>
    <w:rsid w:val="004E6C46"/>
    <w:rsid w:val="004E7E47"/>
    <w:rsid w:val="004F0CBE"/>
    <w:rsid w:val="004F20BE"/>
    <w:rsid w:val="004F349D"/>
    <w:rsid w:val="004F34A7"/>
    <w:rsid w:val="004F3F76"/>
    <w:rsid w:val="004F407B"/>
    <w:rsid w:val="004F4CE8"/>
    <w:rsid w:val="004F53C0"/>
    <w:rsid w:val="004F562C"/>
    <w:rsid w:val="004F5A13"/>
    <w:rsid w:val="004F5F2C"/>
    <w:rsid w:val="004F6144"/>
    <w:rsid w:val="004F7E3F"/>
    <w:rsid w:val="005002CE"/>
    <w:rsid w:val="00500A91"/>
    <w:rsid w:val="00502795"/>
    <w:rsid w:val="00502D00"/>
    <w:rsid w:val="00503C8D"/>
    <w:rsid w:val="00504136"/>
    <w:rsid w:val="005044F9"/>
    <w:rsid w:val="00506894"/>
    <w:rsid w:val="00506C35"/>
    <w:rsid w:val="00506E28"/>
    <w:rsid w:val="00506F10"/>
    <w:rsid w:val="0050796B"/>
    <w:rsid w:val="0051078A"/>
    <w:rsid w:val="005127A3"/>
    <w:rsid w:val="005127C6"/>
    <w:rsid w:val="0051366A"/>
    <w:rsid w:val="00514010"/>
    <w:rsid w:val="005142E5"/>
    <w:rsid w:val="00514487"/>
    <w:rsid w:val="00514CF6"/>
    <w:rsid w:val="00515BB5"/>
    <w:rsid w:val="00515E0D"/>
    <w:rsid w:val="00516D05"/>
    <w:rsid w:val="005170BA"/>
    <w:rsid w:val="005175DB"/>
    <w:rsid w:val="0051786A"/>
    <w:rsid w:val="00517A80"/>
    <w:rsid w:val="00517ACC"/>
    <w:rsid w:val="00520D15"/>
    <w:rsid w:val="005210CF"/>
    <w:rsid w:val="0052358D"/>
    <w:rsid w:val="005243F3"/>
    <w:rsid w:val="00525827"/>
    <w:rsid w:val="00526FCF"/>
    <w:rsid w:val="00527C6A"/>
    <w:rsid w:val="00527F88"/>
    <w:rsid w:val="0053034E"/>
    <w:rsid w:val="00530595"/>
    <w:rsid w:val="00531199"/>
    <w:rsid w:val="005314BE"/>
    <w:rsid w:val="005316C0"/>
    <w:rsid w:val="0053187B"/>
    <w:rsid w:val="00531B25"/>
    <w:rsid w:val="005325D3"/>
    <w:rsid w:val="00533A31"/>
    <w:rsid w:val="00533DAB"/>
    <w:rsid w:val="00533E7D"/>
    <w:rsid w:val="00534953"/>
    <w:rsid w:val="00534EB5"/>
    <w:rsid w:val="005354C7"/>
    <w:rsid w:val="00535503"/>
    <w:rsid w:val="0053553B"/>
    <w:rsid w:val="005358DB"/>
    <w:rsid w:val="00535C25"/>
    <w:rsid w:val="00536465"/>
    <w:rsid w:val="00536DE2"/>
    <w:rsid w:val="005370E1"/>
    <w:rsid w:val="005374CF"/>
    <w:rsid w:val="005376F2"/>
    <w:rsid w:val="00540311"/>
    <w:rsid w:val="0054078F"/>
    <w:rsid w:val="00540B29"/>
    <w:rsid w:val="00540D92"/>
    <w:rsid w:val="00541C56"/>
    <w:rsid w:val="00541F37"/>
    <w:rsid w:val="005427ED"/>
    <w:rsid w:val="0054286C"/>
    <w:rsid w:val="00543B60"/>
    <w:rsid w:val="00544658"/>
    <w:rsid w:val="0054705E"/>
    <w:rsid w:val="005470A0"/>
    <w:rsid w:val="005472D1"/>
    <w:rsid w:val="005474DD"/>
    <w:rsid w:val="0054754E"/>
    <w:rsid w:val="00547BF2"/>
    <w:rsid w:val="00550785"/>
    <w:rsid w:val="005508D5"/>
    <w:rsid w:val="005515F8"/>
    <w:rsid w:val="00552032"/>
    <w:rsid w:val="00552D69"/>
    <w:rsid w:val="0055304F"/>
    <w:rsid w:val="005541A2"/>
    <w:rsid w:val="00555248"/>
    <w:rsid w:val="005553FF"/>
    <w:rsid w:val="005556D2"/>
    <w:rsid w:val="00555D82"/>
    <w:rsid w:val="00556854"/>
    <w:rsid w:val="00556925"/>
    <w:rsid w:val="00556A86"/>
    <w:rsid w:val="005575C9"/>
    <w:rsid w:val="0055788C"/>
    <w:rsid w:val="005600AA"/>
    <w:rsid w:val="00560114"/>
    <w:rsid w:val="00560646"/>
    <w:rsid w:val="0056145A"/>
    <w:rsid w:val="00561C19"/>
    <w:rsid w:val="00562848"/>
    <w:rsid w:val="005629FD"/>
    <w:rsid w:val="00565C53"/>
    <w:rsid w:val="0056666D"/>
    <w:rsid w:val="00566954"/>
    <w:rsid w:val="005671EA"/>
    <w:rsid w:val="005672B1"/>
    <w:rsid w:val="00567BB4"/>
    <w:rsid w:val="00567BF2"/>
    <w:rsid w:val="00567FCB"/>
    <w:rsid w:val="005701FF"/>
    <w:rsid w:val="00570305"/>
    <w:rsid w:val="00570A0E"/>
    <w:rsid w:val="0057113B"/>
    <w:rsid w:val="0057314B"/>
    <w:rsid w:val="00573CEA"/>
    <w:rsid w:val="00574057"/>
    <w:rsid w:val="00574A69"/>
    <w:rsid w:val="00575039"/>
    <w:rsid w:val="00575816"/>
    <w:rsid w:val="00575893"/>
    <w:rsid w:val="00575E30"/>
    <w:rsid w:val="00575EE1"/>
    <w:rsid w:val="0057615F"/>
    <w:rsid w:val="0057703E"/>
    <w:rsid w:val="00577423"/>
    <w:rsid w:val="005779A8"/>
    <w:rsid w:val="00577D5B"/>
    <w:rsid w:val="00580268"/>
    <w:rsid w:val="0058136E"/>
    <w:rsid w:val="0058180D"/>
    <w:rsid w:val="00582F86"/>
    <w:rsid w:val="005838C4"/>
    <w:rsid w:val="005847A2"/>
    <w:rsid w:val="005848BC"/>
    <w:rsid w:val="0058529A"/>
    <w:rsid w:val="005856A6"/>
    <w:rsid w:val="005858F5"/>
    <w:rsid w:val="00585910"/>
    <w:rsid w:val="00585B1B"/>
    <w:rsid w:val="005860EC"/>
    <w:rsid w:val="005865CA"/>
    <w:rsid w:val="00586F26"/>
    <w:rsid w:val="0058735F"/>
    <w:rsid w:val="0059021A"/>
    <w:rsid w:val="005906DA"/>
    <w:rsid w:val="00590B8A"/>
    <w:rsid w:val="00590DE9"/>
    <w:rsid w:val="005915C0"/>
    <w:rsid w:val="005916E8"/>
    <w:rsid w:val="005917C1"/>
    <w:rsid w:val="00591B79"/>
    <w:rsid w:val="00591D83"/>
    <w:rsid w:val="005921FE"/>
    <w:rsid w:val="00592AD7"/>
    <w:rsid w:val="00593332"/>
    <w:rsid w:val="005945A5"/>
    <w:rsid w:val="00594B15"/>
    <w:rsid w:val="00594CE9"/>
    <w:rsid w:val="00596892"/>
    <w:rsid w:val="00596C4A"/>
    <w:rsid w:val="00597524"/>
    <w:rsid w:val="00597F84"/>
    <w:rsid w:val="005A0E76"/>
    <w:rsid w:val="005A1317"/>
    <w:rsid w:val="005A1518"/>
    <w:rsid w:val="005A1981"/>
    <w:rsid w:val="005A1C9F"/>
    <w:rsid w:val="005A1F2F"/>
    <w:rsid w:val="005A2305"/>
    <w:rsid w:val="005A2DEE"/>
    <w:rsid w:val="005A2F48"/>
    <w:rsid w:val="005A32EB"/>
    <w:rsid w:val="005A33BF"/>
    <w:rsid w:val="005A38C2"/>
    <w:rsid w:val="005A41E5"/>
    <w:rsid w:val="005A4C06"/>
    <w:rsid w:val="005A50AB"/>
    <w:rsid w:val="005A5AB5"/>
    <w:rsid w:val="005A5BDE"/>
    <w:rsid w:val="005A6FE5"/>
    <w:rsid w:val="005A7248"/>
    <w:rsid w:val="005A797C"/>
    <w:rsid w:val="005A7DA9"/>
    <w:rsid w:val="005B04CB"/>
    <w:rsid w:val="005B08E5"/>
    <w:rsid w:val="005B166B"/>
    <w:rsid w:val="005B21D9"/>
    <w:rsid w:val="005B2871"/>
    <w:rsid w:val="005B308C"/>
    <w:rsid w:val="005B3790"/>
    <w:rsid w:val="005B3A8C"/>
    <w:rsid w:val="005B4070"/>
    <w:rsid w:val="005B45B9"/>
    <w:rsid w:val="005B49B6"/>
    <w:rsid w:val="005B4DDE"/>
    <w:rsid w:val="005B4F89"/>
    <w:rsid w:val="005B55D2"/>
    <w:rsid w:val="005B6EF6"/>
    <w:rsid w:val="005B6F5D"/>
    <w:rsid w:val="005B72BA"/>
    <w:rsid w:val="005B7428"/>
    <w:rsid w:val="005B763C"/>
    <w:rsid w:val="005B7975"/>
    <w:rsid w:val="005C164F"/>
    <w:rsid w:val="005C2B17"/>
    <w:rsid w:val="005C2C74"/>
    <w:rsid w:val="005C2D9B"/>
    <w:rsid w:val="005C354C"/>
    <w:rsid w:val="005C3BEE"/>
    <w:rsid w:val="005C3DA8"/>
    <w:rsid w:val="005C464B"/>
    <w:rsid w:val="005C4A90"/>
    <w:rsid w:val="005C4BA3"/>
    <w:rsid w:val="005C531D"/>
    <w:rsid w:val="005C5CCD"/>
    <w:rsid w:val="005C6112"/>
    <w:rsid w:val="005C66F5"/>
    <w:rsid w:val="005C6A6E"/>
    <w:rsid w:val="005C781C"/>
    <w:rsid w:val="005C7ACE"/>
    <w:rsid w:val="005C7CD6"/>
    <w:rsid w:val="005D09D8"/>
    <w:rsid w:val="005D0C31"/>
    <w:rsid w:val="005D12DE"/>
    <w:rsid w:val="005D143C"/>
    <w:rsid w:val="005D170B"/>
    <w:rsid w:val="005D2E30"/>
    <w:rsid w:val="005D2EE9"/>
    <w:rsid w:val="005D490A"/>
    <w:rsid w:val="005D5005"/>
    <w:rsid w:val="005D5816"/>
    <w:rsid w:val="005D5CE5"/>
    <w:rsid w:val="005D60C6"/>
    <w:rsid w:val="005D6734"/>
    <w:rsid w:val="005D6E28"/>
    <w:rsid w:val="005D72EC"/>
    <w:rsid w:val="005D74EF"/>
    <w:rsid w:val="005D76B8"/>
    <w:rsid w:val="005D77EA"/>
    <w:rsid w:val="005D79B0"/>
    <w:rsid w:val="005E18C1"/>
    <w:rsid w:val="005E28F9"/>
    <w:rsid w:val="005E2CA7"/>
    <w:rsid w:val="005E3594"/>
    <w:rsid w:val="005E4626"/>
    <w:rsid w:val="005E4667"/>
    <w:rsid w:val="005E616C"/>
    <w:rsid w:val="005E663B"/>
    <w:rsid w:val="005E6A93"/>
    <w:rsid w:val="005E7748"/>
    <w:rsid w:val="005E7F4A"/>
    <w:rsid w:val="005F048B"/>
    <w:rsid w:val="005F0FEA"/>
    <w:rsid w:val="005F1EDF"/>
    <w:rsid w:val="005F3211"/>
    <w:rsid w:val="005F40BF"/>
    <w:rsid w:val="005F4832"/>
    <w:rsid w:val="005F5A37"/>
    <w:rsid w:val="005F5BE4"/>
    <w:rsid w:val="005F5E97"/>
    <w:rsid w:val="005F5EF5"/>
    <w:rsid w:val="005F5F83"/>
    <w:rsid w:val="005F62E3"/>
    <w:rsid w:val="005F6658"/>
    <w:rsid w:val="005F6A12"/>
    <w:rsid w:val="005F726E"/>
    <w:rsid w:val="005F7AF7"/>
    <w:rsid w:val="005F7F74"/>
    <w:rsid w:val="00600212"/>
    <w:rsid w:val="006005D1"/>
    <w:rsid w:val="00600810"/>
    <w:rsid w:val="00600829"/>
    <w:rsid w:val="0060202B"/>
    <w:rsid w:val="00602CC6"/>
    <w:rsid w:val="00602E3C"/>
    <w:rsid w:val="00602EF5"/>
    <w:rsid w:val="0060397C"/>
    <w:rsid w:val="006051A4"/>
    <w:rsid w:val="006053B6"/>
    <w:rsid w:val="00605BEB"/>
    <w:rsid w:val="00605C07"/>
    <w:rsid w:val="006065B5"/>
    <w:rsid w:val="00606761"/>
    <w:rsid w:val="00607477"/>
    <w:rsid w:val="00607615"/>
    <w:rsid w:val="0061031F"/>
    <w:rsid w:val="00611273"/>
    <w:rsid w:val="00611885"/>
    <w:rsid w:val="006132C9"/>
    <w:rsid w:val="00613A92"/>
    <w:rsid w:val="00613C23"/>
    <w:rsid w:val="006140EC"/>
    <w:rsid w:val="00614990"/>
    <w:rsid w:val="00614DEF"/>
    <w:rsid w:val="00615887"/>
    <w:rsid w:val="00615FB3"/>
    <w:rsid w:val="006166AB"/>
    <w:rsid w:val="006167D3"/>
    <w:rsid w:val="006168C3"/>
    <w:rsid w:val="006173DB"/>
    <w:rsid w:val="00617622"/>
    <w:rsid w:val="00617DF7"/>
    <w:rsid w:val="00620406"/>
    <w:rsid w:val="00620FBB"/>
    <w:rsid w:val="00620FD4"/>
    <w:rsid w:val="0062197D"/>
    <w:rsid w:val="00621BD6"/>
    <w:rsid w:val="00621D86"/>
    <w:rsid w:val="00622666"/>
    <w:rsid w:val="006226C9"/>
    <w:rsid w:val="00622C7B"/>
    <w:rsid w:val="006232B8"/>
    <w:rsid w:val="0062337D"/>
    <w:rsid w:val="00623691"/>
    <w:rsid w:val="00624A1F"/>
    <w:rsid w:val="006256C9"/>
    <w:rsid w:val="0062597C"/>
    <w:rsid w:val="00625AB9"/>
    <w:rsid w:val="0062686E"/>
    <w:rsid w:val="00627615"/>
    <w:rsid w:val="00630E45"/>
    <w:rsid w:val="0063230F"/>
    <w:rsid w:val="006323EB"/>
    <w:rsid w:val="00632994"/>
    <w:rsid w:val="006332F7"/>
    <w:rsid w:val="006339FA"/>
    <w:rsid w:val="00633FE3"/>
    <w:rsid w:val="006340EA"/>
    <w:rsid w:val="006344F8"/>
    <w:rsid w:val="00634B8D"/>
    <w:rsid w:val="00634F08"/>
    <w:rsid w:val="006352F1"/>
    <w:rsid w:val="006356B9"/>
    <w:rsid w:val="00636374"/>
    <w:rsid w:val="006366A7"/>
    <w:rsid w:val="00636712"/>
    <w:rsid w:val="00637DA5"/>
    <w:rsid w:val="00637EB8"/>
    <w:rsid w:val="00640F73"/>
    <w:rsid w:val="00640F91"/>
    <w:rsid w:val="00641D09"/>
    <w:rsid w:val="00641D21"/>
    <w:rsid w:val="006425B4"/>
    <w:rsid w:val="00644417"/>
    <w:rsid w:val="0064450A"/>
    <w:rsid w:val="00644712"/>
    <w:rsid w:val="00645296"/>
    <w:rsid w:val="0064655D"/>
    <w:rsid w:val="00646DCD"/>
    <w:rsid w:val="00647396"/>
    <w:rsid w:val="00650DE4"/>
    <w:rsid w:val="00650FB5"/>
    <w:rsid w:val="00651400"/>
    <w:rsid w:val="00651F87"/>
    <w:rsid w:val="006531C4"/>
    <w:rsid w:val="00653676"/>
    <w:rsid w:val="0065378E"/>
    <w:rsid w:val="006546F6"/>
    <w:rsid w:val="006550E0"/>
    <w:rsid w:val="0065543F"/>
    <w:rsid w:val="00656093"/>
    <w:rsid w:val="00656566"/>
    <w:rsid w:val="00656E11"/>
    <w:rsid w:val="00656EE8"/>
    <w:rsid w:val="006572C7"/>
    <w:rsid w:val="00657389"/>
    <w:rsid w:val="00657397"/>
    <w:rsid w:val="006605D8"/>
    <w:rsid w:val="00661063"/>
    <w:rsid w:val="006617B9"/>
    <w:rsid w:val="006627CC"/>
    <w:rsid w:val="00662D30"/>
    <w:rsid w:val="006639FF"/>
    <w:rsid w:val="00663E5E"/>
    <w:rsid w:val="0066470E"/>
    <w:rsid w:val="006649FC"/>
    <w:rsid w:val="006650F1"/>
    <w:rsid w:val="0066545B"/>
    <w:rsid w:val="0066557D"/>
    <w:rsid w:val="006656AD"/>
    <w:rsid w:val="00665F28"/>
    <w:rsid w:val="006662C9"/>
    <w:rsid w:val="0066689B"/>
    <w:rsid w:val="00666909"/>
    <w:rsid w:val="00666AA3"/>
    <w:rsid w:val="00666DBB"/>
    <w:rsid w:val="00667071"/>
    <w:rsid w:val="0066715D"/>
    <w:rsid w:val="00667C64"/>
    <w:rsid w:val="00667F60"/>
    <w:rsid w:val="00670487"/>
    <w:rsid w:val="0067063E"/>
    <w:rsid w:val="0067071C"/>
    <w:rsid w:val="00670ED3"/>
    <w:rsid w:val="00671D53"/>
    <w:rsid w:val="00671FED"/>
    <w:rsid w:val="006722F1"/>
    <w:rsid w:val="00672B6F"/>
    <w:rsid w:val="0067305B"/>
    <w:rsid w:val="0067377B"/>
    <w:rsid w:val="00674004"/>
    <w:rsid w:val="00674193"/>
    <w:rsid w:val="0067472F"/>
    <w:rsid w:val="00674EC7"/>
    <w:rsid w:val="006751CB"/>
    <w:rsid w:val="00675577"/>
    <w:rsid w:val="0067646D"/>
    <w:rsid w:val="006766D2"/>
    <w:rsid w:val="0067687C"/>
    <w:rsid w:val="00676C27"/>
    <w:rsid w:val="00676E1C"/>
    <w:rsid w:val="00677344"/>
    <w:rsid w:val="00677DB4"/>
    <w:rsid w:val="00677FF0"/>
    <w:rsid w:val="00680BDC"/>
    <w:rsid w:val="00680D7D"/>
    <w:rsid w:val="0068125E"/>
    <w:rsid w:val="006813DC"/>
    <w:rsid w:val="00681AD3"/>
    <w:rsid w:val="00681E51"/>
    <w:rsid w:val="006827E5"/>
    <w:rsid w:val="00682C19"/>
    <w:rsid w:val="00682C5F"/>
    <w:rsid w:val="00683414"/>
    <w:rsid w:val="00683492"/>
    <w:rsid w:val="0068393F"/>
    <w:rsid w:val="0068399C"/>
    <w:rsid w:val="00683AC1"/>
    <w:rsid w:val="00683CD9"/>
    <w:rsid w:val="00684848"/>
    <w:rsid w:val="006851FF"/>
    <w:rsid w:val="006855E6"/>
    <w:rsid w:val="00685776"/>
    <w:rsid w:val="006858B0"/>
    <w:rsid w:val="00685DC4"/>
    <w:rsid w:val="00685F29"/>
    <w:rsid w:val="00686947"/>
    <w:rsid w:val="006870B2"/>
    <w:rsid w:val="00687B5D"/>
    <w:rsid w:val="00687D90"/>
    <w:rsid w:val="00690D5D"/>
    <w:rsid w:val="00690ECB"/>
    <w:rsid w:val="0069121A"/>
    <w:rsid w:val="00691B49"/>
    <w:rsid w:val="00692053"/>
    <w:rsid w:val="00692AED"/>
    <w:rsid w:val="00692EF0"/>
    <w:rsid w:val="006939B7"/>
    <w:rsid w:val="006942E1"/>
    <w:rsid w:val="00695149"/>
    <w:rsid w:val="00695E97"/>
    <w:rsid w:val="00696019"/>
    <w:rsid w:val="00696FC4"/>
    <w:rsid w:val="006970A5"/>
    <w:rsid w:val="006A01ED"/>
    <w:rsid w:val="006A0F1B"/>
    <w:rsid w:val="006A1260"/>
    <w:rsid w:val="006A14B8"/>
    <w:rsid w:val="006A1DB8"/>
    <w:rsid w:val="006A1EBB"/>
    <w:rsid w:val="006A2702"/>
    <w:rsid w:val="006A2FC7"/>
    <w:rsid w:val="006A3764"/>
    <w:rsid w:val="006A398B"/>
    <w:rsid w:val="006A3BEE"/>
    <w:rsid w:val="006A471A"/>
    <w:rsid w:val="006A47E1"/>
    <w:rsid w:val="006A4B89"/>
    <w:rsid w:val="006A55FA"/>
    <w:rsid w:val="006A5966"/>
    <w:rsid w:val="006A5D1A"/>
    <w:rsid w:val="006A5D83"/>
    <w:rsid w:val="006A6409"/>
    <w:rsid w:val="006A71B5"/>
    <w:rsid w:val="006A73BC"/>
    <w:rsid w:val="006A743A"/>
    <w:rsid w:val="006A764F"/>
    <w:rsid w:val="006A7B09"/>
    <w:rsid w:val="006B0866"/>
    <w:rsid w:val="006B0A31"/>
    <w:rsid w:val="006B15F5"/>
    <w:rsid w:val="006B188D"/>
    <w:rsid w:val="006B1A0A"/>
    <w:rsid w:val="006B28E7"/>
    <w:rsid w:val="006B3055"/>
    <w:rsid w:val="006B353F"/>
    <w:rsid w:val="006B36B7"/>
    <w:rsid w:val="006B3777"/>
    <w:rsid w:val="006B3DB9"/>
    <w:rsid w:val="006B433B"/>
    <w:rsid w:val="006B491C"/>
    <w:rsid w:val="006B505C"/>
    <w:rsid w:val="006B5A3F"/>
    <w:rsid w:val="006B6201"/>
    <w:rsid w:val="006B62B8"/>
    <w:rsid w:val="006B6719"/>
    <w:rsid w:val="006B690E"/>
    <w:rsid w:val="006B6930"/>
    <w:rsid w:val="006B7EC7"/>
    <w:rsid w:val="006C0B1A"/>
    <w:rsid w:val="006C0CC0"/>
    <w:rsid w:val="006C121F"/>
    <w:rsid w:val="006C161E"/>
    <w:rsid w:val="006C1C5F"/>
    <w:rsid w:val="006C206E"/>
    <w:rsid w:val="006C2BD7"/>
    <w:rsid w:val="006C4520"/>
    <w:rsid w:val="006C4B29"/>
    <w:rsid w:val="006C52DE"/>
    <w:rsid w:val="006C649F"/>
    <w:rsid w:val="006C6B4B"/>
    <w:rsid w:val="006D11FC"/>
    <w:rsid w:val="006D1539"/>
    <w:rsid w:val="006D21F1"/>
    <w:rsid w:val="006D29BC"/>
    <w:rsid w:val="006D37FA"/>
    <w:rsid w:val="006D3F0B"/>
    <w:rsid w:val="006D4137"/>
    <w:rsid w:val="006D4D65"/>
    <w:rsid w:val="006D4DD4"/>
    <w:rsid w:val="006D5998"/>
    <w:rsid w:val="006D59CC"/>
    <w:rsid w:val="006D5A8E"/>
    <w:rsid w:val="006D6D04"/>
    <w:rsid w:val="006D7536"/>
    <w:rsid w:val="006E0499"/>
    <w:rsid w:val="006E105A"/>
    <w:rsid w:val="006E2212"/>
    <w:rsid w:val="006E4176"/>
    <w:rsid w:val="006E4944"/>
    <w:rsid w:val="006E5C04"/>
    <w:rsid w:val="006E5DFA"/>
    <w:rsid w:val="006E6234"/>
    <w:rsid w:val="006E64E3"/>
    <w:rsid w:val="006E6BD9"/>
    <w:rsid w:val="006E7338"/>
    <w:rsid w:val="006E774A"/>
    <w:rsid w:val="006E777A"/>
    <w:rsid w:val="006F07B4"/>
    <w:rsid w:val="006F0DCC"/>
    <w:rsid w:val="006F150C"/>
    <w:rsid w:val="006F16F3"/>
    <w:rsid w:val="006F17F8"/>
    <w:rsid w:val="006F19AB"/>
    <w:rsid w:val="006F1D15"/>
    <w:rsid w:val="006F2A3D"/>
    <w:rsid w:val="006F2B34"/>
    <w:rsid w:val="006F40ED"/>
    <w:rsid w:val="006F444D"/>
    <w:rsid w:val="006F4558"/>
    <w:rsid w:val="006F4A7E"/>
    <w:rsid w:val="006F4BEE"/>
    <w:rsid w:val="006F4EF3"/>
    <w:rsid w:val="006F526E"/>
    <w:rsid w:val="006F687D"/>
    <w:rsid w:val="006F749F"/>
    <w:rsid w:val="00702312"/>
    <w:rsid w:val="00702769"/>
    <w:rsid w:val="00702B56"/>
    <w:rsid w:val="0070310E"/>
    <w:rsid w:val="00703436"/>
    <w:rsid w:val="00703AED"/>
    <w:rsid w:val="0070432B"/>
    <w:rsid w:val="0070436E"/>
    <w:rsid w:val="007057CC"/>
    <w:rsid w:val="00705809"/>
    <w:rsid w:val="00705AF1"/>
    <w:rsid w:val="00705DBD"/>
    <w:rsid w:val="0070628A"/>
    <w:rsid w:val="007070F0"/>
    <w:rsid w:val="00707161"/>
    <w:rsid w:val="00707DF1"/>
    <w:rsid w:val="0071030E"/>
    <w:rsid w:val="00710F63"/>
    <w:rsid w:val="0071104E"/>
    <w:rsid w:val="00711C12"/>
    <w:rsid w:val="00712175"/>
    <w:rsid w:val="007124CB"/>
    <w:rsid w:val="00712C68"/>
    <w:rsid w:val="00712D9F"/>
    <w:rsid w:val="00712FC5"/>
    <w:rsid w:val="00713064"/>
    <w:rsid w:val="00713D90"/>
    <w:rsid w:val="00714CB9"/>
    <w:rsid w:val="00715290"/>
    <w:rsid w:val="007154CC"/>
    <w:rsid w:val="007162A2"/>
    <w:rsid w:val="00717961"/>
    <w:rsid w:val="0071799B"/>
    <w:rsid w:val="00717BC4"/>
    <w:rsid w:val="00720432"/>
    <w:rsid w:val="00720682"/>
    <w:rsid w:val="007206B2"/>
    <w:rsid w:val="0072092B"/>
    <w:rsid w:val="00720A9F"/>
    <w:rsid w:val="00721609"/>
    <w:rsid w:val="0072257A"/>
    <w:rsid w:val="00722ABE"/>
    <w:rsid w:val="00723600"/>
    <w:rsid w:val="007237DF"/>
    <w:rsid w:val="00723A95"/>
    <w:rsid w:val="00724118"/>
    <w:rsid w:val="0072423B"/>
    <w:rsid w:val="00724C16"/>
    <w:rsid w:val="00724CBA"/>
    <w:rsid w:val="00724D13"/>
    <w:rsid w:val="007255D8"/>
    <w:rsid w:val="0072597A"/>
    <w:rsid w:val="007261C4"/>
    <w:rsid w:val="0072689A"/>
    <w:rsid w:val="00726C68"/>
    <w:rsid w:val="0072740B"/>
    <w:rsid w:val="00730310"/>
    <w:rsid w:val="007308A9"/>
    <w:rsid w:val="00731077"/>
    <w:rsid w:val="0073157B"/>
    <w:rsid w:val="00731703"/>
    <w:rsid w:val="0073184E"/>
    <w:rsid w:val="00731871"/>
    <w:rsid w:val="00731ED0"/>
    <w:rsid w:val="00733206"/>
    <w:rsid w:val="0073327F"/>
    <w:rsid w:val="00733825"/>
    <w:rsid w:val="00733B67"/>
    <w:rsid w:val="00733FE2"/>
    <w:rsid w:val="00734F44"/>
    <w:rsid w:val="0073565B"/>
    <w:rsid w:val="00735732"/>
    <w:rsid w:val="00735898"/>
    <w:rsid w:val="00735B23"/>
    <w:rsid w:val="00736129"/>
    <w:rsid w:val="00737B41"/>
    <w:rsid w:val="00740185"/>
    <w:rsid w:val="00740672"/>
    <w:rsid w:val="007413B3"/>
    <w:rsid w:val="007414BE"/>
    <w:rsid w:val="00741611"/>
    <w:rsid w:val="00741FF0"/>
    <w:rsid w:val="0074225E"/>
    <w:rsid w:val="00743201"/>
    <w:rsid w:val="00743B47"/>
    <w:rsid w:val="00744A09"/>
    <w:rsid w:val="007450D9"/>
    <w:rsid w:val="007452A6"/>
    <w:rsid w:val="007460F4"/>
    <w:rsid w:val="00747606"/>
    <w:rsid w:val="00747E28"/>
    <w:rsid w:val="00750375"/>
    <w:rsid w:val="00750790"/>
    <w:rsid w:val="00751214"/>
    <w:rsid w:val="00751AA9"/>
    <w:rsid w:val="00753192"/>
    <w:rsid w:val="00753A33"/>
    <w:rsid w:val="007541F4"/>
    <w:rsid w:val="00754E83"/>
    <w:rsid w:val="007553D9"/>
    <w:rsid w:val="00755C04"/>
    <w:rsid w:val="00756BDC"/>
    <w:rsid w:val="00756C8B"/>
    <w:rsid w:val="007572B4"/>
    <w:rsid w:val="007579E2"/>
    <w:rsid w:val="007603A9"/>
    <w:rsid w:val="007607DD"/>
    <w:rsid w:val="00760853"/>
    <w:rsid w:val="00760DD6"/>
    <w:rsid w:val="007615F3"/>
    <w:rsid w:val="00761952"/>
    <w:rsid w:val="00761FC6"/>
    <w:rsid w:val="007638CA"/>
    <w:rsid w:val="0076493B"/>
    <w:rsid w:val="00764B82"/>
    <w:rsid w:val="0076559E"/>
    <w:rsid w:val="00765DA5"/>
    <w:rsid w:val="00766442"/>
    <w:rsid w:val="00766D4D"/>
    <w:rsid w:val="00767A8A"/>
    <w:rsid w:val="00770613"/>
    <w:rsid w:val="00770B24"/>
    <w:rsid w:val="00770FC4"/>
    <w:rsid w:val="0077138A"/>
    <w:rsid w:val="00771414"/>
    <w:rsid w:val="007714F3"/>
    <w:rsid w:val="00772107"/>
    <w:rsid w:val="00772A48"/>
    <w:rsid w:val="00773125"/>
    <w:rsid w:val="007733A5"/>
    <w:rsid w:val="0077341A"/>
    <w:rsid w:val="007747CB"/>
    <w:rsid w:val="0077481A"/>
    <w:rsid w:val="00774E21"/>
    <w:rsid w:val="00775433"/>
    <w:rsid w:val="00775A5E"/>
    <w:rsid w:val="00775B52"/>
    <w:rsid w:val="007760F8"/>
    <w:rsid w:val="00776C6E"/>
    <w:rsid w:val="00776F78"/>
    <w:rsid w:val="007771E9"/>
    <w:rsid w:val="007778EC"/>
    <w:rsid w:val="00780C2E"/>
    <w:rsid w:val="00780E41"/>
    <w:rsid w:val="007822D6"/>
    <w:rsid w:val="0078267C"/>
    <w:rsid w:val="007829DD"/>
    <w:rsid w:val="00783628"/>
    <w:rsid w:val="00783D77"/>
    <w:rsid w:val="00784A76"/>
    <w:rsid w:val="00784DDC"/>
    <w:rsid w:val="0078586F"/>
    <w:rsid w:val="007859B3"/>
    <w:rsid w:val="00785FE0"/>
    <w:rsid w:val="00786D84"/>
    <w:rsid w:val="00786EF6"/>
    <w:rsid w:val="00786F33"/>
    <w:rsid w:val="0078769E"/>
    <w:rsid w:val="0078793A"/>
    <w:rsid w:val="00790CB5"/>
    <w:rsid w:val="00791796"/>
    <w:rsid w:val="00791931"/>
    <w:rsid w:val="007919C3"/>
    <w:rsid w:val="00791B81"/>
    <w:rsid w:val="007930DB"/>
    <w:rsid w:val="007930F9"/>
    <w:rsid w:val="007934A7"/>
    <w:rsid w:val="007950CF"/>
    <w:rsid w:val="007952B6"/>
    <w:rsid w:val="0079573A"/>
    <w:rsid w:val="00795ED6"/>
    <w:rsid w:val="00796033"/>
    <w:rsid w:val="007971A8"/>
    <w:rsid w:val="00797DAF"/>
    <w:rsid w:val="007A00BF"/>
    <w:rsid w:val="007A0550"/>
    <w:rsid w:val="007A0AEA"/>
    <w:rsid w:val="007A1712"/>
    <w:rsid w:val="007A2A10"/>
    <w:rsid w:val="007A3161"/>
    <w:rsid w:val="007A333E"/>
    <w:rsid w:val="007A37DA"/>
    <w:rsid w:val="007A39C7"/>
    <w:rsid w:val="007A47AD"/>
    <w:rsid w:val="007A548D"/>
    <w:rsid w:val="007A5B92"/>
    <w:rsid w:val="007A6454"/>
    <w:rsid w:val="007A64F7"/>
    <w:rsid w:val="007A67D4"/>
    <w:rsid w:val="007A6EFA"/>
    <w:rsid w:val="007A7575"/>
    <w:rsid w:val="007A7D38"/>
    <w:rsid w:val="007A7F36"/>
    <w:rsid w:val="007A7FA9"/>
    <w:rsid w:val="007B0182"/>
    <w:rsid w:val="007B0562"/>
    <w:rsid w:val="007B0B29"/>
    <w:rsid w:val="007B12A5"/>
    <w:rsid w:val="007B1475"/>
    <w:rsid w:val="007B1556"/>
    <w:rsid w:val="007B28B0"/>
    <w:rsid w:val="007B489F"/>
    <w:rsid w:val="007B4EA4"/>
    <w:rsid w:val="007B4EDD"/>
    <w:rsid w:val="007B55A2"/>
    <w:rsid w:val="007B590F"/>
    <w:rsid w:val="007B599A"/>
    <w:rsid w:val="007B5BD9"/>
    <w:rsid w:val="007B611D"/>
    <w:rsid w:val="007B7699"/>
    <w:rsid w:val="007B7B00"/>
    <w:rsid w:val="007B7BC4"/>
    <w:rsid w:val="007B7E50"/>
    <w:rsid w:val="007B7E70"/>
    <w:rsid w:val="007C1158"/>
    <w:rsid w:val="007C1D2A"/>
    <w:rsid w:val="007C274D"/>
    <w:rsid w:val="007C282B"/>
    <w:rsid w:val="007C2A9B"/>
    <w:rsid w:val="007C368B"/>
    <w:rsid w:val="007C41D3"/>
    <w:rsid w:val="007C41EF"/>
    <w:rsid w:val="007C4218"/>
    <w:rsid w:val="007C4AF0"/>
    <w:rsid w:val="007C4C4D"/>
    <w:rsid w:val="007C53EF"/>
    <w:rsid w:val="007C575F"/>
    <w:rsid w:val="007C5C69"/>
    <w:rsid w:val="007C645E"/>
    <w:rsid w:val="007C7249"/>
    <w:rsid w:val="007C728E"/>
    <w:rsid w:val="007C7EE1"/>
    <w:rsid w:val="007D0615"/>
    <w:rsid w:val="007D075D"/>
    <w:rsid w:val="007D07C2"/>
    <w:rsid w:val="007D0FFF"/>
    <w:rsid w:val="007D10DF"/>
    <w:rsid w:val="007D1669"/>
    <w:rsid w:val="007D1715"/>
    <w:rsid w:val="007D2095"/>
    <w:rsid w:val="007D23FF"/>
    <w:rsid w:val="007D243F"/>
    <w:rsid w:val="007D280F"/>
    <w:rsid w:val="007D2F5D"/>
    <w:rsid w:val="007D31F3"/>
    <w:rsid w:val="007D44B5"/>
    <w:rsid w:val="007D4789"/>
    <w:rsid w:val="007D49B9"/>
    <w:rsid w:val="007D548B"/>
    <w:rsid w:val="007D56A1"/>
    <w:rsid w:val="007D5941"/>
    <w:rsid w:val="007D5B12"/>
    <w:rsid w:val="007D632F"/>
    <w:rsid w:val="007D659E"/>
    <w:rsid w:val="007D698A"/>
    <w:rsid w:val="007E03A2"/>
    <w:rsid w:val="007E0814"/>
    <w:rsid w:val="007E11ED"/>
    <w:rsid w:val="007E1A4A"/>
    <w:rsid w:val="007E1A6B"/>
    <w:rsid w:val="007E3E95"/>
    <w:rsid w:val="007E481C"/>
    <w:rsid w:val="007E4AF4"/>
    <w:rsid w:val="007E4C01"/>
    <w:rsid w:val="007E520B"/>
    <w:rsid w:val="007E53E9"/>
    <w:rsid w:val="007E7090"/>
    <w:rsid w:val="007E71CE"/>
    <w:rsid w:val="007E732A"/>
    <w:rsid w:val="007E735E"/>
    <w:rsid w:val="007E7700"/>
    <w:rsid w:val="007E7C90"/>
    <w:rsid w:val="007F0555"/>
    <w:rsid w:val="007F085E"/>
    <w:rsid w:val="007F0C4B"/>
    <w:rsid w:val="007F1368"/>
    <w:rsid w:val="007F1396"/>
    <w:rsid w:val="007F1549"/>
    <w:rsid w:val="007F1A48"/>
    <w:rsid w:val="007F2279"/>
    <w:rsid w:val="007F23E2"/>
    <w:rsid w:val="007F2F8A"/>
    <w:rsid w:val="007F324E"/>
    <w:rsid w:val="007F35EE"/>
    <w:rsid w:val="007F4635"/>
    <w:rsid w:val="007F49A3"/>
    <w:rsid w:val="007F570B"/>
    <w:rsid w:val="007F59BD"/>
    <w:rsid w:val="007F5E1B"/>
    <w:rsid w:val="007F6D44"/>
    <w:rsid w:val="007F6DC7"/>
    <w:rsid w:val="007F711A"/>
    <w:rsid w:val="00800C89"/>
    <w:rsid w:val="00801361"/>
    <w:rsid w:val="00801C1E"/>
    <w:rsid w:val="00801D3C"/>
    <w:rsid w:val="00801F63"/>
    <w:rsid w:val="00802662"/>
    <w:rsid w:val="008026BB"/>
    <w:rsid w:val="00802971"/>
    <w:rsid w:val="00802AED"/>
    <w:rsid w:val="00802EC4"/>
    <w:rsid w:val="008030AF"/>
    <w:rsid w:val="008030EA"/>
    <w:rsid w:val="0080325C"/>
    <w:rsid w:val="008040CE"/>
    <w:rsid w:val="00804F3C"/>
    <w:rsid w:val="00805052"/>
    <w:rsid w:val="008054AB"/>
    <w:rsid w:val="00805E3C"/>
    <w:rsid w:val="00806C07"/>
    <w:rsid w:val="00806FBE"/>
    <w:rsid w:val="00807C25"/>
    <w:rsid w:val="00807F2C"/>
    <w:rsid w:val="00810023"/>
    <w:rsid w:val="00810230"/>
    <w:rsid w:val="0081024D"/>
    <w:rsid w:val="00810434"/>
    <w:rsid w:val="008110A6"/>
    <w:rsid w:val="00811F4E"/>
    <w:rsid w:val="0081252C"/>
    <w:rsid w:val="0081258B"/>
    <w:rsid w:val="00812CDC"/>
    <w:rsid w:val="00814321"/>
    <w:rsid w:val="008155BE"/>
    <w:rsid w:val="00815891"/>
    <w:rsid w:val="0081670D"/>
    <w:rsid w:val="008168BA"/>
    <w:rsid w:val="00816BB0"/>
    <w:rsid w:val="00816DB8"/>
    <w:rsid w:val="00816EFB"/>
    <w:rsid w:val="00817332"/>
    <w:rsid w:val="008175D0"/>
    <w:rsid w:val="00817E40"/>
    <w:rsid w:val="00817FC5"/>
    <w:rsid w:val="0082018F"/>
    <w:rsid w:val="008207F9"/>
    <w:rsid w:val="00820E30"/>
    <w:rsid w:val="00821431"/>
    <w:rsid w:val="00821436"/>
    <w:rsid w:val="00821728"/>
    <w:rsid w:val="00821BD7"/>
    <w:rsid w:val="00821BEF"/>
    <w:rsid w:val="00821DD1"/>
    <w:rsid w:val="008222DD"/>
    <w:rsid w:val="00822BC9"/>
    <w:rsid w:val="0082305D"/>
    <w:rsid w:val="0082328A"/>
    <w:rsid w:val="00823941"/>
    <w:rsid w:val="00823BAF"/>
    <w:rsid w:val="00823DCC"/>
    <w:rsid w:val="00824269"/>
    <w:rsid w:val="00824648"/>
    <w:rsid w:val="00825286"/>
    <w:rsid w:val="00825AE5"/>
    <w:rsid w:val="00825CB1"/>
    <w:rsid w:val="0082606E"/>
    <w:rsid w:val="008269E2"/>
    <w:rsid w:val="00826A28"/>
    <w:rsid w:val="00826B2A"/>
    <w:rsid w:val="008306F5"/>
    <w:rsid w:val="0083162E"/>
    <w:rsid w:val="008317BE"/>
    <w:rsid w:val="00831D1C"/>
    <w:rsid w:val="00832278"/>
    <w:rsid w:val="00833038"/>
    <w:rsid w:val="008344DB"/>
    <w:rsid w:val="00834CC7"/>
    <w:rsid w:val="00834CEB"/>
    <w:rsid w:val="00834EE7"/>
    <w:rsid w:val="00837228"/>
    <w:rsid w:val="00840BD0"/>
    <w:rsid w:val="00840F35"/>
    <w:rsid w:val="008418D2"/>
    <w:rsid w:val="00842D3E"/>
    <w:rsid w:val="00843828"/>
    <w:rsid w:val="008443BE"/>
    <w:rsid w:val="008456EC"/>
    <w:rsid w:val="00845805"/>
    <w:rsid w:val="0084586D"/>
    <w:rsid w:val="00845EF3"/>
    <w:rsid w:val="00846762"/>
    <w:rsid w:val="00846C73"/>
    <w:rsid w:val="00846EBE"/>
    <w:rsid w:val="00847E07"/>
    <w:rsid w:val="00850246"/>
    <w:rsid w:val="008506EC"/>
    <w:rsid w:val="0085093B"/>
    <w:rsid w:val="00850CBE"/>
    <w:rsid w:val="00850ECC"/>
    <w:rsid w:val="00851393"/>
    <w:rsid w:val="0085189B"/>
    <w:rsid w:val="008529E7"/>
    <w:rsid w:val="00852B46"/>
    <w:rsid w:val="00852F87"/>
    <w:rsid w:val="00853194"/>
    <w:rsid w:val="00853324"/>
    <w:rsid w:val="008537DA"/>
    <w:rsid w:val="00854DF2"/>
    <w:rsid w:val="00855318"/>
    <w:rsid w:val="00856C15"/>
    <w:rsid w:val="00856CDD"/>
    <w:rsid w:val="00856D6B"/>
    <w:rsid w:val="00856FB3"/>
    <w:rsid w:val="00857A2B"/>
    <w:rsid w:val="008607B0"/>
    <w:rsid w:val="008610C9"/>
    <w:rsid w:val="0086120F"/>
    <w:rsid w:val="008619A8"/>
    <w:rsid w:val="00861E72"/>
    <w:rsid w:val="00862033"/>
    <w:rsid w:val="008625A4"/>
    <w:rsid w:val="00862B48"/>
    <w:rsid w:val="00862F03"/>
    <w:rsid w:val="00863467"/>
    <w:rsid w:val="00864882"/>
    <w:rsid w:val="00864927"/>
    <w:rsid w:val="00865825"/>
    <w:rsid w:val="008660E6"/>
    <w:rsid w:val="00866158"/>
    <w:rsid w:val="008664A5"/>
    <w:rsid w:val="008665CC"/>
    <w:rsid w:val="00866D15"/>
    <w:rsid w:val="00866EC7"/>
    <w:rsid w:val="00867429"/>
    <w:rsid w:val="00867B3B"/>
    <w:rsid w:val="00867C82"/>
    <w:rsid w:val="00871017"/>
    <w:rsid w:val="00871C4C"/>
    <w:rsid w:val="00871CFA"/>
    <w:rsid w:val="008727C8"/>
    <w:rsid w:val="0087302F"/>
    <w:rsid w:val="008734C7"/>
    <w:rsid w:val="00873659"/>
    <w:rsid w:val="008742C6"/>
    <w:rsid w:val="00874A43"/>
    <w:rsid w:val="00875343"/>
    <w:rsid w:val="008758F9"/>
    <w:rsid w:val="00876A39"/>
    <w:rsid w:val="00876FFE"/>
    <w:rsid w:val="00877033"/>
    <w:rsid w:val="00877581"/>
    <w:rsid w:val="00877639"/>
    <w:rsid w:val="00880049"/>
    <w:rsid w:val="00880097"/>
    <w:rsid w:val="00880AF3"/>
    <w:rsid w:val="00880FE8"/>
    <w:rsid w:val="008812BA"/>
    <w:rsid w:val="00881D78"/>
    <w:rsid w:val="00882341"/>
    <w:rsid w:val="00882F7D"/>
    <w:rsid w:val="0088346F"/>
    <w:rsid w:val="00883BF3"/>
    <w:rsid w:val="00883C95"/>
    <w:rsid w:val="008846F5"/>
    <w:rsid w:val="00884A83"/>
    <w:rsid w:val="00884C8B"/>
    <w:rsid w:val="00884F3A"/>
    <w:rsid w:val="0088542D"/>
    <w:rsid w:val="00885639"/>
    <w:rsid w:val="0088609C"/>
    <w:rsid w:val="00891C65"/>
    <w:rsid w:val="00891C78"/>
    <w:rsid w:val="00891EF2"/>
    <w:rsid w:val="00892715"/>
    <w:rsid w:val="00892F91"/>
    <w:rsid w:val="00893CAA"/>
    <w:rsid w:val="00894943"/>
    <w:rsid w:val="00894DF4"/>
    <w:rsid w:val="00895B6E"/>
    <w:rsid w:val="00896321"/>
    <w:rsid w:val="008975D5"/>
    <w:rsid w:val="00897751"/>
    <w:rsid w:val="00897D0F"/>
    <w:rsid w:val="008A035A"/>
    <w:rsid w:val="008A06F8"/>
    <w:rsid w:val="008A1305"/>
    <w:rsid w:val="008A14A7"/>
    <w:rsid w:val="008A20E3"/>
    <w:rsid w:val="008A2155"/>
    <w:rsid w:val="008A2DBF"/>
    <w:rsid w:val="008A3B77"/>
    <w:rsid w:val="008A4055"/>
    <w:rsid w:val="008A43A4"/>
    <w:rsid w:val="008A491F"/>
    <w:rsid w:val="008A5E93"/>
    <w:rsid w:val="008A656E"/>
    <w:rsid w:val="008A6781"/>
    <w:rsid w:val="008A6CB0"/>
    <w:rsid w:val="008A6F99"/>
    <w:rsid w:val="008A78F8"/>
    <w:rsid w:val="008A7B33"/>
    <w:rsid w:val="008B049E"/>
    <w:rsid w:val="008B0953"/>
    <w:rsid w:val="008B0A8B"/>
    <w:rsid w:val="008B11F8"/>
    <w:rsid w:val="008B1B0F"/>
    <w:rsid w:val="008B1FFA"/>
    <w:rsid w:val="008B2261"/>
    <w:rsid w:val="008B28FB"/>
    <w:rsid w:val="008B2AFD"/>
    <w:rsid w:val="008B2D37"/>
    <w:rsid w:val="008B2E13"/>
    <w:rsid w:val="008B337D"/>
    <w:rsid w:val="008B3D60"/>
    <w:rsid w:val="008B41E6"/>
    <w:rsid w:val="008B4A3C"/>
    <w:rsid w:val="008B4C20"/>
    <w:rsid w:val="008B53C2"/>
    <w:rsid w:val="008B5709"/>
    <w:rsid w:val="008B59F4"/>
    <w:rsid w:val="008B5D1C"/>
    <w:rsid w:val="008B66AB"/>
    <w:rsid w:val="008B6E23"/>
    <w:rsid w:val="008B6EE7"/>
    <w:rsid w:val="008B7276"/>
    <w:rsid w:val="008B7846"/>
    <w:rsid w:val="008C0015"/>
    <w:rsid w:val="008C0838"/>
    <w:rsid w:val="008C1613"/>
    <w:rsid w:val="008C1791"/>
    <w:rsid w:val="008C2179"/>
    <w:rsid w:val="008C276D"/>
    <w:rsid w:val="008C2D46"/>
    <w:rsid w:val="008C3DE8"/>
    <w:rsid w:val="008C3E99"/>
    <w:rsid w:val="008C4C45"/>
    <w:rsid w:val="008C5FB6"/>
    <w:rsid w:val="008C661E"/>
    <w:rsid w:val="008C670F"/>
    <w:rsid w:val="008C6A47"/>
    <w:rsid w:val="008C71BC"/>
    <w:rsid w:val="008C71E7"/>
    <w:rsid w:val="008D0082"/>
    <w:rsid w:val="008D03A4"/>
    <w:rsid w:val="008D0D5C"/>
    <w:rsid w:val="008D10FF"/>
    <w:rsid w:val="008D1518"/>
    <w:rsid w:val="008D1DDE"/>
    <w:rsid w:val="008D28F0"/>
    <w:rsid w:val="008D3A05"/>
    <w:rsid w:val="008D3D85"/>
    <w:rsid w:val="008D4701"/>
    <w:rsid w:val="008D49A6"/>
    <w:rsid w:val="008D4A52"/>
    <w:rsid w:val="008D4BC7"/>
    <w:rsid w:val="008D59F1"/>
    <w:rsid w:val="008D684A"/>
    <w:rsid w:val="008D7336"/>
    <w:rsid w:val="008D7388"/>
    <w:rsid w:val="008D7893"/>
    <w:rsid w:val="008D7D16"/>
    <w:rsid w:val="008D7DFA"/>
    <w:rsid w:val="008E0403"/>
    <w:rsid w:val="008E2931"/>
    <w:rsid w:val="008E2BD8"/>
    <w:rsid w:val="008E3300"/>
    <w:rsid w:val="008E3A1E"/>
    <w:rsid w:val="008E417A"/>
    <w:rsid w:val="008E432F"/>
    <w:rsid w:val="008E4691"/>
    <w:rsid w:val="008E565B"/>
    <w:rsid w:val="008E68BE"/>
    <w:rsid w:val="008E741F"/>
    <w:rsid w:val="008E7595"/>
    <w:rsid w:val="008E7A45"/>
    <w:rsid w:val="008F048E"/>
    <w:rsid w:val="008F08C1"/>
    <w:rsid w:val="008F09A7"/>
    <w:rsid w:val="008F195C"/>
    <w:rsid w:val="008F1AF3"/>
    <w:rsid w:val="008F1D45"/>
    <w:rsid w:val="008F1E6B"/>
    <w:rsid w:val="008F1F8C"/>
    <w:rsid w:val="008F2CA3"/>
    <w:rsid w:val="008F33D3"/>
    <w:rsid w:val="008F3961"/>
    <w:rsid w:val="008F465E"/>
    <w:rsid w:val="008F4E64"/>
    <w:rsid w:val="008F50BE"/>
    <w:rsid w:val="008F5B6B"/>
    <w:rsid w:val="008F607C"/>
    <w:rsid w:val="008F65FF"/>
    <w:rsid w:val="008F731F"/>
    <w:rsid w:val="008F73A7"/>
    <w:rsid w:val="008F7ACD"/>
    <w:rsid w:val="008F7C4C"/>
    <w:rsid w:val="008F7CF3"/>
    <w:rsid w:val="009003D9"/>
    <w:rsid w:val="009005C9"/>
    <w:rsid w:val="0090111C"/>
    <w:rsid w:val="0090131A"/>
    <w:rsid w:val="0090217C"/>
    <w:rsid w:val="00902185"/>
    <w:rsid w:val="009021BF"/>
    <w:rsid w:val="009024F3"/>
    <w:rsid w:val="00903197"/>
    <w:rsid w:val="00903B68"/>
    <w:rsid w:val="00903B9B"/>
    <w:rsid w:val="00904C57"/>
    <w:rsid w:val="009059D1"/>
    <w:rsid w:val="00905ED6"/>
    <w:rsid w:val="0090730F"/>
    <w:rsid w:val="00907EFB"/>
    <w:rsid w:val="00907F6B"/>
    <w:rsid w:val="009106D2"/>
    <w:rsid w:val="00910A02"/>
    <w:rsid w:val="00910DBB"/>
    <w:rsid w:val="00910ED7"/>
    <w:rsid w:val="009111B3"/>
    <w:rsid w:val="009114B2"/>
    <w:rsid w:val="00913834"/>
    <w:rsid w:val="009167B4"/>
    <w:rsid w:val="00916F07"/>
    <w:rsid w:val="009171C4"/>
    <w:rsid w:val="00917549"/>
    <w:rsid w:val="009175B4"/>
    <w:rsid w:val="00917711"/>
    <w:rsid w:val="00917AD4"/>
    <w:rsid w:val="00917E79"/>
    <w:rsid w:val="009200B1"/>
    <w:rsid w:val="009207C8"/>
    <w:rsid w:val="009208C0"/>
    <w:rsid w:val="00920A4E"/>
    <w:rsid w:val="009212FA"/>
    <w:rsid w:val="00921E61"/>
    <w:rsid w:val="00923009"/>
    <w:rsid w:val="00923505"/>
    <w:rsid w:val="00923F6F"/>
    <w:rsid w:val="009241C0"/>
    <w:rsid w:val="00925EED"/>
    <w:rsid w:val="00925F66"/>
    <w:rsid w:val="00926499"/>
    <w:rsid w:val="0092667C"/>
    <w:rsid w:val="0092673B"/>
    <w:rsid w:val="00926DCA"/>
    <w:rsid w:val="0092705E"/>
    <w:rsid w:val="00927075"/>
    <w:rsid w:val="00927167"/>
    <w:rsid w:val="00927502"/>
    <w:rsid w:val="00930422"/>
    <w:rsid w:val="00930A4C"/>
    <w:rsid w:val="00930D5C"/>
    <w:rsid w:val="00931367"/>
    <w:rsid w:val="009318BC"/>
    <w:rsid w:val="009319DE"/>
    <w:rsid w:val="0093269D"/>
    <w:rsid w:val="00932A40"/>
    <w:rsid w:val="00932D0E"/>
    <w:rsid w:val="00933BBA"/>
    <w:rsid w:val="009343EF"/>
    <w:rsid w:val="00934A17"/>
    <w:rsid w:val="00934CC4"/>
    <w:rsid w:val="009354CB"/>
    <w:rsid w:val="00936220"/>
    <w:rsid w:val="009362E7"/>
    <w:rsid w:val="0093696C"/>
    <w:rsid w:val="00937783"/>
    <w:rsid w:val="00940C62"/>
    <w:rsid w:val="00940EBD"/>
    <w:rsid w:val="00941696"/>
    <w:rsid w:val="00942BA0"/>
    <w:rsid w:val="00943042"/>
    <w:rsid w:val="00943411"/>
    <w:rsid w:val="00943F5D"/>
    <w:rsid w:val="0094403E"/>
    <w:rsid w:val="00945A17"/>
    <w:rsid w:val="009472CE"/>
    <w:rsid w:val="009474CF"/>
    <w:rsid w:val="00947B65"/>
    <w:rsid w:val="00947E11"/>
    <w:rsid w:val="00950002"/>
    <w:rsid w:val="0095069C"/>
    <w:rsid w:val="009506D9"/>
    <w:rsid w:val="00950763"/>
    <w:rsid w:val="00950C16"/>
    <w:rsid w:val="00951E18"/>
    <w:rsid w:val="00952648"/>
    <w:rsid w:val="00953A86"/>
    <w:rsid w:val="0095460E"/>
    <w:rsid w:val="00954804"/>
    <w:rsid w:val="0095539C"/>
    <w:rsid w:val="009566FC"/>
    <w:rsid w:val="009569FD"/>
    <w:rsid w:val="009575FD"/>
    <w:rsid w:val="00957B6B"/>
    <w:rsid w:val="00957BAE"/>
    <w:rsid w:val="009603C3"/>
    <w:rsid w:val="00960606"/>
    <w:rsid w:val="00960B63"/>
    <w:rsid w:val="00962BDE"/>
    <w:rsid w:val="009638BE"/>
    <w:rsid w:val="00963B53"/>
    <w:rsid w:val="009643DD"/>
    <w:rsid w:val="00964902"/>
    <w:rsid w:val="00964CB4"/>
    <w:rsid w:val="00965514"/>
    <w:rsid w:val="00965CF4"/>
    <w:rsid w:val="00966A6D"/>
    <w:rsid w:val="00967219"/>
    <w:rsid w:val="00967256"/>
    <w:rsid w:val="009672A3"/>
    <w:rsid w:val="00970A2C"/>
    <w:rsid w:val="00971813"/>
    <w:rsid w:val="00971F32"/>
    <w:rsid w:val="0097319F"/>
    <w:rsid w:val="009732AC"/>
    <w:rsid w:val="009732FC"/>
    <w:rsid w:val="009741B1"/>
    <w:rsid w:val="00975D47"/>
    <w:rsid w:val="00976855"/>
    <w:rsid w:val="00976B56"/>
    <w:rsid w:val="009773AE"/>
    <w:rsid w:val="00977817"/>
    <w:rsid w:val="0098132D"/>
    <w:rsid w:val="00981C9C"/>
    <w:rsid w:val="009828AE"/>
    <w:rsid w:val="00983371"/>
    <w:rsid w:val="00983F3E"/>
    <w:rsid w:val="00984168"/>
    <w:rsid w:val="00984CF2"/>
    <w:rsid w:val="00984E7D"/>
    <w:rsid w:val="00985E5E"/>
    <w:rsid w:val="00985EE3"/>
    <w:rsid w:val="00985F43"/>
    <w:rsid w:val="00986A0B"/>
    <w:rsid w:val="009870BD"/>
    <w:rsid w:val="009872D4"/>
    <w:rsid w:val="00987F90"/>
    <w:rsid w:val="00990BA5"/>
    <w:rsid w:val="009912E6"/>
    <w:rsid w:val="00992B99"/>
    <w:rsid w:val="009930B8"/>
    <w:rsid w:val="0099349F"/>
    <w:rsid w:val="00993646"/>
    <w:rsid w:val="00993917"/>
    <w:rsid w:val="00995044"/>
    <w:rsid w:val="0099623A"/>
    <w:rsid w:val="00996B4A"/>
    <w:rsid w:val="00996B76"/>
    <w:rsid w:val="00996F6B"/>
    <w:rsid w:val="00997024"/>
    <w:rsid w:val="00997317"/>
    <w:rsid w:val="00997521"/>
    <w:rsid w:val="009A0E8C"/>
    <w:rsid w:val="009A123D"/>
    <w:rsid w:val="009A1C5F"/>
    <w:rsid w:val="009A1FB7"/>
    <w:rsid w:val="009A32F8"/>
    <w:rsid w:val="009A36DD"/>
    <w:rsid w:val="009A3728"/>
    <w:rsid w:val="009A3C02"/>
    <w:rsid w:val="009A3F99"/>
    <w:rsid w:val="009A46E3"/>
    <w:rsid w:val="009A4B9A"/>
    <w:rsid w:val="009A4DC5"/>
    <w:rsid w:val="009A4E58"/>
    <w:rsid w:val="009A4F31"/>
    <w:rsid w:val="009A5358"/>
    <w:rsid w:val="009A55CE"/>
    <w:rsid w:val="009A595F"/>
    <w:rsid w:val="009A64F1"/>
    <w:rsid w:val="009A6668"/>
    <w:rsid w:val="009A6BFB"/>
    <w:rsid w:val="009A71CF"/>
    <w:rsid w:val="009A779F"/>
    <w:rsid w:val="009A7A23"/>
    <w:rsid w:val="009A7D80"/>
    <w:rsid w:val="009B0039"/>
    <w:rsid w:val="009B02D7"/>
    <w:rsid w:val="009B05EA"/>
    <w:rsid w:val="009B0A40"/>
    <w:rsid w:val="009B102C"/>
    <w:rsid w:val="009B1469"/>
    <w:rsid w:val="009B2447"/>
    <w:rsid w:val="009B29C3"/>
    <w:rsid w:val="009B2EAE"/>
    <w:rsid w:val="009B3D98"/>
    <w:rsid w:val="009B3E3A"/>
    <w:rsid w:val="009B4136"/>
    <w:rsid w:val="009B4598"/>
    <w:rsid w:val="009B48CF"/>
    <w:rsid w:val="009B5CCE"/>
    <w:rsid w:val="009B611C"/>
    <w:rsid w:val="009B6506"/>
    <w:rsid w:val="009B6827"/>
    <w:rsid w:val="009B6EC0"/>
    <w:rsid w:val="009C0B45"/>
    <w:rsid w:val="009C179F"/>
    <w:rsid w:val="009C1A91"/>
    <w:rsid w:val="009C1C97"/>
    <w:rsid w:val="009C1F5E"/>
    <w:rsid w:val="009C2EF3"/>
    <w:rsid w:val="009C3C1D"/>
    <w:rsid w:val="009C49FA"/>
    <w:rsid w:val="009C73C5"/>
    <w:rsid w:val="009C7D3D"/>
    <w:rsid w:val="009D01DF"/>
    <w:rsid w:val="009D0336"/>
    <w:rsid w:val="009D04DA"/>
    <w:rsid w:val="009D0A8A"/>
    <w:rsid w:val="009D0BA5"/>
    <w:rsid w:val="009D2A46"/>
    <w:rsid w:val="009D2F06"/>
    <w:rsid w:val="009D2F75"/>
    <w:rsid w:val="009D3B5C"/>
    <w:rsid w:val="009D3D8E"/>
    <w:rsid w:val="009D3F35"/>
    <w:rsid w:val="009D43B8"/>
    <w:rsid w:val="009D492F"/>
    <w:rsid w:val="009D5E7E"/>
    <w:rsid w:val="009D7876"/>
    <w:rsid w:val="009D7C66"/>
    <w:rsid w:val="009E044B"/>
    <w:rsid w:val="009E0692"/>
    <w:rsid w:val="009E1585"/>
    <w:rsid w:val="009E2449"/>
    <w:rsid w:val="009E3030"/>
    <w:rsid w:val="009E3067"/>
    <w:rsid w:val="009E3D20"/>
    <w:rsid w:val="009E480F"/>
    <w:rsid w:val="009E4E1B"/>
    <w:rsid w:val="009E5889"/>
    <w:rsid w:val="009E5C53"/>
    <w:rsid w:val="009E7216"/>
    <w:rsid w:val="009E73C2"/>
    <w:rsid w:val="009E75F6"/>
    <w:rsid w:val="009E7A6A"/>
    <w:rsid w:val="009F039D"/>
    <w:rsid w:val="009F063B"/>
    <w:rsid w:val="009F086F"/>
    <w:rsid w:val="009F1574"/>
    <w:rsid w:val="009F2789"/>
    <w:rsid w:val="009F2F6E"/>
    <w:rsid w:val="009F2FAC"/>
    <w:rsid w:val="009F3051"/>
    <w:rsid w:val="009F3A8F"/>
    <w:rsid w:val="009F3EA4"/>
    <w:rsid w:val="009F46B9"/>
    <w:rsid w:val="009F5535"/>
    <w:rsid w:val="009F5E02"/>
    <w:rsid w:val="009F6F59"/>
    <w:rsid w:val="009F6FD7"/>
    <w:rsid w:val="009F760C"/>
    <w:rsid w:val="009F7B18"/>
    <w:rsid w:val="00A001AA"/>
    <w:rsid w:val="00A007A9"/>
    <w:rsid w:val="00A00FF2"/>
    <w:rsid w:val="00A01190"/>
    <w:rsid w:val="00A01242"/>
    <w:rsid w:val="00A014BA"/>
    <w:rsid w:val="00A01844"/>
    <w:rsid w:val="00A0201B"/>
    <w:rsid w:val="00A03154"/>
    <w:rsid w:val="00A047F8"/>
    <w:rsid w:val="00A05CA2"/>
    <w:rsid w:val="00A05D47"/>
    <w:rsid w:val="00A06EFB"/>
    <w:rsid w:val="00A07A78"/>
    <w:rsid w:val="00A1088C"/>
    <w:rsid w:val="00A109D6"/>
    <w:rsid w:val="00A10D7E"/>
    <w:rsid w:val="00A1268F"/>
    <w:rsid w:val="00A1515D"/>
    <w:rsid w:val="00A15231"/>
    <w:rsid w:val="00A1527C"/>
    <w:rsid w:val="00A1528F"/>
    <w:rsid w:val="00A1609B"/>
    <w:rsid w:val="00A161C1"/>
    <w:rsid w:val="00A161C6"/>
    <w:rsid w:val="00A16B86"/>
    <w:rsid w:val="00A17CAD"/>
    <w:rsid w:val="00A200D2"/>
    <w:rsid w:val="00A20318"/>
    <w:rsid w:val="00A21785"/>
    <w:rsid w:val="00A21D55"/>
    <w:rsid w:val="00A21F3A"/>
    <w:rsid w:val="00A22145"/>
    <w:rsid w:val="00A226D0"/>
    <w:rsid w:val="00A23084"/>
    <w:rsid w:val="00A23D38"/>
    <w:rsid w:val="00A24FA6"/>
    <w:rsid w:val="00A25676"/>
    <w:rsid w:val="00A25B4D"/>
    <w:rsid w:val="00A25D2C"/>
    <w:rsid w:val="00A26201"/>
    <w:rsid w:val="00A268B2"/>
    <w:rsid w:val="00A276CF"/>
    <w:rsid w:val="00A27704"/>
    <w:rsid w:val="00A27800"/>
    <w:rsid w:val="00A27B9D"/>
    <w:rsid w:val="00A27C9F"/>
    <w:rsid w:val="00A27DB8"/>
    <w:rsid w:val="00A30362"/>
    <w:rsid w:val="00A31171"/>
    <w:rsid w:val="00A3219F"/>
    <w:rsid w:val="00A32C53"/>
    <w:rsid w:val="00A32D8A"/>
    <w:rsid w:val="00A33993"/>
    <w:rsid w:val="00A34B04"/>
    <w:rsid w:val="00A3546A"/>
    <w:rsid w:val="00A35859"/>
    <w:rsid w:val="00A358F7"/>
    <w:rsid w:val="00A35C3E"/>
    <w:rsid w:val="00A36871"/>
    <w:rsid w:val="00A36E5D"/>
    <w:rsid w:val="00A37275"/>
    <w:rsid w:val="00A37419"/>
    <w:rsid w:val="00A3749E"/>
    <w:rsid w:val="00A377BA"/>
    <w:rsid w:val="00A37A8B"/>
    <w:rsid w:val="00A40B59"/>
    <w:rsid w:val="00A41234"/>
    <w:rsid w:val="00A41910"/>
    <w:rsid w:val="00A41FBA"/>
    <w:rsid w:val="00A4255D"/>
    <w:rsid w:val="00A42787"/>
    <w:rsid w:val="00A42A51"/>
    <w:rsid w:val="00A42D35"/>
    <w:rsid w:val="00A42F7F"/>
    <w:rsid w:val="00A44162"/>
    <w:rsid w:val="00A44551"/>
    <w:rsid w:val="00A4505B"/>
    <w:rsid w:val="00A469D4"/>
    <w:rsid w:val="00A46FDA"/>
    <w:rsid w:val="00A47743"/>
    <w:rsid w:val="00A50E2E"/>
    <w:rsid w:val="00A51148"/>
    <w:rsid w:val="00A51DC5"/>
    <w:rsid w:val="00A520A5"/>
    <w:rsid w:val="00A522C0"/>
    <w:rsid w:val="00A539DD"/>
    <w:rsid w:val="00A53AF2"/>
    <w:rsid w:val="00A53C5D"/>
    <w:rsid w:val="00A5436A"/>
    <w:rsid w:val="00A54E23"/>
    <w:rsid w:val="00A5522E"/>
    <w:rsid w:val="00A554D8"/>
    <w:rsid w:val="00A5624C"/>
    <w:rsid w:val="00A5653D"/>
    <w:rsid w:val="00A60461"/>
    <w:rsid w:val="00A605BC"/>
    <w:rsid w:val="00A6115A"/>
    <w:rsid w:val="00A618BE"/>
    <w:rsid w:val="00A625C0"/>
    <w:rsid w:val="00A631D6"/>
    <w:rsid w:val="00A63787"/>
    <w:rsid w:val="00A63A22"/>
    <w:rsid w:val="00A64205"/>
    <w:rsid w:val="00A64983"/>
    <w:rsid w:val="00A6543C"/>
    <w:rsid w:val="00A65668"/>
    <w:rsid w:val="00A6573B"/>
    <w:rsid w:val="00A659D4"/>
    <w:rsid w:val="00A65B6A"/>
    <w:rsid w:val="00A65BC1"/>
    <w:rsid w:val="00A65BEA"/>
    <w:rsid w:val="00A661C4"/>
    <w:rsid w:val="00A66AE3"/>
    <w:rsid w:val="00A66C81"/>
    <w:rsid w:val="00A66F3F"/>
    <w:rsid w:val="00A6788C"/>
    <w:rsid w:val="00A67C81"/>
    <w:rsid w:val="00A70568"/>
    <w:rsid w:val="00A708C0"/>
    <w:rsid w:val="00A70A64"/>
    <w:rsid w:val="00A70E65"/>
    <w:rsid w:val="00A711B1"/>
    <w:rsid w:val="00A720F3"/>
    <w:rsid w:val="00A72926"/>
    <w:rsid w:val="00A72F4A"/>
    <w:rsid w:val="00A73139"/>
    <w:rsid w:val="00A74B10"/>
    <w:rsid w:val="00A74FAF"/>
    <w:rsid w:val="00A7537D"/>
    <w:rsid w:val="00A7583F"/>
    <w:rsid w:val="00A75C04"/>
    <w:rsid w:val="00A7600C"/>
    <w:rsid w:val="00A765E1"/>
    <w:rsid w:val="00A76DFE"/>
    <w:rsid w:val="00A77635"/>
    <w:rsid w:val="00A77DA6"/>
    <w:rsid w:val="00A80662"/>
    <w:rsid w:val="00A807F5"/>
    <w:rsid w:val="00A80A44"/>
    <w:rsid w:val="00A80C0C"/>
    <w:rsid w:val="00A810EB"/>
    <w:rsid w:val="00A81570"/>
    <w:rsid w:val="00A81924"/>
    <w:rsid w:val="00A81CD9"/>
    <w:rsid w:val="00A823E3"/>
    <w:rsid w:val="00A82B3C"/>
    <w:rsid w:val="00A83603"/>
    <w:rsid w:val="00A846FE"/>
    <w:rsid w:val="00A84AB5"/>
    <w:rsid w:val="00A84DA7"/>
    <w:rsid w:val="00A84FE7"/>
    <w:rsid w:val="00A85DFB"/>
    <w:rsid w:val="00A85E4E"/>
    <w:rsid w:val="00A863DB"/>
    <w:rsid w:val="00A86571"/>
    <w:rsid w:val="00A914BE"/>
    <w:rsid w:val="00A93DDC"/>
    <w:rsid w:val="00A941EE"/>
    <w:rsid w:val="00A959E4"/>
    <w:rsid w:val="00A95FBD"/>
    <w:rsid w:val="00A96747"/>
    <w:rsid w:val="00AA053A"/>
    <w:rsid w:val="00AA068B"/>
    <w:rsid w:val="00AA0A37"/>
    <w:rsid w:val="00AA0FF1"/>
    <w:rsid w:val="00AA1335"/>
    <w:rsid w:val="00AA1959"/>
    <w:rsid w:val="00AA1EF5"/>
    <w:rsid w:val="00AA27EC"/>
    <w:rsid w:val="00AA2A72"/>
    <w:rsid w:val="00AA2ABE"/>
    <w:rsid w:val="00AA2F46"/>
    <w:rsid w:val="00AA368B"/>
    <w:rsid w:val="00AA376F"/>
    <w:rsid w:val="00AA41EB"/>
    <w:rsid w:val="00AA4A75"/>
    <w:rsid w:val="00AA4D99"/>
    <w:rsid w:val="00AA525D"/>
    <w:rsid w:val="00AA5683"/>
    <w:rsid w:val="00AA5736"/>
    <w:rsid w:val="00AA63DF"/>
    <w:rsid w:val="00AA78BF"/>
    <w:rsid w:val="00AA7BD7"/>
    <w:rsid w:val="00AB0288"/>
    <w:rsid w:val="00AB06E1"/>
    <w:rsid w:val="00AB0E6E"/>
    <w:rsid w:val="00AB0E84"/>
    <w:rsid w:val="00AB0FC8"/>
    <w:rsid w:val="00AB2F34"/>
    <w:rsid w:val="00AB3051"/>
    <w:rsid w:val="00AB37AA"/>
    <w:rsid w:val="00AB3829"/>
    <w:rsid w:val="00AB3DDD"/>
    <w:rsid w:val="00AB42F7"/>
    <w:rsid w:val="00AB4D3A"/>
    <w:rsid w:val="00AB4DE5"/>
    <w:rsid w:val="00AB59C7"/>
    <w:rsid w:val="00AB5A3F"/>
    <w:rsid w:val="00AB61BF"/>
    <w:rsid w:val="00AB6962"/>
    <w:rsid w:val="00AB779F"/>
    <w:rsid w:val="00AC049A"/>
    <w:rsid w:val="00AC0797"/>
    <w:rsid w:val="00AC13AD"/>
    <w:rsid w:val="00AC1867"/>
    <w:rsid w:val="00AC18E4"/>
    <w:rsid w:val="00AC244C"/>
    <w:rsid w:val="00AC260D"/>
    <w:rsid w:val="00AC2961"/>
    <w:rsid w:val="00AC3F82"/>
    <w:rsid w:val="00AC4031"/>
    <w:rsid w:val="00AC5772"/>
    <w:rsid w:val="00AC5E16"/>
    <w:rsid w:val="00AC6491"/>
    <w:rsid w:val="00AC6B23"/>
    <w:rsid w:val="00AC754A"/>
    <w:rsid w:val="00AC76D8"/>
    <w:rsid w:val="00AD004C"/>
    <w:rsid w:val="00AD088C"/>
    <w:rsid w:val="00AD25FA"/>
    <w:rsid w:val="00AD2AEE"/>
    <w:rsid w:val="00AD364E"/>
    <w:rsid w:val="00AD40C4"/>
    <w:rsid w:val="00AD5A85"/>
    <w:rsid w:val="00AD5ADB"/>
    <w:rsid w:val="00AD5B13"/>
    <w:rsid w:val="00AD6237"/>
    <w:rsid w:val="00AD644A"/>
    <w:rsid w:val="00AD7B26"/>
    <w:rsid w:val="00AD7C27"/>
    <w:rsid w:val="00AE0240"/>
    <w:rsid w:val="00AE03C7"/>
    <w:rsid w:val="00AE0DB9"/>
    <w:rsid w:val="00AE1A6B"/>
    <w:rsid w:val="00AE1F62"/>
    <w:rsid w:val="00AE2920"/>
    <w:rsid w:val="00AE3E04"/>
    <w:rsid w:val="00AE422C"/>
    <w:rsid w:val="00AE4237"/>
    <w:rsid w:val="00AE47EA"/>
    <w:rsid w:val="00AE481A"/>
    <w:rsid w:val="00AE65C9"/>
    <w:rsid w:val="00AE6689"/>
    <w:rsid w:val="00AE6792"/>
    <w:rsid w:val="00AE71CA"/>
    <w:rsid w:val="00AE7463"/>
    <w:rsid w:val="00AF055B"/>
    <w:rsid w:val="00AF0A7A"/>
    <w:rsid w:val="00AF1731"/>
    <w:rsid w:val="00AF1DE5"/>
    <w:rsid w:val="00AF1F91"/>
    <w:rsid w:val="00AF2533"/>
    <w:rsid w:val="00AF35E6"/>
    <w:rsid w:val="00AF5B02"/>
    <w:rsid w:val="00AF6084"/>
    <w:rsid w:val="00AF66BF"/>
    <w:rsid w:val="00AF66D5"/>
    <w:rsid w:val="00B0085E"/>
    <w:rsid w:val="00B00DB8"/>
    <w:rsid w:val="00B011E1"/>
    <w:rsid w:val="00B0137B"/>
    <w:rsid w:val="00B01B02"/>
    <w:rsid w:val="00B01C96"/>
    <w:rsid w:val="00B01FA4"/>
    <w:rsid w:val="00B02578"/>
    <w:rsid w:val="00B02BF3"/>
    <w:rsid w:val="00B03356"/>
    <w:rsid w:val="00B03635"/>
    <w:rsid w:val="00B06D13"/>
    <w:rsid w:val="00B100B4"/>
    <w:rsid w:val="00B10925"/>
    <w:rsid w:val="00B10C8F"/>
    <w:rsid w:val="00B1216D"/>
    <w:rsid w:val="00B12B86"/>
    <w:rsid w:val="00B13A3B"/>
    <w:rsid w:val="00B145A3"/>
    <w:rsid w:val="00B1488A"/>
    <w:rsid w:val="00B14994"/>
    <w:rsid w:val="00B14C7B"/>
    <w:rsid w:val="00B152EF"/>
    <w:rsid w:val="00B152FE"/>
    <w:rsid w:val="00B153CF"/>
    <w:rsid w:val="00B154E6"/>
    <w:rsid w:val="00B15AFB"/>
    <w:rsid w:val="00B15D94"/>
    <w:rsid w:val="00B15F1F"/>
    <w:rsid w:val="00B15F94"/>
    <w:rsid w:val="00B16BD7"/>
    <w:rsid w:val="00B17532"/>
    <w:rsid w:val="00B17EF7"/>
    <w:rsid w:val="00B2036F"/>
    <w:rsid w:val="00B2051E"/>
    <w:rsid w:val="00B2084C"/>
    <w:rsid w:val="00B20A10"/>
    <w:rsid w:val="00B21219"/>
    <w:rsid w:val="00B21BFF"/>
    <w:rsid w:val="00B22129"/>
    <w:rsid w:val="00B225E1"/>
    <w:rsid w:val="00B23781"/>
    <w:rsid w:val="00B2390E"/>
    <w:rsid w:val="00B23A81"/>
    <w:rsid w:val="00B2444D"/>
    <w:rsid w:val="00B25822"/>
    <w:rsid w:val="00B25ACC"/>
    <w:rsid w:val="00B26A14"/>
    <w:rsid w:val="00B271F6"/>
    <w:rsid w:val="00B3015C"/>
    <w:rsid w:val="00B30A83"/>
    <w:rsid w:val="00B30BD8"/>
    <w:rsid w:val="00B310BF"/>
    <w:rsid w:val="00B3166C"/>
    <w:rsid w:val="00B31DCA"/>
    <w:rsid w:val="00B34507"/>
    <w:rsid w:val="00B34780"/>
    <w:rsid w:val="00B3482A"/>
    <w:rsid w:val="00B34A94"/>
    <w:rsid w:val="00B3682A"/>
    <w:rsid w:val="00B371B1"/>
    <w:rsid w:val="00B37326"/>
    <w:rsid w:val="00B40AFA"/>
    <w:rsid w:val="00B40B4B"/>
    <w:rsid w:val="00B40C13"/>
    <w:rsid w:val="00B412C4"/>
    <w:rsid w:val="00B42727"/>
    <w:rsid w:val="00B42B1C"/>
    <w:rsid w:val="00B42CFE"/>
    <w:rsid w:val="00B4311C"/>
    <w:rsid w:val="00B43C8D"/>
    <w:rsid w:val="00B43D34"/>
    <w:rsid w:val="00B440BB"/>
    <w:rsid w:val="00B4523D"/>
    <w:rsid w:val="00B46AD9"/>
    <w:rsid w:val="00B46B17"/>
    <w:rsid w:val="00B4707A"/>
    <w:rsid w:val="00B477AC"/>
    <w:rsid w:val="00B47854"/>
    <w:rsid w:val="00B51216"/>
    <w:rsid w:val="00B517D6"/>
    <w:rsid w:val="00B51A8F"/>
    <w:rsid w:val="00B51A97"/>
    <w:rsid w:val="00B51C8A"/>
    <w:rsid w:val="00B51D4F"/>
    <w:rsid w:val="00B52E57"/>
    <w:rsid w:val="00B536D7"/>
    <w:rsid w:val="00B539FD"/>
    <w:rsid w:val="00B53A03"/>
    <w:rsid w:val="00B53CE8"/>
    <w:rsid w:val="00B54896"/>
    <w:rsid w:val="00B54DB6"/>
    <w:rsid w:val="00B5501C"/>
    <w:rsid w:val="00B56860"/>
    <w:rsid w:val="00B573E2"/>
    <w:rsid w:val="00B5753C"/>
    <w:rsid w:val="00B57AE9"/>
    <w:rsid w:val="00B60030"/>
    <w:rsid w:val="00B60833"/>
    <w:rsid w:val="00B61EAE"/>
    <w:rsid w:val="00B62B87"/>
    <w:rsid w:val="00B63B43"/>
    <w:rsid w:val="00B64606"/>
    <w:rsid w:val="00B648DC"/>
    <w:rsid w:val="00B649F9"/>
    <w:rsid w:val="00B64BDA"/>
    <w:rsid w:val="00B65B64"/>
    <w:rsid w:val="00B65C57"/>
    <w:rsid w:val="00B65FF3"/>
    <w:rsid w:val="00B661FA"/>
    <w:rsid w:val="00B663D8"/>
    <w:rsid w:val="00B663DF"/>
    <w:rsid w:val="00B66AA0"/>
    <w:rsid w:val="00B708AA"/>
    <w:rsid w:val="00B70CA0"/>
    <w:rsid w:val="00B71598"/>
    <w:rsid w:val="00B71ACD"/>
    <w:rsid w:val="00B72716"/>
    <w:rsid w:val="00B7288D"/>
    <w:rsid w:val="00B72FFC"/>
    <w:rsid w:val="00B730E5"/>
    <w:rsid w:val="00B73184"/>
    <w:rsid w:val="00B731BF"/>
    <w:rsid w:val="00B735CC"/>
    <w:rsid w:val="00B74EFA"/>
    <w:rsid w:val="00B75F4B"/>
    <w:rsid w:val="00B77084"/>
    <w:rsid w:val="00B7799E"/>
    <w:rsid w:val="00B80070"/>
    <w:rsid w:val="00B81CE0"/>
    <w:rsid w:val="00B8216A"/>
    <w:rsid w:val="00B831C9"/>
    <w:rsid w:val="00B83A3E"/>
    <w:rsid w:val="00B84417"/>
    <w:rsid w:val="00B852EA"/>
    <w:rsid w:val="00B85F98"/>
    <w:rsid w:val="00B86E9D"/>
    <w:rsid w:val="00B87A19"/>
    <w:rsid w:val="00B87E0B"/>
    <w:rsid w:val="00B905B0"/>
    <w:rsid w:val="00B9072E"/>
    <w:rsid w:val="00B909B9"/>
    <w:rsid w:val="00B91052"/>
    <w:rsid w:val="00B91D2F"/>
    <w:rsid w:val="00B92F38"/>
    <w:rsid w:val="00B939E9"/>
    <w:rsid w:val="00B93D65"/>
    <w:rsid w:val="00B9526A"/>
    <w:rsid w:val="00B961D1"/>
    <w:rsid w:val="00B9632F"/>
    <w:rsid w:val="00B96561"/>
    <w:rsid w:val="00B96BCE"/>
    <w:rsid w:val="00B96F26"/>
    <w:rsid w:val="00B97745"/>
    <w:rsid w:val="00B979CD"/>
    <w:rsid w:val="00B97B1D"/>
    <w:rsid w:val="00BA0A2F"/>
    <w:rsid w:val="00BA0DAB"/>
    <w:rsid w:val="00BA1001"/>
    <w:rsid w:val="00BA1B74"/>
    <w:rsid w:val="00BA294D"/>
    <w:rsid w:val="00BA44B2"/>
    <w:rsid w:val="00BA4A71"/>
    <w:rsid w:val="00BA55FD"/>
    <w:rsid w:val="00BA60AE"/>
    <w:rsid w:val="00BA627B"/>
    <w:rsid w:val="00BA6FD5"/>
    <w:rsid w:val="00BA722D"/>
    <w:rsid w:val="00BA7EF2"/>
    <w:rsid w:val="00BB03D2"/>
    <w:rsid w:val="00BB051F"/>
    <w:rsid w:val="00BB1DD6"/>
    <w:rsid w:val="00BB2318"/>
    <w:rsid w:val="00BB3537"/>
    <w:rsid w:val="00BB361E"/>
    <w:rsid w:val="00BB3EC0"/>
    <w:rsid w:val="00BB43BA"/>
    <w:rsid w:val="00BB4EA2"/>
    <w:rsid w:val="00BB5122"/>
    <w:rsid w:val="00BB534B"/>
    <w:rsid w:val="00BB5A5A"/>
    <w:rsid w:val="00BB606A"/>
    <w:rsid w:val="00BB63FD"/>
    <w:rsid w:val="00BB6CB7"/>
    <w:rsid w:val="00BB6ECE"/>
    <w:rsid w:val="00BB6FE1"/>
    <w:rsid w:val="00BB7DFC"/>
    <w:rsid w:val="00BC0CD4"/>
    <w:rsid w:val="00BC1A2C"/>
    <w:rsid w:val="00BC1AA3"/>
    <w:rsid w:val="00BC23B7"/>
    <w:rsid w:val="00BC2FC2"/>
    <w:rsid w:val="00BC3C3A"/>
    <w:rsid w:val="00BC3EB1"/>
    <w:rsid w:val="00BC48F4"/>
    <w:rsid w:val="00BC60BC"/>
    <w:rsid w:val="00BC60D5"/>
    <w:rsid w:val="00BC6780"/>
    <w:rsid w:val="00BC7107"/>
    <w:rsid w:val="00BC7720"/>
    <w:rsid w:val="00BC7D29"/>
    <w:rsid w:val="00BD09FA"/>
    <w:rsid w:val="00BD127C"/>
    <w:rsid w:val="00BD289C"/>
    <w:rsid w:val="00BD37F3"/>
    <w:rsid w:val="00BD3BD8"/>
    <w:rsid w:val="00BD42AA"/>
    <w:rsid w:val="00BD4B43"/>
    <w:rsid w:val="00BD4E4E"/>
    <w:rsid w:val="00BD574C"/>
    <w:rsid w:val="00BD576B"/>
    <w:rsid w:val="00BD5B2A"/>
    <w:rsid w:val="00BD6142"/>
    <w:rsid w:val="00BD65A4"/>
    <w:rsid w:val="00BD79C2"/>
    <w:rsid w:val="00BD7DC5"/>
    <w:rsid w:val="00BE068D"/>
    <w:rsid w:val="00BE0A26"/>
    <w:rsid w:val="00BE0B58"/>
    <w:rsid w:val="00BE1811"/>
    <w:rsid w:val="00BE1D4F"/>
    <w:rsid w:val="00BE246F"/>
    <w:rsid w:val="00BE2721"/>
    <w:rsid w:val="00BE2E05"/>
    <w:rsid w:val="00BE2E4F"/>
    <w:rsid w:val="00BE4137"/>
    <w:rsid w:val="00BE4C8A"/>
    <w:rsid w:val="00BE5084"/>
    <w:rsid w:val="00BE524D"/>
    <w:rsid w:val="00BE601F"/>
    <w:rsid w:val="00BE6700"/>
    <w:rsid w:val="00BE6E95"/>
    <w:rsid w:val="00BE7ED5"/>
    <w:rsid w:val="00BF0CDC"/>
    <w:rsid w:val="00BF0DF7"/>
    <w:rsid w:val="00BF1D18"/>
    <w:rsid w:val="00BF1D5C"/>
    <w:rsid w:val="00BF3CEF"/>
    <w:rsid w:val="00BF4A1C"/>
    <w:rsid w:val="00BF5C46"/>
    <w:rsid w:val="00BF63DC"/>
    <w:rsid w:val="00BF718E"/>
    <w:rsid w:val="00BF732C"/>
    <w:rsid w:val="00BF75A5"/>
    <w:rsid w:val="00BF7EDC"/>
    <w:rsid w:val="00C00042"/>
    <w:rsid w:val="00C00091"/>
    <w:rsid w:val="00C000F6"/>
    <w:rsid w:val="00C00409"/>
    <w:rsid w:val="00C007B9"/>
    <w:rsid w:val="00C00F13"/>
    <w:rsid w:val="00C01022"/>
    <w:rsid w:val="00C01981"/>
    <w:rsid w:val="00C02E0A"/>
    <w:rsid w:val="00C04135"/>
    <w:rsid w:val="00C049BB"/>
    <w:rsid w:val="00C04FA6"/>
    <w:rsid w:val="00C05429"/>
    <w:rsid w:val="00C0750B"/>
    <w:rsid w:val="00C1002D"/>
    <w:rsid w:val="00C106A5"/>
    <w:rsid w:val="00C10E10"/>
    <w:rsid w:val="00C11AE2"/>
    <w:rsid w:val="00C11F9F"/>
    <w:rsid w:val="00C12FE8"/>
    <w:rsid w:val="00C1331F"/>
    <w:rsid w:val="00C13990"/>
    <w:rsid w:val="00C144D8"/>
    <w:rsid w:val="00C1514F"/>
    <w:rsid w:val="00C16F97"/>
    <w:rsid w:val="00C17531"/>
    <w:rsid w:val="00C17F1F"/>
    <w:rsid w:val="00C20CE9"/>
    <w:rsid w:val="00C23450"/>
    <w:rsid w:val="00C23C2E"/>
    <w:rsid w:val="00C23F91"/>
    <w:rsid w:val="00C2442C"/>
    <w:rsid w:val="00C24DDD"/>
    <w:rsid w:val="00C24F35"/>
    <w:rsid w:val="00C25098"/>
    <w:rsid w:val="00C25232"/>
    <w:rsid w:val="00C25553"/>
    <w:rsid w:val="00C25B73"/>
    <w:rsid w:val="00C25EFF"/>
    <w:rsid w:val="00C263F5"/>
    <w:rsid w:val="00C27010"/>
    <w:rsid w:val="00C2736A"/>
    <w:rsid w:val="00C302BF"/>
    <w:rsid w:val="00C30328"/>
    <w:rsid w:val="00C30CE1"/>
    <w:rsid w:val="00C30E91"/>
    <w:rsid w:val="00C3151C"/>
    <w:rsid w:val="00C31E80"/>
    <w:rsid w:val="00C31EEC"/>
    <w:rsid w:val="00C31FD8"/>
    <w:rsid w:val="00C320F7"/>
    <w:rsid w:val="00C3274A"/>
    <w:rsid w:val="00C32C82"/>
    <w:rsid w:val="00C33241"/>
    <w:rsid w:val="00C333A7"/>
    <w:rsid w:val="00C34257"/>
    <w:rsid w:val="00C344CA"/>
    <w:rsid w:val="00C34E29"/>
    <w:rsid w:val="00C35521"/>
    <w:rsid w:val="00C35708"/>
    <w:rsid w:val="00C35E94"/>
    <w:rsid w:val="00C36EB3"/>
    <w:rsid w:val="00C37010"/>
    <w:rsid w:val="00C377C3"/>
    <w:rsid w:val="00C37965"/>
    <w:rsid w:val="00C37C80"/>
    <w:rsid w:val="00C4019D"/>
    <w:rsid w:val="00C4044B"/>
    <w:rsid w:val="00C4087B"/>
    <w:rsid w:val="00C41462"/>
    <w:rsid w:val="00C41778"/>
    <w:rsid w:val="00C42189"/>
    <w:rsid w:val="00C4218D"/>
    <w:rsid w:val="00C42A3F"/>
    <w:rsid w:val="00C42C6E"/>
    <w:rsid w:val="00C43098"/>
    <w:rsid w:val="00C4431A"/>
    <w:rsid w:val="00C445A6"/>
    <w:rsid w:val="00C44789"/>
    <w:rsid w:val="00C44B5A"/>
    <w:rsid w:val="00C44DCA"/>
    <w:rsid w:val="00C46495"/>
    <w:rsid w:val="00C464E0"/>
    <w:rsid w:val="00C46675"/>
    <w:rsid w:val="00C46E86"/>
    <w:rsid w:val="00C473C4"/>
    <w:rsid w:val="00C4748C"/>
    <w:rsid w:val="00C4784B"/>
    <w:rsid w:val="00C47AEF"/>
    <w:rsid w:val="00C47BFA"/>
    <w:rsid w:val="00C500D3"/>
    <w:rsid w:val="00C50597"/>
    <w:rsid w:val="00C507D7"/>
    <w:rsid w:val="00C5106C"/>
    <w:rsid w:val="00C51C5C"/>
    <w:rsid w:val="00C52021"/>
    <w:rsid w:val="00C536EF"/>
    <w:rsid w:val="00C54011"/>
    <w:rsid w:val="00C54968"/>
    <w:rsid w:val="00C54C1A"/>
    <w:rsid w:val="00C54F9C"/>
    <w:rsid w:val="00C563C0"/>
    <w:rsid w:val="00C5692E"/>
    <w:rsid w:val="00C56B55"/>
    <w:rsid w:val="00C56F95"/>
    <w:rsid w:val="00C57013"/>
    <w:rsid w:val="00C575CA"/>
    <w:rsid w:val="00C57828"/>
    <w:rsid w:val="00C57AEC"/>
    <w:rsid w:val="00C57B2E"/>
    <w:rsid w:val="00C57DB8"/>
    <w:rsid w:val="00C57F36"/>
    <w:rsid w:val="00C57F55"/>
    <w:rsid w:val="00C60B19"/>
    <w:rsid w:val="00C60F9F"/>
    <w:rsid w:val="00C619AD"/>
    <w:rsid w:val="00C61AC5"/>
    <w:rsid w:val="00C61ACF"/>
    <w:rsid w:val="00C61C66"/>
    <w:rsid w:val="00C61FEC"/>
    <w:rsid w:val="00C62689"/>
    <w:rsid w:val="00C628E7"/>
    <w:rsid w:val="00C630C1"/>
    <w:rsid w:val="00C6409A"/>
    <w:rsid w:val="00C64A4A"/>
    <w:rsid w:val="00C64EFE"/>
    <w:rsid w:val="00C64FAF"/>
    <w:rsid w:val="00C6530B"/>
    <w:rsid w:val="00C6678C"/>
    <w:rsid w:val="00C66AD3"/>
    <w:rsid w:val="00C679A1"/>
    <w:rsid w:val="00C67A21"/>
    <w:rsid w:val="00C67AD6"/>
    <w:rsid w:val="00C67DF3"/>
    <w:rsid w:val="00C67F2A"/>
    <w:rsid w:val="00C70216"/>
    <w:rsid w:val="00C7112D"/>
    <w:rsid w:val="00C7116D"/>
    <w:rsid w:val="00C719BA"/>
    <w:rsid w:val="00C71D9C"/>
    <w:rsid w:val="00C72999"/>
    <w:rsid w:val="00C730D5"/>
    <w:rsid w:val="00C73136"/>
    <w:rsid w:val="00C7465C"/>
    <w:rsid w:val="00C749F3"/>
    <w:rsid w:val="00C74BCA"/>
    <w:rsid w:val="00C7526D"/>
    <w:rsid w:val="00C759DB"/>
    <w:rsid w:val="00C75CAA"/>
    <w:rsid w:val="00C76191"/>
    <w:rsid w:val="00C76993"/>
    <w:rsid w:val="00C76A7C"/>
    <w:rsid w:val="00C76C8C"/>
    <w:rsid w:val="00C7736B"/>
    <w:rsid w:val="00C77A38"/>
    <w:rsid w:val="00C77CB2"/>
    <w:rsid w:val="00C8005E"/>
    <w:rsid w:val="00C8079E"/>
    <w:rsid w:val="00C80A17"/>
    <w:rsid w:val="00C82BB0"/>
    <w:rsid w:val="00C834B4"/>
    <w:rsid w:val="00C84479"/>
    <w:rsid w:val="00C84EF7"/>
    <w:rsid w:val="00C851F4"/>
    <w:rsid w:val="00C852C7"/>
    <w:rsid w:val="00C85E7C"/>
    <w:rsid w:val="00C8738D"/>
    <w:rsid w:val="00C873BB"/>
    <w:rsid w:val="00C87C0B"/>
    <w:rsid w:val="00C906A2"/>
    <w:rsid w:val="00C9085E"/>
    <w:rsid w:val="00C90F0D"/>
    <w:rsid w:val="00C918C4"/>
    <w:rsid w:val="00C91B47"/>
    <w:rsid w:val="00C922EB"/>
    <w:rsid w:val="00C93300"/>
    <w:rsid w:val="00C9430B"/>
    <w:rsid w:val="00C944DA"/>
    <w:rsid w:val="00C94661"/>
    <w:rsid w:val="00C9561D"/>
    <w:rsid w:val="00C95D5D"/>
    <w:rsid w:val="00C96779"/>
    <w:rsid w:val="00C96B7D"/>
    <w:rsid w:val="00C978D2"/>
    <w:rsid w:val="00CA24F5"/>
    <w:rsid w:val="00CA2BEE"/>
    <w:rsid w:val="00CA3053"/>
    <w:rsid w:val="00CA3820"/>
    <w:rsid w:val="00CA486B"/>
    <w:rsid w:val="00CA6DE9"/>
    <w:rsid w:val="00CA6F9C"/>
    <w:rsid w:val="00CA7005"/>
    <w:rsid w:val="00CA7295"/>
    <w:rsid w:val="00CA745C"/>
    <w:rsid w:val="00CA7EE6"/>
    <w:rsid w:val="00CB0848"/>
    <w:rsid w:val="00CB0AB0"/>
    <w:rsid w:val="00CB1647"/>
    <w:rsid w:val="00CB19A9"/>
    <w:rsid w:val="00CB22D5"/>
    <w:rsid w:val="00CB23C0"/>
    <w:rsid w:val="00CB3332"/>
    <w:rsid w:val="00CB3F11"/>
    <w:rsid w:val="00CB44F0"/>
    <w:rsid w:val="00CB497E"/>
    <w:rsid w:val="00CB5407"/>
    <w:rsid w:val="00CB5707"/>
    <w:rsid w:val="00CB65C7"/>
    <w:rsid w:val="00CB6A96"/>
    <w:rsid w:val="00CB7EBE"/>
    <w:rsid w:val="00CC07DE"/>
    <w:rsid w:val="00CC08BD"/>
    <w:rsid w:val="00CC09C6"/>
    <w:rsid w:val="00CC0F42"/>
    <w:rsid w:val="00CC0F86"/>
    <w:rsid w:val="00CC10A7"/>
    <w:rsid w:val="00CC127B"/>
    <w:rsid w:val="00CC1DA1"/>
    <w:rsid w:val="00CC246B"/>
    <w:rsid w:val="00CC2F06"/>
    <w:rsid w:val="00CC3F7C"/>
    <w:rsid w:val="00CC42F8"/>
    <w:rsid w:val="00CC45F5"/>
    <w:rsid w:val="00CC529D"/>
    <w:rsid w:val="00CC534A"/>
    <w:rsid w:val="00CC63D3"/>
    <w:rsid w:val="00CC68A6"/>
    <w:rsid w:val="00CC742E"/>
    <w:rsid w:val="00CC757F"/>
    <w:rsid w:val="00CD0BE4"/>
    <w:rsid w:val="00CD109F"/>
    <w:rsid w:val="00CD2738"/>
    <w:rsid w:val="00CD2FDF"/>
    <w:rsid w:val="00CD3466"/>
    <w:rsid w:val="00CD3658"/>
    <w:rsid w:val="00CD3F0E"/>
    <w:rsid w:val="00CD46C5"/>
    <w:rsid w:val="00CD4BA6"/>
    <w:rsid w:val="00CD4F14"/>
    <w:rsid w:val="00CD5044"/>
    <w:rsid w:val="00CD530C"/>
    <w:rsid w:val="00CD5B2A"/>
    <w:rsid w:val="00CD7509"/>
    <w:rsid w:val="00CD7A4B"/>
    <w:rsid w:val="00CE04CD"/>
    <w:rsid w:val="00CE06F3"/>
    <w:rsid w:val="00CE10D9"/>
    <w:rsid w:val="00CE15F6"/>
    <w:rsid w:val="00CE1D18"/>
    <w:rsid w:val="00CE1F2D"/>
    <w:rsid w:val="00CE26D3"/>
    <w:rsid w:val="00CE2A39"/>
    <w:rsid w:val="00CE2AE5"/>
    <w:rsid w:val="00CE2B9B"/>
    <w:rsid w:val="00CE2C0C"/>
    <w:rsid w:val="00CE3341"/>
    <w:rsid w:val="00CE3A9A"/>
    <w:rsid w:val="00CE450B"/>
    <w:rsid w:val="00CE496F"/>
    <w:rsid w:val="00CE4A5F"/>
    <w:rsid w:val="00CE4C8D"/>
    <w:rsid w:val="00CE51B5"/>
    <w:rsid w:val="00CE55D2"/>
    <w:rsid w:val="00CE5F71"/>
    <w:rsid w:val="00CE6357"/>
    <w:rsid w:val="00CE677E"/>
    <w:rsid w:val="00CE681A"/>
    <w:rsid w:val="00CE6BDA"/>
    <w:rsid w:val="00CF062E"/>
    <w:rsid w:val="00CF0BBE"/>
    <w:rsid w:val="00CF14D2"/>
    <w:rsid w:val="00CF162E"/>
    <w:rsid w:val="00CF185E"/>
    <w:rsid w:val="00CF188A"/>
    <w:rsid w:val="00CF2E4E"/>
    <w:rsid w:val="00CF3038"/>
    <w:rsid w:val="00CF4C73"/>
    <w:rsid w:val="00CF6136"/>
    <w:rsid w:val="00CF68F0"/>
    <w:rsid w:val="00CF7530"/>
    <w:rsid w:val="00CF79AB"/>
    <w:rsid w:val="00CF7C25"/>
    <w:rsid w:val="00CF7C74"/>
    <w:rsid w:val="00D006BF"/>
    <w:rsid w:val="00D0077E"/>
    <w:rsid w:val="00D00A1A"/>
    <w:rsid w:val="00D00AA3"/>
    <w:rsid w:val="00D00C93"/>
    <w:rsid w:val="00D00CD8"/>
    <w:rsid w:val="00D012A4"/>
    <w:rsid w:val="00D01699"/>
    <w:rsid w:val="00D02994"/>
    <w:rsid w:val="00D02C9F"/>
    <w:rsid w:val="00D02EC5"/>
    <w:rsid w:val="00D02F90"/>
    <w:rsid w:val="00D035A2"/>
    <w:rsid w:val="00D03C0E"/>
    <w:rsid w:val="00D043F3"/>
    <w:rsid w:val="00D04DA2"/>
    <w:rsid w:val="00D0530D"/>
    <w:rsid w:val="00D05E09"/>
    <w:rsid w:val="00D05E72"/>
    <w:rsid w:val="00D06118"/>
    <w:rsid w:val="00D06619"/>
    <w:rsid w:val="00D0706A"/>
    <w:rsid w:val="00D072F0"/>
    <w:rsid w:val="00D07E55"/>
    <w:rsid w:val="00D10A67"/>
    <w:rsid w:val="00D12023"/>
    <w:rsid w:val="00D124DE"/>
    <w:rsid w:val="00D13717"/>
    <w:rsid w:val="00D13B54"/>
    <w:rsid w:val="00D142B1"/>
    <w:rsid w:val="00D14689"/>
    <w:rsid w:val="00D15FCD"/>
    <w:rsid w:val="00D16030"/>
    <w:rsid w:val="00D16912"/>
    <w:rsid w:val="00D16DC6"/>
    <w:rsid w:val="00D16EDF"/>
    <w:rsid w:val="00D170BB"/>
    <w:rsid w:val="00D172F3"/>
    <w:rsid w:val="00D17FF6"/>
    <w:rsid w:val="00D20279"/>
    <w:rsid w:val="00D20461"/>
    <w:rsid w:val="00D206A2"/>
    <w:rsid w:val="00D2081B"/>
    <w:rsid w:val="00D20BBC"/>
    <w:rsid w:val="00D20CC3"/>
    <w:rsid w:val="00D21071"/>
    <w:rsid w:val="00D21B96"/>
    <w:rsid w:val="00D22A6D"/>
    <w:rsid w:val="00D22DDB"/>
    <w:rsid w:val="00D2313A"/>
    <w:rsid w:val="00D23412"/>
    <w:rsid w:val="00D23E7C"/>
    <w:rsid w:val="00D243CD"/>
    <w:rsid w:val="00D2492A"/>
    <w:rsid w:val="00D24B23"/>
    <w:rsid w:val="00D24F6B"/>
    <w:rsid w:val="00D25139"/>
    <w:rsid w:val="00D2596C"/>
    <w:rsid w:val="00D264E1"/>
    <w:rsid w:val="00D26FA8"/>
    <w:rsid w:val="00D277C8"/>
    <w:rsid w:val="00D277DD"/>
    <w:rsid w:val="00D27FEF"/>
    <w:rsid w:val="00D30BBD"/>
    <w:rsid w:val="00D30D82"/>
    <w:rsid w:val="00D30E87"/>
    <w:rsid w:val="00D31CF7"/>
    <w:rsid w:val="00D32576"/>
    <w:rsid w:val="00D327BF"/>
    <w:rsid w:val="00D32EE5"/>
    <w:rsid w:val="00D331D9"/>
    <w:rsid w:val="00D334D5"/>
    <w:rsid w:val="00D33B89"/>
    <w:rsid w:val="00D3431C"/>
    <w:rsid w:val="00D34861"/>
    <w:rsid w:val="00D357B2"/>
    <w:rsid w:val="00D3599B"/>
    <w:rsid w:val="00D3634D"/>
    <w:rsid w:val="00D36558"/>
    <w:rsid w:val="00D36F48"/>
    <w:rsid w:val="00D37BDE"/>
    <w:rsid w:val="00D4085F"/>
    <w:rsid w:val="00D40EC0"/>
    <w:rsid w:val="00D4124B"/>
    <w:rsid w:val="00D414A2"/>
    <w:rsid w:val="00D41A56"/>
    <w:rsid w:val="00D42288"/>
    <w:rsid w:val="00D425B1"/>
    <w:rsid w:val="00D4291B"/>
    <w:rsid w:val="00D43175"/>
    <w:rsid w:val="00D43579"/>
    <w:rsid w:val="00D43595"/>
    <w:rsid w:val="00D43ECC"/>
    <w:rsid w:val="00D45A9E"/>
    <w:rsid w:val="00D46051"/>
    <w:rsid w:val="00D465B8"/>
    <w:rsid w:val="00D468C7"/>
    <w:rsid w:val="00D47104"/>
    <w:rsid w:val="00D47D1C"/>
    <w:rsid w:val="00D50C4D"/>
    <w:rsid w:val="00D51A85"/>
    <w:rsid w:val="00D51C74"/>
    <w:rsid w:val="00D52F27"/>
    <w:rsid w:val="00D536BA"/>
    <w:rsid w:val="00D541AD"/>
    <w:rsid w:val="00D5502E"/>
    <w:rsid w:val="00D5552D"/>
    <w:rsid w:val="00D55F0E"/>
    <w:rsid w:val="00D56957"/>
    <w:rsid w:val="00D57968"/>
    <w:rsid w:val="00D57C6D"/>
    <w:rsid w:val="00D60390"/>
    <w:rsid w:val="00D603E2"/>
    <w:rsid w:val="00D611C8"/>
    <w:rsid w:val="00D618CE"/>
    <w:rsid w:val="00D62125"/>
    <w:rsid w:val="00D63238"/>
    <w:rsid w:val="00D63433"/>
    <w:rsid w:val="00D6346C"/>
    <w:rsid w:val="00D63849"/>
    <w:rsid w:val="00D63A0A"/>
    <w:rsid w:val="00D63CB7"/>
    <w:rsid w:val="00D63E16"/>
    <w:rsid w:val="00D63F6A"/>
    <w:rsid w:val="00D64812"/>
    <w:rsid w:val="00D65AF9"/>
    <w:rsid w:val="00D65F8B"/>
    <w:rsid w:val="00D66D44"/>
    <w:rsid w:val="00D66F9F"/>
    <w:rsid w:val="00D674C0"/>
    <w:rsid w:val="00D67608"/>
    <w:rsid w:val="00D67643"/>
    <w:rsid w:val="00D7087F"/>
    <w:rsid w:val="00D70998"/>
    <w:rsid w:val="00D70D00"/>
    <w:rsid w:val="00D70F19"/>
    <w:rsid w:val="00D713BC"/>
    <w:rsid w:val="00D71867"/>
    <w:rsid w:val="00D71917"/>
    <w:rsid w:val="00D71B1F"/>
    <w:rsid w:val="00D71F3B"/>
    <w:rsid w:val="00D72288"/>
    <w:rsid w:val="00D75698"/>
    <w:rsid w:val="00D757B0"/>
    <w:rsid w:val="00D75DD4"/>
    <w:rsid w:val="00D7649E"/>
    <w:rsid w:val="00D768E4"/>
    <w:rsid w:val="00D76AE6"/>
    <w:rsid w:val="00D76D4B"/>
    <w:rsid w:val="00D76F92"/>
    <w:rsid w:val="00D775B1"/>
    <w:rsid w:val="00D7776F"/>
    <w:rsid w:val="00D77D5B"/>
    <w:rsid w:val="00D80BE4"/>
    <w:rsid w:val="00D80DF2"/>
    <w:rsid w:val="00D81340"/>
    <w:rsid w:val="00D813D7"/>
    <w:rsid w:val="00D81CE7"/>
    <w:rsid w:val="00D82273"/>
    <w:rsid w:val="00D83162"/>
    <w:rsid w:val="00D8418C"/>
    <w:rsid w:val="00D8538A"/>
    <w:rsid w:val="00D855DF"/>
    <w:rsid w:val="00D85613"/>
    <w:rsid w:val="00D869C8"/>
    <w:rsid w:val="00D86CD2"/>
    <w:rsid w:val="00D87F5F"/>
    <w:rsid w:val="00D909BE"/>
    <w:rsid w:val="00D93AD6"/>
    <w:rsid w:val="00D93EE3"/>
    <w:rsid w:val="00D942E1"/>
    <w:rsid w:val="00D958B0"/>
    <w:rsid w:val="00D9653B"/>
    <w:rsid w:val="00D968E5"/>
    <w:rsid w:val="00D97008"/>
    <w:rsid w:val="00D9759B"/>
    <w:rsid w:val="00D97660"/>
    <w:rsid w:val="00D9793A"/>
    <w:rsid w:val="00DA0C79"/>
    <w:rsid w:val="00DA14E0"/>
    <w:rsid w:val="00DA1588"/>
    <w:rsid w:val="00DA1BCF"/>
    <w:rsid w:val="00DA1DC8"/>
    <w:rsid w:val="00DA228D"/>
    <w:rsid w:val="00DA2394"/>
    <w:rsid w:val="00DA24E9"/>
    <w:rsid w:val="00DA2AC3"/>
    <w:rsid w:val="00DA2DCA"/>
    <w:rsid w:val="00DA3C10"/>
    <w:rsid w:val="00DA40CD"/>
    <w:rsid w:val="00DA4396"/>
    <w:rsid w:val="00DA5854"/>
    <w:rsid w:val="00DA5DF5"/>
    <w:rsid w:val="00DA6014"/>
    <w:rsid w:val="00DA61AE"/>
    <w:rsid w:val="00DA6228"/>
    <w:rsid w:val="00DA6455"/>
    <w:rsid w:val="00DA6814"/>
    <w:rsid w:val="00DA6A3C"/>
    <w:rsid w:val="00DA7174"/>
    <w:rsid w:val="00DA7DFA"/>
    <w:rsid w:val="00DB0021"/>
    <w:rsid w:val="00DB0127"/>
    <w:rsid w:val="00DB06AD"/>
    <w:rsid w:val="00DB0B69"/>
    <w:rsid w:val="00DB1C45"/>
    <w:rsid w:val="00DB26C1"/>
    <w:rsid w:val="00DB2878"/>
    <w:rsid w:val="00DB297F"/>
    <w:rsid w:val="00DB33C0"/>
    <w:rsid w:val="00DB35EA"/>
    <w:rsid w:val="00DB4420"/>
    <w:rsid w:val="00DB51BB"/>
    <w:rsid w:val="00DB6181"/>
    <w:rsid w:val="00DB65BA"/>
    <w:rsid w:val="00DB66FF"/>
    <w:rsid w:val="00DB77B4"/>
    <w:rsid w:val="00DB7D41"/>
    <w:rsid w:val="00DC014D"/>
    <w:rsid w:val="00DC09B9"/>
    <w:rsid w:val="00DC1571"/>
    <w:rsid w:val="00DC19A8"/>
    <w:rsid w:val="00DC34FB"/>
    <w:rsid w:val="00DC364D"/>
    <w:rsid w:val="00DC38FE"/>
    <w:rsid w:val="00DC396E"/>
    <w:rsid w:val="00DC3BFD"/>
    <w:rsid w:val="00DC4193"/>
    <w:rsid w:val="00DC49DE"/>
    <w:rsid w:val="00DC4BD2"/>
    <w:rsid w:val="00DC5360"/>
    <w:rsid w:val="00DC5400"/>
    <w:rsid w:val="00DC5453"/>
    <w:rsid w:val="00DC5975"/>
    <w:rsid w:val="00DC6D10"/>
    <w:rsid w:val="00DC7154"/>
    <w:rsid w:val="00DC7911"/>
    <w:rsid w:val="00DC7B92"/>
    <w:rsid w:val="00DC7ECB"/>
    <w:rsid w:val="00DD076B"/>
    <w:rsid w:val="00DD1060"/>
    <w:rsid w:val="00DD1391"/>
    <w:rsid w:val="00DD317A"/>
    <w:rsid w:val="00DD4583"/>
    <w:rsid w:val="00DD5038"/>
    <w:rsid w:val="00DD552F"/>
    <w:rsid w:val="00DD569B"/>
    <w:rsid w:val="00DD5CA0"/>
    <w:rsid w:val="00DD635B"/>
    <w:rsid w:val="00DD707A"/>
    <w:rsid w:val="00DD7C3A"/>
    <w:rsid w:val="00DE05B8"/>
    <w:rsid w:val="00DE05D3"/>
    <w:rsid w:val="00DE07A5"/>
    <w:rsid w:val="00DE0A42"/>
    <w:rsid w:val="00DE21AC"/>
    <w:rsid w:val="00DE21BA"/>
    <w:rsid w:val="00DE22B3"/>
    <w:rsid w:val="00DE2549"/>
    <w:rsid w:val="00DE27FE"/>
    <w:rsid w:val="00DE2E8C"/>
    <w:rsid w:val="00DE4032"/>
    <w:rsid w:val="00DE473C"/>
    <w:rsid w:val="00DE5024"/>
    <w:rsid w:val="00DE5F79"/>
    <w:rsid w:val="00DE60CB"/>
    <w:rsid w:val="00DE641C"/>
    <w:rsid w:val="00DE7A0D"/>
    <w:rsid w:val="00DE7C12"/>
    <w:rsid w:val="00DF03C3"/>
    <w:rsid w:val="00DF05EA"/>
    <w:rsid w:val="00DF0BC3"/>
    <w:rsid w:val="00DF15E8"/>
    <w:rsid w:val="00DF1C94"/>
    <w:rsid w:val="00DF2AA1"/>
    <w:rsid w:val="00DF3890"/>
    <w:rsid w:val="00DF44FA"/>
    <w:rsid w:val="00DF5C2B"/>
    <w:rsid w:val="00DF62C7"/>
    <w:rsid w:val="00DF6A92"/>
    <w:rsid w:val="00DF6D8D"/>
    <w:rsid w:val="00DF6E70"/>
    <w:rsid w:val="00DF74BF"/>
    <w:rsid w:val="00DF7569"/>
    <w:rsid w:val="00DF7663"/>
    <w:rsid w:val="00DF7838"/>
    <w:rsid w:val="00DF7877"/>
    <w:rsid w:val="00DF7D8A"/>
    <w:rsid w:val="00DF7F81"/>
    <w:rsid w:val="00E0059E"/>
    <w:rsid w:val="00E00D5C"/>
    <w:rsid w:val="00E00DF1"/>
    <w:rsid w:val="00E01CA6"/>
    <w:rsid w:val="00E027E5"/>
    <w:rsid w:val="00E036BF"/>
    <w:rsid w:val="00E04205"/>
    <w:rsid w:val="00E04977"/>
    <w:rsid w:val="00E049A3"/>
    <w:rsid w:val="00E04DA9"/>
    <w:rsid w:val="00E052AB"/>
    <w:rsid w:val="00E05FC0"/>
    <w:rsid w:val="00E067FD"/>
    <w:rsid w:val="00E06B93"/>
    <w:rsid w:val="00E06D67"/>
    <w:rsid w:val="00E07044"/>
    <w:rsid w:val="00E073C8"/>
    <w:rsid w:val="00E07FB4"/>
    <w:rsid w:val="00E1123A"/>
    <w:rsid w:val="00E115E5"/>
    <w:rsid w:val="00E11643"/>
    <w:rsid w:val="00E12DEA"/>
    <w:rsid w:val="00E12F9B"/>
    <w:rsid w:val="00E1300E"/>
    <w:rsid w:val="00E13AD4"/>
    <w:rsid w:val="00E14928"/>
    <w:rsid w:val="00E14D6C"/>
    <w:rsid w:val="00E14DBD"/>
    <w:rsid w:val="00E153B9"/>
    <w:rsid w:val="00E15B9D"/>
    <w:rsid w:val="00E15BD2"/>
    <w:rsid w:val="00E1746D"/>
    <w:rsid w:val="00E2015A"/>
    <w:rsid w:val="00E206B8"/>
    <w:rsid w:val="00E20AAA"/>
    <w:rsid w:val="00E20B1E"/>
    <w:rsid w:val="00E21260"/>
    <w:rsid w:val="00E214AB"/>
    <w:rsid w:val="00E22759"/>
    <w:rsid w:val="00E22C95"/>
    <w:rsid w:val="00E23416"/>
    <w:rsid w:val="00E23548"/>
    <w:rsid w:val="00E23C9B"/>
    <w:rsid w:val="00E2465F"/>
    <w:rsid w:val="00E24801"/>
    <w:rsid w:val="00E24F47"/>
    <w:rsid w:val="00E255A6"/>
    <w:rsid w:val="00E25AF7"/>
    <w:rsid w:val="00E27371"/>
    <w:rsid w:val="00E27BC1"/>
    <w:rsid w:val="00E302F2"/>
    <w:rsid w:val="00E3044F"/>
    <w:rsid w:val="00E30523"/>
    <w:rsid w:val="00E30915"/>
    <w:rsid w:val="00E30A22"/>
    <w:rsid w:val="00E30BC8"/>
    <w:rsid w:val="00E31109"/>
    <w:rsid w:val="00E3142D"/>
    <w:rsid w:val="00E31A53"/>
    <w:rsid w:val="00E31A7E"/>
    <w:rsid w:val="00E31AA6"/>
    <w:rsid w:val="00E31D93"/>
    <w:rsid w:val="00E31FFB"/>
    <w:rsid w:val="00E327F7"/>
    <w:rsid w:val="00E32B9B"/>
    <w:rsid w:val="00E32E1A"/>
    <w:rsid w:val="00E32F85"/>
    <w:rsid w:val="00E3394B"/>
    <w:rsid w:val="00E33C18"/>
    <w:rsid w:val="00E33E07"/>
    <w:rsid w:val="00E33FC7"/>
    <w:rsid w:val="00E3434B"/>
    <w:rsid w:val="00E34883"/>
    <w:rsid w:val="00E34D1C"/>
    <w:rsid w:val="00E362B7"/>
    <w:rsid w:val="00E37E9A"/>
    <w:rsid w:val="00E4173A"/>
    <w:rsid w:val="00E4187D"/>
    <w:rsid w:val="00E41CB9"/>
    <w:rsid w:val="00E4247C"/>
    <w:rsid w:val="00E424D4"/>
    <w:rsid w:val="00E42B4D"/>
    <w:rsid w:val="00E42CEC"/>
    <w:rsid w:val="00E42E55"/>
    <w:rsid w:val="00E42F78"/>
    <w:rsid w:val="00E43009"/>
    <w:rsid w:val="00E4338A"/>
    <w:rsid w:val="00E44784"/>
    <w:rsid w:val="00E448F8"/>
    <w:rsid w:val="00E44AF6"/>
    <w:rsid w:val="00E45711"/>
    <w:rsid w:val="00E4575C"/>
    <w:rsid w:val="00E45775"/>
    <w:rsid w:val="00E45AD6"/>
    <w:rsid w:val="00E45FE7"/>
    <w:rsid w:val="00E46091"/>
    <w:rsid w:val="00E4771A"/>
    <w:rsid w:val="00E50F0B"/>
    <w:rsid w:val="00E516E6"/>
    <w:rsid w:val="00E51779"/>
    <w:rsid w:val="00E517EA"/>
    <w:rsid w:val="00E518B1"/>
    <w:rsid w:val="00E51E7C"/>
    <w:rsid w:val="00E52815"/>
    <w:rsid w:val="00E52881"/>
    <w:rsid w:val="00E52ED7"/>
    <w:rsid w:val="00E52F45"/>
    <w:rsid w:val="00E53192"/>
    <w:rsid w:val="00E558CF"/>
    <w:rsid w:val="00E55979"/>
    <w:rsid w:val="00E55D13"/>
    <w:rsid w:val="00E55E7B"/>
    <w:rsid w:val="00E55ED0"/>
    <w:rsid w:val="00E560F1"/>
    <w:rsid w:val="00E567BE"/>
    <w:rsid w:val="00E57354"/>
    <w:rsid w:val="00E57894"/>
    <w:rsid w:val="00E57C66"/>
    <w:rsid w:val="00E603BB"/>
    <w:rsid w:val="00E607D1"/>
    <w:rsid w:val="00E60828"/>
    <w:rsid w:val="00E619AC"/>
    <w:rsid w:val="00E62450"/>
    <w:rsid w:val="00E62D56"/>
    <w:rsid w:val="00E63037"/>
    <w:rsid w:val="00E64029"/>
    <w:rsid w:val="00E648F5"/>
    <w:rsid w:val="00E64C85"/>
    <w:rsid w:val="00E67796"/>
    <w:rsid w:val="00E6792C"/>
    <w:rsid w:val="00E67A9A"/>
    <w:rsid w:val="00E67F71"/>
    <w:rsid w:val="00E70AAC"/>
    <w:rsid w:val="00E70FDF"/>
    <w:rsid w:val="00E7141F"/>
    <w:rsid w:val="00E71969"/>
    <w:rsid w:val="00E71E91"/>
    <w:rsid w:val="00E7250D"/>
    <w:rsid w:val="00E7288C"/>
    <w:rsid w:val="00E740C4"/>
    <w:rsid w:val="00E74495"/>
    <w:rsid w:val="00E756F3"/>
    <w:rsid w:val="00E763FF"/>
    <w:rsid w:val="00E766FB"/>
    <w:rsid w:val="00E77023"/>
    <w:rsid w:val="00E77F1E"/>
    <w:rsid w:val="00E804AE"/>
    <w:rsid w:val="00E80552"/>
    <w:rsid w:val="00E805E1"/>
    <w:rsid w:val="00E807C7"/>
    <w:rsid w:val="00E81BEB"/>
    <w:rsid w:val="00E82256"/>
    <w:rsid w:val="00E8264C"/>
    <w:rsid w:val="00E826B4"/>
    <w:rsid w:val="00E82977"/>
    <w:rsid w:val="00E829BA"/>
    <w:rsid w:val="00E829C4"/>
    <w:rsid w:val="00E82DC2"/>
    <w:rsid w:val="00E82DDC"/>
    <w:rsid w:val="00E82F55"/>
    <w:rsid w:val="00E83FD8"/>
    <w:rsid w:val="00E84180"/>
    <w:rsid w:val="00E84204"/>
    <w:rsid w:val="00E84309"/>
    <w:rsid w:val="00E846F1"/>
    <w:rsid w:val="00E84D54"/>
    <w:rsid w:val="00E84D92"/>
    <w:rsid w:val="00E85485"/>
    <w:rsid w:val="00E85608"/>
    <w:rsid w:val="00E85DBD"/>
    <w:rsid w:val="00E87574"/>
    <w:rsid w:val="00E875D3"/>
    <w:rsid w:val="00E87916"/>
    <w:rsid w:val="00E879CF"/>
    <w:rsid w:val="00E87E89"/>
    <w:rsid w:val="00E900B6"/>
    <w:rsid w:val="00E906EE"/>
    <w:rsid w:val="00E9097D"/>
    <w:rsid w:val="00E909D5"/>
    <w:rsid w:val="00E915AC"/>
    <w:rsid w:val="00E9181B"/>
    <w:rsid w:val="00E91E3F"/>
    <w:rsid w:val="00E92410"/>
    <w:rsid w:val="00E92E6B"/>
    <w:rsid w:val="00E93204"/>
    <w:rsid w:val="00E9454D"/>
    <w:rsid w:val="00E94588"/>
    <w:rsid w:val="00E96BDC"/>
    <w:rsid w:val="00E97C8F"/>
    <w:rsid w:val="00EA1724"/>
    <w:rsid w:val="00EA1D16"/>
    <w:rsid w:val="00EA1F75"/>
    <w:rsid w:val="00EA2A59"/>
    <w:rsid w:val="00EA2BE2"/>
    <w:rsid w:val="00EA2D57"/>
    <w:rsid w:val="00EA4480"/>
    <w:rsid w:val="00EA452D"/>
    <w:rsid w:val="00EA4C20"/>
    <w:rsid w:val="00EA4D23"/>
    <w:rsid w:val="00EA5F78"/>
    <w:rsid w:val="00EA61E9"/>
    <w:rsid w:val="00EA63E9"/>
    <w:rsid w:val="00EA6FE5"/>
    <w:rsid w:val="00EA72DF"/>
    <w:rsid w:val="00EA730A"/>
    <w:rsid w:val="00EA74A8"/>
    <w:rsid w:val="00EA74DB"/>
    <w:rsid w:val="00EA77A6"/>
    <w:rsid w:val="00EA7A38"/>
    <w:rsid w:val="00EA7E29"/>
    <w:rsid w:val="00EA7F72"/>
    <w:rsid w:val="00EB044C"/>
    <w:rsid w:val="00EB046E"/>
    <w:rsid w:val="00EB0F52"/>
    <w:rsid w:val="00EB18CE"/>
    <w:rsid w:val="00EB2074"/>
    <w:rsid w:val="00EB2987"/>
    <w:rsid w:val="00EB31BD"/>
    <w:rsid w:val="00EB3232"/>
    <w:rsid w:val="00EB4730"/>
    <w:rsid w:val="00EB49B8"/>
    <w:rsid w:val="00EB5C13"/>
    <w:rsid w:val="00EB6244"/>
    <w:rsid w:val="00EB667D"/>
    <w:rsid w:val="00EB694C"/>
    <w:rsid w:val="00EB6BEF"/>
    <w:rsid w:val="00EB741D"/>
    <w:rsid w:val="00EB7448"/>
    <w:rsid w:val="00EC11E8"/>
    <w:rsid w:val="00EC1B74"/>
    <w:rsid w:val="00EC24E3"/>
    <w:rsid w:val="00EC28AE"/>
    <w:rsid w:val="00EC29BF"/>
    <w:rsid w:val="00EC2A4C"/>
    <w:rsid w:val="00EC2AD4"/>
    <w:rsid w:val="00EC2B78"/>
    <w:rsid w:val="00EC2C3C"/>
    <w:rsid w:val="00EC3A84"/>
    <w:rsid w:val="00EC3E36"/>
    <w:rsid w:val="00EC4340"/>
    <w:rsid w:val="00EC4367"/>
    <w:rsid w:val="00EC4599"/>
    <w:rsid w:val="00EC4901"/>
    <w:rsid w:val="00EC5511"/>
    <w:rsid w:val="00EC596B"/>
    <w:rsid w:val="00EC5F3D"/>
    <w:rsid w:val="00EC7495"/>
    <w:rsid w:val="00EC7E59"/>
    <w:rsid w:val="00ED01D0"/>
    <w:rsid w:val="00ED01D6"/>
    <w:rsid w:val="00ED020A"/>
    <w:rsid w:val="00ED04FC"/>
    <w:rsid w:val="00ED1039"/>
    <w:rsid w:val="00ED1380"/>
    <w:rsid w:val="00ED1E6A"/>
    <w:rsid w:val="00ED2750"/>
    <w:rsid w:val="00ED2784"/>
    <w:rsid w:val="00ED2AEC"/>
    <w:rsid w:val="00ED3104"/>
    <w:rsid w:val="00ED34F2"/>
    <w:rsid w:val="00ED38D6"/>
    <w:rsid w:val="00ED46A0"/>
    <w:rsid w:val="00ED4DC4"/>
    <w:rsid w:val="00ED4F8A"/>
    <w:rsid w:val="00ED54CB"/>
    <w:rsid w:val="00ED593B"/>
    <w:rsid w:val="00ED6D7F"/>
    <w:rsid w:val="00ED778C"/>
    <w:rsid w:val="00ED7D96"/>
    <w:rsid w:val="00EE017F"/>
    <w:rsid w:val="00EE0F99"/>
    <w:rsid w:val="00EE14F4"/>
    <w:rsid w:val="00EE1D98"/>
    <w:rsid w:val="00EE21DC"/>
    <w:rsid w:val="00EE2AAE"/>
    <w:rsid w:val="00EE357F"/>
    <w:rsid w:val="00EE3F99"/>
    <w:rsid w:val="00EE4982"/>
    <w:rsid w:val="00EE4BD4"/>
    <w:rsid w:val="00EE4CDC"/>
    <w:rsid w:val="00EE55BD"/>
    <w:rsid w:val="00EE57F9"/>
    <w:rsid w:val="00EE5DC7"/>
    <w:rsid w:val="00EE619E"/>
    <w:rsid w:val="00EE6CA7"/>
    <w:rsid w:val="00EE6FDB"/>
    <w:rsid w:val="00EE71B6"/>
    <w:rsid w:val="00EF021F"/>
    <w:rsid w:val="00EF0470"/>
    <w:rsid w:val="00EF1555"/>
    <w:rsid w:val="00EF223A"/>
    <w:rsid w:val="00EF2DA1"/>
    <w:rsid w:val="00EF353F"/>
    <w:rsid w:val="00EF4B4B"/>
    <w:rsid w:val="00EF4C1B"/>
    <w:rsid w:val="00EF4DF7"/>
    <w:rsid w:val="00EF5281"/>
    <w:rsid w:val="00EF5B6E"/>
    <w:rsid w:val="00EF5BEC"/>
    <w:rsid w:val="00EF68AB"/>
    <w:rsid w:val="00EF6BA6"/>
    <w:rsid w:val="00EF72F7"/>
    <w:rsid w:val="00EF7334"/>
    <w:rsid w:val="00EF7C57"/>
    <w:rsid w:val="00EF7C98"/>
    <w:rsid w:val="00F00131"/>
    <w:rsid w:val="00F001EB"/>
    <w:rsid w:val="00F00751"/>
    <w:rsid w:val="00F0172D"/>
    <w:rsid w:val="00F01B64"/>
    <w:rsid w:val="00F01DA5"/>
    <w:rsid w:val="00F034B8"/>
    <w:rsid w:val="00F03889"/>
    <w:rsid w:val="00F04515"/>
    <w:rsid w:val="00F054CC"/>
    <w:rsid w:val="00F05808"/>
    <w:rsid w:val="00F05840"/>
    <w:rsid w:val="00F062B5"/>
    <w:rsid w:val="00F066A0"/>
    <w:rsid w:val="00F06C34"/>
    <w:rsid w:val="00F06E6B"/>
    <w:rsid w:val="00F10B99"/>
    <w:rsid w:val="00F114E2"/>
    <w:rsid w:val="00F11542"/>
    <w:rsid w:val="00F12974"/>
    <w:rsid w:val="00F12A6A"/>
    <w:rsid w:val="00F12AF7"/>
    <w:rsid w:val="00F12E67"/>
    <w:rsid w:val="00F1367E"/>
    <w:rsid w:val="00F141BB"/>
    <w:rsid w:val="00F14B02"/>
    <w:rsid w:val="00F15C43"/>
    <w:rsid w:val="00F15DC2"/>
    <w:rsid w:val="00F162F1"/>
    <w:rsid w:val="00F16DC8"/>
    <w:rsid w:val="00F16EE7"/>
    <w:rsid w:val="00F172FC"/>
    <w:rsid w:val="00F17ADF"/>
    <w:rsid w:val="00F17B47"/>
    <w:rsid w:val="00F20172"/>
    <w:rsid w:val="00F20D43"/>
    <w:rsid w:val="00F218BE"/>
    <w:rsid w:val="00F21A9E"/>
    <w:rsid w:val="00F21FA2"/>
    <w:rsid w:val="00F22020"/>
    <w:rsid w:val="00F2205B"/>
    <w:rsid w:val="00F2230D"/>
    <w:rsid w:val="00F226D8"/>
    <w:rsid w:val="00F23793"/>
    <w:rsid w:val="00F24CA3"/>
    <w:rsid w:val="00F24D18"/>
    <w:rsid w:val="00F24F7F"/>
    <w:rsid w:val="00F25D2D"/>
    <w:rsid w:val="00F25E2B"/>
    <w:rsid w:val="00F2607C"/>
    <w:rsid w:val="00F2625E"/>
    <w:rsid w:val="00F2657A"/>
    <w:rsid w:val="00F26979"/>
    <w:rsid w:val="00F26B48"/>
    <w:rsid w:val="00F274C5"/>
    <w:rsid w:val="00F306F0"/>
    <w:rsid w:val="00F32010"/>
    <w:rsid w:val="00F321F2"/>
    <w:rsid w:val="00F32778"/>
    <w:rsid w:val="00F32909"/>
    <w:rsid w:val="00F32D25"/>
    <w:rsid w:val="00F339B4"/>
    <w:rsid w:val="00F33AA9"/>
    <w:rsid w:val="00F34DE2"/>
    <w:rsid w:val="00F36A6B"/>
    <w:rsid w:val="00F36EB9"/>
    <w:rsid w:val="00F375C3"/>
    <w:rsid w:val="00F375CB"/>
    <w:rsid w:val="00F375D7"/>
    <w:rsid w:val="00F37A7A"/>
    <w:rsid w:val="00F37D9D"/>
    <w:rsid w:val="00F40022"/>
    <w:rsid w:val="00F405C5"/>
    <w:rsid w:val="00F406FB"/>
    <w:rsid w:val="00F40B94"/>
    <w:rsid w:val="00F40C47"/>
    <w:rsid w:val="00F41DB5"/>
    <w:rsid w:val="00F420A8"/>
    <w:rsid w:val="00F422B7"/>
    <w:rsid w:val="00F424C2"/>
    <w:rsid w:val="00F43259"/>
    <w:rsid w:val="00F4342B"/>
    <w:rsid w:val="00F43A5D"/>
    <w:rsid w:val="00F43C52"/>
    <w:rsid w:val="00F43EFE"/>
    <w:rsid w:val="00F44844"/>
    <w:rsid w:val="00F451DB"/>
    <w:rsid w:val="00F45201"/>
    <w:rsid w:val="00F45302"/>
    <w:rsid w:val="00F453D8"/>
    <w:rsid w:val="00F4630F"/>
    <w:rsid w:val="00F467CB"/>
    <w:rsid w:val="00F468AF"/>
    <w:rsid w:val="00F47DCC"/>
    <w:rsid w:val="00F500E2"/>
    <w:rsid w:val="00F50955"/>
    <w:rsid w:val="00F50EB7"/>
    <w:rsid w:val="00F510BE"/>
    <w:rsid w:val="00F51DCE"/>
    <w:rsid w:val="00F51F9D"/>
    <w:rsid w:val="00F521F1"/>
    <w:rsid w:val="00F52D7C"/>
    <w:rsid w:val="00F52F38"/>
    <w:rsid w:val="00F539C8"/>
    <w:rsid w:val="00F54C60"/>
    <w:rsid w:val="00F54C6E"/>
    <w:rsid w:val="00F5513D"/>
    <w:rsid w:val="00F556F5"/>
    <w:rsid w:val="00F55B60"/>
    <w:rsid w:val="00F55D8D"/>
    <w:rsid w:val="00F5739F"/>
    <w:rsid w:val="00F57F3A"/>
    <w:rsid w:val="00F57FEA"/>
    <w:rsid w:val="00F60051"/>
    <w:rsid w:val="00F60103"/>
    <w:rsid w:val="00F60BFB"/>
    <w:rsid w:val="00F61605"/>
    <w:rsid w:val="00F62824"/>
    <w:rsid w:val="00F6294A"/>
    <w:rsid w:val="00F62C50"/>
    <w:rsid w:val="00F6360D"/>
    <w:rsid w:val="00F6363C"/>
    <w:rsid w:val="00F63FA4"/>
    <w:rsid w:val="00F63FDD"/>
    <w:rsid w:val="00F64103"/>
    <w:rsid w:val="00F64191"/>
    <w:rsid w:val="00F64524"/>
    <w:rsid w:val="00F64C8E"/>
    <w:rsid w:val="00F650A2"/>
    <w:rsid w:val="00F652CF"/>
    <w:rsid w:val="00F65459"/>
    <w:rsid w:val="00F65FA0"/>
    <w:rsid w:val="00F6639F"/>
    <w:rsid w:val="00F67A17"/>
    <w:rsid w:val="00F702EB"/>
    <w:rsid w:val="00F70BE0"/>
    <w:rsid w:val="00F70F8C"/>
    <w:rsid w:val="00F72589"/>
    <w:rsid w:val="00F725A6"/>
    <w:rsid w:val="00F727C5"/>
    <w:rsid w:val="00F72BC2"/>
    <w:rsid w:val="00F7300D"/>
    <w:rsid w:val="00F734F1"/>
    <w:rsid w:val="00F735B5"/>
    <w:rsid w:val="00F73DD2"/>
    <w:rsid w:val="00F7458D"/>
    <w:rsid w:val="00F745F8"/>
    <w:rsid w:val="00F74F23"/>
    <w:rsid w:val="00F74FCE"/>
    <w:rsid w:val="00F7532B"/>
    <w:rsid w:val="00F75588"/>
    <w:rsid w:val="00F76846"/>
    <w:rsid w:val="00F7795C"/>
    <w:rsid w:val="00F77CB1"/>
    <w:rsid w:val="00F800D9"/>
    <w:rsid w:val="00F80AE6"/>
    <w:rsid w:val="00F82105"/>
    <w:rsid w:val="00F8265B"/>
    <w:rsid w:val="00F82C19"/>
    <w:rsid w:val="00F82C5A"/>
    <w:rsid w:val="00F84C0E"/>
    <w:rsid w:val="00F84D70"/>
    <w:rsid w:val="00F84D78"/>
    <w:rsid w:val="00F86873"/>
    <w:rsid w:val="00F86C69"/>
    <w:rsid w:val="00F875C8"/>
    <w:rsid w:val="00F9013B"/>
    <w:rsid w:val="00F906F4"/>
    <w:rsid w:val="00F90F05"/>
    <w:rsid w:val="00F9151E"/>
    <w:rsid w:val="00F920FD"/>
    <w:rsid w:val="00F92246"/>
    <w:rsid w:val="00F94A79"/>
    <w:rsid w:val="00F958E8"/>
    <w:rsid w:val="00F95A7A"/>
    <w:rsid w:val="00F95BC3"/>
    <w:rsid w:val="00F970F3"/>
    <w:rsid w:val="00F97101"/>
    <w:rsid w:val="00F974F5"/>
    <w:rsid w:val="00F97A1B"/>
    <w:rsid w:val="00F97D50"/>
    <w:rsid w:val="00FA00EA"/>
    <w:rsid w:val="00FA16F8"/>
    <w:rsid w:val="00FA2F0D"/>
    <w:rsid w:val="00FA3A14"/>
    <w:rsid w:val="00FA4DD4"/>
    <w:rsid w:val="00FA7A5C"/>
    <w:rsid w:val="00FA7AF2"/>
    <w:rsid w:val="00FB0439"/>
    <w:rsid w:val="00FB120E"/>
    <w:rsid w:val="00FB272B"/>
    <w:rsid w:val="00FB2755"/>
    <w:rsid w:val="00FB28DF"/>
    <w:rsid w:val="00FB2FA5"/>
    <w:rsid w:val="00FB333B"/>
    <w:rsid w:val="00FB3603"/>
    <w:rsid w:val="00FB38A7"/>
    <w:rsid w:val="00FB3B3A"/>
    <w:rsid w:val="00FB4037"/>
    <w:rsid w:val="00FB4ADA"/>
    <w:rsid w:val="00FB4F09"/>
    <w:rsid w:val="00FB5C89"/>
    <w:rsid w:val="00FB68B1"/>
    <w:rsid w:val="00FB6F7C"/>
    <w:rsid w:val="00FB77F5"/>
    <w:rsid w:val="00FB7AD0"/>
    <w:rsid w:val="00FC0114"/>
    <w:rsid w:val="00FC0933"/>
    <w:rsid w:val="00FC0A7E"/>
    <w:rsid w:val="00FC1278"/>
    <w:rsid w:val="00FC170C"/>
    <w:rsid w:val="00FC2734"/>
    <w:rsid w:val="00FC278F"/>
    <w:rsid w:val="00FC358B"/>
    <w:rsid w:val="00FC3A25"/>
    <w:rsid w:val="00FC3CD4"/>
    <w:rsid w:val="00FC3F32"/>
    <w:rsid w:val="00FC4737"/>
    <w:rsid w:val="00FC49FC"/>
    <w:rsid w:val="00FC5D69"/>
    <w:rsid w:val="00FC62B0"/>
    <w:rsid w:val="00FC6DB6"/>
    <w:rsid w:val="00FC74F3"/>
    <w:rsid w:val="00FC7746"/>
    <w:rsid w:val="00FC7968"/>
    <w:rsid w:val="00FC7A24"/>
    <w:rsid w:val="00FC7A7A"/>
    <w:rsid w:val="00FC7AF7"/>
    <w:rsid w:val="00FD02CE"/>
    <w:rsid w:val="00FD066E"/>
    <w:rsid w:val="00FD0C8D"/>
    <w:rsid w:val="00FD0F4E"/>
    <w:rsid w:val="00FD129A"/>
    <w:rsid w:val="00FD15C8"/>
    <w:rsid w:val="00FD1998"/>
    <w:rsid w:val="00FD1D47"/>
    <w:rsid w:val="00FD216D"/>
    <w:rsid w:val="00FD26FB"/>
    <w:rsid w:val="00FD367C"/>
    <w:rsid w:val="00FD397B"/>
    <w:rsid w:val="00FD3AE4"/>
    <w:rsid w:val="00FD455A"/>
    <w:rsid w:val="00FD54FF"/>
    <w:rsid w:val="00FD5BAD"/>
    <w:rsid w:val="00FD6510"/>
    <w:rsid w:val="00FD6704"/>
    <w:rsid w:val="00FD69D9"/>
    <w:rsid w:val="00FD6FB8"/>
    <w:rsid w:val="00FE0DF8"/>
    <w:rsid w:val="00FE1119"/>
    <w:rsid w:val="00FE15A9"/>
    <w:rsid w:val="00FE223F"/>
    <w:rsid w:val="00FE2EBB"/>
    <w:rsid w:val="00FE305C"/>
    <w:rsid w:val="00FE3082"/>
    <w:rsid w:val="00FE3CC9"/>
    <w:rsid w:val="00FE520A"/>
    <w:rsid w:val="00FE5833"/>
    <w:rsid w:val="00FE5EFF"/>
    <w:rsid w:val="00FE65B1"/>
    <w:rsid w:val="00FE7053"/>
    <w:rsid w:val="00FE71A0"/>
    <w:rsid w:val="00FE796E"/>
    <w:rsid w:val="00FF0F15"/>
    <w:rsid w:val="00FF12C9"/>
    <w:rsid w:val="00FF130A"/>
    <w:rsid w:val="00FF19E1"/>
    <w:rsid w:val="00FF2020"/>
    <w:rsid w:val="00FF4189"/>
    <w:rsid w:val="00FF44EE"/>
    <w:rsid w:val="00FF516A"/>
    <w:rsid w:val="00FF643E"/>
    <w:rsid w:val="00FF6DAE"/>
    <w:rsid w:val="00FF6DF0"/>
    <w:rsid w:val="00FF7BB0"/>
    <w:rsid w:val="00FF7E3F"/>
    <w:rsid w:val="14860BD4"/>
    <w:rsid w:val="4336C903"/>
    <w:rsid w:val="74A7A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D5D365"/>
  <w15:chartTrackingRefBased/>
  <w15:docId w15:val="{8E541342-82FB-4886-8643-0C35E0597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491"/>
  </w:style>
  <w:style w:type="paragraph" w:styleId="Heading1">
    <w:name w:val="heading 1"/>
    <w:basedOn w:val="Normal"/>
    <w:next w:val="Normal"/>
    <w:link w:val="Heading1Char"/>
    <w:uiPriority w:val="99"/>
    <w:qFormat/>
    <w:rsid w:val="009B65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5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08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B0137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2740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354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6F28"/>
    <w:rPr>
      <w:color w:val="0563C1" w:themeColor="hyperlink"/>
      <w:u w:val="single"/>
    </w:rPr>
  </w:style>
  <w:style w:type="character" w:styleId="CommentReference">
    <w:name w:val="annotation reference"/>
    <w:basedOn w:val="DefaultParagraphFont"/>
    <w:uiPriority w:val="99"/>
    <w:semiHidden/>
    <w:unhideWhenUsed/>
    <w:rsid w:val="00A3749E"/>
    <w:rPr>
      <w:sz w:val="16"/>
      <w:szCs w:val="16"/>
    </w:rPr>
  </w:style>
  <w:style w:type="paragraph" w:styleId="CommentText">
    <w:name w:val="annotation text"/>
    <w:basedOn w:val="Normal"/>
    <w:link w:val="CommentTextChar"/>
    <w:uiPriority w:val="99"/>
    <w:unhideWhenUsed/>
    <w:rsid w:val="00A3749E"/>
    <w:pPr>
      <w:spacing w:line="240" w:lineRule="auto"/>
    </w:pPr>
    <w:rPr>
      <w:sz w:val="20"/>
      <w:szCs w:val="20"/>
    </w:rPr>
  </w:style>
  <w:style w:type="character" w:customStyle="1" w:styleId="CommentTextChar">
    <w:name w:val="Comment Text Char"/>
    <w:basedOn w:val="DefaultParagraphFont"/>
    <w:link w:val="CommentText"/>
    <w:uiPriority w:val="99"/>
    <w:rsid w:val="00A3749E"/>
    <w:rPr>
      <w:sz w:val="20"/>
      <w:szCs w:val="20"/>
    </w:rPr>
  </w:style>
  <w:style w:type="paragraph" w:styleId="CommentSubject">
    <w:name w:val="annotation subject"/>
    <w:basedOn w:val="CommentText"/>
    <w:next w:val="CommentText"/>
    <w:link w:val="CommentSubjectChar"/>
    <w:uiPriority w:val="99"/>
    <w:semiHidden/>
    <w:unhideWhenUsed/>
    <w:rsid w:val="00A3749E"/>
    <w:rPr>
      <w:b/>
      <w:bCs/>
    </w:rPr>
  </w:style>
  <w:style w:type="character" w:customStyle="1" w:styleId="CommentSubjectChar">
    <w:name w:val="Comment Subject Char"/>
    <w:basedOn w:val="CommentTextChar"/>
    <w:link w:val="CommentSubject"/>
    <w:uiPriority w:val="99"/>
    <w:semiHidden/>
    <w:rsid w:val="00A3749E"/>
    <w:rPr>
      <w:b/>
      <w:bCs/>
      <w:sz w:val="20"/>
      <w:szCs w:val="20"/>
    </w:rPr>
  </w:style>
  <w:style w:type="character" w:styleId="FollowedHyperlink">
    <w:name w:val="FollowedHyperlink"/>
    <w:basedOn w:val="DefaultParagraphFont"/>
    <w:uiPriority w:val="99"/>
    <w:semiHidden/>
    <w:unhideWhenUsed/>
    <w:rsid w:val="00C64EFE"/>
    <w:rPr>
      <w:color w:val="954F72" w:themeColor="followedHyperlink"/>
      <w:u w:val="single"/>
    </w:rPr>
  </w:style>
  <w:style w:type="character" w:styleId="UnresolvedMention">
    <w:name w:val="Unresolved Mention"/>
    <w:basedOn w:val="DefaultParagraphFont"/>
    <w:uiPriority w:val="99"/>
    <w:semiHidden/>
    <w:unhideWhenUsed/>
    <w:rsid w:val="00A70A64"/>
    <w:rPr>
      <w:color w:val="605E5C"/>
      <w:shd w:val="clear" w:color="auto" w:fill="E1DFDD"/>
    </w:rPr>
  </w:style>
  <w:style w:type="paragraph" w:styleId="ListParagraph">
    <w:name w:val="List Paragraph"/>
    <w:basedOn w:val="Normal"/>
    <w:uiPriority w:val="34"/>
    <w:qFormat/>
    <w:rsid w:val="00966A6D"/>
    <w:pPr>
      <w:ind w:left="720"/>
      <w:contextualSpacing/>
    </w:pPr>
  </w:style>
  <w:style w:type="paragraph" w:styleId="Quote">
    <w:name w:val="Quote"/>
    <w:basedOn w:val="Normal"/>
    <w:next w:val="Normal"/>
    <w:link w:val="QuoteChar"/>
    <w:uiPriority w:val="29"/>
    <w:qFormat/>
    <w:rsid w:val="00966A6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66A6D"/>
    <w:rPr>
      <w:i/>
      <w:iCs/>
      <w:color w:val="404040" w:themeColor="text1" w:themeTint="BF"/>
    </w:rPr>
  </w:style>
  <w:style w:type="character" w:customStyle="1" w:styleId="Heading1Char">
    <w:name w:val="Heading 1 Char"/>
    <w:basedOn w:val="DefaultParagraphFont"/>
    <w:link w:val="Heading1"/>
    <w:uiPriority w:val="99"/>
    <w:rsid w:val="009B65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65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F085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01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37B"/>
  </w:style>
  <w:style w:type="paragraph" w:styleId="Footer">
    <w:name w:val="footer"/>
    <w:basedOn w:val="Normal"/>
    <w:link w:val="FooterChar"/>
    <w:uiPriority w:val="99"/>
    <w:unhideWhenUsed/>
    <w:rsid w:val="00B01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37B"/>
  </w:style>
  <w:style w:type="character" w:customStyle="1" w:styleId="Heading4Char">
    <w:name w:val="Heading 4 Char"/>
    <w:basedOn w:val="DefaultParagraphFont"/>
    <w:link w:val="Heading4"/>
    <w:uiPriority w:val="99"/>
    <w:rsid w:val="00B0137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B0137B"/>
    <w:pPr>
      <w:outlineLvl w:val="9"/>
    </w:pPr>
    <w:rPr>
      <w:lang w:val="en-US"/>
    </w:rPr>
  </w:style>
  <w:style w:type="paragraph" w:styleId="TOC1">
    <w:name w:val="toc 1"/>
    <w:basedOn w:val="Normal"/>
    <w:next w:val="Normal"/>
    <w:autoRedefine/>
    <w:uiPriority w:val="39"/>
    <w:unhideWhenUsed/>
    <w:rsid w:val="00B0137B"/>
    <w:pPr>
      <w:spacing w:after="100"/>
    </w:pPr>
  </w:style>
  <w:style w:type="paragraph" w:styleId="TOC2">
    <w:name w:val="toc 2"/>
    <w:basedOn w:val="Normal"/>
    <w:next w:val="Normal"/>
    <w:autoRedefine/>
    <w:uiPriority w:val="39"/>
    <w:unhideWhenUsed/>
    <w:rsid w:val="00B0137B"/>
    <w:pPr>
      <w:spacing w:after="100"/>
      <w:ind w:left="220"/>
    </w:pPr>
  </w:style>
  <w:style w:type="paragraph" w:styleId="TOC3">
    <w:name w:val="toc 3"/>
    <w:basedOn w:val="Normal"/>
    <w:next w:val="Normal"/>
    <w:autoRedefine/>
    <w:uiPriority w:val="39"/>
    <w:unhideWhenUsed/>
    <w:rsid w:val="00B0137B"/>
    <w:pPr>
      <w:spacing w:after="100"/>
      <w:ind w:left="440"/>
    </w:pPr>
  </w:style>
  <w:style w:type="paragraph" w:styleId="TOC4">
    <w:name w:val="toc 4"/>
    <w:basedOn w:val="Normal"/>
    <w:next w:val="Normal"/>
    <w:autoRedefine/>
    <w:uiPriority w:val="39"/>
    <w:unhideWhenUsed/>
    <w:rsid w:val="00B0137B"/>
    <w:pPr>
      <w:spacing w:after="100"/>
      <w:ind w:left="660"/>
    </w:pPr>
  </w:style>
  <w:style w:type="paragraph" w:styleId="FootnoteText">
    <w:name w:val="footnote text"/>
    <w:basedOn w:val="Normal"/>
    <w:link w:val="FootnoteTextChar"/>
    <w:uiPriority w:val="99"/>
    <w:semiHidden/>
    <w:unhideWhenUsed/>
    <w:rsid w:val="003C63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630E"/>
    <w:rPr>
      <w:sz w:val="20"/>
      <w:szCs w:val="20"/>
    </w:rPr>
  </w:style>
  <w:style w:type="character" w:styleId="FootnoteReference">
    <w:name w:val="footnote reference"/>
    <w:basedOn w:val="DefaultParagraphFont"/>
    <w:uiPriority w:val="99"/>
    <w:semiHidden/>
    <w:unhideWhenUsed/>
    <w:rsid w:val="003C630E"/>
    <w:rPr>
      <w:vertAlign w:val="superscript"/>
    </w:rPr>
  </w:style>
  <w:style w:type="paragraph" w:styleId="Caption">
    <w:name w:val="caption"/>
    <w:basedOn w:val="Normal"/>
    <w:next w:val="Normal"/>
    <w:uiPriority w:val="35"/>
    <w:unhideWhenUsed/>
    <w:qFormat/>
    <w:rsid w:val="00E879C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879CF"/>
    <w:pPr>
      <w:spacing w:after="0"/>
    </w:pPr>
  </w:style>
  <w:style w:type="character" w:customStyle="1" w:styleId="Heading5Char">
    <w:name w:val="Heading 5 Char"/>
    <w:basedOn w:val="DefaultParagraphFont"/>
    <w:link w:val="Heading5"/>
    <w:uiPriority w:val="9"/>
    <w:rsid w:val="0072740B"/>
    <w:rPr>
      <w:rFonts w:asciiTheme="majorHAnsi" w:eastAsiaTheme="majorEastAsia" w:hAnsiTheme="majorHAnsi" w:cstheme="majorBidi"/>
      <w:color w:val="2F5496" w:themeColor="accent1" w:themeShade="BF"/>
    </w:rPr>
  </w:style>
  <w:style w:type="paragraph" w:styleId="TOC5">
    <w:name w:val="toc 5"/>
    <w:basedOn w:val="Normal"/>
    <w:next w:val="Normal"/>
    <w:autoRedefine/>
    <w:uiPriority w:val="39"/>
    <w:unhideWhenUsed/>
    <w:rsid w:val="00DF6D8D"/>
    <w:pPr>
      <w:spacing w:after="100"/>
      <w:ind w:left="880"/>
    </w:pPr>
  </w:style>
  <w:style w:type="paragraph" w:styleId="NoSpacing">
    <w:name w:val="No Spacing"/>
    <w:link w:val="NoSpacingChar"/>
    <w:uiPriority w:val="1"/>
    <w:qFormat/>
    <w:rsid w:val="00EA7E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7E29"/>
    <w:rPr>
      <w:rFonts w:eastAsiaTheme="minorEastAsia"/>
      <w:lang w:val="en-US"/>
    </w:rPr>
  </w:style>
  <w:style w:type="character" w:styleId="PlaceholderText">
    <w:name w:val="Placeholder Text"/>
    <w:basedOn w:val="DefaultParagraphFont"/>
    <w:uiPriority w:val="99"/>
    <w:semiHidden/>
    <w:rsid w:val="009E73C2"/>
    <w:rPr>
      <w:color w:val="808080"/>
    </w:rPr>
  </w:style>
  <w:style w:type="paragraph" w:styleId="Revision">
    <w:name w:val="Revision"/>
    <w:hidden/>
    <w:uiPriority w:val="99"/>
    <w:semiHidden/>
    <w:rsid w:val="00F6639F"/>
    <w:pPr>
      <w:spacing w:after="0" w:line="240" w:lineRule="auto"/>
    </w:pPr>
  </w:style>
  <w:style w:type="character" w:styleId="Emphasis">
    <w:name w:val="Emphasis"/>
    <w:basedOn w:val="DefaultParagraphFont"/>
    <w:uiPriority w:val="20"/>
    <w:qFormat/>
    <w:rsid w:val="00A65668"/>
    <w:rPr>
      <w:i/>
      <w:iCs/>
    </w:rPr>
  </w:style>
  <w:style w:type="paragraph" w:customStyle="1" w:styleId="msonormal0">
    <w:name w:val="msonormal"/>
    <w:basedOn w:val="Normal"/>
    <w:uiPriority w:val="99"/>
    <w:rsid w:val="00FB5C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B5C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semiHidden/>
    <w:unhideWhenUsed/>
    <w:rsid w:val="00FB5C8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FB5C89"/>
    <w:rPr>
      <w:rFonts w:ascii="Times New Roman" w:eastAsia="Times New Roman" w:hAnsi="Times New Roman" w:cs="Times New Roman"/>
      <w:b/>
      <w:bCs/>
    </w:rPr>
  </w:style>
  <w:style w:type="paragraph" w:styleId="BalloonText">
    <w:name w:val="Balloon Text"/>
    <w:basedOn w:val="Normal"/>
    <w:link w:val="BalloonTextChar"/>
    <w:uiPriority w:val="99"/>
    <w:semiHidden/>
    <w:unhideWhenUsed/>
    <w:rsid w:val="00FB5C8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B5C89"/>
    <w:rPr>
      <w:rFonts w:ascii="Tahoma" w:eastAsia="Times New Roman" w:hAnsi="Tahoma" w:cs="Tahoma"/>
      <w:sz w:val="16"/>
      <w:szCs w:val="16"/>
    </w:rPr>
  </w:style>
  <w:style w:type="paragraph" w:customStyle="1" w:styleId="deannah1">
    <w:name w:val="deannah1"/>
    <w:basedOn w:val="Normal"/>
    <w:uiPriority w:val="99"/>
    <w:rsid w:val="00FB5C89"/>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FB5C89"/>
    <w:pPr>
      <w:spacing w:before="100" w:beforeAutospacing="1" w:after="300"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B5C89"/>
    <w:rPr>
      <w:color w:val="535353"/>
      <w:u w:val="single"/>
      <w:effect w:val="none"/>
    </w:rPr>
  </w:style>
  <w:style w:type="character" w:styleId="Strong">
    <w:name w:val="Strong"/>
    <w:basedOn w:val="DefaultParagraphFont"/>
    <w:uiPriority w:val="22"/>
    <w:qFormat/>
    <w:rsid w:val="00FB5C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239245">
      <w:bodyDiv w:val="1"/>
      <w:marLeft w:val="0"/>
      <w:marRight w:val="0"/>
      <w:marTop w:val="0"/>
      <w:marBottom w:val="0"/>
      <w:divBdr>
        <w:top w:val="none" w:sz="0" w:space="0" w:color="auto"/>
        <w:left w:val="none" w:sz="0" w:space="0" w:color="auto"/>
        <w:bottom w:val="none" w:sz="0" w:space="0" w:color="auto"/>
        <w:right w:val="none" w:sz="0" w:space="0" w:color="auto"/>
      </w:divBdr>
    </w:div>
    <w:div w:id="360282810">
      <w:bodyDiv w:val="1"/>
      <w:marLeft w:val="0"/>
      <w:marRight w:val="0"/>
      <w:marTop w:val="0"/>
      <w:marBottom w:val="0"/>
      <w:divBdr>
        <w:top w:val="none" w:sz="0" w:space="0" w:color="auto"/>
        <w:left w:val="none" w:sz="0" w:space="0" w:color="auto"/>
        <w:bottom w:val="none" w:sz="0" w:space="0" w:color="auto"/>
        <w:right w:val="none" w:sz="0" w:space="0" w:color="auto"/>
      </w:divBdr>
      <w:divsChild>
        <w:div w:id="557858007">
          <w:marLeft w:val="0"/>
          <w:marRight w:val="0"/>
          <w:marTop w:val="0"/>
          <w:marBottom w:val="0"/>
          <w:divBdr>
            <w:top w:val="none" w:sz="0" w:space="0" w:color="auto"/>
            <w:left w:val="none" w:sz="0" w:space="0" w:color="auto"/>
            <w:bottom w:val="none" w:sz="0" w:space="0" w:color="auto"/>
            <w:right w:val="none" w:sz="0" w:space="0" w:color="auto"/>
          </w:divBdr>
          <w:divsChild>
            <w:div w:id="214004673">
              <w:marLeft w:val="0"/>
              <w:marRight w:val="0"/>
              <w:marTop w:val="0"/>
              <w:marBottom w:val="0"/>
              <w:divBdr>
                <w:top w:val="none" w:sz="0" w:space="0" w:color="auto"/>
                <w:left w:val="none" w:sz="0" w:space="0" w:color="auto"/>
                <w:bottom w:val="none" w:sz="0" w:space="0" w:color="auto"/>
                <w:right w:val="none" w:sz="0" w:space="0" w:color="auto"/>
              </w:divBdr>
            </w:div>
            <w:div w:id="140459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749447">
      <w:bodyDiv w:val="1"/>
      <w:marLeft w:val="0"/>
      <w:marRight w:val="0"/>
      <w:marTop w:val="0"/>
      <w:marBottom w:val="0"/>
      <w:divBdr>
        <w:top w:val="none" w:sz="0" w:space="0" w:color="auto"/>
        <w:left w:val="none" w:sz="0" w:space="0" w:color="auto"/>
        <w:bottom w:val="none" w:sz="0" w:space="0" w:color="auto"/>
        <w:right w:val="none" w:sz="0" w:space="0" w:color="auto"/>
      </w:divBdr>
    </w:div>
    <w:div w:id="507335274">
      <w:bodyDiv w:val="1"/>
      <w:marLeft w:val="0"/>
      <w:marRight w:val="0"/>
      <w:marTop w:val="0"/>
      <w:marBottom w:val="0"/>
      <w:divBdr>
        <w:top w:val="none" w:sz="0" w:space="0" w:color="auto"/>
        <w:left w:val="none" w:sz="0" w:space="0" w:color="auto"/>
        <w:bottom w:val="none" w:sz="0" w:space="0" w:color="auto"/>
        <w:right w:val="none" w:sz="0" w:space="0" w:color="auto"/>
      </w:divBdr>
      <w:divsChild>
        <w:div w:id="1441342533">
          <w:marLeft w:val="0"/>
          <w:marRight w:val="0"/>
          <w:marTop w:val="225"/>
          <w:marBottom w:val="300"/>
          <w:divBdr>
            <w:top w:val="none" w:sz="0" w:space="0" w:color="auto"/>
            <w:left w:val="none" w:sz="0" w:space="0" w:color="auto"/>
            <w:bottom w:val="none" w:sz="0" w:space="0" w:color="auto"/>
            <w:right w:val="none" w:sz="0" w:space="0" w:color="auto"/>
          </w:divBdr>
          <w:divsChild>
            <w:div w:id="187965849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672490300">
      <w:bodyDiv w:val="1"/>
      <w:marLeft w:val="0"/>
      <w:marRight w:val="0"/>
      <w:marTop w:val="0"/>
      <w:marBottom w:val="0"/>
      <w:divBdr>
        <w:top w:val="none" w:sz="0" w:space="0" w:color="auto"/>
        <w:left w:val="none" w:sz="0" w:space="0" w:color="auto"/>
        <w:bottom w:val="none" w:sz="0" w:space="0" w:color="auto"/>
        <w:right w:val="none" w:sz="0" w:space="0" w:color="auto"/>
      </w:divBdr>
      <w:divsChild>
        <w:div w:id="1617322859">
          <w:marLeft w:val="0"/>
          <w:marRight w:val="0"/>
          <w:marTop w:val="0"/>
          <w:marBottom w:val="0"/>
          <w:divBdr>
            <w:top w:val="none" w:sz="0" w:space="0" w:color="auto"/>
            <w:left w:val="none" w:sz="0" w:space="0" w:color="auto"/>
            <w:bottom w:val="none" w:sz="0" w:space="0" w:color="auto"/>
            <w:right w:val="none" w:sz="0" w:space="0" w:color="auto"/>
          </w:divBdr>
          <w:divsChild>
            <w:div w:id="1759015475">
              <w:marLeft w:val="0"/>
              <w:marRight w:val="0"/>
              <w:marTop w:val="0"/>
              <w:marBottom w:val="0"/>
              <w:divBdr>
                <w:top w:val="none" w:sz="0" w:space="0" w:color="auto"/>
                <w:left w:val="none" w:sz="0" w:space="0" w:color="auto"/>
                <w:bottom w:val="none" w:sz="0" w:space="0" w:color="auto"/>
                <w:right w:val="none" w:sz="0" w:space="0" w:color="auto"/>
              </w:divBdr>
            </w:div>
            <w:div w:id="115325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891268">
      <w:bodyDiv w:val="1"/>
      <w:marLeft w:val="0"/>
      <w:marRight w:val="0"/>
      <w:marTop w:val="0"/>
      <w:marBottom w:val="0"/>
      <w:divBdr>
        <w:top w:val="none" w:sz="0" w:space="0" w:color="auto"/>
        <w:left w:val="none" w:sz="0" w:space="0" w:color="auto"/>
        <w:bottom w:val="none" w:sz="0" w:space="0" w:color="auto"/>
        <w:right w:val="none" w:sz="0" w:space="0" w:color="auto"/>
      </w:divBdr>
    </w:div>
    <w:div w:id="1223712114">
      <w:bodyDiv w:val="1"/>
      <w:marLeft w:val="0"/>
      <w:marRight w:val="0"/>
      <w:marTop w:val="0"/>
      <w:marBottom w:val="0"/>
      <w:divBdr>
        <w:top w:val="none" w:sz="0" w:space="0" w:color="auto"/>
        <w:left w:val="none" w:sz="0" w:space="0" w:color="auto"/>
        <w:bottom w:val="none" w:sz="0" w:space="0" w:color="auto"/>
        <w:right w:val="none" w:sz="0" w:space="0" w:color="auto"/>
      </w:divBdr>
    </w:div>
    <w:div w:id="1242835575">
      <w:bodyDiv w:val="1"/>
      <w:marLeft w:val="0"/>
      <w:marRight w:val="0"/>
      <w:marTop w:val="0"/>
      <w:marBottom w:val="0"/>
      <w:divBdr>
        <w:top w:val="none" w:sz="0" w:space="0" w:color="auto"/>
        <w:left w:val="none" w:sz="0" w:space="0" w:color="auto"/>
        <w:bottom w:val="none" w:sz="0" w:space="0" w:color="auto"/>
        <w:right w:val="none" w:sz="0" w:space="0" w:color="auto"/>
      </w:divBdr>
    </w:div>
    <w:div w:id="1715275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1.xml"/><Relationship Id="rId21" Type="http://schemas.microsoft.com/office/2011/relationships/commentsExtended" Target="commentsExtended.xml"/><Relationship Id="rId42" Type="http://schemas.openxmlformats.org/officeDocument/2006/relationships/hyperlink" Target="https://www.legislation.gov.uk/ukpga/1989/41/section/1" TargetMode="External"/><Relationship Id="rId47" Type="http://schemas.openxmlformats.org/officeDocument/2006/relationships/hyperlink" Target="https://rm.coe.int/168008371d" TargetMode="External"/><Relationship Id="rId63" Type="http://schemas.openxmlformats.org/officeDocument/2006/relationships/hyperlink" Target="https://www.iicsa.org.uk/key-documents/22504/view/public-hearing-transcript-2-october-2020.pdf" TargetMode="External"/><Relationship Id="rId68" Type="http://schemas.openxmlformats.org/officeDocument/2006/relationships/hyperlink" Target="https://www.legislation.gov.uk/mwa/2011/2/section/7" TargetMode="External"/><Relationship Id="rId84" Type="http://schemas.openxmlformats.org/officeDocument/2006/relationships/hyperlink" Target="https://youthcymru.org.uk/wp-content/uploads/2014/04/39880-YC-TransForm-Toolkit-English-Final.pdf" TargetMode="External"/><Relationship Id="rId89" Type="http://schemas.openxmlformats.org/officeDocument/2006/relationships/hyperlink" Target="https://www.cardiffandvalersb.co.uk/wp-content/uploads/CSE-Protocol-Review-FINAL-REVISION-October-20131.pdf" TargetMode="External"/><Relationship Id="rId16" Type="http://schemas.openxmlformats.org/officeDocument/2006/relationships/hyperlink" Target="https://www.bdadyslexia.org.uk/dyslexia/about-dyslexia/what-is-dyslexia" TargetMode="External"/><Relationship Id="rId107" Type="http://schemas.openxmlformats.org/officeDocument/2006/relationships/theme" Target="theme/theme1.xml"/><Relationship Id="rId11" Type="http://schemas.openxmlformats.org/officeDocument/2006/relationships/endnotes" Target="endnotes.xml"/><Relationship Id="rId32" Type="http://schemas.openxmlformats.org/officeDocument/2006/relationships/hyperlink" Target="https://www.ewc.wales/site/index.php/en/about/blog-archive/1321-nick-hudd-a-south-sector-response-to-the-homelessness-agenda-in-wales.html" TargetMode="External"/><Relationship Id="rId37" Type="http://schemas.openxmlformats.org/officeDocument/2006/relationships/hyperlink" Target="https://www.akt.org.uk/Handlers/Download.ashx?IDMF=59eae91c-ee80-4b6b-8ecb-158edfeeaccd" TargetMode="External"/><Relationship Id="rId53" Type="http://schemas.openxmlformats.org/officeDocument/2006/relationships/hyperlink" Target="https://www.basw.co.uk/system/files/resources/it_s_not_on_the_radar_report_0.pdf" TargetMode="External"/><Relationship Id="rId58" Type="http://schemas.openxmlformats.org/officeDocument/2006/relationships/hyperlink" Target="https://assets.publishing.service.gov.uk/government/uploads/system/uploads/attachment_data/file/1059234/Modern_Slavery_Statutory_Guidance__EW__Non-Statutory_Guidance__SNI__v2.8.pdf" TargetMode="External"/><Relationship Id="rId74" Type="http://schemas.openxmlformats.org/officeDocument/2006/relationships/hyperlink" Target="https://www.stopitnow.org.uk/concerned-about-your-own-thoughts-or-behaviour/help-with-inappropriate-thoughts-or-behaviour/uk-law/definition-of-child-sexual-abuse/" TargetMode="External"/><Relationship Id="rId79" Type="http://schemas.openxmlformats.org/officeDocument/2006/relationships/hyperlink" Target="https://gov.wales/sites/default/files/publications/2019-04/safeguarding-children-and-young-people-from-sexual-exploitation.pdf" TargetMode="External"/><Relationship Id="rId102" Type="http://schemas.openxmlformats.org/officeDocument/2006/relationships/diagramColors" Target="diagrams/colors2.xml"/><Relationship Id="rId5" Type="http://schemas.openxmlformats.org/officeDocument/2006/relationships/customXml" Target="../customXml/item5.xml"/><Relationship Id="rId90" Type="http://schemas.openxmlformats.org/officeDocument/2006/relationships/hyperlink" Target="https://www.iicsa.org.uk/key-documents/28314/view/child-sexual-abuse-organised-networks-investigation-report-february-2022.pdf" TargetMode="External"/><Relationship Id="rId95" Type="http://schemas.openxmlformats.org/officeDocument/2006/relationships/hyperlink" Target="https://www.uwtsd.ac.uk/research/research-ethics/" TargetMode="External"/><Relationship Id="rId22" Type="http://schemas.microsoft.com/office/2016/09/relationships/commentsIds" Target="commentsIds.xml"/><Relationship Id="rId27" Type="http://schemas.openxmlformats.org/officeDocument/2006/relationships/diagramData" Target="diagrams/data1.xml"/><Relationship Id="rId43" Type="http://schemas.openxmlformats.org/officeDocument/2006/relationships/hyperlink" Target="https://www.legislation.gov.uk/asp/2014/8/enacted/data.xht?view=snippet&amp;wrap=true" TargetMode="External"/><Relationship Id="rId48" Type="http://schemas.openxmlformats.org/officeDocument/2006/relationships/hyperlink" Target="https://www.cps.gov.uk/crime-info/youth-crime#:~:text=The%20age%20of%20criminal%20responsibility,10%20who%20break%20the%20law" TargetMode="External"/><Relationship Id="rId64" Type="http://schemas.openxmlformats.org/officeDocument/2006/relationships/hyperlink" Target="https://www.iicsa.org.uk/key-documents/28314/view/child-sexual-abuse-organised-networks-investigation-report-february-2022.pdf" TargetMode="External"/><Relationship Id="rId69" Type="http://schemas.openxmlformats.org/officeDocument/2006/relationships/hyperlink" Target="https://www.education-ni.gov.uk/sites/default/files/publications/de/child-sexual-exploitation-definition-and-guidance.pdf" TargetMode="External"/><Relationship Id="rId80" Type="http://schemas.openxmlformats.org/officeDocument/2006/relationships/hyperlink" Target="https://gov.wales/sites/default/files/publications/2019-07/national-action-plan-preventing-and-responding-to-child-sexual-abuse.pdf" TargetMode="External"/><Relationship Id="rId85" Type="http://schemas.openxmlformats.org/officeDocument/2006/relationships/hyperlink" Target="https://www.cwvys.org.uk/wp-content/uploads/2018/11/YOUTH-WORK-IN-WALES-PRINCIPLES-AND-PURPOSES.pdf" TargetMode="External"/><Relationship Id="rId12" Type="http://schemas.openxmlformats.org/officeDocument/2006/relationships/image" Target="media/image1.png"/><Relationship Id="rId17" Type="http://schemas.openxmlformats.org/officeDocument/2006/relationships/hyperlink" Target="https://dyspraxiafoundation.org.uk/about-dyspraxia/" TargetMode="External"/><Relationship Id="rId33" Type="http://schemas.openxmlformats.org/officeDocument/2006/relationships/hyperlink" Target="https://www.cardiffandvalersb.co.uk/wp-content/uploads/CSE-Protocol-Review-FINAL-REVISION-October-20131.pdf" TargetMode="External"/><Relationship Id="rId38" Type="http://schemas.openxmlformats.org/officeDocument/2006/relationships/hyperlink" Target="https://journals.sagepub.com/doi/pdf/10.1177/0011392107081985" TargetMode="External"/><Relationship Id="rId59" Type="http://schemas.openxmlformats.org/officeDocument/2006/relationships/hyperlink" Target="https://www.ewc.wales/site/index.php/en/about/blog-archive/1321-nick-hudd-a-south-sector-response-to-the-homelessness-agenda-in-wales.html" TargetMode="External"/><Relationship Id="rId103" Type="http://schemas.microsoft.com/office/2007/relationships/diagramDrawing" Target="diagrams/drawing2.xml"/><Relationship Id="rId20" Type="http://schemas.openxmlformats.org/officeDocument/2006/relationships/comments" Target="comments.xml"/><Relationship Id="rId41" Type="http://schemas.openxmlformats.org/officeDocument/2006/relationships/hyperlink" Target="https://dictionary.cambridge.org/dictionary/english/victim" TargetMode="External"/><Relationship Id="rId54" Type="http://schemas.openxmlformats.org/officeDocument/2006/relationships/hyperlink" Target="https://www.barnardos.org.uk/sites/default/files/uploads/Unprotected%2C%20overprotected%20-%20meeting%20the%20needs%20of%20young%20people%20with%20learning%20disabilities%20who%20experience%2Cor%20are%20at%20risk%20of%2C%20sexual%20exploitation%202015.pdf" TargetMode="External"/><Relationship Id="rId62" Type="http://schemas.openxmlformats.org/officeDocument/2006/relationships/hyperlink" Target="https://www.iicsa.org.uk/key-documents/22140/view/public-hearing-transcript-1-october-2020-.pdf" TargetMode="External"/><Relationship Id="rId70" Type="http://schemas.openxmlformats.org/officeDocument/2006/relationships/hyperlink" Target="https://www.gov.scot/binaries/content/documents/govscot/publications/advice-and-guidance/2016/10/child-sexual-exploitation-definition-practitioner-briefing-paper/documents/00508563-pdf/00508563-pdf/govscot%3Adocument/00508563.pdf?forceDownload=true" TargetMode="External"/><Relationship Id="rId75" Type="http://schemas.openxmlformats.org/officeDocument/2006/relationships/hyperlink" Target="https://www.legislation.gov.uk/nisi/1995/755/made/data.xht?view=snippet&amp;wrap=true" TargetMode="External"/><Relationship Id="rId83" Type="http://schemas.openxmlformats.org/officeDocument/2006/relationships/hyperlink" Target="https://safeguarding.wales/chi/c6/c6.p1.html" TargetMode="External"/><Relationship Id="rId88" Type="http://schemas.openxmlformats.org/officeDocument/2006/relationships/hyperlink" Target="https://www.cwvys.org.uk/members/" TargetMode="External"/><Relationship Id="rId91" Type="http://schemas.openxmlformats.org/officeDocument/2006/relationships/hyperlink" Target="https://www.nota.co.uk/bridging-the-gap-bringing-together-personal-and-professional-experiences-of-cse-adam-richard-kaps-with-anna-hutchings/" TargetMode="External"/><Relationship Id="rId96"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emf"/><Relationship Id="rId23" Type="http://schemas.microsoft.com/office/2018/08/relationships/commentsExtensible" Target="commentsExtensible.xml"/><Relationship Id="rId28" Type="http://schemas.openxmlformats.org/officeDocument/2006/relationships/diagramLayout" Target="diagrams/layout1.xml"/><Relationship Id="rId36" Type="http://schemas.openxmlformats.org/officeDocument/2006/relationships/hyperlink" Target="https://www.barnardos.org.uk/sites/default/files/uploads/boys-2-report-developing-resources-tools-identify-young-males-risk-child-sexual-exploitation-abuse.pdf" TargetMode="External"/><Relationship Id="rId49" Type="http://schemas.openxmlformats.org/officeDocument/2006/relationships/hyperlink" Target="https://www.youthandpolicy.org/articles/youth-work-manifesto-revisited-2021/" TargetMode="External"/><Relationship Id="rId57" Type="http://schemas.openxmlformats.org/officeDocument/2006/relationships/hyperlink" Target="https://assets.publishing.service.gov.uk/government/uploads/system/uploads/attachment_data/file/652652/typology-modern-slavery-offences-horr93.pdf" TargetMode="External"/><Relationship Id="rId106" Type="http://schemas.openxmlformats.org/officeDocument/2006/relationships/glossaryDocument" Target="glossary/document.xml"/><Relationship Id="rId10" Type="http://schemas.openxmlformats.org/officeDocument/2006/relationships/footnotes" Target="footnotes.xml"/><Relationship Id="rId31" Type="http://schemas.microsoft.com/office/2007/relationships/diagramDrawing" Target="diagrams/drawing1.xml"/><Relationship Id="rId44" Type="http://schemas.openxmlformats.org/officeDocument/2006/relationships/hyperlink" Target="https://www.legislation.gov.uk/ukpga/1989/41/data.xht?view=snippet&amp;wrap=true" TargetMode="External"/><Relationship Id="rId52" Type="http://schemas.openxmlformats.org/officeDocument/2006/relationships/hyperlink" Target="https://sk.sagepub.com/reference/the-sage-encyclopedia-of-lgbtq-studies/i8278.xml" TargetMode="External"/><Relationship Id="rId60" Type="http://schemas.openxmlformats.org/officeDocument/2006/relationships/hyperlink" Target="https://www.iicsa.org.uk/key-documents/22760/view/public-hearing-transcript-30-september-2020-.pdf" TargetMode="External"/><Relationship Id="rId65" Type="http://schemas.openxmlformats.org/officeDocument/2006/relationships/hyperlink" Target="https://www.nota.co.uk/bridging-the-gap-bringing-together-personal-and-professional-experiences-of-cse-adam-richard-kaps-with-anna-hutchings/" TargetMode="External"/><Relationship Id="rId73" Type="http://schemas.openxmlformats.org/officeDocument/2006/relationships/hyperlink" Target="https://www.legislation.gov.uk/anaw/2014/4/data.xht?view=snippet&amp;wrap=true" TargetMode="External"/><Relationship Id="rId78" Type="http://schemas.openxmlformats.org/officeDocument/2006/relationships/hyperlink" Target="https://www.unicef.org.uk/wp-content/uploads/2016/08/unicef-convention-rights-child-uncrc.pdf" TargetMode="External"/><Relationship Id="rId81" Type="http://schemas.openxmlformats.org/officeDocument/2006/relationships/hyperlink" Target="https://gov.wales/sites/default/files/publications/2021-02/safeguarding-children-from-child-sexual-exploitation.pdf" TargetMode="External"/><Relationship Id="rId86" Type="http://schemas.openxmlformats.org/officeDocument/2006/relationships/hyperlink" Target="file:///C:\Users\c.lohmann-hancock\AppData\Local\Microsoft\Windows\INetCache\REICoP-17-20-v3-Final.pdf" TargetMode="External"/><Relationship Id="rId9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9" Type="http://schemas.openxmlformats.org/officeDocument/2006/relationships/diagramData" Target="diagrams/data2.xml"/><Relationship Id="rId101"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barnardos.org.uk/what-we-do/services/better-futures-cymru" TargetMode="External"/><Relationship Id="rId39" Type="http://schemas.openxmlformats.org/officeDocument/2006/relationships/hyperlink" Target="https://dictionary.cambridge.org/dictionary/english/abuse" TargetMode="External"/><Relationship Id="rId34" Type="http://schemas.openxmlformats.org/officeDocument/2006/relationships/hyperlink" Target="https://web-s-ebscohost-com.ezproxy.uwtsd.ac.uk/ehost/pdfviewer/pdfviewer?vid=2&amp;sid=3ec45096-3df0-44b5-99ec-11c446907697%40redis" TargetMode="External"/><Relationship Id="rId50" Type="http://schemas.openxmlformats.org/officeDocument/2006/relationships/hyperlink" Target="https://assets.publishing.service.gov.uk/government/uploads/system/uploads/attachment_data/file/591903/CSE_Guidance_Core_Document_13.02.2017.pdf" TargetMode="External"/><Relationship Id="rId55" Type="http://schemas.openxmlformats.org/officeDocument/2006/relationships/hyperlink" Target="https://orca.cardiff.ac.uk/id/eprint/58234/1/SophieHallettPhDThesis%20-%20ORCA.pdf" TargetMode="External"/><Relationship Id="rId76" Type="http://schemas.openxmlformats.org/officeDocument/2006/relationships/hyperlink" Target="https://www.iicsa.org.uk/key-documents/22406/view/NAP000039.pdf" TargetMode="External"/><Relationship Id="rId97" Type="http://schemas.openxmlformats.org/officeDocument/2006/relationships/hyperlink" Target="mailto:pgresearch@uwtsd.ac.uk" TargetMode="External"/><Relationship Id="rId104" Type="http://schemas.openxmlformats.org/officeDocument/2006/relationships/fontTable" Target="fontTable.xml"/><Relationship Id="rId7" Type="http://schemas.openxmlformats.org/officeDocument/2006/relationships/styles" Target="styles.xml"/><Relationship Id="rId71" Type="http://schemas.openxmlformats.org/officeDocument/2006/relationships/hyperlink" Target="https://infed.org/mobi/informal-learning-theory-practice-and-experience/" TargetMode="External"/><Relationship Id="rId92" Type="http://schemas.openxmlformats.org/officeDocument/2006/relationships/hyperlink" Target="https://www.iicsa.org.uk/key-documents/26534/view/BRD000284.pdf" TargetMode="External"/><Relationship Id="rId2" Type="http://schemas.openxmlformats.org/officeDocument/2006/relationships/customXml" Target="../customXml/item2.xml"/><Relationship Id="rId29" Type="http://schemas.openxmlformats.org/officeDocument/2006/relationships/diagramQuickStyle" Target="diagrams/quickStyle1.xml"/><Relationship Id="rId24" Type="http://schemas.openxmlformats.org/officeDocument/2006/relationships/image" Target="media/image5.jpg"/><Relationship Id="rId40" Type="http://schemas.openxmlformats.org/officeDocument/2006/relationships/hyperlink" Target="https://dictionary.cambridge.org/dictionary/english/anomalous" TargetMode="External"/><Relationship Id="rId45" Type="http://schemas.openxmlformats.org/officeDocument/2006/relationships/hyperlink" Target="https://cldstandardscouncil.org.uk/wp-content/uploads/YouthWorkNOS2019Intro.pdf" TargetMode="External"/><Relationship Id="rId66" Type="http://schemas.openxmlformats.org/officeDocument/2006/relationships/hyperlink" Target="https://doi.org/10.1215/23289252-2399623" TargetMode="External"/><Relationship Id="rId87" Type="http://schemas.openxmlformats.org/officeDocument/2006/relationships/hyperlink" Target="https://gov.wales/sites/default/files/statistics-and-research/2019-07/171115-review-safeguarding-children-young-people-sexual-exploitation-en.pdf" TargetMode="External"/><Relationship Id="rId61" Type="http://schemas.openxmlformats.org/officeDocument/2006/relationships/hyperlink" Target="https://www.iicsa.org.uk/key-documents/21384/view/public-hearing-transcript-tuesday-22-september.pdf" TargetMode="External"/><Relationship Id="rId82" Type="http://schemas.openxmlformats.org/officeDocument/2006/relationships/hyperlink" Target="https://gov.wales/physically-punishing-children-becomes-illegal-wales#:~:text=Under%20the%20Children%20(Abolition%20of,visitors%2C%20from%2021%20March%202022" TargetMode="External"/><Relationship Id="rId19" Type="http://schemas.openxmlformats.org/officeDocument/2006/relationships/hyperlink" Target="http://www.adamrichardkaps.co.uk/experience/" TargetMode="External"/><Relationship Id="rId14" Type="http://schemas.openxmlformats.org/officeDocument/2006/relationships/image" Target="media/image3.png"/><Relationship Id="rId30" Type="http://schemas.openxmlformats.org/officeDocument/2006/relationships/diagramColors" Target="diagrams/colors1.xml"/><Relationship Id="rId35" Type="http://schemas.openxmlformats.org/officeDocument/2006/relationships/hyperlink" Target="https://web-p-ebscohost-com.ezproxy.uwtsd.ac.uk/ehost/pdfviewer/pdfviewer?vid=0&amp;sid=773b2508-b5da-4a6b-9a18-86d0b77c7900%40redis" TargetMode="External"/><Relationship Id="rId56" Type="http://schemas.openxmlformats.org/officeDocument/2006/relationships/hyperlink" Target="https://orca.cardiff.ac.uk/id/eprint/136903/3/171115-review-safeguarding-children-young-people-sexual-exploitation-en.pdf" TargetMode="External"/><Relationship Id="rId77" Type="http://schemas.openxmlformats.org/officeDocument/2006/relationships/hyperlink" Target="https://www.shoutoutuk.org/2014/08/14/negative-youth-portrayal-media/" TargetMode="External"/><Relationship Id="rId100" Type="http://schemas.openxmlformats.org/officeDocument/2006/relationships/diagramLayout" Target="diagrams/layout2.xml"/><Relationship Id="rId105" Type="http://schemas.microsoft.com/office/2011/relationships/people" Target="people.xml"/><Relationship Id="rId8" Type="http://schemas.openxmlformats.org/officeDocument/2006/relationships/settings" Target="settings.xml"/><Relationship Id="rId51" Type="http://schemas.openxmlformats.org/officeDocument/2006/relationships/hyperlink" Target="https://lx.iriss.org.uk/sites/default/files/resources/055.%20Safeguarding%20Children%20Involved%20in%20Prostitution.pdf" TargetMode="External"/><Relationship Id="rId72" Type="http://schemas.openxmlformats.org/officeDocument/2006/relationships/hyperlink" Target="https://socialcare.wales/cms_assets/file-uploads/16.-Wales-Safeguarding-Procedures-app-activities.pdf" TargetMode="External"/><Relationship Id="rId9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5" Type="http://schemas.openxmlformats.org/officeDocument/2006/relationships/header" Target="header1.xml"/><Relationship Id="rId46" Type="http://schemas.openxmlformats.org/officeDocument/2006/relationships/hyperlink" Target="https://www.barnardos.org.uk/sites/default/files/uploads/Child%20Sexual%20Exploitation%20in%20Wales%20-%203%20years%20on%202008%20%28PDF%29.pdf" TargetMode="External"/><Relationship Id="rId67" Type="http://schemas.openxmlformats.org/officeDocument/2006/relationships/hyperlink" Target="https://www.macmillandictionary.com/dictionary/british/hood_2"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0158C9-9AB4-4D24-B878-C7579609FCBC}"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0B819DAC-E0B5-434F-A262-7BB35B428366}">
      <dgm:prSet phldrT="[Text]"/>
      <dgm:spPr/>
      <dgm:t>
        <a:bodyPr/>
        <a:lstStyle/>
        <a:p>
          <a:r>
            <a:rPr lang="en-GB"/>
            <a:t>Family Enironment</a:t>
          </a:r>
        </a:p>
      </dgm:t>
    </dgm:pt>
    <dgm:pt modelId="{D9A60588-2A77-406E-BCC9-2BDC9166393B}" type="parTrans" cxnId="{7367DA38-E7A7-466A-A667-167F6BB40BBF}">
      <dgm:prSet/>
      <dgm:spPr/>
      <dgm:t>
        <a:bodyPr/>
        <a:lstStyle/>
        <a:p>
          <a:endParaRPr lang="en-GB"/>
        </a:p>
      </dgm:t>
    </dgm:pt>
    <dgm:pt modelId="{79AF6B79-83A6-4434-A216-51CF7A9A9607}" type="sibTrans" cxnId="{7367DA38-E7A7-466A-A667-167F6BB40BBF}">
      <dgm:prSet/>
      <dgm:spPr/>
      <dgm:t>
        <a:bodyPr/>
        <a:lstStyle/>
        <a:p>
          <a:endParaRPr lang="en-GB"/>
        </a:p>
      </dgm:t>
    </dgm:pt>
    <dgm:pt modelId="{A3932FFB-0D20-43AE-A982-7E09B56FE897}">
      <dgm:prSet phldrT="[Text]"/>
      <dgm:spPr/>
      <dgm:t>
        <a:bodyPr/>
        <a:lstStyle/>
        <a:p>
          <a:r>
            <a:rPr lang="en-GB"/>
            <a:t>School</a:t>
          </a:r>
        </a:p>
      </dgm:t>
    </dgm:pt>
    <dgm:pt modelId="{39DBB561-B383-4F22-A1FD-ED17D237831D}" type="parTrans" cxnId="{59B46E70-0BFD-4A1F-A15D-8DD8118BD68B}">
      <dgm:prSet/>
      <dgm:spPr/>
      <dgm:t>
        <a:bodyPr/>
        <a:lstStyle/>
        <a:p>
          <a:endParaRPr lang="en-GB"/>
        </a:p>
      </dgm:t>
    </dgm:pt>
    <dgm:pt modelId="{3D18FC17-51EC-4ED7-9EDE-A2BBA927D20B}" type="sibTrans" cxnId="{59B46E70-0BFD-4A1F-A15D-8DD8118BD68B}">
      <dgm:prSet/>
      <dgm:spPr/>
      <dgm:t>
        <a:bodyPr/>
        <a:lstStyle/>
        <a:p>
          <a:endParaRPr lang="en-GB"/>
        </a:p>
      </dgm:t>
    </dgm:pt>
    <dgm:pt modelId="{40DBDBC9-8A4C-443E-818B-E59168046546}">
      <dgm:prSet phldrT="[Text]"/>
      <dgm:spPr/>
      <dgm:t>
        <a:bodyPr/>
        <a:lstStyle/>
        <a:p>
          <a:r>
            <a:rPr lang="en-GB"/>
            <a:t>Lack of appropriate sexual education</a:t>
          </a:r>
        </a:p>
      </dgm:t>
    </dgm:pt>
    <dgm:pt modelId="{A85DEED5-41DA-4F5D-A68F-8A8A99A22AF1}" type="parTrans" cxnId="{AFB58ACB-60A8-4598-97C2-783504395D24}">
      <dgm:prSet/>
      <dgm:spPr/>
      <dgm:t>
        <a:bodyPr/>
        <a:lstStyle/>
        <a:p>
          <a:endParaRPr lang="en-GB"/>
        </a:p>
      </dgm:t>
    </dgm:pt>
    <dgm:pt modelId="{568722FC-891F-48EF-AE96-FFEA72CABDD2}" type="sibTrans" cxnId="{AFB58ACB-60A8-4598-97C2-783504395D24}">
      <dgm:prSet/>
      <dgm:spPr/>
      <dgm:t>
        <a:bodyPr/>
        <a:lstStyle/>
        <a:p>
          <a:endParaRPr lang="en-GB"/>
        </a:p>
      </dgm:t>
    </dgm:pt>
    <dgm:pt modelId="{33332D61-3A2F-411D-8416-09DB460C846E}">
      <dgm:prSet phldrT="[Text]"/>
      <dgm:spPr/>
      <dgm:t>
        <a:bodyPr/>
        <a:lstStyle/>
        <a:p>
          <a:r>
            <a:rPr lang="en-GB"/>
            <a:t>A lack pastoral support</a:t>
          </a:r>
        </a:p>
      </dgm:t>
    </dgm:pt>
    <dgm:pt modelId="{B16B4708-B7D8-41C4-BE79-B9E64662E463}" type="parTrans" cxnId="{FC9A6439-B965-42A6-893F-0EFE3A2EE452}">
      <dgm:prSet/>
      <dgm:spPr/>
      <dgm:t>
        <a:bodyPr/>
        <a:lstStyle/>
        <a:p>
          <a:endParaRPr lang="en-GB"/>
        </a:p>
      </dgm:t>
    </dgm:pt>
    <dgm:pt modelId="{577AAA0D-125F-4C2F-B1E2-03363DAB5581}" type="sibTrans" cxnId="{FC9A6439-B965-42A6-893F-0EFE3A2EE452}">
      <dgm:prSet/>
      <dgm:spPr/>
      <dgm:t>
        <a:bodyPr/>
        <a:lstStyle/>
        <a:p>
          <a:endParaRPr lang="en-GB"/>
        </a:p>
      </dgm:t>
    </dgm:pt>
    <dgm:pt modelId="{AEF07E11-D555-47A3-A63C-CC4486E1E945}">
      <dgm:prSet phldrT="[Text]"/>
      <dgm:spPr/>
      <dgm:t>
        <a:bodyPr/>
        <a:lstStyle/>
        <a:p>
          <a:r>
            <a:rPr lang="en-GB"/>
            <a:t>Risk Indicators</a:t>
          </a:r>
        </a:p>
      </dgm:t>
    </dgm:pt>
    <dgm:pt modelId="{FDE69B23-DAD4-4EAC-9B96-5D3280541E21}" type="parTrans" cxnId="{AC728CC7-8E6D-40FD-99CC-47FADB019044}">
      <dgm:prSet/>
      <dgm:spPr/>
      <dgm:t>
        <a:bodyPr/>
        <a:lstStyle/>
        <a:p>
          <a:endParaRPr lang="en-GB"/>
        </a:p>
      </dgm:t>
    </dgm:pt>
    <dgm:pt modelId="{75E2A76B-E9C4-446D-9971-08DA4F3709C3}" type="sibTrans" cxnId="{AC728CC7-8E6D-40FD-99CC-47FADB019044}">
      <dgm:prSet/>
      <dgm:spPr/>
      <dgm:t>
        <a:bodyPr/>
        <a:lstStyle/>
        <a:p>
          <a:endParaRPr lang="en-GB"/>
        </a:p>
      </dgm:t>
    </dgm:pt>
    <dgm:pt modelId="{745E0DE1-D50C-4C3F-B381-058142D26808}">
      <dgm:prSet phldrT="[Text]"/>
      <dgm:spPr/>
      <dgm:t>
        <a:bodyPr/>
        <a:lstStyle/>
        <a:p>
          <a:r>
            <a:rPr lang="en-GB"/>
            <a:t>Homelessness</a:t>
          </a:r>
        </a:p>
      </dgm:t>
    </dgm:pt>
    <dgm:pt modelId="{F2DB3DAB-B039-4B2B-AC5A-696F3FF44CA2}" type="parTrans" cxnId="{BB6F18D1-841E-4D26-9602-1E92F3D46DB0}">
      <dgm:prSet/>
      <dgm:spPr/>
      <dgm:t>
        <a:bodyPr/>
        <a:lstStyle/>
        <a:p>
          <a:endParaRPr lang="en-GB"/>
        </a:p>
      </dgm:t>
    </dgm:pt>
    <dgm:pt modelId="{52324408-90F7-4E08-8D0A-60A56DE8CD48}" type="sibTrans" cxnId="{BB6F18D1-841E-4D26-9602-1E92F3D46DB0}">
      <dgm:prSet/>
      <dgm:spPr/>
      <dgm:t>
        <a:bodyPr/>
        <a:lstStyle/>
        <a:p>
          <a:endParaRPr lang="en-GB"/>
        </a:p>
      </dgm:t>
    </dgm:pt>
    <dgm:pt modelId="{F0430DB3-B0A4-4E6A-8063-95C8A6339EAA}">
      <dgm:prSet phldrT="[Text]"/>
      <dgm:spPr/>
      <dgm:t>
        <a:bodyPr/>
        <a:lstStyle/>
        <a:p>
          <a:r>
            <a:rPr lang="en-GB"/>
            <a:t>Advice to others</a:t>
          </a:r>
        </a:p>
      </dgm:t>
    </dgm:pt>
    <dgm:pt modelId="{25A74C59-D455-40C6-8C3D-E6CF5DB34C56}" type="parTrans" cxnId="{1E3D6D58-1A45-4BB3-991C-7C718AFA43CB}">
      <dgm:prSet/>
      <dgm:spPr/>
      <dgm:t>
        <a:bodyPr/>
        <a:lstStyle/>
        <a:p>
          <a:endParaRPr lang="en-GB"/>
        </a:p>
      </dgm:t>
    </dgm:pt>
    <dgm:pt modelId="{DDBC8FC4-8A8D-4160-BB65-0FEF31AAE05A}" type="sibTrans" cxnId="{1E3D6D58-1A45-4BB3-991C-7C718AFA43CB}">
      <dgm:prSet/>
      <dgm:spPr/>
      <dgm:t>
        <a:bodyPr/>
        <a:lstStyle/>
        <a:p>
          <a:endParaRPr lang="en-GB"/>
        </a:p>
      </dgm:t>
    </dgm:pt>
    <dgm:pt modelId="{841E88A0-8CB6-4354-B259-3246EB19F102}">
      <dgm:prSet phldrT="[Text]"/>
      <dgm:spPr/>
      <dgm:t>
        <a:bodyPr/>
        <a:lstStyle/>
        <a:p>
          <a:r>
            <a:rPr lang="en-GB"/>
            <a:t>An inabiliy to dicuss sexual orientation or sexuality</a:t>
          </a:r>
        </a:p>
      </dgm:t>
    </dgm:pt>
    <dgm:pt modelId="{F28DF8CC-E88F-40BB-99B7-58AEF66C3F5D}" type="parTrans" cxnId="{9748AAF7-1B7F-4930-B3CF-586F33753A0B}">
      <dgm:prSet/>
      <dgm:spPr/>
      <dgm:t>
        <a:bodyPr/>
        <a:lstStyle/>
        <a:p>
          <a:endParaRPr lang="en-GB"/>
        </a:p>
      </dgm:t>
    </dgm:pt>
    <dgm:pt modelId="{60368557-4B25-4EC9-AD2F-65EB32F8FF7A}" type="sibTrans" cxnId="{9748AAF7-1B7F-4930-B3CF-586F33753A0B}">
      <dgm:prSet/>
      <dgm:spPr/>
      <dgm:t>
        <a:bodyPr/>
        <a:lstStyle/>
        <a:p>
          <a:endParaRPr lang="en-GB"/>
        </a:p>
      </dgm:t>
    </dgm:pt>
    <dgm:pt modelId="{C4246157-8476-4185-9C9A-44DEAD66DCB4}">
      <dgm:prSet phldrT="[Text]"/>
      <dgm:spPr/>
      <dgm:t>
        <a:bodyPr/>
        <a:lstStyle/>
        <a:p>
          <a:r>
            <a:rPr lang="en-GB"/>
            <a:t>Exclusion</a:t>
          </a:r>
        </a:p>
      </dgm:t>
    </dgm:pt>
    <dgm:pt modelId="{2A454F99-E5CA-4725-B465-10F6BF9763EF}" type="parTrans" cxnId="{4D980058-05FF-4652-801D-A22CDD5DFFC2}">
      <dgm:prSet/>
      <dgm:spPr/>
      <dgm:t>
        <a:bodyPr/>
        <a:lstStyle/>
        <a:p>
          <a:endParaRPr lang="en-GB"/>
        </a:p>
      </dgm:t>
    </dgm:pt>
    <dgm:pt modelId="{C743AD76-D5B4-475A-B442-3814425FC228}" type="sibTrans" cxnId="{4D980058-05FF-4652-801D-A22CDD5DFFC2}">
      <dgm:prSet/>
      <dgm:spPr/>
      <dgm:t>
        <a:bodyPr/>
        <a:lstStyle/>
        <a:p>
          <a:endParaRPr lang="en-GB"/>
        </a:p>
      </dgm:t>
    </dgm:pt>
    <dgm:pt modelId="{7C33F122-B2CB-4762-BFD4-A1A5ED66C3C2}">
      <dgm:prSet phldrT="[Text]"/>
      <dgm:spPr/>
      <dgm:t>
        <a:bodyPr/>
        <a:lstStyle/>
        <a:p>
          <a:r>
            <a:rPr lang="en-GB"/>
            <a:t>Percieved lack of life skills taught from parents</a:t>
          </a:r>
        </a:p>
      </dgm:t>
    </dgm:pt>
    <dgm:pt modelId="{D0F48ED0-E998-406F-92B5-DC6371B3BB90}" type="parTrans" cxnId="{A8A63D3D-F06B-49E3-8D2C-12E32BC94C36}">
      <dgm:prSet/>
      <dgm:spPr/>
      <dgm:t>
        <a:bodyPr/>
        <a:lstStyle/>
        <a:p>
          <a:endParaRPr lang="en-GB"/>
        </a:p>
      </dgm:t>
    </dgm:pt>
    <dgm:pt modelId="{1855A840-2D7E-4BB5-8518-A07FA9F819AE}" type="sibTrans" cxnId="{A8A63D3D-F06B-49E3-8D2C-12E32BC94C36}">
      <dgm:prSet/>
      <dgm:spPr/>
      <dgm:t>
        <a:bodyPr/>
        <a:lstStyle/>
        <a:p>
          <a:endParaRPr lang="en-GB"/>
        </a:p>
      </dgm:t>
    </dgm:pt>
    <dgm:pt modelId="{239B550C-F7A6-4BAF-B55C-4962A29368E2}">
      <dgm:prSet phldrT="[Text]"/>
      <dgm:spPr/>
      <dgm:t>
        <a:bodyPr/>
        <a:lstStyle/>
        <a:p>
          <a:r>
            <a:rPr lang="en-GB"/>
            <a:t>A lack of attachment and support</a:t>
          </a:r>
        </a:p>
      </dgm:t>
    </dgm:pt>
    <dgm:pt modelId="{AA713A08-C451-4CE2-8E63-0C1CA58C9EAA}" type="parTrans" cxnId="{3C278CD1-31EC-405E-A2A3-E84504D6AAA4}">
      <dgm:prSet/>
      <dgm:spPr/>
      <dgm:t>
        <a:bodyPr/>
        <a:lstStyle/>
        <a:p>
          <a:endParaRPr lang="en-GB"/>
        </a:p>
      </dgm:t>
    </dgm:pt>
    <dgm:pt modelId="{D52F4B8F-DE53-47D6-A6F6-EAD4F9757017}" type="sibTrans" cxnId="{3C278CD1-31EC-405E-A2A3-E84504D6AAA4}">
      <dgm:prSet/>
      <dgm:spPr/>
      <dgm:t>
        <a:bodyPr/>
        <a:lstStyle/>
        <a:p>
          <a:endParaRPr lang="en-GB"/>
        </a:p>
      </dgm:t>
    </dgm:pt>
    <dgm:pt modelId="{16796BF2-DF13-4A78-B773-7DD0595EEC4D}">
      <dgm:prSet phldrT="[Text]"/>
      <dgm:spPr/>
      <dgm:t>
        <a:bodyPr/>
        <a:lstStyle/>
        <a:p>
          <a:r>
            <a:rPr lang="en-GB"/>
            <a:t>Complex issues of their parents lives</a:t>
          </a:r>
        </a:p>
      </dgm:t>
    </dgm:pt>
    <dgm:pt modelId="{FC1E73DF-C644-4869-BDFE-1C3EF0A4C2A2}" type="parTrans" cxnId="{49032F0D-CCCE-4AA4-B60F-8BABE3E9D3C2}">
      <dgm:prSet/>
      <dgm:spPr/>
      <dgm:t>
        <a:bodyPr/>
        <a:lstStyle/>
        <a:p>
          <a:endParaRPr lang="en-GB"/>
        </a:p>
      </dgm:t>
    </dgm:pt>
    <dgm:pt modelId="{C06AACFD-CC49-4C25-90FF-78ABC8D32EE0}" type="sibTrans" cxnId="{49032F0D-CCCE-4AA4-B60F-8BABE3E9D3C2}">
      <dgm:prSet/>
      <dgm:spPr/>
      <dgm:t>
        <a:bodyPr/>
        <a:lstStyle/>
        <a:p>
          <a:endParaRPr lang="en-GB"/>
        </a:p>
      </dgm:t>
    </dgm:pt>
    <dgm:pt modelId="{CAE7D868-DF90-4B66-8E9B-E22CF8494F68}">
      <dgm:prSet phldrT="[Text]"/>
      <dgm:spPr/>
      <dgm:t>
        <a:bodyPr/>
        <a:lstStyle/>
        <a:p>
          <a:r>
            <a:rPr lang="en-GB"/>
            <a:t>Insecure living arrangements resulting in frequent moves</a:t>
          </a:r>
        </a:p>
      </dgm:t>
    </dgm:pt>
    <dgm:pt modelId="{F12A830E-87D0-4051-8C8B-E7CD6D93955A}" type="parTrans" cxnId="{48414F6F-236A-4CD0-9CA8-39C963E48EAA}">
      <dgm:prSet/>
      <dgm:spPr/>
      <dgm:t>
        <a:bodyPr/>
        <a:lstStyle/>
        <a:p>
          <a:endParaRPr lang="en-GB"/>
        </a:p>
      </dgm:t>
    </dgm:pt>
    <dgm:pt modelId="{66689003-D8A4-4B2C-9DB3-2EEF84CD477B}" type="sibTrans" cxnId="{48414F6F-236A-4CD0-9CA8-39C963E48EAA}">
      <dgm:prSet/>
      <dgm:spPr/>
      <dgm:t>
        <a:bodyPr/>
        <a:lstStyle/>
        <a:p>
          <a:endParaRPr lang="en-GB"/>
        </a:p>
      </dgm:t>
    </dgm:pt>
    <dgm:pt modelId="{18482809-732D-4548-AC3A-C9CA975E9F1B}">
      <dgm:prSet phldrT="[Text]"/>
      <dgm:spPr/>
      <dgm:t>
        <a:bodyPr/>
        <a:lstStyle/>
        <a:p>
          <a:r>
            <a:rPr lang="en-GB"/>
            <a:t>Transitions</a:t>
          </a:r>
        </a:p>
      </dgm:t>
    </dgm:pt>
    <dgm:pt modelId="{7AD4BF46-F38A-473A-AFC8-ED300C0685BC}" type="parTrans" cxnId="{D9C371D6-93B3-4FDC-B5F1-252E5E3BB745}">
      <dgm:prSet/>
      <dgm:spPr/>
      <dgm:t>
        <a:bodyPr/>
        <a:lstStyle/>
        <a:p>
          <a:endParaRPr lang="en-GB"/>
        </a:p>
      </dgm:t>
    </dgm:pt>
    <dgm:pt modelId="{151B3EC2-6CDC-4D15-B6AD-4B2E75A8AE9A}" type="sibTrans" cxnId="{D9C371D6-93B3-4FDC-B5F1-252E5E3BB745}">
      <dgm:prSet/>
      <dgm:spPr/>
      <dgm:t>
        <a:bodyPr/>
        <a:lstStyle/>
        <a:p>
          <a:endParaRPr lang="en-GB"/>
        </a:p>
      </dgm:t>
    </dgm:pt>
    <dgm:pt modelId="{F2C2BB9F-D1C0-4FAC-BAAE-67F78C21C978}">
      <dgm:prSet phldrT="[Text]"/>
      <dgm:spPr/>
      <dgm:t>
        <a:bodyPr/>
        <a:lstStyle/>
        <a:p>
          <a:r>
            <a:rPr lang="en-GB"/>
            <a:t>Forming friendships and loneliness and identity</a:t>
          </a:r>
        </a:p>
      </dgm:t>
    </dgm:pt>
    <dgm:pt modelId="{7EEF81DA-4702-4D6D-B6B5-D417F889A585}" type="parTrans" cxnId="{D3C9935D-E61F-4102-89C8-406D18006325}">
      <dgm:prSet/>
      <dgm:spPr/>
      <dgm:t>
        <a:bodyPr/>
        <a:lstStyle/>
        <a:p>
          <a:endParaRPr lang="en-GB"/>
        </a:p>
      </dgm:t>
    </dgm:pt>
    <dgm:pt modelId="{5B7E922C-A4F0-4D8F-874E-ABBE48A41A19}" type="sibTrans" cxnId="{D3C9935D-E61F-4102-89C8-406D18006325}">
      <dgm:prSet/>
      <dgm:spPr/>
      <dgm:t>
        <a:bodyPr/>
        <a:lstStyle/>
        <a:p>
          <a:endParaRPr lang="en-GB"/>
        </a:p>
      </dgm:t>
    </dgm:pt>
    <dgm:pt modelId="{9D56F22C-C0A7-451A-A87D-8CAC4CEEA471}">
      <dgm:prSet phldrT="[Text]"/>
      <dgm:spPr/>
      <dgm:t>
        <a:bodyPr/>
        <a:lstStyle/>
        <a:p>
          <a:r>
            <a:rPr lang="en-GB"/>
            <a:t>Primary school to secondary school</a:t>
          </a:r>
        </a:p>
      </dgm:t>
    </dgm:pt>
    <dgm:pt modelId="{9F8D0B5A-0088-4C1C-84B0-EF1C5D1EEC82}" type="parTrans" cxnId="{8505D496-EDF9-4823-ADED-AAAFD620A1D9}">
      <dgm:prSet/>
      <dgm:spPr/>
      <dgm:t>
        <a:bodyPr/>
        <a:lstStyle/>
        <a:p>
          <a:endParaRPr lang="en-GB"/>
        </a:p>
      </dgm:t>
    </dgm:pt>
    <dgm:pt modelId="{E508D3F5-40F3-4511-92F9-4C0EE561B3AD}" type="sibTrans" cxnId="{8505D496-EDF9-4823-ADED-AAAFD620A1D9}">
      <dgm:prSet/>
      <dgm:spPr/>
      <dgm:t>
        <a:bodyPr/>
        <a:lstStyle/>
        <a:p>
          <a:endParaRPr lang="en-GB"/>
        </a:p>
      </dgm:t>
    </dgm:pt>
    <dgm:pt modelId="{EE9B570D-E157-49A4-9C23-A61D9D10870D}">
      <dgm:prSet phldrT="[Text]"/>
      <dgm:spPr/>
      <dgm:t>
        <a:bodyPr/>
        <a:lstStyle/>
        <a:p>
          <a:r>
            <a:rPr lang="en-GB"/>
            <a:t>Support when found friends</a:t>
          </a:r>
        </a:p>
      </dgm:t>
    </dgm:pt>
    <dgm:pt modelId="{ED2D26CC-37B4-4F8F-9F01-4F0C0EF97230}" type="parTrans" cxnId="{E88C1B35-385D-4CF9-8064-AFABAFE094C1}">
      <dgm:prSet/>
      <dgm:spPr/>
      <dgm:t>
        <a:bodyPr/>
        <a:lstStyle/>
        <a:p>
          <a:endParaRPr lang="en-GB"/>
        </a:p>
      </dgm:t>
    </dgm:pt>
    <dgm:pt modelId="{95E4669E-B4EC-49FE-BF14-2F52E2366379}" type="sibTrans" cxnId="{E88C1B35-385D-4CF9-8064-AFABAFE094C1}">
      <dgm:prSet/>
      <dgm:spPr/>
      <dgm:t>
        <a:bodyPr/>
        <a:lstStyle/>
        <a:p>
          <a:endParaRPr lang="en-GB"/>
        </a:p>
      </dgm:t>
    </dgm:pt>
    <dgm:pt modelId="{6F47EAD8-1AED-4CB3-9E82-2C44FAD62976}">
      <dgm:prSet phldrT="[Text]"/>
      <dgm:spPr/>
      <dgm:t>
        <a:bodyPr/>
        <a:lstStyle/>
        <a:p>
          <a:r>
            <a:rPr lang="en-GB" b="1"/>
            <a:t>A reliable and familiar worker</a:t>
          </a:r>
        </a:p>
      </dgm:t>
    </dgm:pt>
    <dgm:pt modelId="{A10885F3-C8E4-4FEF-A5B4-4B316BEEA775}" type="parTrans" cxnId="{804B0AE7-CA82-4889-B78E-D8B5344A980A}">
      <dgm:prSet/>
      <dgm:spPr/>
      <dgm:t>
        <a:bodyPr/>
        <a:lstStyle/>
        <a:p>
          <a:endParaRPr lang="en-GB"/>
        </a:p>
      </dgm:t>
    </dgm:pt>
    <dgm:pt modelId="{B19BEF5A-DF2F-466F-8667-6CD72835987B}" type="sibTrans" cxnId="{804B0AE7-CA82-4889-B78E-D8B5344A980A}">
      <dgm:prSet/>
      <dgm:spPr/>
      <dgm:t>
        <a:bodyPr/>
        <a:lstStyle/>
        <a:p>
          <a:endParaRPr lang="en-GB"/>
        </a:p>
      </dgm:t>
    </dgm:pt>
    <dgm:pt modelId="{16D8D0DB-AFB0-48C6-A325-BB9206D4E12A}">
      <dgm:prSet phldrT="[Text]"/>
      <dgm:spPr/>
      <dgm:t>
        <a:bodyPr/>
        <a:lstStyle/>
        <a:p>
          <a:r>
            <a:rPr lang="en-GB"/>
            <a:t>Unexplained items</a:t>
          </a:r>
        </a:p>
      </dgm:t>
    </dgm:pt>
    <dgm:pt modelId="{F3CC4D58-3D8B-4E65-AF68-652BA32E964D}" type="parTrans" cxnId="{26E956B2-3CF1-4743-B2BF-4A52581938BA}">
      <dgm:prSet/>
      <dgm:spPr/>
      <dgm:t>
        <a:bodyPr/>
        <a:lstStyle/>
        <a:p>
          <a:endParaRPr lang="en-GB"/>
        </a:p>
      </dgm:t>
    </dgm:pt>
    <dgm:pt modelId="{F8BD3E9F-D013-4623-A32A-06FF2F01ECB3}" type="sibTrans" cxnId="{26E956B2-3CF1-4743-B2BF-4A52581938BA}">
      <dgm:prSet/>
      <dgm:spPr/>
      <dgm:t>
        <a:bodyPr/>
        <a:lstStyle/>
        <a:p>
          <a:endParaRPr lang="en-GB"/>
        </a:p>
      </dgm:t>
    </dgm:pt>
    <dgm:pt modelId="{22F46309-16BE-4BDB-B73E-7126A433820B}">
      <dgm:prSet phldrT="[Text]"/>
      <dgm:spPr/>
      <dgm:t>
        <a:bodyPr/>
        <a:lstStyle/>
        <a:p>
          <a:r>
            <a:rPr lang="en-GB"/>
            <a:t>An absense of information or visability of a 'partner'</a:t>
          </a:r>
        </a:p>
      </dgm:t>
    </dgm:pt>
    <dgm:pt modelId="{336E9856-F4F2-48C8-8669-AB4FBA8E8D20}" type="parTrans" cxnId="{008263AA-5C4F-45AC-881A-90520363A911}">
      <dgm:prSet/>
      <dgm:spPr/>
      <dgm:t>
        <a:bodyPr/>
        <a:lstStyle/>
        <a:p>
          <a:endParaRPr lang="en-GB"/>
        </a:p>
      </dgm:t>
    </dgm:pt>
    <dgm:pt modelId="{1F67676E-721C-4ACB-9E85-55A507BC7BA8}" type="sibTrans" cxnId="{008263AA-5C4F-45AC-881A-90520363A911}">
      <dgm:prSet/>
      <dgm:spPr/>
      <dgm:t>
        <a:bodyPr/>
        <a:lstStyle/>
        <a:p>
          <a:endParaRPr lang="en-GB"/>
        </a:p>
      </dgm:t>
    </dgm:pt>
    <dgm:pt modelId="{EC27385B-5888-4A82-8EF0-462256B82560}">
      <dgm:prSet phldrT="[Text]"/>
      <dgm:spPr/>
      <dgm:t>
        <a:bodyPr/>
        <a:lstStyle/>
        <a:p>
          <a:r>
            <a:rPr lang="en-GB"/>
            <a:t>Communication breakdowns with significant people</a:t>
          </a:r>
        </a:p>
      </dgm:t>
    </dgm:pt>
    <dgm:pt modelId="{D49BA2D1-E7A2-48AF-875C-C0871BD78018}" type="parTrans" cxnId="{8429E53B-7BF3-40CD-809C-B80115E67719}">
      <dgm:prSet/>
      <dgm:spPr/>
      <dgm:t>
        <a:bodyPr/>
        <a:lstStyle/>
        <a:p>
          <a:endParaRPr lang="en-GB"/>
        </a:p>
      </dgm:t>
    </dgm:pt>
    <dgm:pt modelId="{3D59E6BE-BC36-4A42-B2A8-9CD97784E8D3}" type="sibTrans" cxnId="{8429E53B-7BF3-40CD-809C-B80115E67719}">
      <dgm:prSet/>
      <dgm:spPr/>
      <dgm:t>
        <a:bodyPr/>
        <a:lstStyle/>
        <a:p>
          <a:endParaRPr lang="en-GB"/>
        </a:p>
      </dgm:t>
    </dgm:pt>
    <dgm:pt modelId="{E532EC0C-6FD1-4972-9DE4-F5263B0EBFD2}">
      <dgm:prSet phldrT="[Text]"/>
      <dgm:spPr/>
      <dgm:t>
        <a:bodyPr/>
        <a:lstStyle/>
        <a:p>
          <a:r>
            <a:rPr lang="en-GB"/>
            <a:t>'lashing out' without a known reason</a:t>
          </a:r>
        </a:p>
      </dgm:t>
    </dgm:pt>
    <dgm:pt modelId="{8898A93D-5EC5-42EC-AFFF-BAFB1074647A}" type="parTrans" cxnId="{024C1C9A-B65A-46EB-9252-23790F6C9235}">
      <dgm:prSet/>
      <dgm:spPr/>
      <dgm:t>
        <a:bodyPr/>
        <a:lstStyle/>
        <a:p>
          <a:endParaRPr lang="en-GB"/>
        </a:p>
      </dgm:t>
    </dgm:pt>
    <dgm:pt modelId="{223E0764-2058-451A-A793-12D15C266956}" type="sibTrans" cxnId="{024C1C9A-B65A-46EB-9252-23790F6C9235}">
      <dgm:prSet/>
      <dgm:spPr/>
      <dgm:t>
        <a:bodyPr/>
        <a:lstStyle/>
        <a:p>
          <a:endParaRPr lang="en-GB"/>
        </a:p>
      </dgm:t>
    </dgm:pt>
    <dgm:pt modelId="{4AE1BCFA-D2E9-452C-AE20-BE2C8DA49267}">
      <dgm:prSet phldrT="[Text]"/>
      <dgm:spPr/>
      <dgm:t>
        <a:bodyPr/>
        <a:lstStyle/>
        <a:p>
          <a:r>
            <a:rPr lang="en-GB"/>
            <a:t>Talking to a caring adult</a:t>
          </a:r>
        </a:p>
      </dgm:t>
    </dgm:pt>
    <dgm:pt modelId="{B47B4EE6-5486-4306-BAB5-651062D0B99D}" type="parTrans" cxnId="{B812B2DE-0046-4FC7-B6C8-347F6EB6C54C}">
      <dgm:prSet/>
      <dgm:spPr/>
      <dgm:t>
        <a:bodyPr/>
        <a:lstStyle/>
        <a:p>
          <a:endParaRPr lang="en-GB"/>
        </a:p>
      </dgm:t>
    </dgm:pt>
    <dgm:pt modelId="{1C8FCF71-17A5-459B-B589-8C9F4DE877CC}" type="sibTrans" cxnId="{B812B2DE-0046-4FC7-B6C8-347F6EB6C54C}">
      <dgm:prSet/>
      <dgm:spPr/>
      <dgm:t>
        <a:bodyPr/>
        <a:lstStyle/>
        <a:p>
          <a:endParaRPr lang="en-GB"/>
        </a:p>
      </dgm:t>
    </dgm:pt>
    <dgm:pt modelId="{62C933D0-8755-4585-8EEC-4B9CF66CD734}">
      <dgm:prSet phldrT="[Text]"/>
      <dgm:spPr/>
      <dgm:t>
        <a:bodyPr/>
        <a:lstStyle/>
        <a:p>
          <a:r>
            <a:rPr lang="en-GB"/>
            <a:t>Interventions</a:t>
          </a:r>
        </a:p>
      </dgm:t>
    </dgm:pt>
    <dgm:pt modelId="{5E0F4C9A-6923-49F4-BF84-52405B27B9DA}" type="parTrans" cxnId="{293D8724-3A7D-4F98-AA83-747F39BA161A}">
      <dgm:prSet/>
      <dgm:spPr/>
      <dgm:t>
        <a:bodyPr/>
        <a:lstStyle/>
        <a:p>
          <a:endParaRPr lang="en-GB"/>
        </a:p>
      </dgm:t>
    </dgm:pt>
    <dgm:pt modelId="{ED190DB9-6A81-4B59-BCE5-344E07467328}" type="sibTrans" cxnId="{293D8724-3A7D-4F98-AA83-747F39BA161A}">
      <dgm:prSet/>
      <dgm:spPr/>
      <dgm:t>
        <a:bodyPr/>
        <a:lstStyle/>
        <a:p>
          <a:endParaRPr lang="en-GB"/>
        </a:p>
      </dgm:t>
    </dgm:pt>
    <dgm:pt modelId="{89CFCC2C-8706-4A5B-ACAD-0DAB00330AD8}">
      <dgm:prSet phldrT="[Text]"/>
      <dgm:spPr/>
      <dgm:t>
        <a:bodyPr/>
        <a:lstStyle/>
        <a:p>
          <a:r>
            <a:rPr lang="en-GB"/>
            <a:t>Taking a step back to problem solve</a:t>
          </a:r>
        </a:p>
      </dgm:t>
    </dgm:pt>
    <dgm:pt modelId="{DFEFC4A2-F436-440C-921A-52265DF79090}" type="parTrans" cxnId="{BD4DDC81-A3DA-4398-8CC9-04BA2986C5ED}">
      <dgm:prSet/>
      <dgm:spPr/>
      <dgm:t>
        <a:bodyPr/>
        <a:lstStyle/>
        <a:p>
          <a:endParaRPr lang="en-GB"/>
        </a:p>
      </dgm:t>
    </dgm:pt>
    <dgm:pt modelId="{2FED4578-DA1A-4F75-9AA2-A3C15D455D86}" type="sibTrans" cxnId="{BD4DDC81-A3DA-4398-8CC9-04BA2986C5ED}">
      <dgm:prSet/>
      <dgm:spPr/>
      <dgm:t>
        <a:bodyPr/>
        <a:lstStyle/>
        <a:p>
          <a:endParaRPr lang="en-GB"/>
        </a:p>
      </dgm:t>
    </dgm:pt>
    <dgm:pt modelId="{5577D99E-B104-4D16-BD79-1D57434BEE69}">
      <dgm:prSet phldrT="[Text]"/>
      <dgm:spPr/>
      <dgm:t>
        <a:bodyPr/>
        <a:lstStyle/>
        <a:p>
          <a:r>
            <a:rPr lang="en-GB"/>
            <a:t>Working towards personal life goals</a:t>
          </a:r>
        </a:p>
      </dgm:t>
    </dgm:pt>
    <dgm:pt modelId="{65799320-A2E8-4A5F-B8A9-7DC8C5DB3590}" type="parTrans" cxnId="{D5A3079B-86C5-43F0-982D-5B7A1D5BDF29}">
      <dgm:prSet/>
      <dgm:spPr/>
      <dgm:t>
        <a:bodyPr/>
        <a:lstStyle/>
        <a:p>
          <a:endParaRPr lang="en-GB"/>
        </a:p>
      </dgm:t>
    </dgm:pt>
    <dgm:pt modelId="{97090402-4320-490B-AC6A-05B7DA5EAEA5}" type="sibTrans" cxnId="{D5A3079B-86C5-43F0-982D-5B7A1D5BDF29}">
      <dgm:prSet/>
      <dgm:spPr/>
      <dgm:t>
        <a:bodyPr/>
        <a:lstStyle/>
        <a:p>
          <a:endParaRPr lang="en-GB"/>
        </a:p>
      </dgm:t>
    </dgm:pt>
    <dgm:pt modelId="{3E3BB0F5-7F3B-4F66-944E-A7101A4BB23A}" type="pres">
      <dgm:prSet presAssocID="{170158C9-9AB4-4D24-B878-C7579609FCBC}" presName="vert0" presStyleCnt="0">
        <dgm:presLayoutVars>
          <dgm:dir/>
          <dgm:animOne val="branch"/>
          <dgm:animLvl val="lvl"/>
        </dgm:presLayoutVars>
      </dgm:prSet>
      <dgm:spPr/>
    </dgm:pt>
    <dgm:pt modelId="{9E4CD56E-0708-4B14-8E8D-F8D0B2C51C81}" type="pres">
      <dgm:prSet presAssocID="{0B819DAC-E0B5-434F-A262-7BB35B428366}" presName="thickLine" presStyleLbl="alignNode1" presStyleIdx="0" presStyleCnt="5"/>
      <dgm:spPr/>
    </dgm:pt>
    <dgm:pt modelId="{1CFC1778-418F-4BA5-AEC1-10D548ADFBC1}" type="pres">
      <dgm:prSet presAssocID="{0B819DAC-E0B5-434F-A262-7BB35B428366}" presName="horz1" presStyleCnt="0"/>
      <dgm:spPr/>
    </dgm:pt>
    <dgm:pt modelId="{C92BB59D-7875-45ED-909E-70A7AA9F6CDB}" type="pres">
      <dgm:prSet presAssocID="{0B819DAC-E0B5-434F-A262-7BB35B428366}" presName="tx1" presStyleLbl="revTx" presStyleIdx="0" presStyleCnt="26"/>
      <dgm:spPr/>
    </dgm:pt>
    <dgm:pt modelId="{C427C2DE-7DE2-41AA-8DD2-54EF3364864F}" type="pres">
      <dgm:prSet presAssocID="{0B819DAC-E0B5-434F-A262-7BB35B428366}" presName="vert1" presStyleCnt="0"/>
      <dgm:spPr/>
    </dgm:pt>
    <dgm:pt modelId="{BD3A3306-742C-4212-8380-62295C9BE943}" type="pres">
      <dgm:prSet presAssocID="{7C33F122-B2CB-4762-BFD4-A1A5ED66C3C2}" presName="vertSpace2a" presStyleCnt="0"/>
      <dgm:spPr/>
    </dgm:pt>
    <dgm:pt modelId="{F90E8555-B0CB-4C83-89F3-0BBECAE57231}" type="pres">
      <dgm:prSet presAssocID="{7C33F122-B2CB-4762-BFD4-A1A5ED66C3C2}" presName="horz2" presStyleCnt="0"/>
      <dgm:spPr/>
    </dgm:pt>
    <dgm:pt modelId="{861A0FD3-5D57-4AD4-9882-DDFB62B37467}" type="pres">
      <dgm:prSet presAssocID="{7C33F122-B2CB-4762-BFD4-A1A5ED66C3C2}" presName="horzSpace2" presStyleCnt="0"/>
      <dgm:spPr/>
    </dgm:pt>
    <dgm:pt modelId="{71BCA281-65AF-40A9-B617-A1CA365DF616}" type="pres">
      <dgm:prSet presAssocID="{7C33F122-B2CB-4762-BFD4-A1A5ED66C3C2}" presName="tx2" presStyleLbl="revTx" presStyleIdx="1" presStyleCnt="26"/>
      <dgm:spPr/>
    </dgm:pt>
    <dgm:pt modelId="{874D6972-04D8-46C6-9AA4-0F52541AC9F4}" type="pres">
      <dgm:prSet presAssocID="{7C33F122-B2CB-4762-BFD4-A1A5ED66C3C2}" presName="vert2" presStyleCnt="0"/>
      <dgm:spPr/>
    </dgm:pt>
    <dgm:pt modelId="{A2C6DAED-B9E5-40C8-8B0E-CB08984B5CAE}" type="pres">
      <dgm:prSet presAssocID="{7C33F122-B2CB-4762-BFD4-A1A5ED66C3C2}" presName="thinLine2b" presStyleLbl="callout" presStyleIdx="0" presStyleCnt="21"/>
      <dgm:spPr/>
    </dgm:pt>
    <dgm:pt modelId="{80177624-F4F1-472D-8285-370034538101}" type="pres">
      <dgm:prSet presAssocID="{7C33F122-B2CB-4762-BFD4-A1A5ED66C3C2}" presName="vertSpace2b" presStyleCnt="0"/>
      <dgm:spPr/>
    </dgm:pt>
    <dgm:pt modelId="{EAA42879-9F47-4579-8971-3D73CFA49DC1}" type="pres">
      <dgm:prSet presAssocID="{239B550C-F7A6-4BAF-B55C-4962A29368E2}" presName="horz2" presStyleCnt="0"/>
      <dgm:spPr/>
    </dgm:pt>
    <dgm:pt modelId="{37D8B79A-411A-444A-A114-DA2F4F36FC9A}" type="pres">
      <dgm:prSet presAssocID="{239B550C-F7A6-4BAF-B55C-4962A29368E2}" presName="horzSpace2" presStyleCnt="0"/>
      <dgm:spPr/>
    </dgm:pt>
    <dgm:pt modelId="{A5F9EEB3-417E-468B-BFCA-7E041C079284}" type="pres">
      <dgm:prSet presAssocID="{239B550C-F7A6-4BAF-B55C-4962A29368E2}" presName="tx2" presStyleLbl="revTx" presStyleIdx="2" presStyleCnt="26"/>
      <dgm:spPr/>
    </dgm:pt>
    <dgm:pt modelId="{82DDB73B-B730-4111-AD62-CEB70A28B24A}" type="pres">
      <dgm:prSet presAssocID="{239B550C-F7A6-4BAF-B55C-4962A29368E2}" presName="vert2" presStyleCnt="0"/>
      <dgm:spPr/>
    </dgm:pt>
    <dgm:pt modelId="{CC53F8AA-D556-4B84-8BA8-4192FC737F63}" type="pres">
      <dgm:prSet presAssocID="{239B550C-F7A6-4BAF-B55C-4962A29368E2}" presName="thinLine2b" presStyleLbl="callout" presStyleIdx="1" presStyleCnt="21"/>
      <dgm:spPr/>
    </dgm:pt>
    <dgm:pt modelId="{533B1848-2F21-44B4-94F8-C27842D75242}" type="pres">
      <dgm:prSet presAssocID="{239B550C-F7A6-4BAF-B55C-4962A29368E2}" presName="vertSpace2b" presStyleCnt="0"/>
      <dgm:spPr/>
    </dgm:pt>
    <dgm:pt modelId="{ECBFFC72-7816-49BD-9917-A7895750EF42}" type="pres">
      <dgm:prSet presAssocID="{841E88A0-8CB6-4354-B259-3246EB19F102}" presName="horz2" presStyleCnt="0"/>
      <dgm:spPr/>
    </dgm:pt>
    <dgm:pt modelId="{AAE218E2-40DD-4FBF-A05E-7A6172CE35B9}" type="pres">
      <dgm:prSet presAssocID="{841E88A0-8CB6-4354-B259-3246EB19F102}" presName="horzSpace2" presStyleCnt="0"/>
      <dgm:spPr/>
    </dgm:pt>
    <dgm:pt modelId="{43E8674A-B9F3-40A7-90FD-79D5B64E4AEE}" type="pres">
      <dgm:prSet presAssocID="{841E88A0-8CB6-4354-B259-3246EB19F102}" presName="tx2" presStyleLbl="revTx" presStyleIdx="3" presStyleCnt="26"/>
      <dgm:spPr/>
    </dgm:pt>
    <dgm:pt modelId="{90EBE7D2-5D7A-499F-9A3D-1C214B2D185B}" type="pres">
      <dgm:prSet presAssocID="{841E88A0-8CB6-4354-B259-3246EB19F102}" presName="vert2" presStyleCnt="0"/>
      <dgm:spPr/>
    </dgm:pt>
    <dgm:pt modelId="{1C32BA8D-B3AC-4AB6-AF13-412B504D4EB8}" type="pres">
      <dgm:prSet presAssocID="{841E88A0-8CB6-4354-B259-3246EB19F102}" presName="thinLine2b" presStyleLbl="callout" presStyleIdx="2" presStyleCnt="21"/>
      <dgm:spPr/>
    </dgm:pt>
    <dgm:pt modelId="{8DFB92EE-8E01-4E4A-B099-499897DA9FA3}" type="pres">
      <dgm:prSet presAssocID="{841E88A0-8CB6-4354-B259-3246EB19F102}" presName="vertSpace2b" presStyleCnt="0"/>
      <dgm:spPr/>
    </dgm:pt>
    <dgm:pt modelId="{C268DA98-D040-4305-B8FA-038DFA1513AC}" type="pres">
      <dgm:prSet presAssocID="{16796BF2-DF13-4A78-B773-7DD0595EEC4D}" presName="horz2" presStyleCnt="0"/>
      <dgm:spPr/>
    </dgm:pt>
    <dgm:pt modelId="{EFB961D9-3BEA-4F7F-9F11-762A67EE89D9}" type="pres">
      <dgm:prSet presAssocID="{16796BF2-DF13-4A78-B773-7DD0595EEC4D}" presName="horzSpace2" presStyleCnt="0"/>
      <dgm:spPr/>
    </dgm:pt>
    <dgm:pt modelId="{5E3A1240-57C6-4F7D-BD62-03ECE618E5E3}" type="pres">
      <dgm:prSet presAssocID="{16796BF2-DF13-4A78-B773-7DD0595EEC4D}" presName="tx2" presStyleLbl="revTx" presStyleIdx="4" presStyleCnt="26"/>
      <dgm:spPr/>
    </dgm:pt>
    <dgm:pt modelId="{99D9E644-7D27-4A4E-BC2D-BA8CA1AE0282}" type="pres">
      <dgm:prSet presAssocID="{16796BF2-DF13-4A78-B773-7DD0595EEC4D}" presName="vert2" presStyleCnt="0"/>
      <dgm:spPr/>
    </dgm:pt>
    <dgm:pt modelId="{89C77673-C35D-4572-8899-25162D31953A}" type="pres">
      <dgm:prSet presAssocID="{16796BF2-DF13-4A78-B773-7DD0595EEC4D}" presName="thinLine2b" presStyleLbl="callout" presStyleIdx="3" presStyleCnt="21"/>
      <dgm:spPr/>
    </dgm:pt>
    <dgm:pt modelId="{484950D9-9D20-4502-8F1D-BD8EDCFE374C}" type="pres">
      <dgm:prSet presAssocID="{16796BF2-DF13-4A78-B773-7DD0595EEC4D}" presName="vertSpace2b" presStyleCnt="0"/>
      <dgm:spPr/>
    </dgm:pt>
    <dgm:pt modelId="{0D97E3F0-DD1B-487C-832B-DB251AB5510F}" type="pres">
      <dgm:prSet presAssocID="{CAE7D868-DF90-4B66-8E9B-E22CF8494F68}" presName="horz2" presStyleCnt="0"/>
      <dgm:spPr/>
    </dgm:pt>
    <dgm:pt modelId="{58E5B7E8-4716-452A-824E-6D9E7A795C5F}" type="pres">
      <dgm:prSet presAssocID="{CAE7D868-DF90-4B66-8E9B-E22CF8494F68}" presName="horzSpace2" presStyleCnt="0"/>
      <dgm:spPr/>
    </dgm:pt>
    <dgm:pt modelId="{4AD23162-3EDA-4AFB-9B5B-19B78C6B2E6C}" type="pres">
      <dgm:prSet presAssocID="{CAE7D868-DF90-4B66-8E9B-E22CF8494F68}" presName="tx2" presStyleLbl="revTx" presStyleIdx="5" presStyleCnt="26"/>
      <dgm:spPr/>
    </dgm:pt>
    <dgm:pt modelId="{7C25365A-6523-4720-A12E-321EBFDB4013}" type="pres">
      <dgm:prSet presAssocID="{CAE7D868-DF90-4B66-8E9B-E22CF8494F68}" presName="vert2" presStyleCnt="0"/>
      <dgm:spPr/>
    </dgm:pt>
    <dgm:pt modelId="{96F15917-EE08-4AD4-9DB8-A5E98C5518B7}" type="pres">
      <dgm:prSet presAssocID="{CAE7D868-DF90-4B66-8E9B-E22CF8494F68}" presName="thinLine2b" presStyleLbl="callout" presStyleIdx="4" presStyleCnt="21"/>
      <dgm:spPr/>
    </dgm:pt>
    <dgm:pt modelId="{676CFF67-2D5C-4AC1-86D2-5E259A86627A}" type="pres">
      <dgm:prSet presAssocID="{CAE7D868-DF90-4B66-8E9B-E22CF8494F68}" presName="vertSpace2b" presStyleCnt="0"/>
      <dgm:spPr/>
    </dgm:pt>
    <dgm:pt modelId="{5E015799-6DBE-437F-95DC-F846BB944D78}" type="pres">
      <dgm:prSet presAssocID="{A3932FFB-0D20-43AE-A982-7E09B56FE897}" presName="thickLine" presStyleLbl="alignNode1" presStyleIdx="1" presStyleCnt="5"/>
      <dgm:spPr/>
    </dgm:pt>
    <dgm:pt modelId="{D41D7BB0-6682-4F9E-9E40-8A0D5CD359F2}" type="pres">
      <dgm:prSet presAssocID="{A3932FFB-0D20-43AE-A982-7E09B56FE897}" presName="horz1" presStyleCnt="0"/>
      <dgm:spPr/>
    </dgm:pt>
    <dgm:pt modelId="{62814DFD-FE39-4C4E-A61E-CB15EF32D2B1}" type="pres">
      <dgm:prSet presAssocID="{A3932FFB-0D20-43AE-A982-7E09B56FE897}" presName="tx1" presStyleLbl="revTx" presStyleIdx="6" presStyleCnt="26"/>
      <dgm:spPr/>
    </dgm:pt>
    <dgm:pt modelId="{70F5631F-17E6-4CFE-999B-527451F0D5D0}" type="pres">
      <dgm:prSet presAssocID="{A3932FFB-0D20-43AE-A982-7E09B56FE897}" presName="vert1" presStyleCnt="0"/>
      <dgm:spPr/>
    </dgm:pt>
    <dgm:pt modelId="{AF93064F-0BF5-4B0A-B868-A500D70C2914}" type="pres">
      <dgm:prSet presAssocID="{40DBDBC9-8A4C-443E-818B-E59168046546}" presName="vertSpace2a" presStyleCnt="0"/>
      <dgm:spPr/>
    </dgm:pt>
    <dgm:pt modelId="{C4417E9C-08B3-4691-869B-9DA8E84E9011}" type="pres">
      <dgm:prSet presAssocID="{40DBDBC9-8A4C-443E-818B-E59168046546}" presName="horz2" presStyleCnt="0"/>
      <dgm:spPr/>
    </dgm:pt>
    <dgm:pt modelId="{EFABD2C7-03A5-4DD2-9F4D-671A8643DD91}" type="pres">
      <dgm:prSet presAssocID="{40DBDBC9-8A4C-443E-818B-E59168046546}" presName="horzSpace2" presStyleCnt="0"/>
      <dgm:spPr/>
    </dgm:pt>
    <dgm:pt modelId="{22979E1C-0891-47EE-9049-349705482A05}" type="pres">
      <dgm:prSet presAssocID="{40DBDBC9-8A4C-443E-818B-E59168046546}" presName="tx2" presStyleLbl="revTx" presStyleIdx="7" presStyleCnt="26"/>
      <dgm:spPr/>
    </dgm:pt>
    <dgm:pt modelId="{F58B359E-D553-4A39-ACF3-8D5472E91D3E}" type="pres">
      <dgm:prSet presAssocID="{40DBDBC9-8A4C-443E-818B-E59168046546}" presName="vert2" presStyleCnt="0"/>
      <dgm:spPr/>
    </dgm:pt>
    <dgm:pt modelId="{A5CC3065-0AAB-4115-AFF5-EC002CC3FCA2}" type="pres">
      <dgm:prSet presAssocID="{40DBDBC9-8A4C-443E-818B-E59168046546}" presName="thinLine2b" presStyleLbl="callout" presStyleIdx="5" presStyleCnt="21"/>
      <dgm:spPr/>
    </dgm:pt>
    <dgm:pt modelId="{BE6D8D62-15F2-4B2E-971E-190C535E8066}" type="pres">
      <dgm:prSet presAssocID="{40DBDBC9-8A4C-443E-818B-E59168046546}" presName="vertSpace2b" presStyleCnt="0"/>
      <dgm:spPr/>
    </dgm:pt>
    <dgm:pt modelId="{54085E79-A077-42DD-B768-D001C77DC76A}" type="pres">
      <dgm:prSet presAssocID="{33332D61-3A2F-411D-8416-09DB460C846E}" presName="horz2" presStyleCnt="0"/>
      <dgm:spPr/>
    </dgm:pt>
    <dgm:pt modelId="{41840C68-4F2D-49F5-B823-9CA1B666EC0A}" type="pres">
      <dgm:prSet presAssocID="{33332D61-3A2F-411D-8416-09DB460C846E}" presName="horzSpace2" presStyleCnt="0"/>
      <dgm:spPr/>
    </dgm:pt>
    <dgm:pt modelId="{B352695E-C077-4F52-8C06-ACACF296B815}" type="pres">
      <dgm:prSet presAssocID="{33332D61-3A2F-411D-8416-09DB460C846E}" presName="tx2" presStyleLbl="revTx" presStyleIdx="8" presStyleCnt="26"/>
      <dgm:spPr/>
    </dgm:pt>
    <dgm:pt modelId="{0C570892-4B61-4E00-B3BC-1EDD3A932EA9}" type="pres">
      <dgm:prSet presAssocID="{33332D61-3A2F-411D-8416-09DB460C846E}" presName="vert2" presStyleCnt="0"/>
      <dgm:spPr/>
    </dgm:pt>
    <dgm:pt modelId="{19CC6C8C-5487-4536-B1DB-3705811AA359}" type="pres">
      <dgm:prSet presAssocID="{33332D61-3A2F-411D-8416-09DB460C846E}" presName="thinLine2b" presStyleLbl="callout" presStyleIdx="6" presStyleCnt="21"/>
      <dgm:spPr/>
    </dgm:pt>
    <dgm:pt modelId="{823C45EB-91ED-42E7-8C51-A19DE4C3B5D8}" type="pres">
      <dgm:prSet presAssocID="{33332D61-3A2F-411D-8416-09DB460C846E}" presName="vertSpace2b" presStyleCnt="0"/>
      <dgm:spPr/>
    </dgm:pt>
    <dgm:pt modelId="{B4A70AA4-BE9F-44DC-B208-A50D4CC1A266}" type="pres">
      <dgm:prSet presAssocID="{C4246157-8476-4185-9C9A-44DEAD66DCB4}" presName="horz2" presStyleCnt="0"/>
      <dgm:spPr/>
    </dgm:pt>
    <dgm:pt modelId="{ADDB2C3E-4FE3-4106-8414-5C732E8EF0FA}" type="pres">
      <dgm:prSet presAssocID="{C4246157-8476-4185-9C9A-44DEAD66DCB4}" presName="horzSpace2" presStyleCnt="0"/>
      <dgm:spPr/>
    </dgm:pt>
    <dgm:pt modelId="{19CC3E06-0195-44BD-BD96-61ADF52EEBC4}" type="pres">
      <dgm:prSet presAssocID="{C4246157-8476-4185-9C9A-44DEAD66DCB4}" presName="tx2" presStyleLbl="revTx" presStyleIdx="9" presStyleCnt="26"/>
      <dgm:spPr/>
    </dgm:pt>
    <dgm:pt modelId="{F2E9A682-67CF-4920-AEAD-DC5FCEDDFCC9}" type="pres">
      <dgm:prSet presAssocID="{C4246157-8476-4185-9C9A-44DEAD66DCB4}" presName="vert2" presStyleCnt="0"/>
      <dgm:spPr/>
    </dgm:pt>
    <dgm:pt modelId="{A2760943-1787-4ACD-867B-10198DD1D0BB}" type="pres">
      <dgm:prSet presAssocID="{C4246157-8476-4185-9C9A-44DEAD66DCB4}" presName="thinLine2b" presStyleLbl="callout" presStyleIdx="7" presStyleCnt="21"/>
      <dgm:spPr/>
    </dgm:pt>
    <dgm:pt modelId="{1FCCAA30-FE9B-4EF6-A601-337249F19A3E}" type="pres">
      <dgm:prSet presAssocID="{C4246157-8476-4185-9C9A-44DEAD66DCB4}" presName="vertSpace2b" presStyleCnt="0"/>
      <dgm:spPr/>
    </dgm:pt>
    <dgm:pt modelId="{C9541559-1752-4E5A-B42A-F606D8D35388}" type="pres">
      <dgm:prSet presAssocID="{18482809-732D-4548-AC3A-C9CA975E9F1B}" presName="thickLine" presStyleLbl="alignNode1" presStyleIdx="2" presStyleCnt="5"/>
      <dgm:spPr/>
    </dgm:pt>
    <dgm:pt modelId="{59BE6C0D-D883-4BC1-8BB1-650B2B25D52F}" type="pres">
      <dgm:prSet presAssocID="{18482809-732D-4548-AC3A-C9CA975E9F1B}" presName="horz1" presStyleCnt="0"/>
      <dgm:spPr/>
    </dgm:pt>
    <dgm:pt modelId="{24FADDFB-BCD7-4D8B-BB3C-95CCCED48C4E}" type="pres">
      <dgm:prSet presAssocID="{18482809-732D-4548-AC3A-C9CA975E9F1B}" presName="tx1" presStyleLbl="revTx" presStyleIdx="10" presStyleCnt="26"/>
      <dgm:spPr/>
    </dgm:pt>
    <dgm:pt modelId="{4CAE2F7E-819D-4803-BE1B-110B51F7B3EF}" type="pres">
      <dgm:prSet presAssocID="{18482809-732D-4548-AC3A-C9CA975E9F1B}" presName="vert1" presStyleCnt="0"/>
      <dgm:spPr/>
    </dgm:pt>
    <dgm:pt modelId="{24325C2F-1E61-43DE-BEF2-D10FD46F9819}" type="pres">
      <dgm:prSet presAssocID="{F2C2BB9F-D1C0-4FAC-BAAE-67F78C21C978}" presName="vertSpace2a" presStyleCnt="0"/>
      <dgm:spPr/>
    </dgm:pt>
    <dgm:pt modelId="{FBC98064-0115-4ECE-829E-5BA71264810F}" type="pres">
      <dgm:prSet presAssocID="{F2C2BB9F-D1C0-4FAC-BAAE-67F78C21C978}" presName="horz2" presStyleCnt="0"/>
      <dgm:spPr/>
    </dgm:pt>
    <dgm:pt modelId="{7FB612A2-C562-4B32-83B2-C3D12DEE58A8}" type="pres">
      <dgm:prSet presAssocID="{F2C2BB9F-D1C0-4FAC-BAAE-67F78C21C978}" presName="horzSpace2" presStyleCnt="0"/>
      <dgm:spPr/>
    </dgm:pt>
    <dgm:pt modelId="{3AC961F7-F4D4-453C-881A-E799015D2212}" type="pres">
      <dgm:prSet presAssocID="{F2C2BB9F-D1C0-4FAC-BAAE-67F78C21C978}" presName="tx2" presStyleLbl="revTx" presStyleIdx="11" presStyleCnt="26"/>
      <dgm:spPr/>
    </dgm:pt>
    <dgm:pt modelId="{F1D38CA2-39EB-4FA8-ACA5-C01B797745C0}" type="pres">
      <dgm:prSet presAssocID="{F2C2BB9F-D1C0-4FAC-BAAE-67F78C21C978}" presName="vert2" presStyleCnt="0"/>
      <dgm:spPr/>
    </dgm:pt>
    <dgm:pt modelId="{463B9920-053D-438E-9622-599CA9E283FF}" type="pres">
      <dgm:prSet presAssocID="{F2C2BB9F-D1C0-4FAC-BAAE-67F78C21C978}" presName="thinLine2b" presStyleLbl="callout" presStyleIdx="8" presStyleCnt="21"/>
      <dgm:spPr/>
    </dgm:pt>
    <dgm:pt modelId="{1F80761C-50A1-4331-9ECD-9A9D76F23829}" type="pres">
      <dgm:prSet presAssocID="{F2C2BB9F-D1C0-4FAC-BAAE-67F78C21C978}" presName="vertSpace2b" presStyleCnt="0"/>
      <dgm:spPr/>
    </dgm:pt>
    <dgm:pt modelId="{D5E2FCF6-2136-4209-847A-84408265E9F4}" type="pres">
      <dgm:prSet presAssocID="{9D56F22C-C0A7-451A-A87D-8CAC4CEEA471}" presName="horz2" presStyleCnt="0"/>
      <dgm:spPr/>
    </dgm:pt>
    <dgm:pt modelId="{B5609632-69AA-417A-9622-F304FD3B124B}" type="pres">
      <dgm:prSet presAssocID="{9D56F22C-C0A7-451A-A87D-8CAC4CEEA471}" presName="horzSpace2" presStyleCnt="0"/>
      <dgm:spPr/>
    </dgm:pt>
    <dgm:pt modelId="{98AB8BD2-3CCE-42CC-9A9C-5DF14C4E4AD1}" type="pres">
      <dgm:prSet presAssocID="{9D56F22C-C0A7-451A-A87D-8CAC4CEEA471}" presName="tx2" presStyleLbl="revTx" presStyleIdx="12" presStyleCnt="26"/>
      <dgm:spPr/>
    </dgm:pt>
    <dgm:pt modelId="{F97ADE71-345A-4A1C-A3F9-E561CB948828}" type="pres">
      <dgm:prSet presAssocID="{9D56F22C-C0A7-451A-A87D-8CAC4CEEA471}" presName="vert2" presStyleCnt="0"/>
      <dgm:spPr/>
    </dgm:pt>
    <dgm:pt modelId="{F4DE7407-39B5-4F0C-B8C2-EB7A294A128D}" type="pres">
      <dgm:prSet presAssocID="{9D56F22C-C0A7-451A-A87D-8CAC4CEEA471}" presName="thinLine2b" presStyleLbl="callout" presStyleIdx="9" presStyleCnt="21"/>
      <dgm:spPr/>
    </dgm:pt>
    <dgm:pt modelId="{04276505-3B39-4B95-B993-13E1DFFADF1B}" type="pres">
      <dgm:prSet presAssocID="{9D56F22C-C0A7-451A-A87D-8CAC4CEEA471}" presName="vertSpace2b" presStyleCnt="0"/>
      <dgm:spPr/>
    </dgm:pt>
    <dgm:pt modelId="{D8DDF7AA-95F1-4429-9B4A-45426856FE1C}" type="pres">
      <dgm:prSet presAssocID="{EE9B570D-E157-49A4-9C23-A61D9D10870D}" presName="horz2" presStyleCnt="0"/>
      <dgm:spPr/>
    </dgm:pt>
    <dgm:pt modelId="{6B16F637-AC2F-4622-B8D6-855D234E60EF}" type="pres">
      <dgm:prSet presAssocID="{EE9B570D-E157-49A4-9C23-A61D9D10870D}" presName="horzSpace2" presStyleCnt="0"/>
      <dgm:spPr/>
    </dgm:pt>
    <dgm:pt modelId="{E83CBDAC-45CB-49E2-8DEE-405D84A02ACA}" type="pres">
      <dgm:prSet presAssocID="{EE9B570D-E157-49A4-9C23-A61D9D10870D}" presName="tx2" presStyleLbl="revTx" presStyleIdx="13" presStyleCnt="26"/>
      <dgm:spPr/>
    </dgm:pt>
    <dgm:pt modelId="{A9611AA1-B869-43C8-AC03-BE66730C9914}" type="pres">
      <dgm:prSet presAssocID="{EE9B570D-E157-49A4-9C23-A61D9D10870D}" presName="vert2" presStyleCnt="0"/>
      <dgm:spPr/>
    </dgm:pt>
    <dgm:pt modelId="{FDE6E11E-6F1A-4080-A3BF-2FCCAE913B58}" type="pres">
      <dgm:prSet presAssocID="{EE9B570D-E157-49A4-9C23-A61D9D10870D}" presName="thinLine2b" presStyleLbl="callout" presStyleIdx="10" presStyleCnt="21"/>
      <dgm:spPr/>
    </dgm:pt>
    <dgm:pt modelId="{E20026E9-658B-490C-BED8-3E2A748ACFAD}" type="pres">
      <dgm:prSet presAssocID="{EE9B570D-E157-49A4-9C23-A61D9D10870D}" presName="vertSpace2b" presStyleCnt="0"/>
      <dgm:spPr/>
    </dgm:pt>
    <dgm:pt modelId="{D4C71C38-3C4E-4F2D-A463-F877FAD9E448}" type="pres">
      <dgm:prSet presAssocID="{6F47EAD8-1AED-4CB3-9E82-2C44FAD62976}" presName="horz2" presStyleCnt="0"/>
      <dgm:spPr/>
    </dgm:pt>
    <dgm:pt modelId="{E0454778-2EDB-4118-930D-2E564D09D94A}" type="pres">
      <dgm:prSet presAssocID="{6F47EAD8-1AED-4CB3-9E82-2C44FAD62976}" presName="horzSpace2" presStyleCnt="0"/>
      <dgm:spPr/>
    </dgm:pt>
    <dgm:pt modelId="{2119C7AD-3860-4DB1-9722-244549BE7511}" type="pres">
      <dgm:prSet presAssocID="{6F47EAD8-1AED-4CB3-9E82-2C44FAD62976}" presName="tx2" presStyleLbl="revTx" presStyleIdx="14" presStyleCnt="26"/>
      <dgm:spPr/>
    </dgm:pt>
    <dgm:pt modelId="{C053AC0B-C919-44E9-A075-70CA8FBBF69D}" type="pres">
      <dgm:prSet presAssocID="{6F47EAD8-1AED-4CB3-9E82-2C44FAD62976}" presName="vert2" presStyleCnt="0"/>
      <dgm:spPr/>
    </dgm:pt>
    <dgm:pt modelId="{18824131-FE5A-4ECE-B9FD-BBD260F9EDA0}" type="pres">
      <dgm:prSet presAssocID="{6F47EAD8-1AED-4CB3-9E82-2C44FAD62976}" presName="thinLine2b" presStyleLbl="callout" presStyleIdx="11" presStyleCnt="21"/>
      <dgm:spPr/>
    </dgm:pt>
    <dgm:pt modelId="{055B55F2-0E56-46CB-A3F0-C22453D4C7C8}" type="pres">
      <dgm:prSet presAssocID="{6F47EAD8-1AED-4CB3-9E82-2C44FAD62976}" presName="vertSpace2b" presStyleCnt="0"/>
      <dgm:spPr/>
    </dgm:pt>
    <dgm:pt modelId="{9C2865C8-9FBD-462A-B27B-FC0C9D3B7FD9}" type="pres">
      <dgm:prSet presAssocID="{AEF07E11-D555-47A3-A63C-CC4486E1E945}" presName="thickLine" presStyleLbl="alignNode1" presStyleIdx="3" presStyleCnt="5"/>
      <dgm:spPr/>
    </dgm:pt>
    <dgm:pt modelId="{227A5F93-FD1D-4D72-92C2-E03C545BB957}" type="pres">
      <dgm:prSet presAssocID="{AEF07E11-D555-47A3-A63C-CC4486E1E945}" presName="horz1" presStyleCnt="0"/>
      <dgm:spPr/>
    </dgm:pt>
    <dgm:pt modelId="{62DB1982-F1BB-4394-8832-97A9F13EB582}" type="pres">
      <dgm:prSet presAssocID="{AEF07E11-D555-47A3-A63C-CC4486E1E945}" presName="tx1" presStyleLbl="revTx" presStyleIdx="15" presStyleCnt="26"/>
      <dgm:spPr/>
    </dgm:pt>
    <dgm:pt modelId="{4301A7E7-E9D2-4EA5-8121-5EF8A2A835BB}" type="pres">
      <dgm:prSet presAssocID="{AEF07E11-D555-47A3-A63C-CC4486E1E945}" presName="vert1" presStyleCnt="0"/>
      <dgm:spPr/>
    </dgm:pt>
    <dgm:pt modelId="{E85630BC-7218-48DF-8B94-A2A520728917}" type="pres">
      <dgm:prSet presAssocID="{745E0DE1-D50C-4C3F-B381-058142D26808}" presName="vertSpace2a" presStyleCnt="0"/>
      <dgm:spPr/>
    </dgm:pt>
    <dgm:pt modelId="{C6B60220-698E-4B55-9B47-3A69E4191C91}" type="pres">
      <dgm:prSet presAssocID="{745E0DE1-D50C-4C3F-B381-058142D26808}" presName="horz2" presStyleCnt="0"/>
      <dgm:spPr/>
    </dgm:pt>
    <dgm:pt modelId="{3E9009B6-61EF-4C0A-AE73-97CBC2C451C7}" type="pres">
      <dgm:prSet presAssocID="{745E0DE1-D50C-4C3F-B381-058142D26808}" presName="horzSpace2" presStyleCnt="0"/>
      <dgm:spPr/>
    </dgm:pt>
    <dgm:pt modelId="{5C6EEBE0-1E6A-4CC5-AFEF-533D30523EAC}" type="pres">
      <dgm:prSet presAssocID="{745E0DE1-D50C-4C3F-B381-058142D26808}" presName="tx2" presStyleLbl="revTx" presStyleIdx="16" presStyleCnt="26"/>
      <dgm:spPr/>
    </dgm:pt>
    <dgm:pt modelId="{131667CD-04D1-4956-B003-7D0C331019EC}" type="pres">
      <dgm:prSet presAssocID="{745E0DE1-D50C-4C3F-B381-058142D26808}" presName="vert2" presStyleCnt="0"/>
      <dgm:spPr/>
    </dgm:pt>
    <dgm:pt modelId="{35FB6ECA-8B4A-4795-84C2-23DD6AFE6FAB}" type="pres">
      <dgm:prSet presAssocID="{745E0DE1-D50C-4C3F-B381-058142D26808}" presName="thinLine2b" presStyleLbl="callout" presStyleIdx="12" presStyleCnt="21"/>
      <dgm:spPr/>
    </dgm:pt>
    <dgm:pt modelId="{AFE6A159-F2AA-4E26-8654-FA5A6A915ECC}" type="pres">
      <dgm:prSet presAssocID="{745E0DE1-D50C-4C3F-B381-058142D26808}" presName="vertSpace2b" presStyleCnt="0"/>
      <dgm:spPr/>
    </dgm:pt>
    <dgm:pt modelId="{19EC0D23-52F5-4BDB-AD12-D4950D70A034}" type="pres">
      <dgm:prSet presAssocID="{16D8D0DB-AFB0-48C6-A325-BB9206D4E12A}" presName="horz2" presStyleCnt="0"/>
      <dgm:spPr/>
    </dgm:pt>
    <dgm:pt modelId="{9BE0ED7E-356B-425F-BBF1-3F30F8635A72}" type="pres">
      <dgm:prSet presAssocID="{16D8D0DB-AFB0-48C6-A325-BB9206D4E12A}" presName="horzSpace2" presStyleCnt="0"/>
      <dgm:spPr/>
    </dgm:pt>
    <dgm:pt modelId="{53C11672-0760-4067-AA8A-36E9F28BF9C8}" type="pres">
      <dgm:prSet presAssocID="{16D8D0DB-AFB0-48C6-A325-BB9206D4E12A}" presName="tx2" presStyleLbl="revTx" presStyleIdx="17" presStyleCnt="26"/>
      <dgm:spPr/>
    </dgm:pt>
    <dgm:pt modelId="{568C59DD-4D99-44D4-94DA-99556D47BFA2}" type="pres">
      <dgm:prSet presAssocID="{16D8D0DB-AFB0-48C6-A325-BB9206D4E12A}" presName="vert2" presStyleCnt="0"/>
      <dgm:spPr/>
    </dgm:pt>
    <dgm:pt modelId="{AFF07719-E118-4950-A837-A98D5997B745}" type="pres">
      <dgm:prSet presAssocID="{16D8D0DB-AFB0-48C6-A325-BB9206D4E12A}" presName="thinLine2b" presStyleLbl="callout" presStyleIdx="13" presStyleCnt="21"/>
      <dgm:spPr/>
    </dgm:pt>
    <dgm:pt modelId="{C336ACB4-7944-44DA-AA4F-9800F6A43548}" type="pres">
      <dgm:prSet presAssocID="{16D8D0DB-AFB0-48C6-A325-BB9206D4E12A}" presName="vertSpace2b" presStyleCnt="0"/>
      <dgm:spPr/>
    </dgm:pt>
    <dgm:pt modelId="{C461E07B-D542-4D3A-82BD-DC4F89F28E77}" type="pres">
      <dgm:prSet presAssocID="{22F46309-16BE-4BDB-B73E-7126A433820B}" presName="horz2" presStyleCnt="0"/>
      <dgm:spPr/>
    </dgm:pt>
    <dgm:pt modelId="{C4A1F831-DF89-4800-B2B4-38BD62579D59}" type="pres">
      <dgm:prSet presAssocID="{22F46309-16BE-4BDB-B73E-7126A433820B}" presName="horzSpace2" presStyleCnt="0"/>
      <dgm:spPr/>
    </dgm:pt>
    <dgm:pt modelId="{16942BEC-4EA2-4958-810A-72ED49CAC02A}" type="pres">
      <dgm:prSet presAssocID="{22F46309-16BE-4BDB-B73E-7126A433820B}" presName="tx2" presStyleLbl="revTx" presStyleIdx="18" presStyleCnt="26"/>
      <dgm:spPr/>
    </dgm:pt>
    <dgm:pt modelId="{655C27B9-8656-491D-AA3C-8C64B70D365A}" type="pres">
      <dgm:prSet presAssocID="{22F46309-16BE-4BDB-B73E-7126A433820B}" presName="vert2" presStyleCnt="0"/>
      <dgm:spPr/>
    </dgm:pt>
    <dgm:pt modelId="{C565AB83-CD14-466E-8ED9-78AFEFE94E38}" type="pres">
      <dgm:prSet presAssocID="{22F46309-16BE-4BDB-B73E-7126A433820B}" presName="thinLine2b" presStyleLbl="callout" presStyleIdx="14" presStyleCnt="21"/>
      <dgm:spPr/>
    </dgm:pt>
    <dgm:pt modelId="{762B9337-8840-4A9E-B968-917108EA2C7A}" type="pres">
      <dgm:prSet presAssocID="{22F46309-16BE-4BDB-B73E-7126A433820B}" presName="vertSpace2b" presStyleCnt="0"/>
      <dgm:spPr/>
    </dgm:pt>
    <dgm:pt modelId="{520BE6B4-A381-4914-8394-D247ED2D40E7}" type="pres">
      <dgm:prSet presAssocID="{EC27385B-5888-4A82-8EF0-462256B82560}" presName="horz2" presStyleCnt="0"/>
      <dgm:spPr/>
    </dgm:pt>
    <dgm:pt modelId="{87AFD91C-F605-408E-B92D-4B9A2C1C941A}" type="pres">
      <dgm:prSet presAssocID="{EC27385B-5888-4A82-8EF0-462256B82560}" presName="horzSpace2" presStyleCnt="0"/>
      <dgm:spPr/>
    </dgm:pt>
    <dgm:pt modelId="{CD19C8CC-8B9A-4ECD-8EEB-BF45868CBF0E}" type="pres">
      <dgm:prSet presAssocID="{EC27385B-5888-4A82-8EF0-462256B82560}" presName="tx2" presStyleLbl="revTx" presStyleIdx="19" presStyleCnt="26"/>
      <dgm:spPr/>
    </dgm:pt>
    <dgm:pt modelId="{9D96E57A-36A1-4394-8C87-C78499C09951}" type="pres">
      <dgm:prSet presAssocID="{EC27385B-5888-4A82-8EF0-462256B82560}" presName="vert2" presStyleCnt="0"/>
      <dgm:spPr/>
    </dgm:pt>
    <dgm:pt modelId="{7D55A432-3A32-44B4-973D-D63EB25CA5D8}" type="pres">
      <dgm:prSet presAssocID="{EC27385B-5888-4A82-8EF0-462256B82560}" presName="thinLine2b" presStyleLbl="callout" presStyleIdx="15" presStyleCnt="21"/>
      <dgm:spPr/>
    </dgm:pt>
    <dgm:pt modelId="{FF39D2E1-12D9-482F-BCF9-EFBE4776A23C}" type="pres">
      <dgm:prSet presAssocID="{EC27385B-5888-4A82-8EF0-462256B82560}" presName="vertSpace2b" presStyleCnt="0"/>
      <dgm:spPr/>
    </dgm:pt>
    <dgm:pt modelId="{9E4512A0-96F6-4B10-BACA-CB6DFDE8AF69}" type="pres">
      <dgm:prSet presAssocID="{E532EC0C-6FD1-4972-9DE4-F5263B0EBFD2}" presName="horz2" presStyleCnt="0"/>
      <dgm:spPr/>
    </dgm:pt>
    <dgm:pt modelId="{2C5E1BFD-3B8D-4927-B7D3-96CD343293AC}" type="pres">
      <dgm:prSet presAssocID="{E532EC0C-6FD1-4972-9DE4-F5263B0EBFD2}" presName="horzSpace2" presStyleCnt="0"/>
      <dgm:spPr/>
    </dgm:pt>
    <dgm:pt modelId="{EF134845-CB50-4513-98C0-CFFE8B4107ED}" type="pres">
      <dgm:prSet presAssocID="{E532EC0C-6FD1-4972-9DE4-F5263B0EBFD2}" presName="tx2" presStyleLbl="revTx" presStyleIdx="20" presStyleCnt="26"/>
      <dgm:spPr/>
    </dgm:pt>
    <dgm:pt modelId="{E5ECB401-0090-4A1D-A956-2C19824CCEEF}" type="pres">
      <dgm:prSet presAssocID="{E532EC0C-6FD1-4972-9DE4-F5263B0EBFD2}" presName="vert2" presStyleCnt="0"/>
      <dgm:spPr/>
    </dgm:pt>
    <dgm:pt modelId="{8D678589-4CD9-44E9-BCDD-DE44661D809A}" type="pres">
      <dgm:prSet presAssocID="{E532EC0C-6FD1-4972-9DE4-F5263B0EBFD2}" presName="thinLine2b" presStyleLbl="callout" presStyleIdx="16" presStyleCnt="21"/>
      <dgm:spPr/>
    </dgm:pt>
    <dgm:pt modelId="{E4DBB787-004F-4318-916C-BD448EE892D7}" type="pres">
      <dgm:prSet presAssocID="{E532EC0C-6FD1-4972-9DE4-F5263B0EBFD2}" presName="vertSpace2b" presStyleCnt="0"/>
      <dgm:spPr/>
    </dgm:pt>
    <dgm:pt modelId="{0B3A2C7F-29C9-4189-A3CC-028B4203AC2F}" type="pres">
      <dgm:prSet presAssocID="{62C933D0-8755-4585-8EEC-4B9CF66CD734}" presName="thickLine" presStyleLbl="alignNode1" presStyleIdx="4" presStyleCnt="5"/>
      <dgm:spPr/>
    </dgm:pt>
    <dgm:pt modelId="{20817CED-0812-4A6E-95BC-885D9839B60E}" type="pres">
      <dgm:prSet presAssocID="{62C933D0-8755-4585-8EEC-4B9CF66CD734}" presName="horz1" presStyleCnt="0"/>
      <dgm:spPr/>
    </dgm:pt>
    <dgm:pt modelId="{234DC764-7320-44FC-BFAC-E3ACA923EADB}" type="pres">
      <dgm:prSet presAssocID="{62C933D0-8755-4585-8EEC-4B9CF66CD734}" presName="tx1" presStyleLbl="revTx" presStyleIdx="21" presStyleCnt="26"/>
      <dgm:spPr/>
    </dgm:pt>
    <dgm:pt modelId="{401C84A7-1EFC-407E-941B-25D9A5FECE3B}" type="pres">
      <dgm:prSet presAssocID="{62C933D0-8755-4585-8EEC-4B9CF66CD734}" presName="vert1" presStyleCnt="0"/>
      <dgm:spPr/>
    </dgm:pt>
    <dgm:pt modelId="{71C29267-E6D9-4D3A-B323-1A7481C04D7F}" type="pres">
      <dgm:prSet presAssocID="{4AE1BCFA-D2E9-452C-AE20-BE2C8DA49267}" presName="vertSpace2a" presStyleCnt="0"/>
      <dgm:spPr/>
    </dgm:pt>
    <dgm:pt modelId="{6A228FE0-A088-4517-9E15-7AECC7A67625}" type="pres">
      <dgm:prSet presAssocID="{4AE1BCFA-D2E9-452C-AE20-BE2C8DA49267}" presName="horz2" presStyleCnt="0"/>
      <dgm:spPr/>
    </dgm:pt>
    <dgm:pt modelId="{CDED6F21-B361-40B6-8C02-6C8C98581835}" type="pres">
      <dgm:prSet presAssocID="{4AE1BCFA-D2E9-452C-AE20-BE2C8DA49267}" presName="horzSpace2" presStyleCnt="0"/>
      <dgm:spPr/>
    </dgm:pt>
    <dgm:pt modelId="{A911BCC8-FF08-44B7-81EB-0F477425E920}" type="pres">
      <dgm:prSet presAssocID="{4AE1BCFA-D2E9-452C-AE20-BE2C8DA49267}" presName="tx2" presStyleLbl="revTx" presStyleIdx="22" presStyleCnt="26"/>
      <dgm:spPr/>
    </dgm:pt>
    <dgm:pt modelId="{CCFCD737-76A7-490E-AE66-740ED522DEC3}" type="pres">
      <dgm:prSet presAssocID="{4AE1BCFA-D2E9-452C-AE20-BE2C8DA49267}" presName="vert2" presStyleCnt="0"/>
      <dgm:spPr/>
    </dgm:pt>
    <dgm:pt modelId="{E8F8F345-871C-482B-A1D8-E34C144CE953}" type="pres">
      <dgm:prSet presAssocID="{4AE1BCFA-D2E9-452C-AE20-BE2C8DA49267}" presName="thinLine2b" presStyleLbl="callout" presStyleIdx="17" presStyleCnt="21"/>
      <dgm:spPr/>
    </dgm:pt>
    <dgm:pt modelId="{44677C5A-3961-45D2-83A8-1702C3D08B5A}" type="pres">
      <dgm:prSet presAssocID="{4AE1BCFA-D2E9-452C-AE20-BE2C8DA49267}" presName="vertSpace2b" presStyleCnt="0"/>
      <dgm:spPr/>
    </dgm:pt>
    <dgm:pt modelId="{D3827AB8-B550-4137-9965-6F09F7E71479}" type="pres">
      <dgm:prSet presAssocID="{89CFCC2C-8706-4A5B-ACAD-0DAB00330AD8}" presName="horz2" presStyleCnt="0"/>
      <dgm:spPr/>
    </dgm:pt>
    <dgm:pt modelId="{E302E135-18FC-4AE4-B513-C4702955DCB0}" type="pres">
      <dgm:prSet presAssocID="{89CFCC2C-8706-4A5B-ACAD-0DAB00330AD8}" presName="horzSpace2" presStyleCnt="0"/>
      <dgm:spPr/>
    </dgm:pt>
    <dgm:pt modelId="{007D728D-FEFF-40F6-AC96-0B1CA15B43F9}" type="pres">
      <dgm:prSet presAssocID="{89CFCC2C-8706-4A5B-ACAD-0DAB00330AD8}" presName="tx2" presStyleLbl="revTx" presStyleIdx="23" presStyleCnt="26"/>
      <dgm:spPr/>
    </dgm:pt>
    <dgm:pt modelId="{E6E064A4-9D8B-41B9-8A14-E5882BEFDA6E}" type="pres">
      <dgm:prSet presAssocID="{89CFCC2C-8706-4A5B-ACAD-0DAB00330AD8}" presName="vert2" presStyleCnt="0"/>
      <dgm:spPr/>
    </dgm:pt>
    <dgm:pt modelId="{900718FC-71A8-446A-8AB3-E953E85C905D}" type="pres">
      <dgm:prSet presAssocID="{89CFCC2C-8706-4A5B-ACAD-0DAB00330AD8}" presName="thinLine2b" presStyleLbl="callout" presStyleIdx="18" presStyleCnt="21"/>
      <dgm:spPr/>
    </dgm:pt>
    <dgm:pt modelId="{C4BA4EF6-8A2B-44AA-959B-A90A5675D842}" type="pres">
      <dgm:prSet presAssocID="{89CFCC2C-8706-4A5B-ACAD-0DAB00330AD8}" presName="vertSpace2b" presStyleCnt="0"/>
      <dgm:spPr/>
    </dgm:pt>
    <dgm:pt modelId="{357FF37C-0AD5-4168-878B-C88FF15D6853}" type="pres">
      <dgm:prSet presAssocID="{5577D99E-B104-4D16-BD79-1D57434BEE69}" presName="horz2" presStyleCnt="0"/>
      <dgm:spPr/>
    </dgm:pt>
    <dgm:pt modelId="{106DDCB0-78FB-4132-B8C4-1696CFC1C695}" type="pres">
      <dgm:prSet presAssocID="{5577D99E-B104-4D16-BD79-1D57434BEE69}" presName="horzSpace2" presStyleCnt="0"/>
      <dgm:spPr/>
    </dgm:pt>
    <dgm:pt modelId="{8ED34021-324E-483A-A15B-6A57679FBC54}" type="pres">
      <dgm:prSet presAssocID="{5577D99E-B104-4D16-BD79-1D57434BEE69}" presName="tx2" presStyleLbl="revTx" presStyleIdx="24" presStyleCnt="26"/>
      <dgm:spPr/>
    </dgm:pt>
    <dgm:pt modelId="{402BC1B6-E7CE-40CB-886E-15C2C0CD04E2}" type="pres">
      <dgm:prSet presAssocID="{5577D99E-B104-4D16-BD79-1D57434BEE69}" presName="vert2" presStyleCnt="0"/>
      <dgm:spPr/>
    </dgm:pt>
    <dgm:pt modelId="{BA469D1B-0F44-47EA-986F-63B0F2656155}" type="pres">
      <dgm:prSet presAssocID="{5577D99E-B104-4D16-BD79-1D57434BEE69}" presName="thinLine2b" presStyleLbl="callout" presStyleIdx="19" presStyleCnt="21"/>
      <dgm:spPr/>
    </dgm:pt>
    <dgm:pt modelId="{04929DEB-4EEC-4277-AEEB-871ED67023FC}" type="pres">
      <dgm:prSet presAssocID="{5577D99E-B104-4D16-BD79-1D57434BEE69}" presName="vertSpace2b" presStyleCnt="0"/>
      <dgm:spPr/>
    </dgm:pt>
    <dgm:pt modelId="{57D6D908-A7A3-437E-96B3-2ACAB15F8981}" type="pres">
      <dgm:prSet presAssocID="{F0430DB3-B0A4-4E6A-8063-95C8A6339EAA}" presName="horz2" presStyleCnt="0"/>
      <dgm:spPr/>
    </dgm:pt>
    <dgm:pt modelId="{7A95002B-70B1-4EFF-8525-A35710A8F6F9}" type="pres">
      <dgm:prSet presAssocID="{F0430DB3-B0A4-4E6A-8063-95C8A6339EAA}" presName="horzSpace2" presStyleCnt="0"/>
      <dgm:spPr/>
    </dgm:pt>
    <dgm:pt modelId="{E57B9A5D-A0DA-495F-AD3C-2898FA329D77}" type="pres">
      <dgm:prSet presAssocID="{F0430DB3-B0A4-4E6A-8063-95C8A6339EAA}" presName="tx2" presStyleLbl="revTx" presStyleIdx="25" presStyleCnt="26"/>
      <dgm:spPr/>
    </dgm:pt>
    <dgm:pt modelId="{7D412C8C-B26C-48E7-838C-F2379A3DDA7C}" type="pres">
      <dgm:prSet presAssocID="{F0430DB3-B0A4-4E6A-8063-95C8A6339EAA}" presName="vert2" presStyleCnt="0"/>
      <dgm:spPr/>
    </dgm:pt>
    <dgm:pt modelId="{A0E30187-6920-44B7-9782-6485A498C11B}" type="pres">
      <dgm:prSet presAssocID="{F0430DB3-B0A4-4E6A-8063-95C8A6339EAA}" presName="thinLine2b" presStyleLbl="callout" presStyleIdx="20" presStyleCnt="21"/>
      <dgm:spPr/>
    </dgm:pt>
    <dgm:pt modelId="{2ACAD15B-BDEF-4E08-8FFB-98AA9E2F178E}" type="pres">
      <dgm:prSet presAssocID="{F0430DB3-B0A4-4E6A-8063-95C8A6339EAA}" presName="vertSpace2b" presStyleCnt="0"/>
      <dgm:spPr/>
    </dgm:pt>
  </dgm:ptLst>
  <dgm:cxnLst>
    <dgm:cxn modelId="{FFC17505-1AB5-4192-BB61-3C86E24635F4}" type="presOf" srcId="{170158C9-9AB4-4D24-B878-C7579609FCBC}" destId="{3E3BB0F5-7F3B-4F66-944E-A7101A4BB23A}" srcOrd="0" destOrd="0" presId="urn:microsoft.com/office/officeart/2008/layout/LinedList"/>
    <dgm:cxn modelId="{49032F0D-CCCE-4AA4-B60F-8BABE3E9D3C2}" srcId="{0B819DAC-E0B5-434F-A262-7BB35B428366}" destId="{16796BF2-DF13-4A78-B773-7DD0595EEC4D}" srcOrd="3" destOrd="0" parTransId="{FC1E73DF-C644-4869-BDFE-1C3EF0A4C2A2}" sibTransId="{C06AACFD-CC49-4C25-90FF-78ABC8D32EE0}"/>
    <dgm:cxn modelId="{AF75390F-BFF1-4BF1-ABF4-5F7F26C150D2}" type="presOf" srcId="{A3932FFB-0D20-43AE-A982-7E09B56FE897}" destId="{62814DFD-FE39-4C4E-A61E-CB15EF32D2B1}" srcOrd="0" destOrd="0" presId="urn:microsoft.com/office/officeart/2008/layout/LinedList"/>
    <dgm:cxn modelId="{68DEC110-5A04-4B4E-A76B-105A3B1A6EA8}" type="presOf" srcId="{16D8D0DB-AFB0-48C6-A325-BB9206D4E12A}" destId="{53C11672-0760-4067-AA8A-36E9F28BF9C8}" srcOrd="0" destOrd="0" presId="urn:microsoft.com/office/officeart/2008/layout/LinedList"/>
    <dgm:cxn modelId="{6BBD7F1E-978C-4D98-B062-A23E51B30401}" type="presOf" srcId="{33332D61-3A2F-411D-8416-09DB460C846E}" destId="{B352695E-C077-4F52-8C06-ACACF296B815}" srcOrd="0" destOrd="0" presId="urn:microsoft.com/office/officeart/2008/layout/LinedList"/>
    <dgm:cxn modelId="{FD90021F-B0D6-4BAA-83CE-7EB6EFF4CD01}" type="presOf" srcId="{C4246157-8476-4185-9C9A-44DEAD66DCB4}" destId="{19CC3E06-0195-44BD-BD96-61ADF52EEBC4}" srcOrd="0" destOrd="0" presId="urn:microsoft.com/office/officeart/2008/layout/LinedList"/>
    <dgm:cxn modelId="{293D8724-3A7D-4F98-AA83-747F39BA161A}" srcId="{170158C9-9AB4-4D24-B878-C7579609FCBC}" destId="{62C933D0-8755-4585-8EEC-4B9CF66CD734}" srcOrd="4" destOrd="0" parTransId="{5E0F4C9A-6923-49F4-BF84-52405B27B9DA}" sibTransId="{ED190DB9-6A81-4B59-BCE5-344E07467328}"/>
    <dgm:cxn modelId="{6DC9E426-E3F9-4890-B530-BC1120122BCE}" type="presOf" srcId="{22F46309-16BE-4BDB-B73E-7126A433820B}" destId="{16942BEC-4EA2-4958-810A-72ED49CAC02A}" srcOrd="0" destOrd="0" presId="urn:microsoft.com/office/officeart/2008/layout/LinedList"/>
    <dgm:cxn modelId="{28DAE626-8F1E-40A6-99EA-087EBF7E2F94}" type="presOf" srcId="{239B550C-F7A6-4BAF-B55C-4962A29368E2}" destId="{A5F9EEB3-417E-468B-BFCA-7E041C079284}" srcOrd="0" destOrd="0" presId="urn:microsoft.com/office/officeart/2008/layout/LinedList"/>
    <dgm:cxn modelId="{DDABA32A-FADE-447B-B93B-CEEBE75B7BB0}" type="presOf" srcId="{CAE7D868-DF90-4B66-8E9B-E22CF8494F68}" destId="{4AD23162-3EDA-4AFB-9B5B-19B78C6B2E6C}" srcOrd="0" destOrd="0" presId="urn:microsoft.com/office/officeart/2008/layout/LinedList"/>
    <dgm:cxn modelId="{E88C1B35-385D-4CF9-8064-AFABAFE094C1}" srcId="{18482809-732D-4548-AC3A-C9CA975E9F1B}" destId="{EE9B570D-E157-49A4-9C23-A61D9D10870D}" srcOrd="2" destOrd="0" parTransId="{ED2D26CC-37B4-4F8F-9F01-4F0C0EF97230}" sibTransId="{95E4669E-B4EC-49FE-BF14-2F52E2366379}"/>
    <dgm:cxn modelId="{7367DA38-E7A7-466A-A667-167F6BB40BBF}" srcId="{170158C9-9AB4-4D24-B878-C7579609FCBC}" destId="{0B819DAC-E0B5-434F-A262-7BB35B428366}" srcOrd="0" destOrd="0" parTransId="{D9A60588-2A77-406E-BCC9-2BDC9166393B}" sibTransId="{79AF6B79-83A6-4434-A216-51CF7A9A9607}"/>
    <dgm:cxn modelId="{FC9A6439-B965-42A6-893F-0EFE3A2EE452}" srcId="{A3932FFB-0D20-43AE-A982-7E09B56FE897}" destId="{33332D61-3A2F-411D-8416-09DB460C846E}" srcOrd="1" destOrd="0" parTransId="{B16B4708-B7D8-41C4-BE79-B9E64662E463}" sibTransId="{577AAA0D-125F-4C2F-B1E2-03363DAB5581}"/>
    <dgm:cxn modelId="{8429E53B-7BF3-40CD-809C-B80115E67719}" srcId="{AEF07E11-D555-47A3-A63C-CC4486E1E945}" destId="{EC27385B-5888-4A82-8EF0-462256B82560}" srcOrd="3" destOrd="0" parTransId="{D49BA2D1-E7A2-48AF-875C-C0871BD78018}" sibTransId="{3D59E6BE-BC36-4A42-B2A8-9CD97784E8D3}"/>
    <dgm:cxn modelId="{A8A63D3D-F06B-49E3-8D2C-12E32BC94C36}" srcId="{0B819DAC-E0B5-434F-A262-7BB35B428366}" destId="{7C33F122-B2CB-4762-BFD4-A1A5ED66C3C2}" srcOrd="0" destOrd="0" parTransId="{D0F48ED0-E998-406F-92B5-DC6371B3BB90}" sibTransId="{1855A840-2D7E-4BB5-8518-A07FA9F819AE}"/>
    <dgm:cxn modelId="{DCC0635B-B015-4BE0-9FAF-8CAD575B287F}" type="presOf" srcId="{89CFCC2C-8706-4A5B-ACAD-0DAB00330AD8}" destId="{007D728D-FEFF-40F6-AC96-0B1CA15B43F9}" srcOrd="0" destOrd="0" presId="urn:microsoft.com/office/officeart/2008/layout/LinedList"/>
    <dgm:cxn modelId="{D3C9935D-E61F-4102-89C8-406D18006325}" srcId="{18482809-732D-4548-AC3A-C9CA975E9F1B}" destId="{F2C2BB9F-D1C0-4FAC-BAAE-67F78C21C978}" srcOrd="0" destOrd="0" parTransId="{7EEF81DA-4702-4D6D-B6B5-D417F889A585}" sibTransId="{5B7E922C-A4F0-4D8F-874E-ABBE48A41A19}"/>
    <dgm:cxn modelId="{516EAD4E-2594-4FD2-B2FB-4DAAEFA68A9E}" type="presOf" srcId="{0B819DAC-E0B5-434F-A262-7BB35B428366}" destId="{C92BB59D-7875-45ED-909E-70A7AA9F6CDB}" srcOrd="0" destOrd="0" presId="urn:microsoft.com/office/officeart/2008/layout/LinedList"/>
    <dgm:cxn modelId="{48414F6F-236A-4CD0-9CA8-39C963E48EAA}" srcId="{0B819DAC-E0B5-434F-A262-7BB35B428366}" destId="{CAE7D868-DF90-4B66-8E9B-E22CF8494F68}" srcOrd="4" destOrd="0" parTransId="{F12A830E-87D0-4051-8C8B-E7CD6D93955A}" sibTransId="{66689003-D8A4-4B2C-9DB3-2EEF84CD477B}"/>
    <dgm:cxn modelId="{59B46E70-0BFD-4A1F-A15D-8DD8118BD68B}" srcId="{170158C9-9AB4-4D24-B878-C7579609FCBC}" destId="{A3932FFB-0D20-43AE-A982-7E09B56FE897}" srcOrd="1" destOrd="0" parTransId="{39DBB561-B383-4F22-A1FD-ED17D237831D}" sibTransId="{3D18FC17-51EC-4ED7-9EDE-A2BBA927D20B}"/>
    <dgm:cxn modelId="{8DB3D071-D443-4B4F-BA51-4A2F217344F8}" type="presOf" srcId="{5577D99E-B104-4D16-BD79-1D57434BEE69}" destId="{8ED34021-324E-483A-A15B-6A57679FBC54}" srcOrd="0" destOrd="0" presId="urn:microsoft.com/office/officeart/2008/layout/LinedList"/>
    <dgm:cxn modelId="{E9AD3675-DCE0-4CF9-AD5D-3CE1206890B1}" type="presOf" srcId="{EE9B570D-E157-49A4-9C23-A61D9D10870D}" destId="{E83CBDAC-45CB-49E2-8DEE-405D84A02ACA}" srcOrd="0" destOrd="0" presId="urn:microsoft.com/office/officeart/2008/layout/LinedList"/>
    <dgm:cxn modelId="{EF3EEF75-E0A1-45F3-8F41-CC64E95C0CF6}" type="presOf" srcId="{F0430DB3-B0A4-4E6A-8063-95C8A6339EAA}" destId="{E57B9A5D-A0DA-495F-AD3C-2898FA329D77}" srcOrd="0" destOrd="0" presId="urn:microsoft.com/office/officeart/2008/layout/LinedList"/>
    <dgm:cxn modelId="{4D980058-05FF-4652-801D-A22CDD5DFFC2}" srcId="{A3932FFB-0D20-43AE-A982-7E09B56FE897}" destId="{C4246157-8476-4185-9C9A-44DEAD66DCB4}" srcOrd="2" destOrd="0" parTransId="{2A454F99-E5CA-4725-B465-10F6BF9763EF}" sibTransId="{C743AD76-D5B4-475A-B442-3814425FC228}"/>
    <dgm:cxn modelId="{1E3D6D58-1A45-4BB3-991C-7C718AFA43CB}" srcId="{62C933D0-8755-4585-8EEC-4B9CF66CD734}" destId="{F0430DB3-B0A4-4E6A-8063-95C8A6339EAA}" srcOrd="3" destOrd="0" parTransId="{25A74C59-D455-40C6-8C3D-E6CF5DB34C56}" sibTransId="{DDBC8FC4-8A8D-4160-BB65-0FEF31AAE05A}"/>
    <dgm:cxn modelId="{BD4DDC81-A3DA-4398-8CC9-04BA2986C5ED}" srcId="{62C933D0-8755-4585-8EEC-4B9CF66CD734}" destId="{89CFCC2C-8706-4A5B-ACAD-0DAB00330AD8}" srcOrd="1" destOrd="0" parTransId="{DFEFC4A2-F436-440C-921A-52265DF79090}" sibTransId="{2FED4578-DA1A-4F75-9AA2-A3C15D455D86}"/>
    <dgm:cxn modelId="{9C60FF91-7923-4ACE-84F7-F33BECAC6CE5}" type="presOf" srcId="{F2C2BB9F-D1C0-4FAC-BAAE-67F78C21C978}" destId="{3AC961F7-F4D4-453C-881A-E799015D2212}" srcOrd="0" destOrd="0" presId="urn:microsoft.com/office/officeart/2008/layout/LinedList"/>
    <dgm:cxn modelId="{8505D496-EDF9-4823-ADED-AAAFD620A1D9}" srcId="{18482809-732D-4548-AC3A-C9CA975E9F1B}" destId="{9D56F22C-C0A7-451A-A87D-8CAC4CEEA471}" srcOrd="1" destOrd="0" parTransId="{9F8D0B5A-0088-4C1C-84B0-EF1C5D1EEC82}" sibTransId="{E508D3F5-40F3-4511-92F9-4C0EE561B3AD}"/>
    <dgm:cxn modelId="{024C1C9A-B65A-46EB-9252-23790F6C9235}" srcId="{AEF07E11-D555-47A3-A63C-CC4486E1E945}" destId="{E532EC0C-6FD1-4972-9DE4-F5263B0EBFD2}" srcOrd="4" destOrd="0" parTransId="{8898A93D-5EC5-42EC-AFFF-BAFB1074647A}" sibTransId="{223E0764-2058-451A-A793-12D15C266956}"/>
    <dgm:cxn modelId="{390F6A9A-9213-4C5C-94DD-CDFECD4F0928}" type="presOf" srcId="{E532EC0C-6FD1-4972-9DE4-F5263B0EBFD2}" destId="{EF134845-CB50-4513-98C0-CFFE8B4107ED}" srcOrd="0" destOrd="0" presId="urn:microsoft.com/office/officeart/2008/layout/LinedList"/>
    <dgm:cxn modelId="{D5A3079B-86C5-43F0-982D-5B7A1D5BDF29}" srcId="{62C933D0-8755-4585-8EEC-4B9CF66CD734}" destId="{5577D99E-B104-4D16-BD79-1D57434BEE69}" srcOrd="2" destOrd="0" parTransId="{65799320-A2E8-4A5F-B8A9-7DC8C5DB3590}" sibTransId="{97090402-4320-490B-AC6A-05B7DA5EAEA5}"/>
    <dgm:cxn modelId="{C79EE99F-4BF5-4C0E-867A-959AABE12DBB}" type="presOf" srcId="{40DBDBC9-8A4C-443E-818B-E59168046546}" destId="{22979E1C-0891-47EE-9049-349705482A05}" srcOrd="0" destOrd="0" presId="urn:microsoft.com/office/officeart/2008/layout/LinedList"/>
    <dgm:cxn modelId="{BEA58EA0-21CA-4355-B36B-A1981902804A}" type="presOf" srcId="{7C33F122-B2CB-4762-BFD4-A1A5ED66C3C2}" destId="{71BCA281-65AF-40A9-B617-A1CA365DF616}" srcOrd="0" destOrd="0" presId="urn:microsoft.com/office/officeart/2008/layout/LinedList"/>
    <dgm:cxn modelId="{8D7116A4-9D8F-4BD8-896E-82DB87161218}" type="presOf" srcId="{9D56F22C-C0A7-451A-A87D-8CAC4CEEA471}" destId="{98AB8BD2-3CCE-42CC-9A9C-5DF14C4E4AD1}" srcOrd="0" destOrd="0" presId="urn:microsoft.com/office/officeart/2008/layout/LinedList"/>
    <dgm:cxn modelId="{008263AA-5C4F-45AC-881A-90520363A911}" srcId="{AEF07E11-D555-47A3-A63C-CC4486E1E945}" destId="{22F46309-16BE-4BDB-B73E-7126A433820B}" srcOrd="2" destOrd="0" parTransId="{336E9856-F4F2-48C8-8669-AB4FBA8E8D20}" sibTransId="{1F67676E-721C-4ACB-9E85-55A507BC7BA8}"/>
    <dgm:cxn modelId="{0806EEAA-1702-4A02-BD60-0F891D918A8C}" type="presOf" srcId="{745E0DE1-D50C-4C3F-B381-058142D26808}" destId="{5C6EEBE0-1E6A-4CC5-AFEF-533D30523EAC}" srcOrd="0" destOrd="0" presId="urn:microsoft.com/office/officeart/2008/layout/LinedList"/>
    <dgm:cxn modelId="{26E956B2-3CF1-4743-B2BF-4A52581938BA}" srcId="{AEF07E11-D555-47A3-A63C-CC4486E1E945}" destId="{16D8D0DB-AFB0-48C6-A325-BB9206D4E12A}" srcOrd="1" destOrd="0" parTransId="{F3CC4D58-3D8B-4E65-AF68-652BA32E964D}" sibTransId="{F8BD3E9F-D013-4623-A32A-06FF2F01ECB3}"/>
    <dgm:cxn modelId="{E052FAC5-AD1D-423F-8EE2-E0D180A9E428}" type="presOf" srcId="{18482809-732D-4548-AC3A-C9CA975E9F1B}" destId="{24FADDFB-BCD7-4D8B-BB3C-95CCCED48C4E}" srcOrd="0" destOrd="0" presId="urn:microsoft.com/office/officeart/2008/layout/LinedList"/>
    <dgm:cxn modelId="{AC728CC7-8E6D-40FD-99CC-47FADB019044}" srcId="{170158C9-9AB4-4D24-B878-C7579609FCBC}" destId="{AEF07E11-D555-47A3-A63C-CC4486E1E945}" srcOrd="3" destOrd="0" parTransId="{FDE69B23-DAD4-4EAC-9B96-5D3280541E21}" sibTransId="{75E2A76B-E9C4-446D-9971-08DA4F3709C3}"/>
    <dgm:cxn modelId="{42F5A8CA-24F3-4D00-BC56-81618761C48C}" type="presOf" srcId="{841E88A0-8CB6-4354-B259-3246EB19F102}" destId="{43E8674A-B9F3-40A7-90FD-79D5B64E4AEE}" srcOrd="0" destOrd="0" presId="urn:microsoft.com/office/officeart/2008/layout/LinedList"/>
    <dgm:cxn modelId="{AFB58ACB-60A8-4598-97C2-783504395D24}" srcId="{A3932FFB-0D20-43AE-A982-7E09B56FE897}" destId="{40DBDBC9-8A4C-443E-818B-E59168046546}" srcOrd="0" destOrd="0" parTransId="{A85DEED5-41DA-4F5D-A68F-8A8A99A22AF1}" sibTransId="{568722FC-891F-48EF-AE96-FFEA72CABDD2}"/>
    <dgm:cxn modelId="{D1BC66CF-211E-4273-8842-6DBEB1D8167B}" type="presOf" srcId="{4AE1BCFA-D2E9-452C-AE20-BE2C8DA49267}" destId="{A911BCC8-FF08-44B7-81EB-0F477425E920}" srcOrd="0" destOrd="0" presId="urn:microsoft.com/office/officeart/2008/layout/LinedList"/>
    <dgm:cxn modelId="{BB6F18D1-841E-4D26-9602-1E92F3D46DB0}" srcId="{AEF07E11-D555-47A3-A63C-CC4486E1E945}" destId="{745E0DE1-D50C-4C3F-B381-058142D26808}" srcOrd="0" destOrd="0" parTransId="{F2DB3DAB-B039-4B2B-AC5A-696F3FF44CA2}" sibTransId="{52324408-90F7-4E08-8D0A-60A56DE8CD48}"/>
    <dgm:cxn modelId="{3C278CD1-31EC-405E-A2A3-E84504D6AAA4}" srcId="{0B819DAC-E0B5-434F-A262-7BB35B428366}" destId="{239B550C-F7A6-4BAF-B55C-4962A29368E2}" srcOrd="1" destOrd="0" parTransId="{AA713A08-C451-4CE2-8E63-0C1CA58C9EAA}" sibTransId="{D52F4B8F-DE53-47D6-A6F6-EAD4F9757017}"/>
    <dgm:cxn modelId="{8EE248D2-7947-4135-B5FC-E378742B29FB}" type="presOf" srcId="{AEF07E11-D555-47A3-A63C-CC4486E1E945}" destId="{62DB1982-F1BB-4394-8832-97A9F13EB582}" srcOrd="0" destOrd="0" presId="urn:microsoft.com/office/officeart/2008/layout/LinedList"/>
    <dgm:cxn modelId="{3C93EBD2-EA28-4070-AB08-AE0643ED52CF}" type="presOf" srcId="{6F47EAD8-1AED-4CB3-9E82-2C44FAD62976}" destId="{2119C7AD-3860-4DB1-9722-244549BE7511}" srcOrd="0" destOrd="0" presId="urn:microsoft.com/office/officeart/2008/layout/LinedList"/>
    <dgm:cxn modelId="{5AE328D6-BE36-4CCC-A34B-201071B8F440}" type="presOf" srcId="{EC27385B-5888-4A82-8EF0-462256B82560}" destId="{CD19C8CC-8B9A-4ECD-8EEB-BF45868CBF0E}" srcOrd="0" destOrd="0" presId="urn:microsoft.com/office/officeart/2008/layout/LinedList"/>
    <dgm:cxn modelId="{D9C371D6-93B3-4FDC-B5F1-252E5E3BB745}" srcId="{170158C9-9AB4-4D24-B878-C7579609FCBC}" destId="{18482809-732D-4548-AC3A-C9CA975E9F1B}" srcOrd="2" destOrd="0" parTransId="{7AD4BF46-F38A-473A-AFC8-ED300C0685BC}" sibTransId="{151B3EC2-6CDC-4D15-B6AD-4B2E75A8AE9A}"/>
    <dgm:cxn modelId="{B812B2DE-0046-4FC7-B6C8-347F6EB6C54C}" srcId="{62C933D0-8755-4585-8EEC-4B9CF66CD734}" destId="{4AE1BCFA-D2E9-452C-AE20-BE2C8DA49267}" srcOrd="0" destOrd="0" parTransId="{B47B4EE6-5486-4306-BAB5-651062D0B99D}" sibTransId="{1C8FCF71-17A5-459B-B589-8C9F4DE877CC}"/>
    <dgm:cxn modelId="{804B0AE7-CA82-4889-B78E-D8B5344A980A}" srcId="{18482809-732D-4548-AC3A-C9CA975E9F1B}" destId="{6F47EAD8-1AED-4CB3-9E82-2C44FAD62976}" srcOrd="3" destOrd="0" parTransId="{A10885F3-C8E4-4FEF-A5B4-4B316BEEA775}" sibTransId="{B19BEF5A-DF2F-466F-8667-6CD72835987B}"/>
    <dgm:cxn modelId="{1AEC75E8-8383-4BAC-8682-F17F57DED2E0}" type="presOf" srcId="{62C933D0-8755-4585-8EEC-4B9CF66CD734}" destId="{234DC764-7320-44FC-BFAC-E3ACA923EADB}" srcOrd="0" destOrd="0" presId="urn:microsoft.com/office/officeart/2008/layout/LinedList"/>
    <dgm:cxn modelId="{1E2EB4EE-D17D-4718-B9C8-E45E71A004CD}" type="presOf" srcId="{16796BF2-DF13-4A78-B773-7DD0595EEC4D}" destId="{5E3A1240-57C6-4F7D-BD62-03ECE618E5E3}" srcOrd="0" destOrd="0" presId="urn:microsoft.com/office/officeart/2008/layout/LinedList"/>
    <dgm:cxn modelId="{9748AAF7-1B7F-4930-B3CF-586F33753A0B}" srcId="{0B819DAC-E0B5-434F-A262-7BB35B428366}" destId="{841E88A0-8CB6-4354-B259-3246EB19F102}" srcOrd="2" destOrd="0" parTransId="{F28DF8CC-E88F-40BB-99B7-58AEF66C3F5D}" sibTransId="{60368557-4B25-4EC9-AD2F-65EB32F8FF7A}"/>
    <dgm:cxn modelId="{33BC4227-D75B-454F-AD90-C792F4027355}" type="presParOf" srcId="{3E3BB0F5-7F3B-4F66-944E-A7101A4BB23A}" destId="{9E4CD56E-0708-4B14-8E8D-F8D0B2C51C81}" srcOrd="0" destOrd="0" presId="urn:microsoft.com/office/officeart/2008/layout/LinedList"/>
    <dgm:cxn modelId="{C2362A59-45AB-4066-9B24-031C013E9BC5}" type="presParOf" srcId="{3E3BB0F5-7F3B-4F66-944E-A7101A4BB23A}" destId="{1CFC1778-418F-4BA5-AEC1-10D548ADFBC1}" srcOrd="1" destOrd="0" presId="urn:microsoft.com/office/officeart/2008/layout/LinedList"/>
    <dgm:cxn modelId="{929478C7-8037-4663-91CA-85B90FF396EF}" type="presParOf" srcId="{1CFC1778-418F-4BA5-AEC1-10D548ADFBC1}" destId="{C92BB59D-7875-45ED-909E-70A7AA9F6CDB}" srcOrd="0" destOrd="0" presId="urn:microsoft.com/office/officeart/2008/layout/LinedList"/>
    <dgm:cxn modelId="{BE8B9EE6-6C36-4889-97EC-81EA8656D573}" type="presParOf" srcId="{1CFC1778-418F-4BA5-AEC1-10D548ADFBC1}" destId="{C427C2DE-7DE2-41AA-8DD2-54EF3364864F}" srcOrd="1" destOrd="0" presId="urn:microsoft.com/office/officeart/2008/layout/LinedList"/>
    <dgm:cxn modelId="{F2D5512E-C0CF-4C49-B252-50542071EE7E}" type="presParOf" srcId="{C427C2DE-7DE2-41AA-8DD2-54EF3364864F}" destId="{BD3A3306-742C-4212-8380-62295C9BE943}" srcOrd="0" destOrd="0" presId="urn:microsoft.com/office/officeart/2008/layout/LinedList"/>
    <dgm:cxn modelId="{994D5A52-2191-4F46-A7AB-1A3DF7A9E3FE}" type="presParOf" srcId="{C427C2DE-7DE2-41AA-8DD2-54EF3364864F}" destId="{F90E8555-B0CB-4C83-89F3-0BBECAE57231}" srcOrd="1" destOrd="0" presId="urn:microsoft.com/office/officeart/2008/layout/LinedList"/>
    <dgm:cxn modelId="{ABD06FAE-35BC-43CB-9C07-8C3043D1E84C}" type="presParOf" srcId="{F90E8555-B0CB-4C83-89F3-0BBECAE57231}" destId="{861A0FD3-5D57-4AD4-9882-DDFB62B37467}" srcOrd="0" destOrd="0" presId="urn:microsoft.com/office/officeart/2008/layout/LinedList"/>
    <dgm:cxn modelId="{20DF0576-DDC4-4C41-AB1B-4A7B3C97661B}" type="presParOf" srcId="{F90E8555-B0CB-4C83-89F3-0BBECAE57231}" destId="{71BCA281-65AF-40A9-B617-A1CA365DF616}" srcOrd="1" destOrd="0" presId="urn:microsoft.com/office/officeart/2008/layout/LinedList"/>
    <dgm:cxn modelId="{D4E2AE43-40A1-46E9-907C-DF031286DF0A}" type="presParOf" srcId="{F90E8555-B0CB-4C83-89F3-0BBECAE57231}" destId="{874D6972-04D8-46C6-9AA4-0F52541AC9F4}" srcOrd="2" destOrd="0" presId="urn:microsoft.com/office/officeart/2008/layout/LinedList"/>
    <dgm:cxn modelId="{8502CEB3-12FC-4DA7-ADDE-08B68A96FEA6}" type="presParOf" srcId="{C427C2DE-7DE2-41AA-8DD2-54EF3364864F}" destId="{A2C6DAED-B9E5-40C8-8B0E-CB08984B5CAE}" srcOrd="2" destOrd="0" presId="urn:microsoft.com/office/officeart/2008/layout/LinedList"/>
    <dgm:cxn modelId="{3680DC25-377A-45CF-BBBA-56EF7CAA6D09}" type="presParOf" srcId="{C427C2DE-7DE2-41AA-8DD2-54EF3364864F}" destId="{80177624-F4F1-472D-8285-370034538101}" srcOrd="3" destOrd="0" presId="urn:microsoft.com/office/officeart/2008/layout/LinedList"/>
    <dgm:cxn modelId="{64BF4D81-C59C-4207-A8D8-0DBD0826F79E}" type="presParOf" srcId="{C427C2DE-7DE2-41AA-8DD2-54EF3364864F}" destId="{EAA42879-9F47-4579-8971-3D73CFA49DC1}" srcOrd="4" destOrd="0" presId="urn:microsoft.com/office/officeart/2008/layout/LinedList"/>
    <dgm:cxn modelId="{1697B124-C523-434F-A61E-9CD900958897}" type="presParOf" srcId="{EAA42879-9F47-4579-8971-3D73CFA49DC1}" destId="{37D8B79A-411A-444A-A114-DA2F4F36FC9A}" srcOrd="0" destOrd="0" presId="urn:microsoft.com/office/officeart/2008/layout/LinedList"/>
    <dgm:cxn modelId="{9D3B9C0E-5B4B-4125-9636-2E38639FA184}" type="presParOf" srcId="{EAA42879-9F47-4579-8971-3D73CFA49DC1}" destId="{A5F9EEB3-417E-468B-BFCA-7E041C079284}" srcOrd="1" destOrd="0" presId="urn:microsoft.com/office/officeart/2008/layout/LinedList"/>
    <dgm:cxn modelId="{3A89E191-3B4A-4177-9768-179644A813F2}" type="presParOf" srcId="{EAA42879-9F47-4579-8971-3D73CFA49DC1}" destId="{82DDB73B-B730-4111-AD62-CEB70A28B24A}" srcOrd="2" destOrd="0" presId="urn:microsoft.com/office/officeart/2008/layout/LinedList"/>
    <dgm:cxn modelId="{25B5D1D2-E47D-4628-AA77-D19C9A9D07A5}" type="presParOf" srcId="{C427C2DE-7DE2-41AA-8DD2-54EF3364864F}" destId="{CC53F8AA-D556-4B84-8BA8-4192FC737F63}" srcOrd="5" destOrd="0" presId="urn:microsoft.com/office/officeart/2008/layout/LinedList"/>
    <dgm:cxn modelId="{CF0BAEE2-21FC-494E-9E01-194A414B837B}" type="presParOf" srcId="{C427C2DE-7DE2-41AA-8DD2-54EF3364864F}" destId="{533B1848-2F21-44B4-94F8-C27842D75242}" srcOrd="6" destOrd="0" presId="urn:microsoft.com/office/officeart/2008/layout/LinedList"/>
    <dgm:cxn modelId="{5CADDAD9-D5BE-48CE-8402-C73F6E71705F}" type="presParOf" srcId="{C427C2DE-7DE2-41AA-8DD2-54EF3364864F}" destId="{ECBFFC72-7816-49BD-9917-A7895750EF42}" srcOrd="7" destOrd="0" presId="urn:microsoft.com/office/officeart/2008/layout/LinedList"/>
    <dgm:cxn modelId="{BBA52AE8-FA26-4A64-96B8-8DE44408839E}" type="presParOf" srcId="{ECBFFC72-7816-49BD-9917-A7895750EF42}" destId="{AAE218E2-40DD-4FBF-A05E-7A6172CE35B9}" srcOrd="0" destOrd="0" presId="urn:microsoft.com/office/officeart/2008/layout/LinedList"/>
    <dgm:cxn modelId="{8E4B6D84-4290-47F3-9BE6-772E89A606A6}" type="presParOf" srcId="{ECBFFC72-7816-49BD-9917-A7895750EF42}" destId="{43E8674A-B9F3-40A7-90FD-79D5B64E4AEE}" srcOrd="1" destOrd="0" presId="urn:microsoft.com/office/officeart/2008/layout/LinedList"/>
    <dgm:cxn modelId="{18D35C45-DA7D-4026-B253-B63098BC4D9F}" type="presParOf" srcId="{ECBFFC72-7816-49BD-9917-A7895750EF42}" destId="{90EBE7D2-5D7A-499F-9A3D-1C214B2D185B}" srcOrd="2" destOrd="0" presId="urn:microsoft.com/office/officeart/2008/layout/LinedList"/>
    <dgm:cxn modelId="{A4C2C6D2-0146-426B-AAED-BB2655ABF9C3}" type="presParOf" srcId="{C427C2DE-7DE2-41AA-8DD2-54EF3364864F}" destId="{1C32BA8D-B3AC-4AB6-AF13-412B504D4EB8}" srcOrd="8" destOrd="0" presId="urn:microsoft.com/office/officeart/2008/layout/LinedList"/>
    <dgm:cxn modelId="{1AAB2A68-A421-48DD-950D-1CD19069387A}" type="presParOf" srcId="{C427C2DE-7DE2-41AA-8DD2-54EF3364864F}" destId="{8DFB92EE-8E01-4E4A-B099-499897DA9FA3}" srcOrd="9" destOrd="0" presId="urn:microsoft.com/office/officeart/2008/layout/LinedList"/>
    <dgm:cxn modelId="{D18AC04C-A062-435E-915A-21E2E1B71BF8}" type="presParOf" srcId="{C427C2DE-7DE2-41AA-8DD2-54EF3364864F}" destId="{C268DA98-D040-4305-B8FA-038DFA1513AC}" srcOrd="10" destOrd="0" presId="urn:microsoft.com/office/officeart/2008/layout/LinedList"/>
    <dgm:cxn modelId="{0B2F1361-1627-4D39-A6FE-7522C33D576A}" type="presParOf" srcId="{C268DA98-D040-4305-B8FA-038DFA1513AC}" destId="{EFB961D9-3BEA-4F7F-9F11-762A67EE89D9}" srcOrd="0" destOrd="0" presId="urn:microsoft.com/office/officeart/2008/layout/LinedList"/>
    <dgm:cxn modelId="{B8E73054-C20C-4ED5-A9AB-594548F42D1C}" type="presParOf" srcId="{C268DA98-D040-4305-B8FA-038DFA1513AC}" destId="{5E3A1240-57C6-4F7D-BD62-03ECE618E5E3}" srcOrd="1" destOrd="0" presId="urn:microsoft.com/office/officeart/2008/layout/LinedList"/>
    <dgm:cxn modelId="{18B8CC31-D0EA-4D56-A18E-301FD188AB2D}" type="presParOf" srcId="{C268DA98-D040-4305-B8FA-038DFA1513AC}" destId="{99D9E644-7D27-4A4E-BC2D-BA8CA1AE0282}" srcOrd="2" destOrd="0" presId="urn:microsoft.com/office/officeart/2008/layout/LinedList"/>
    <dgm:cxn modelId="{19D8BBF3-8D15-4DB4-97EC-57C71E1C79A9}" type="presParOf" srcId="{C427C2DE-7DE2-41AA-8DD2-54EF3364864F}" destId="{89C77673-C35D-4572-8899-25162D31953A}" srcOrd="11" destOrd="0" presId="urn:microsoft.com/office/officeart/2008/layout/LinedList"/>
    <dgm:cxn modelId="{6D0E29E3-198A-4A85-82DD-D1F7F4C45086}" type="presParOf" srcId="{C427C2DE-7DE2-41AA-8DD2-54EF3364864F}" destId="{484950D9-9D20-4502-8F1D-BD8EDCFE374C}" srcOrd="12" destOrd="0" presId="urn:microsoft.com/office/officeart/2008/layout/LinedList"/>
    <dgm:cxn modelId="{3B10FC4E-EC22-4DA2-B80A-EADBEE2B12A5}" type="presParOf" srcId="{C427C2DE-7DE2-41AA-8DD2-54EF3364864F}" destId="{0D97E3F0-DD1B-487C-832B-DB251AB5510F}" srcOrd="13" destOrd="0" presId="urn:microsoft.com/office/officeart/2008/layout/LinedList"/>
    <dgm:cxn modelId="{8CB912F0-238C-472B-AD5E-36DBEF944BF5}" type="presParOf" srcId="{0D97E3F0-DD1B-487C-832B-DB251AB5510F}" destId="{58E5B7E8-4716-452A-824E-6D9E7A795C5F}" srcOrd="0" destOrd="0" presId="urn:microsoft.com/office/officeart/2008/layout/LinedList"/>
    <dgm:cxn modelId="{FFB48589-8108-455B-8AFF-7BB7CDFA99B5}" type="presParOf" srcId="{0D97E3F0-DD1B-487C-832B-DB251AB5510F}" destId="{4AD23162-3EDA-4AFB-9B5B-19B78C6B2E6C}" srcOrd="1" destOrd="0" presId="urn:microsoft.com/office/officeart/2008/layout/LinedList"/>
    <dgm:cxn modelId="{C3E23AE7-5F0D-4F21-8427-57C8D423E729}" type="presParOf" srcId="{0D97E3F0-DD1B-487C-832B-DB251AB5510F}" destId="{7C25365A-6523-4720-A12E-321EBFDB4013}" srcOrd="2" destOrd="0" presId="urn:microsoft.com/office/officeart/2008/layout/LinedList"/>
    <dgm:cxn modelId="{08BDDA4C-1AAF-4013-BEAA-58FA244A6322}" type="presParOf" srcId="{C427C2DE-7DE2-41AA-8DD2-54EF3364864F}" destId="{96F15917-EE08-4AD4-9DB8-A5E98C5518B7}" srcOrd="14" destOrd="0" presId="urn:microsoft.com/office/officeart/2008/layout/LinedList"/>
    <dgm:cxn modelId="{6B8324A3-F8F3-4734-84A3-7DBF478BA45F}" type="presParOf" srcId="{C427C2DE-7DE2-41AA-8DD2-54EF3364864F}" destId="{676CFF67-2D5C-4AC1-86D2-5E259A86627A}" srcOrd="15" destOrd="0" presId="urn:microsoft.com/office/officeart/2008/layout/LinedList"/>
    <dgm:cxn modelId="{641A0FC2-4CA4-4F30-8CF2-28F472F9450D}" type="presParOf" srcId="{3E3BB0F5-7F3B-4F66-944E-A7101A4BB23A}" destId="{5E015799-6DBE-437F-95DC-F846BB944D78}" srcOrd="2" destOrd="0" presId="urn:microsoft.com/office/officeart/2008/layout/LinedList"/>
    <dgm:cxn modelId="{8FE4115A-6E39-4933-82AD-F596BAE6BD18}" type="presParOf" srcId="{3E3BB0F5-7F3B-4F66-944E-A7101A4BB23A}" destId="{D41D7BB0-6682-4F9E-9E40-8A0D5CD359F2}" srcOrd="3" destOrd="0" presId="urn:microsoft.com/office/officeart/2008/layout/LinedList"/>
    <dgm:cxn modelId="{01523370-648A-469D-81EE-CAD5B5BAC56C}" type="presParOf" srcId="{D41D7BB0-6682-4F9E-9E40-8A0D5CD359F2}" destId="{62814DFD-FE39-4C4E-A61E-CB15EF32D2B1}" srcOrd="0" destOrd="0" presId="urn:microsoft.com/office/officeart/2008/layout/LinedList"/>
    <dgm:cxn modelId="{F46913AA-2078-4124-B398-813ABBDFFDF1}" type="presParOf" srcId="{D41D7BB0-6682-4F9E-9E40-8A0D5CD359F2}" destId="{70F5631F-17E6-4CFE-999B-527451F0D5D0}" srcOrd="1" destOrd="0" presId="urn:microsoft.com/office/officeart/2008/layout/LinedList"/>
    <dgm:cxn modelId="{7BE71234-271B-4294-B1C4-18DAE73CBD9C}" type="presParOf" srcId="{70F5631F-17E6-4CFE-999B-527451F0D5D0}" destId="{AF93064F-0BF5-4B0A-B868-A500D70C2914}" srcOrd="0" destOrd="0" presId="urn:microsoft.com/office/officeart/2008/layout/LinedList"/>
    <dgm:cxn modelId="{D671D5C1-7A43-4621-9FF6-590063886CDE}" type="presParOf" srcId="{70F5631F-17E6-4CFE-999B-527451F0D5D0}" destId="{C4417E9C-08B3-4691-869B-9DA8E84E9011}" srcOrd="1" destOrd="0" presId="urn:microsoft.com/office/officeart/2008/layout/LinedList"/>
    <dgm:cxn modelId="{E83CF2C1-A189-4AC7-819C-9B45AB958CA2}" type="presParOf" srcId="{C4417E9C-08B3-4691-869B-9DA8E84E9011}" destId="{EFABD2C7-03A5-4DD2-9F4D-671A8643DD91}" srcOrd="0" destOrd="0" presId="urn:microsoft.com/office/officeart/2008/layout/LinedList"/>
    <dgm:cxn modelId="{1D7CA479-B9B3-40DF-9FC2-EA04B0F1701A}" type="presParOf" srcId="{C4417E9C-08B3-4691-869B-9DA8E84E9011}" destId="{22979E1C-0891-47EE-9049-349705482A05}" srcOrd="1" destOrd="0" presId="urn:microsoft.com/office/officeart/2008/layout/LinedList"/>
    <dgm:cxn modelId="{D05E8032-33C6-4162-B601-130B0A34767A}" type="presParOf" srcId="{C4417E9C-08B3-4691-869B-9DA8E84E9011}" destId="{F58B359E-D553-4A39-ACF3-8D5472E91D3E}" srcOrd="2" destOrd="0" presId="urn:microsoft.com/office/officeart/2008/layout/LinedList"/>
    <dgm:cxn modelId="{45ECC618-8622-4B37-90E6-0899D3155461}" type="presParOf" srcId="{70F5631F-17E6-4CFE-999B-527451F0D5D0}" destId="{A5CC3065-0AAB-4115-AFF5-EC002CC3FCA2}" srcOrd="2" destOrd="0" presId="urn:microsoft.com/office/officeart/2008/layout/LinedList"/>
    <dgm:cxn modelId="{02E8B130-818E-43BD-87F0-BE6112DFBF1A}" type="presParOf" srcId="{70F5631F-17E6-4CFE-999B-527451F0D5D0}" destId="{BE6D8D62-15F2-4B2E-971E-190C535E8066}" srcOrd="3" destOrd="0" presId="urn:microsoft.com/office/officeart/2008/layout/LinedList"/>
    <dgm:cxn modelId="{04EB2BAF-6C0A-483F-99BD-0F40A9EFE23C}" type="presParOf" srcId="{70F5631F-17E6-4CFE-999B-527451F0D5D0}" destId="{54085E79-A077-42DD-B768-D001C77DC76A}" srcOrd="4" destOrd="0" presId="urn:microsoft.com/office/officeart/2008/layout/LinedList"/>
    <dgm:cxn modelId="{04CF57D9-EC70-4D72-BECF-2E120F377A69}" type="presParOf" srcId="{54085E79-A077-42DD-B768-D001C77DC76A}" destId="{41840C68-4F2D-49F5-B823-9CA1B666EC0A}" srcOrd="0" destOrd="0" presId="urn:microsoft.com/office/officeart/2008/layout/LinedList"/>
    <dgm:cxn modelId="{0C26AD84-E3F1-4477-AC90-C89A161703A5}" type="presParOf" srcId="{54085E79-A077-42DD-B768-D001C77DC76A}" destId="{B352695E-C077-4F52-8C06-ACACF296B815}" srcOrd="1" destOrd="0" presId="urn:microsoft.com/office/officeart/2008/layout/LinedList"/>
    <dgm:cxn modelId="{65C30BBB-58F0-45AB-8AA1-1C4AB2A3665B}" type="presParOf" srcId="{54085E79-A077-42DD-B768-D001C77DC76A}" destId="{0C570892-4B61-4E00-B3BC-1EDD3A932EA9}" srcOrd="2" destOrd="0" presId="urn:microsoft.com/office/officeart/2008/layout/LinedList"/>
    <dgm:cxn modelId="{449AFD53-8674-43DF-9060-04C136C5D16F}" type="presParOf" srcId="{70F5631F-17E6-4CFE-999B-527451F0D5D0}" destId="{19CC6C8C-5487-4536-B1DB-3705811AA359}" srcOrd="5" destOrd="0" presId="urn:microsoft.com/office/officeart/2008/layout/LinedList"/>
    <dgm:cxn modelId="{55D63070-2345-4789-93E1-EB2C835B4F36}" type="presParOf" srcId="{70F5631F-17E6-4CFE-999B-527451F0D5D0}" destId="{823C45EB-91ED-42E7-8C51-A19DE4C3B5D8}" srcOrd="6" destOrd="0" presId="urn:microsoft.com/office/officeart/2008/layout/LinedList"/>
    <dgm:cxn modelId="{9B7DA955-D6C1-4A76-B2DC-B00DD309F83B}" type="presParOf" srcId="{70F5631F-17E6-4CFE-999B-527451F0D5D0}" destId="{B4A70AA4-BE9F-44DC-B208-A50D4CC1A266}" srcOrd="7" destOrd="0" presId="urn:microsoft.com/office/officeart/2008/layout/LinedList"/>
    <dgm:cxn modelId="{AB1B1E19-DAE8-4268-ABFD-06F1E72E61DD}" type="presParOf" srcId="{B4A70AA4-BE9F-44DC-B208-A50D4CC1A266}" destId="{ADDB2C3E-4FE3-4106-8414-5C732E8EF0FA}" srcOrd="0" destOrd="0" presId="urn:microsoft.com/office/officeart/2008/layout/LinedList"/>
    <dgm:cxn modelId="{04524664-423F-4FB9-A1F7-BE3F715A7E79}" type="presParOf" srcId="{B4A70AA4-BE9F-44DC-B208-A50D4CC1A266}" destId="{19CC3E06-0195-44BD-BD96-61ADF52EEBC4}" srcOrd="1" destOrd="0" presId="urn:microsoft.com/office/officeart/2008/layout/LinedList"/>
    <dgm:cxn modelId="{9CD6808E-295B-4ABE-B297-00F81C9BB0C1}" type="presParOf" srcId="{B4A70AA4-BE9F-44DC-B208-A50D4CC1A266}" destId="{F2E9A682-67CF-4920-AEAD-DC5FCEDDFCC9}" srcOrd="2" destOrd="0" presId="urn:microsoft.com/office/officeart/2008/layout/LinedList"/>
    <dgm:cxn modelId="{3FB4F275-CBE6-4C03-A75C-A6EE2A38B7BD}" type="presParOf" srcId="{70F5631F-17E6-4CFE-999B-527451F0D5D0}" destId="{A2760943-1787-4ACD-867B-10198DD1D0BB}" srcOrd="8" destOrd="0" presId="urn:microsoft.com/office/officeart/2008/layout/LinedList"/>
    <dgm:cxn modelId="{87C4834E-C51C-4511-B6CB-DE6DF225ADBA}" type="presParOf" srcId="{70F5631F-17E6-4CFE-999B-527451F0D5D0}" destId="{1FCCAA30-FE9B-4EF6-A601-337249F19A3E}" srcOrd="9" destOrd="0" presId="urn:microsoft.com/office/officeart/2008/layout/LinedList"/>
    <dgm:cxn modelId="{5EFB3950-48BB-4E9B-BA4E-B2EA317543E6}" type="presParOf" srcId="{3E3BB0F5-7F3B-4F66-944E-A7101A4BB23A}" destId="{C9541559-1752-4E5A-B42A-F606D8D35388}" srcOrd="4" destOrd="0" presId="urn:microsoft.com/office/officeart/2008/layout/LinedList"/>
    <dgm:cxn modelId="{94A523DD-96C1-4BF2-BF41-DD3B49E45CF9}" type="presParOf" srcId="{3E3BB0F5-7F3B-4F66-944E-A7101A4BB23A}" destId="{59BE6C0D-D883-4BC1-8BB1-650B2B25D52F}" srcOrd="5" destOrd="0" presId="urn:microsoft.com/office/officeart/2008/layout/LinedList"/>
    <dgm:cxn modelId="{71EFD86D-051A-472F-BADF-1A732CC0B2A8}" type="presParOf" srcId="{59BE6C0D-D883-4BC1-8BB1-650B2B25D52F}" destId="{24FADDFB-BCD7-4D8B-BB3C-95CCCED48C4E}" srcOrd="0" destOrd="0" presId="urn:microsoft.com/office/officeart/2008/layout/LinedList"/>
    <dgm:cxn modelId="{273D6752-DD8F-4E75-96E7-6678C4CE17D4}" type="presParOf" srcId="{59BE6C0D-D883-4BC1-8BB1-650B2B25D52F}" destId="{4CAE2F7E-819D-4803-BE1B-110B51F7B3EF}" srcOrd="1" destOrd="0" presId="urn:microsoft.com/office/officeart/2008/layout/LinedList"/>
    <dgm:cxn modelId="{C6F7D324-15C1-4720-9309-2E9CF84E8E92}" type="presParOf" srcId="{4CAE2F7E-819D-4803-BE1B-110B51F7B3EF}" destId="{24325C2F-1E61-43DE-BEF2-D10FD46F9819}" srcOrd="0" destOrd="0" presId="urn:microsoft.com/office/officeart/2008/layout/LinedList"/>
    <dgm:cxn modelId="{9468CE49-E11B-46E5-9F8F-458BE77A6B13}" type="presParOf" srcId="{4CAE2F7E-819D-4803-BE1B-110B51F7B3EF}" destId="{FBC98064-0115-4ECE-829E-5BA71264810F}" srcOrd="1" destOrd="0" presId="urn:microsoft.com/office/officeart/2008/layout/LinedList"/>
    <dgm:cxn modelId="{94C5EADB-D6AE-4D46-8997-9378FBAD52B5}" type="presParOf" srcId="{FBC98064-0115-4ECE-829E-5BA71264810F}" destId="{7FB612A2-C562-4B32-83B2-C3D12DEE58A8}" srcOrd="0" destOrd="0" presId="urn:microsoft.com/office/officeart/2008/layout/LinedList"/>
    <dgm:cxn modelId="{70872112-35A6-4FC2-81B8-44B208E08FAA}" type="presParOf" srcId="{FBC98064-0115-4ECE-829E-5BA71264810F}" destId="{3AC961F7-F4D4-453C-881A-E799015D2212}" srcOrd="1" destOrd="0" presId="urn:microsoft.com/office/officeart/2008/layout/LinedList"/>
    <dgm:cxn modelId="{6044AEE7-D5D0-45A8-B9B3-70F47E3737FF}" type="presParOf" srcId="{FBC98064-0115-4ECE-829E-5BA71264810F}" destId="{F1D38CA2-39EB-4FA8-ACA5-C01B797745C0}" srcOrd="2" destOrd="0" presId="urn:microsoft.com/office/officeart/2008/layout/LinedList"/>
    <dgm:cxn modelId="{08074DD3-5FAA-4748-A71D-04B026FE0347}" type="presParOf" srcId="{4CAE2F7E-819D-4803-BE1B-110B51F7B3EF}" destId="{463B9920-053D-438E-9622-599CA9E283FF}" srcOrd="2" destOrd="0" presId="urn:microsoft.com/office/officeart/2008/layout/LinedList"/>
    <dgm:cxn modelId="{313A7B58-A47A-4C33-B2CB-B6B9AAC32897}" type="presParOf" srcId="{4CAE2F7E-819D-4803-BE1B-110B51F7B3EF}" destId="{1F80761C-50A1-4331-9ECD-9A9D76F23829}" srcOrd="3" destOrd="0" presId="urn:microsoft.com/office/officeart/2008/layout/LinedList"/>
    <dgm:cxn modelId="{A1C94D74-80C0-48F2-9892-5C3E8657D63D}" type="presParOf" srcId="{4CAE2F7E-819D-4803-BE1B-110B51F7B3EF}" destId="{D5E2FCF6-2136-4209-847A-84408265E9F4}" srcOrd="4" destOrd="0" presId="urn:microsoft.com/office/officeart/2008/layout/LinedList"/>
    <dgm:cxn modelId="{4FD331DA-3B1F-4998-813A-F23F4C47D6E9}" type="presParOf" srcId="{D5E2FCF6-2136-4209-847A-84408265E9F4}" destId="{B5609632-69AA-417A-9622-F304FD3B124B}" srcOrd="0" destOrd="0" presId="urn:microsoft.com/office/officeart/2008/layout/LinedList"/>
    <dgm:cxn modelId="{2AF36726-AAB0-4DE4-808F-BEE95DA057F1}" type="presParOf" srcId="{D5E2FCF6-2136-4209-847A-84408265E9F4}" destId="{98AB8BD2-3CCE-42CC-9A9C-5DF14C4E4AD1}" srcOrd="1" destOrd="0" presId="urn:microsoft.com/office/officeart/2008/layout/LinedList"/>
    <dgm:cxn modelId="{56D57C26-4F76-448C-9250-42644804BB1F}" type="presParOf" srcId="{D5E2FCF6-2136-4209-847A-84408265E9F4}" destId="{F97ADE71-345A-4A1C-A3F9-E561CB948828}" srcOrd="2" destOrd="0" presId="urn:microsoft.com/office/officeart/2008/layout/LinedList"/>
    <dgm:cxn modelId="{6CAADE8F-AE1B-4A69-83A7-1CEBCBD00504}" type="presParOf" srcId="{4CAE2F7E-819D-4803-BE1B-110B51F7B3EF}" destId="{F4DE7407-39B5-4F0C-B8C2-EB7A294A128D}" srcOrd="5" destOrd="0" presId="urn:microsoft.com/office/officeart/2008/layout/LinedList"/>
    <dgm:cxn modelId="{27CD3593-6B8F-4BB5-8D06-8F0649999632}" type="presParOf" srcId="{4CAE2F7E-819D-4803-BE1B-110B51F7B3EF}" destId="{04276505-3B39-4B95-B993-13E1DFFADF1B}" srcOrd="6" destOrd="0" presId="urn:microsoft.com/office/officeart/2008/layout/LinedList"/>
    <dgm:cxn modelId="{5EF5FA70-CC99-405B-9418-5FF59C55624F}" type="presParOf" srcId="{4CAE2F7E-819D-4803-BE1B-110B51F7B3EF}" destId="{D8DDF7AA-95F1-4429-9B4A-45426856FE1C}" srcOrd="7" destOrd="0" presId="urn:microsoft.com/office/officeart/2008/layout/LinedList"/>
    <dgm:cxn modelId="{7CE48480-16AA-4CE2-844B-DDCFAB42DC9F}" type="presParOf" srcId="{D8DDF7AA-95F1-4429-9B4A-45426856FE1C}" destId="{6B16F637-AC2F-4622-B8D6-855D234E60EF}" srcOrd="0" destOrd="0" presId="urn:microsoft.com/office/officeart/2008/layout/LinedList"/>
    <dgm:cxn modelId="{0D72BDBC-BF82-4481-A0E3-936DED1A7237}" type="presParOf" srcId="{D8DDF7AA-95F1-4429-9B4A-45426856FE1C}" destId="{E83CBDAC-45CB-49E2-8DEE-405D84A02ACA}" srcOrd="1" destOrd="0" presId="urn:microsoft.com/office/officeart/2008/layout/LinedList"/>
    <dgm:cxn modelId="{C9977129-8C50-4B39-9A74-D7C5A8A29CFE}" type="presParOf" srcId="{D8DDF7AA-95F1-4429-9B4A-45426856FE1C}" destId="{A9611AA1-B869-43C8-AC03-BE66730C9914}" srcOrd="2" destOrd="0" presId="urn:microsoft.com/office/officeart/2008/layout/LinedList"/>
    <dgm:cxn modelId="{C7CE1E0E-2EAB-41F6-A533-0AA7AD713B2C}" type="presParOf" srcId="{4CAE2F7E-819D-4803-BE1B-110B51F7B3EF}" destId="{FDE6E11E-6F1A-4080-A3BF-2FCCAE913B58}" srcOrd="8" destOrd="0" presId="urn:microsoft.com/office/officeart/2008/layout/LinedList"/>
    <dgm:cxn modelId="{A8F41458-CCC5-4B6B-A928-7687D0769E5F}" type="presParOf" srcId="{4CAE2F7E-819D-4803-BE1B-110B51F7B3EF}" destId="{E20026E9-658B-490C-BED8-3E2A748ACFAD}" srcOrd="9" destOrd="0" presId="urn:microsoft.com/office/officeart/2008/layout/LinedList"/>
    <dgm:cxn modelId="{5ACCFEAA-C973-4E68-BEFB-BEE8FC4DD846}" type="presParOf" srcId="{4CAE2F7E-819D-4803-BE1B-110B51F7B3EF}" destId="{D4C71C38-3C4E-4F2D-A463-F877FAD9E448}" srcOrd="10" destOrd="0" presId="urn:microsoft.com/office/officeart/2008/layout/LinedList"/>
    <dgm:cxn modelId="{662294E9-3BE9-48A4-82EC-AA20AF1987AF}" type="presParOf" srcId="{D4C71C38-3C4E-4F2D-A463-F877FAD9E448}" destId="{E0454778-2EDB-4118-930D-2E564D09D94A}" srcOrd="0" destOrd="0" presId="urn:microsoft.com/office/officeart/2008/layout/LinedList"/>
    <dgm:cxn modelId="{C6CF168C-5889-49A8-8A9F-E961D1FC96A3}" type="presParOf" srcId="{D4C71C38-3C4E-4F2D-A463-F877FAD9E448}" destId="{2119C7AD-3860-4DB1-9722-244549BE7511}" srcOrd="1" destOrd="0" presId="urn:microsoft.com/office/officeart/2008/layout/LinedList"/>
    <dgm:cxn modelId="{C94C610F-4304-4250-9077-6E952FAB5201}" type="presParOf" srcId="{D4C71C38-3C4E-4F2D-A463-F877FAD9E448}" destId="{C053AC0B-C919-44E9-A075-70CA8FBBF69D}" srcOrd="2" destOrd="0" presId="urn:microsoft.com/office/officeart/2008/layout/LinedList"/>
    <dgm:cxn modelId="{3C813FB1-EBCD-4367-8605-E4AD30B5986B}" type="presParOf" srcId="{4CAE2F7E-819D-4803-BE1B-110B51F7B3EF}" destId="{18824131-FE5A-4ECE-B9FD-BBD260F9EDA0}" srcOrd="11" destOrd="0" presId="urn:microsoft.com/office/officeart/2008/layout/LinedList"/>
    <dgm:cxn modelId="{BA0029DD-5C0B-4C95-90D4-25AE9AF5AC05}" type="presParOf" srcId="{4CAE2F7E-819D-4803-BE1B-110B51F7B3EF}" destId="{055B55F2-0E56-46CB-A3F0-C22453D4C7C8}" srcOrd="12" destOrd="0" presId="urn:microsoft.com/office/officeart/2008/layout/LinedList"/>
    <dgm:cxn modelId="{E54CAE43-AE80-4E3E-9B30-4242E65B1676}" type="presParOf" srcId="{3E3BB0F5-7F3B-4F66-944E-A7101A4BB23A}" destId="{9C2865C8-9FBD-462A-B27B-FC0C9D3B7FD9}" srcOrd="6" destOrd="0" presId="urn:microsoft.com/office/officeart/2008/layout/LinedList"/>
    <dgm:cxn modelId="{CB411013-E7D9-4B42-A954-05A1D2BB6FCC}" type="presParOf" srcId="{3E3BB0F5-7F3B-4F66-944E-A7101A4BB23A}" destId="{227A5F93-FD1D-4D72-92C2-E03C545BB957}" srcOrd="7" destOrd="0" presId="urn:microsoft.com/office/officeart/2008/layout/LinedList"/>
    <dgm:cxn modelId="{F5EAA5ED-DDC5-4EDB-A0FE-97EC9E2FD24D}" type="presParOf" srcId="{227A5F93-FD1D-4D72-92C2-E03C545BB957}" destId="{62DB1982-F1BB-4394-8832-97A9F13EB582}" srcOrd="0" destOrd="0" presId="urn:microsoft.com/office/officeart/2008/layout/LinedList"/>
    <dgm:cxn modelId="{D7DC9D3D-4F99-45E4-A432-7CCB3DA1947A}" type="presParOf" srcId="{227A5F93-FD1D-4D72-92C2-E03C545BB957}" destId="{4301A7E7-E9D2-4EA5-8121-5EF8A2A835BB}" srcOrd="1" destOrd="0" presId="urn:microsoft.com/office/officeart/2008/layout/LinedList"/>
    <dgm:cxn modelId="{74DE75B8-A59A-462A-A288-8ED8AF4C3C72}" type="presParOf" srcId="{4301A7E7-E9D2-4EA5-8121-5EF8A2A835BB}" destId="{E85630BC-7218-48DF-8B94-A2A520728917}" srcOrd="0" destOrd="0" presId="urn:microsoft.com/office/officeart/2008/layout/LinedList"/>
    <dgm:cxn modelId="{EDDF6539-2E4F-4AEA-B65C-2AEF6755AFD4}" type="presParOf" srcId="{4301A7E7-E9D2-4EA5-8121-5EF8A2A835BB}" destId="{C6B60220-698E-4B55-9B47-3A69E4191C91}" srcOrd="1" destOrd="0" presId="urn:microsoft.com/office/officeart/2008/layout/LinedList"/>
    <dgm:cxn modelId="{9736F25C-D722-449D-A77A-B03446B1BF6A}" type="presParOf" srcId="{C6B60220-698E-4B55-9B47-3A69E4191C91}" destId="{3E9009B6-61EF-4C0A-AE73-97CBC2C451C7}" srcOrd="0" destOrd="0" presId="urn:microsoft.com/office/officeart/2008/layout/LinedList"/>
    <dgm:cxn modelId="{894EF5FD-5B1F-4E8D-996D-5A35BC403982}" type="presParOf" srcId="{C6B60220-698E-4B55-9B47-3A69E4191C91}" destId="{5C6EEBE0-1E6A-4CC5-AFEF-533D30523EAC}" srcOrd="1" destOrd="0" presId="urn:microsoft.com/office/officeart/2008/layout/LinedList"/>
    <dgm:cxn modelId="{30487E1F-2A0C-49AB-8FB3-A724EFE75511}" type="presParOf" srcId="{C6B60220-698E-4B55-9B47-3A69E4191C91}" destId="{131667CD-04D1-4956-B003-7D0C331019EC}" srcOrd="2" destOrd="0" presId="urn:microsoft.com/office/officeart/2008/layout/LinedList"/>
    <dgm:cxn modelId="{C67492A7-2217-4866-A0B8-895AE931CE50}" type="presParOf" srcId="{4301A7E7-E9D2-4EA5-8121-5EF8A2A835BB}" destId="{35FB6ECA-8B4A-4795-84C2-23DD6AFE6FAB}" srcOrd="2" destOrd="0" presId="urn:microsoft.com/office/officeart/2008/layout/LinedList"/>
    <dgm:cxn modelId="{107D9DD9-8F7C-490D-A2B3-17A55DB702D5}" type="presParOf" srcId="{4301A7E7-E9D2-4EA5-8121-5EF8A2A835BB}" destId="{AFE6A159-F2AA-4E26-8654-FA5A6A915ECC}" srcOrd="3" destOrd="0" presId="urn:microsoft.com/office/officeart/2008/layout/LinedList"/>
    <dgm:cxn modelId="{40FA1FA9-4E75-4E5A-8D05-0244B5133E61}" type="presParOf" srcId="{4301A7E7-E9D2-4EA5-8121-5EF8A2A835BB}" destId="{19EC0D23-52F5-4BDB-AD12-D4950D70A034}" srcOrd="4" destOrd="0" presId="urn:microsoft.com/office/officeart/2008/layout/LinedList"/>
    <dgm:cxn modelId="{AC96F438-A414-4D60-8BBA-8D0B2E4DA0C9}" type="presParOf" srcId="{19EC0D23-52F5-4BDB-AD12-D4950D70A034}" destId="{9BE0ED7E-356B-425F-BBF1-3F30F8635A72}" srcOrd="0" destOrd="0" presId="urn:microsoft.com/office/officeart/2008/layout/LinedList"/>
    <dgm:cxn modelId="{8838159B-A0AB-42B1-B891-DFE73569A501}" type="presParOf" srcId="{19EC0D23-52F5-4BDB-AD12-D4950D70A034}" destId="{53C11672-0760-4067-AA8A-36E9F28BF9C8}" srcOrd="1" destOrd="0" presId="urn:microsoft.com/office/officeart/2008/layout/LinedList"/>
    <dgm:cxn modelId="{F909CA3E-5FDB-46A4-940F-08CA5EC835AD}" type="presParOf" srcId="{19EC0D23-52F5-4BDB-AD12-D4950D70A034}" destId="{568C59DD-4D99-44D4-94DA-99556D47BFA2}" srcOrd="2" destOrd="0" presId="urn:microsoft.com/office/officeart/2008/layout/LinedList"/>
    <dgm:cxn modelId="{09F7CE08-77A3-4771-B824-D7ABDED44377}" type="presParOf" srcId="{4301A7E7-E9D2-4EA5-8121-5EF8A2A835BB}" destId="{AFF07719-E118-4950-A837-A98D5997B745}" srcOrd="5" destOrd="0" presId="urn:microsoft.com/office/officeart/2008/layout/LinedList"/>
    <dgm:cxn modelId="{3CA61A8C-5D7C-4C00-9CA7-0BFCB997AC8D}" type="presParOf" srcId="{4301A7E7-E9D2-4EA5-8121-5EF8A2A835BB}" destId="{C336ACB4-7944-44DA-AA4F-9800F6A43548}" srcOrd="6" destOrd="0" presId="urn:microsoft.com/office/officeart/2008/layout/LinedList"/>
    <dgm:cxn modelId="{D98D0D76-4C4B-4A86-99DE-F8BD2D51F676}" type="presParOf" srcId="{4301A7E7-E9D2-4EA5-8121-5EF8A2A835BB}" destId="{C461E07B-D542-4D3A-82BD-DC4F89F28E77}" srcOrd="7" destOrd="0" presId="urn:microsoft.com/office/officeart/2008/layout/LinedList"/>
    <dgm:cxn modelId="{78B16E5A-4D66-4A9D-99A4-833D368A2A29}" type="presParOf" srcId="{C461E07B-D542-4D3A-82BD-DC4F89F28E77}" destId="{C4A1F831-DF89-4800-B2B4-38BD62579D59}" srcOrd="0" destOrd="0" presId="urn:microsoft.com/office/officeart/2008/layout/LinedList"/>
    <dgm:cxn modelId="{EFB211CF-A2FD-4B59-97E4-424E30E2CE99}" type="presParOf" srcId="{C461E07B-D542-4D3A-82BD-DC4F89F28E77}" destId="{16942BEC-4EA2-4958-810A-72ED49CAC02A}" srcOrd="1" destOrd="0" presId="urn:microsoft.com/office/officeart/2008/layout/LinedList"/>
    <dgm:cxn modelId="{7D102C6F-11F8-46CA-AAF8-3366E86FD195}" type="presParOf" srcId="{C461E07B-D542-4D3A-82BD-DC4F89F28E77}" destId="{655C27B9-8656-491D-AA3C-8C64B70D365A}" srcOrd="2" destOrd="0" presId="urn:microsoft.com/office/officeart/2008/layout/LinedList"/>
    <dgm:cxn modelId="{9356D17F-7EEC-415D-8B0F-2EF78A728AD5}" type="presParOf" srcId="{4301A7E7-E9D2-4EA5-8121-5EF8A2A835BB}" destId="{C565AB83-CD14-466E-8ED9-78AFEFE94E38}" srcOrd="8" destOrd="0" presId="urn:microsoft.com/office/officeart/2008/layout/LinedList"/>
    <dgm:cxn modelId="{28BC97B1-66D5-4452-BDEB-8DC2A4EE08DA}" type="presParOf" srcId="{4301A7E7-E9D2-4EA5-8121-5EF8A2A835BB}" destId="{762B9337-8840-4A9E-B968-917108EA2C7A}" srcOrd="9" destOrd="0" presId="urn:microsoft.com/office/officeart/2008/layout/LinedList"/>
    <dgm:cxn modelId="{BFDA11FF-04E1-4492-B2B7-EFBBD3E7B186}" type="presParOf" srcId="{4301A7E7-E9D2-4EA5-8121-5EF8A2A835BB}" destId="{520BE6B4-A381-4914-8394-D247ED2D40E7}" srcOrd="10" destOrd="0" presId="urn:microsoft.com/office/officeart/2008/layout/LinedList"/>
    <dgm:cxn modelId="{9061DB65-0CA3-4638-ABAB-CC6B3587FBA5}" type="presParOf" srcId="{520BE6B4-A381-4914-8394-D247ED2D40E7}" destId="{87AFD91C-F605-408E-B92D-4B9A2C1C941A}" srcOrd="0" destOrd="0" presId="urn:microsoft.com/office/officeart/2008/layout/LinedList"/>
    <dgm:cxn modelId="{4957A40C-5E2B-446D-A623-4B9C22AEF076}" type="presParOf" srcId="{520BE6B4-A381-4914-8394-D247ED2D40E7}" destId="{CD19C8CC-8B9A-4ECD-8EEB-BF45868CBF0E}" srcOrd="1" destOrd="0" presId="urn:microsoft.com/office/officeart/2008/layout/LinedList"/>
    <dgm:cxn modelId="{7D5D1D75-995B-4063-B00F-B74482B043AA}" type="presParOf" srcId="{520BE6B4-A381-4914-8394-D247ED2D40E7}" destId="{9D96E57A-36A1-4394-8C87-C78499C09951}" srcOrd="2" destOrd="0" presId="urn:microsoft.com/office/officeart/2008/layout/LinedList"/>
    <dgm:cxn modelId="{CACDF65E-918E-447B-8440-AE3BD8FD7ACC}" type="presParOf" srcId="{4301A7E7-E9D2-4EA5-8121-5EF8A2A835BB}" destId="{7D55A432-3A32-44B4-973D-D63EB25CA5D8}" srcOrd="11" destOrd="0" presId="urn:microsoft.com/office/officeart/2008/layout/LinedList"/>
    <dgm:cxn modelId="{71908E03-2957-49FE-88F6-1F6FD6CC11C5}" type="presParOf" srcId="{4301A7E7-E9D2-4EA5-8121-5EF8A2A835BB}" destId="{FF39D2E1-12D9-482F-BCF9-EFBE4776A23C}" srcOrd="12" destOrd="0" presId="urn:microsoft.com/office/officeart/2008/layout/LinedList"/>
    <dgm:cxn modelId="{EA95D299-531E-427F-8D42-A24058B068AE}" type="presParOf" srcId="{4301A7E7-E9D2-4EA5-8121-5EF8A2A835BB}" destId="{9E4512A0-96F6-4B10-BACA-CB6DFDE8AF69}" srcOrd="13" destOrd="0" presId="urn:microsoft.com/office/officeart/2008/layout/LinedList"/>
    <dgm:cxn modelId="{740BC337-D3AF-4FD3-8ABD-51B34FF749E0}" type="presParOf" srcId="{9E4512A0-96F6-4B10-BACA-CB6DFDE8AF69}" destId="{2C5E1BFD-3B8D-4927-B7D3-96CD343293AC}" srcOrd="0" destOrd="0" presId="urn:microsoft.com/office/officeart/2008/layout/LinedList"/>
    <dgm:cxn modelId="{AE37D970-0AAD-4890-8C23-FDCBEDCDF475}" type="presParOf" srcId="{9E4512A0-96F6-4B10-BACA-CB6DFDE8AF69}" destId="{EF134845-CB50-4513-98C0-CFFE8B4107ED}" srcOrd="1" destOrd="0" presId="urn:microsoft.com/office/officeart/2008/layout/LinedList"/>
    <dgm:cxn modelId="{F71E3166-95A4-483C-B010-772E9DD56DE4}" type="presParOf" srcId="{9E4512A0-96F6-4B10-BACA-CB6DFDE8AF69}" destId="{E5ECB401-0090-4A1D-A956-2C19824CCEEF}" srcOrd="2" destOrd="0" presId="urn:microsoft.com/office/officeart/2008/layout/LinedList"/>
    <dgm:cxn modelId="{AA049428-B07F-464E-9D0B-74DA67D81566}" type="presParOf" srcId="{4301A7E7-E9D2-4EA5-8121-5EF8A2A835BB}" destId="{8D678589-4CD9-44E9-BCDD-DE44661D809A}" srcOrd="14" destOrd="0" presId="urn:microsoft.com/office/officeart/2008/layout/LinedList"/>
    <dgm:cxn modelId="{A9C61187-AD9E-4D65-8F23-FB08B54C1CAC}" type="presParOf" srcId="{4301A7E7-E9D2-4EA5-8121-5EF8A2A835BB}" destId="{E4DBB787-004F-4318-916C-BD448EE892D7}" srcOrd="15" destOrd="0" presId="urn:microsoft.com/office/officeart/2008/layout/LinedList"/>
    <dgm:cxn modelId="{E6C5966B-A512-41BB-92DF-36420D1988CC}" type="presParOf" srcId="{3E3BB0F5-7F3B-4F66-944E-A7101A4BB23A}" destId="{0B3A2C7F-29C9-4189-A3CC-028B4203AC2F}" srcOrd="8" destOrd="0" presId="urn:microsoft.com/office/officeart/2008/layout/LinedList"/>
    <dgm:cxn modelId="{9F1F7C32-9F7E-427F-B480-94428A053486}" type="presParOf" srcId="{3E3BB0F5-7F3B-4F66-944E-A7101A4BB23A}" destId="{20817CED-0812-4A6E-95BC-885D9839B60E}" srcOrd="9" destOrd="0" presId="urn:microsoft.com/office/officeart/2008/layout/LinedList"/>
    <dgm:cxn modelId="{53A2C598-630A-48EE-B505-A57682B850EE}" type="presParOf" srcId="{20817CED-0812-4A6E-95BC-885D9839B60E}" destId="{234DC764-7320-44FC-BFAC-E3ACA923EADB}" srcOrd="0" destOrd="0" presId="urn:microsoft.com/office/officeart/2008/layout/LinedList"/>
    <dgm:cxn modelId="{FAECFE2F-99FA-48F9-9A3D-1ED10B647088}" type="presParOf" srcId="{20817CED-0812-4A6E-95BC-885D9839B60E}" destId="{401C84A7-1EFC-407E-941B-25D9A5FECE3B}" srcOrd="1" destOrd="0" presId="urn:microsoft.com/office/officeart/2008/layout/LinedList"/>
    <dgm:cxn modelId="{1F75799B-DE79-4D32-86C2-684F65AC502F}" type="presParOf" srcId="{401C84A7-1EFC-407E-941B-25D9A5FECE3B}" destId="{71C29267-E6D9-4D3A-B323-1A7481C04D7F}" srcOrd="0" destOrd="0" presId="urn:microsoft.com/office/officeart/2008/layout/LinedList"/>
    <dgm:cxn modelId="{18DF5605-FEDD-4550-BDAF-2EF1922C23DF}" type="presParOf" srcId="{401C84A7-1EFC-407E-941B-25D9A5FECE3B}" destId="{6A228FE0-A088-4517-9E15-7AECC7A67625}" srcOrd="1" destOrd="0" presId="urn:microsoft.com/office/officeart/2008/layout/LinedList"/>
    <dgm:cxn modelId="{9D472DFF-8240-4219-AE2E-1F0E6DCFC986}" type="presParOf" srcId="{6A228FE0-A088-4517-9E15-7AECC7A67625}" destId="{CDED6F21-B361-40B6-8C02-6C8C98581835}" srcOrd="0" destOrd="0" presId="urn:microsoft.com/office/officeart/2008/layout/LinedList"/>
    <dgm:cxn modelId="{57CE3B8A-E05C-45A9-97D0-8C3A533F6802}" type="presParOf" srcId="{6A228FE0-A088-4517-9E15-7AECC7A67625}" destId="{A911BCC8-FF08-44B7-81EB-0F477425E920}" srcOrd="1" destOrd="0" presId="urn:microsoft.com/office/officeart/2008/layout/LinedList"/>
    <dgm:cxn modelId="{2E06328A-C495-415B-9F80-24B2B18EF0F1}" type="presParOf" srcId="{6A228FE0-A088-4517-9E15-7AECC7A67625}" destId="{CCFCD737-76A7-490E-AE66-740ED522DEC3}" srcOrd="2" destOrd="0" presId="urn:microsoft.com/office/officeart/2008/layout/LinedList"/>
    <dgm:cxn modelId="{5B1A5588-353E-4BFA-AF37-2A6B4D32B3E5}" type="presParOf" srcId="{401C84A7-1EFC-407E-941B-25D9A5FECE3B}" destId="{E8F8F345-871C-482B-A1D8-E34C144CE953}" srcOrd="2" destOrd="0" presId="urn:microsoft.com/office/officeart/2008/layout/LinedList"/>
    <dgm:cxn modelId="{7F51CB51-83A1-42DD-84E4-50FA074B3999}" type="presParOf" srcId="{401C84A7-1EFC-407E-941B-25D9A5FECE3B}" destId="{44677C5A-3961-45D2-83A8-1702C3D08B5A}" srcOrd="3" destOrd="0" presId="urn:microsoft.com/office/officeart/2008/layout/LinedList"/>
    <dgm:cxn modelId="{BC27DF61-3402-4941-8B6E-9D28EE4C28AD}" type="presParOf" srcId="{401C84A7-1EFC-407E-941B-25D9A5FECE3B}" destId="{D3827AB8-B550-4137-9965-6F09F7E71479}" srcOrd="4" destOrd="0" presId="urn:microsoft.com/office/officeart/2008/layout/LinedList"/>
    <dgm:cxn modelId="{74271454-7C72-4BC3-B454-E5841523866C}" type="presParOf" srcId="{D3827AB8-B550-4137-9965-6F09F7E71479}" destId="{E302E135-18FC-4AE4-B513-C4702955DCB0}" srcOrd="0" destOrd="0" presId="urn:microsoft.com/office/officeart/2008/layout/LinedList"/>
    <dgm:cxn modelId="{8BD530A9-792E-46DA-858D-15E7B5B2ABFD}" type="presParOf" srcId="{D3827AB8-B550-4137-9965-6F09F7E71479}" destId="{007D728D-FEFF-40F6-AC96-0B1CA15B43F9}" srcOrd="1" destOrd="0" presId="urn:microsoft.com/office/officeart/2008/layout/LinedList"/>
    <dgm:cxn modelId="{F40FFAF9-3092-466B-9FFB-089B3B2EBB00}" type="presParOf" srcId="{D3827AB8-B550-4137-9965-6F09F7E71479}" destId="{E6E064A4-9D8B-41B9-8A14-E5882BEFDA6E}" srcOrd="2" destOrd="0" presId="urn:microsoft.com/office/officeart/2008/layout/LinedList"/>
    <dgm:cxn modelId="{A9BEDFCE-F359-436B-857A-EEE5D4E83B92}" type="presParOf" srcId="{401C84A7-1EFC-407E-941B-25D9A5FECE3B}" destId="{900718FC-71A8-446A-8AB3-E953E85C905D}" srcOrd="5" destOrd="0" presId="urn:microsoft.com/office/officeart/2008/layout/LinedList"/>
    <dgm:cxn modelId="{483CD0BD-118D-4BBE-83EC-92924210994D}" type="presParOf" srcId="{401C84A7-1EFC-407E-941B-25D9A5FECE3B}" destId="{C4BA4EF6-8A2B-44AA-959B-A90A5675D842}" srcOrd="6" destOrd="0" presId="urn:microsoft.com/office/officeart/2008/layout/LinedList"/>
    <dgm:cxn modelId="{3A75CC1B-A95B-411E-8064-9737A58DDC10}" type="presParOf" srcId="{401C84A7-1EFC-407E-941B-25D9A5FECE3B}" destId="{357FF37C-0AD5-4168-878B-C88FF15D6853}" srcOrd="7" destOrd="0" presId="urn:microsoft.com/office/officeart/2008/layout/LinedList"/>
    <dgm:cxn modelId="{07C437BD-70D0-418F-B8E8-EE5F1930C17B}" type="presParOf" srcId="{357FF37C-0AD5-4168-878B-C88FF15D6853}" destId="{106DDCB0-78FB-4132-B8C4-1696CFC1C695}" srcOrd="0" destOrd="0" presId="urn:microsoft.com/office/officeart/2008/layout/LinedList"/>
    <dgm:cxn modelId="{F7175DC2-4732-420D-8AE6-644609134CA3}" type="presParOf" srcId="{357FF37C-0AD5-4168-878B-C88FF15D6853}" destId="{8ED34021-324E-483A-A15B-6A57679FBC54}" srcOrd="1" destOrd="0" presId="urn:microsoft.com/office/officeart/2008/layout/LinedList"/>
    <dgm:cxn modelId="{14138ED1-6CD0-4C64-BE50-5C9E6C84CB22}" type="presParOf" srcId="{357FF37C-0AD5-4168-878B-C88FF15D6853}" destId="{402BC1B6-E7CE-40CB-886E-15C2C0CD04E2}" srcOrd="2" destOrd="0" presId="urn:microsoft.com/office/officeart/2008/layout/LinedList"/>
    <dgm:cxn modelId="{D97B5148-9DA1-4450-87DB-2BB3EC49A578}" type="presParOf" srcId="{401C84A7-1EFC-407E-941B-25D9A5FECE3B}" destId="{BA469D1B-0F44-47EA-986F-63B0F2656155}" srcOrd="8" destOrd="0" presId="urn:microsoft.com/office/officeart/2008/layout/LinedList"/>
    <dgm:cxn modelId="{2F267D21-1225-4AF8-9DDA-FB87803903C9}" type="presParOf" srcId="{401C84A7-1EFC-407E-941B-25D9A5FECE3B}" destId="{04929DEB-4EEC-4277-AEEB-871ED67023FC}" srcOrd="9" destOrd="0" presId="urn:microsoft.com/office/officeart/2008/layout/LinedList"/>
    <dgm:cxn modelId="{58BB5C67-552B-41FA-B9D9-D7BF0230FE2A}" type="presParOf" srcId="{401C84A7-1EFC-407E-941B-25D9A5FECE3B}" destId="{57D6D908-A7A3-437E-96B3-2ACAB15F8981}" srcOrd="10" destOrd="0" presId="urn:microsoft.com/office/officeart/2008/layout/LinedList"/>
    <dgm:cxn modelId="{ED863E62-F106-49E9-92CA-112897641462}" type="presParOf" srcId="{57D6D908-A7A3-437E-96B3-2ACAB15F8981}" destId="{7A95002B-70B1-4EFF-8525-A35710A8F6F9}" srcOrd="0" destOrd="0" presId="urn:microsoft.com/office/officeart/2008/layout/LinedList"/>
    <dgm:cxn modelId="{F00DCB17-848D-4B04-B7C9-7ACB1194804A}" type="presParOf" srcId="{57D6D908-A7A3-437E-96B3-2ACAB15F8981}" destId="{E57B9A5D-A0DA-495F-AD3C-2898FA329D77}" srcOrd="1" destOrd="0" presId="urn:microsoft.com/office/officeart/2008/layout/LinedList"/>
    <dgm:cxn modelId="{352583B8-4FAC-40B8-B892-B3A8181609C1}" type="presParOf" srcId="{57D6D908-A7A3-437E-96B3-2ACAB15F8981}" destId="{7D412C8C-B26C-48E7-838C-F2379A3DDA7C}" srcOrd="2" destOrd="0" presId="urn:microsoft.com/office/officeart/2008/layout/LinedList"/>
    <dgm:cxn modelId="{FF30110F-D20B-40AE-BEE6-1FEF7227FA3C}" type="presParOf" srcId="{401C84A7-1EFC-407E-941B-25D9A5FECE3B}" destId="{A0E30187-6920-44B7-9782-6485A498C11B}" srcOrd="11" destOrd="0" presId="urn:microsoft.com/office/officeart/2008/layout/LinedList"/>
    <dgm:cxn modelId="{63B39343-D12F-4DF4-BE15-A5A68B9DA371}" type="presParOf" srcId="{401C84A7-1EFC-407E-941B-25D9A5FECE3B}" destId="{2ACAD15B-BDEF-4E08-8FFB-98AA9E2F178E}" srcOrd="12" destOrd="0" presId="urn:microsoft.com/office/officeart/2008/layout/LinedLis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DA23D75-9270-4BD3-8163-868A1A8FD0E6}" type="doc">
      <dgm:prSet loTypeId="urn:microsoft.com/office/officeart/2008/layout/HorizontalMultiLevelHierarchy" loCatId="hierarchy" qsTypeId="urn:microsoft.com/office/officeart/2005/8/quickstyle/simple2" qsCatId="simple" csTypeId="urn:microsoft.com/office/officeart/2005/8/colors/colorful5" csCatId="colorful" phldr="1"/>
      <dgm:spPr/>
      <dgm:t>
        <a:bodyPr/>
        <a:lstStyle/>
        <a:p>
          <a:endParaRPr lang="en-GB"/>
        </a:p>
      </dgm:t>
    </dgm:pt>
    <dgm:pt modelId="{20060A73-9822-4A5F-90E4-8BDF069EFD3A}">
      <dgm:prSet phldrT="[Text]"/>
      <dgm:spPr/>
      <dgm:t>
        <a:bodyPr/>
        <a:lstStyle/>
        <a:p>
          <a:r>
            <a:rPr lang="en-GB"/>
            <a:t>Safeguarding Children (and young people)</a:t>
          </a:r>
        </a:p>
      </dgm:t>
    </dgm:pt>
    <dgm:pt modelId="{D9BAE17B-3394-4B3C-B39E-F23150A808DD}" type="parTrans" cxnId="{13722B2E-CE67-4144-A53C-13924F48510F}">
      <dgm:prSet/>
      <dgm:spPr/>
      <dgm:t>
        <a:bodyPr/>
        <a:lstStyle/>
        <a:p>
          <a:endParaRPr lang="en-GB"/>
        </a:p>
      </dgm:t>
    </dgm:pt>
    <dgm:pt modelId="{813A6258-E38A-48DB-9118-0EF110449347}" type="sibTrans" cxnId="{13722B2E-CE67-4144-A53C-13924F48510F}">
      <dgm:prSet/>
      <dgm:spPr/>
      <dgm:t>
        <a:bodyPr/>
        <a:lstStyle/>
        <a:p>
          <a:endParaRPr lang="en-GB"/>
        </a:p>
      </dgm:t>
    </dgm:pt>
    <dgm:pt modelId="{BC1941E2-903B-4588-AF80-F74B8667D67B}">
      <dgm:prSet phldrT="[Text]"/>
      <dgm:spPr/>
      <dgm:t>
        <a:bodyPr/>
        <a:lstStyle/>
        <a:p>
          <a:r>
            <a:rPr lang="en-GB"/>
            <a:t>Abuse</a:t>
          </a:r>
        </a:p>
      </dgm:t>
    </dgm:pt>
    <dgm:pt modelId="{3EDC77EA-EDDF-4175-9587-041C9B58D43B}" type="parTrans" cxnId="{370C48BC-2A0A-4139-8F83-760CD934EF9C}">
      <dgm:prSet/>
      <dgm:spPr/>
      <dgm:t>
        <a:bodyPr/>
        <a:lstStyle/>
        <a:p>
          <a:endParaRPr lang="en-GB"/>
        </a:p>
      </dgm:t>
    </dgm:pt>
    <dgm:pt modelId="{36B9B6D3-7241-4068-8D6E-1009AFB1903A}" type="sibTrans" cxnId="{370C48BC-2A0A-4139-8F83-760CD934EF9C}">
      <dgm:prSet/>
      <dgm:spPr/>
      <dgm:t>
        <a:bodyPr/>
        <a:lstStyle/>
        <a:p>
          <a:endParaRPr lang="en-GB"/>
        </a:p>
      </dgm:t>
    </dgm:pt>
    <dgm:pt modelId="{3223AA25-427F-498D-9330-4BA3FF688EB1}">
      <dgm:prSet phldrT="[Text]"/>
      <dgm:spPr/>
      <dgm:t>
        <a:bodyPr/>
        <a:lstStyle/>
        <a:p>
          <a:r>
            <a:rPr lang="en-GB"/>
            <a:t>Neglect</a:t>
          </a:r>
        </a:p>
      </dgm:t>
    </dgm:pt>
    <dgm:pt modelId="{0B1D4FA8-3782-4ED9-88E3-53855BA2CBE3}" type="parTrans" cxnId="{DB1A9F2E-71CE-4E4C-843D-73191BF82ABF}">
      <dgm:prSet/>
      <dgm:spPr/>
      <dgm:t>
        <a:bodyPr/>
        <a:lstStyle/>
        <a:p>
          <a:endParaRPr lang="en-GB"/>
        </a:p>
      </dgm:t>
    </dgm:pt>
    <dgm:pt modelId="{463E208A-7429-4581-8453-E71357077B8E}" type="sibTrans" cxnId="{DB1A9F2E-71CE-4E4C-843D-73191BF82ABF}">
      <dgm:prSet/>
      <dgm:spPr/>
      <dgm:t>
        <a:bodyPr/>
        <a:lstStyle/>
        <a:p>
          <a:endParaRPr lang="en-GB"/>
        </a:p>
      </dgm:t>
    </dgm:pt>
    <dgm:pt modelId="{863CB89D-C728-469B-AA08-2F7DBFE82713}">
      <dgm:prSet phldrT="[Text]"/>
      <dgm:spPr/>
      <dgm:t>
        <a:bodyPr/>
        <a:lstStyle/>
        <a:p>
          <a:r>
            <a:rPr lang="en-GB"/>
            <a:t>Sexual</a:t>
          </a:r>
        </a:p>
      </dgm:t>
    </dgm:pt>
    <dgm:pt modelId="{6BED1093-6F5D-482F-836A-83168470294F}" type="parTrans" cxnId="{B0862438-61D0-4F95-BA0A-35B6CE4AE56D}">
      <dgm:prSet/>
      <dgm:spPr/>
      <dgm:t>
        <a:bodyPr/>
        <a:lstStyle/>
        <a:p>
          <a:endParaRPr lang="en-GB"/>
        </a:p>
      </dgm:t>
    </dgm:pt>
    <dgm:pt modelId="{A0C475EF-D841-41FA-ABE2-8474D3F398A0}" type="sibTrans" cxnId="{B0862438-61D0-4F95-BA0A-35B6CE4AE56D}">
      <dgm:prSet/>
      <dgm:spPr/>
      <dgm:t>
        <a:bodyPr/>
        <a:lstStyle/>
        <a:p>
          <a:endParaRPr lang="en-GB"/>
        </a:p>
      </dgm:t>
    </dgm:pt>
    <dgm:pt modelId="{4DFF6591-5D2B-46B3-A50D-011CEE545FA4}">
      <dgm:prSet phldrT="[Text]"/>
      <dgm:spPr/>
      <dgm:t>
        <a:bodyPr/>
        <a:lstStyle/>
        <a:p>
          <a:r>
            <a:rPr lang="en-GB"/>
            <a:t>Physical</a:t>
          </a:r>
        </a:p>
      </dgm:t>
    </dgm:pt>
    <dgm:pt modelId="{33DAD5F1-D3CC-4228-A1DD-BDEE96F57107}" type="parTrans" cxnId="{36075E80-8F9B-4CF2-A74D-EF9655CCB9B3}">
      <dgm:prSet/>
      <dgm:spPr/>
      <dgm:t>
        <a:bodyPr/>
        <a:lstStyle/>
        <a:p>
          <a:endParaRPr lang="en-GB"/>
        </a:p>
      </dgm:t>
    </dgm:pt>
    <dgm:pt modelId="{65C5A515-615F-476D-8AE8-88F5ED4DD404}" type="sibTrans" cxnId="{36075E80-8F9B-4CF2-A74D-EF9655CCB9B3}">
      <dgm:prSet/>
      <dgm:spPr/>
      <dgm:t>
        <a:bodyPr/>
        <a:lstStyle/>
        <a:p>
          <a:endParaRPr lang="en-GB"/>
        </a:p>
      </dgm:t>
    </dgm:pt>
    <dgm:pt modelId="{62BA9758-ACD6-49A4-AB10-4AD486431F7A}">
      <dgm:prSet phldrT="[Text]"/>
      <dgm:spPr/>
      <dgm:t>
        <a:bodyPr/>
        <a:lstStyle/>
        <a:p>
          <a:r>
            <a:rPr lang="en-GB"/>
            <a:t>Emotional/Psychological</a:t>
          </a:r>
        </a:p>
      </dgm:t>
    </dgm:pt>
    <dgm:pt modelId="{451A8B67-C263-4B32-A6AF-70AB42834B3B}" type="parTrans" cxnId="{F4F73C94-1209-4255-A9A2-86F6E83726D0}">
      <dgm:prSet/>
      <dgm:spPr/>
      <dgm:t>
        <a:bodyPr/>
        <a:lstStyle/>
        <a:p>
          <a:endParaRPr lang="en-GB"/>
        </a:p>
      </dgm:t>
    </dgm:pt>
    <dgm:pt modelId="{A4AE5173-ECC2-4ABF-ACF3-AFD368FB53F1}" type="sibTrans" cxnId="{F4F73C94-1209-4255-A9A2-86F6E83726D0}">
      <dgm:prSet/>
      <dgm:spPr/>
      <dgm:t>
        <a:bodyPr/>
        <a:lstStyle/>
        <a:p>
          <a:endParaRPr lang="en-GB"/>
        </a:p>
      </dgm:t>
    </dgm:pt>
    <dgm:pt modelId="{FE26DB52-D0E1-4D5A-BF47-0C881E951A53}">
      <dgm:prSet phldrT="[Text]"/>
      <dgm:spPr/>
      <dgm:t>
        <a:bodyPr/>
        <a:lstStyle/>
        <a:p>
          <a:r>
            <a:rPr lang="en-GB"/>
            <a:t>Financial</a:t>
          </a:r>
        </a:p>
      </dgm:t>
    </dgm:pt>
    <dgm:pt modelId="{3A49FAF0-C844-4A58-869B-38473DDABDAB}" type="parTrans" cxnId="{C3AF49AE-0656-44F0-98C0-9FD86AE6F364}">
      <dgm:prSet/>
      <dgm:spPr/>
      <dgm:t>
        <a:bodyPr/>
        <a:lstStyle/>
        <a:p>
          <a:endParaRPr lang="en-GB"/>
        </a:p>
      </dgm:t>
    </dgm:pt>
    <dgm:pt modelId="{D83E5891-8FE1-4AE7-A6C4-D5AF416508AB}" type="sibTrans" cxnId="{C3AF49AE-0656-44F0-98C0-9FD86AE6F364}">
      <dgm:prSet/>
      <dgm:spPr/>
      <dgm:t>
        <a:bodyPr/>
        <a:lstStyle/>
        <a:p>
          <a:endParaRPr lang="en-GB"/>
        </a:p>
      </dgm:t>
    </dgm:pt>
    <dgm:pt modelId="{90ECDF07-BC7E-4577-B182-385F1DC81E78}">
      <dgm:prSet phldrT="[Text]"/>
      <dgm:spPr/>
      <dgm:t>
        <a:bodyPr/>
        <a:lstStyle/>
        <a:p>
          <a:r>
            <a:rPr lang="en-GB"/>
            <a:t>Harm</a:t>
          </a:r>
        </a:p>
      </dgm:t>
    </dgm:pt>
    <dgm:pt modelId="{1D3877CA-DCAE-4651-8427-268E892F2EA1}" type="sibTrans" cxnId="{2770BE9D-8DC4-46B4-8BA5-B3616060D778}">
      <dgm:prSet/>
      <dgm:spPr/>
      <dgm:t>
        <a:bodyPr/>
        <a:lstStyle/>
        <a:p>
          <a:endParaRPr lang="en-GB"/>
        </a:p>
      </dgm:t>
    </dgm:pt>
    <dgm:pt modelId="{DD9BC053-8BD5-4272-A9AB-C02BFE74D82F}" type="parTrans" cxnId="{2770BE9D-8DC4-46B4-8BA5-B3616060D778}">
      <dgm:prSet/>
      <dgm:spPr/>
      <dgm:t>
        <a:bodyPr/>
        <a:lstStyle/>
        <a:p>
          <a:endParaRPr lang="en-GB"/>
        </a:p>
      </dgm:t>
    </dgm:pt>
    <dgm:pt modelId="{85693AEE-2DF2-405B-9BF6-350742E26F99}">
      <dgm:prSet phldrT="[Text]"/>
      <dgm:spPr/>
      <dgm:t>
        <a:bodyPr/>
        <a:lstStyle/>
        <a:p>
          <a:r>
            <a:rPr lang="en-GB"/>
            <a:t>Domestic Abuse</a:t>
          </a:r>
        </a:p>
      </dgm:t>
    </dgm:pt>
    <dgm:pt modelId="{0F21CA27-EC09-4A66-840E-6A356917B3A5}" type="sibTrans" cxnId="{A558E1B6-36EB-400D-848C-95BECFEA7854}">
      <dgm:prSet/>
      <dgm:spPr/>
      <dgm:t>
        <a:bodyPr/>
        <a:lstStyle/>
        <a:p>
          <a:endParaRPr lang="en-GB"/>
        </a:p>
      </dgm:t>
    </dgm:pt>
    <dgm:pt modelId="{7E434071-4C38-43BB-92E4-E906B002C6B1}" type="parTrans" cxnId="{A558E1B6-36EB-400D-848C-95BECFEA7854}">
      <dgm:prSet/>
      <dgm:spPr/>
      <dgm:t>
        <a:bodyPr/>
        <a:lstStyle/>
        <a:p>
          <a:endParaRPr lang="en-GB"/>
        </a:p>
      </dgm:t>
    </dgm:pt>
    <dgm:pt modelId="{1982DEB3-0BA1-4327-A784-E231B8EB367C}">
      <dgm:prSet phldrT="[Text]"/>
      <dgm:spPr/>
      <dgm:t>
        <a:bodyPr/>
        <a:lstStyle/>
        <a:p>
          <a:r>
            <a:rPr lang="en-GB"/>
            <a:t>So-Called 'Honour' based Violence</a:t>
          </a:r>
        </a:p>
      </dgm:t>
    </dgm:pt>
    <dgm:pt modelId="{2394A759-6DA7-472F-A976-055C4E5009CC}" type="sibTrans" cxnId="{36BB0D7A-4B56-4016-AE9F-FEBB62AE9E50}">
      <dgm:prSet/>
      <dgm:spPr/>
      <dgm:t>
        <a:bodyPr/>
        <a:lstStyle/>
        <a:p>
          <a:endParaRPr lang="en-GB"/>
        </a:p>
      </dgm:t>
    </dgm:pt>
    <dgm:pt modelId="{A09A111E-B339-44E9-A59F-AE927222CEBA}" type="parTrans" cxnId="{36BB0D7A-4B56-4016-AE9F-FEBB62AE9E50}">
      <dgm:prSet/>
      <dgm:spPr/>
      <dgm:t>
        <a:bodyPr/>
        <a:lstStyle/>
        <a:p>
          <a:endParaRPr lang="en-GB"/>
        </a:p>
      </dgm:t>
    </dgm:pt>
    <dgm:pt modelId="{8E38B239-B7F6-414F-90CC-CE7D3779A13F}">
      <dgm:prSet phldrT="[Text]"/>
      <dgm:spPr/>
      <dgm:t>
        <a:bodyPr/>
        <a:lstStyle/>
        <a:p>
          <a:r>
            <a:rPr lang="en-GB"/>
            <a:t>Female Genital Mutilation</a:t>
          </a:r>
        </a:p>
      </dgm:t>
    </dgm:pt>
    <dgm:pt modelId="{57329F64-72CA-4760-8C4A-BEC1FF290AA1}" type="sibTrans" cxnId="{87176576-FDFD-42AA-964E-B28682AE1515}">
      <dgm:prSet/>
      <dgm:spPr/>
      <dgm:t>
        <a:bodyPr/>
        <a:lstStyle/>
        <a:p>
          <a:endParaRPr lang="en-GB"/>
        </a:p>
      </dgm:t>
    </dgm:pt>
    <dgm:pt modelId="{063BF5A4-48A1-46C4-87CE-91F0EDBCBE01}" type="parTrans" cxnId="{87176576-FDFD-42AA-964E-B28682AE1515}">
      <dgm:prSet/>
      <dgm:spPr/>
      <dgm:t>
        <a:bodyPr/>
        <a:lstStyle/>
        <a:p>
          <a:endParaRPr lang="en-GB"/>
        </a:p>
      </dgm:t>
    </dgm:pt>
    <dgm:pt modelId="{D1DC4214-9593-4E61-9CC3-405C2649ADCE}">
      <dgm:prSet phldrT="[Text]"/>
      <dgm:spPr/>
      <dgm:t>
        <a:bodyPr/>
        <a:lstStyle/>
        <a:p>
          <a:r>
            <a:rPr lang="en-GB"/>
            <a:t>Forced Marriage</a:t>
          </a:r>
        </a:p>
      </dgm:t>
    </dgm:pt>
    <dgm:pt modelId="{07385642-F768-479D-AD35-1EB32642CB96}" type="sibTrans" cxnId="{ADFD61CD-BA05-41F4-9E96-6F0A5F8A7DA9}">
      <dgm:prSet/>
      <dgm:spPr/>
      <dgm:t>
        <a:bodyPr/>
        <a:lstStyle/>
        <a:p>
          <a:endParaRPr lang="en-GB"/>
        </a:p>
      </dgm:t>
    </dgm:pt>
    <dgm:pt modelId="{4F3F4402-454F-433C-87EF-3B83D4F39FA0}" type="parTrans" cxnId="{ADFD61CD-BA05-41F4-9E96-6F0A5F8A7DA9}">
      <dgm:prSet/>
      <dgm:spPr/>
      <dgm:t>
        <a:bodyPr/>
        <a:lstStyle/>
        <a:p>
          <a:endParaRPr lang="en-GB"/>
        </a:p>
      </dgm:t>
    </dgm:pt>
    <dgm:pt modelId="{DB18038F-A876-412F-B3CA-839F40E83105}">
      <dgm:prSet phldrT="[Text]"/>
      <dgm:spPr/>
      <dgm:t>
        <a:bodyPr/>
        <a:lstStyle/>
        <a:p>
          <a:r>
            <a:rPr lang="en-GB"/>
            <a:t>Modern Slavery and trafficking</a:t>
          </a:r>
        </a:p>
      </dgm:t>
    </dgm:pt>
    <dgm:pt modelId="{B1E3EAF6-B049-4B8E-AA2A-7B009483F9D4}" type="sibTrans" cxnId="{7EB92B83-25E6-4E7E-9140-471D6B7E25A4}">
      <dgm:prSet/>
      <dgm:spPr/>
      <dgm:t>
        <a:bodyPr/>
        <a:lstStyle/>
        <a:p>
          <a:endParaRPr lang="en-GB"/>
        </a:p>
      </dgm:t>
    </dgm:pt>
    <dgm:pt modelId="{667B0A28-DB6D-440F-BC47-5AEF35BEEFF9}" type="parTrans" cxnId="{7EB92B83-25E6-4E7E-9140-471D6B7E25A4}">
      <dgm:prSet/>
      <dgm:spPr/>
      <dgm:t>
        <a:bodyPr/>
        <a:lstStyle/>
        <a:p>
          <a:endParaRPr lang="en-GB"/>
        </a:p>
      </dgm:t>
    </dgm:pt>
    <dgm:pt modelId="{39E8DBDC-26DF-4373-A06C-7BD8DCE9DDF4}">
      <dgm:prSet phldrT="[Text]"/>
      <dgm:spPr/>
      <dgm:t>
        <a:bodyPr/>
        <a:lstStyle/>
        <a:p>
          <a:r>
            <a:rPr lang="en-GB"/>
            <a:t>Exploitation through Exchange</a:t>
          </a:r>
        </a:p>
      </dgm:t>
    </dgm:pt>
    <dgm:pt modelId="{6CEB00DB-5600-4715-A274-AFBF2B45F45F}" type="sibTrans" cxnId="{45541CCA-9471-4D82-9D3F-98C39DA65675}">
      <dgm:prSet/>
      <dgm:spPr/>
      <dgm:t>
        <a:bodyPr/>
        <a:lstStyle/>
        <a:p>
          <a:endParaRPr lang="en-GB"/>
        </a:p>
      </dgm:t>
    </dgm:pt>
    <dgm:pt modelId="{7DC63AE5-C8C9-4D00-9141-C3E9D3A0C465}" type="parTrans" cxnId="{45541CCA-9471-4D82-9D3F-98C39DA65675}">
      <dgm:prSet/>
      <dgm:spPr/>
      <dgm:t>
        <a:bodyPr/>
        <a:lstStyle/>
        <a:p>
          <a:endParaRPr lang="en-GB"/>
        </a:p>
      </dgm:t>
    </dgm:pt>
    <dgm:pt modelId="{DBEBFB89-B08B-4332-AC04-DC66A2E38A09}">
      <dgm:prSet phldrT="[Text]"/>
      <dgm:spPr/>
      <dgm:t>
        <a:bodyPr/>
        <a:lstStyle/>
        <a:p>
          <a:r>
            <a:rPr lang="en-GB"/>
            <a:t>Exchange for Sexual Activity</a:t>
          </a:r>
        </a:p>
      </dgm:t>
    </dgm:pt>
    <dgm:pt modelId="{02264547-3D93-4116-B3FB-CF85895DD253}" type="sibTrans" cxnId="{F65A32BE-1A25-47BC-A820-AC9A386EECF8}">
      <dgm:prSet/>
      <dgm:spPr/>
      <dgm:t>
        <a:bodyPr/>
        <a:lstStyle/>
        <a:p>
          <a:endParaRPr lang="en-GB"/>
        </a:p>
      </dgm:t>
    </dgm:pt>
    <dgm:pt modelId="{C1CD81F3-8EDF-435F-BDA3-DD58B6B919F7}" type="parTrans" cxnId="{F65A32BE-1A25-47BC-A820-AC9A386EECF8}">
      <dgm:prSet/>
      <dgm:spPr/>
      <dgm:t>
        <a:bodyPr/>
        <a:lstStyle/>
        <a:p>
          <a:endParaRPr lang="en-GB"/>
        </a:p>
      </dgm:t>
    </dgm:pt>
    <dgm:pt modelId="{C68C6F2F-BC31-4EF5-998B-30F617883B3B}">
      <dgm:prSet phldrT="[Text]"/>
      <dgm:spPr/>
      <dgm:t>
        <a:bodyPr/>
        <a:lstStyle/>
        <a:p>
          <a:r>
            <a:rPr lang="en-GB"/>
            <a:t>Exchange for Criminal activity </a:t>
          </a:r>
        </a:p>
      </dgm:t>
    </dgm:pt>
    <dgm:pt modelId="{659FF4CF-6F96-4742-A698-5016DC4304BC}" type="sibTrans" cxnId="{A1126554-02D2-4636-B9AE-5A14E990B463}">
      <dgm:prSet/>
      <dgm:spPr/>
      <dgm:t>
        <a:bodyPr/>
        <a:lstStyle/>
        <a:p>
          <a:endParaRPr lang="en-GB"/>
        </a:p>
      </dgm:t>
    </dgm:pt>
    <dgm:pt modelId="{DDB03D09-8117-4AC8-B5E4-1339DDFF2DBD}" type="parTrans" cxnId="{A1126554-02D2-4636-B9AE-5A14E990B463}">
      <dgm:prSet/>
      <dgm:spPr/>
      <dgm:t>
        <a:bodyPr/>
        <a:lstStyle/>
        <a:p>
          <a:endParaRPr lang="en-GB"/>
        </a:p>
      </dgm:t>
    </dgm:pt>
    <dgm:pt modelId="{29B717AB-1541-4002-8EE5-326F26763FF8}">
      <dgm:prSet phldrT="[Text]"/>
      <dgm:spPr/>
      <dgm:t>
        <a:bodyPr/>
        <a:lstStyle/>
        <a:p>
          <a:r>
            <a:rPr lang="en-GB"/>
            <a:t>Sexual Servitude</a:t>
          </a:r>
        </a:p>
      </dgm:t>
    </dgm:pt>
    <dgm:pt modelId="{C39B0446-AB13-4AFA-AADB-53EEAC74557D}" type="parTrans" cxnId="{E8E2F04A-421F-4DC8-AB73-7619D42C492E}">
      <dgm:prSet/>
      <dgm:spPr/>
      <dgm:t>
        <a:bodyPr/>
        <a:lstStyle/>
        <a:p>
          <a:endParaRPr lang="en-GB"/>
        </a:p>
      </dgm:t>
    </dgm:pt>
    <dgm:pt modelId="{70EDAA25-2907-4C6C-94BE-F14AF9871F94}" type="sibTrans" cxnId="{E8E2F04A-421F-4DC8-AB73-7619D42C492E}">
      <dgm:prSet/>
      <dgm:spPr/>
      <dgm:t>
        <a:bodyPr/>
        <a:lstStyle/>
        <a:p>
          <a:endParaRPr lang="en-GB"/>
        </a:p>
      </dgm:t>
    </dgm:pt>
    <dgm:pt modelId="{E88E5CF8-7CA4-4FA3-A16C-CD683F764856}">
      <dgm:prSet phldrT="[Text]"/>
      <dgm:spPr/>
      <dgm:t>
        <a:bodyPr/>
        <a:lstStyle/>
        <a:p>
          <a:r>
            <a:rPr lang="en-GB"/>
            <a:t>Criminal Servitude</a:t>
          </a:r>
        </a:p>
      </dgm:t>
    </dgm:pt>
    <dgm:pt modelId="{ACDFBEE9-65C7-454A-B21E-401D74005078}" type="parTrans" cxnId="{46CAF1C1-FC68-41F4-B732-867B6702F446}">
      <dgm:prSet/>
      <dgm:spPr/>
      <dgm:t>
        <a:bodyPr/>
        <a:lstStyle/>
        <a:p>
          <a:endParaRPr lang="en-GB"/>
        </a:p>
      </dgm:t>
    </dgm:pt>
    <dgm:pt modelId="{27DD93BF-30AA-4C73-9D9C-563CED07E704}" type="sibTrans" cxnId="{46CAF1C1-FC68-41F4-B732-867B6702F446}">
      <dgm:prSet/>
      <dgm:spPr/>
      <dgm:t>
        <a:bodyPr/>
        <a:lstStyle/>
        <a:p>
          <a:endParaRPr lang="en-GB"/>
        </a:p>
      </dgm:t>
    </dgm:pt>
    <dgm:pt modelId="{B79FD50F-63F9-4592-8CC8-E5301625DE2B}">
      <dgm:prSet phldrT="[Text]"/>
      <dgm:spPr/>
      <dgm:t>
        <a:bodyPr/>
        <a:lstStyle/>
        <a:p>
          <a:r>
            <a:rPr lang="en-GB"/>
            <a:t>Labour Exploitation/Servitude</a:t>
          </a:r>
        </a:p>
      </dgm:t>
    </dgm:pt>
    <dgm:pt modelId="{DF8DB61C-04C5-4E15-8734-811573D8273D}" type="parTrans" cxnId="{92AC1A1D-2518-4356-82FA-60EFD07BEAE9}">
      <dgm:prSet/>
      <dgm:spPr/>
      <dgm:t>
        <a:bodyPr/>
        <a:lstStyle/>
        <a:p>
          <a:endParaRPr lang="en-GB"/>
        </a:p>
      </dgm:t>
    </dgm:pt>
    <dgm:pt modelId="{289D2AD7-4BBB-406C-9EE3-1BD146AEB0DD}" type="sibTrans" cxnId="{92AC1A1D-2518-4356-82FA-60EFD07BEAE9}">
      <dgm:prSet/>
      <dgm:spPr/>
      <dgm:t>
        <a:bodyPr/>
        <a:lstStyle/>
        <a:p>
          <a:endParaRPr lang="en-GB"/>
        </a:p>
      </dgm:t>
    </dgm:pt>
    <dgm:pt modelId="{8140B4C9-0286-400C-95D5-BE1B11530A19}">
      <dgm:prSet phldrT="[Text]"/>
      <dgm:spPr/>
      <dgm:t>
        <a:bodyPr/>
        <a:lstStyle/>
        <a:p>
          <a:r>
            <a:rPr lang="en-GB"/>
            <a:t>Domestic Servitude</a:t>
          </a:r>
        </a:p>
      </dgm:t>
    </dgm:pt>
    <dgm:pt modelId="{68D9317E-CDB3-416B-99DE-AECB7261A910}" type="parTrans" cxnId="{5F00D4E8-0F4C-46C2-920E-7D326C7CBEFE}">
      <dgm:prSet/>
      <dgm:spPr/>
      <dgm:t>
        <a:bodyPr/>
        <a:lstStyle/>
        <a:p>
          <a:endParaRPr lang="en-GB"/>
        </a:p>
      </dgm:t>
    </dgm:pt>
    <dgm:pt modelId="{F716654A-A794-4DFC-9A65-AD881A20DB85}" type="sibTrans" cxnId="{5F00D4E8-0F4C-46C2-920E-7D326C7CBEFE}">
      <dgm:prSet/>
      <dgm:spPr/>
      <dgm:t>
        <a:bodyPr/>
        <a:lstStyle/>
        <a:p>
          <a:endParaRPr lang="en-GB"/>
        </a:p>
      </dgm:t>
    </dgm:pt>
    <dgm:pt modelId="{118B8357-50FC-48FF-B44D-D477E8E1E9CF}" type="pres">
      <dgm:prSet presAssocID="{FDA23D75-9270-4BD3-8163-868A1A8FD0E6}" presName="Name0" presStyleCnt="0">
        <dgm:presLayoutVars>
          <dgm:chPref val="1"/>
          <dgm:dir/>
          <dgm:animOne val="branch"/>
          <dgm:animLvl val="lvl"/>
          <dgm:resizeHandles val="exact"/>
        </dgm:presLayoutVars>
      </dgm:prSet>
      <dgm:spPr/>
    </dgm:pt>
    <dgm:pt modelId="{058434BD-5DD6-43C2-A6A3-F9A714767A80}" type="pres">
      <dgm:prSet presAssocID="{20060A73-9822-4A5F-90E4-8BDF069EFD3A}" presName="root1" presStyleCnt="0"/>
      <dgm:spPr/>
    </dgm:pt>
    <dgm:pt modelId="{8E289428-7A30-4CC7-916A-E5E80207184E}" type="pres">
      <dgm:prSet presAssocID="{20060A73-9822-4A5F-90E4-8BDF069EFD3A}" presName="LevelOneTextNode" presStyleLbl="node0" presStyleIdx="0" presStyleCnt="1">
        <dgm:presLayoutVars>
          <dgm:chPref val="3"/>
        </dgm:presLayoutVars>
      </dgm:prSet>
      <dgm:spPr/>
    </dgm:pt>
    <dgm:pt modelId="{B35513A9-D0E4-4220-A90B-94B46F4F29DE}" type="pres">
      <dgm:prSet presAssocID="{20060A73-9822-4A5F-90E4-8BDF069EFD3A}" presName="level2hierChild" presStyleCnt="0"/>
      <dgm:spPr/>
    </dgm:pt>
    <dgm:pt modelId="{996AEEA1-80CB-4276-B32F-E69B812EEC5C}" type="pres">
      <dgm:prSet presAssocID="{3EDC77EA-EDDF-4175-9587-041C9B58D43B}" presName="conn2-1" presStyleLbl="parChTrans1D2" presStyleIdx="0" presStyleCnt="3"/>
      <dgm:spPr/>
    </dgm:pt>
    <dgm:pt modelId="{05A5062F-2E80-4EDA-BFAA-F8F96197E271}" type="pres">
      <dgm:prSet presAssocID="{3EDC77EA-EDDF-4175-9587-041C9B58D43B}" presName="connTx" presStyleLbl="parChTrans1D2" presStyleIdx="0" presStyleCnt="3"/>
      <dgm:spPr/>
    </dgm:pt>
    <dgm:pt modelId="{B2E1E159-EAFE-4CB5-9E40-7B3536E57FB7}" type="pres">
      <dgm:prSet presAssocID="{BC1941E2-903B-4588-AF80-F74B8667D67B}" presName="root2" presStyleCnt="0"/>
      <dgm:spPr/>
    </dgm:pt>
    <dgm:pt modelId="{10C8EA13-6CF9-4838-B06C-90A6AC26538B}" type="pres">
      <dgm:prSet presAssocID="{BC1941E2-903B-4588-AF80-F74B8667D67B}" presName="LevelTwoTextNode" presStyleLbl="node2" presStyleIdx="0" presStyleCnt="3">
        <dgm:presLayoutVars>
          <dgm:chPref val="3"/>
        </dgm:presLayoutVars>
      </dgm:prSet>
      <dgm:spPr/>
    </dgm:pt>
    <dgm:pt modelId="{00B5D42D-0445-4396-8BBC-660DEEED41FF}" type="pres">
      <dgm:prSet presAssocID="{BC1941E2-903B-4588-AF80-F74B8667D67B}" presName="level3hierChild" presStyleCnt="0"/>
      <dgm:spPr/>
    </dgm:pt>
    <dgm:pt modelId="{26653F56-470D-47B5-B494-244BEC69CBE4}" type="pres">
      <dgm:prSet presAssocID="{6BED1093-6F5D-482F-836A-83168470294F}" presName="conn2-1" presStyleLbl="parChTrans1D3" presStyleIdx="0" presStyleCnt="8"/>
      <dgm:spPr/>
    </dgm:pt>
    <dgm:pt modelId="{5BBE68CE-1403-43BF-B308-4560730E54DF}" type="pres">
      <dgm:prSet presAssocID="{6BED1093-6F5D-482F-836A-83168470294F}" presName="connTx" presStyleLbl="parChTrans1D3" presStyleIdx="0" presStyleCnt="8"/>
      <dgm:spPr/>
    </dgm:pt>
    <dgm:pt modelId="{B5FE96A3-54BB-44D5-ABD7-5A53F8C8C52B}" type="pres">
      <dgm:prSet presAssocID="{863CB89D-C728-469B-AA08-2F7DBFE82713}" presName="root2" presStyleCnt="0"/>
      <dgm:spPr/>
    </dgm:pt>
    <dgm:pt modelId="{BD3CB227-54F0-4A97-9AFF-66AC794F0F5F}" type="pres">
      <dgm:prSet presAssocID="{863CB89D-C728-469B-AA08-2F7DBFE82713}" presName="LevelTwoTextNode" presStyleLbl="node3" presStyleIdx="0" presStyleCnt="8">
        <dgm:presLayoutVars>
          <dgm:chPref val="3"/>
        </dgm:presLayoutVars>
      </dgm:prSet>
      <dgm:spPr/>
    </dgm:pt>
    <dgm:pt modelId="{13AF1591-5D4E-4571-9DCD-1D02F5C9A603}" type="pres">
      <dgm:prSet presAssocID="{863CB89D-C728-469B-AA08-2F7DBFE82713}" presName="level3hierChild" presStyleCnt="0"/>
      <dgm:spPr/>
    </dgm:pt>
    <dgm:pt modelId="{BF592E09-7C3E-4CD8-8047-7EC0CBC7409B}" type="pres">
      <dgm:prSet presAssocID="{33DAD5F1-D3CC-4228-A1DD-BDEE96F57107}" presName="conn2-1" presStyleLbl="parChTrans1D3" presStyleIdx="1" presStyleCnt="8"/>
      <dgm:spPr/>
    </dgm:pt>
    <dgm:pt modelId="{5BD17108-F680-42FF-884A-42848F5E4B6B}" type="pres">
      <dgm:prSet presAssocID="{33DAD5F1-D3CC-4228-A1DD-BDEE96F57107}" presName="connTx" presStyleLbl="parChTrans1D3" presStyleIdx="1" presStyleCnt="8"/>
      <dgm:spPr/>
    </dgm:pt>
    <dgm:pt modelId="{49BCFA60-3756-4B5C-B650-84AFEF2C4F91}" type="pres">
      <dgm:prSet presAssocID="{4DFF6591-5D2B-46B3-A50D-011CEE545FA4}" presName="root2" presStyleCnt="0"/>
      <dgm:spPr/>
    </dgm:pt>
    <dgm:pt modelId="{6A8EFA13-F255-4572-8C03-999B76289720}" type="pres">
      <dgm:prSet presAssocID="{4DFF6591-5D2B-46B3-A50D-011CEE545FA4}" presName="LevelTwoTextNode" presStyleLbl="node3" presStyleIdx="1" presStyleCnt="8">
        <dgm:presLayoutVars>
          <dgm:chPref val="3"/>
        </dgm:presLayoutVars>
      </dgm:prSet>
      <dgm:spPr/>
    </dgm:pt>
    <dgm:pt modelId="{FEFDAD1C-72AF-44D1-AE18-1FC4EBBA9A11}" type="pres">
      <dgm:prSet presAssocID="{4DFF6591-5D2B-46B3-A50D-011CEE545FA4}" presName="level3hierChild" presStyleCnt="0"/>
      <dgm:spPr/>
    </dgm:pt>
    <dgm:pt modelId="{17E7AC32-1698-4049-9558-16E61968B2F6}" type="pres">
      <dgm:prSet presAssocID="{451A8B67-C263-4B32-A6AF-70AB42834B3B}" presName="conn2-1" presStyleLbl="parChTrans1D3" presStyleIdx="2" presStyleCnt="8"/>
      <dgm:spPr/>
    </dgm:pt>
    <dgm:pt modelId="{A5B8A4EB-4EA4-4141-A9C0-BEEB8EC2B1EA}" type="pres">
      <dgm:prSet presAssocID="{451A8B67-C263-4B32-A6AF-70AB42834B3B}" presName="connTx" presStyleLbl="parChTrans1D3" presStyleIdx="2" presStyleCnt="8"/>
      <dgm:spPr/>
    </dgm:pt>
    <dgm:pt modelId="{AF79F6E2-9C38-499F-9196-2D7842FBEA9D}" type="pres">
      <dgm:prSet presAssocID="{62BA9758-ACD6-49A4-AB10-4AD486431F7A}" presName="root2" presStyleCnt="0"/>
      <dgm:spPr/>
    </dgm:pt>
    <dgm:pt modelId="{69C7DE27-BADF-41A3-9019-CE67D06B83E1}" type="pres">
      <dgm:prSet presAssocID="{62BA9758-ACD6-49A4-AB10-4AD486431F7A}" presName="LevelTwoTextNode" presStyleLbl="node3" presStyleIdx="2" presStyleCnt="8">
        <dgm:presLayoutVars>
          <dgm:chPref val="3"/>
        </dgm:presLayoutVars>
      </dgm:prSet>
      <dgm:spPr/>
    </dgm:pt>
    <dgm:pt modelId="{9C22F2BB-D4E5-469B-9FA5-04336DA2AA2B}" type="pres">
      <dgm:prSet presAssocID="{62BA9758-ACD6-49A4-AB10-4AD486431F7A}" presName="level3hierChild" presStyleCnt="0"/>
      <dgm:spPr/>
    </dgm:pt>
    <dgm:pt modelId="{2E570C3A-DD81-4D0E-9FB8-C00BC4266D94}" type="pres">
      <dgm:prSet presAssocID="{3A49FAF0-C844-4A58-869B-38473DDABDAB}" presName="conn2-1" presStyleLbl="parChTrans1D3" presStyleIdx="3" presStyleCnt="8"/>
      <dgm:spPr/>
    </dgm:pt>
    <dgm:pt modelId="{20554F26-E3A5-4E8F-93E8-1CAFC5B0D831}" type="pres">
      <dgm:prSet presAssocID="{3A49FAF0-C844-4A58-869B-38473DDABDAB}" presName="connTx" presStyleLbl="parChTrans1D3" presStyleIdx="3" presStyleCnt="8"/>
      <dgm:spPr/>
    </dgm:pt>
    <dgm:pt modelId="{9284851F-A880-4487-902E-1C3D1895BFE8}" type="pres">
      <dgm:prSet presAssocID="{FE26DB52-D0E1-4D5A-BF47-0C881E951A53}" presName="root2" presStyleCnt="0"/>
      <dgm:spPr/>
    </dgm:pt>
    <dgm:pt modelId="{E5DF2BDE-247D-444C-AC8F-00192A30E5E5}" type="pres">
      <dgm:prSet presAssocID="{FE26DB52-D0E1-4D5A-BF47-0C881E951A53}" presName="LevelTwoTextNode" presStyleLbl="node3" presStyleIdx="3" presStyleCnt="8">
        <dgm:presLayoutVars>
          <dgm:chPref val="3"/>
        </dgm:presLayoutVars>
      </dgm:prSet>
      <dgm:spPr/>
    </dgm:pt>
    <dgm:pt modelId="{DAC3F389-42BA-4FF9-B4A4-F53582E35B8C}" type="pres">
      <dgm:prSet presAssocID="{FE26DB52-D0E1-4D5A-BF47-0C881E951A53}" presName="level3hierChild" presStyleCnt="0"/>
      <dgm:spPr/>
    </dgm:pt>
    <dgm:pt modelId="{B6094CCB-B484-4D62-BBD5-C9C00A74F948}" type="pres">
      <dgm:prSet presAssocID="{0B1D4FA8-3782-4ED9-88E3-53855BA2CBE3}" presName="conn2-1" presStyleLbl="parChTrans1D2" presStyleIdx="1" presStyleCnt="3"/>
      <dgm:spPr/>
    </dgm:pt>
    <dgm:pt modelId="{C8123AB4-53B9-48BF-BFF9-06018643DE71}" type="pres">
      <dgm:prSet presAssocID="{0B1D4FA8-3782-4ED9-88E3-53855BA2CBE3}" presName="connTx" presStyleLbl="parChTrans1D2" presStyleIdx="1" presStyleCnt="3"/>
      <dgm:spPr/>
    </dgm:pt>
    <dgm:pt modelId="{3959767C-D58D-4BB8-ADEB-4E8E54F8B408}" type="pres">
      <dgm:prSet presAssocID="{3223AA25-427F-498D-9330-4BA3FF688EB1}" presName="root2" presStyleCnt="0"/>
      <dgm:spPr/>
    </dgm:pt>
    <dgm:pt modelId="{B30133CA-01A8-481A-8D2C-5D752B7C64BA}" type="pres">
      <dgm:prSet presAssocID="{3223AA25-427F-498D-9330-4BA3FF688EB1}" presName="LevelTwoTextNode" presStyleLbl="node2" presStyleIdx="1" presStyleCnt="3">
        <dgm:presLayoutVars>
          <dgm:chPref val="3"/>
        </dgm:presLayoutVars>
      </dgm:prSet>
      <dgm:spPr/>
    </dgm:pt>
    <dgm:pt modelId="{A1EDE7BA-A94F-4F0D-9CBC-E2DB3A738D56}" type="pres">
      <dgm:prSet presAssocID="{3223AA25-427F-498D-9330-4BA3FF688EB1}" presName="level3hierChild" presStyleCnt="0"/>
      <dgm:spPr/>
    </dgm:pt>
    <dgm:pt modelId="{D7DD6E74-B30A-4A64-B7E1-96DEF93695C0}" type="pres">
      <dgm:prSet presAssocID="{DD9BC053-8BD5-4272-A9AB-C02BFE74D82F}" presName="conn2-1" presStyleLbl="parChTrans1D2" presStyleIdx="2" presStyleCnt="3"/>
      <dgm:spPr/>
    </dgm:pt>
    <dgm:pt modelId="{A00493AD-CA6F-4947-B9B3-BFD3A0D1465C}" type="pres">
      <dgm:prSet presAssocID="{DD9BC053-8BD5-4272-A9AB-C02BFE74D82F}" presName="connTx" presStyleLbl="parChTrans1D2" presStyleIdx="2" presStyleCnt="3"/>
      <dgm:spPr/>
    </dgm:pt>
    <dgm:pt modelId="{B5C88877-366E-4340-B929-5F4209768447}" type="pres">
      <dgm:prSet presAssocID="{90ECDF07-BC7E-4577-B182-385F1DC81E78}" presName="root2" presStyleCnt="0"/>
      <dgm:spPr/>
    </dgm:pt>
    <dgm:pt modelId="{99C8A7ED-D44B-4EDA-84CB-10D67B0A81AE}" type="pres">
      <dgm:prSet presAssocID="{90ECDF07-BC7E-4577-B182-385F1DC81E78}" presName="LevelTwoTextNode" presStyleLbl="node2" presStyleIdx="2" presStyleCnt="3">
        <dgm:presLayoutVars>
          <dgm:chPref val="3"/>
        </dgm:presLayoutVars>
      </dgm:prSet>
      <dgm:spPr/>
    </dgm:pt>
    <dgm:pt modelId="{0D6C7C6E-C1C5-4B25-A038-D9049D14A34E}" type="pres">
      <dgm:prSet presAssocID="{90ECDF07-BC7E-4577-B182-385F1DC81E78}" presName="level3hierChild" presStyleCnt="0"/>
      <dgm:spPr/>
    </dgm:pt>
    <dgm:pt modelId="{323353E3-BDA3-447B-B343-74AF06E4D71F}" type="pres">
      <dgm:prSet presAssocID="{7E434071-4C38-43BB-92E4-E906B002C6B1}" presName="conn2-1" presStyleLbl="parChTrans1D3" presStyleIdx="4" presStyleCnt="8"/>
      <dgm:spPr/>
    </dgm:pt>
    <dgm:pt modelId="{4763218E-A10D-4270-80E4-AB777A66AC14}" type="pres">
      <dgm:prSet presAssocID="{7E434071-4C38-43BB-92E4-E906B002C6B1}" presName="connTx" presStyleLbl="parChTrans1D3" presStyleIdx="4" presStyleCnt="8"/>
      <dgm:spPr/>
    </dgm:pt>
    <dgm:pt modelId="{673152E4-D222-43A4-A849-E0DD41E13C61}" type="pres">
      <dgm:prSet presAssocID="{85693AEE-2DF2-405B-9BF6-350742E26F99}" presName="root2" presStyleCnt="0"/>
      <dgm:spPr/>
    </dgm:pt>
    <dgm:pt modelId="{483E8EA3-D933-4508-B09B-8416D21A23F5}" type="pres">
      <dgm:prSet presAssocID="{85693AEE-2DF2-405B-9BF6-350742E26F99}" presName="LevelTwoTextNode" presStyleLbl="node3" presStyleIdx="4" presStyleCnt="8">
        <dgm:presLayoutVars>
          <dgm:chPref val="3"/>
        </dgm:presLayoutVars>
      </dgm:prSet>
      <dgm:spPr/>
    </dgm:pt>
    <dgm:pt modelId="{52FC1786-18EF-4CD0-82FF-3ADF1D00B07B}" type="pres">
      <dgm:prSet presAssocID="{85693AEE-2DF2-405B-9BF6-350742E26F99}" presName="level3hierChild" presStyleCnt="0"/>
      <dgm:spPr/>
    </dgm:pt>
    <dgm:pt modelId="{F796B6A9-4771-42A6-9D0D-CAAE78FD29FC}" type="pres">
      <dgm:prSet presAssocID="{A09A111E-B339-44E9-A59F-AE927222CEBA}" presName="conn2-1" presStyleLbl="parChTrans1D3" presStyleIdx="5" presStyleCnt="8"/>
      <dgm:spPr/>
    </dgm:pt>
    <dgm:pt modelId="{6FA00815-9F9D-425E-AE82-FA95F4C52ABE}" type="pres">
      <dgm:prSet presAssocID="{A09A111E-B339-44E9-A59F-AE927222CEBA}" presName="connTx" presStyleLbl="parChTrans1D3" presStyleIdx="5" presStyleCnt="8"/>
      <dgm:spPr/>
    </dgm:pt>
    <dgm:pt modelId="{39891BF5-0EDC-43D8-AF57-4D50EF2340B2}" type="pres">
      <dgm:prSet presAssocID="{1982DEB3-0BA1-4327-A784-E231B8EB367C}" presName="root2" presStyleCnt="0"/>
      <dgm:spPr/>
    </dgm:pt>
    <dgm:pt modelId="{3286AA3C-845C-43E2-ABE7-07E27FD408E5}" type="pres">
      <dgm:prSet presAssocID="{1982DEB3-0BA1-4327-A784-E231B8EB367C}" presName="LevelTwoTextNode" presStyleLbl="node3" presStyleIdx="5" presStyleCnt="8">
        <dgm:presLayoutVars>
          <dgm:chPref val="3"/>
        </dgm:presLayoutVars>
      </dgm:prSet>
      <dgm:spPr/>
    </dgm:pt>
    <dgm:pt modelId="{C1E90E5A-3FF5-4026-911F-009F2744A2B0}" type="pres">
      <dgm:prSet presAssocID="{1982DEB3-0BA1-4327-A784-E231B8EB367C}" presName="level3hierChild" presStyleCnt="0"/>
      <dgm:spPr/>
    </dgm:pt>
    <dgm:pt modelId="{ED371AC0-CB7D-47A1-8663-12BE6D2CD8D4}" type="pres">
      <dgm:prSet presAssocID="{063BF5A4-48A1-46C4-87CE-91F0EDBCBE01}" presName="conn2-1" presStyleLbl="parChTrans1D4" presStyleIdx="0" presStyleCnt="8"/>
      <dgm:spPr/>
    </dgm:pt>
    <dgm:pt modelId="{97737966-D715-4FFE-A127-160DED7093CB}" type="pres">
      <dgm:prSet presAssocID="{063BF5A4-48A1-46C4-87CE-91F0EDBCBE01}" presName="connTx" presStyleLbl="parChTrans1D4" presStyleIdx="0" presStyleCnt="8"/>
      <dgm:spPr/>
    </dgm:pt>
    <dgm:pt modelId="{B750597D-94B2-41E6-8C7F-7F36A0B8E302}" type="pres">
      <dgm:prSet presAssocID="{8E38B239-B7F6-414F-90CC-CE7D3779A13F}" presName="root2" presStyleCnt="0"/>
      <dgm:spPr/>
    </dgm:pt>
    <dgm:pt modelId="{D751165C-C518-40C7-BF27-B2837E728944}" type="pres">
      <dgm:prSet presAssocID="{8E38B239-B7F6-414F-90CC-CE7D3779A13F}" presName="LevelTwoTextNode" presStyleLbl="node4" presStyleIdx="0" presStyleCnt="8">
        <dgm:presLayoutVars>
          <dgm:chPref val="3"/>
        </dgm:presLayoutVars>
      </dgm:prSet>
      <dgm:spPr/>
    </dgm:pt>
    <dgm:pt modelId="{D2A91ABE-DB6B-44A6-BC7B-64BCE4BFAC73}" type="pres">
      <dgm:prSet presAssocID="{8E38B239-B7F6-414F-90CC-CE7D3779A13F}" presName="level3hierChild" presStyleCnt="0"/>
      <dgm:spPr/>
    </dgm:pt>
    <dgm:pt modelId="{FBACD9F6-EACC-400E-88C9-FDDE09191D0F}" type="pres">
      <dgm:prSet presAssocID="{4F3F4402-454F-433C-87EF-3B83D4F39FA0}" presName="conn2-1" presStyleLbl="parChTrans1D4" presStyleIdx="1" presStyleCnt="8"/>
      <dgm:spPr/>
    </dgm:pt>
    <dgm:pt modelId="{DAF01A29-6CFE-49E6-8727-79C8EC58F4BA}" type="pres">
      <dgm:prSet presAssocID="{4F3F4402-454F-433C-87EF-3B83D4F39FA0}" presName="connTx" presStyleLbl="parChTrans1D4" presStyleIdx="1" presStyleCnt="8"/>
      <dgm:spPr/>
    </dgm:pt>
    <dgm:pt modelId="{E3611EFC-DF0B-4B70-8CBD-AF95FD20D462}" type="pres">
      <dgm:prSet presAssocID="{D1DC4214-9593-4E61-9CC3-405C2649ADCE}" presName="root2" presStyleCnt="0"/>
      <dgm:spPr/>
    </dgm:pt>
    <dgm:pt modelId="{D114B13E-3809-4817-BC3F-8CDE78494D04}" type="pres">
      <dgm:prSet presAssocID="{D1DC4214-9593-4E61-9CC3-405C2649ADCE}" presName="LevelTwoTextNode" presStyleLbl="node4" presStyleIdx="1" presStyleCnt="8">
        <dgm:presLayoutVars>
          <dgm:chPref val="3"/>
        </dgm:presLayoutVars>
      </dgm:prSet>
      <dgm:spPr/>
    </dgm:pt>
    <dgm:pt modelId="{1844331C-4BF5-4CCE-A2A6-2E32626013DA}" type="pres">
      <dgm:prSet presAssocID="{D1DC4214-9593-4E61-9CC3-405C2649ADCE}" presName="level3hierChild" presStyleCnt="0"/>
      <dgm:spPr/>
    </dgm:pt>
    <dgm:pt modelId="{6751BD16-219A-45FD-A77C-658517D32EFD}" type="pres">
      <dgm:prSet presAssocID="{667B0A28-DB6D-440F-BC47-5AEF35BEEFF9}" presName="conn2-1" presStyleLbl="parChTrans1D3" presStyleIdx="6" presStyleCnt="8"/>
      <dgm:spPr/>
    </dgm:pt>
    <dgm:pt modelId="{EEE5F357-9607-4918-9A24-1E1EA1A0BA25}" type="pres">
      <dgm:prSet presAssocID="{667B0A28-DB6D-440F-BC47-5AEF35BEEFF9}" presName="connTx" presStyleLbl="parChTrans1D3" presStyleIdx="6" presStyleCnt="8"/>
      <dgm:spPr/>
    </dgm:pt>
    <dgm:pt modelId="{A5293949-30AF-42B3-8033-2C86405B4243}" type="pres">
      <dgm:prSet presAssocID="{DB18038F-A876-412F-B3CA-839F40E83105}" presName="root2" presStyleCnt="0"/>
      <dgm:spPr/>
    </dgm:pt>
    <dgm:pt modelId="{86D4725D-D5E5-43D5-B583-13AF5C5135E0}" type="pres">
      <dgm:prSet presAssocID="{DB18038F-A876-412F-B3CA-839F40E83105}" presName="LevelTwoTextNode" presStyleLbl="node3" presStyleIdx="6" presStyleCnt="8">
        <dgm:presLayoutVars>
          <dgm:chPref val="3"/>
        </dgm:presLayoutVars>
      </dgm:prSet>
      <dgm:spPr/>
    </dgm:pt>
    <dgm:pt modelId="{9E9695CF-722E-468B-BCB9-7FABBBF2F68C}" type="pres">
      <dgm:prSet presAssocID="{DB18038F-A876-412F-B3CA-839F40E83105}" presName="level3hierChild" presStyleCnt="0"/>
      <dgm:spPr/>
    </dgm:pt>
    <dgm:pt modelId="{601A9B65-7A21-452D-BA68-8089B2B68E4F}" type="pres">
      <dgm:prSet presAssocID="{C39B0446-AB13-4AFA-AADB-53EEAC74557D}" presName="conn2-1" presStyleLbl="parChTrans1D4" presStyleIdx="2" presStyleCnt="8"/>
      <dgm:spPr/>
    </dgm:pt>
    <dgm:pt modelId="{FD8020A6-92E1-419C-8080-FB9CF938CD46}" type="pres">
      <dgm:prSet presAssocID="{C39B0446-AB13-4AFA-AADB-53EEAC74557D}" presName="connTx" presStyleLbl="parChTrans1D4" presStyleIdx="2" presStyleCnt="8"/>
      <dgm:spPr/>
    </dgm:pt>
    <dgm:pt modelId="{6DFAB66D-83AC-4763-9A26-37182B5F06DF}" type="pres">
      <dgm:prSet presAssocID="{29B717AB-1541-4002-8EE5-326F26763FF8}" presName="root2" presStyleCnt="0"/>
      <dgm:spPr/>
    </dgm:pt>
    <dgm:pt modelId="{FFADC71D-D65D-4815-9D05-D8B046ADA669}" type="pres">
      <dgm:prSet presAssocID="{29B717AB-1541-4002-8EE5-326F26763FF8}" presName="LevelTwoTextNode" presStyleLbl="node4" presStyleIdx="2" presStyleCnt="8">
        <dgm:presLayoutVars>
          <dgm:chPref val="3"/>
        </dgm:presLayoutVars>
      </dgm:prSet>
      <dgm:spPr/>
    </dgm:pt>
    <dgm:pt modelId="{52DC517C-DF55-43E5-AB69-FEAFD042F9A4}" type="pres">
      <dgm:prSet presAssocID="{29B717AB-1541-4002-8EE5-326F26763FF8}" presName="level3hierChild" presStyleCnt="0"/>
      <dgm:spPr/>
    </dgm:pt>
    <dgm:pt modelId="{78F93021-E81E-4B35-82B4-AAC3AE4A29D7}" type="pres">
      <dgm:prSet presAssocID="{ACDFBEE9-65C7-454A-B21E-401D74005078}" presName="conn2-1" presStyleLbl="parChTrans1D4" presStyleIdx="3" presStyleCnt="8"/>
      <dgm:spPr/>
    </dgm:pt>
    <dgm:pt modelId="{A73D094D-E75C-40DD-9313-4F0DB1C42785}" type="pres">
      <dgm:prSet presAssocID="{ACDFBEE9-65C7-454A-B21E-401D74005078}" presName="connTx" presStyleLbl="parChTrans1D4" presStyleIdx="3" presStyleCnt="8"/>
      <dgm:spPr/>
    </dgm:pt>
    <dgm:pt modelId="{B923954D-E32A-4D41-BDD8-B2F11707CAE3}" type="pres">
      <dgm:prSet presAssocID="{E88E5CF8-7CA4-4FA3-A16C-CD683F764856}" presName="root2" presStyleCnt="0"/>
      <dgm:spPr/>
    </dgm:pt>
    <dgm:pt modelId="{E177915D-5EC7-4550-93DE-48A8BE298179}" type="pres">
      <dgm:prSet presAssocID="{E88E5CF8-7CA4-4FA3-A16C-CD683F764856}" presName="LevelTwoTextNode" presStyleLbl="node4" presStyleIdx="3" presStyleCnt="8">
        <dgm:presLayoutVars>
          <dgm:chPref val="3"/>
        </dgm:presLayoutVars>
      </dgm:prSet>
      <dgm:spPr/>
    </dgm:pt>
    <dgm:pt modelId="{D2622677-BCBF-43E4-8301-5F8CB5110015}" type="pres">
      <dgm:prSet presAssocID="{E88E5CF8-7CA4-4FA3-A16C-CD683F764856}" presName="level3hierChild" presStyleCnt="0"/>
      <dgm:spPr/>
    </dgm:pt>
    <dgm:pt modelId="{1BCA30EC-438C-4D32-9630-50958BFCEA96}" type="pres">
      <dgm:prSet presAssocID="{DF8DB61C-04C5-4E15-8734-811573D8273D}" presName="conn2-1" presStyleLbl="parChTrans1D4" presStyleIdx="4" presStyleCnt="8"/>
      <dgm:spPr/>
    </dgm:pt>
    <dgm:pt modelId="{2A87C7EA-EC5D-43D0-9330-7B67FAC769EB}" type="pres">
      <dgm:prSet presAssocID="{DF8DB61C-04C5-4E15-8734-811573D8273D}" presName="connTx" presStyleLbl="parChTrans1D4" presStyleIdx="4" presStyleCnt="8"/>
      <dgm:spPr/>
    </dgm:pt>
    <dgm:pt modelId="{4FDA943C-01CA-44E8-B806-1D5DB2557679}" type="pres">
      <dgm:prSet presAssocID="{B79FD50F-63F9-4592-8CC8-E5301625DE2B}" presName="root2" presStyleCnt="0"/>
      <dgm:spPr/>
    </dgm:pt>
    <dgm:pt modelId="{35F2BDD0-D6E0-4D1D-B80B-A1958B4C3C91}" type="pres">
      <dgm:prSet presAssocID="{B79FD50F-63F9-4592-8CC8-E5301625DE2B}" presName="LevelTwoTextNode" presStyleLbl="node4" presStyleIdx="4" presStyleCnt="8">
        <dgm:presLayoutVars>
          <dgm:chPref val="3"/>
        </dgm:presLayoutVars>
      </dgm:prSet>
      <dgm:spPr/>
    </dgm:pt>
    <dgm:pt modelId="{F6D7B23A-A728-4CA2-9801-DB0F57205F67}" type="pres">
      <dgm:prSet presAssocID="{B79FD50F-63F9-4592-8CC8-E5301625DE2B}" presName="level3hierChild" presStyleCnt="0"/>
      <dgm:spPr/>
    </dgm:pt>
    <dgm:pt modelId="{E9325C87-8344-4F12-91B3-E5D3EDF08544}" type="pres">
      <dgm:prSet presAssocID="{68D9317E-CDB3-416B-99DE-AECB7261A910}" presName="conn2-1" presStyleLbl="parChTrans1D4" presStyleIdx="5" presStyleCnt="8"/>
      <dgm:spPr/>
    </dgm:pt>
    <dgm:pt modelId="{B57F8B46-05EC-4AAA-8CF1-B41EF89EF09A}" type="pres">
      <dgm:prSet presAssocID="{68D9317E-CDB3-416B-99DE-AECB7261A910}" presName="connTx" presStyleLbl="parChTrans1D4" presStyleIdx="5" presStyleCnt="8"/>
      <dgm:spPr/>
    </dgm:pt>
    <dgm:pt modelId="{8810E96E-CDB2-47C0-8C9B-E53DAD211327}" type="pres">
      <dgm:prSet presAssocID="{8140B4C9-0286-400C-95D5-BE1B11530A19}" presName="root2" presStyleCnt="0"/>
      <dgm:spPr/>
    </dgm:pt>
    <dgm:pt modelId="{C798C1B4-B20C-45F9-BC7F-F423E1D1B16B}" type="pres">
      <dgm:prSet presAssocID="{8140B4C9-0286-400C-95D5-BE1B11530A19}" presName="LevelTwoTextNode" presStyleLbl="node4" presStyleIdx="5" presStyleCnt="8">
        <dgm:presLayoutVars>
          <dgm:chPref val="3"/>
        </dgm:presLayoutVars>
      </dgm:prSet>
      <dgm:spPr/>
    </dgm:pt>
    <dgm:pt modelId="{09D1F379-BB08-4AFA-9E0A-80F2C7D3359E}" type="pres">
      <dgm:prSet presAssocID="{8140B4C9-0286-400C-95D5-BE1B11530A19}" presName="level3hierChild" presStyleCnt="0"/>
      <dgm:spPr/>
    </dgm:pt>
    <dgm:pt modelId="{E5A221F1-CB62-4473-BD73-678C7B0BC16C}" type="pres">
      <dgm:prSet presAssocID="{7DC63AE5-C8C9-4D00-9141-C3E9D3A0C465}" presName="conn2-1" presStyleLbl="parChTrans1D3" presStyleIdx="7" presStyleCnt="8"/>
      <dgm:spPr/>
    </dgm:pt>
    <dgm:pt modelId="{300795F4-77F7-4A26-8B19-A009CAD9402C}" type="pres">
      <dgm:prSet presAssocID="{7DC63AE5-C8C9-4D00-9141-C3E9D3A0C465}" presName="connTx" presStyleLbl="parChTrans1D3" presStyleIdx="7" presStyleCnt="8"/>
      <dgm:spPr/>
    </dgm:pt>
    <dgm:pt modelId="{3344B42F-7B01-4487-AF04-EBA4A436C586}" type="pres">
      <dgm:prSet presAssocID="{39E8DBDC-26DF-4373-A06C-7BD8DCE9DDF4}" presName="root2" presStyleCnt="0"/>
      <dgm:spPr/>
    </dgm:pt>
    <dgm:pt modelId="{848936DC-0B74-4A8F-B2D6-FB4D2C16EBEC}" type="pres">
      <dgm:prSet presAssocID="{39E8DBDC-26DF-4373-A06C-7BD8DCE9DDF4}" presName="LevelTwoTextNode" presStyleLbl="node3" presStyleIdx="7" presStyleCnt="8">
        <dgm:presLayoutVars>
          <dgm:chPref val="3"/>
        </dgm:presLayoutVars>
      </dgm:prSet>
      <dgm:spPr/>
    </dgm:pt>
    <dgm:pt modelId="{12A3733A-A7E0-4F5D-A42B-67902889F4A5}" type="pres">
      <dgm:prSet presAssocID="{39E8DBDC-26DF-4373-A06C-7BD8DCE9DDF4}" presName="level3hierChild" presStyleCnt="0"/>
      <dgm:spPr/>
    </dgm:pt>
    <dgm:pt modelId="{7F47CB27-823F-4504-A4FB-634C921C2CD9}" type="pres">
      <dgm:prSet presAssocID="{C1CD81F3-8EDF-435F-BDA3-DD58B6B919F7}" presName="conn2-1" presStyleLbl="parChTrans1D4" presStyleIdx="6" presStyleCnt="8"/>
      <dgm:spPr/>
    </dgm:pt>
    <dgm:pt modelId="{25F574FB-4755-4FD4-9AA5-058EC3FF7A39}" type="pres">
      <dgm:prSet presAssocID="{C1CD81F3-8EDF-435F-BDA3-DD58B6B919F7}" presName="connTx" presStyleLbl="parChTrans1D4" presStyleIdx="6" presStyleCnt="8"/>
      <dgm:spPr/>
    </dgm:pt>
    <dgm:pt modelId="{90F63002-8E29-4EB1-A4D5-96F636C74AE3}" type="pres">
      <dgm:prSet presAssocID="{DBEBFB89-B08B-4332-AC04-DC66A2E38A09}" presName="root2" presStyleCnt="0"/>
      <dgm:spPr/>
    </dgm:pt>
    <dgm:pt modelId="{F6CFE022-D848-41B1-81A1-A381EC4CD3E3}" type="pres">
      <dgm:prSet presAssocID="{DBEBFB89-B08B-4332-AC04-DC66A2E38A09}" presName="LevelTwoTextNode" presStyleLbl="node4" presStyleIdx="6" presStyleCnt="8">
        <dgm:presLayoutVars>
          <dgm:chPref val="3"/>
        </dgm:presLayoutVars>
      </dgm:prSet>
      <dgm:spPr/>
    </dgm:pt>
    <dgm:pt modelId="{73A77B45-4B23-4973-8A88-07AD0D0D4405}" type="pres">
      <dgm:prSet presAssocID="{DBEBFB89-B08B-4332-AC04-DC66A2E38A09}" presName="level3hierChild" presStyleCnt="0"/>
      <dgm:spPr/>
    </dgm:pt>
    <dgm:pt modelId="{5E7598CF-8966-4AC4-8AB9-6B27A0352DBD}" type="pres">
      <dgm:prSet presAssocID="{DDB03D09-8117-4AC8-B5E4-1339DDFF2DBD}" presName="conn2-1" presStyleLbl="parChTrans1D4" presStyleIdx="7" presStyleCnt="8"/>
      <dgm:spPr/>
    </dgm:pt>
    <dgm:pt modelId="{74967C69-0C49-449E-A033-3566D1FC904D}" type="pres">
      <dgm:prSet presAssocID="{DDB03D09-8117-4AC8-B5E4-1339DDFF2DBD}" presName="connTx" presStyleLbl="parChTrans1D4" presStyleIdx="7" presStyleCnt="8"/>
      <dgm:spPr/>
    </dgm:pt>
    <dgm:pt modelId="{6B9E78F7-9D74-45CD-A507-73EE25EA87D0}" type="pres">
      <dgm:prSet presAssocID="{C68C6F2F-BC31-4EF5-998B-30F617883B3B}" presName="root2" presStyleCnt="0"/>
      <dgm:spPr/>
    </dgm:pt>
    <dgm:pt modelId="{310B8708-5F86-4378-9E55-2DBBEB2EC313}" type="pres">
      <dgm:prSet presAssocID="{C68C6F2F-BC31-4EF5-998B-30F617883B3B}" presName="LevelTwoTextNode" presStyleLbl="node4" presStyleIdx="7" presStyleCnt="8">
        <dgm:presLayoutVars>
          <dgm:chPref val="3"/>
        </dgm:presLayoutVars>
      </dgm:prSet>
      <dgm:spPr/>
    </dgm:pt>
    <dgm:pt modelId="{26A5253E-58A7-44D5-BDCA-CA29A9812800}" type="pres">
      <dgm:prSet presAssocID="{C68C6F2F-BC31-4EF5-998B-30F617883B3B}" presName="level3hierChild" presStyleCnt="0"/>
      <dgm:spPr/>
    </dgm:pt>
  </dgm:ptLst>
  <dgm:cxnLst>
    <dgm:cxn modelId="{CB222B01-0B40-4A05-9CB1-BCE23723AF74}" type="presOf" srcId="{451A8B67-C263-4B32-A6AF-70AB42834B3B}" destId="{A5B8A4EB-4EA4-4141-A9C0-BEEB8EC2B1EA}" srcOrd="1" destOrd="0" presId="urn:microsoft.com/office/officeart/2008/layout/HorizontalMultiLevelHierarchy"/>
    <dgm:cxn modelId="{F321500B-E62B-403B-A9E5-1DE147050881}" type="presOf" srcId="{A09A111E-B339-44E9-A59F-AE927222CEBA}" destId="{6FA00815-9F9D-425E-AE82-FA95F4C52ABE}" srcOrd="1" destOrd="0" presId="urn:microsoft.com/office/officeart/2008/layout/HorizontalMultiLevelHierarchy"/>
    <dgm:cxn modelId="{89C30310-7CFE-4557-A5B0-0660EF2E4493}" type="presOf" srcId="{C68C6F2F-BC31-4EF5-998B-30F617883B3B}" destId="{310B8708-5F86-4378-9E55-2DBBEB2EC313}" srcOrd="0" destOrd="0" presId="urn:microsoft.com/office/officeart/2008/layout/HorizontalMultiLevelHierarchy"/>
    <dgm:cxn modelId="{49974216-F004-41F4-B033-656A910EDC9E}" type="presOf" srcId="{33DAD5F1-D3CC-4228-A1DD-BDEE96F57107}" destId="{5BD17108-F680-42FF-884A-42848F5E4B6B}" srcOrd="1" destOrd="0" presId="urn:microsoft.com/office/officeart/2008/layout/HorizontalMultiLevelHierarchy"/>
    <dgm:cxn modelId="{4885C717-F1F0-44F1-B15A-A70A72DCB823}" type="presOf" srcId="{667B0A28-DB6D-440F-BC47-5AEF35BEEFF9}" destId="{6751BD16-219A-45FD-A77C-658517D32EFD}" srcOrd="0" destOrd="0" presId="urn:microsoft.com/office/officeart/2008/layout/HorizontalMultiLevelHierarchy"/>
    <dgm:cxn modelId="{4CEF3D1B-F9C7-4519-AC8A-19C692E6E104}" type="presOf" srcId="{3EDC77EA-EDDF-4175-9587-041C9B58D43B}" destId="{05A5062F-2E80-4EDA-BFAA-F8F96197E271}" srcOrd="1" destOrd="0" presId="urn:microsoft.com/office/officeart/2008/layout/HorizontalMultiLevelHierarchy"/>
    <dgm:cxn modelId="{92AC1A1D-2518-4356-82FA-60EFD07BEAE9}" srcId="{DB18038F-A876-412F-B3CA-839F40E83105}" destId="{B79FD50F-63F9-4592-8CC8-E5301625DE2B}" srcOrd="2" destOrd="0" parTransId="{DF8DB61C-04C5-4E15-8734-811573D8273D}" sibTransId="{289D2AD7-4BBB-406C-9EE3-1BD146AEB0DD}"/>
    <dgm:cxn modelId="{FFF14B1D-95B2-4E95-81C4-13C2162A0930}" type="presOf" srcId="{C39B0446-AB13-4AFA-AADB-53EEAC74557D}" destId="{601A9B65-7A21-452D-BA68-8089B2B68E4F}" srcOrd="0" destOrd="0" presId="urn:microsoft.com/office/officeart/2008/layout/HorizontalMultiLevelHierarchy"/>
    <dgm:cxn modelId="{45031C28-8C7A-4753-9A49-583AE3AE9649}" type="presOf" srcId="{DDB03D09-8117-4AC8-B5E4-1339DDFF2DBD}" destId="{74967C69-0C49-449E-A033-3566D1FC904D}" srcOrd="1" destOrd="0" presId="urn:microsoft.com/office/officeart/2008/layout/HorizontalMultiLevelHierarchy"/>
    <dgm:cxn modelId="{9CAFF02A-BDE9-4912-9805-D794B9EF8820}" type="presOf" srcId="{063BF5A4-48A1-46C4-87CE-91F0EDBCBE01}" destId="{97737966-D715-4FFE-A127-160DED7093CB}" srcOrd="1" destOrd="0" presId="urn:microsoft.com/office/officeart/2008/layout/HorizontalMultiLevelHierarchy"/>
    <dgm:cxn modelId="{BDE8A32D-15D7-4954-8813-B4D0E0E0B0BA}" type="presOf" srcId="{DB18038F-A876-412F-B3CA-839F40E83105}" destId="{86D4725D-D5E5-43D5-B583-13AF5C5135E0}" srcOrd="0" destOrd="0" presId="urn:microsoft.com/office/officeart/2008/layout/HorizontalMultiLevelHierarchy"/>
    <dgm:cxn modelId="{2B4F182E-6461-442C-8EEF-402D23974EE9}" type="presOf" srcId="{7E434071-4C38-43BB-92E4-E906B002C6B1}" destId="{4763218E-A10D-4270-80E4-AB777A66AC14}" srcOrd="1" destOrd="0" presId="urn:microsoft.com/office/officeart/2008/layout/HorizontalMultiLevelHierarchy"/>
    <dgm:cxn modelId="{13722B2E-CE67-4144-A53C-13924F48510F}" srcId="{FDA23D75-9270-4BD3-8163-868A1A8FD0E6}" destId="{20060A73-9822-4A5F-90E4-8BDF069EFD3A}" srcOrd="0" destOrd="0" parTransId="{D9BAE17B-3394-4B3C-B39E-F23150A808DD}" sibTransId="{813A6258-E38A-48DB-9118-0EF110449347}"/>
    <dgm:cxn modelId="{DB1A9F2E-71CE-4E4C-843D-73191BF82ABF}" srcId="{20060A73-9822-4A5F-90E4-8BDF069EFD3A}" destId="{3223AA25-427F-498D-9330-4BA3FF688EB1}" srcOrd="1" destOrd="0" parTransId="{0B1D4FA8-3782-4ED9-88E3-53855BA2CBE3}" sibTransId="{463E208A-7429-4581-8453-E71357077B8E}"/>
    <dgm:cxn modelId="{E4E87C31-AB60-431D-BC4D-4119B3DE9C23}" type="presOf" srcId="{90ECDF07-BC7E-4577-B182-385F1DC81E78}" destId="{99C8A7ED-D44B-4EDA-84CB-10D67B0A81AE}" srcOrd="0" destOrd="0" presId="urn:microsoft.com/office/officeart/2008/layout/HorizontalMultiLevelHierarchy"/>
    <dgm:cxn modelId="{E778C531-3275-436A-80AB-7598AAAE46B1}" type="presOf" srcId="{DD9BC053-8BD5-4272-A9AB-C02BFE74D82F}" destId="{A00493AD-CA6F-4947-B9B3-BFD3A0D1465C}" srcOrd="1" destOrd="0" presId="urn:microsoft.com/office/officeart/2008/layout/HorizontalMultiLevelHierarchy"/>
    <dgm:cxn modelId="{69AC3F32-ABA5-4563-B973-CE2B268DC321}" type="presOf" srcId="{ACDFBEE9-65C7-454A-B21E-401D74005078}" destId="{78F93021-E81E-4B35-82B4-AAC3AE4A29D7}" srcOrd="0" destOrd="0" presId="urn:microsoft.com/office/officeart/2008/layout/HorizontalMultiLevelHierarchy"/>
    <dgm:cxn modelId="{751D5A34-A7B5-4E8C-95E4-FE0F4D8C24DC}" type="presOf" srcId="{62BA9758-ACD6-49A4-AB10-4AD486431F7A}" destId="{69C7DE27-BADF-41A3-9019-CE67D06B83E1}" srcOrd="0" destOrd="0" presId="urn:microsoft.com/office/officeart/2008/layout/HorizontalMultiLevelHierarchy"/>
    <dgm:cxn modelId="{B0862438-61D0-4F95-BA0A-35B6CE4AE56D}" srcId="{BC1941E2-903B-4588-AF80-F74B8667D67B}" destId="{863CB89D-C728-469B-AA08-2F7DBFE82713}" srcOrd="0" destOrd="0" parTransId="{6BED1093-6F5D-482F-836A-83168470294F}" sibTransId="{A0C475EF-D841-41FA-ABE2-8474D3F398A0}"/>
    <dgm:cxn modelId="{DF14DB3C-3288-419A-AA41-BCF5F227D971}" type="presOf" srcId="{4F3F4402-454F-433C-87EF-3B83D4F39FA0}" destId="{FBACD9F6-EACC-400E-88C9-FDDE09191D0F}" srcOrd="0" destOrd="0" presId="urn:microsoft.com/office/officeart/2008/layout/HorizontalMultiLevelHierarchy"/>
    <dgm:cxn modelId="{B46B823D-5330-4A29-BD11-CE7853F1B70E}" type="presOf" srcId="{FDA23D75-9270-4BD3-8163-868A1A8FD0E6}" destId="{118B8357-50FC-48FF-B44D-D477E8E1E9CF}" srcOrd="0" destOrd="0" presId="urn:microsoft.com/office/officeart/2008/layout/HorizontalMultiLevelHierarchy"/>
    <dgm:cxn modelId="{67BA083F-B414-4324-9D53-82C57F263073}" type="presOf" srcId="{4F3F4402-454F-433C-87EF-3B83D4F39FA0}" destId="{DAF01A29-6CFE-49E6-8727-79C8EC58F4BA}" srcOrd="1" destOrd="0" presId="urn:microsoft.com/office/officeart/2008/layout/HorizontalMultiLevelHierarchy"/>
    <dgm:cxn modelId="{E085DB5C-6161-4A75-96D5-C105DF8AD17A}" type="presOf" srcId="{7E434071-4C38-43BB-92E4-E906B002C6B1}" destId="{323353E3-BDA3-447B-B343-74AF06E4D71F}" srcOrd="0" destOrd="0" presId="urn:microsoft.com/office/officeart/2008/layout/HorizontalMultiLevelHierarchy"/>
    <dgm:cxn modelId="{BC996F5E-0032-4F05-8B84-4F96E4906C00}" type="presOf" srcId="{8140B4C9-0286-400C-95D5-BE1B11530A19}" destId="{C798C1B4-B20C-45F9-BC7F-F423E1D1B16B}" srcOrd="0" destOrd="0" presId="urn:microsoft.com/office/officeart/2008/layout/HorizontalMultiLevelHierarchy"/>
    <dgm:cxn modelId="{9A43D545-FD6E-429E-9CA6-25F3F0A6234F}" type="presOf" srcId="{33DAD5F1-D3CC-4228-A1DD-BDEE96F57107}" destId="{BF592E09-7C3E-4CD8-8047-7EC0CBC7409B}" srcOrd="0" destOrd="0" presId="urn:microsoft.com/office/officeart/2008/layout/HorizontalMultiLevelHierarchy"/>
    <dgm:cxn modelId="{4B4CC549-1658-4008-A4C4-B11559DB8D17}" type="presOf" srcId="{1982DEB3-0BA1-4327-A784-E231B8EB367C}" destId="{3286AA3C-845C-43E2-ABE7-07E27FD408E5}" srcOrd="0" destOrd="0" presId="urn:microsoft.com/office/officeart/2008/layout/HorizontalMultiLevelHierarchy"/>
    <dgm:cxn modelId="{59E72A4A-F5B2-4120-8411-CF12DEA02307}" type="presOf" srcId="{DF8DB61C-04C5-4E15-8734-811573D8273D}" destId="{2A87C7EA-EC5D-43D0-9330-7B67FAC769EB}" srcOrd="1" destOrd="0" presId="urn:microsoft.com/office/officeart/2008/layout/HorizontalMultiLevelHierarchy"/>
    <dgm:cxn modelId="{E8E2F04A-421F-4DC8-AB73-7619D42C492E}" srcId="{DB18038F-A876-412F-B3CA-839F40E83105}" destId="{29B717AB-1541-4002-8EE5-326F26763FF8}" srcOrd="0" destOrd="0" parTransId="{C39B0446-AB13-4AFA-AADB-53EEAC74557D}" sibTransId="{70EDAA25-2907-4C6C-94BE-F14AF9871F94}"/>
    <dgm:cxn modelId="{DE353C6C-013E-4CE2-8F47-1A62076814E9}" type="presOf" srcId="{C1CD81F3-8EDF-435F-BDA3-DD58B6B919F7}" destId="{7F47CB27-823F-4504-A4FB-634C921C2CD9}" srcOrd="0" destOrd="0" presId="urn:microsoft.com/office/officeart/2008/layout/HorizontalMultiLevelHierarchy"/>
    <dgm:cxn modelId="{981C1271-EB1F-4EA9-91CB-2CB9DEE6B298}" type="presOf" srcId="{DBEBFB89-B08B-4332-AC04-DC66A2E38A09}" destId="{F6CFE022-D848-41B1-81A1-A381EC4CD3E3}" srcOrd="0" destOrd="0" presId="urn:microsoft.com/office/officeart/2008/layout/HorizontalMultiLevelHierarchy"/>
    <dgm:cxn modelId="{34B45C72-AF40-4FF6-ABC4-C07D4598A531}" type="presOf" srcId="{0B1D4FA8-3782-4ED9-88E3-53855BA2CBE3}" destId="{C8123AB4-53B9-48BF-BFF9-06018643DE71}" srcOrd="1" destOrd="0" presId="urn:microsoft.com/office/officeart/2008/layout/HorizontalMultiLevelHierarchy"/>
    <dgm:cxn modelId="{A257D772-4F53-47D9-8966-45AC04503253}" type="presOf" srcId="{ACDFBEE9-65C7-454A-B21E-401D74005078}" destId="{A73D094D-E75C-40DD-9313-4F0DB1C42785}" srcOrd="1" destOrd="0" presId="urn:microsoft.com/office/officeart/2008/layout/HorizontalMultiLevelHierarchy"/>
    <dgm:cxn modelId="{A1126554-02D2-4636-B9AE-5A14E990B463}" srcId="{39E8DBDC-26DF-4373-A06C-7BD8DCE9DDF4}" destId="{C68C6F2F-BC31-4EF5-998B-30F617883B3B}" srcOrd="1" destOrd="0" parTransId="{DDB03D09-8117-4AC8-B5E4-1339DDFF2DBD}" sibTransId="{659FF4CF-6F96-4742-A698-5016DC4304BC}"/>
    <dgm:cxn modelId="{0DDFF575-2678-4D7D-B936-3C2B3563B65E}" type="presOf" srcId="{20060A73-9822-4A5F-90E4-8BDF069EFD3A}" destId="{8E289428-7A30-4CC7-916A-E5E80207184E}" srcOrd="0" destOrd="0" presId="urn:microsoft.com/office/officeart/2008/layout/HorizontalMultiLevelHierarchy"/>
    <dgm:cxn modelId="{87176576-FDFD-42AA-964E-B28682AE1515}" srcId="{1982DEB3-0BA1-4327-A784-E231B8EB367C}" destId="{8E38B239-B7F6-414F-90CC-CE7D3779A13F}" srcOrd="0" destOrd="0" parTransId="{063BF5A4-48A1-46C4-87CE-91F0EDBCBE01}" sibTransId="{57329F64-72CA-4760-8C4A-BEC1FF290AA1}"/>
    <dgm:cxn modelId="{7BA8A177-A3B3-462D-AB5C-01D1F0D828E5}" type="presOf" srcId="{D1DC4214-9593-4E61-9CC3-405C2649ADCE}" destId="{D114B13E-3809-4817-BC3F-8CDE78494D04}" srcOrd="0" destOrd="0" presId="urn:microsoft.com/office/officeart/2008/layout/HorizontalMultiLevelHierarchy"/>
    <dgm:cxn modelId="{367C0A58-25A1-4A34-8928-89A25A4054F0}" type="presOf" srcId="{0B1D4FA8-3782-4ED9-88E3-53855BA2CBE3}" destId="{B6094CCB-B484-4D62-BBD5-C9C00A74F948}" srcOrd="0" destOrd="0" presId="urn:microsoft.com/office/officeart/2008/layout/HorizontalMultiLevelHierarchy"/>
    <dgm:cxn modelId="{36BB0D7A-4B56-4016-AE9F-FEBB62AE9E50}" srcId="{90ECDF07-BC7E-4577-B182-385F1DC81E78}" destId="{1982DEB3-0BA1-4327-A784-E231B8EB367C}" srcOrd="1" destOrd="0" parTransId="{A09A111E-B339-44E9-A59F-AE927222CEBA}" sibTransId="{2394A759-6DA7-472F-A976-055C4E5009CC}"/>
    <dgm:cxn modelId="{36075E80-8F9B-4CF2-A74D-EF9655CCB9B3}" srcId="{BC1941E2-903B-4588-AF80-F74B8667D67B}" destId="{4DFF6591-5D2B-46B3-A50D-011CEE545FA4}" srcOrd="1" destOrd="0" parTransId="{33DAD5F1-D3CC-4228-A1DD-BDEE96F57107}" sibTransId="{65C5A515-615F-476D-8AE8-88F5ED4DD404}"/>
    <dgm:cxn modelId="{B6A80681-4FD1-44FF-A38E-03B8CE43729E}" type="presOf" srcId="{4DFF6591-5D2B-46B3-A50D-011CEE545FA4}" destId="{6A8EFA13-F255-4572-8C03-999B76289720}" srcOrd="0" destOrd="0" presId="urn:microsoft.com/office/officeart/2008/layout/HorizontalMultiLevelHierarchy"/>
    <dgm:cxn modelId="{58FE7781-CE88-4F6E-B9F0-54CDC25ABF7D}" type="presOf" srcId="{85693AEE-2DF2-405B-9BF6-350742E26F99}" destId="{483E8EA3-D933-4508-B09B-8416D21A23F5}" srcOrd="0" destOrd="0" presId="urn:microsoft.com/office/officeart/2008/layout/HorizontalMultiLevelHierarchy"/>
    <dgm:cxn modelId="{34969882-078B-4225-9CEC-901CB2A8D38E}" type="presOf" srcId="{A09A111E-B339-44E9-A59F-AE927222CEBA}" destId="{F796B6A9-4771-42A6-9D0D-CAAE78FD29FC}" srcOrd="0" destOrd="0" presId="urn:microsoft.com/office/officeart/2008/layout/HorizontalMultiLevelHierarchy"/>
    <dgm:cxn modelId="{7EB92B83-25E6-4E7E-9140-471D6B7E25A4}" srcId="{90ECDF07-BC7E-4577-B182-385F1DC81E78}" destId="{DB18038F-A876-412F-B3CA-839F40E83105}" srcOrd="2" destOrd="0" parTransId="{667B0A28-DB6D-440F-BC47-5AEF35BEEFF9}" sibTransId="{B1E3EAF6-B049-4B8E-AA2A-7B009483F9D4}"/>
    <dgm:cxn modelId="{CAD09E86-7536-4997-B65E-39621C05D711}" type="presOf" srcId="{68D9317E-CDB3-416B-99DE-AECB7261A910}" destId="{B57F8B46-05EC-4AAA-8CF1-B41EF89EF09A}" srcOrd="1" destOrd="0" presId="urn:microsoft.com/office/officeart/2008/layout/HorizontalMultiLevelHierarchy"/>
    <dgm:cxn modelId="{013BA58E-2583-461E-8485-97E854858E77}" type="presOf" srcId="{063BF5A4-48A1-46C4-87CE-91F0EDBCBE01}" destId="{ED371AC0-CB7D-47A1-8663-12BE6D2CD8D4}" srcOrd="0" destOrd="0" presId="urn:microsoft.com/office/officeart/2008/layout/HorizontalMultiLevelHierarchy"/>
    <dgm:cxn modelId="{E9B77E92-EF97-434B-8066-EA4556204DCF}" type="presOf" srcId="{68D9317E-CDB3-416B-99DE-AECB7261A910}" destId="{E9325C87-8344-4F12-91B3-E5D3EDF08544}" srcOrd="0" destOrd="0" presId="urn:microsoft.com/office/officeart/2008/layout/HorizontalMultiLevelHierarchy"/>
    <dgm:cxn modelId="{F4F73C94-1209-4255-A9A2-86F6E83726D0}" srcId="{BC1941E2-903B-4588-AF80-F74B8667D67B}" destId="{62BA9758-ACD6-49A4-AB10-4AD486431F7A}" srcOrd="2" destOrd="0" parTransId="{451A8B67-C263-4B32-A6AF-70AB42834B3B}" sibTransId="{A4AE5173-ECC2-4ABF-ACF3-AFD368FB53F1}"/>
    <dgm:cxn modelId="{2770BE9D-8DC4-46B4-8BA5-B3616060D778}" srcId="{20060A73-9822-4A5F-90E4-8BDF069EFD3A}" destId="{90ECDF07-BC7E-4577-B182-385F1DC81E78}" srcOrd="2" destOrd="0" parTransId="{DD9BC053-8BD5-4272-A9AB-C02BFE74D82F}" sibTransId="{1D3877CA-DCAE-4651-8427-268E892F2EA1}"/>
    <dgm:cxn modelId="{5541489E-3142-4CAB-95CD-618ADC09278F}" type="presOf" srcId="{DF8DB61C-04C5-4E15-8734-811573D8273D}" destId="{1BCA30EC-438C-4D32-9630-50958BFCEA96}" srcOrd="0" destOrd="0" presId="urn:microsoft.com/office/officeart/2008/layout/HorizontalMultiLevelHierarchy"/>
    <dgm:cxn modelId="{86ABEBA2-E5B4-4E4D-A69C-A2A9C2863B24}" type="presOf" srcId="{3A49FAF0-C844-4A58-869B-38473DDABDAB}" destId="{20554F26-E3A5-4E8F-93E8-1CAFC5B0D831}" srcOrd="1" destOrd="0" presId="urn:microsoft.com/office/officeart/2008/layout/HorizontalMultiLevelHierarchy"/>
    <dgm:cxn modelId="{2204B9A7-2E4D-41CF-B317-92AD88B3AC0A}" type="presOf" srcId="{8E38B239-B7F6-414F-90CC-CE7D3779A13F}" destId="{D751165C-C518-40C7-BF27-B2837E728944}" srcOrd="0" destOrd="0" presId="urn:microsoft.com/office/officeart/2008/layout/HorizontalMultiLevelHierarchy"/>
    <dgm:cxn modelId="{44A047AD-ADDC-4667-9510-645DD3694372}" type="presOf" srcId="{3EDC77EA-EDDF-4175-9587-041C9B58D43B}" destId="{996AEEA1-80CB-4276-B32F-E69B812EEC5C}" srcOrd="0" destOrd="0" presId="urn:microsoft.com/office/officeart/2008/layout/HorizontalMultiLevelHierarchy"/>
    <dgm:cxn modelId="{C3AF49AE-0656-44F0-98C0-9FD86AE6F364}" srcId="{BC1941E2-903B-4588-AF80-F74B8667D67B}" destId="{FE26DB52-D0E1-4D5A-BF47-0C881E951A53}" srcOrd="3" destOrd="0" parTransId="{3A49FAF0-C844-4A58-869B-38473DDABDAB}" sibTransId="{D83E5891-8FE1-4AE7-A6C4-D5AF416508AB}"/>
    <dgm:cxn modelId="{933399B2-352B-4004-A451-92809A80B7E2}" type="presOf" srcId="{C39B0446-AB13-4AFA-AADB-53EEAC74557D}" destId="{FD8020A6-92E1-419C-8080-FB9CF938CD46}" srcOrd="1" destOrd="0" presId="urn:microsoft.com/office/officeart/2008/layout/HorizontalMultiLevelHierarchy"/>
    <dgm:cxn modelId="{4CFA77B5-A8CE-486D-ACDC-3BD8E0BFA791}" type="presOf" srcId="{667B0A28-DB6D-440F-BC47-5AEF35BEEFF9}" destId="{EEE5F357-9607-4918-9A24-1E1EA1A0BA25}" srcOrd="1" destOrd="0" presId="urn:microsoft.com/office/officeart/2008/layout/HorizontalMultiLevelHierarchy"/>
    <dgm:cxn modelId="{A558E1B6-36EB-400D-848C-95BECFEA7854}" srcId="{90ECDF07-BC7E-4577-B182-385F1DC81E78}" destId="{85693AEE-2DF2-405B-9BF6-350742E26F99}" srcOrd="0" destOrd="0" parTransId="{7E434071-4C38-43BB-92E4-E906B002C6B1}" sibTransId="{0F21CA27-EC09-4A66-840E-6A356917B3A5}"/>
    <dgm:cxn modelId="{5A61DFB7-D211-4310-9C04-9E88BBACC4B6}" type="presOf" srcId="{DDB03D09-8117-4AC8-B5E4-1339DDFF2DBD}" destId="{5E7598CF-8966-4AC4-8AB9-6B27A0352DBD}" srcOrd="0" destOrd="0" presId="urn:microsoft.com/office/officeart/2008/layout/HorizontalMultiLevelHierarchy"/>
    <dgm:cxn modelId="{FE8C02BB-C291-425F-A769-6E25007BF523}" type="presOf" srcId="{E88E5CF8-7CA4-4FA3-A16C-CD683F764856}" destId="{E177915D-5EC7-4550-93DE-48A8BE298179}" srcOrd="0" destOrd="0" presId="urn:microsoft.com/office/officeart/2008/layout/HorizontalMultiLevelHierarchy"/>
    <dgm:cxn modelId="{370C48BC-2A0A-4139-8F83-760CD934EF9C}" srcId="{20060A73-9822-4A5F-90E4-8BDF069EFD3A}" destId="{BC1941E2-903B-4588-AF80-F74B8667D67B}" srcOrd="0" destOrd="0" parTransId="{3EDC77EA-EDDF-4175-9587-041C9B58D43B}" sibTransId="{36B9B6D3-7241-4068-8D6E-1009AFB1903A}"/>
    <dgm:cxn modelId="{F65A32BE-1A25-47BC-A820-AC9A386EECF8}" srcId="{39E8DBDC-26DF-4373-A06C-7BD8DCE9DDF4}" destId="{DBEBFB89-B08B-4332-AC04-DC66A2E38A09}" srcOrd="0" destOrd="0" parTransId="{C1CD81F3-8EDF-435F-BDA3-DD58B6B919F7}" sibTransId="{02264547-3D93-4116-B3FB-CF85895DD253}"/>
    <dgm:cxn modelId="{CA4918C1-FD08-49A1-A13A-785D2FEBFC15}" type="presOf" srcId="{29B717AB-1541-4002-8EE5-326F26763FF8}" destId="{FFADC71D-D65D-4815-9D05-D8B046ADA669}" srcOrd="0" destOrd="0" presId="urn:microsoft.com/office/officeart/2008/layout/HorizontalMultiLevelHierarchy"/>
    <dgm:cxn modelId="{46CAF1C1-FC68-41F4-B732-867B6702F446}" srcId="{DB18038F-A876-412F-B3CA-839F40E83105}" destId="{E88E5CF8-7CA4-4FA3-A16C-CD683F764856}" srcOrd="1" destOrd="0" parTransId="{ACDFBEE9-65C7-454A-B21E-401D74005078}" sibTransId="{27DD93BF-30AA-4C73-9D9C-563CED07E704}"/>
    <dgm:cxn modelId="{45541CCA-9471-4D82-9D3F-98C39DA65675}" srcId="{90ECDF07-BC7E-4577-B182-385F1DC81E78}" destId="{39E8DBDC-26DF-4373-A06C-7BD8DCE9DDF4}" srcOrd="3" destOrd="0" parTransId="{7DC63AE5-C8C9-4D00-9141-C3E9D3A0C465}" sibTransId="{6CEB00DB-5600-4715-A274-AFBF2B45F45F}"/>
    <dgm:cxn modelId="{97DE0ACB-0C44-462C-9D4F-5DABB36A9C68}" type="presOf" srcId="{7DC63AE5-C8C9-4D00-9141-C3E9D3A0C465}" destId="{E5A221F1-CB62-4473-BD73-678C7B0BC16C}" srcOrd="0" destOrd="0" presId="urn:microsoft.com/office/officeart/2008/layout/HorizontalMultiLevelHierarchy"/>
    <dgm:cxn modelId="{ADFD61CD-BA05-41F4-9E96-6F0A5F8A7DA9}" srcId="{1982DEB3-0BA1-4327-A784-E231B8EB367C}" destId="{D1DC4214-9593-4E61-9CC3-405C2649ADCE}" srcOrd="1" destOrd="0" parTransId="{4F3F4402-454F-433C-87EF-3B83D4F39FA0}" sibTransId="{07385642-F768-479D-AD35-1EB32642CB96}"/>
    <dgm:cxn modelId="{0BE389CD-6379-44F0-9DE2-FE639500C840}" type="presOf" srcId="{C1CD81F3-8EDF-435F-BDA3-DD58B6B919F7}" destId="{25F574FB-4755-4FD4-9AA5-058EC3FF7A39}" srcOrd="1" destOrd="0" presId="urn:microsoft.com/office/officeart/2008/layout/HorizontalMultiLevelHierarchy"/>
    <dgm:cxn modelId="{D52AC4D1-172B-4EE2-A014-50C42F6F4D84}" type="presOf" srcId="{7DC63AE5-C8C9-4D00-9141-C3E9D3A0C465}" destId="{300795F4-77F7-4A26-8B19-A009CAD9402C}" srcOrd="1" destOrd="0" presId="urn:microsoft.com/office/officeart/2008/layout/HorizontalMultiLevelHierarchy"/>
    <dgm:cxn modelId="{19A86DDE-788B-4AE9-83C4-1113A01AC50C}" type="presOf" srcId="{3A49FAF0-C844-4A58-869B-38473DDABDAB}" destId="{2E570C3A-DD81-4D0E-9FB8-C00BC4266D94}" srcOrd="0" destOrd="0" presId="urn:microsoft.com/office/officeart/2008/layout/HorizontalMultiLevelHierarchy"/>
    <dgm:cxn modelId="{78C379E3-CF68-4B11-B9E2-B760C403E497}" type="presOf" srcId="{3223AA25-427F-498D-9330-4BA3FF688EB1}" destId="{B30133CA-01A8-481A-8D2C-5D752B7C64BA}" srcOrd="0" destOrd="0" presId="urn:microsoft.com/office/officeart/2008/layout/HorizontalMultiLevelHierarchy"/>
    <dgm:cxn modelId="{2B98CCE4-6E6B-4287-B578-8077C9E3D91C}" type="presOf" srcId="{B79FD50F-63F9-4592-8CC8-E5301625DE2B}" destId="{35F2BDD0-D6E0-4D1D-B80B-A1958B4C3C91}" srcOrd="0" destOrd="0" presId="urn:microsoft.com/office/officeart/2008/layout/HorizontalMultiLevelHierarchy"/>
    <dgm:cxn modelId="{81CDF9E5-8F2F-43D4-A09F-B91B299F945B}" type="presOf" srcId="{863CB89D-C728-469B-AA08-2F7DBFE82713}" destId="{BD3CB227-54F0-4A97-9AFF-66AC794F0F5F}" srcOrd="0" destOrd="0" presId="urn:microsoft.com/office/officeart/2008/layout/HorizontalMultiLevelHierarchy"/>
    <dgm:cxn modelId="{5F00D4E8-0F4C-46C2-920E-7D326C7CBEFE}" srcId="{DB18038F-A876-412F-B3CA-839F40E83105}" destId="{8140B4C9-0286-400C-95D5-BE1B11530A19}" srcOrd="3" destOrd="0" parTransId="{68D9317E-CDB3-416B-99DE-AECB7261A910}" sibTransId="{F716654A-A794-4DFC-9A65-AD881A20DB85}"/>
    <dgm:cxn modelId="{6DB910E9-FD17-4A81-B369-B82CA807E27E}" type="presOf" srcId="{39E8DBDC-26DF-4373-A06C-7BD8DCE9DDF4}" destId="{848936DC-0B74-4A8F-B2D6-FB4D2C16EBEC}" srcOrd="0" destOrd="0" presId="urn:microsoft.com/office/officeart/2008/layout/HorizontalMultiLevelHierarchy"/>
    <dgm:cxn modelId="{A1C937EC-33E4-4CE8-B719-0EC650E897C7}" type="presOf" srcId="{6BED1093-6F5D-482F-836A-83168470294F}" destId="{26653F56-470D-47B5-B494-244BEC69CBE4}" srcOrd="0" destOrd="0" presId="urn:microsoft.com/office/officeart/2008/layout/HorizontalMultiLevelHierarchy"/>
    <dgm:cxn modelId="{9CB1B9EC-8C8A-446D-916A-C78523CA54E7}" type="presOf" srcId="{DD9BC053-8BD5-4272-A9AB-C02BFE74D82F}" destId="{D7DD6E74-B30A-4A64-B7E1-96DEF93695C0}" srcOrd="0" destOrd="0" presId="urn:microsoft.com/office/officeart/2008/layout/HorizontalMultiLevelHierarchy"/>
    <dgm:cxn modelId="{864F96EE-BC7D-4FA7-B18F-65668A110B52}" type="presOf" srcId="{6BED1093-6F5D-482F-836A-83168470294F}" destId="{5BBE68CE-1403-43BF-B308-4560730E54DF}" srcOrd="1" destOrd="0" presId="urn:microsoft.com/office/officeart/2008/layout/HorizontalMultiLevelHierarchy"/>
    <dgm:cxn modelId="{C54887F4-4232-4233-96FD-C4A2434BC964}" type="presOf" srcId="{FE26DB52-D0E1-4D5A-BF47-0C881E951A53}" destId="{E5DF2BDE-247D-444C-AC8F-00192A30E5E5}" srcOrd="0" destOrd="0" presId="urn:microsoft.com/office/officeart/2008/layout/HorizontalMultiLevelHierarchy"/>
    <dgm:cxn modelId="{6476C3F4-1EE1-43C9-9B4A-54C02BDC00CD}" type="presOf" srcId="{BC1941E2-903B-4588-AF80-F74B8667D67B}" destId="{10C8EA13-6CF9-4838-B06C-90A6AC26538B}" srcOrd="0" destOrd="0" presId="urn:microsoft.com/office/officeart/2008/layout/HorizontalMultiLevelHierarchy"/>
    <dgm:cxn modelId="{786B67F9-B6E5-47DB-AA7D-7EE2B2CF9893}" type="presOf" srcId="{451A8B67-C263-4B32-A6AF-70AB42834B3B}" destId="{17E7AC32-1698-4049-9558-16E61968B2F6}" srcOrd="0" destOrd="0" presId="urn:microsoft.com/office/officeart/2008/layout/HorizontalMultiLevelHierarchy"/>
    <dgm:cxn modelId="{B1C9CE17-2614-4C42-B804-D82E8D65102B}" type="presParOf" srcId="{118B8357-50FC-48FF-B44D-D477E8E1E9CF}" destId="{058434BD-5DD6-43C2-A6A3-F9A714767A80}" srcOrd="0" destOrd="0" presId="urn:microsoft.com/office/officeart/2008/layout/HorizontalMultiLevelHierarchy"/>
    <dgm:cxn modelId="{58E08D49-9ACC-4FBF-BB11-F123B44C547D}" type="presParOf" srcId="{058434BD-5DD6-43C2-A6A3-F9A714767A80}" destId="{8E289428-7A30-4CC7-916A-E5E80207184E}" srcOrd="0" destOrd="0" presId="urn:microsoft.com/office/officeart/2008/layout/HorizontalMultiLevelHierarchy"/>
    <dgm:cxn modelId="{DF469592-486C-49A2-B0C6-2B2B0E5ED5EF}" type="presParOf" srcId="{058434BD-5DD6-43C2-A6A3-F9A714767A80}" destId="{B35513A9-D0E4-4220-A90B-94B46F4F29DE}" srcOrd="1" destOrd="0" presId="urn:microsoft.com/office/officeart/2008/layout/HorizontalMultiLevelHierarchy"/>
    <dgm:cxn modelId="{6B3FEFB6-28BE-48EC-B9DA-94C0DE9896C2}" type="presParOf" srcId="{B35513A9-D0E4-4220-A90B-94B46F4F29DE}" destId="{996AEEA1-80CB-4276-B32F-E69B812EEC5C}" srcOrd="0" destOrd="0" presId="urn:microsoft.com/office/officeart/2008/layout/HorizontalMultiLevelHierarchy"/>
    <dgm:cxn modelId="{0A7A4F46-9FD2-42C9-87BF-0A85757F5AE6}" type="presParOf" srcId="{996AEEA1-80CB-4276-B32F-E69B812EEC5C}" destId="{05A5062F-2E80-4EDA-BFAA-F8F96197E271}" srcOrd="0" destOrd="0" presId="urn:microsoft.com/office/officeart/2008/layout/HorizontalMultiLevelHierarchy"/>
    <dgm:cxn modelId="{18EE5DAA-0970-4D6A-9CB9-4BDDBBF31093}" type="presParOf" srcId="{B35513A9-D0E4-4220-A90B-94B46F4F29DE}" destId="{B2E1E159-EAFE-4CB5-9E40-7B3536E57FB7}" srcOrd="1" destOrd="0" presId="urn:microsoft.com/office/officeart/2008/layout/HorizontalMultiLevelHierarchy"/>
    <dgm:cxn modelId="{151CDCA8-2332-4C71-AD3C-C32EEEB21654}" type="presParOf" srcId="{B2E1E159-EAFE-4CB5-9E40-7B3536E57FB7}" destId="{10C8EA13-6CF9-4838-B06C-90A6AC26538B}" srcOrd="0" destOrd="0" presId="urn:microsoft.com/office/officeart/2008/layout/HorizontalMultiLevelHierarchy"/>
    <dgm:cxn modelId="{176AFAB4-992F-4889-A4C5-9EE69894A740}" type="presParOf" srcId="{B2E1E159-EAFE-4CB5-9E40-7B3536E57FB7}" destId="{00B5D42D-0445-4396-8BBC-660DEEED41FF}" srcOrd="1" destOrd="0" presId="urn:microsoft.com/office/officeart/2008/layout/HorizontalMultiLevelHierarchy"/>
    <dgm:cxn modelId="{B263B88A-5E6B-4032-87B1-E647D860F3B8}" type="presParOf" srcId="{00B5D42D-0445-4396-8BBC-660DEEED41FF}" destId="{26653F56-470D-47B5-B494-244BEC69CBE4}" srcOrd="0" destOrd="0" presId="urn:microsoft.com/office/officeart/2008/layout/HorizontalMultiLevelHierarchy"/>
    <dgm:cxn modelId="{2B343811-467A-4B25-BED3-21E56A319C00}" type="presParOf" srcId="{26653F56-470D-47B5-B494-244BEC69CBE4}" destId="{5BBE68CE-1403-43BF-B308-4560730E54DF}" srcOrd="0" destOrd="0" presId="urn:microsoft.com/office/officeart/2008/layout/HorizontalMultiLevelHierarchy"/>
    <dgm:cxn modelId="{5D2B3813-0B13-452D-9A5A-D76AA0E161C6}" type="presParOf" srcId="{00B5D42D-0445-4396-8BBC-660DEEED41FF}" destId="{B5FE96A3-54BB-44D5-ABD7-5A53F8C8C52B}" srcOrd="1" destOrd="0" presId="urn:microsoft.com/office/officeart/2008/layout/HorizontalMultiLevelHierarchy"/>
    <dgm:cxn modelId="{99E6E714-73FA-40A7-82A6-5C14928174A2}" type="presParOf" srcId="{B5FE96A3-54BB-44D5-ABD7-5A53F8C8C52B}" destId="{BD3CB227-54F0-4A97-9AFF-66AC794F0F5F}" srcOrd="0" destOrd="0" presId="urn:microsoft.com/office/officeart/2008/layout/HorizontalMultiLevelHierarchy"/>
    <dgm:cxn modelId="{C4AA9064-B34F-4DBD-AB34-218F6B8D8D17}" type="presParOf" srcId="{B5FE96A3-54BB-44D5-ABD7-5A53F8C8C52B}" destId="{13AF1591-5D4E-4571-9DCD-1D02F5C9A603}" srcOrd="1" destOrd="0" presId="urn:microsoft.com/office/officeart/2008/layout/HorizontalMultiLevelHierarchy"/>
    <dgm:cxn modelId="{6C420458-B3A4-4951-9018-D2C553184A7A}" type="presParOf" srcId="{00B5D42D-0445-4396-8BBC-660DEEED41FF}" destId="{BF592E09-7C3E-4CD8-8047-7EC0CBC7409B}" srcOrd="2" destOrd="0" presId="urn:microsoft.com/office/officeart/2008/layout/HorizontalMultiLevelHierarchy"/>
    <dgm:cxn modelId="{8428B251-0AEA-4461-8F72-F7A3E6E5BCCC}" type="presParOf" srcId="{BF592E09-7C3E-4CD8-8047-7EC0CBC7409B}" destId="{5BD17108-F680-42FF-884A-42848F5E4B6B}" srcOrd="0" destOrd="0" presId="urn:microsoft.com/office/officeart/2008/layout/HorizontalMultiLevelHierarchy"/>
    <dgm:cxn modelId="{58B19F3C-676D-4F33-8040-0F5A94CE0A01}" type="presParOf" srcId="{00B5D42D-0445-4396-8BBC-660DEEED41FF}" destId="{49BCFA60-3756-4B5C-B650-84AFEF2C4F91}" srcOrd="3" destOrd="0" presId="urn:microsoft.com/office/officeart/2008/layout/HorizontalMultiLevelHierarchy"/>
    <dgm:cxn modelId="{CFAF940B-D7BA-40C5-A35D-E6FC2C537F62}" type="presParOf" srcId="{49BCFA60-3756-4B5C-B650-84AFEF2C4F91}" destId="{6A8EFA13-F255-4572-8C03-999B76289720}" srcOrd="0" destOrd="0" presId="urn:microsoft.com/office/officeart/2008/layout/HorizontalMultiLevelHierarchy"/>
    <dgm:cxn modelId="{6D6FB675-FF1E-4974-80D5-303509BFF12D}" type="presParOf" srcId="{49BCFA60-3756-4B5C-B650-84AFEF2C4F91}" destId="{FEFDAD1C-72AF-44D1-AE18-1FC4EBBA9A11}" srcOrd="1" destOrd="0" presId="urn:microsoft.com/office/officeart/2008/layout/HorizontalMultiLevelHierarchy"/>
    <dgm:cxn modelId="{7786F24C-10BD-4230-8760-54C608B128F7}" type="presParOf" srcId="{00B5D42D-0445-4396-8BBC-660DEEED41FF}" destId="{17E7AC32-1698-4049-9558-16E61968B2F6}" srcOrd="4" destOrd="0" presId="urn:microsoft.com/office/officeart/2008/layout/HorizontalMultiLevelHierarchy"/>
    <dgm:cxn modelId="{C2ED72BF-7186-448F-B068-5B9F1B2085B9}" type="presParOf" srcId="{17E7AC32-1698-4049-9558-16E61968B2F6}" destId="{A5B8A4EB-4EA4-4141-A9C0-BEEB8EC2B1EA}" srcOrd="0" destOrd="0" presId="urn:microsoft.com/office/officeart/2008/layout/HorizontalMultiLevelHierarchy"/>
    <dgm:cxn modelId="{DB028FE6-A4DB-435A-90D1-9889C6A0E5EE}" type="presParOf" srcId="{00B5D42D-0445-4396-8BBC-660DEEED41FF}" destId="{AF79F6E2-9C38-499F-9196-2D7842FBEA9D}" srcOrd="5" destOrd="0" presId="urn:microsoft.com/office/officeart/2008/layout/HorizontalMultiLevelHierarchy"/>
    <dgm:cxn modelId="{F354E5A6-9B0B-4283-B2C2-E213D89C24D9}" type="presParOf" srcId="{AF79F6E2-9C38-499F-9196-2D7842FBEA9D}" destId="{69C7DE27-BADF-41A3-9019-CE67D06B83E1}" srcOrd="0" destOrd="0" presId="urn:microsoft.com/office/officeart/2008/layout/HorizontalMultiLevelHierarchy"/>
    <dgm:cxn modelId="{F7D7DF56-06EA-42BE-98C5-A337280223F6}" type="presParOf" srcId="{AF79F6E2-9C38-499F-9196-2D7842FBEA9D}" destId="{9C22F2BB-D4E5-469B-9FA5-04336DA2AA2B}" srcOrd="1" destOrd="0" presId="urn:microsoft.com/office/officeart/2008/layout/HorizontalMultiLevelHierarchy"/>
    <dgm:cxn modelId="{5D3A983E-F42C-45D3-8211-094335EA883E}" type="presParOf" srcId="{00B5D42D-0445-4396-8BBC-660DEEED41FF}" destId="{2E570C3A-DD81-4D0E-9FB8-C00BC4266D94}" srcOrd="6" destOrd="0" presId="urn:microsoft.com/office/officeart/2008/layout/HorizontalMultiLevelHierarchy"/>
    <dgm:cxn modelId="{352906E9-9176-4E50-8389-512737073A8F}" type="presParOf" srcId="{2E570C3A-DD81-4D0E-9FB8-C00BC4266D94}" destId="{20554F26-E3A5-4E8F-93E8-1CAFC5B0D831}" srcOrd="0" destOrd="0" presId="urn:microsoft.com/office/officeart/2008/layout/HorizontalMultiLevelHierarchy"/>
    <dgm:cxn modelId="{183B5D6A-612A-44F2-9AFB-1AA6E7407AE0}" type="presParOf" srcId="{00B5D42D-0445-4396-8BBC-660DEEED41FF}" destId="{9284851F-A880-4487-902E-1C3D1895BFE8}" srcOrd="7" destOrd="0" presId="urn:microsoft.com/office/officeart/2008/layout/HorizontalMultiLevelHierarchy"/>
    <dgm:cxn modelId="{62A27A3C-7AAF-47A3-A278-28ED66D400CC}" type="presParOf" srcId="{9284851F-A880-4487-902E-1C3D1895BFE8}" destId="{E5DF2BDE-247D-444C-AC8F-00192A30E5E5}" srcOrd="0" destOrd="0" presId="urn:microsoft.com/office/officeart/2008/layout/HorizontalMultiLevelHierarchy"/>
    <dgm:cxn modelId="{778336F4-2C7A-42D2-9A30-054513D21FF3}" type="presParOf" srcId="{9284851F-A880-4487-902E-1C3D1895BFE8}" destId="{DAC3F389-42BA-4FF9-B4A4-F53582E35B8C}" srcOrd="1" destOrd="0" presId="urn:microsoft.com/office/officeart/2008/layout/HorizontalMultiLevelHierarchy"/>
    <dgm:cxn modelId="{4F58F1C1-8883-47E9-A494-77BD07D3F7B5}" type="presParOf" srcId="{B35513A9-D0E4-4220-A90B-94B46F4F29DE}" destId="{B6094CCB-B484-4D62-BBD5-C9C00A74F948}" srcOrd="2" destOrd="0" presId="urn:microsoft.com/office/officeart/2008/layout/HorizontalMultiLevelHierarchy"/>
    <dgm:cxn modelId="{063375A0-EE00-4F08-96AC-2BAEC1406DD2}" type="presParOf" srcId="{B6094CCB-B484-4D62-BBD5-C9C00A74F948}" destId="{C8123AB4-53B9-48BF-BFF9-06018643DE71}" srcOrd="0" destOrd="0" presId="urn:microsoft.com/office/officeart/2008/layout/HorizontalMultiLevelHierarchy"/>
    <dgm:cxn modelId="{0DB07546-6428-4085-B910-32E328001259}" type="presParOf" srcId="{B35513A9-D0E4-4220-A90B-94B46F4F29DE}" destId="{3959767C-D58D-4BB8-ADEB-4E8E54F8B408}" srcOrd="3" destOrd="0" presId="urn:microsoft.com/office/officeart/2008/layout/HorizontalMultiLevelHierarchy"/>
    <dgm:cxn modelId="{A9B05B2A-139C-40A4-8AC5-EA955B74168C}" type="presParOf" srcId="{3959767C-D58D-4BB8-ADEB-4E8E54F8B408}" destId="{B30133CA-01A8-481A-8D2C-5D752B7C64BA}" srcOrd="0" destOrd="0" presId="urn:microsoft.com/office/officeart/2008/layout/HorizontalMultiLevelHierarchy"/>
    <dgm:cxn modelId="{D53FE11D-5238-4F72-9B8B-C04FB4F11B91}" type="presParOf" srcId="{3959767C-D58D-4BB8-ADEB-4E8E54F8B408}" destId="{A1EDE7BA-A94F-4F0D-9CBC-E2DB3A738D56}" srcOrd="1" destOrd="0" presId="urn:microsoft.com/office/officeart/2008/layout/HorizontalMultiLevelHierarchy"/>
    <dgm:cxn modelId="{D43304EF-5C2C-4679-A318-FC8C1094E17E}" type="presParOf" srcId="{B35513A9-D0E4-4220-A90B-94B46F4F29DE}" destId="{D7DD6E74-B30A-4A64-B7E1-96DEF93695C0}" srcOrd="4" destOrd="0" presId="urn:microsoft.com/office/officeart/2008/layout/HorizontalMultiLevelHierarchy"/>
    <dgm:cxn modelId="{5B9801EF-890A-497C-927F-3BF4C11E7A61}" type="presParOf" srcId="{D7DD6E74-B30A-4A64-B7E1-96DEF93695C0}" destId="{A00493AD-CA6F-4947-B9B3-BFD3A0D1465C}" srcOrd="0" destOrd="0" presId="urn:microsoft.com/office/officeart/2008/layout/HorizontalMultiLevelHierarchy"/>
    <dgm:cxn modelId="{6DB8CBF4-7458-41BC-9906-567688CD5F8D}" type="presParOf" srcId="{B35513A9-D0E4-4220-A90B-94B46F4F29DE}" destId="{B5C88877-366E-4340-B929-5F4209768447}" srcOrd="5" destOrd="0" presId="urn:microsoft.com/office/officeart/2008/layout/HorizontalMultiLevelHierarchy"/>
    <dgm:cxn modelId="{472C287D-6BBC-4219-A4F9-72955094AE18}" type="presParOf" srcId="{B5C88877-366E-4340-B929-5F4209768447}" destId="{99C8A7ED-D44B-4EDA-84CB-10D67B0A81AE}" srcOrd="0" destOrd="0" presId="urn:microsoft.com/office/officeart/2008/layout/HorizontalMultiLevelHierarchy"/>
    <dgm:cxn modelId="{4DD3B4B5-A526-4A5F-8511-E291F3ECB412}" type="presParOf" srcId="{B5C88877-366E-4340-B929-5F4209768447}" destId="{0D6C7C6E-C1C5-4B25-A038-D9049D14A34E}" srcOrd="1" destOrd="0" presId="urn:microsoft.com/office/officeart/2008/layout/HorizontalMultiLevelHierarchy"/>
    <dgm:cxn modelId="{8B74D038-7D9B-4AC6-92DF-AEE9302E192B}" type="presParOf" srcId="{0D6C7C6E-C1C5-4B25-A038-D9049D14A34E}" destId="{323353E3-BDA3-447B-B343-74AF06E4D71F}" srcOrd="0" destOrd="0" presId="urn:microsoft.com/office/officeart/2008/layout/HorizontalMultiLevelHierarchy"/>
    <dgm:cxn modelId="{9AACC707-DE3E-408C-89EB-7121AB03769C}" type="presParOf" srcId="{323353E3-BDA3-447B-B343-74AF06E4D71F}" destId="{4763218E-A10D-4270-80E4-AB777A66AC14}" srcOrd="0" destOrd="0" presId="urn:microsoft.com/office/officeart/2008/layout/HorizontalMultiLevelHierarchy"/>
    <dgm:cxn modelId="{F27C1699-CB80-474D-8E91-A946FB8A2868}" type="presParOf" srcId="{0D6C7C6E-C1C5-4B25-A038-D9049D14A34E}" destId="{673152E4-D222-43A4-A849-E0DD41E13C61}" srcOrd="1" destOrd="0" presId="urn:microsoft.com/office/officeart/2008/layout/HorizontalMultiLevelHierarchy"/>
    <dgm:cxn modelId="{099073F2-AECE-4018-B7B2-E0A5E8534F1B}" type="presParOf" srcId="{673152E4-D222-43A4-A849-E0DD41E13C61}" destId="{483E8EA3-D933-4508-B09B-8416D21A23F5}" srcOrd="0" destOrd="0" presId="urn:microsoft.com/office/officeart/2008/layout/HorizontalMultiLevelHierarchy"/>
    <dgm:cxn modelId="{C2575CA8-178E-4A38-BEF0-1A7ED2435248}" type="presParOf" srcId="{673152E4-D222-43A4-A849-E0DD41E13C61}" destId="{52FC1786-18EF-4CD0-82FF-3ADF1D00B07B}" srcOrd="1" destOrd="0" presId="urn:microsoft.com/office/officeart/2008/layout/HorizontalMultiLevelHierarchy"/>
    <dgm:cxn modelId="{C4C421B6-65B2-4B0E-A9B1-F91E3E630E3A}" type="presParOf" srcId="{0D6C7C6E-C1C5-4B25-A038-D9049D14A34E}" destId="{F796B6A9-4771-42A6-9D0D-CAAE78FD29FC}" srcOrd="2" destOrd="0" presId="urn:microsoft.com/office/officeart/2008/layout/HorizontalMultiLevelHierarchy"/>
    <dgm:cxn modelId="{5F507468-1800-4A31-8A11-83E117BB609C}" type="presParOf" srcId="{F796B6A9-4771-42A6-9D0D-CAAE78FD29FC}" destId="{6FA00815-9F9D-425E-AE82-FA95F4C52ABE}" srcOrd="0" destOrd="0" presId="urn:microsoft.com/office/officeart/2008/layout/HorizontalMultiLevelHierarchy"/>
    <dgm:cxn modelId="{D359004A-53BC-4664-A130-D977181AC783}" type="presParOf" srcId="{0D6C7C6E-C1C5-4B25-A038-D9049D14A34E}" destId="{39891BF5-0EDC-43D8-AF57-4D50EF2340B2}" srcOrd="3" destOrd="0" presId="urn:microsoft.com/office/officeart/2008/layout/HorizontalMultiLevelHierarchy"/>
    <dgm:cxn modelId="{C33227EA-B52C-4289-B3D1-388263425750}" type="presParOf" srcId="{39891BF5-0EDC-43D8-AF57-4D50EF2340B2}" destId="{3286AA3C-845C-43E2-ABE7-07E27FD408E5}" srcOrd="0" destOrd="0" presId="urn:microsoft.com/office/officeart/2008/layout/HorizontalMultiLevelHierarchy"/>
    <dgm:cxn modelId="{A0FCE192-D48F-4E5D-AED0-E2A435FA9589}" type="presParOf" srcId="{39891BF5-0EDC-43D8-AF57-4D50EF2340B2}" destId="{C1E90E5A-3FF5-4026-911F-009F2744A2B0}" srcOrd="1" destOrd="0" presId="urn:microsoft.com/office/officeart/2008/layout/HorizontalMultiLevelHierarchy"/>
    <dgm:cxn modelId="{88EDDD13-84EC-4C4F-9102-EFB63E769D2A}" type="presParOf" srcId="{C1E90E5A-3FF5-4026-911F-009F2744A2B0}" destId="{ED371AC0-CB7D-47A1-8663-12BE6D2CD8D4}" srcOrd="0" destOrd="0" presId="urn:microsoft.com/office/officeart/2008/layout/HorizontalMultiLevelHierarchy"/>
    <dgm:cxn modelId="{0B1067CA-4F5A-4E07-8508-4A19DE61815C}" type="presParOf" srcId="{ED371AC0-CB7D-47A1-8663-12BE6D2CD8D4}" destId="{97737966-D715-4FFE-A127-160DED7093CB}" srcOrd="0" destOrd="0" presId="urn:microsoft.com/office/officeart/2008/layout/HorizontalMultiLevelHierarchy"/>
    <dgm:cxn modelId="{F3C6918F-64CC-4891-8754-764DF0E05571}" type="presParOf" srcId="{C1E90E5A-3FF5-4026-911F-009F2744A2B0}" destId="{B750597D-94B2-41E6-8C7F-7F36A0B8E302}" srcOrd="1" destOrd="0" presId="urn:microsoft.com/office/officeart/2008/layout/HorizontalMultiLevelHierarchy"/>
    <dgm:cxn modelId="{780927FC-A469-4CF5-9E5C-2B5F9B16E3B6}" type="presParOf" srcId="{B750597D-94B2-41E6-8C7F-7F36A0B8E302}" destId="{D751165C-C518-40C7-BF27-B2837E728944}" srcOrd="0" destOrd="0" presId="urn:microsoft.com/office/officeart/2008/layout/HorizontalMultiLevelHierarchy"/>
    <dgm:cxn modelId="{A319C9FE-B750-43B8-B75E-9CC7D01248D2}" type="presParOf" srcId="{B750597D-94B2-41E6-8C7F-7F36A0B8E302}" destId="{D2A91ABE-DB6B-44A6-BC7B-64BCE4BFAC73}" srcOrd="1" destOrd="0" presId="urn:microsoft.com/office/officeart/2008/layout/HorizontalMultiLevelHierarchy"/>
    <dgm:cxn modelId="{FBE70572-5566-49B5-B6A6-F28EF3B1BB0E}" type="presParOf" srcId="{C1E90E5A-3FF5-4026-911F-009F2744A2B0}" destId="{FBACD9F6-EACC-400E-88C9-FDDE09191D0F}" srcOrd="2" destOrd="0" presId="urn:microsoft.com/office/officeart/2008/layout/HorizontalMultiLevelHierarchy"/>
    <dgm:cxn modelId="{58F3F572-B5A2-4954-8BCA-591B6E879B1A}" type="presParOf" srcId="{FBACD9F6-EACC-400E-88C9-FDDE09191D0F}" destId="{DAF01A29-6CFE-49E6-8727-79C8EC58F4BA}" srcOrd="0" destOrd="0" presId="urn:microsoft.com/office/officeart/2008/layout/HorizontalMultiLevelHierarchy"/>
    <dgm:cxn modelId="{45FC5C7D-B0B6-4E5D-828E-1689127FE0F8}" type="presParOf" srcId="{C1E90E5A-3FF5-4026-911F-009F2744A2B0}" destId="{E3611EFC-DF0B-4B70-8CBD-AF95FD20D462}" srcOrd="3" destOrd="0" presId="urn:microsoft.com/office/officeart/2008/layout/HorizontalMultiLevelHierarchy"/>
    <dgm:cxn modelId="{66CC1445-BEAE-490C-95F7-F1C9A7385719}" type="presParOf" srcId="{E3611EFC-DF0B-4B70-8CBD-AF95FD20D462}" destId="{D114B13E-3809-4817-BC3F-8CDE78494D04}" srcOrd="0" destOrd="0" presId="urn:microsoft.com/office/officeart/2008/layout/HorizontalMultiLevelHierarchy"/>
    <dgm:cxn modelId="{DCF69FE1-04D2-45E6-8F6E-77DB5CD24B15}" type="presParOf" srcId="{E3611EFC-DF0B-4B70-8CBD-AF95FD20D462}" destId="{1844331C-4BF5-4CCE-A2A6-2E32626013DA}" srcOrd="1" destOrd="0" presId="urn:microsoft.com/office/officeart/2008/layout/HorizontalMultiLevelHierarchy"/>
    <dgm:cxn modelId="{7E7BF83D-E388-4214-AB0A-96928C65B716}" type="presParOf" srcId="{0D6C7C6E-C1C5-4B25-A038-D9049D14A34E}" destId="{6751BD16-219A-45FD-A77C-658517D32EFD}" srcOrd="4" destOrd="0" presId="urn:microsoft.com/office/officeart/2008/layout/HorizontalMultiLevelHierarchy"/>
    <dgm:cxn modelId="{414F94AD-5A42-486F-AE42-69C42ED28B36}" type="presParOf" srcId="{6751BD16-219A-45FD-A77C-658517D32EFD}" destId="{EEE5F357-9607-4918-9A24-1E1EA1A0BA25}" srcOrd="0" destOrd="0" presId="urn:microsoft.com/office/officeart/2008/layout/HorizontalMultiLevelHierarchy"/>
    <dgm:cxn modelId="{F392E053-26EE-4281-8472-E1062D6DB668}" type="presParOf" srcId="{0D6C7C6E-C1C5-4B25-A038-D9049D14A34E}" destId="{A5293949-30AF-42B3-8033-2C86405B4243}" srcOrd="5" destOrd="0" presId="urn:microsoft.com/office/officeart/2008/layout/HorizontalMultiLevelHierarchy"/>
    <dgm:cxn modelId="{9767A3B5-60AB-4EFD-A628-CB3153449397}" type="presParOf" srcId="{A5293949-30AF-42B3-8033-2C86405B4243}" destId="{86D4725D-D5E5-43D5-B583-13AF5C5135E0}" srcOrd="0" destOrd="0" presId="urn:microsoft.com/office/officeart/2008/layout/HorizontalMultiLevelHierarchy"/>
    <dgm:cxn modelId="{ED10EECC-0CB9-4F29-94C7-27FE731B698E}" type="presParOf" srcId="{A5293949-30AF-42B3-8033-2C86405B4243}" destId="{9E9695CF-722E-468B-BCB9-7FABBBF2F68C}" srcOrd="1" destOrd="0" presId="urn:microsoft.com/office/officeart/2008/layout/HorizontalMultiLevelHierarchy"/>
    <dgm:cxn modelId="{DE638312-77B5-41C1-9546-138D5C5D56A4}" type="presParOf" srcId="{9E9695CF-722E-468B-BCB9-7FABBBF2F68C}" destId="{601A9B65-7A21-452D-BA68-8089B2B68E4F}" srcOrd="0" destOrd="0" presId="urn:microsoft.com/office/officeart/2008/layout/HorizontalMultiLevelHierarchy"/>
    <dgm:cxn modelId="{09F9414C-2025-4CB2-9D6A-DEAB9AB251DD}" type="presParOf" srcId="{601A9B65-7A21-452D-BA68-8089B2B68E4F}" destId="{FD8020A6-92E1-419C-8080-FB9CF938CD46}" srcOrd="0" destOrd="0" presId="urn:microsoft.com/office/officeart/2008/layout/HorizontalMultiLevelHierarchy"/>
    <dgm:cxn modelId="{A214A2EC-64ED-46C9-864E-C88C31FE1A5B}" type="presParOf" srcId="{9E9695CF-722E-468B-BCB9-7FABBBF2F68C}" destId="{6DFAB66D-83AC-4763-9A26-37182B5F06DF}" srcOrd="1" destOrd="0" presId="urn:microsoft.com/office/officeart/2008/layout/HorizontalMultiLevelHierarchy"/>
    <dgm:cxn modelId="{0DE585C9-D130-4B94-AB39-D37F337CF8B4}" type="presParOf" srcId="{6DFAB66D-83AC-4763-9A26-37182B5F06DF}" destId="{FFADC71D-D65D-4815-9D05-D8B046ADA669}" srcOrd="0" destOrd="0" presId="urn:microsoft.com/office/officeart/2008/layout/HorizontalMultiLevelHierarchy"/>
    <dgm:cxn modelId="{527DC4A1-8259-42A7-8513-0E9FDF0E07A6}" type="presParOf" srcId="{6DFAB66D-83AC-4763-9A26-37182B5F06DF}" destId="{52DC517C-DF55-43E5-AB69-FEAFD042F9A4}" srcOrd="1" destOrd="0" presId="urn:microsoft.com/office/officeart/2008/layout/HorizontalMultiLevelHierarchy"/>
    <dgm:cxn modelId="{CC74CA14-C0D5-42E7-9944-F19E19C784C8}" type="presParOf" srcId="{9E9695CF-722E-468B-BCB9-7FABBBF2F68C}" destId="{78F93021-E81E-4B35-82B4-AAC3AE4A29D7}" srcOrd="2" destOrd="0" presId="urn:microsoft.com/office/officeart/2008/layout/HorizontalMultiLevelHierarchy"/>
    <dgm:cxn modelId="{BB8F750A-9AD7-4B5D-B4B5-2F5583DB6E47}" type="presParOf" srcId="{78F93021-E81E-4B35-82B4-AAC3AE4A29D7}" destId="{A73D094D-E75C-40DD-9313-4F0DB1C42785}" srcOrd="0" destOrd="0" presId="urn:microsoft.com/office/officeart/2008/layout/HorizontalMultiLevelHierarchy"/>
    <dgm:cxn modelId="{C152FAB4-560E-44B1-A0E2-B62EC8C7A801}" type="presParOf" srcId="{9E9695CF-722E-468B-BCB9-7FABBBF2F68C}" destId="{B923954D-E32A-4D41-BDD8-B2F11707CAE3}" srcOrd="3" destOrd="0" presId="urn:microsoft.com/office/officeart/2008/layout/HorizontalMultiLevelHierarchy"/>
    <dgm:cxn modelId="{DFFA43BE-17D6-4B70-8824-72CBCD5298ED}" type="presParOf" srcId="{B923954D-E32A-4D41-BDD8-B2F11707CAE3}" destId="{E177915D-5EC7-4550-93DE-48A8BE298179}" srcOrd="0" destOrd="0" presId="urn:microsoft.com/office/officeart/2008/layout/HorizontalMultiLevelHierarchy"/>
    <dgm:cxn modelId="{514D2158-C208-47B2-856B-B9414F2B3824}" type="presParOf" srcId="{B923954D-E32A-4D41-BDD8-B2F11707CAE3}" destId="{D2622677-BCBF-43E4-8301-5F8CB5110015}" srcOrd="1" destOrd="0" presId="urn:microsoft.com/office/officeart/2008/layout/HorizontalMultiLevelHierarchy"/>
    <dgm:cxn modelId="{F0F3B808-48B9-412A-A80C-A86306106C9E}" type="presParOf" srcId="{9E9695CF-722E-468B-BCB9-7FABBBF2F68C}" destId="{1BCA30EC-438C-4D32-9630-50958BFCEA96}" srcOrd="4" destOrd="0" presId="urn:microsoft.com/office/officeart/2008/layout/HorizontalMultiLevelHierarchy"/>
    <dgm:cxn modelId="{221002D9-E842-4171-979E-2601C424D8D3}" type="presParOf" srcId="{1BCA30EC-438C-4D32-9630-50958BFCEA96}" destId="{2A87C7EA-EC5D-43D0-9330-7B67FAC769EB}" srcOrd="0" destOrd="0" presId="urn:microsoft.com/office/officeart/2008/layout/HorizontalMultiLevelHierarchy"/>
    <dgm:cxn modelId="{261D5662-B2DF-4A47-AADC-41908A1031BD}" type="presParOf" srcId="{9E9695CF-722E-468B-BCB9-7FABBBF2F68C}" destId="{4FDA943C-01CA-44E8-B806-1D5DB2557679}" srcOrd="5" destOrd="0" presId="urn:microsoft.com/office/officeart/2008/layout/HorizontalMultiLevelHierarchy"/>
    <dgm:cxn modelId="{6375D8F9-7615-4E7B-AB44-8B2DE411EE9A}" type="presParOf" srcId="{4FDA943C-01CA-44E8-B806-1D5DB2557679}" destId="{35F2BDD0-D6E0-4D1D-B80B-A1958B4C3C91}" srcOrd="0" destOrd="0" presId="urn:microsoft.com/office/officeart/2008/layout/HorizontalMultiLevelHierarchy"/>
    <dgm:cxn modelId="{988F7619-B56E-4A67-A787-6D61B2D62870}" type="presParOf" srcId="{4FDA943C-01CA-44E8-B806-1D5DB2557679}" destId="{F6D7B23A-A728-4CA2-9801-DB0F57205F67}" srcOrd="1" destOrd="0" presId="urn:microsoft.com/office/officeart/2008/layout/HorizontalMultiLevelHierarchy"/>
    <dgm:cxn modelId="{C39B73B2-2646-4D00-84E4-376A4E9D6D66}" type="presParOf" srcId="{9E9695CF-722E-468B-BCB9-7FABBBF2F68C}" destId="{E9325C87-8344-4F12-91B3-E5D3EDF08544}" srcOrd="6" destOrd="0" presId="urn:microsoft.com/office/officeart/2008/layout/HorizontalMultiLevelHierarchy"/>
    <dgm:cxn modelId="{85AF3F2B-83ED-4112-94D1-045BC131C645}" type="presParOf" srcId="{E9325C87-8344-4F12-91B3-E5D3EDF08544}" destId="{B57F8B46-05EC-4AAA-8CF1-B41EF89EF09A}" srcOrd="0" destOrd="0" presId="urn:microsoft.com/office/officeart/2008/layout/HorizontalMultiLevelHierarchy"/>
    <dgm:cxn modelId="{45C674D9-2C8E-40BD-8E38-817F8942936A}" type="presParOf" srcId="{9E9695CF-722E-468B-BCB9-7FABBBF2F68C}" destId="{8810E96E-CDB2-47C0-8C9B-E53DAD211327}" srcOrd="7" destOrd="0" presId="urn:microsoft.com/office/officeart/2008/layout/HorizontalMultiLevelHierarchy"/>
    <dgm:cxn modelId="{8BFFCE67-01FE-4487-8B1A-477DDAE95579}" type="presParOf" srcId="{8810E96E-CDB2-47C0-8C9B-E53DAD211327}" destId="{C798C1B4-B20C-45F9-BC7F-F423E1D1B16B}" srcOrd="0" destOrd="0" presId="urn:microsoft.com/office/officeart/2008/layout/HorizontalMultiLevelHierarchy"/>
    <dgm:cxn modelId="{25E59155-47FD-40F1-BA2D-1F045946F92A}" type="presParOf" srcId="{8810E96E-CDB2-47C0-8C9B-E53DAD211327}" destId="{09D1F379-BB08-4AFA-9E0A-80F2C7D3359E}" srcOrd="1" destOrd="0" presId="urn:microsoft.com/office/officeart/2008/layout/HorizontalMultiLevelHierarchy"/>
    <dgm:cxn modelId="{CECF2E35-23E3-4C96-81DC-6E534D656E16}" type="presParOf" srcId="{0D6C7C6E-C1C5-4B25-A038-D9049D14A34E}" destId="{E5A221F1-CB62-4473-BD73-678C7B0BC16C}" srcOrd="6" destOrd="0" presId="urn:microsoft.com/office/officeart/2008/layout/HorizontalMultiLevelHierarchy"/>
    <dgm:cxn modelId="{C70E5458-41DF-4343-B251-B632F029F71E}" type="presParOf" srcId="{E5A221F1-CB62-4473-BD73-678C7B0BC16C}" destId="{300795F4-77F7-4A26-8B19-A009CAD9402C}" srcOrd="0" destOrd="0" presId="urn:microsoft.com/office/officeart/2008/layout/HorizontalMultiLevelHierarchy"/>
    <dgm:cxn modelId="{6AE43730-3666-477D-B126-7920EE02E96B}" type="presParOf" srcId="{0D6C7C6E-C1C5-4B25-A038-D9049D14A34E}" destId="{3344B42F-7B01-4487-AF04-EBA4A436C586}" srcOrd="7" destOrd="0" presId="urn:microsoft.com/office/officeart/2008/layout/HorizontalMultiLevelHierarchy"/>
    <dgm:cxn modelId="{43FC3113-1276-43BF-9209-4ED639F02F93}" type="presParOf" srcId="{3344B42F-7B01-4487-AF04-EBA4A436C586}" destId="{848936DC-0B74-4A8F-B2D6-FB4D2C16EBEC}" srcOrd="0" destOrd="0" presId="urn:microsoft.com/office/officeart/2008/layout/HorizontalMultiLevelHierarchy"/>
    <dgm:cxn modelId="{CF46FCD2-ECFA-4D87-B074-2FB2753CC2E0}" type="presParOf" srcId="{3344B42F-7B01-4487-AF04-EBA4A436C586}" destId="{12A3733A-A7E0-4F5D-A42B-67902889F4A5}" srcOrd="1" destOrd="0" presId="urn:microsoft.com/office/officeart/2008/layout/HorizontalMultiLevelHierarchy"/>
    <dgm:cxn modelId="{39621327-17B6-49D9-8618-A7F873806A1F}" type="presParOf" srcId="{12A3733A-A7E0-4F5D-A42B-67902889F4A5}" destId="{7F47CB27-823F-4504-A4FB-634C921C2CD9}" srcOrd="0" destOrd="0" presId="urn:microsoft.com/office/officeart/2008/layout/HorizontalMultiLevelHierarchy"/>
    <dgm:cxn modelId="{BE3A06E3-AACD-4F42-AA76-58A1E6DA11A3}" type="presParOf" srcId="{7F47CB27-823F-4504-A4FB-634C921C2CD9}" destId="{25F574FB-4755-4FD4-9AA5-058EC3FF7A39}" srcOrd="0" destOrd="0" presId="urn:microsoft.com/office/officeart/2008/layout/HorizontalMultiLevelHierarchy"/>
    <dgm:cxn modelId="{F0FEC958-EC75-4551-B4E6-D52AE10CEA70}" type="presParOf" srcId="{12A3733A-A7E0-4F5D-A42B-67902889F4A5}" destId="{90F63002-8E29-4EB1-A4D5-96F636C74AE3}" srcOrd="1" destOrd="0" presId="urn:microsoft.com/office/officeart/2008/layout/HorizontalMultiLevelHierarchy"/>
    <dgm:cxn modelId="{192EEC61-657A-4BC6-8824-E4BC9DD08ED9}" type="presParOf" srcId="{90F63002-8E29-4EB1-A4D5-96F636C74AE3}" destId="{F6CFE022-D848-41B1-81A1-A381EC4CD3E3}" srcOrd="0" destOrd="0" presId="urn:microsoft.com/office/officeart/2008/layout/HorizontalMultiLevelHierarchy"/>
    <dgm:cxn modelId="{B05B2785-279C-4876-9610-70B91BA902FE}" type="presParOf" srcId="{90F63002-8E29-4EB1-A4D5-96F636C74AE3}" destId="{73A77B45-4B23-4973-8A88-07AD0D0D4405}" srcOrd="1" destOrd="0" presId="urn:microsoft.com/office/officeart/2008/layout/HorizontalMultiLevelHierarchy"/>
    <dgm:cxn modelId="{711903A9-6D3B-4162-A8D7-0FBC2FE1C47B}" type="presParOf" srcId="{12A3733A-A7E0-4F5D-A42B-67902889F4A5}" destId="{5E7598CF-8966-4AC4-8AB9-6B27A0352DBD}" srcOrd="2" destOrd="0" presId="urn:microsoft.com/office/officeart/2008/layout/HorizontalMultiLevelHierarchy"/>
    <dgm:cxn modelId="{294851C3-B5E0-470E-A7D2-9767FFAE0C88}" type="presParOf" srcId="{5E7598CF-8966-4AC4-8AB9-6B27A0352DBD}" destId="{74967C69-0C49-449E-A033-3566D1FC904D}" srcOrd="0" destOrd="0" presId="urn:microsoft.com/office/officeart/2008/layout/HorizontalMultiLevelHierarchy"/>
    <dgm:cxn modelId="{4C093855-9524-47C6-91C3-AD77E890D453}" type="presParOf" srcId="{12A3733A-A7E0-4F5D-A42B-67902889F4A5}" destId="{6B9E78F7-9D74-45CD-A507-73EE25EA87D0}" srcOrd="3" destOrd="0" presId="urn:microsoft.com/office/officeart/2008/layout/HorizontalMultiLevelHierarchy"/>
    <dgm:cxn modelId="{97D82F8D-1BA7-4152-906F-9BA6ED67B8C2}" type="presParOf" srcId="{6B9E78F7-9D74-45CD-A507-73EE25EA87D0}" destId="{310B8708-5F86-4378-9E55-2DBBEB2EC313}" srcOrd="0" destOrd="0" presId="urn:microsoft.com/office/officeart/2008/layout/HorizontalMultiLevelHierarchy"/>
    <dgm:cxn modelId="{24271DF6-1AF1-4EC3-9669-DE2072DE0A37}" type="presParOf" srcId="{6B9E78F7-9D74-45CD-A507-73EE25EA87D0}" destId="{26A5253E-58A7-44D5-BDCA-CA29A9812800}" srcOrd="1" destOrd="0" presId="urn:microsoft.com/office/officeart/2008/layout/HorizontalMultiLevelHierarchy"/>
  </dgm:cxnLst>
  <dgm:bg/>
  <dgm:whole/>
  <dgm:extLst>
    <a:ext uri="http://schemas.microsoft.com/office/drawing/2008/diagram">
      <dsp:dataModelExt xmlns:dsp="http://schemas.microsoft.com/office/drawing/2008/diagram" relId="rId10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4CD56E-0708-4B14-8E8D-F8D0B2C51C81}">
      <dsp:nvSpPr>
        <dsp:cNvPr id="0" name=""/>
        <dsp:cNvSpPr/>
      </dsp:nvSpPr>
      <dsp:spPr>
        <a:xfrm>
          <a:off x="0" y="788"/>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2BB59D-7875-45ED-909E-70A7AA9F6CDB}">
      <dsp:nvSpPr>
        <dsp:cNvPr id="0" name=""/>
        <dsp:cNvSpPr/>
      </dsp:nvSpPr>
      <dsp:spPr>
        <a:xfrm>
          <a:off x="0" y="788"/>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Family Enironment</a:t>
          </a:r>
        </a:p>
      </dsp:txBody>
      <dsp:txXfrm>
        <a:off x="0" y="788"/>
        <a:ext cx="1097280" cy="1291274"/>
      </dsp:txXfrm>
    </dsp:sp>
    <dsp:sp modelId="{71BCA281-65AF-40A9-B617-A1CA365DF616}">
      <dsp:nvSpPr>
        <dsp:cNvPr id="0" name=""/>
        <dsp:cNvSpPr/>
      </dsp:nvSpPr>
      <dsp:spPr>
        <a:xfrm>
          <a:off x="1179575" y="12957"/>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Percieved lack of life skills taught from parents</a:t>
          </a:r>
        </a:p>
      </dsp:txBody>
      <dsp:txXfrm>
        <a:off x="1179575" y="12957"/>
        <a:ext cx="4306824" cy="243375"/>
      </dsp:txXfrm>
    </dsp:sp>
    <dsp:sp modelId="{A2C6DAED-B9E5-40C8-8B0E-CB08984B5CAE}">
      <dsp:nvSpPr>
        <dsp:cNvPr id="0" name=""/>
        <dsp:cNvSpPr/>
      </dsp:nvSpPr>
      <dsp:spPr>
        <a:xfrm>
          <a:off x="1097279" y="256332"/>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5F9EEB3-417E-468B-BFCA-7E041C079284}">
      <dsp:nvSpPr>
        <dsp:cNvPr id="0" name=""/>
        <dsp:cNvSpPr/>
      </dsp:nvSpPr>
      <dsp:spPr>
        <a:xfrm>
          <a:off x="1179575" y="268500"/>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 lack of attachment and support</a:t>
          </a:r>
        </a:p>
      </dsp:txBody>
      <dsp:txXfrm>
        <a:off x="1179575" y="268500"/>
        <a:ext cx="4306824" cy="243375"/>
      </dsp:txXfrm>
    </dsp:sp>
    <dsp:sp modelId="{CC53F8AA-D556-4B84-8BA8-4192FC737F63}">
      <dsp:nvSpPr>
        <dsp:cNvPr id="0" name=""/>
        <dsp:cNvSpPr/>
      </dsp:nvSpPr>
      <dsp:spPr>
        <a:xfrm>
          <a:off x="1097279" y="511875"/>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3E8674A-B9F3-40A7-90FD-79D5B64E4AEE}">
      <dsp:nvSpPr>
        <dsp:cNvPr id="0" name=""/>
        <dsp:cNvSpPr/>
      </dsp:nvSpPr>
      <dsp:spPr>
        <a:xfrm>
          <a:off x="1179575" y="524044"/>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An inabiliy to dicuss sexual orientation or sexuality</a:t>
          </a:r>
        </a:p>
      </dsp:txBody>
      <dsp:txXfrm>
        <a:off x="1179575" y="524044"/>
        <a:ext cx="4306824" cy="243375"/>
      </dsp:txXfrm>
    </dsp:sp>
    <dsp:sp modelId="{1C32BA8D-B3AC-4AB6-AF13-412B504D4EB8}">
      <dsp:nvSpPr>
        <dsp:cNvPr id="0" name=""/>
        <dsp:cNvSpPr/>
      </dsp:nvSpPr>
      <dsp:spPr>
        <a:xfrm>
          <a:off x="1097279" y="767419"/>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E3A1240-57C6-4F7D-BD62-03ECE618E5E3}">
      <dsp:nvSpPr>
        <dsp:cNvPr id="0" name=""/>
        <dsp:cNvSpPr/>
      </dsp:nvSpPr>
      <dsp:spPr>
        <a:xfrm>
          <a:off x="1179575" y="779588"/>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Complex issues of their parents lives</a:t>
          </a:r>
        </a:p>
      </dsp:txBody>
      <dsp:txXfrm>
        <a:off x="1179575" y="779588"/>
        <a:ext cx="4306824" cy="243375"/>
      </dsp:txXfrm>
    </dsp:sp>
    <dsp:sp modelId="{89C77673-C35D-4572-8899-25162D31953A}">
      <dsp:nvSpPr>
        <dsp:cNvPr id="0" name=""/>
        <dsp:cNvSpPr/>
      </dsp:nvSpPr>
      <dsp:spPr>
        <a:xfrm>
          <a:off x="1097279" y="1022963"/>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D23162-3EDA-4AFB-9B5B-19B78C6B2E6C}">
      <dsp:nvSpPr>
        <dsp:cNvPr id="0" name=""/>
        <dsp:cNvSpPr/>
      </dsp:nvSpPr>
      <dsp:spPr>
        <a:xfrm>
          <a:off x="1179575" y="1035132"/>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Insecure living arrangements resulting in frequent moves</a:t>
          </a:r>
        </a:p>
      </dsp:txBody>
      <dsp:txXfrm>
        <a:off x="1179575" y="1035132"/>
        <a:ext cx="4306824" cy="243375"/>
      </dsp:txXfrm>
    </dsp:sp>
    <dsp:sp modelId="{96F15917-EE08-4AD4-9DB8-A5E98C5518B7}">
      <dsp:nvSpPr>
        <dsp:cNvPr id="0" name=""/>
        <dsp:cNvSpPr/>
      </dsp:nvSpPr>
      <dsp:spPr>
        <a:xfrm>
          <a:off x="1097279" y="127850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E015799-6DBE-437F-95DC-F846BB944D78}">
      <dsp:nvSpPr>
        <dsp:cNvPr id="0" name=""/>
        <dsp:cNvSpPr/>
      </dsp:nvSpPr>
      <dsp:spPr>
        <a:xfrm>
          <a:off x="0" y="1292062"/>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814DFD-FE39-4C4E-A61E-CB15EF32D2B1}">
      <dsp:nvSpPr>
        <dsp:cNvPr id="0" name=""/>
        <dsp:cNvSpPr/>
      </dsp:nvSpPr>
      <dsp:spPr>
        <a:xfrm>
          <a:off x="0" y="1292062"/>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School</a:t>
          </a:r>
        </a:p>
      </dsp:txBody>
      <dsp:txXfrm>
        <a:off x="0" y="1292062"/>
        <a:ext cx="1097280" cy="1291274"/>
      </dsp:txXfrm>
    </dsp:sp>
    <dsp:sp modelId="{22979E1C-0891-47EE-9049-349705482A05}">
      <dsp:nvSpPr>
        <dsp:cNvPr id="0" name=""/>
        <dsp:cNvSpPr/>
      </dsp:nvSpPr>
      <dsp:spPr>
        <a:xfrm>
          <a:off x="1179575" y="1312239"/>
          <a:ext cx="4306824" cy="4035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Lack of appropriate sexual education</a:t>
          </a:r>
        </a:p>
      </dsp:txBody>
      <dsp:txXfrm>
        <a:off x="1179575" y="1312239"/>
        <a:ext cx="4306824" cy="403523"/>
      </dsp:txXfrm>
    </dsp:sp>
    <dsp:sp modelId="{A5CC3065-0AAB-4115-AFF5-EC002CC3FCA2}">
      <dsp:nvSpPr>
        <dsp:cNvPr id="0" name=""/>
        <dsp:cNvSpPr/>
      </dsp:nvSpPr>
      <dsp:spPr>
        <a:xfrm>
          <a:off x="1097279" y="1715762"/>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352695E-C077-4F52-8C06-ACACF296B815}">
      <dsp:nvSpPr>
        <dsp:cNvPr id="0" name=""/>
        <dsp:cNvSpPr/>
      </dsp:nvSpPr>
      <dsp:spPr>
        <a:xfrm>
          <a:off x="1179575" y="1735938"/>
          <a:ext cx="4306824" cy="4035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 lack pastoral support</a:t>
          </a:r>
        </a:p>
      </dsp:txBody>
      <dsp:txXfrm>
        <a:off x="1179575" y="1735938"/>
        <a:ext cx="4306824" cy="403523"/>
      </dsp:txXfrm>
    </dsp:sp>
    <dsp:sp modelId="{19CC6C8C-5487-4536-B1DB-3705811AA359}">
      <dsp:nvSpPr>
        <dsp:cNvPr id="0" name=""/>
        <dsp:cNvSpPr/>
      </dsp:nvSpPr>
      <dsp:spPr>
        <a:xfrm>
          <a:off x="1097279" y="2139461"/>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9CC3E06-0195-44BD-BD96-61ADF52EEBC4}">
      <dsp:nvSpPr>
        <dsp:cNvPr id="0" name=""/>
        <dsp:cNvSpPr/>
      </dsp:nvSpPr>
      <dsp:spPr>
        <a:xfrm>
          <a:off x="1179575" y="2159638"/>
          <a:ext cx="4306824" cy="4035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Exclusion</a:t>
          </a:r>
        </a:p>
      </dsp:txBody>
      <dsp:txXfrm>
        <a:off x="1179575" y="2159638"/>
        <a:ext cx="4306824" cy="403523"/>
      </dsp:txXfrm>
    </dsp:sp>
    <dsp:sp modelId="{A2760943-1787-4ACD-867B-10198DD1D0BB}">
      <dsp:nvSpPr>
        <dsp:cNvPr id="0" name=""/>
        <dsp:cNvSpPr/>
      </dsp:nvSpPr>
      <dsp:spPr>
        <a:xfrm>
          <a:off x="1097279" y="2563161"/>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9541559-1752-4E5A-B42A-F606D8D35388}">
      <dsp:nvSpPr>
        <dsp:cNvPr id="0" name=""/>
        <dsp:cNvSpPr/>
      </dsp:nvSpPr>
      <dsp:spPr>
        <a:xfrm>
          <a:off x="0" y="2583337"/>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FADDFB-BCD7-4D8B-BB3C-95CCCED48C4E}">
      <dsp:nvSpPr>
        <dsp:cNvPr id="0" name=""/>
        <dsp:cNvSpPr/>
      </dsp:nvSpPr>
      <dsp:spPr>
        <a:xfrm>
          <a:off x="0" y="2583337"/>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Transitions</a:t>
          </a:r>
        </a:p>
      </dsp:txBody>
      <dsp:txXfrm>
        <a:off x="0" y="2583337"/>
        <a:ext cx="1097280" cy="1291274"/>
      </dsp:txXfrm>
    </dsp:sp>
    <dsp:sp modelId="{3AC961F7-F4D4-453C-881A-E799015D2212}">
      <dsp:nvSpPr>
        <dsp:cNvPr id="0" name=""/>
        <dsp:cNvSpPr/>
      </dsp:nvSpPr>
      <dsp:spPr>
        <a:xfrm>
          <a:off x="1179575" y="2598517"/>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Forming friendships and loneliness and identity</a:t>
          </a:r>
        </a:p>
      </dsp:txBody>
      <dsp:txXfrm>
        <a:off x="1179575" y="2598517"/>
        <a:ext cx="4306824" cy="303588"/>
      </dsp:txXfrm>
    </dsp:sp>
    <dsp:sp modelId="{463B9920-053D-438E-9622-599CA9E283FF}">
      <dsp:nvSpPr>
        <dsp:cNvPr id="0" name=""/>
        <dsp:cNvSpPr/>
      </dsp:nvSpPr>
      <dsp:spPr>
        <a:xfrm>
          <a:off x="1097279" y="2902105"/>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8AB8BD2-3CCE-42CC-9A9C-5DF14C4E4AD1}">
      <dsp:nvSpPr>
        <dsp:cNvPr id="0" name=""/>
        <dsp:cNvSpPr/>
      </dsp:nvSpPr>
      <dsp:spPr>
        <a:xfrm>
          <a:off x="1179575" y="2917284"/>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Primary school to secondary school</a:t>
          </a:r>
        </a:p>
      </dsp:txBody>
      <dsp:txXfrm>
        <a:off x="1179575" y="2917284"/>
        <a:ext cx="4306824" cy="303588"/>
      </dsp:txXfrm>
    </dsp:sp>
    <dsp:sp modelId="{F4DE7407-39B5-4F0C-B8C2-EB7A294A128D}">
      <dsp:nvSpPr>
        <dsp:cNvPr id="0" name=""/>
        <dsp:cNvSpPr/>
      </dsp:nvSpPr>
      <dsp:spPr>
        <a:xfrm>
          <a:off x="1097279" y="3220873"/>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83CBDAC-45CB-49E2-8DEE-405D84A02ACA}">
      <dsp:nvSpPr>
        <dsp:cNvPr id="0" name=""/>
        <dsp:cNvSpPr/>
      </dsp:nvSpPr>
      <dsp:spPr>
        <a:xfrm>
          <a:off x="1179575" y="3236052"/>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Support when found friends</a:t>
          </a:r>
        </a:p>
      </dsp:txBody>
      <dsp:txXfrm>
        <a:off x="1179575" y="3236052"/>
        <a:ext cx="4306824" cy="303588"/>
      </dsp:txXfrm>
    </dsp:sp>
    <dsp:sp modelId="{FDE6E11E-6F1A-4080-A3BF-2FCCAE913B58}">
      <dsp:nvSpPr>
        <dsp:cNvPr id="0" name=""/>
        <dsp:cNvSpPr/>
      </dsp:nvSpPr>
      <dsp:spPr>
        <a:xfrm>
          <a:off x="1097279" y="3539640"/>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119C7AD-3860-4DB1-9722-244549BE7511}">
      <dsp:nvSpPr>
        <dsp:cNvPr id="0" name=""/>
        <dsp:cNvSpPr/>
      </dsp:nvSpPr>
      <dsp:spPr>
        <a:xfrm>
          <a:off x="1179575" y="3554820"/>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A reliable and familiar worker</a:t>
          </a:r>
        </a:p>
      </dsp:txBody>
      <dsp:txXfrm>
        <a:off x="1179575" y="3554820"/>
        <a:ext cx="4306824" cy="303588"/>
      </dsp:txXfrm>
    </dsp:sp>
    <dsp:sp modelId="{18824131-FE5A-4ECE-B9FD-BBD260F9EDA0}">
      <dsp:nvSpPr>
        <dsp:cNvPr id="0" name=""/>
        <dsp:cNvSpPr/>
      </dsp:nvSpPr>
      <dsp:spPr>
        <a:xfrm>
          <a:off x="1097279" y="3858408"/>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C2865C8-9FBD-462A-B27B-FC0C9D3B7FD9}">
      <dsp:nvSpPr>
        <dsp:cNvPr id="0" name=""/>
        <dsp:cNvSpPr/>
      </dsp:nvSpPr>
      <dsp:spPr>
        <a:xfrm>
          <a:off x="0" y="3874612"/>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DB1982-F1BB-4394-8832-97A9F13EB582}">
      <dsp:nvSpPr>
        <dsp:cNvPr id="0" name=""/>
        <dsp:cNvSpPr/>
      </dsp:nvSpPr>
      <dsp:spPr>
        <a:xfrm>
          <a:off x="0" y="3874612"/>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Risk Indicators</a:t>
          </a:r>
        </a:p>
      </dsp:txBody>
      <dsp:txXfrm>
        <a:off x="0" y="3874612"/>
        <a:ext cx="1097280" cy="1291274"/>
      </dsp:txXfrm>
    </dsp:sp>
    <dsp:sp modelId="{5C6EEBE0-1E6A-4CC5-AFEF-533D30523EAC}">
      <dsp:nvSpPr>
        <dsp:cNvPr id="0" name=""/>
        <dsp:cNvSpPr/>
      </dsp:nvSpPr>
      <dsp:spPr>
        <a:xfrm>
          <a:off x="1179575" y="3886781"/>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Homelessness</a:t>
          </a:r>
        </a:p>
      </dsp:txBody>
      <dsp:txXfrm>
        <a:off x="1179575" y="3886781"/>
        <a:ext cx="4306824" cy="243375"/>
      </dsp:txXfrm>
    </dsp:sp>
    <dsp:sp modelId="{35FB6ECA-8B4A-4795-84C2-23DD6AFE6FAB}">
      <dsp:nvSpPr>
        <dsp:cNvPr id="0" name=""/>
        <dsp:cNvSpPr/>
      </dsp:nvSpPr>
      <dsp:spPr>
        <a:xfrm>
          <a:off x="1097279" y="4130156"/>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3C11672-0760-4067-AA8A-36E9F28BF9C8}">
      <dsp:nvSpPr>
        <dsp:cNvPr id="0" name=""/>
        <dsp:cNvSpPr/>
      </dsp:nvSpPr>
      <dsp:spPr>
        <a:xfrm>
          <a:off x="1179575" y="4142324"/>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Unexplained items</a:t>
          </a:r>
        </a:p>
      </dsp:txBody>
      <dsp:txXfrm>
        <a:off x="1179575" y="4142324"/>
        <a:ext cx="4306824" cy="243375"/>
      </dsp:txXfrm>
    </dsp:sp>
    <dsp:sp modelId="{AFF07719-E118-4950-A837-A98D5997B745}">
      <dsp:nvSpPr>
        <dsp:cNvPr id="0" name=""/>
        <dsp:cNvSpPr/>
      </dsp:nvSpPr>
      <dsp:spPr>
        <a:xfrm>
          <a:off x="1097279" y="4385699"/>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6942BEC-4EA2-4958-810A-72ED49CAC02A}">
      <dsp:nvSpPr>
        <dsp:cNvPr id="0" name=""/>
        <dsp:cNvSpPr/>
      </dsp:nvSpPr>
      <dsp:spPr>
        <a:xfrm>
          <a:off x="1179575" y="4397868"/>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An absense of information or visability of a 'partner'</a:t>
          </a:r>
        </a:p>
      </dsp:txBody>
      <dsp:txXfrm>
        <a:off x="1179575" y="4397868"/>
        <a:ext cx="4306824" cy="243375"/>
      </dsp:txXfrm>
    </dsp:sp>
    <dsp:sp modelId="{C565AB83-CD14-466E-8ED9-78AFEFE94E38}">
      <dsp:nvSpPr>
        <dsp:cNvPr id="0" name=""/>
        <dsp:cNvSpPr/>
      </dsp:nvSpPr>
      <dsp:spPr>
        <a:xfrm>
          <a:off x="1097279" y="4641243"/>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19C8CC-8B9A-4ECD-8EEB-BF45868CBF0E}">
      <dsp:nvSpPr>
        <dsp:cNvPr id="0" name=""/>
        <dsp:cNvSpPr/>
      </dsp:nvSpPr>
      <dsp:spPr>
        <a:xfrm>
          <a:off x="1179575" y="4653412"/>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Communication breakdowns with significant people</a:t>
          </a:r>
        </a:p>
      </dsp:txBody>
      <dsp:txXfrm>
        <a:off x="1179575" y="4653412"/>
        <a:ext cx="4306824" cy="243375"/>
      </dsp:txXfrm>
    </dsp:sp>
    <dsp:sp modelId="{7D55A432-3A32-44B4-973D-D63EB25CA5D8}">
      <dsp:nvSpPr>
        <dsp:cNvPr id="0" name=""/>
        <dsp:cNvSpPr/>
      </dsp:nvSpPr>
      <dsp:spPr>
        <a:xfrm>
          <a:off x="1097279" y="489678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F134845-CB50-4513-98C0-CFFE8B4107ED}">
      <dsp:nvSpPr>
        <dsp:cNvPr id="0" name=""/>
        <dsp:cNvSpPr/>
      </dsp:nvSpPr>
      <dsp:spPr>
        <a:xfrm>
          <a:off x="1179575" y="4908956"/>
          <a:ext cx="4306824" cy="243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'lashing out' without a known reason</a:t>
          </a:r>
        </a:p>
      </dsp:txBody>
      <dsp:txXfrm>
        <a:off x="1179575" y="4908956"/>
        <a:ext cx="4306824" cy="243375"/>
      </dsp:txXfrm>
    </dsp:sp>
    <dsp:sp modelId="{8D678589-4CD9-44E9-BCDD-DE44661D809A}">
      <dsp:nvSpPr>
        <dsp:cNvPr id="0" name=""/>
        <dsp:cNvSpPr/>
      </dsp:nvSpPr>
      <dsp:spPr>
        <a:xfrm>
          <a:off x="1097279" y="5152331"/>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B3A2C7F-29C9-4189-A3CC-028B4203AC2F}">
      <dsp:nvSpPr>
        <dsp:cNvPr id="0" name=""/>
        <dsp:cNvSpPr/>
      </dsp:nvSpPr>
      <dsp:spPr>
        <a:xfrm>
          <a:off x="0" y="5165887"/>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34DC764-7320-44FC-BFAC-E3ACA923EADB}">
      <dsp:nvSpPr>
        <dsp:cNvPr id="0" name=""/>
        <dsp:cNvSpPr/>
      </dsp:nvSpPr>
      <dsp:spPr>
        <a:xfrm>
          <a:off x="0" y="5165887"/>
          <a:ext cx="1097280" cy="12912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Interventions</a:t>
          </a:r>
        </a:p>
      </dsp:txBody>
      <dsp:txXfrm>
        <a:off x="0" y="5165887"/>
        <a:ext cx="1097280" cy="1291274"/>
      </dsp:txXfrm>
    </dsp:sp>
    <dsp:sp modelId="{A911BCC8-FF08-44B7-81EB-0F477425E920}">
      <dsp:nvSpPr>
        <dsp:cNvPr id="0" name=""/>
        <dsp:cNvSpPr/>
      </dsp:nvSpPr>
      <dsp:spPr>
        <a:xfrm>
          <a:off x="1179575" y="5181066"/>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Talking to a caring adult</a:t>
          </a:r>
        </a:p>
      </dsp:txBody>
      <dsp:txXfrm>
        <a:off x="1179575" y="5181066"/>
        <a:ext cx="4306824" cy="303588"/>
      </dsp:txXfrm>
    </dsp:sp>
    <dsp:sp modelId="{E8F8F345-871C-482B-A1D8-E34C144CE953}">
      <dsp:nvSpPr>
        <dsp:cNvPr id="0" name=""/>
        <dsp:cNvSpPr/>
      </dsp:nvSpPr>
      <dsp:spPr>
        <a:xfrm>
          <a:off x="1097279" y="5484654"/>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7D728D-FEFF-40F6-AC96-0B1CA15B43F9}">
      <dsp:nvSpPr>
        <dsp:cNvPr id="0" name=""/>
        <dsp:cNvSpPr/>
      </dsp:nvSpPr>
      <dsp:spPr>
        <a:xfrm>
          <a:off x="1179575" y="5499834"/>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Taking a step back to problem solve</a:t>
          </a:r>
        </a:p>
      </dsp:txBody>
      <dsp:txXfrm>
        <a:off x="1179575" y="5499834"/>
        <a:ext cx="4306824" cy="303588"/>
      </dsp:txXfrm>
    </dsp:sp>
    <dsp:sp modelId="{900718FC-71A8-446A-8AB3-E953E85C905D}">
      <dsp:nvSpPr>
        <dsp:cNvPr id="0" name=""/>
        <dsp:cNvSpPr/>
      </dsp:nvSpPr>
      <dsp:spPr>
        <a:xfrm>
          <a:off x="1097279" y="5803422"/>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ED34021-324E-483A-A15B-6A57679FBC54}">
      <dsp:nvSpPr>
        <dsp:cNvPr id="0" name=""/>
        <dsp:cNvSpPr/>
      </dsp:nvSpPr>
      <dsp:spPr>
        <a:xfrm>
          <a:off x="1179575" y="5818601"/>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Working towards personal life goals</a:t>
          </a:r>
        </a:p>
      </dsp:txBody>
      <dsp:txXfrm>
        <a:off x="1179575" y="5818601"/>
        <a:ext cx="4306824" cy="303588"/>
      </dsp:txXfrm>
    </dsp:sp>
    <dsp:sp modelId="{BA469D1B-0F44-47EA-986F-63B0F2656155}">
      <dsp:nvSpPr>
        <dsp:cNvPr id="0" name=""/>
        <dsp:cNvSpPr/>
      </dsp:nvSpPr>
      <dsp:spPr>
        <a:xfrm>
          <a:off x="1097279" y="6122190"/>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57B9A5D-A0DA-495F-AD3C-2898FA329D77}">
      <dsp:nvSpPr>
        <dsp:cNvPr id="0" name=""/>
        <dsp:cNvSpPr/>
      </dsp:nvSpPr>
      <dsp:spPr>
        <a:xfrm>
          <a:off x="1179575" y="6137369"/>
          <a:ext cx="4306824" cy="3035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Advice to others</a:t>
          </a:r>
        </a:p>
      </dsp:txBody>
      <dsp:txXfrm>
        <a:off x="1179575" y="6137369"/>
        <a:ext cx="4306824" cy="303588"/>
      </dsp:txXfrm>
    </dsp:sp>
    <dsp:sp modelId="{A0E30187-6920-44B7-9782-6485A498C11B}">
      <dsp:nvSpPr>
        <dsp:cNvPr id="0" name=""/>
        <dsp:cNvSpPr/>
      </dsp:nvSpPr>
      <dsp:spPr>
        <a:xfrm>
          <a:off x="1097279" y="644095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7598CF-8966-4AC4-8AB9-6B27A0352DBD}">
      <dsp:nvSpPr>
        <dsp:cNvPr id="0" name=""/>
        <dsp:cNvSpPr/>
      </dsp:nvSpPr>
      <dsp:spPr>
        <a:xfrm>
          <a:off x="5596106" y="4510926"/>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4602674"/>
        <a:ext cx="14340" cy="14340"/>
      </dsp:txXfrm>
    </dsp:sp>
    <dsp:sp modelId="{7F47CB27-823F-4504-A4FB-634C921C2CD9}">
      <dsp:nvSpPr>
        <dsp:cNvPr id="0" name=""/>
        <dsp:cNvSpPr/>
      </dsp:nvSpPr>
      <dsp:spPr>
        <a:xfrm>
          <a:off x="5596106" y="4313089"/>
          <a:ext cx="207649" cy="197837"/>
        </a:xfrm>
        <a:custGeom>
          <a:avLst/>
          <a:gdLst/>
          <a:ahLst/>
          <a:cxnLst/>
          <a:rect l="0" t="0" r="0" b="0"/>
          <a:pathLst>
            <a:path>
              <a:moveTo>
                <a:pt x="0" y="197837"/>
              </a:moveTo>
              <a:lnTo>
                <a:pt x="103824" y="197837"/>
              </a:lnTo>
              <a:lnTo>
                <a:pt x="103824" y="0"/>
              </a:lnTo>
              <a:lnTo>
                <a:pt x="20764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4404837"/>
        <a:ext cx="14340" cy="14340"/>
      </dsp:txXfrm>
    </dsp:sp>
    <dsp:sp modelId="{E5A221F1-CB62-4473-BD73-678C7B0BC16C}">
      <dsp:nvSpPr>
        <dsp:cNvPr id="0" name=""/>
        <dsp:cNvSpPr/>
      </dsp:nvSpPr>
      <dsp:spPr>
        <a:xfrm>
          <a:off x="4350207" y="3126067"/>
          <a:ext cx="207649" cy="1384859"/>
        </a:xfrm>
        <a:custGeom>
          <a:avLst/>
          <a:gdLst/>
          <a:ahLst/>
          <a:cxnLst/>
          <a:rect l="0" t="0" r="0" b="0"/>
          <a:pathLst>
            <a:path>
              <a:moveTo>
                <a:pt x="0" y="0"/>
              </a:moveTo>
              <a:lnTo>
                <a:pt x="103824" y="0"/>
              </a:lnTo>
              <a:lnTo>
                <a:pt x="103824" y="1384859"/>
              </a:lnTo>
              <a:lnTo>
                <a:pt x="207649" y="138485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19024" y="3783488"/>
        <a:ext cx="70017" cy="70017"/>
      </dsp:txXfrm>
    </dsp:sp>
    <dsp:sp modelId="{E9325C87-8344-4F12-91B3-E5D3EDF08544}">
      <dsp:nvSpPr>
        <dsp:cNvPr id="0" name=""/>
        <dsp:cNvSpPr/>
      </dsp:nvSpPr>
      <dsp:spPr>
        <a:xfrm>
          <a:off x="5596106" y="3323904"/>
          <a:ext cx="207649" cy="593511"/>
        </a:xfrm>
        <a:custGeom>
          <a:avLst/>
          <a:gdLst/>
          <a:ahLst/>
          <a:cxnLst/>
          <a:rect l="0" t="0" r="0" b="0"/>
          <a:pathLst>
            <a:path>
              <a:moveTo>
                <a:pt x="0" y="0"/>
              </a:moveTo>
              <a:lnTo>
                <a:pt x="103824" y="0"/>
              </a:lnTo>
              <a:lnTo>
                <a:pt x="103824" y="593511"/>
              </a:lnTo>
              <a:lnTo>
                <a:pt x="207649" y="59351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84211" y="3604939"/>
        <a:ext cx="31439" cy="31439"/>
      </dsp:txXfrm>
    </dsp:sp>
    <dsp:sp modelId="{1BCA30EC-438C-4D32-9630-50958BFCEA96}">
      <dsp:nvSpPr>
        <dsp:cNvPr id="0" name=""/>
        <dsp:cNvSpPr/>
      </dsp:nvSpPr>
      <dsp:spPr>
        <a:xfrm>
          <a:off x="5596106" y="3323904"/>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3415652"/>
        <a:ext cx="14340" cy="14340"/>
      </dsp:txXfrm>
    </dsp:sp>
    <dsp:sp modelId="{78F93021-E81E-4B35-82B4-AAC3AE4A29D7}">
      <dsp:nvSpPr>
        <dsp:cNvPr id="0" name=""/>
        <dsp:cNvSpPr/>
      </dsp:nvSpPr>
      <dsp:spPr>
        <a:xfrm>
          <a:off x="5596106" y="3126067"/>
          <a:ext cx="207649" cy="197837"/>
        </a:xfrm>
        <a:custGeom>
          <a:avLst/>
          <a:gdLst/>
          <a:ahLst/>
          <a:cxnLst/>
          <a:rect l="0" t="0" r="0" b="0"/>
          <a:pathLst>
            <a:path>
              <a:moveTo>
                <a:pt x="0" y="197837"/>
              </a:moveTo>
              <a:lnTo>
                <a:pt x="103824" y="197837"/>
              </a:lnTo>
              <a:lnTo>
                <a:pt x="103824" y="0"/>
              </a:lnTo>
              <a:lnTo>
                <a:pt x="20764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3217815"/>
        <a:ext cx="14340" cy="14340"/>
      </dsp:txXfrm>
    </dsp:sp>
    <dsp:sp modelId="{601A9B65-7A21-452D-BA68-8089B2B68E4F}">
      <dsp:nvSpPr>
        <dsp:cNvPr id="0" name=""/>
        <dsp:cNvSpPr/>
      </dsp:nvSpPr>
      <dsp:spPr>
        <a:xfrm>
          <a:off x="5596106" y="2730393"/>
          <a:ext cx="207649" cy="593511"/>
        </a:xfrm>
        <a:custGeom>
          <a:avLst/>
          <a:gdLst/>
          <a:ahLst/>
          <a:cxnLst/>
          <a:rect l="0" t="0" r="0" b="0"/>
          <a:pathLst>
            <a:path>
              <a:moveTo>
                <a:pt x="0" y="593511"/>
              </a:moveTo>
              <a:lnTo>
                <a:pt x="103824" y="593511"/>
              </a:lnTo>
              <a:lnTo>
                <a:pt x="103824" y="0"/>
              </a:lnTo>
              <a:lnTo>
                <a:pt x="20764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84211" y="3011428"/>
        <a:ext cx="31439" cy="31439"/>
      </dsp:txXfrm>
    </dsp:sp>
    <dsp:sp modelId="{6751BD16-219A-45FD-A77C-658517D32EFD}">
      <dsp:nvSpPr>
        <dsp:cNvPr id="0" name=""/>
        <dsp:cNvSpPr/>
      </dsp:nvSpPr>
      <dsp:spPr>
        <a:xfrm>
          <a:off x="4350207" y="3126067"/>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46862" y="3217815"/>
        <a:ext cx="14340" cy="14340"/>
      </dsp:txXfrm>
    </dsp:sp>
    <dsp:sp modelId="{FBACD9F6-EACC-400E-88C9-FDDE09191D0F}">
      <dsp:nvSpPr>
        <dsp:cNvPr id="0" name=""/>
        <dsp:cNvSpPr/>
      </dsp:nvSpPr>
      <dsp:spPr>
        <a:xfrm>
          <a:off x="5596106" y="2136881"/>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2228630"/>
        <a:ext cx="14340" cy="14340"/>
      </dsp:txXfrm>
    </dsp:sp>
    <dsp:sp modelId="{ED371AC0-CB7D-47A1-8663-12BE6D2CD8D4}">
      <dsp:nvSpPr>
        <dsp:cNvPr id="0" name=""/>
        <dsp:cNvSpPr/>
      </dsp:nvSpPr>
      <dsp:spPr>
        <a:xfrm>
          <a:off x="5596106" y="1939044"/>
          <a:ext cx="207649" cy="197837"/>
        </a:xfrm>
        <a:custGeom>
          <a:avLst/>
          <a:gdLst/>
          <a:ahLst/>
          <a:cxnLst/>
          <a:rect l="0" t="0" r="0" b="0"/>
          <a:pathLst>
            <a:path>
              <a:moveTo>
                <a:pt x="0" y="197837"/>
              </a:moveTo>
              <a:lnTo>
                <a:pt x="103824" y="197837"/>
              </a:lnTo>
              <a:lnTo>
                <a:pt x="103824" y="0"/>
              </a:lnTo>
              <a:lnTo>
                <a:pt x="207649"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692761" y="2030793"/>
        <a:ext cx="14340" cy="14340"/>
      </dsp:txXfrm>
    </dsp:sp>
    <dsp:sp modelId="{F796B6A9-4771-42A6-9D0D-CAAE78FD29FC}">
      <dsp:nvSpPr>
        <dsp:cNvPr id="0" name=""/>
        <dsp:cNvSpPr/>
      </dsp:nvSpPr>
      <dsp:spPr>
        <a:xfrm>
          <a:off x="4350207" y="2136881"/>
          <a:ext cx="207649" cy="989185"/>
        </a:xfrm>
        <a:custGeom>
          <a:avLst/>
          <a:gdLst/>
          <a:ahLst/>
          <a:cxnLst/>
          <a:rect l="0" t="0" r="0" b="0"/>
          <a:pathLst>
            <a:path>
              <a:moveTo>
                <a:pt x="0" y="989185"/>
              </a:moveTo>
              <a:lnTo>
                <a:pt x="103824" y="989185"/>
              </a:lnTo>
              <a:lnTo>
                <a:pt x="103824" y="0"/>
              </a:lnTo>
              <a:lnTo>
                <a:pt x="207649" y="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28764" y="2606205"/>
        <a:ext cx="50537" cy="50537"/>
      </dsp:txXfrm>
    </dsp:sp>
    <dsp:sp modelId="{323353E3-BDA3-447B-B343-74AF06E4D71F}">
      <dsp:nvSpPr>
        <dsp:cNvPr id="0" name=""/>
        <dsp:cNvSpPr/>
      </dsp:nvSpPr>
      <dsp:spPr>
        <a:xfrm>
          <a:off x="4350207" y="1741207"/>
          <a:ext cx="207649" cy="1384859"/>
        </a:xfrm>
        <a:custGeom>
          <a:avLst/>
          <a:gdLst/>
          <a:ahLst/>
          <a:cxnLst/>
          <a:rect l="0" t="0" r="0" b="0"/>
          <a:pathLst>
            <a:path>
              <a:moveTo>
                <a:pt x="0" y="1384859"/>
              </a:moveTo>
              <a:lnTo>
                <a:pt x="103824" y="1384859"/>
              </a:lnTo>
              <a:lnTo>
                <a:pt x="103824" y="0"/>
              </a:lnTo>
              <a:lnTo>
                <a:pt x="207649" y="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19024" y="2398628"/>
        <a:ext cx="70017" cy="70017"/>
      </dsp:txXfrm>
    </dsp:sp>
    <dsp:sp modelId="{D7DD6E74-B30A-4A64-B7E1-96DEF93695C0}">
      <dsp:nvSpPr>
        <dsp:cNvPr id="0" name=""/>
        <dsp:cNvSpPr/>
      </dsp:nvSpPr>
      <dsp:spPr>
        <a:xfrm>
          <a:off x="3104309" y="1939044"/>
          <a:ext cx="207649" cy="1187022"/>
        </a:xfrm>
        <a:custGeom>
          <a:avLst/>
          <a:gdLst/>
          <a:ahLst/>
          <a:cxnLst/>
          <a:rect l="0" t="0" r="0" b="0"/>
          <a:pathLst>
            <a:path>
              <a:moveTo>
                <a:pt x="0" y="0"/>
              </a:moveTo>
              <a:lnTo>
                <a:pt x="103824" y="0"/>
              </a:lnTo>
              <a:lnTo>
                <a:pt x="103824" y="1187022"/>
              </a:lnTo>
              <a:lnTo>
                <a:pt x="207649" y="118702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78008" y="2502429"/>
        <a:ext cx="60252" cy="60252"/>
      </dsp:txXfrm>
    </dsp:sp>
    <dsp:sp modelId="{B6094CCB-B484-4D62-BBD5-C9C00A74F948}">
      <dsp:nvSpPr>
        <dsp:cNvPr id="0" name=""/>
        <dsp:cNvSpPr/>
      </dsp:nvSpPr>
      <dsp:spPr>
        <a:xfrm>
          <a:off x="3104309" y="1147696"/>
          <a:ext cx="207649" cy="791348"/>
        </a:xfrm>
        <a:custGeom>
          <a:avLst/>
          <a:gdLst/>
          <a:ahLst/>
          <a:cxnLst/>
          <a:rect l="0" t="0" r="0" b="0"/>
          <a:pathLst>
            <a:path>
              <a:moveTo>
                <a:pt x="0" y="791348"/>
              </a:moveTo>
              <a:lnTo>
                <a:pt x="103824" y="791348"/>
              </a:lnTo>
              <a:lnTo>
                <a:pt x="103824" y="0"/>
              </a:lnTo>
              <a:lnTo>
                <a:pt x="207649"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87680" y="1522917"/>
        <a:ext cx="40906" cy="40906"/>
      </dsp:txXfrm>
    </dsp:sp>
    <dsp:sp modelId="{2E570C3A-DD81-4D0E-9FB8-C00BC4266D94}">
      <dsp:nvSpPr>
        <dsp:cNvPr id="0" name=""/>
        <dsp:cNvSpPr/>
      </dsp:nvSpPr>
      <dsp:spPr>
        <a:xfrm>
          <a:off x="4350207" y="752022"/>
          <a:ext cx="207649" cy="593511"/>
        </a:xfrm>
        <a:custGeom>
          <a:avLst/>
          <a:gdLst/>
          <a:ahLst/>
          <a:cxnLst/>
          <a:rect l="0" t="0" r="0" b="0"/>
          <a:pathLst>
            <a:path>
              <a:moveTo>
                <a:pt x="0" y="0"/>
              </a:moveTo>
              <a:lnTo>
                <a:pt x="103824" y="0"/>
              </a:lnTo>
              <a:lnTo>
                <a:pt x="103824" y="593511"/>
              </a:lnTo>
              <a:lnTo>
                <a:pt x="207649" y="59351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38313" y="1033058"/>
        <a:ext cx="31439" cy="31439"/>
      </dsp:txXfrm>
    </dsp:sp>
    <dsp:sp modelId="{17E7AC32-1698-4049-9558-16E61968B2F6}">
      <dsp:nvSpPr>
        <dsp:cNvPr id="0" name=""/>
        <dsp:cNvSpPr/>
      </dsp:nvSpPr>
      <dsp:spPr>
        <a:xfrm>
          <a:off x="4350207" y="752022"/>
          <a:ext cx="207649" cy="197837"/>
        </a:xfrm>
        <a:custGeom>
          <a:avLst/>
          <a:gdLst/>
          <a:ahLst/>
          <a:cxnLst/>
          <a:rect l="0" t="0" r="0" b="0"/>
          <a:pathLst>
            <a:path>
              <a:moveTo>
                <a:pt x="0" y="0"/>
              </a:moveTo>
              <a:lnTo>
                <a:pt x="103824" y="0"/>
              </a:lnTo>
              <a:lnTo>
                <a:pt x="103824" y="197837"/>
              </a:lnTo>
              <a:lnTo>
                <a:pt x="207649" y="19783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46862" y="843771"/>
        <a:ext cx="14340" cy="14340"/>
      </dsp:txXfrm>
    </dsp:sp>
    <dsp:sp modelId="{BF592E09-7C3E-4CD8-8047-7EC0CBC7409B}">
      <dsp:nvSpPr>
        <dsp:cNvPr id="0" name=""/>
        <dsp:cNvSpPr/>
      </dsp:nvSpPr>
      <dsp:spPr>
        <a:xfrm>
          <a:off x="4350207" y="554185"/>
          <a:ext cx="207649" cy="197837"/>
        </a:xfrm>
        <a:custGeom>
          <a:avLst/>
          <a:gdLst/>
          <a:ahLst/>
          <a:cxnLst/>
          <a:rect l="0" t="0" r="0" b="0"/>
          <a:pathLst>
            <a:path>
              <a:moveTo>
                <a:pt x="0" y="197837"/>
              </a:moveTo>
              <a:lnTo>
                <a:pt x="103824" y="197837"/>
              </a:lnTo>
              <a:lnTo>
                <a:pt x="103824" y="0"/>
              </a:lnTo>
              <a:lnTo>
                <a:pt x="207649" y="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46862" y="645934"/>
        <a:ext cx="14340" cy="14340"/>
      </dsp:txXfrm>
    </dsp:sp>
    <dsp:sp modelId="{26653F56-470D-47B5-B494-244BEC69CBE4}">
      <dsp:nvSpPr>
        <dsp:cNvPr id="0" name=""/>
        <dsp:cNvSpPr/>
      </dsp:nvSpPr>
      <dsp:spPr>
        <a:xfrm>
          <a:off x="4350207" y="158511"/>
          <a:ext cx="207649" cy="593511"/>
        </a:xfrm>
        <a:custGeom>
          <a:avLst/>
          <a:gdLst/>
          <a:ahLst/>
          <a:cxnLst/>
          <a:rect l="0" t="0" r="0" b="0"/>
          <a:pathLst>
            <a:path>
              <a:moveTo>
                <a:pt x="0" y="593511"/>
              </a:moveTo>
              <a:lnTo>
                <a:pt x="103824" y="593511"/>
              </a:lnTo>
              <a:lnTo>
                <a:pt x="103824" y="0"/>
              </a:lnTo>
              <a:lnTo>
                <a:pt x="207649" y="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38313" y="439547"/>
        <a:ext cx="31439" cy="31439"/>
      </dsp:txXfrm>
    </dsp:sp>
    <dsp:sp modelId="{996AEEA1-80CB-4276-B32F-E69B812EEC5C}">
      <dsp:nvSpPr>
        <dsp:cNvPr id="0" name=""/>
        <dsp:cNvSpPr/>
      </dsp:nvSpPr>
      <dsp:spPr>
        <a:xfrm>
          <a:off x="3104309" y="752022"/>
          <a:ext cx="207649" cy="1187022"/>
        </a:xfrm>
        <a:custGeom>
          <a:avLst/>
          <a:gdLst/>
          <a:ahLst/>
          <a:cxnLst/>
          <a:rect l="0" t="0" r="0" b="0"/>
          <a:pathLst>
            <a:path>
              <a:moveTo>
                <a:pt x="0" y="1187022"/>
              </a:moveTo>
              <a:lnTo>
                <a:pt x="103824" y="1187022"/>
              </a:lnTo>
              <a:lnTo>
                <a:pt x="103824" y="0"/>
              </a:lnTo>
              <a:lnTo>
                <a:pt x="207649"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78008" y="1315407"/>
        <a:ext cx="60252" cy="60252"/>
      </dsp:txXfrm>
    </dsp:sp>
    <dsp:sp modelId="{8E289428-7A30-4CC7-916A-E5E80207184E}">
      <dsp:nvSpPr>
        <dsp:cNvPr id="0" name=""/>
        <dsp:cNvSpPr/>
      </dsp:nvSpPr>
      <dsp:spPr>
        <a:xfrm rot="16200000">
          <a:off x="2113041" y="1780775"/>
          <a:ext cx="1665995" cy="316539"/>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Safeguarding Children (and young people)</a:t>
          </a:r>
        </a:p>
      </dsp:txBody>
      <dsp:txXfrm>
        <a:off x="2113041" y="1780775"/>
        <a:ext cx="1665995" cy="316539"/>
      </dsp:txXfrm>
    </dsp:sp>
    <dsp:sp modelId="{10C8EA13-6CF9-4838-B06C-90A6AC26538B}">
      <dsp:nvSpPr>
        <dsp:cNvPr id="0" name=""/>
        <dsp:cNvSpPr/>
      </dsp:nvSpPr>
      <dsp:spPr>
        <a:xfrm>
          <a:off x="3311959" y="593753"/>
          <a:ext cx="1038248" cy="31653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Abuse</a:t>
          </a:r>
        </a:p>
      </dsp:txBody>
      <dsp:txXfrm>
        <a:off x="3311959" y="593753"/>
        <a:ext cx="1038248" cy="316539"/>
      </dsp:txXfrm>
    </dsp:sp>
    <dsp:sp modelId="{BD3CB227-54F0-4A97-9AFF-66AC794F0F5F}">
      <dsp:nvSpPr>
        <dsp:cNvPr id="0" name=""/>
        <dsp:cNvSpPr/>
      </dsp:nvSpPr>
      <dsp:spPr>
        <a:xfrm>
          <a:off x="4557857" y="242"/>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Sexual</a:t>
          </a:r>
        </a:p>
      </dsp:txBody>
      <dsp:txXfrm>
        <a:off x="4557857" y="242"/>
        <a:ext cx="1038248" cy="316539"/>
      </dsp:txXfrm>
    </dsp:sp>
    <dsp:sp modelId="{6A8EFA13-F255-4572-8C03-999B76289720}">
      <dsp:nvSpPr>
        <dsp:cNvPr id="0" name=""/>
        <dsp:cNvSpPr/>
      </dsp:nvSpPr>
      <dsp:spPr>
        <a:xfrm>
          <a:off x="4557857" y="395916"/>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Physical</a:t>
          </a:r>
        </a:p>
      </dsp:txBody>
      <dsp:txXfrm>
        <a:off x="4557857" y="395916"/>
        <a:ext cx="1038248" cy="316539"/>
      </dsp:txXfrm>
    </dsp:sp>
    <dsp:sp modelId="{69C7DE27-BADF-41A3-9019-CE67D06B83E1}">
      <dsp:nvSpPr>
        <dsp:cNvPr id="0" name=""/>
        <dsp:cNvSpPr/>
      </dsp:nvSpPr>
      <dsp:spPr>
        <a:xfrm>
          <a:off x="4557857" y="791590"/>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Emotional/Psychological</a:t>
          </a:r>
        </a:p>
      </dsp:txBody>
      <dsp:txXfrm>
        <a:off x="4557857" y="791590"/>
        <a:ext cx="1038248" cy="316539"/>
      </dsp:txXfrm>
    </dsp:sp>
    <dsp:sp modelId="{E5DF2BDE-247D-444C-AC8F-00192A30E5E5}">
      <dsp:nvSpPr>
        <dsp:cNvPr id="0" name=""/>
        <dsp:cNvSpPr/>
      </dsp:nvSpPr>
      <dsp:spPr>
        <a:xfrm>
          <a:off x="4557857" y="1187264"/>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Financial</a:t>
          </a:r>
        </a:p>
      </dsp:txBody>
      <dsp:txXfrm>
        <a:off x="4557857" y="1187264"/>
        <a:ext cx="1038248" cy="316539"/>
      </dsp:txXfrm>
    </dsp:sp>
    <dsp:sp modelId="{B30133CA-01A8-481A-8D2C-5D752B7C64BA}">
      <dsp:nvSpPr>
        <dsp:cNvPr id="0" name=""/>
        <dsp:cNvSpPr/>
      </dsp:nvSpPr>
      <dsp:spPr>
        <a:xfrm>
          <a:off x="3311959" y="989427"/>
          <a:ext cx="1038248" cy="31653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Neglect</a:t>
          </a:r>
        </a:p>
      </dsp:txBody>
      <dsp:txXfrm>
        <a:off x="3311959" y="989427"/>
        <a:ext cx="1038248" cy="316539"/>
      </dsp:txXfrm>
    </dsp:sp>
    <dsp:sp modelId="{99C8A7ED-D44B-4EDA-84CB-10D67B0A81AE}">
      <dsp:nvSpPr>
        <dsp:cNvPr id="0" name=""/>
        <dsp:cNvSpPr/>
      </dsp:nvSpPr>
      <dsp:spPr>
        <a:xfrm>
          <a:off x="3311959" y="2967797"/>
          <a:ext cx="1038248" cy="31653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Harm</a:t>
          </a:r>
        </a:p>
      </dsp:txBody>
      <dsp:txXfrm>
        <a:off x="3311959" y="2967797"/>
        <a:ext cx="1038248" cy="316539"/>
      </dsp:txXfrm>
    </dsp:sp>
    <dsp:sp modelId="{483E8EA3-D933-4508-B09B-8416D21A23F5}">
      <dsp:nvSpPr>
        <dsp:cNvPr id="0" name=""/>
        <dsp:cNvSpPr/>
      </dsp:nvSpPr>
      <dsp:spPr>
        <a:xfrm>
          <a:off x="4557857" y="1582938"/>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Domestic Abuse</a:t>
          </a:r>
        </a:p>
      </dsp:txBody>
      <dsp:txXfrm>
        <a:off x="4557857" y="1582938"/>
        <a:ext cx="1038248" cy="316539"/>
      </dsp:txXfrm>
    </dsp:sp>
    <dsp:sp modelId="{3286AA3C-845C-43E2-ABE7-07E27FD408E5}">
      <dsp:nvSpPr>
        <dsp:cNvPr id="0" name=""/>
        <dsp:cNvSpPr/>
      </dsp:nvSpPr>
      <dsp:spPr>
        <a:xfrm>
          <a:off x="4557857" y="1978612"/>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So-Called 'Honour' based Violence</a:t>
          </a:r>
        </a:p>
      </dsp:txBody>
      <dsp:txXfrm>
        <a:off x="4557857" y="1978612"/>
        <a:ext cx="1038248" cy="316539"/>
      </dsp:txXfrm>
    </dsp:sp>
    <dsp:sp modelId="{D751165C-C518-40C7-BF27-B2837E728944}">
      <dsp:nvSpPr>
        <dsp:cNvPr id="0" name=""/>
        <dsp:cNvSpPr/>
      </dsp:nvSpPr>
      <dsp:spPr>
        <a:xfrm>
          <a:off x="5803756" y="1780775"/>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Female Genital Mutilation</a:t>
          </a:r>
        </a:p>
      </dsp:txBody>
      <dsp:txXfrm>
        <a:off x="5803756" y="1780775"/>
        <a:ext cx="1038248" cy="316539"/>
      </dsp:txXfrm>
    </dsp:sp>
    <dsp:sp modelId="{D114B13E-3809-4817-BC3F-8CDE78494D04}">
      <dsp:nvSpPr>
        <dsp:cNvPr id="0" name=""/>
        <dsp:cNvSpPr/>
      </dsp:nvSpPr>
      <dsp:spPr>
        <a:xfrm>
          <a:off x="5803756" y="2176449"/>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Forced Marriage</a:t>
          </a:r>
        </a:p>
      </dsp:txBody>
      <dsp:txXfrm>
        <a:off x="5803756" y="2176449"/>
        <a:ext cx="1038248" cy="316539"/>
      </dsp:txXfrm>
    </dsp:sp>
    <dsp:sp modelId="{86D4725D-D5E5-43D5-B583-13AF5C5135E0}">
      <dsp:nvSpPr>
        <dsp:cNvPr id="0" name=""/>
        <dsp:cNvSpPr/>
      </dsp:nvSpPr>
      <dsp:spPr>
        <a:xfrm>
          <a:off x="4557857" y="3165634"/>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Modern Slavery and trafficking</a:t>
          </a:r>
        </a:p>
      </dsp:txBody>
      <dsp:txXfrm>
        <a:off x="4557857" y="3165634"/>
        <a:ext cx="1038248" cy="316539"/>
      </dsp:txXfrm>
    </dsp:sp>
    <dsp:sp modelId="{FFADC71D-D65D-4815-9D05-D8B046ADA669}">
      <dsp:nvSpPr>
        <dsp:cNvPr id="0" name=""/>
        <dsp:cNvSpPr/>
      </dsp:nvSpPr>
      <dsp:spPr>
        <a:xfrm>
          <a:off x="5803756" y="2572123"/>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Sexual Servitude</a:t>
          </a:r>
        </a:p>
      </dsp:txBody>
      <dsp:txXfrm>
        <a:off x="5803756" y="2572123"/>
        <a:ext cx="1038248" cy="316539"/>
      </dsp:txXfrm>
    </dsp:sp>
    <dsp:sp modelId="{E177915D-5EC7-4550-93DE-48A8BE298179}">
      <dsp:nvSpPr>
        <dsp:cNvPr id="0" name=""/>
        <dsp:cNvSpPr/>
      </dsp:nvSpPr>
      <dsp:spPr>
        <a:xfrm>
          <a:off x="5803756" y="2967797"/>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Criminal Servitude</a:t>
          </a:r>
        </a:p>
      </dsp:txBody>
      <dsp:txXfrm>
        <a:off x="5803756" y="2967797"/>
        <a:ext cx="1038248" cy="316539"/>
      </dsp:txXfrm>
    </dsp:sp>
    <dsp:sp modelId="{35F2BDD0-D6E0-4D1D-B80B-A1958B4C3C91}">
      <dsp:nvSpPr>
        <dsp:cNvPr id="0" name=""/>
        <dsp:cNvSpPr/>
      </dsp:nvSpPr>
      <dsp:spPr>
        <a:xfrm>
          <a:off x="5803756" y="3363471"/>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Labour Exploitation/Servitude</a:t>
          </a:r>
        </a:p>
      </dsp:txBody>
      <dsp:txXfrm>
        <a:off x="5803756" y="3363471"/>
        <a:ext cx="1038248" cy="316539"/>
      </dsp:txXfrm>
    </dsp:sp>
    <dsp:sp modelId="{C798C1B4-B20C-45F9-BC7F-F423E1D1B16B}">
      <dsp:nvSpPr>
        <dsp:cNvPr id="0" name=""/>
        <dsp:cNvSpPr/>
      </dsp:nvSpPr>
      <dsp:spPr>
        <a:xfrm>
          <a:off x="5803756" y="3759145"/>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Domestic Servitude</a:t>
          </a:r>
        </a:p>
      </dsp:txBody>
      <dsp:txXfrm>
        <a:off x="5803756" y="3759145"/>
        <a:ext cx="1038248" cy="316539"/>
      </dsp:txXfrm>
    </dsp:sp>
    <dsp:sp modelId="{848936DC-0B74-4A8F-B2D6-FB4D2C16EBEC}">
      <dsp:nvSpPr>
        <dsp:cNvPr id="0" name=""/>
        <dsp:cNvSpPr/>
      </dsp:nvSpPr>
      <dsp:spPr>
        <a:xfrm>
          <a:off x="4557857" y="4352656"/>
          <a:ext cx="1038248" cy="31653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Exploitation through Exchange</a:t>
          </a:r>
        </a:p>
      </dsp:txBody>
      <dsp:txXfrm>
        <a:off x="4557857" y="4352656"/>
        <a:ext cx="1038248" cy="316539"/>
      </dsp:txXfrm>
    </dsp:sp>
    <dsp:sp modelId="{F6CFE022-D848-41B1-81A1-A381EC4CD3E3}">
      <dsp:nvSpPr>
        <dsp:cNvPr id="0" name=""/>
        <dsp:cNvSpPr/>
      </dsp:nvSpPr>
      <dsp:spPr>
        <a:xfrm>
          <a:off x="5803756" y="4154819"/>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Exchange for Sexual Activity</a:t>
          </a:r>
        </a:p>
      </dsp:txBody>
      <dsp:txXfrm>
        <a:off x="5803756" y="4154819"/>
        <a:ext cx="1038248" cy="316539"/>
      </dsp:txXfrm>
    </dsp:sp>
    <dsp:sp modelId="{310B8708-5F86-4378-9E55-2DBBEB2EC313}">
      <dsp:nvSpPr>
        <dsp:cNvPr id="0" name=""/>
        <dsp:cNvSpPr/>
      </dsp:nvSpPr>
      <dsp:spPr>
        <a:xfrm>
          <a:off x="5803756" y="4550493"/>
          <a:ext cx="1038248" cy="316539"/>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Exchange for Criminal activity </a:t>
          </a:r>
        </a:p>
      </dsp:txBody>
      <dsp:txXfrm>
        <a:off x="5803756" y="4550493"/>
        <a:ext cx="1038248" cy="316539"/>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DB5E3511EA2407093EE6ED19F01DB52"/>
        <w:category>
          <w:name w:val="General"/>
          <w:gallery w:val="placeholder"/>
        </w:category>
        <w:types>
          <w:type w:val="bbPlcHdr"/>
        </w:types>
        <w:behaviors>
          <w:behavior w:val="content"/>
        </w:behaviors>
        <w:guid w:val="{270418F3-B2D2-4560-9669-5D6BF7B2B95F}"/>
      </w:docPartPr>
      <w:docPartBody>
        <w:p w:rsidR="00000000" w:rsidRDefault="001F7E90">
          <w:r w:rsidRPr="00F7546D">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E90"/>
    <w:rsid w:val="001F7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7E9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dissertation will explore the constructions of Childhood, Adulthood and Youthhood in the UK and how these are problematic to recognising </Abstract>
  <CompanyAddress/>
  <CompanyPhone/>
  <CompanyFax/>
  <CompanyEmail>Module – ECYW6001</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2ae41993ab3177a09e99a39a5607a756">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11fd5f4bea6921aeed6632b4337ad1c0"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EF3219-E617-4271-9145-1420F15D6EB1}">
  <ds:schemaRefs>
    <ds:schemaRef ds:uri="http://schemas.microsoft.com/sharepoint/v3/contenttype/forms"/>
  </ds:schemaRefs>
</ds:datastoreItem>
</file>

<file path=customXml/itemProps3.xml><?xml version="1.0" encoding="utf-8"?>
<ds:datastoreItem xmlns:ds="http://schemas.openxmlformats.org/officeDocument/2006/customXml" ds:itemID="{3E3B3079-CD9C-43A8-B883-1407B61249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62E714-9E24-4F3A-942E-12E121CC20A4}">
  <ds:schemaRefs>
    <ds:schemaRef ds:uri="http://schemas.openxmlformats.org/officeDocument/2006/bibliography"/>
  </ds:schemaRefs>
</ds:datastoreItem>
</file>

<file path=customXml/itemProps5.xml><?xml version="1.0" encoding="utf-8"?>
<ds:datastoreItem xmlns:ds="http://schemas.openxmlformats.org/officeDocument/2006/customXml" ds:itemID="{F14FDBFA-D396-43C0-9984-07AF8BC0874D}">
  <ds:schemaRefs>
    <ds:schemaRef ds:uri="http://purl.org/dc/dcmitype/"/>
    <ds:schemaRef ds:uri="http://purl.org/dc/terms/"/>
    <ds:schemaRef ds:uri="http://schemas.openxmlformats.org/package/2006/metadata/core-properties"/>
    <ds:schemaRef ds:uri="95817cb9-f0eb-4f4d-892c-47ab9f8957c0"/>
    <ds:schemaRef ds:uri="http://schemas.microsoft.com/office/2006/documentManagement/types"/>
    <ds:schemaRef ds:uri="http://www.w3.org/XML/1998/namespace"/>
    <ds:schemaRef ds:uri="http://purl.org/dc/elements/1.1/"/>
    <ds:schemaRef ds:uri="http://schemas.microsoft.com/office/2006/metadata/properties"/>
    <ds:schemaRef ds:uri="http://schemas.microsoft.com/office/infopath/2007/PartnerControls"/>
    <ds:schemaRef ds:uri="9823f8e4-81f3-4a59-a026-c1a9717271f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22301</Words>
  <Characters>115970</Characters>
  <Application>Microsoft Office Word</Application>
  <DocSecurity>0</DocSecurity>
  <Lines>2635</Lines>
  <Paragraphs>1142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137129</CharactersWithSpaces>
  <SharedDoc>false</SharedDoc>
  <HLinks>
    <vt:vector size="414" baseType="variant">
      <vt:variant>
        <vt:i4>3866683</vt:i4>
      </vt:variant>
      <vt:variant>
        <vt:i4>462</vt:i4>
      </vt:variant>
      <vt:variant>
        <vt:i4>0</vt:i4>
      </vt:variant>
      <vt:variant>
        <vt:i4>5</vt:i4>
      </vt:variant>
      <vt:variant>
        <vt:lpwstr>https://www.ewc.wales/site/index.php/en/about/blog-archive/1321-nick-hudd-a-south-sector-response-to-the-homelessness-agenda-in-wales.html</vt:lpwstr>
      </vt:variant>
      <vt:variant>
        <vt:lpwstr/>
      </vt:variant>
      <vt:variant>
        <vt:i4>4522069</vt:i4>
      </vt:variant>
      <vt:variant>
        <vt:i4>402</vt:i4>
      </vt:variant>
      <vt:variant>
        <vt:i4>0</vt:i4>
      </vt:variant>
      <vt:variant>
        <vt:i4>5</vt:i4>
      </vt:variant>
      <vt:variant>
        <vt:lpwstr>http://www.adamrichardkaps.co.uk/experience/</vt:lpwstr>
      </vt:variant>
      <vt:variant>
        <vt:lpwstr/>
      </vt:variant>
      <vt:variant>
        <vt:i4>4718593</vt:i4>
      </vt:variant>
      <vt:variant>
        <vt:i4>399</vt:i4>
      </vt:variant>
      <vt:variant>
        <vt:i4>0</vt:i4>
      </vt:variant>
      <vt:variant>
        <vt:i4>5</vt:i4>
      </vt:variant>
      <vt:variant>
        <vt:lpwstr>https://www.barnardos.org.uk/what-we-do/services/better-futures-cymru</vt:lpwstr>
      </vt:variant>
      <vt:variant>
        <vt:lpwstr/>
      </vt:variant>
      <vt:variant>
        <vt:i4>6488114</vt:i4>
      </vt:variant>
      <vt:variant>
        <vt:i4>396</vt:i4>
      </vt:variant>
      <vt:variant>
        <vt:i4>0</vt:i4>
      </vt:variant>
      <vt:variant>
        <vt:i4>5</vt:i4>
      </vt:variant>
      <vt:variant>
        <vt:lpwstr>https://dyspraxiafoundation.org.uk/about-dyspraxia/</vt:lpwstr>
      </vt:variant>
      <vt:variant>
        <vt:lpwstr/>
      </vt:variant>
      <vt:variant>
        <vt:i4>8323178</vt:i4>
      </vt:variant>
      <vt:variant>
        <vt:i4>393</vt:i4>
      </vt:variant>
      <vt:variant>
        <vt:i4>0</vt:i4>
      </vt:variant>
      <vt:variant>
        <vt:i4>5</vt:i4>
      </vt:variant>
      <vt:variant>
        <vt:lpwstr>https://www.bdadyslexia.org.uk/dyslexia/about-dyslexia/what-is-dyslexia</vt:lpwstr>
      </vt:variant>
      <vt:variant>
        <vt:lpwstr/>
      </vt:variant>
      <vt:variant>
        <vt:i4>1114173</vt:i4>
      </vt:variant>
      <vt:variant>
        <vt:i4>386</vt:i4>
      </vt:variant>
      <vt:variant>
        <vt:i4>0</vt:i4>
      </vt:variant>
      <vt:variant>
        <vt:i4>5</vt:i4>
      </vt:variant>
      <vt:variant>
        <vt:lpwstr/>
      </vt:variant>
      <vt:variant>
        <vt:lpwstr>_Toc103764951</vt:lpwstr>
      </vt:variant>
      <vt:variant>
        <vt:i4>1310768</vt:i4>
      </vt:variant>
      <vt:variant>
        <vt:i4>377</vt:i4>
      </vt:variant>
      <vt:variant>
        <vt:i4>0</vt:i4>
      </vt:variant>
      <vt:variant>
        <vt:i4>5</vt:i4>
      </vt:variant>
      <vt:variant>
        <vt:lpwstr/>
      </vt:variant>
      <vt:variant>
        <vt:lpwstr>_Toc103766420</vt:lpwstr>
      </vt:variant>
      <vt:variant>
        <vt:i4>1507376</vt:i4>
      </vt:variant>
      <vt:variant>
        <vt:i4>371</vt:i4>
      </vt:variant>
      <vt:variant>
        <vt:i4>0</vt:i4>
      </vt:variant>
      <vt:variant>
        <vt:i4>5</vt:i4>
      </vt:variant>
      <vt:variant>
        <vt:lpwstr/>
      </vt:variant>
      <vt:variant>
        <vt:lpwstr>_Toc103766419</vt:lpwstr>
      </vt:variant>
      <vt:variant>
        <vt:i4>1507376</vt:i4>
      </vt:variant>
      <vt:variant>
        <vt:i4>365</vt:i4>
      </vt:variant>
      <vt:variant>
        <vt:i4>0</vt:i4>
      </vt:variant>
      <vt:variant>
        <vt:i4>5</vt:i4>
      </vt:variant>
      <vt:variant>
        <vt:lpwstr/>
      </vt:variant>
      <vt:variant>
        <vt:lpwstr>_Toc103766418</vt:lpwstr>
      </vt:variant>
      <vt:variant>
        <vt:i4>1507376</vt:i4>
      </vt:variant>
      <vt:variant>
        <vt:i4>359</vt:i4>
      </vt:variant>
      <vt:variant>
        <vt:i4>0</vt:i4>
      </vt:variant>
      <vt:variant>
        <vt:i4>5</vt:i4>
      </vt:variant>
      <vt:variant>
        <vt:lpwstr/>
      </vt:variant>
      <vt:variant>
        <vt:lpwstr>_Toc103766417</vt:lpwstr>
      </vt:variant>
      <vt:variant>
        <vt:i4>1507376</vt:i4>
      </vt:variant>
      <vt:variant>
        <vt:i4>353</vt:i4>
      </vt:variant>
      <vt:variant>
        <vt:i4>0</vt:i4>
      </vt:variant>
      <vt:variant>
        <vt:i4>5</vt:i4>
      </vt:variant>
      <vt:variant>
        <vt:lpwstr/>
      </vt:variant>
      <vt:variant>
        <vt:lpwstr>_Toc103766416</vt:lpwstr>
      </vt:variant>
      <vt:variant>
        <vt:i4>1507376</vt:i4>
      </vt:variant>
      <vt:variant>
        <vt:i4>347</vt:i4>
      </vt:variant>
      <vt:variant>
        <vt:i4>0</vt:i4>
      </vt:variant>
      <vt:variant>
        <vt:i4>5</vt:i4>
      </vt:variant>
      <vt:variant>
        <vt:lpwstr/>
      </vt:variant>
      <vt:variant>
        <vt:lpwstr>_Toc103766415</vt:lpwstr>
      </vt:variant>
      <vt:variant>
        <vt:i4>1507376</vt:i4>
      </vt:variant>
      <vt:variant>
        <vt:i4>341</vt:i4>
      </vt:variant>
      <vt:variant>
        <vt:i4>0</vt:i4>
      </vt:variant>
      <vt:variant>
        <vt:i4>5</vt:i4>
      </vt:variant>
      <vt:variant>
        <vt:lpwstr/>
      </vt:variant>
      <vt:variant>
        <vt:lpwstr>_Toc103766414</vt:lpwstr>
      </vt:variant>
      <vt:variant>
        <vt:i4>1114160</vt:i4>
      </vt:variant>
      <vt:variant>
        <vt:i4>332</vt:i4>
      </vt:variant>
      <vt:variant>
        <vt:i4>0</vt:i4>
      </vt:variant>
      <vt:variant>
        <vt:i4>5</vt:i4>
      </vt:variant>
      <vt:variant>
        <vt:lpwstr/>
      </vt:variant>
      <vt:variant>
        <vt:lpwstr>_Toc103766478</vt:lpwstr>
      </vt:variant>
      <vt:variant>
        <vt:i4>1114160</vt:i4>
      </vt:variant>
      <vt:variant>
        <vt:i4>326</vt:i4>
      </vt:variant>
      <vt:variant>
        <vt:i4>0</vt:i4>
      </vt:variant>
      <vt:variant>
        <vt:i4>5</vt:i4>
      </vt:variant>
      <vt:variant>
        <vt:lpwstr/>
      </vt:variant>
      <vt:variant>
        <vt:lpwstr>_Toc103766477</vt:lpwstr>
      </vt:variant>
      <vt:variant>
        <vt:i4>1114160</vt:i4>
      </vt:variant>
      <vt:variant>
        <vt:i4>320</vt:i4>
      </vt:variant>
      <vt:variant>
        <vt:i4>0</vt:i4>
      </vt:variant>
      <vt:variant>
        <vt:i4>5</vt:i4>
      </vt:variant>
      <vt:variant>
        <vt:lpwstr/>
      </vt:variant>
      <vt:variant>
        <vt:lpwstr>_Toc103766476</vt:lpwstr>
      </vt:variant>
      <vt:variant>
        <vt:i4>1114160</vt:i4>
      </vt:variant>
      <vt:variant>
        <vt:i4>314</vt:i4>
      </vt:variant>
      <vt:variant>
        <vt:i4>0</vt:i4>
      </vt:variant>
      <vt:variant>
        <vt:i4>5</vt:i4>
      </vt:variant>
      <vt:variant>
        <vt:lpwstr/>
      </vt:variant>
      <vt:variant>
        <vt:lpwstr>_Toc103766475</vt:lpwstr>
      </vt:variant>
      <vt:variant>
        <vt:i4>1114160</vt:i4>
      </vt:variant>
      <vt:variant>
        <vt:i4>308</vt:i4>
      </vt:variant>
      <vt:variant>
        <vt:i4>0</vt:i4>
      </vt:variant>
      <vt:variant>
        <vt:i4>5</vt:i4>
      </vt:variant>
      <vt:variant>
        <vt:lpwstr/>
      </vt:variant>
      <vt:variant>
        <vt:lpwstr>_Toc103766474</vt:lpwstr>
      </vt:variant>
      <vt:variant>
        <vt:i4>1114160</vt:i4>
      </vt:variant>
      <vt:variant>
        <vt:i4>302</vt:i4>
      </vt:variant>
      <vt:variant>
        <vt:i4>0</vt:i4>
      </vt:variant>
      <vt:variant>
        <vt:i4>5</vt:i4>
      </vt:variant>
      <vt:variant>
        <vt:lpwstr/>
      </vt:variant>
      <vt:variant>
        <vt:lpwstr>_Toc103766473</vt:lpwstr>
      </vt:variant>
      <vt:variant>
        <vt:i4>1114160</vt:i4>
      </vt:variant>
      <vt:variant>
        <vt:i4>296</vt:i4>
      </vt:variant>
      <vt:variant>
        <vt:i4>0</vt:i4>
      </vt:variant>
      <vt:variant>
        <vt:i4>5</vt:i4>
      </vt:variant>
      <vt:variant>
        <vt:lpwstr/>
      </vt:variant>
      <vt:variant>
        <vt:lpwstr>_Toc103766472</vt:lpwstr>
      </vt:variant>
      <vt:variant>
        <vt:i4>1114160</vt:i4>
      </vt:variant>
      <vt:variant>
        <vt:i4>290</vt:i4>
      </vt:variant>
      <vt:variant>
        <vt:i4>0</vt:i4>
      </vt:variant>
      <vt:variant>
        <vt:i4>5</vt:i4>
      </vt:variant>
      <vt:variant>
        <vt:lpwstr/>
      </vt:variant>
      <vt:variant>
        <vt:lpwstr>_Toc103766471</vt:lpwstr>
      </vt:variant>
      <vt:variant>
        <vt:i4>1114160</vt:i4>
      </vt:variant>
      <vt:variant>
        <vt:i4>284</vt:i4>
      </vt:variant>
      <vt:variant>
        <vt:i4>0</vt:i4>
      </vt:variant>
      <vt:variant>
        <vt:i4>5</vt:i4>
      </vt:variant>
      <vt:variant>
        <vt:lpwstr/>
      </vt:variant>
      <vt:variant>
        <vt:lpwstr>_Toc103766470</vt:lpwstr>
      </vt:variant>
      <vt:variant>
        <vt:i4>1048624</vt:i4>
      </vt:variant>
      <vt:variant>
        <vt:i4>278</vt:i4>
      </vt:variant>
      <vt:variant>
        <vt:i4>0</vt:i4>
      </vt:variant>
      <vt:variant>
        <vt:i4>5</vt:i4>
      </vt:variant>
      <vt:variant>
        <vt:lpwstr/>
      </vt:variant>
      <vt:variant>
        <vt:lpwstr>_Toc103766469</vt:lpwstr>
      </vt:variant>
      <vt:variant>
        <vt:i4>1048624</vt:i4>
      </vt:variant>
      <vt:variant>
        <vt:i4>272</vt:i4>
      </vt:variant>
      <vt:variant>
        <vt:i4>0</vt:i4>
      </vt:variant>
      <vt:variant>
        <vt:i4>5</vt:i4>
      </vt:variant>
      <vt:variant>
        <vt:lpwstr/>
      </vt:variant>
      <vt:variant>
        <vt:lpwstr>_Toc103766468</vt:lpwstr>
      </vt:variant>
      <vt:variant>
        <vt:i4>1048624</vt:i4>
      </vt:variant>
      <vt:variant>
        <vt:i4>266</vt:i4>
      </vt:variant>
      <vt:variant>
        <vt:i4>0</vt:i4>
      </vt:variant>
      <vt:variant>
        <vt:i4>5</vt:i4>
      </vt:variant>
      <vt:variant>
        <vt:lpwstr/>
      </vt:variant>
      <vt:variant>
        <vt:lpwstr>_Toc103766467</vt:lpwstr>
      </vt:variant>
      <vt:variant>
        <vt:i4>1048624</vt:i4>
      </vt:variant>
      <vt:variant>
        <vt:i4>260</vt:i4>
      </vt:variant>
      <vt:variant>
        <vt:i4>0</vt:i4>
      </vt:variant>
      <vt:variant>
        <vt:i4>5</vt:i4>
      </vt:variant>
      <vt:variant>
        <vt:lpwstr/>
      </vt:variant>
      <vt:variant>
        <vt:lpwstr>_Toc103766466</vt:lpwstr>
      </vt:variant>
      <vt:variant>
        <vt:i4>1048624</vt:i4>
      </vt:variant>
      <vt:variant>
        <vt:i4>254</vt:i4>
      </vt:variant>
      <vt:variant>
        <vt:i4>0</vt:i4>
      </vt:variant>
      <vt:variant>
        <vt:i4>5</vt:i4>
      </vt:variant>
      <vt:variant>
        <vt:lpwstr/>
      </vt:variant>
      <vt:variant>
        <vt:lpwstr>_Toc103766465</vt:lpwstr>
      </vt:variant>
      <vt:variant>
        <vt:i4>1048624</vt:i4>
      </vt:variant>
      <vt:variant>
        <vt:i4>248</vt:i4>
      </vt:variant>
      <vt:variant>
        <vt:i4>0</vt:i4>
      </vt:variant>
      <vt:variant>
        <vt:i4>5</vt:i4>
      </vt:variant>
      <vt:variant>
        <vt:lpwstr/>
      </vt:variant>
      <vt:variant>
        <vt:lpwstr>_Toc103766464</vt:lpwstr>
      </vt:variant>
      <vt:variant>
        <vt:i4>1048624</vt:i4>
      </vt:variant>
      <vt:variant>
        <vt:i4>242</vt:i4>
      </vt:variant>
      <vt:variant>
        <vt:i4>0</vt:i4>
      </vt:variant>
      <vt:variant>
        <vt:i4>5</vt:i4>
      </vt:variant>
      <vt:variant>
        <vt:lpwstr/>
      </vt:variant>
      <vt:variant>
        <vt:lpwstr>_Toc103766463</vt:lpwstr>
      </vt:variant>
      <vt:variant>
        <vt:i4>1048624</vt:i4>
      </vt:variant>
      <vt:variant>
        <vt:i4>236</vt:i4>
      </vt:variant>
      <vt:variant>
        <vt:i4>0</vt:i4>
      </vt:variant>
      <vt:variant>
        <vt:i4>5</vt:i4>
      </vt:variant>
      <vt:variant>
        <vt:lpwstr/>
      </vt:variant>
      <vt:variant>
        <vt:lpwstr>_Toc103766462</vt:lpwstr>
      </vt:variant>
      <vt:variant>
        <vt:i4>1048624</vt:i4>
      </vt:variant>
      <vt:variant>
        <vt:i4>230</vt:i4>
      </vt:variant>
      <vt:variant>
        <vt:i4>0</vt:i4>
      </vt:variant>
      <vt:variant>
        <vt:i4>5</vt:i4>
      </vt:variant>
      <vt:variant>
        <vt:lpwstr/>
      </vt:variant>
      <vt:variant>
        <vt:lpwstr>_Toc103766461</vt:lpwstr>
      </vt:variant>
      <vt:variant>
        <vt:i4>1048624</vt:i4>
      </vt:variant>
      <vt:variant>
        <vt:i4>224</vt:i4>
      </vt:variant>
      <vt:variant>
        <vt:i4>0</vt:i4>
      </vt:variant>
      <vt:variant>
        <vt:i4>5</vt:i4>
      </vt:variant>
      <vt:variant>
        <vt:lpwstr/>
      </vt:variant>
      <vt:variant>
        <vt:lpwstr>_Toc103766460</vt:lpwstr>
      </vt:variant>
      <vt:variant>
        <vt:i4>1245232</vt:i4>
      </vt:variant>
      <vt:variant>
        <vt:i4>218</vt:i4>
      </vt:variant>
      <vt:variant>
        <vt:i4>0</vt:i4>
      </vt:variant>
      <vt:variant>
        <vt:i4>5</vt:i4>
      </vt:variant>
      <vt:variant>
        <vt:lpwstr/>
      </vt:variant>
      <vt:variant>
        <vt:lpwstr>_Toc103766459</vt:lpwstr>
      </vt:variant>
      <vt:variant>
        <vt:i4>1245232</vt:i4>
      </vt:variant>
      <vt:variant>
        <vt:i4>212</vt:i4>
      </vt:variant>
      <vt:variant>
        <vt:i4>0</vt:i4>
      </vt:variant>
      <vt:variant>
        <vt:i4>5</vt:i4>
      </vt:variant>
      <vt:variant>
        <vt:lpwstr/>
      </vt:variant>
      <vt:variant>
        <vt:lpwstr>_Toc103766458</vt:lpwstr>
      </vt:variant>
      <vt:variant>
        <vt:i4>1245232</vt:i4>
      </vt:variant>
      <vt:variant>
        <vt:i4>206</vt:i4>
      </vt:variant>
      <vt:variant>
        <vt:i4>0</vt:i4>
      </vt:variant>
      <vt:variant>
        <vt:i4>5</vt:i4>
      </vt:variant>
      <vt:variant>
        <vt:lpwstr/>
      </vt:variant>
      <vt:variant>
        <vt:lpwstr>_Toc103766457</vt:lpwstr>
      </vt:variant>
      <vt:variant>
        <vt:i4>1245232</vt:i4>
      </vt:variant>
      <vt:variant>
        <vt:i4>200</vt:i4>
      </vt:variant>
      <vt:variant>
        <vt:i4>0</vt:i4>
      </vt:variant>
      <vt:variant>
        <vt:i4>5</vt:i4>
      </vt:variant>
      <vt:variant>
        <vt:lpwstr/>
      </vt:variant>
      <vt:variant>
        <vt:lpwstr>_Toc103766456</vt:lpwstr>
      </vt:variant>
      <vt:variant>
        <vt:i4>1245232</vt:i4>
      </vt:variant>
      <vt:variant>
        <vt:i4>194</vt:i4>
      </vt:variant>
      <vt:variant>
        <vt:i4>0</vt:i4>
      </vt:variant>
      <vt:variant>
        <vt:i4>5</vt:i4>
      </vt:variant>
      <vt:variant>
        <vt:lpwstr/>
      </vt:variant>
      <vt:variant>
        <vt:lpwstr>_Toc103766455</vt:lpwstr>
      </vt:variant>
      <vt:variant>
        <vt:i4>1245232</vt:i4>
      </vt:variant>
      <vt:variant>
        <vt:i4>188</vt:i4>
      </vt:variant>
      <vt:variant>
        <vt:i4>0</vt:i4>
      </vt:variant>
      <vt:variant>
        <vt:i4>5</vt:i4>
      </vt:variant>
      <vt:variant>
        <vt:lpwstr/>
      </vt:variant>
      <vt:variant>
        <vt:lpwstr>_Toc103766454</vt:lpwstr>
      </vt:variant>
      <vt:variant>
        <vt:i4>1245232</vt:i4>
      </vt:variant>
      <vt:variant>
        <vt:i4>182</vt:i4>
      </vt:variant>
      <vt:variant>
        <vt:i4>0</vt:i4>
      </vt:variant>
      <vt:variant>
        <vt:i4>5</vt:i4>
      </vt:variant>
      <vt:variant>
        <vt:lpwstr/>
      </vt:variant>
      <vt:variant>
        <vt:lpwstr>_Toc103766453</vt:lpwstr>
      </vt:variant>
      <vt:variant>
        <vt:i4>1245232</vt:i4>
      </vt:variant>
      <vt:variant>
        <vt:i4>176</vt:i4>
      </vt:variant>
      <vt:variant>
        <vt:i4>0</vt:i4>
      </vt:variant>
      <vt:variant>
        <vt:i4>5</vt:i4>
      </vt:variant>
      <vt:variant>
        <vt:lpwstr/>
      </vt:variant>
      <vt:variant>
        <vt:lpwstr>_Toc103766452</vt:lpwstr>
      </vt:variant>
      <vt:variant>
        <vt:i4>1245232</vt:i4>
      </vt:variant>
      <vt:variant>
        <vt:i4>170</vt:i4>
      </vt:variant>
      <vt:variant>
        <vt:i4>0</vt:i4>
      </vt:variant>
      <vt:variant>
        <vt:i4>5</vt:i4>
      </vt:variant>
      <vt:variant>
        <vt:lpwstr/>
      </vt:variant>
      <vt:variant>
        <vt:lpwstr>_Toc103766451</vt:lpwstr>
      </vt:variant>
      <vt:variant>
        <vt:i4>1245232</vt:i4>
      </vt:variant>
      <vt:variant>
        <vt:i4>164</vt:i4>
      </vt:variant>
      <vt:variant>
        <vt:i4>0</vt:i4>
      </vt:variant>
      <vt:variant>
        <vt:i4>5</vt:i4>
      </vt:variant>
      <vt:variant>
        <vt:lpwstr/>
      </vt:variant>
      <vt:variant>
        <vt:lpwstr>_Toc103766450</vt:lpwstr>
      </vt:variant>
      <vt:variant>
        <vt:i4>1179696</vt:i4>
      </vt:variant>
      <vt:variant>
        <vt:i4>158</vt:i4>
      </vt:variant>
      <vt:variant>
        <vt:i4>0</vt:i4>
      </vt:variant>
      <vt:variant>
        <vt:i4>5</vt:i4>
      </vt:variant>
      <vt:variant>
        <vt:lpwstr/>
      </vt:variant>
      <vt:variant>
        <vt:lpwstr>_Toc103766449</vt:lpwstr>
      </vt:variant>
      <vt:variant>
        <vt:i4>1179696</vt:i4>
      </vt:variant>
      <vt:variant>
        <vt:i4>152</vt:i4>
      </vt:variant>
      <vt:variant>
        <vt:i4>0</vt:i4>
      </vt:variant>
      <vt:variant>
        <vt:i4>5</vt:i4>
      </vt:variant>
      <vt:variant>
        <vt:lpwstr/>
      </vt:variant>
      <vt:variant>
        <vt:lpwstr>_Toc103766448</vt:lpwstr>
      </vt:variant>
      <vt:variant>
        <vt:i4>1179696</vt:i4>
      </vt:variant>
      <vt:variant>
        <vt:i4>146</vt:i4>
      </vt:variant>
      <vt:variant>
        <vt:i4>0</vt:i4>
      </vt:variant>
      <vt:variant>
        <vt:i4>5</vt:i4>
      </vt:variant>
      <vt:variant>
        <vt:lpwstr/>
      </vt:variant>
      <vt:variant>
        <vt:lpwstr>_Toc103766447</vt:lpwstr>
      </vt:variant>
      <vt:variant>
        <vt:i4>1179696</vt:i4>
      </vt:variant>
      <vt:variant>
        <vt:i4>140</vt:i4>
      </vt:variant>
      <vt:variant>
        <vt:i4>0</vt:i4>
      </vt:variant>
      <vt:variant>
        <vt:i4>5</vt:i4>
      </vt:variant>
      <vt:variant>
        <vt:lpwstr/>
      </vt:variant>
      <vt:variant>
        <vt:lpwstr>_Toc103766446</vt:lpwstr>
      </vt:variant>
      <vt:variant>
        <vt:i4>1179696</vt:i4>
      </vt:variant>
      <vt:variant>
        <vt:i4>134</vt:i4>
      </vt:variant>
      <vt:variant>
        <vt:i4>0</vt:i4>
      </vt:variant>
      <vt:variant>
        <vt:i4>5</vt:i4>
      </vt:variant>
      <vt:variant>
        <vt:lpwstr/>
      </vt:variant>
      <vt:variant>
        <vt:lpwstr>_Toc103766445</vt:lpwstr>
      </vt:variant>
      <vt:variant>
        <vt:i4>1179696</vt:i4>
      </vt:variant>
      <vt:variant>
        <vt:i4>128</vt:i4>
      </vt:variant>
      <vt:variant>
        <vt:i4>0</vt:i4>
      </vt:variant>
      <vt:variant>
        <vt:i4>5</vt:i4>
      </vt:variant>
      <vt:variant>
        <vt:lpwstr/>
      </vt:variant>
      <vt:variant>
        <vt:lpwstr>_Toc103766444</vt:lpwstr>
      </vt:variant>
      <vt:variant>
        <vt:i4>1179696</vt:i4>
      </vt:variant>
      <vt:variant>
        <vt:i4>122</vt:i4>
      </vt:variant>
      <vt:variant>
        <vt:i4>0</vt:i4>
      </vt:variant>
      <vt:variant>
        <vt:i4>5</vt:i4>
      </vt:variant>
      <vt:variant>
        <vt:lpwstr/>
      </vt:variant>
      <vt:variant>
        <vt:lpwstr>_Toc103766443</vt:lpwstr>
      </vt:variant>
      <vt:variant>
        <vt:i4>1179696</vt:i4>
      </vt:variant>
      <vt:variant>
        <vt:i4>116</vt:i4>
      </vt:variant>
      <vt:variant>
        <vt:i4>0</vt:i4>
      </vt:variant>
      <vt:variant>
        <vt:i4>5</vt:i4>
      </vt:variant>
      <vt:variant>
        <vt:lpwstr/>
      </vt:variant>
      <vt:variant>
        <vt:lpwstr>_Toc103766442</vt:lpwstr>
      </vt:variant>
      <vt:variant>
        <vt:i4>1179696</vt:i4>
      </vt:variant>
      <vt:variant>
        <vt:i4>110</vt:i4>
      </vt:variant>
      <vt:variant>
        <vt:i4>0</vt:i4>
      </vt:variant>
      <vt:variant>
        <vt:i4>5</vt:i4>
      </vt:variant>
      <vt:variant>
        <vt:lpwstr/>
      </vt:variant>
      <vt:variant>
        <vt:lpwstr>_Toc103766441</vt:lpwstr>
      </vt:variant>
      <vt:variant>
        <vt:i4>1179696</vt:i4>
      </vt:variant>
      <vt:variant>
        <vt:i4>104</vt:i4>
      </vt:variant>
      <vt:variant>
        <vt:i4>0</vt:i4>
      </vt:variant>
      <vt:variant>
        <vt:i4>5</vt:i4>
      </vt:variant>
      <vt:variant>
        <vt:lpwstr/>
      </vt:variant>
      <vt:variant>
        <vt:lpwstr>_Toc103766440</vt:lpwstr>
      </vt:variant>
      <vt:variant>
        <vt:i4>1376304</vt:i4>
      </vt:variant>
      <vt:variant>
        <vt:i4>98</vt:i4>
      </vt:variant>
      <vt:variant>
        <vt:i4>0</vt:i4>
      </vt:variant>
      <vt:variant>
        <vt:i4>5</vt:i4>
      </vt:variant>
      <vt:variant>
        <vt:lpwstr/>
      </vt:variant>
      <vt:variant>
        <vt:lpwstr>_Toc103766439</vt:lpwstr>
      </vt:variant>
      <vt:variant>
        <vt:i4>1376304</vt:i4>
      </vt:variant>
      <vt:variant>
        <vt:i4>92</vt:i4>
      </vt:variant>
      <vt:variant>
        <vt:i4>0</vt:i4>
      </vt:variant>
      <vt:variant>
        <vt:i4>5</vt:i4>
      </vt:variant>
      <vt:variant>
        <vt:lpwstr/>
      </vt:variant>
      <vt:variant>
        <vt:lpwstr>_Toc103766438</vt:lpwstr>
      </vt:variant>
      <vt:variant>
        <vt:i4>1376304</vt:i4>
      </vt:variant>
      <vt:variant>
        <vt:i4>86</vt:i4>
      </vt:variant>
      <vt:variant>
        <vt:i4>0</vt:i4>
      </vt:variant>
      <vt:variant>
        <vt:i4>5</vt:i4>
      </vt:variant>
      <vt:variant>
        <vt:lpwstr/>
      </vt:variant>
      <vt:variant>
        <vt:lpwstr>_Toc103766437</vt:lpwstr>
      </vt:variant>
      <vt:variant>
        <vt:i4>1376304</vt:i4>
      </vt:variant>
      <vt:variant>
        <vt:i4>80</vt:i4>
      </vt:variant>
      <vt:variant>
        <vt:i4>0</vt:i4>
      </vt:variant>
      <vt:variant>
        <vt:i4>5</vt:i4>
      </vt:variant>
      <vt:variant>
        <vt:lpwstr/>
      </vt:variant>
      <vt:variant>
        <vt:lpwstr>_Toc103766436</vt:lpwstr>
      </vt:variant>
      <vt:variant>
        <vt:i4>1376304</vt:i4>
      </vt:variant>
      <vt:variant>
        <vt:i4>74</vt:i4>
      </vt:variant>
      <vt:variant>
        <vt:i4>0</vt:i4>
      </vt:variant>
      <vt:variant>
        <vt:i4>5</vt:i4>
      </vt:variant>
      <vt:variant>
        <vt:lpwstr/>
      </vt:variant>
      <vt:variant>
        <vt:lpwstr>_Toc103766435</vt:lpwstr>
      </vt:variant>
      <vt:variant>
        <vt:i4>1376304</vt:i4>
      </vt:variant>
      <vt:variant>
        <vt:i4>68</vt:i4>
      </vt:variant>
      <vt:variant>
        <vt:i4>0</vt:i4>
      </vt:variant>
      <vt:variant>
        <vt:i4>5</vt:i4>
      </vt:variant>
      <vt:variant>
        <vt:lpwstr/>
      </vt:variant>
      <vt:variant>
        <vt:lpwstr>_Toc103766434</vt:lpwstr>
      </vt:variant>
      <vt:variant>
        <vt:i4>1376304</vt:i4>
      </vt:variant>
      <vt:variant>
        <vt:i4>62</vt:i4>
      </vt:variant>
      <vt:variant>
        <vt:i4>0</vt:i4>
      </vt:variant>
      <vt:variant>
        <vt:i4>5</vt:i4>
      </vt:variant>
      <vt:variant>
        <vt:lpwstr/>
      </vt:variant>
      <vt:variant>
        <vt:lpwstr>_Toc103766433</vt:lpwstr>
      </vt:variant>
      <vt:variant>
        <vt:i4>1376304</vt:i4>
      </vt:variant>
      <vt:variant>
        <vt:i4>56</vt:i4>
      </vt:variant>
      <vt:variant>
        <vt:i4>0</vt:i4>
      </vt:variant>
      <vt:variant>
        <vt:i4>5</vt:i4>
      </vt:variant>
      <vt:variant>
        <vt:lpwstr/>
      </vt:variant>
      <vt:variant>
        <vt:lpwstr>_Toc103766432</vt:lpwstr>
      </vt:variant>
      <vt:variant>
        <vt:i4>1376304</vt:i4>
      </vt:variant>
      <vt:variant>
        <vt:i4>50</vt:i4>
      </vt:variant>
      <vt:variant>
        <vt:i4>0</vt:i4>
      </vt:variant>
      <vt:variant>
        <vt:i4>5</vt:i4>
      </vt:variant>
      <vt:variant>
        <vt:lpwstr/>
      </vt:variant>
      <vt:variant>
        <vt:lpwstr>_Toc103766431</vt:lpwstr>
      </vt:variant>
      <vt:variant>
        <vt:i4>1376304</vt:i4>
      </vt:variant>
      <vt:variant>
        <vt:i4>44</vt:i4>
      </vt:variant>
      <vt:variant>
        <vt:i4>0</vt:i4>
      </vt:variant>
      <vt:variant>
        <vt:i4>5</vt:i4>
      </vt:variant>
      <vt:variant>
        <vt:lpwstr/>
      </vt:variant>
      <vt:variant>
        <vt:lpwstr>_Toc103766430</vt:lpwstr>
      </vt:variant>
      <vt:variant>
        <vt:i4>1310768</vt:i4>
      </vt:variant>
      <vt:variant>
        <vt:i4>38</vt:i4>
      </vt:variant>
      <vt:variant>
        <vt:i4>0</vt:i4>
      </vt:variant>
      <vt:variant>
        <vt:i4>5</vt:i4>
      </vt:variant>
      <vt:variant>
        <vt:lpwstr/>
      </vt:variant>
      <vt:variant>
        <vt:lpwstr>_Toc103766429</vt:lpwstr>
      </vt:variant>
      <vt:variant>
        <vt:i4>1310768</vt:i4>
      </vt:variant>
      <vt:variant>
        <vt:i4>32</vt:i4>
      </vt:variant>
      <vt:variant>
        <vt:i4>0</vt:i4>
      </vt:variant>
      <vt:variant>
        <vt:i4>5</vt:i4>
      </vt:variant>
      <vt:variant>
        <vt:lpwstr/>
      </vt:variant>
      <vt:variant>
        <vt:lpwstr>_Toc103766428</vt:lpwstr>
      </vt:variant>
      <vt:variant>
        <vt:i4>1310768</vt:i4>
      </vt:variant>
      <vt:variant>
        <vt:i4>26</vt:i4>
      </vt:variant>
      <vt:variant>
        <vt:i4>0</vt:i4>
      </vt:variant>
      <vt:variant>
        <vt:i4>5</vt:i4>
      </vt:variant>
      <vt:variant>
        <vt:lpwstr/>
      </vt:variant>
      <vt:variant>
        <vt:lpwstr>_Toc103766427</vt:lpwstr>
      </vt:variant>
      <vt:variant>
        <vt:i4>1310768</vt:i4>
      </vt:variant>
      <vt:variant>
        <vt:i4>20</vt:i4>
      </vt:variant>
      <vt:variant>
        <vt:i4>0</vt:i4>
      </vt:variant>
      <vt:variant>
        <vt:i4>5</vt:i4>
      </vt:variant>
      <vt:variant>
        <vt:lpwstr/>
      </vt:variant>
      <vt:variant>
        <vt:lpwstr>_Toc103766426</vt:lpwstr>
      </vt:variant>
      <vt:variant>
        <vt:i4>1310768</vt:i4>
      </vt:variant>
      <vt:variant>
        <vt:i4>14</vt:i4>
      </vt:variant>
      <vt:variant>
        <vt:i4>0</vt:i4>
      </vt:variant>
      <vt:variant>
        <vt:i4>5</vt:i4>
      </vt:variant>
      <vt:variant>
        <vt:lpwstr/>
      </vt:variant>
      <vt:variant>
        <vt:lpwstr>_Toc103766425</vt:lpwstr>
      </vt:variant>
      <vt:variant>
        <vt:i4>1310768</vt:i4>
      </vt:variant>
      <vt:variant>
        <vt:i4>8</vt:i4>
      </vt:variant>
      <vt:variant>
        <vt:i4>0</vt:i4>
      </vt:variant>
      <vt:variant>
        <vt:i4>5</vt:i4>
      </vt:variant>
      <vt:variant>
        <vt:lpwstr/>
      </vt:variant>
      <vt:variant>
        <vt:lpwstr>_Toc103766424</vt:lpwstr>
      </vt:variant>
      <vt:variant>
        <vt:i4>1310768</vt:i4>
      </vt:variant>
      <vt:variant>
        <vt:i4>2</vt:i4>
      </vt:variant>
      <vt:variant>
        <vt:i4>0</vt:i4>
      </vt:variant>
      <vt:variant>
        <vt:i4>5</vt:i4>
      </vt:variant>
      <vt:variant>
        <vt:lpwstr/>
      </vt:variant>
      <vt:variant>
        <vt:lpwstr>_Toc103766423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Richard Kaps (2104681)</dc:creator>
  <cp:keywords/>
  <dc:description/>
  <cp:lastModifiedBy>Adam Kaps (2104681)</cp:lastModifiedBy>
  <cp:revision>2</cp:revision>
  <dcterms:created xsi:type="dcterms:W3CDTF">2022-05-22T18:38:00Z</dcterms:created>
  <dcterms:modified xsi:type="dcterms:W3CDTF">2022-05-22T18:38:00Z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