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6522E" w14:textId="014E9621" w:rsidR="00BC0497" w:rsidRPr="00C27B80" w:rsidRDefault="00BC0497" w:rsidP="00C27B80">
      <w:pPr>
        <w:pStyle w:val="NoSpacing"/>
        <w:spacing w:line="360" w:lineRule="auto"/>
        <w:jc w:val="center"/>
        <w:rPr>
          <w:rFonts w:ascii="Arial" w:hAnsi="Arial" w:cs="Arial"/>
          <w:b/>
          <w:bCs/>
          <w:color w:val="000000" w:themeColor="text1"/>
          <w:sz w:val="52"/>
          <w:szCs w:val="52"/>
        </w:rPr>
      </w:pPr>
      <w:r w:rsidRPr="00C27B80">
        <w:rPr>
          <w:rFonts w:ascii="Arial" w:hAnsi="Arial" w:cs="Arial"/>
          <w:b/>
          <w:bCs/>
          <w:color w:val="000000" w:themeColor="text1"/>
          <w:sz w:val="52"/>
          <w:szCs w:val="52"/>
        </w:rPr>
        <w:t>Ayesha Begum</w:t>
      </w:r>
    </w:p>
    <w:p w14:paraId="3EE22EEE" w14:textId="6128C43B" w:rsidR="00BC0497" w:rsidRPr="00C27B80" w:rsidRDefault="00BC0497" w:rsidP="00C27B80">
      <w:pPr>
        <w:pStyle w:val="NoSpacing"/>
        <w:spacing w:line="360" w:lineRule="auto"/>
        <w:jc w:val="center"/>
        <w:rPr>
          <w:rFonts w:ascii="Arial" w:hAnsi="Arial" w:cs="Arial"/>
          <w:b/>
          <w:bCs/>
          <w:color w:val="000000" w:themeColor="text1"/>
          <w:sz w:val="52"/>
          <w:szCs w:val="52"/>
        </w:rPr>
      </w:pPr>
      <w:r w:rsidRPr="00C27B80">
        <w:rPr>
          <w:rFonts w:ascii="Arial" w:hAnsi="Arial" w:cs="Arial"/>
          <w:b/>
          <w:bCs/>
          <w:color w:val="000000" w:themeColor="text1"/>
          <w:sz w:val="52"/>
          <w:szCs w:val="52"/>
        </w:rPr>
        <w:t>1810150</w:t>
      </w:r>
    </w:p>
    <w:p w14:paraId="73FCED36" w14:textId="55ED2FFF" w:rsidR="00C27B80" w:rsidRPr="00C27B80" w:rsidRDefault="00C27B80" w:rsidP="00C27B80">
      <w:pPr>
        <w:pStyle w:val="NoSpacing"/>
        <w:spacing w:line="360" w:lineRule="auto"/>
        <w:jc w:val="center"/>
        <w:rPr>
          <w:rFonts w:ascii="Arial" w:hAnsi="Arial" w:cs="Arial"/>
          <w:b/>
          <w:bCs/>
          <w:color w:val="000000" w:themeColor="text1"/>
          <w:sz w:val="52"/>
          <w:szCs w:val="52"/>
        </w:rPr>
      </w:pPr>
      <w:r w:rsidRPr="00C27B80">
        <w:rPr>
          <w:rStyle w:val="Strong"/>
          <w:rFonts w:ascii="Arial" w:hAnsi="Arial" w:cs="Arial"/>
          <w:color w:val="000000" w:themeColor="text1"/>
          <w:sz w:val="52"/>
          <w:szCs w:val="52"/>
          <w:shd w:val="clear" w:color="auto" w:fill="FFFFFF"/>
        </w:rPr>
        <w:t>Health, Well-being and sustainable development</w:t>
      </w:r>
    </w:p>
    <w:p w14:paraId="3415034C" w14:textId="09CEE370" w:rsidR="00BC0497" w:rsidRPr="00C27B80" w:rsidRDefault="00C27B80" w:rsidP="00C27B80">
      <w:pPr>
        <w:pStyle w:val="NoSpacing"/>
        <w:spacing w:line="360" w:lineRule="auto"/>
        <w:jc w:val="center"/>
        <w:rPr>
          <w:rFonts w:ascii="Arial" w:hAnsi="Arial" w:cs="Arial"/>
          <w:b/>
          <w:bCs/>
          <w:color w:val="000000" w:themeColor="text1"/>
          <w:sz w:val="52"/>
          <w:szCs w:val="52"/>
        </w:rPr>
      </w:pPr>
      <w:r w:rsidRPr="00C27B80">
        <w:rPr>
          <w:rFonts w:ascii="Arial" w:hAnsi="Arial" w:cs="Arial"/>
          <w:b/>
          <w:bCs/>
          <w:color w:val="000000" w:themeColor="text1"/>
          <w:sz w:val="52"/>
          <w:szCs w:val="52"/>
        </w:rPr>
        <w:t>BMHP6201</w:t>
      </w:r>
    </w:p>
    <w:p w14:paraId="47DDD620" w14:textId="7BF02472" w:rsidR="00BC0497" w:rsidRPr="00C27B80" w:rsidRDefault="00C27B80" w:rsidP="00C27B80">
      <w:pPr>
        <w:pStyle w:val="NoSpacing"/>
        <w:spacing w:line="360" w:lineRule="auto"/>
        <w:jc w:val="center"/>
        <w:rPr>
          <w:rFonts w:ascii="Arial" w:hAnsi="Arial" w:cs="Arial"/>
          <w:b/>
          <w:bCs/>
          <w:color w:val="000000" w:themeColor="text1"/>
          <w:sz w:val="52"/>
          <w:szCs w:val="52"/>
        </w:rPr>
      </w:pPr>
      <w:r w:rsidRPr="00C27B80">
        <w:rPr>
          <w:rFonts w:ascii="Arial" w:hAnsi="Arial" w:cs="Arial"/>
          <w:b/>
          <w:bCs/>
          <w:color w:val="000000" w:themeColor="text1"/>
          <w:sz w:val="52"/>
          <w:szCs w:val="52"/>
          <w:shd w:val="clear" w:color="auto" w:fill="FFFFFF"/>
        </w:rPr>
        <w:t>Dr Besty Jose</w:t>
      </w:r>
    </w:p>
    <w:p w14:paraId="6E44917C" w14:textId="77777777" w:rsidR="00BC0497" w:rsidRDefault="00BC0497" w:rsidP="00BC0497">
      <w:pPr>
        <w:pStyle w:val="NoSpacing"/>
        <w:spacing w:line="360" w:lineRule="auto"/>
        <w:jc w:val="both"/>
        <w:rPr>
          <w:rFonts w:ascii="Arial" w:hAnsi="Arial" w:cs="Arial"/>
          <w:color w:val="000000" w:themeColor="text1"/>
        </w:rPr>
      </w:pPr>
    </w:p>
    <w:p w14:paraId="05B33878" w14:textId="77777777" w:rsidR="00BC0497" w:rsidRDefault="00BC0497" w:rsidP="00BC0497">
      <w:pPr>
        <w:pStyle w:val="NoSpacing"/>
        <w:spacing w:line="360" w:lineRule="auto"/>
        <w:jc w:val="both"/>
        <w:rPr>
          <w:rFonts w:ascii="Arial" w:hAnsi="Arial" w:cs="Arial"/>
          <w:color w:val="000000" w:themeColor="text1"/>
        </w:rPr>
      </w:pPr>
    </w:p>
    <w:p w14:paraId="1540EF16" w14:textId="77777777" w:rsidR="00BC0497" w:rsidRDefault="00BC0497" w:rsidP="00BC0497">
      <w:pPr>
        <w:pStyle w:val="NoSpacing"/>
        <w:spacing w:line="360" w:lineRule="auto"/>
        <w:jc w:val="both"/>
        <w:rPr>
          <w:rFonts w:ascii="Arial" w:hAnsi="Arial" w:cs="Arial"/>
          <w:color w:val="000000" w:themeColor="text1"/>
        </w:rPr>
      </w:pPr>
    </w:p>
    <w:p w14:paraId="4087BF28" w14:textId="77777777" w:rsidR="00BC0497" w:rsidRDefault="00BC0497" w:rsidP="00BC0497">
      <w:pPr>
        <w:pStyle w:val="NoSpacing"/>
        <w:spacing w:line="360" w:lineRule="auto"/>
        <w:jc w:val="both"/>
        <w:rPr>
          <w:rFonts w:ascii="Arial" w:hAnsi="Arial" w:cs="Arial"/>
          <w:color w:val="000000" w:themeColor="text1"/>
        </w:rPr>
      </w:pPr>
    </w:p>
    <w:p w14:paraId="1DFADB73" w14:textId="77777777" w:rsidR="00BC0497" w:rsidRDefault="00BC0497" w:rsidP="00BC0497">
      <w:pPr>
        <w:pStyle w:val="NoSpacing"/>
        <w:spacing w:line="360" w:lineRule="auto"/>
        <w:jc w:val="both"/>
        <w:rPr>
          <w:rFonts w:ascii="Arial" w:hAnsi="Arial" w:cs="Arial"/>
          <w:color w:val="000000" w:themeColor="text1"/>
        </w:rPr>
      </w:pPr>
    </w:p>
    <w:p w14:paraId="09CD4D03" w14:textId="77777777" w:rsidR="00BC0497" w:rsidRDefault="00BC0497" w:rsidP="00BC0497">
      <w:pPr>
        <w:pStyle w:val="NoSpacing"/>
        <w:spacing w:line="360" w:lineRule="auto"/>
        <w:jc w:val="both"/>
        <w:rPr>
          <w:rFonts w:ascii="Arial" w:hAnsi="Arial" w:cs="Arial"/>
          <w:color w:val="000000" w:themeColor="text1"/>
        </w:rPr>
      </w:pPr>
    </w:p>
    <w:p w14:paraId="1A3E87D9" w14:textId="77777777" w:rsidR="00BC0497" w:rsidRDefault="00BC0497" w:rsidP="00BC0497">
      <w:pPr>
        <w:pStyle w:val="NoSpacing"/>
        <w:spacing w:line="360" w:lineRule="auto"/>
        <w:jc w:val="both"/>
        <w:rPr>
          <w:rFonts w:ascii="Arial" w:hAnsi="Arial" w:cs="Arial"/>
          <w:color w:val="000000" w:themeColor="text1"/>
        </w:rPr>
      </w:pPr>
    </w:p>
    <w:p w14:paraId="32F44D32" w14:textId="77777777" w:rsidR="00BC0497" w:rsidRDefault="00BC0497" w:rsidP="00BC0497">
      <w:pPr>
        <w:pStyle w:val="NoSpacing"/>
        <w:spacing w:line="360" w:lineRule="auto"/>
        <w:jc w:val="both"/>
        <w:rPr>
          <w:rFonts w:ascii="Arial" w:hAnsi="Arial" w:cs="Arial"/>
          <w:color w:val="000000" w:themeColor="text1"/>
        </w:rPr>
      </w:pPr>
    </w:p>
    <w:p w14:paraId="4436928F" w14:textId="77777777" w:rsidR="00BC0497" w:rsidRDefault="00BC0497" w:rsidP="00BC0497">
      <w:pPr>
        <w:pStyle w:val="NoSpacing"/>
        <w:spacing w:line="360" w:lineRule="auto"/>
        <w:jc w:val="both"/>
        <w:rPr>
          <w:rFonts w:ascii="Arial" w:hAnsi="Arial" w:cs="Arial"/>
          <w:color w:val="000000" w:themeColor="text1"/>
        </w:rPr>
      </w:pPr>
    </w:p>
    <w:p w14:paraId="52A6513F" w14:textId="77777777" w:rsidR="00BC0497" w:rsidRDefault="00BC0497" w:rsidP="00BC0497">
      <w:pPr>
        <w:pStyle w:val="NoSpacing"/>
        <w:spacing w:line="360" w:lineRule="auto"/>
        <w:jc w:val="both"/>
        <w:rPr>
          <w:rFonts w:ascii="Arial" w:hAnsi="Arial" w:cs="Arial"/>
          <w:color w:val="000000" w:themeColor="text1"/>
        </w:rPr>
      </w:pPr>
    </w:p>
    <w:p w14:paraId="5E4FAFDD" w14:textId="77777777" w:rsidR="00BC0497" w:rsidRDefault="00BC0497" w:rsidP="00BC0497">
      <w:pPr>
        <w:pStyle w:val="NoSpacing"/>
        <w:spacing w:line="360" w:lineRule="auto"/>
        <w:jc w:val="both"/>
        <w:rPr>
          <w:rFonts w:ascii="Arial" w:hAnsi="Arial" w:cs="Arial"/>
          <w:color w:val="000000" w:themeColor="text1"/>
        </w:rPr>
      </w:pPr>
    </w:p>
    <w:p w14:paraId="3F525C8E" w14:textId="77777777" w:rsidR="00BC0497" w:rsidRDefault="00BC0497" w:rsidP="00BC0497">
      <w:pPr>
        <w:pStyle w:val="NoSpacing"/>
        <w:spacing w:line="360" w:lineRule="auto"/>
        <w:jc w:val="both"/>
        <w:rPr>
          <w:rFonts w:ascii="Arial" w:hAnsi="Arial" w:cs="Arial"/>
          <w:color w:val="000000" w:themeColor="text1"/>
        </w:rPr>
      </w:pPr>
    </w:p>
    <w:p w14:paraId="322A52D2" w14:textId="77777777" w:rsidR="00BC0497" w:rsidRDefault="00BC0497" w:rsidP="00BC0497">
      <w:pPr>
        <w:pStyle w:val="NoSpacing"/>
        <w:spacing w:line="360" w:lineRule="auto"/>
        <w:jc w:val="both"/>
        <w:rPr>
          <w:rFonts w:ascii="Arial" w:hAnsi="Arial" w:cs="Arial"/>
          <w:color w:val="000000" w:themeColor="text1"/>
        </w:rPr>
      </w:pPr>
    </w:p>
    <w:p w14:paraId="5D0DBBD1" w14:textId="77777777" w:rsidR="00BC0497" w:rsidRDefault="00BC0497" w:rsidP="00BC0497">
      <w:pPr>
        <w:pStyle w:val="NoSpacing"/>
        <w:spacing w:line="360" w:lineRule="auto"/>
        <w:jc w:val="both"/>
        <w:rPr>
          <w:rFonts w:ascii="Arial" w:hAnsi="Arial" w:cs="Arial"/>
          <w:color w:val="000000" w:themeColor="text1"/>
        </w:rPr>
      </w:pPr>
    </w:p>
    <w:p w14:paraId="40ED1D2F" w14:textId="77777777" w:rsidR="00BC0497" w:rsidRDefault="00BC0497" w:rsidP="00BC0497">
      <w:pPr>
        <w:pStyle w:val="NoSpacing"/>
        <w:spacing w:line="360" w:lineRule="auto"/>
        <w:jc w:val="both"/>
        <w:rPr>
          <w:rFonts w:ascii="Arial" w:hAnsi="Arial" w:cs="Arial"/>
          <w:color w:val="000000" w:themeColor="text1"/>
        </w:rPr>
      </w:pPr>
    </w:p>
    <w:p w14:paraId="125D6A18" w14:textId="77777777" w:rsidR="00BC0497" w:rsidRDefault="00BC0497" w:rsidP="00BC0497">
      <w:pPr>
        <w:pStyle w:val="NoSpacing"/>
        <w:spacing w:line="360" w:lineRule="auto"/>
        <w:jc w:val="both"/>
        <w:rPr>
          <w:rFonts w:ascii="Arial" w:hAnsi="Arial" w:cs="Arial"/>
          <w:color w:val="000000" w:themeColor="text1"/>
        </w:rPr>
      </w:pPr>
    </w:p>
    <w:p w14:paraId="560FCCBF" w14:textId="77777777" w:rsidR="00BC0497" w:rsidRDefault="00BC0497" w:rsidP="00BC0497">
      <w:pPr>
        <w:pStyle w:val="NoSpacing"/>
        <w:spacing w:line="360" w:lineRule="auto"/>
        <w:jc w:val="both"/>
        <w:rPr>
          <w:rFonts w:ascii="Arial" w:hAnsi="Arial" w:cs="Arial"/>
          <w:color w:val="000000" w:themeColor="text1"/>
        </w:rPr>
      </w:pPr>
    </w:p>
    <w:p w14:paraId="11FA19EB" w14:textId="77777777" w:rsidR="00BC0497" w:rsidRDefault="00BC0497" w:rsidP="00BC0497">
      <w:pPr>
        <w:pStyle w:val="NoSpacing"/>
        <w:spacing w:line="360" w:lineRule="auto"/>
        <w:jc w:val="both"/>
        <w:rPr>
          <w:rFonts w:ascii="Arial" w:hAnsi="Arial" w:cs="Arial"/>
          <w:color w:val="000000" w:themeColor="text1"/>
        </w:rPr>
      </w:pPr>
    </w:p>
    <w:p w14:paraId="00214526" w14:textId="77777777" w:rsidR="00BC0497" w:rsidRDefault="00BC0497" w:rsidP="00BC0497">
      <w:pPr>
        <w:pStyle w:val="NoSpacing"/>
        <w:spacing w:line="360" w:lineRule="auto"/>
        <w:jc w:val="both"/>
        <w:rPr>
          <w:rFonts w:ascii="Arial" w:hAnsi="Arial" w:cs="Arial"/>
          <w:color w:val="000000" w:themeColor="text1"/>
        </w:rPr>
      </w:pPr>
    </w:p>
    <w:p w14:paraId="4069E545" w14:textId="77777777" w:rsidR="00C27B80" w:rsidRDefault="00C27B80" w:rsidP="00BC0497">
      <w:pPr>
        <w:pStyle w:val="NoSpacing"/>
        <w:spacing w:line="360" w:lineRule="auto"/>
        <w:jc w:val="both"/>
        <w:rPr>
          <w:rFonts w:ascii="Arial" w:hAnsi="Arial" w:cs="Arial"/>
          <w:color w:val="000000" w:themeColor="text1"/>
        </w:rPr>
      </w:pPr>
    </w:p>
    <w:p w14:paraId="4F33BDBA" w14:textId="77777777" w:rsidR="00C27B80" w:rsidRDefault="00C27B80" w:rsidP="00BC0497">
      <w:pPr>
        <w:pStyle w:val="NoSpacing"/>
        <w:spacing w:line="360" w:lineRule="auto"/>
        <w:jc w:val="both"/>
        <w:rPr>
          <w:rFonts w:ascii="Arial" w:hAnsi="Arial" w:cs="Arial"/>
          <w:color w:val="000000" w:themeColor="text1"/>
        </w:rPr>
      </w:pPr>
    </w:p>
    <w:p w14:paraId="456535FA" w14:textId="18C4C12E" w:rsidR="00B97DAD" w:rsidRPr="009664E3" w:rsidRDefault="00DD0AB0"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lastRenderedPageBreak/>
        <w:t xml:space="preserve">The definition of sustainable development from the United Nations General Assembly is </w:t>
      </w:r>
      <w:r w:rsidRPr="009664E3">
        <w:rPr>
          <w:rFonts w:ascii="Arial" w:hAnsi="Arial" w:cs="Arial"/>
          <w:color w:val="000000" w:themeColor="text1"/>
          <w:lang w:val="en-US"/>
        </w:rPr>
        <w:t>development that meets the needs of the present without compromising the ability of future generations to meet their own needs</w:t>
      </w:r>
      <w:r w:rsidR="00B97DAD" w:rsidRPr="009664E3">
        <w:rPr>
          <w:rFonts w:ascii="Arial" w:hAnsi="Arial" w:cs="Arial"/>
          <w:color w:val="000000" w:themeColor="text1"/>
          <w:lang w:val="en-US"/>
        </w:rPr>
        <w:t xml:space="preserve"> </w:t>
      </w:r>
      <w:r w:rsidRPr="009664E3">
        <w:rPr>
          <w:rFonts w:ascii="Arial" w:hAnsi="Arial" w:cs="Arial"/>
          <w:color w:val="000000" w:themeColor="text1"/>
          <w:lang w:val="en-US"/>
        </w:rPr>
        <w:t>(United Nations General Assembly, 1987).</w:t>
      </w:r>
      <w:r w:rsidR="00B97DAD" w:rsidRPr="009664E3">
        <w:rPr>
          <w:rFonts w:ascii="Arial" w:hAnsi="Arial" w:cs="Arial"/>
          <w:color w:val="000000" w:themeColor="text1"/>
          <w:lang w:val="en-US"/>
        </w:rPr>
        <w:t xml:space="preserve"> Another definition of </w:t>
      </w:r>
      <w:r w:rsidR="00B97DAD" w:rsidRPr="009664E3">
        <w:rPr>
          <w:rFonts w:ascii="Arial" w:hAnsi="Arial" w:cs="Arial"/>
          <w:color w:val="000000" w:themeColor="text1"/>
          <w:shd w:val="clear" w:color="auto" w:fill="FFFFFF"/>
        </w:rPr>
        <w:t>sustainable development is an </w:t>
      </w:r>
      <w:hyperlink r:id="rId7" w:tooltip="Organizing principle" w:history="1">
        <w:r w:rsidR="00B97DAD" w:rsidRPr="009664E3">
          <w:rPr>
            <w:rStyle w:val="Hyperlink"/>
            <w:rFonts w:ascii="Arial" w:hAnsi="Arial" w:cs="Arial"/>
            <w:color w:val="000000" w:themeColor="text1"/>
            <w:u w:val="none"/>
            <w:shd w:val="clear" w:color="auto" w:fill="FFFFFF"/>
          </w:rPr>
          <w:t>organizing principle</w:t>
        </w:r>
      </w:hyperlink>
      <w:r w:rsidR="00B97DAD" w:rsidRPr="009664E3">
        <w:rPr>
          <w:rFonts w:ascii="Arial" w:hAnsi="Arial" w:cs="Arial"/>
          <w:color w:val="000000" w:themeColor="text1"/>
          <w:shd w:val="clear" w:color="auto" w:fill="FFFFFF"/>
        </w:rPr>
        <w:t> for achieving </w:t>
      </w:r>
      <w:hyperlink r:id="rId8" w:tooltip="Human development (economics)" w:history="1">
        <w:r w:rsidR="00B97DAD" w:rsidRPr="009664E3">
          <w:rPr>
            <w:rStyle w:val="Hyperlink"/>
            <w:rFonts w:ascii="Arial" w:hAnsi="Arial" w:cs="Arial"/>
            <w:color w:val="000000" w:themeColor="text1"/>
            <w:u w:val="none"/>
            <w:shd w:val="clear" w:color="auto" w:fill="FFFFFF"/>
          </w:rPr>
          <w:t>human development</w:t>
        </w:r>
      </w:hyperlink>
      <w:r w:rsidR="00B97DAD" w:rsidRPr="009664E3">
        <w:rPr>
          <w:rFonts w:ascii="Arial" w:hAnsi="Arial" w:cs="Arial"/>
          <w:color w:val="000000" w:themeColor="text1"/>
          <w:shd w:val="clear" w:color="auto" w:fill="FFFFFF"/>
        </w:rPr>
        <w:t> goals while at the same time sustaining the capability of natural systems to provide the </w:t>
      </w:r>
      <w:hyperlink r:id="rId9" w:tooltip="Natural resource" w:history="1">
        <w:r w:rsidR="00B97DAD" w:rsidRPr="009664E3">
          <w:rPr>
            <w:rStyle w:val="Hyperlink"/>
            <w:rFonts w:ascii="Arial" w:hAnsi="Arial" w:cs="Arial"/>
            <w:color w:val="000000" w:themeColor="text1"/>
            <w:u w:val="none"/>
            <w:shd w:val="clear" w:color="auto" w:fill="FFFFFF"/>
          </w:rPr>
          <w:t>natural resources</w:t>
        </w:r>
      </w:hyperlink>
      <w:r w:rsidR="00B97DAD" w:rsidRPr="009664E3">
        <w:rPr>
          <w:rFonts w:ascii="Arial" w:hAnsi="Arial" w:cs="Arial"/>
          <w:color w:val="000000" w:themeColor="text1"/>
          <w:shd w:val="clear" w:color="auto" w:fill="FFFFFF"/>
        </w:rPr>
        <w:t xml:space="preserve"> that the economy and society rely on. The result is having a society where living circumstances and resources are used to continue to meet human requirements without undermining the stability of the natural system</w:t>
      </w:r>
      <w:r w:rsidR="00444782" w:rsidRPr="009664E3">
        <w:rPr>
          <w:rFonts w:ascii="Arial" w:hAnsi="Arial" w:cs="Arial"/>
          <w:color w:val="000000" w:themeColor="text1"/>
          <w:shd w:val="clear" w:color="auto" w:fill="FFFFFF"/>
        </w:rPr>
        <w:t xml:space="preserve"> (</w:t>
      </w:r>
      <w:r w:rsidR="00444782" w:rsidRPr="009664E3">
        <w:rPr>
          <w:rFonts w:ascii="Arial" w:hAnsi="Arial" w:cs="Arial"/>
          <w:color w:val="000000" w:themeColor="text1"/>
        </w:rPr>
        <w:t>UNESCO, 2021). </w:t>
      </w:r>
      <w:r w:rsidR="00D94A05" w:rsidRPr="009664E3">
        <w:rPr>
          <w:rFonts w:ascii="Arial" w:hAnsi="Arial" w:cs="Arial"/>
          <w:color w:val="000000" w:themeColor="text1"/>
        </w:rPr>
        <w:t xml:space="preserve">The key concepts of sustainable development are economic, social and environmental objectives. </w:t>
      </w:r>
      <w:r w:rsidR="00D94A05" w:rsidRPr="009664E3">
        <w:rPr>
          <w:rFonts w:ascii="Arial" w:hAnsi="Arial" w:cs="Arial"/>
          <w:color w:val="000000" w:themeColor="text1"/>
          <w:shd w:val="clear" w:color="auto" w:fill="FFFFFF"/>
        </w:rPr>
        <w:t xml:space="preserve">The aim of these objectives is to balance the social, environmental and economic needs of society and allowing success for present and future generations (Purvis et al. 2019). </w:t>
      </w:r>
      <w:r w:rsidR="008855F7" w:rsidRPr="009664E3">
        <w:rPr>
          <w:rFonts w:ascii="Arial" w:hAnsi="Arial" w:cs="Arial"/>
          <w:color w:val="000000" w:themeColor="text1"/>
          <w:shd w:val="clear" w:color="auto" w:fill="FFFFFF"/>
        </w:rPr>
        <w:t>The economic objective refers to valuing and sustaining important resources, human and material, in order future generations to use (</w:t>
      </w:r>
      <w:r w:rsidR="008855F7" w:rsidRPr="009664E3">
        <w:rPr>
          <w:rFonts w:ascii="Arial" w:hAnsi="Arial" w:cs="Arial"/>
          <w:color w:val="000000" w:themeColor="text1"/>
        </w:rPr>
        <w:t>Löf, 2018). </w:t>
      </w:r>
      <w:r w:rsidR="00CA05B6" w:rsidRPr="009664E3">
        <w:rPr>
          <w:rFonts w:ascii="Arial" w:hAnsi="Arial" w:cs="Arial"/>
          <w:color w:val="000000" w:themeColor="text1"/>
        </w:rPr>
        <w:t xml:space="preserve">Social sustainability is a process that creates and encourages good wellbeing. This is carried out by showing empathy and being understanding of what individuals needs from society. Social sustainability includes how the outside world </w:t>
      </w:r>
      <w:r w:rsidR="00BC0497" w:rsidRPr="009664E3">
        <w:rPr>
          <w:rFonts w:ascii="Arial" w:hAnsi="Arial" w:cs="Arial"/>
          <w:color w:val="000000" w:themeColor="text1"/>
        </w:rPr>
        <w:t>is</w:t>
      </w:r>
      <w:r w:rsidR="00CA05B6" w:rsidRPr="009664E3">
        <w:rPr>
          <w:rFonts w:ascii="Arial" w:hAnsi="Arial" w:cs="Arial"/>
          <w:color w:val="000000" w:themeColor="text1"/>
        </w:rPr>
        <w:t xml:space="preserve"> perceived such as buildings and infrastructure that supports social life. This objective involves the community as it gives people the opportunity to improve structures that can support future generations to sustain a positive community (ADEC INNOVATIONS, 2021). </w:t>
      </w:r>
    </w:p>
    <w:p w14:paraId="6A8793DA" w14:textId="60C4F517" w:rsidR="00B97DAD" w:rsidRPr="009664E3" w:rsidRDefault="00B97DAD" w:rsidP="00BC0497">
      <w:pPr>
        <w:pStyle w:val="NoSpacing"/>
        <w:jc w:val="both"/>
        <w:rPr>
          <w:rFonts w:ascii="Arial" w:hAnsi="Arial" w:cs="Arial"/>
          <w:b/>
          <w:bCs/>
          <w:color w:val="000000" w:themeColor="text1"/>
        </w:rPr>
      </w:pPr>
    </w:p>
    <w:p w14:paraId="6212B32B" w14:textId="78AF252F" w:rsidR="001B4EA7" w:rsidRPr="009664E3" w:rsidRDefault="00E56E6E"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The overall goal</w:t>
      </w:r>
      <w:r w:rsidR="000C2F9E" w:rsidRPr="009664E3">
        <w:rPr>
          <w:rFonts w:ascii="Arial" w:hAnsi="Arial" w:cs="Arial"/>
          <w:color w:val="000000" w:themeColor="text1"/>
        </w:rPr>
        <w:t>s and objectives</w:t>
      </w:r>
      <w:r w:rsidRPr="009664E3">
        <w:rPr>
          <w:rFonts w:ascii="Arial" w:hAnsi="Arial" w:cs="Arial"/>
          <w:color w:val="000000" w:themeColor="text1"/>
        </w:rPr>
        <w:t xml:space="preserve"> of sustainable development is to </w:t>
      </w:r>
      <w:r w:rsidR="004409DC" w:rsidRPr="009664E3">
        <w:rPr>
          <w:rFonts w:ascii="Arial" w:hAnsi="Arial" w:cs="Arial"/>
          <w:color w:val="000000" w:themeColor="text1"/>
        </w:rPr>
        <w:t>secure</w:t>
      </w:r>
      <w:r w:rsidRPr="009664E3">
        <w:rPr>
          <w:rFonts w:ascii="Arial" w:hAnsi="Arial" w:cs="Arial"/>
          <w:color w:val="000000" w:themeColor="text1"/>
        </w:rPr>
        <w:t xml:space="preserve"> economic growth, social equity and justice and environmental protection</w:t>
      </w:r>
      <w:r w:rsidR="001B4EA7" w:rsidRPr="009664E3">
        <w:rPr>
          <w:rFonts w:ascii="Arial" w:hAnsi="Arial" w:cs="Arial"/>
          <w:color w:val="000000" w:themeColor="text1"/>
        </w:rPr>
        <w:t>. The Sustainable Development Goals (SDGs), also known as the Global Goals, were approved by the United Nations in 2015</w:t>
      </w:r>
      <w:r w:rsidR="00BC0497" w:rsidRPr="009664E3">
        <w:rPr>
          <w:rFonts w:ascii="Arial" w:hAnsi="Arial" w:cs="Arial"/>
          <w:color w:val="000000" w:themeColor="text1"/>
        </w:rPr>
        <w:t>,</w:t>
      </w:r>
      <w:r w:rsidR="001B4EA7" w:rsidRPr="009664E3">
        <w:rPr>
          <w:rFonts w:ascii="Arial" w:hAnsi="Arial" w:cs="Arial"/>
          <w:color w:val="000000" w:themeColor="text1"/>
        </w:rPr>
        <w:t xml:space="preserve"> as a worldwide call to action to end poverty, protect the planet and certify that by 2030 all individuals will have peace and prosperit</w:t>
      </w:r>
      <w:r w:rsidR="00B66BE2" w:rsidRPr="009664E3">
        <w:rPr>
          <w:rFonts w:ascii="Arial" w:hAnsi="Arial" w:cs="Arial"/>
          <w:color w:val="000000" w:themeColor="text1"/>
        </w:rPr>
        <w:t xml:space="preserve">y. </w:t>
      </w:r>
      <w:r w:rsidR="00B66BE2" w:rsidRPr="009664E3">
        <w:rPr>
          <w:rFonts w:ascii="Arial" w:hAnsi="Arial" w:cs="Arial"/>
          <w:color w:val="000000" w:themeColor="text1"/>
          <w:shd w:val="clear" w:color="auto" w:fill="FFFFFF"/>
        </w:rPr>
        <w:t xml:space="preserve">Sustainable development involves a long-term, united approach to improving and achieving a healthy community by equally speaking </w:t>
      </w:r>
      <w:r w:rsidR="004A6FB6" w:rsidRPr="009664E3">
        <w:rPr>
          <w:rFonts w:ascii="Arial" w:hAnsi="Arial" w:cs="Arial"/>
          <w:color w:val="000000" w:themeColor="text1"/>
          <w:shd w:val="clear" w:color="auto" w:fill="FFFFFF"/>
        </w:rPr>
        <w:t xml:space="preserve">up about </w:t>
      </w:r>
      <w:r w:rsidR="00B66BE2" w:rsidRPr="009664E3">
        <w:rPr>
          <w:rFonts w:ascii="Arial" w:hAnsi="Arial" w:cs="Arial"/>
          <w:color w:val="000000" w:themeColor="text1"/>
          <w:shd w:val="clear" w:color="auto" w:fill="FFFFFF"/>
        </w:rPr>
        <w:t xml:space="preserve">economic, environmental and social </w:t>
      </w:r>
      <w:r w:rsidR="004A6FB6" w:rsidRPr="009664E3">
        <w:rPr>
          <w:rFonts w:ascii="Arial" w:hAnsi="Arial" w:cs="Arial"/>
          <w:color w:val="000000" w:themeColor="text1"/>
          <w:shd w:val="clear" w:color="auto" w:fill="FFFFFF"/>
        </w:rPr>
        <w:t>problems</w:t>
      </w:r>
      <w:r w:rsidR="00B66BE2" w:rsidRPr="009664E3">
        <w:rPr>
          <w:rFonts w:ascii="Arial" w:hAnsi="Arial" w:cs="Arial"/>
          <w:color w:val="000000" w:themeColor="text1"/>
          <w:shd w:val="clear" w:color="auto" w:fill="FFFFFF"/>
        </w:rPr>
        <w:t>, whilst avoiding the over consumption of key natural resources</w:t>
      </w:r>
      <w:r w:rsidR="004A6FB6" w:rsidRPr="009664E3">
        <w:rPr>
          <w:rFonts w:ascii="Arial" w:hAnsi="Arial" w:cs="Arial"/>
          <w:color w:val="000000" w:themeColor="text1"/>
          <w:shd w:val="clear" w:color="auto" w:fill="FFFFFF"/>
        </w:rPr>
        <w:t xml:space="preserve"> </w:t>
      </w:r>
      <w:r w:rsidR="00B66BE2" w:rsidRPr="009664E3">
        <w:rPr>
          <w:rFonts w:ascii="Arial" w:hAnsi="Arial" w:cs="Arial"/>
          <w:color w:val="000000" w:themeColor="text1"/>
        </w:rPr>
        <w:t>(Wealth, 2018. UNDP, 2021). </w:t>
      </w:r>
    </w:p>
    <w:p w14:paraId="3F22171C" w14:textId="77777777" w:rsidR="00B66BE2" w:rsidRPr="009664E3" w:rsidRDefault="00B66BE2" w:rsidP="00BC0497">
      <w:pPr>
        <w:spacing w:line="256" w:lineRule="auto"/>
        <w:jc w:val="both"/>
        <w:rPr>
          <w:rFonts w:ascii="Arial" w:hAnsi="Arial" w:cs="Arial"/>
          <w:color w:val="000000" w:themeColor="text1"/>
          <w:u w:val="single"/>
        </w:rPr>
      </w:pPr>
    </w:p>
    <w:p w14:paraId="3E5FEF44" w14:textId="5A742882" w:rsidR="004A6FB6" w:rsidRPr="009664E3" w:rsidRDefault="00B3361F" w:rsidP="00BC0497">
      <w:pPr>
        <w:spacing w:line="360" w:lineRule="auto"/>
        <w:jc w:val="both"/>
        <w:rPr>
          <w:rFonts w:ascii="Arial" w:hAnsi="Arial" w:cs="Arial"/>
          <w:color w:val="000000" w:themeColor="text1"/>
        </w:rPr>
      </w:pPr>
      <w:r w:rsidRPr="009664E3">
        <w:rPr>
          <w:rFonts w:ascii="Arial" w:hAnsi="Arial" w:cs="Arial"/>
          <w:color w:val="000000" w:themeColor="text1"/>
        </w:rPr>
        <w:t xml:space="preserve">Sustainable development goals were developed </w:t>
      </w:r>
      <w:r w:rsidR="001720B6" w:rsidRPr="009664E3">
        <w:rPr>
          <w:rFonts w:ascii="Arial" w:hAnsi="Arial" w:cs="Arial"/>
          <w:color w:val="000000" w:themeColor="text1"/>
        </w:rPr>
        <w:t xml:space="preserve">and </w:t>
      </w:r>
      <w:r w:rsidRPr="009664E3">
        <w:rPr>
          <w:rFonts w:ascii="Arial" w:hAnsi="Arial" w:cs="Arial"/>
          <w:color w:val="000000" w:themeColor="text1"/>
        </w:rPr>
        <w:t>world leaders agreed to</w:t>
      </w:r>
      <w:r w:rsidR="001720B6" w:rsidRPr="009664E3">
        <w:rPr>
          <w:rFonts w:ascii="Arial" w:hAnsi="Arial" w:cs="Arial"/>
          <w:color w:val="000000" w:themeColor="text1"/>
        </w:rPr>
        <w:t xml:space="preserve"> work and achieve these goals by 2030</w:t>
      </w:r>
      <w:r w:rsidRPr="009664E3">
        <w:rPr>
          <w:rFonts w:ascii="Arial" w:hAnsi="Arial" w:cs="Arial"/>
          <w:color w:val="000000" w:themeColor="text1"/>
        </w:rPr>
        <w:t>. These goals are known as the Sustainable Development Goals (SDGs</w:t>
      </w:r>
      <w:r w:rsidR="002760D1" w:rsidRPr="009664E3">
        <w:rPr>
          <w:rFonts w:ascii="Arial" w:hAnsi="Arial" w:cs="Arial"/>
          <w:color w:val="000000" w:themeColor="text1"/>
        </w:rPr>
        <w:t>)</w:t>
      </w:r>
      <w:r w:rsidRPr="009664E3">
        <w:rPr>
          <w:rFonts w:ascii="Arial" w:hAnsi="Arial" w:cs="Arial"/>
          <w:color w:val="000000" w:themeColor="text1"/>
        </w:rPr>
        <w:t xml:space="preserve">. </w:t>
      </w:r>
      <w:r w:rsidR="002760D1" w:rsidRPr="009664E3">
        <w:rPr>
          <w:rFonts w:ascii="Arial" w:hAnsi="Arial" w:cs="Arial"/>
          <w:color w:val="000000" w:themeColor="text1"/>
        </w:rPr>
        <w:t xml:space="preserve">The sustainable development goals aim to create a better world and environment by the year 2030. The intentions of the goals are to challenge and fight inequality, end poverty and addressing the crisis of climate change. </w:t>
      </w:r>
      <w:r w:rsidR="007D7978" w:rsidRPr="009664E3">
        <w:rPr>
          <w:rFonts w:ascii="Arial" w:hAnsi="Arial" w:cs="Arial"/>
          <w:color w:val="000000" w:themeColor="text1"/>
        </w:rPr>
        <w:t>Worldwide governments, society, businesses and the public are in the driving seat of making these sustainable development changes. These goals are: no poverty</w:t>
      </w:r>
      <w:r w:rsidR="00A26FB1" w:rsidRPr="009664E3">
        <w:rPr>
          <w:rFonts w:ascii="Arial" w:hAnsi="Arial" w:cs="Arial"/>
          <w:color w:val="000000" w:themeColor="text1"/>
        </w:rPr>
        <w:t xml:space="preserve">, </w:t>
      </w:r>
      <w:r w:rsidR="00F00F29" w:rsidRPr="009664E3">
        <w:rPr>
          <w:rFonts w:ascii="Arial" w:hAnsi="Arial" w:cs="Arial"/>
          <w:color w:val="000000" w:themeColor="text1"/>
        </w:rPr>
        <w:t xml:space="preserve">zero hunger, good health and well-being, quality education, gender equality, clean water and sanitation, affordable and clean energy, decent work and economic </w:t>
      </w:r>
      <w:r w:rsidR="00F00F29" w:rsidRPr="009664E3">
        <w:rPr>
          <w:rFonts w:ascii="Arial" w:hAnsi="Arial" w:cs="Arial"/>
          <w:color w:val="000000" w:themeColor="text1"/>
        </w:rPr>
        <w:lastRenderedPageBreak/>
        <w:t>growth, industry, innovation and infrastructure, reduced inequalities, sustainable cities and communities and responsible consumption and production</w:t>
      </w:r>
      <w:r w:rsidR="0094298C" w:rsidRPr="009664E3">
        <w:rPr>
          <w:rFonts w:ascii="Arial" w:hAnsi="Arial" w:cs="Arial"/>
          <w:color w:val="000000" w:themeColor="text1"/>
        </w:rPr>
        <w:t xml:space="preserve"> (UN, </w:t>
      </w:r>
      <w:r w:rsidR="000C2F9E" w:rsidRPr="009664E3">
        <w:rPr>
          <w:rFonts w:ascii="Arial" w:hAnsi="Arial" w:cs="Arial"/>
          <w:color w:val="000000" w:themeColor="text1"/>
        </w:rPr>
        <w:t>n/d</w:t>
      </w:r>
      <w:r w:rsidR="0094298C" w:rsidRPr="009664E3">
        <w:rPr>
          <w:rFonts w:ascii="Arial" w:hAnsi="Arial" w:cs="Arial"/>
          <w:color w:val="000000" w:themeColor="text1"/>
        </w:rPr>
        <w:t xml:space="preserve">). </w:t>
      </w:r>
      <w:r w:rsidR="00FC512A" w:rsidRPr="009664E3">
        <w:rPr>
          <w:rFonts w:ascii="Arial" w:hAnsi="Arial" w:cs="Arial"/>
          <w:color w:val="000000" w:themeColor="text1"/>
        </w:rPr>
        <w:t xml:space="preserve">193 </w:t>
      </w:r>
      <w:r w:rsidR="00A66A25" w:rsidRPr="009664E3">
        <w:rPr>
          <w:rFonts w:ascii="Arial" w:hAnsi="Arial" w:cs="Arial"/>
          <w:color w:val="000000" w:themeColor="text1"/>
        </w:rPr>
        <w:t>members</w:t>
      </w:r>
      <w:r w:rsidR="00FC512A" w:rsidRPr="009664E3">
        <w:rPr>
          <w:rFonts w:ascii="Arial" w:hAnsi="Arial" w:cs="Arial"/>
          <w:color w:val="000000" w:themeColor="text1"/>
        </w:rPr>
        <w:t xml:space="preserve"> of the United Nations have set a road map out for the next 15 years to achieve these 17 goals set out for sustainable development. These goals are applied for all nations. </w:t>
      </w:r>
      <w:r w:rsidR="00B20689" w:rsidRPr="009664E3">
        <w:rPr>
          <w:rFonts w:ascii="Arial" w:hAnsi="Arial" w:cs="Arial"/>
          <w:color w:val="000000" w:themeColor="text1"/>
        </w:rPr>
        <w:t>Businesses, big and small, can take part in the sustainable goals. Businesses can be the most effective in achieving these goals. The United Nations advise businesses and companies to solve the societal challenges by collaboration and innovation through business</w:t>
      </w:r>
      <w:r w:rsidR="001720B6" w:rsidRPr="009664E3">
        <w:rPr>
          <w:rFonts w:ascii="Arial" w:hAnsi="Arial" w:cs="Arial"/>
          <w:color w:val="000000" w:themeColor="text1"/>
        </w:rPr>
        <w:t xml:space="preserve"> (UN Global Compact </w:t>
      </w:r>
      <w:r w:rsidR="000C2F9E" w:rsidRPr="009664E3">
        <w:rPr>
          <w:rFonts w:ascii="Arial" w:hAnsi="Arial" w:cs="Arial"/>
          <w:color w:val="000000" w:themeColor="text1"/>
        </w:rPr>
        <w:t>n/d</w:t>
      </w:r>
      <w:r w:rsidR="001720B6" w:rsidRPr="009664E3">
        <w:rPr>
          <w:rFonts w:ascii="Arial" w:hAnsi="Arial" w:cs="Arial"/>
          <w:color w:val="000000" w:themeColor="text1"/>
        </w:rPr>
        <w:t>).</w:t>
      </w:r>
    </w:p>
    <w:p w14:paraId="1103B6A4" w14:textId="77777777" w:rsidR="00A610D3" w:rsidRPr="009664E3" w:rsidRDefault="00A610D3" w:rsidP="00BC0497">
      <w:pPr>
        <w:spacing w:line="256" w:lineRule="auto"/>
        <w:jc w:val="both"/>
        <w:rPr>
          <w:rFonts w:ascii="Arial" w:eastAsia="Times New Roman" w:hAnsi="Arial" w:cs="Arial"/>
          <w:color w:val="000000" w:themeColor="text1"/>
          <w:lang w:eastAsia="en-GB"/>
        </w:rPr>
      </w:pPr>
    </w:p>
    <w:p w14:paraId="0B375939" w14:textId="6785C378" w:rsidR="004A07F1" w:rsidRPr="009664E3" w:rsidRDefault="004A07F1"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shd w:val="clear" w:color="auto" w:fill="FFFFFF"/>
        </w:rPr>
        <w:t xml:space="preserve">The </w:t>
      </w:r>
      <w:r w:rsidR="000C2F9E" w:rsidRPr="009664E3">
        <w:rPr>
          <w:rFonts w:ascii="Arial" w:hAnsi="Arial" w:cs="Arial"/>
          <w:color w:val="000000" w:themeColor="text1"/>
          <w:shd w:val="clear" w:color="auto" w:fill="FFFFFF"/>
        </w:rPr>
        <w:t>UK’s g</w:t>
      </w:r>
      <w:r w:rsidRPr="009664E3">
        <w:rPr>
          <w:rFonts w:ascii="Arial" w:hAnsi="Arial" w:cs="Arial"/>
          <w:color w:val="000000" w:themeColor="text1"/>
          <w:shd w:val="clear" w:color="auto" w:fill="FFFFFF"/>
        </w:rPr>
        <w:t>overnment has listed for key objectives for sustainable development programmes. These include social progress and equality, environmental protection, conservation of natural resources and stable economic growth. These objectives reflect the concept of sustainable development and support the principles of Agenda 21</w:t>
      </w:r>
      <w:r w:rsidR="008374D2" w:rsidRPr="009664E3">
        <w:rPr>
          <w:rFonts w:ascii="Arial" w:hAnsi="Arial" w:cs="Arial"/>
          <w:color w:val="000000" w:themeColor="text1"/>
          <w:shd w:val="clear" w:color="auto" w:fill="FFFFFF"/>
        </w:rPr>
        <w:t xml:space="preserve"> (</w:t>
      </w:r>
      <w:r w:rsidR="008374D2" w:rsidRPr="009664E3">
        <w:rPr>
          <w:rFonts w:ascii="Arial" w:hAnsi="Arial" w:cs="Arial"/>
          <w:color w:val="000000" w:themeColor="text1"/>
        </w:rPr>
        <w:t>RMIT University, 2017). </w:t>
      </w:r>
    </w:p>
    <w:p w14:paraId="3ECA50E5" w14:textId="77777777" w:rsidR="008904D8" w:rsidRPr="009664E3" w:rsidRDefault="008904D8" w:rsidP="00BC0497">
      <w:pPr>
        <w:spacing w:line="256" w:lineRule="auto"/>
        <w:jc w:val="both"/>
        <w:rPr>
          <w:rFonts w:ascii="Arial" w:hAnsi="Arial" w:cs="Arial"/>
          <w:color w:val="000000" w:themeColor="text1"/>
          <w:u w:val="single"/>
        </w:rPr>
      </w:pPr>
    </w:p>
    <w:p w14:paraId="7F59A3CD" w14:textId="7AC37D73" w:rsidR="007872B6" w:rsidRPr="009664E3" w:rsidRDefault="00A60B12"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 xml:space="preserve">The UK has agreed to achieve all the sustainable development goals set out by the United Nations. One of these goals is </w:t>
      </w:r>
      <w:r w:rsidR="00547124" w:rsidRPr="009664E3">
        <w:rPr>
          <w:rFonts w:ascii="Arial" w:hAnsi="Arial" w:cs="Arial"/>
          <w:color w:val="000000" w:themeColor="text1"/>
        </w:rPr>
        <w:t>industry, innovation and infrastructure</w:t>
      </w:r>
      <w:r w:rsidR="00E27DE1" w:rsidRPr="009664E3">
        <w:rPr>
          <w:rFonts w:ascii="Arial" w:hAnsi="Arial" w:cs="Arial"/>
          <w:color w:val="000000" w:themeColor="text1"/>
        </w:rPr>
        <w:t>, goal 9</w:t>
      </w:r>
      <w:r w:rsidR="00547124" w:rsidRPr="009664E3">
        <w:rPr>
          <w:rFonts w:ascii="Arial" w:hAnsi="Arial" w:cs="Arial"/>
          <w:color w:val="000000" w:themeColor="text1"/>
        </w:rPr>
        <w:t>.</w:t>
      </w:r>
      <w:r w:rsidR="007872B6" w:rsidRPr="009664E3">
        <w:rPr>
          <w:rFonts w:ascii="Arial" w:hAnsi="Arial" w:cs="Arial"/>
          <w:color w:val="000000" w:themeColor="text1"/>
        </w:rPr>
        <w:t xml:space="preserve"> The aim of this </w:t>
      </w:r>
      <w:r w:rsidR="00C90105" w:rsidRPr="009664E3">
        <w:rPr>
          <w:rFonts w:ascii="Arial" w:hAnsi="Arial" w:cs="Arial"/>
          <w:color w:val="000000" w:themeColor="text1"/>
        </w:rPr>
        <w:t>SDG</w:t>
      </w:r>
      <w:r w:rsidR="007872B6" w:rsidRPr="009664E3">
        <w:rPr>
          <w:rFonts w:ascii="Arial" w:hAnsi="Arial" w:cs="Arial"/>
          <w:color w:val="000000" w:themeColor="text1"/>
        </w:rPr>
        <w:t xml:space="preserve"> is to build strong </w:t>
      </w:r>
      <w:r w:rsidR="00C90105" w:rsidRPr="009664E3">
        <w:rPr>
          <w:rFonts w:ascii="Arial" w:hAnsi="Arial" w:cs="Arial"/>
          <w:color w:val="000000" w:themeColor="text1"/>
        </w:rPr>
        <w:t>infrastructure and promote sustainable industrialisation and innovation. Improving innovation allows technological advances</w:t>
      </w:r>
      <w:r w:rsidR="00284C95" w:rsidRPr="009664E3">
        <w:rPr>
          <w:rFonts w:ascii="Arial" w:hAnsi="Arial" w:cs="Arial"/>
          <w:color w:val="000000" w:themeColor="text1"/>
        </w:rPr>
        <w:t xml:space="preserve"> for industrial sectors and allows new skills to be developed. Industrialisation </w:t>
      </w:r>
      <w:r w:rsidR="006C4FC7" w:rsidRPr="009664E3">
        <w:rPr>
          <w:rFonts w:ascii="Arial" w:hAnsi="Arial" w:cs="Arial"/>
          <w:color w:val="000000" w:themeColor="text1"/>
        </w:rPr>
        <w:t xml:space="preserve">causes economic growth to increase. This outcome creates new occupation opportunities which as a result reduces poverty. Having a strategy in place to improve infrastructure aids in structures which </w:t>
      </w:r>
      <w:r w:rsidR="00B67072" w:rsidRPr="009664E3">
        <w:rPr>
          <w:rFonts w:ascii="Arial" w:hAnsi="Arial" w:cs="Arial"/>
          <w:color w:val="000000" w:themeColor="text1"/>
        </w:rPr>
        <w:t>is</w:t>
      </w:r>
      <w:r w:rsidR="006C4FC7" w:rsidRPr="009664E3">
        <w:rPr>
          <w:rFonts w:ascii="Arial" w:hAnsi="Arial" w:cs="Arial"/>
          <w:color w:val="000000" w:themeColor="text1"/>
        </w:rPr>
        <w:t xml:space="preserve"> crucial to the operation </w:t>
      </w:r>
      <w:r w:rsidR="00B67072" w:rsidRPr="009664E3">
        <w:rPr>
          <w:rFonts w:ascii="Arial" w:hAnsi="Arial" w:cs="Arial"/>
          <w:color w:val="000000" w:themeColor="text1"/>
        </w:rPr>
        <w:t>o</w:t>
      </w:r>
      <w:r w:rsidR="006C4FC7" w:rsidRPr="009664E3">
        <w:rPr>
          <w:rFonts w:ascii="Arial" w:hAnsi="Arial" w:cs="Arial"/>
          <w:color w:val="000000" w:themeColor="text1"/>
        </w:rPr>
        <w:t xml:space="preserve">f a society an or company. These key components are the source of income for a society and increases general living standards for individuals. It also offers technological solutions that are fundamental </w:t>
      </w:r>
      <w:r w:rsidR="004562E5" w:rsidRPr="009664E3">
        <w:rPr>
          <w:rFonts w:ascii="Arial" w:hAnsi="Arial" w:cs="Arial"/>
          <w:color w:val="000000" w:themeColor="text1"/>
        </w:rPr>
        <w:t>for industrialisation in the environment (UNOOSA, 2021).</w:t>
      </w:r>
      <w:r w:rsidR="00E76839" w:rsidRPr="009664E3">
        <w:rPr>
          <w:rFonts w:ascii="Arial" w:hAnsi="Arial" w:cs="Arial"/>
          <w:color w:val="000000" w:themeColor="text1"/>
        </w:rPr>
        <w:t xml:space="preserve"> Infrastructure supports the economy. This is through </w:t>
      </w:r>
      <w:r w:rsidR="002110C4" w:rsidRPr="009664E3">
        <w:rPr>
          <w:rFonts w:ascii="Arial" w:hAnsi="Arial" w:cs="Arial"/>
          <w:color w:val="000000" w:themeColor="text1"/>
        </w:rPr>
        <w:t>transportation</w:t>
      </w:r>
      <w:r w:rsidR="00E76839" w:rsidRPr="009664E3">
        <w:rPr>
          <w:rFonts w:ascii="Arial" w:hAnsi="Arial" w:cs="Arial"/>
          <w:color w:val="000000" w:themeColor="text1"/>
        </w:rPr>
        <w:t xml:space="preserve">, digital, energy and utility networks. These are </w:t>
      </w:r>
      <w:r w:rsidR="002110C4" w:rsidRPr="009664E3">
        <w:rPr>
          <w:rFonts w:ascii="Arial" w:hAnsi="Arial" w:cs="Arial"/>
          <w:color w:val="000000" w:themeColor="text1"/>
        </w:rPr>
        <w:t>significant</w:t>
      </w:r>
      <w:r w:rsidR="00E76839" w:rsidRPr="009664E3">
        <w:rPr>
          <w:rFonts w:ascii="Arial" w:hAnsi="Arial" w:cs="Arial"/>
          <w:color w:val="000000" w:themeColor="text1"/>
        </w:rPr>
        <w:t xml:space="preserve"> for jobs, businesses and economic growth. But they also have a</w:t>
      </w:r>
      <w:r w:rsidR="002110C4">
        <w:rPr>
          <w:rFonts w:ascii="Arial" w:hAnsi="Arial" w:cs="Arial"/>
          <w:color w:val="000000" w:themeColor="text1"/>
        </w:rPr>
        <w:t xml:space="preserve">n important </w:t>
      </w:r>
      <w:r w:rsidR="00E76839" w:rsidRPr="009664E3">
        <w:rPr>
          <w:rFonts w:ascii="Arial" w:hAnsi="Arial" w:cs="Arial"/>
          <w:color w:val="000000" w:themeColor="text1"/>
        </w:rPr>
        <w:t xml:space="preserve">influence on people’s daily lives. The UK government aims to deliver an infrastructure revolution. This is through a radical development in the quality of the UK’s infrastructure to help level up the country, strengthen the Union and put the UK on the path to net zero emissions by 2050. </w:t>
      </w:r>
      <w:r w:rsidR="00D35E93" w:rsidRPr="009664E3">
        <w:rPr>
          <w:rFonts w:ascii="Arial" w:hAnsi="Arial" w:cs="Arial"/>
          <w:color w:val="000000" w:themeColor="text1"/>
        </w:rPr>
        <w:t xml:space="preserve">In 2020, </w:t>
      </w:r>
      <w:r w:rsidR="005631A7" w:rsidRPr="009664E3">
        <w:rPr>
          <w:rFonts w:ascii="Arial" w:hAnsi="Arial" w:cs="Arial"/>
          <w:color w:val="000000" w:themeColor="text1"/>
        </w:rPr>
        <w:t xml:space="preserve">the UK government published the National Infrastructure Strategy. This strategy outlines and explains the aims and objectives for improved infrastructure in the UK using billions of pounds of public and private investments. The first chapter aims on focusing on the UK’s economy and recovering it after the </w:t>
      </w:r>
      <w:r w:rsidR="0041531C" w:rsidRPr="009664E3">
        <w:rPr>
          <w:rFonts w:ascii="Arial" w:hAnsi="Arial" w:cs="Arial"/>
          <w:color w:val="000000" w:themeColor="text1"/>
        </w:rPr>
        <w:t xml:space="preserve">COVID-19 </w:t>
      </w:r>
      <w:r w:rsidR="005631A7" w:rsidRPr="009664E3">
        <w:rPr>
          <w:rFonts w:ascii="Arial" w:hAnsi="Arial" w:cs="Arial"/>
          <w:color w:val="000000" w:themeColor="text1"/>
        </w:rPr>
        <w:t>pandemic</w:t>
      </w:r>
      <w:r w:rsidR="0041531C" w:rsidRPr="009664E3">
        <w:rPr>
          <w:rFonts w:ascii="Arial" w:hAnsi="Arial" w:cs="Arial"/>
          <w:color w:val="000000" w:themeColor="text1"/>
        </w:rPr>
        <w:t>. The strategy proposes changes that needs to be made through the way individuals use infrastructure. The pandemic has taught government that public health is a top priority. There</w:t>
      </w:r>
      <w:r w:rsidR="00BC0497" w:rsidRPr="009664E3">
        <w:rPr>
          <w:rFonts w:ascii="Arial" w:hAnsi="Arial" w:cs="Arial"/>
          <w:color w:val="000000" w:themeColor="text1"/>
        </w:rPr>
        <w:t>f</w:t>
      </w:r>
      <w:r w:rsidR="0041531C" w:rsidRPr="009664E3">
        <w:rPr>
          <w:rFonts w:ascii="Arial" w:hAnsi="Arial" w:cs="Arial"/>
          <w:color w:val="000000" w:themeColor="text1"/>
        </w:rPr>
        <w:t>ore</w:t>
      </w:r>
      <w:r w:rsidR="00BC0497" w:rsidRPr="009664E3">
        <w:rPr>
          <w:rFonts w:ascii="Arial" w:hAnsi="Arial" w:cs="Arial"/>
          <w:color w:val="000000" w:themeColor="text1"/>
        </w:rPr>
        <w:t>,</w:t>
      </w:r>
      <w:r w:rsidR="0041531C" w:rsidRPr="009664E3">
        <w:rPr>
          <w:rFonts w:ascii="Arial" w:hAnsi="Arial" w:cs="Arial"/>
          <w:color w:val="000000" w:themeColor="text1"/>
        </w:rPr>
        <w:t xml:space="preserve"> improving infrastructure such as, air quality, promoting exercising such as cycling, can aid towards the improvements as the UK can focus on recovering economically. </w:t>
      </w:r>
      <w:r w:rsidR="00000E39" w:rsidRPr="009664E3">
        <w:rPr>
          <w:rFonts w:ascii="Arial" w:hAnsi="Arial" w:cs="Arial"/>
          <w:color w:val="000000" w:themeColor="text1"/>
        </w:rPr>
        <w:t xml:space="preserve">The </w:t>
      </w:r>
      <w:r w:rsidR="00000E39" w:rsidRPr="009664E3">
        <w:rPr>
          <w:rFonts w:ascii="Arial" w:hAnsi="Arial" w:cs="Arial"/>
          <w:color w:val="000000" w:themeColor="text1"/>
        </w:rPr>
        <w:lastRenderedPageBreak/>
        <w:t xml:space="preserve">second chapter of this strategy is levelling up the whole country. The UK government aim to use infrastructure in order to improve the country. This will allow cities within the country to thrive to their full potential. </w:t>
      </w:r>
      <w:r w:rsidR="00BA5877" w:rsidRPr="009664E3">
        <w:rPr>
          <w:rFonts w:ascii="Arial" w:hAnsi="Arial" w:cs="Arial"/>
          <w:color w:val="000000" w:themeColor="text1"/>
        </w:rPr>
        <w:t>Levelling up the country will</w:t>
      </w:r>
      <w:r w:rsidR="00000E39" w:rsidRPr="009664E3">
        <w:rPr>
          <w:rFonts w:ascii="Arial" w:hAnsi="Arial" w:cs="Arial"/>
          <w:color w:val="000000" w:themeColor="text1"/>
        </w:rPr>
        <w:t xml:space="preserve"> also help areas within the country that receive less </w:t>
      </w:r>
      <w:r w:rsidR="00BA5877" w:rsidRPr="009664E3">
        <w:rPr>
          <w:rFonts w:ascii="Arial" w:hAnsi="Arial" w:cs="Arial"/>
          <w:color w:val="000000" w:themeColor="text1"/>
        </w:rPr>
        <w:t xml:space="preserve">support. The UK has promised investments such as transformation of public transport like buses and bicycle infrastructure and connecting to the country better through HS2. </w:t>
      </w:r>
      <w:r w:rsidR="00645377" w:rsidRPr="009664E3">
        <w:rPr>
          <w:rFonts w:ascii="Arial" w:hAnsi="Arial" w:cs="Arial"/>
          <w:color w:val="000000" w:themeColor="text1"/>
        </w:rPr>
        <w:t>The third chapter of this strategy is decarbonising the economy and adapting to climate change</w:t>
      </w:r>
      <w:r w:rsidR="00F53B38" w:rsidRPr="009664E3">
        <w:rPr>
          <w:rFonts w:ascii="Arial" w:hAnsi="Arial" w:cs="Arial"/>
          <w:color w:val="000000" w:themeColor="text1"/>
        </w:rPr>
        <w:t>. Investing in infrastructure is crucial to achieving net zero emissions by the year 2050. The UK government will allow private sector investments to push the distribution of technology. For example, building and engineering electric vehicles and improving technology like carbon capture. This approach to infrastructure will also bring forward new job opportunities, which will aid in the economic recovery from the COVID-19 pandemic</w:t>
      </w:r>
      <w:r w:rsidR="001A06BD" w:rsidRPr="009664E3">
        <w:rPr>
          <w:rFonts w:ascii="Arial" w:hAnsi="Arial" w:cs="Arial"/>
          <w:color w:val="000000" w:themeColor="text1"/>
        </w:rPr>
        <w:t>. It will also support the levelling up strategy by keeping industries in the goal of net zero. 80% of the emissions from the UK are rooted from the infrastructure sectors. Therefore, in order to meet the goal of net zero by 2050, these strategies for infrastructure need to be closely followed</w:t>
      </w:r>
      <w:r w:rsidR="003914A4" w:rsidRPr="009664E3">
        <w:rPr>
          <w:rFonts w:ascii="Arial" w:hAnsi="Arial" w:cs="Arial"/>
          <w:color w:val="000000" w:themeColor="text1"/>
        </w:rPr>
        <w:t xml:space="preserve"> (IACEW, 2021. Gov Uk 2020). </w:t>
      </w:r>
    </w:p>
    <w:p w14:paraId="6B8AAFDD" w14:textId="4289B3F6" w:rsidR="00E27DE1" w:rsidRPr="009664E3" w:rsidRDefault="00E27DE1" w:rsidP="00BC0497">
      <w:pPr>
        <w:pStyle w:val="NoSpacing"/>
        <w:spacing w:line="360" w:lineRule="auto"/>
        <w:jc w:val="both"/>
        <w:rPr>
          <w:rFonts w:ascii="Arial" w:hAnsi="Arial" w:cs="Arial"/>
          <w:color w:val="000000" w:themeColor="text1"/>
        </w:rPr>
      </w:pPr>
    </w:p>
    <w:p w14:paraId="41461183" w14:textId="3BB3101D" w:rsidR="00DB5D3B" w:rsidRPr="009664E3" w:rsidRDefault="00E27DE1"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Another goal set out by the United Nations is goal 5, gender equality.</w:t>
      </w:r>
      <w:r w:rsidR="00A07745" w:rsidRPr="009664E3">
        <w:rPr>
          <w:rFonts w:ascii="Arial" w:hAnsi="Arial" w:cs="Arial"/>
          <w:color w:val="000000" w:themeColor="text1"/>
        </w:rPr>
        <w:t xml:space="preserve"> Achieving this goal is important as gender equality is a crucial</w:t>
      </w:r>
      <w:r w:rsidRPr="009664E3">
        <w:rPr>
          <w:rFonts w:ascii="Arial" w:hAnsi="Arial" w:cs="Arial"/>
          <w:color w:val="000000" w:themeColor="text1"/>
        </w:rPr>
        <w:t xml:space="preserve"> </w:t>
      </w:r>
      <w:r w:rsidR="00A07745" w:rsidRPr="009664E3">
        <w:rPr>
          <w:rFonts w:ascii="Arial" w:hAnsi="Arial" w:cs="Arial"/>
          <w:color w:val="000000" w:themeColor="text1"/>
        </w:rPr>
        <w:t xml:space="preserve">to women’s and girls’ human rights. It also plays a part in empowerment which increases economic growth. This allows social development and businesses </w:t>
      </w:r>
      <w:r w:rsidR="00163819" w:rsidRPr="009664E3">
        <w:rPr>
          <w:rFonts w:ascii="Arial" w:hAnsi="Arial" w:cs="Arial"/>
          <w:color w:val="000000" w:themeColor="text1"/>
        </w:rPr>
        <w:t>perform better. Having an effective strategy for gender equality allows women to be empowered which creates a positive social environment in communities. Gender inequality is for the most part an issue women face, though men do face this challenge</w:t>
      </w:r>
      <w:r w:rsidR="00F31A35" w:rsidRPr="009664E3">
        <w:rPr>
          <w:rFonts w:ascii="Arial" w:hAnsi="Arial" w:cs="Arial"/>
          <w:color w:val="000000" w:themeColor="text1"/>
        </w:rPr>
        <w:t xml:space="preserve"> (UN Global Compact). </w:t>
      </w:r>
      <w:r w:rsidR="00B67072" w:rsidRPr="009664E3">
        <w:rPr>
          <w:rFonts w:ascii="Arial" w:hAnsi="Arial" w:cs="Arial"/>
          <w:color w:val="000000" w:themeColor="text1"/>
        </w:rPr>
        <w:t>The UN have set out targets to aid countries in achieving this goal of gender equality. Examples of these targets are</w:t>
      </w:r>
      <w:r w:rsidR="00C14CFB" w:rsidRPr="009664E3">
        <w:rPr>
          <w:rFonts w:ascii="Arial" w:hAnsi="Arial" w:cs="Arial"/>
          <w:color w:val="000000" w:themeColor="text1"/>
        </w:rPr>
        <w:t xml:space="preserve"> </w:t>
      </w:r>
      <w:r w:rsidR="00B67072" w:rsidRPr="009664E3">
        <w:rPr>
          <w:rFonts w:ascii="Arial" w:hAnsi="Arial" w:cs="Arial"/>
          <w:color w:val="000000" w:themeColor="text1"/>
        </w:rPr>
        <w:t>ensur</w:t>
      </w:r>
      <w:r w:rsidR="00C14CFB" w:rsidRPr="009664E3">
        <w:rPr>
          <w:rFonts w:ascii="Arial" w:hAnsi="Arial" w:cs="Arial"/>
          <w:color w:val="000000" w:themeColor="text1"/>
        </w:rPr>
        <w:t>ing that by 2030, there is</w:t>
      </w:r>
      <w:r w:rsidR="00B67072" w:rsidRPr="009664E3">
        <w:rPr>
          <w:rFonts w:ascii="Arial" w:hAnsi="Arial" w:cs="Arial"/>
          <w:color w:val="000000" w:themeColor="text1"/>
        </w:rPr>
        <w:t xml:space="preserve"> equal access to affordable and quality technical, vocational and tertiary education, including university</w:t>
      </w:r>
      <w:r w:rsidR="00C14CFB" w:rsidRPr="009664E3">
        <w:rPr>
          <w:rFonts w:ascii="Arial" w:hAnsi="Arial" w:cs="Arial"/>
          <w:color w:val="000000" w:themeColor="text1"/>
        </w:rPr>
        <w:t xml:space="preserve"> for women and men. Ano</w:t>
      </w:r>
      <w:r w:rsidR="0031598A" w:rsidRPr="009664E3">
        <w:rPr>
          <w:rFonts w:ascii="Arial" w:hAnsi="Arial" w:cs="Arial"/>
          <w:color w:val="000000" w:themeColor="text1"/>
        </w:rPr>
        <w:t xml:space="preserve">ther target for this goal is </w:t>
      </w:r>
      <w:r w:rsidR="00AE6D18" w:rsidRPr="009664E3">
        <w:rPr>
          <w:rFonts w:ascii="Arial" w:hAnsi="Arial" w:cs="Arial"/>
          <w:color w:val="000000" w:themeColor="text1"/>
        </w:rPr>
        <w:t xml:space="preserve">ensuring that by 2030, all </w:t>
      </w:r>
      <w:r w:rsidR="00312EAA" w:rsidRPr="009664E3">
        <w:rPr>
          <w:rFonts w:ascii="Arial" w:hAnsi="Arial" w:cs="Arial"/>
          <w:color w:val="000000" w:themeColor="text1"/>
        </w:rPr>
        <w:t>girls’</w:t>
      </w:r>
      <w:r w:rsidR="00AE6D18" w:rsidRPr="009664E3">
        <w:rPr>
          <w:rFonts w:ascii="Arial" w:hAnsi="Arial" w:cs="Arial"/>
          <w:color w:val="000000" w:themeColor="text1"/>
        </w:rPr>
        <w:t xml:space="preserve"> and boys’ complete full education, primary and secondary which can lead to effective learning outcomes (United Nations, </w:t>
      </w:r>
      <w:r w:rsidR="000C2F9E" w:rsidRPr="009664E3">
        <w:rPr>
          <w:rFonts w:ascii="Arial" w:hAnsi="Arial" w:cs="Arial"/>
          <w:color w:val="000000" w:themeColor="text1"/>
        </w:rPr>
        <w:t>n/d</w:t>
      </w:r>
      <w:r w:rsidR="00AE6D18" w:rsidRPr="009664E3">
        <w:rPr>
          <w:rFonts w:ascii="Arial" w:hAnsi="Arial" w:cs="Arial"/>
          <w:color w:val="000000" w:themeColor="text1"/>
        </w:rPr>
        <w:t>). The UK has</w:t>
      </w:r>
      <w:r w:rsidR="00312EAA" w:rsidRPr="009664E3">
        <w:rPr>
          <w:rFonts w:ascii="Arial" w:hAnsi="Arial" w:cs="Arial"/>
          <w:color w:val="000000" w:themeColor="text1"/>
        </w:rPr>
        <w:t xml:space="preserve"> many strategies in place to for gender equality, one of these s</w:t>
      </w:r>
      <w:r w:rsidR="00F9310D" w:rsidRPr="009664E3">
        <w:rPr>
          <w:rFonts w:ascii="Arial" w:hAnsi="Arial" w:cs="Arial"/>
          <w:color w:val="000000" w:themeColor="text1"/>
        </w:rPr>
        <w:t>trategies is, end violence against women and girls. The plans of this strategy aim to count misogyny a serious hate crime. It also toughens current prison sentences for criminals charged with harassment, stalking and violent crimes. The overall goal of this strategy is to reduce misogyny and abuse women and girls</w:t>
      </w:r>
      <w:r w:rsidR="008D4115" w:rsidRPr="009664E3">
        <w:rPr>
          <w:rFonts w:ascii="Arial" w:hAnsi="Arial" w:cs="Arial"/>
          <w:color w:val="000000" w:themeColor="text1"/>
        </w:rPr>
        <w:t xml:space="preserve"> face on the street, schools, universities, workplace and online (Labour, 2021). The first chapter of this strategy is improving the way violence and abuse against women and girls can be prevented. </w:t>
      </w:r>
      <w:r w:rsidR="00DB5D3B" w:rsidRPr="009664E3">
        <w:rPr>
          <w:rFonts w:ascii="Arial" w:hAnsi="Arial" w:cs="Arial"/>
          <w:color w:val="000000" w:themeColor="text1"/>
        </w:rPr>
        <w:t xml:space="preserve">New strategies such as intervening early when abuse is reported and supporting the victims before they are put in more danger. An approach to this strategy is primary prevention, which is preventing harm from occurring in the first place; secondary prevention which is to intervene earlier with individuals at risk and to </w:t>
      </w:r>
      <w:r w:rsidR="00DB5D3B" w:rsidRPr="009664E3">
        <w:rPr>
          <w:rFonts w:ascii="Arial" w:hAnsi="Arial" w:cs="Arial"/>
          <w:color w:val="000000" w:themeColor="text1"/>
        </w:rPr>
        <w:lastRenderedPageBreak/>
        <w:t xml:space="preserve">prevent harm and tertiary prevention which is to prevent re-offending. Another </w:t>
      </w:r>
      <w:r w:rsidR="00A92995" w:rsidRPr="009664E3">
        <w:rPr>
          <w:rFonts w:ascii="Arial" w:hAnsi="Arial" w:cs="Arial"/>
          <w:color w:val="000000" w:themeColor="text1"/>
        </w:rPr>
        <w:t xml:space="preserve">strategy to achieve gender equality is educating young children about these topics in education. Through the children and social work act, the government have introduced compulsory relationships education in primary and secondary schools. The subjects being discussed in these lessons will be on prevention of domestic abuse and violence against women and girls. This strategy will allow children to understand how to build healthy relationships and prevent abuse and violence in later life. </w:t>
      </w:r>
      <w:r w:rsidR="005A5BA9" w:rsidRPr="009664E3">
        <w:rPr>
          <w:rFonts w:ascii="Arial" w:hAnsi="Arial" w:cs="Arial"/>
          <w:color w:val="000000" w:themeColor="text1"/>
        </w:rPr>
        <w:t>The government have also introduced a strategy to reduce harassment and abuse in the workplace, this is through a code of practice. This allows employers to raise awareness of appropriate and inappropriate behaviours within the workplace. Chapter two of this strategy is provision services. Mainly, the services available for victims of violence are local and within the community</w:t>
      </w:r>
      <w:r w:rsidR="004D005B" w:rsidRPr="009664E3">
        <w:rPr>
          <w:rFonts w:ascii="Arial" w:hAnsi="Arial" w:cs="Arial"/>
          <w:color w:val="000000" w:themeColor="text1"/>
        </w:rPr>
        <w:t xml:space="preserve">, such as police and crime commissioners (PCC) and clinical commissioning groups (CCGs). The government’s strategy is to work closely with these local community authorities to ensure that the correct support and care is available for these victims. Chapter three of this strategy is partnership. Tackling the challenge of violence against women and girls alone can be difficult therefore working with others across the nation and region will allow helping victims easier and be more effective. The strategy of working with other partners will allow the response to abuse be quicker and the outcome will be more beneficial for the victim. </w:t>
      </w:r>
      <w:r w:rsidR="0034488D" w:rsidRPr="009664E3">
        <w:rPr>
          <w:rFonts w:ascii="Arial" w:hAnsi="Arial" w:cs="Arial"/>
          <w:color w:val="000000" w:themeColor="text1"/>
        </w:rPr>
        <w:t>The final chapter of this strategy is perusing the perpetrator. To prevent abuse and violence, action needs to be taken from the root of the problem. This strategy ensures that the individual responsible for the crime will be punished accordingly and the victim will receive justice. This strategy is important as if the perpetrator is sanctioned appropriately, they will not offend again (Gov UK, 2019).</w:t>
      </w:r>
    </w:p>
    <w:p w14:paraId="41B1DFF2" w14:textId="2034EA03" w:rsidR="00A92995" w:rsidRPr="009664E3" w:rsidRDefault="00A92995" w:rsidP="00BC0497">
      <w:pPr>
        <w:pStyle w:val="NoSpacing"/>
        <w:spacing w:line="360" w:lineRule="auto"/>
        <w:jc w:val="both"/>
        <w:rPr>
          <w:rFonts w:ascii="Arial" w:hAnsi="Arial" w:cs="Arial"/>
          <w:color w:val="000000" w:themeColor="text1"/>
          <w:u w:val="single"/>
        </w:rPr>
      </w:pPr>
    </w:p>
    <w:p w14:paraId="6443C15D" w14:textId="4BBDDB6D" w:rsidR="00DC235C" w:rsidRPr="009664E3" w:rsidRDefault="006404C8" w:rsidP="00BC0497">
      <w:pPr>
        <w:pStyle w:val="NoSpacing"/>
        <w:spacing w:line="360" w:lineRule="auto"/>
        <w:jc w:val="both"/>
        <w:rPr>
          <w:rFonts w:ascii="Arial" w:eastAsia="Times New Roman" w:hAnsi="Arial" w:cs="Arial"/>
          <w:color w:val="000000" w:themeColor="text1"/>
          <w:lang w:eastAsia="en-GB"/>
        </w:rPr>
      </w:pPr>
      <w:r w:rsidRPr="009664E3">
        <w:rPr>
          <w:rFonts w:ascii="Arial" w:hAnsi="Arial" w:cs="Arial"/>
          <w:color w:val="000000" w:themeColor="text1"/>
        </w:rPr>
        <w:t>Public Health England have set out strategies for sustainable development within the health and social care system in the UK.</w:t>
      </w:r>
      <w:r w:rsidR="00D212C8" w:rsidRPr="009664E3">
        <w:rPr>
          <w:rFonts w:ascii="Arial" w:hAnsi="Arial" w:cs="Arial"/>
          <w:color w:val="000000" w:themeColor="text1"/>
        </w:rPr>
        <w:t xml:space="preserve"> There are three goals for this s</w:t>
      </w:r>
      <w:r w:rsidR="00581773" w:rsidRPr="009664E3">
        <w:rPr>
          <w:rFonts w:ascii="Arial" w:hAnsi="Arial" w:cs="Arial"/>
          <w:color w:val="000000" w:themeColor="text1"/>
        </w:rPr>
        <w:t xml:space="preserve">trategy. The first goal is achieving a healthier environment. Having a healthy and improved society and environment can aid in better results for the country. Wisely using natural resources, reducing harmful pollution, and decreasing carbon emissions can contribute to a healthier environment. </w:t>
      </w:r>
      <w:r w:rsidR="0061376C" w:rsidRPr="009664E3">
        <w:rPr>
          <w:rFonts w:ascii="Arial" w:hAnsi="Arial" w:cs="Arial"/>
          <w:color w:val="000000" w:themeColor="text1"/>
        </w:rPr>
        <w:t>A healthier environment can also aid in the climate change act and can meet the countries target to reduce carbon emissions. Goal two is preparing communities</w:t>
      </w:r>
      <w:r w:rsidR="00152ED9" w:rsidRPr="009664E3">
        <w:rPr>
          <w:rFonts w:ascii="Arial" w:hAnsi="Arial" w:cs="Arial"/>
          <w:color w:val="000000" w:themeColor="text1"/>
        </w:rPr>
        <w:t xml:space="preserve"> and services</w:t>
      </w:r>
      <w:r w:rsidR="0061376C" w:rsidRPr="009664E3">
        <w:rPr>
          <w:rFonts w:ascii="Arial" w:hAnsi="Arial" w:cs="Arial"/>
          <w:color w:val="000000" w:themeColor="text1"/>
        </w:rPr>
        <w:t xml:space="preserve"> for </w:t>
      </w:r>
      <w:r w:rsidR="00152ED9" w:rsidRPr="009664E3">
        <w:rPr>
          <w:rFonts w:ascii="Arial" w:hAnsi="Arial" w:cs="Arial"/>
          <w:color w:val="000000" w:themeColor="text1"/>
        </w:rPr>
        <w:t>changing</w:t>
      </w:r>
      <w:r w:rsidR="0061376C" w:rsidRPr="009664E3">
        <w:rPr>
          <w:rFonts w:ascii="Arial" w:hAnsi="Arial" w:cs="Arial"/>
          <w:color w:val="000000" w:themeColor="text1"/>
        </w:rPr>
        <w:t xml:space="preserve"> climates. </w:t>
      </w:r>
      <w:r w:rsidR="00152ED9" w:rsidRPr="009664E3">
        <w:rPr>
          <w:rFonts w:ascii="Arial" w:hAnsi="Arial" w:cs="Arial"/>
          <w:color w:val="000000" w:themeColor="text1"/>
        </w:rPr>
        <w:t xml:space="preserve">Vulnerable people, like elderly individuals, are at most risk when extreme events such as </w:t>
      </w:r>
      <w:r w:rsidR="00164295" w:rsidRPr="009664E3">
        <w:rPr>
          <w:rFonts w:ascii="Arial" w:hAnsi="Arial" w:cs="Arial"/>
          <w:color w:val="000000" w:themeColor="text1"/>
        </w:rPr>
        <w:t>flooding’s</w:t>
      </w:r>
      <w:r w:rsidR="00152ED9" w:rsidRPr="009664E3">
        <w:rPr>
          <w:rFonts w:ascii="Arial" w:hAnsi="Arial" w:cs="Arial"/>
          <w:color w:val="000000" w:themeColor="text1"/>
        </w:rPr>
        <w:t xml:space="preserve"> occur. </w:t>
      </w:r>
      <w:r w:rsidR="00164295" w:rsidRPr="009664E3">
        <w:rPr>
          <w:rFonts w:ascii="Arial" w:hAnsi="Arial" w:cs="Arial"/>
          <w:color w:val="000000" w:themeColor="text1"/>
        </w:rPr>
        <w:t>It is the services available and the community’s responsibility to overcome and address these issues. The goal is to have multi agency planning and collaboration to ensure that there are appropriate solutions for</w:t>
      </w:r>
      <w:r w:rsidR="00EC0AC1" w:rsidRPr="009664E3">
        <w:rPr>
          <w:rFonts w:ascii="Arial" w:hAnsi="Arial" w:cs="Arial"/>
          <w:color w:val="000000" w:themeColor="text1"/>
        </w:rPr>
        <w:t xml:space="preserve"> these issues. The overall goal is to work together and not individually which is less effective</w:t>
      </w:r>
      <w:r w:rsidR="00924901" w:rsidRPr="009664E3">
        <w:rPr>
          <w:rFonts w:ascii="Arial" w:hAnsi="Arial" w:cs="Arial"/>
          <w:color w:val="000000" w:themeColor="text1"/>
        </w:rPr>
        <w:t xml:space="preserve">. The last goal is for every opportunity to positively </w:t>
      </w:r>
      <w:r w:rsidR="00CA4A97" w:rsidRPr="009664E3">
        <w:rPr>
          <w:rFonts w:ascii="Arial" w:hAnsi="Arial" w:cs="Arial"/>
          <w:color w:val="000000" w:themeColor="text1"/>
        </w:rPr>
        <w:t>affect</w:t>
      </w:r>
      <w:r w:rsidR="00924901" w:rsidRPr="009664E3">
        <w:rPr>
          <w:rFonts w:ascii="Arial" w:hAnsi="Arial" w:cs="Arial"/>
          <w:color w:val="000000" w:themeColor="text1"/>
        </w:rPr>
        <w:t xml:space="preserve"> people</w:t>
      </w:r>
      <w:r w:rsidR="00CA4A97" w:rsidRPr="009664E3">
        <w:rPr>
          <w:rFonts w:ascii="Arial" w:hAnsi="Arial" w:cs="Arial"/>
          <w:color w:val="000000" w:themeColor="text1"/>
        </w:rPr>
        <w:t>’</w:t>
      </w:r>
      <w:r w:rsidR="00924901" w:rsidRPr="009664E3">
        <w:rPr>
          <w:rFonts w:ascii="Arial" w:hAnsi="Arial" w:cs="Arial"/>
          <w:color w:val="000000" w:themeColor="text1"/>
        </w:rPr>
        <w:t xml:space="preserve">s </w:t>
      </w:r>
      <w:r w:rsidR="00CA4A97" w:rsidRPr="009664E3">
        <w:rPr>
          <w:rFonts w:ascii="Arial" w:hAnsi="Arial" w:cs="Arial"/>
          <w:color w:val="000000" w:themeColor="text1"/>
        </w:rPr>
        <w:t>lives</w:t>
      </w:r>
      <w:r w:rsidR="00924901" w:rsidRPr="009664E3">
        <w:rPr>
          <w:rFonts w:ascii="Arial" w:hAnsi="Arial" w:cs="Arial"/>
          <w:color w:val="000000" w:themeColor="text1"/>
        </w:rPr>
        <w:t xml:space="preserve">, communities and environments. </w:t>
      </w:r>
      <w:r w:rsidR="00CA4A97" w:rsidRPr="009664E3">
        <w:rPr>
          <w:rFonts w:ascii="Arial" w:hAnsi="Arial" w:cs="Arial"/>
          <w:color w:val="000000" w:themeColor="text1"/>
        </w:rPr>
        <w:t xml:space="preserve">The aim of this goal is to make impactful decisions across the health and care system which have long term </w:t>
      </w:r>
      <w:r w:rsidR="00CA4A97" w:rsidRPr="009664E3">
        <w:rPr>
          <w:rFonts w:ascii="Arial" w:hAnsi="Arial" w:cs="Arial"/>
          <w:color w:val="000000" w:themeColor="text1"/>
        </w:rPr>
        <w:lastRenderedPageBreak/>
        <w:t>benefits of helping individuals and reducing their care needs. Things such as improved information and communication, integrated approaches and unnecessary treatment can help achieve this goal.</w:t>
      </w:r>
      <w:r w:rsidR="004F3B6E" w:rsidRPr="009664E3">
        <w:rPr>
          <w:rFonts w:ascii="Arial" w:hAnsi="Arial" w:cs="Arial"/>
          <w:color w:val="000000" w:themeColor="text1"/>
        </w:rPr>
        <w:t xml:space="preserve"> The strategy for sustainability </w:t>
      </w:r>
      <w:r w:rsidR="00A70EE4" w:rsidRPr="009664E3">
        <w:rPr>
          <w:rFonts w:ascii="Arial" w:hAnsi="Arial" w:cs="Arial"/>
          <w:color w:val="000000" w:themeColor="text1"/>
        </w:rPr>
        <w:t xml:space="preserve">will need to be approached by allowing the positives and reducing the negatives. This allows for constant improvements of the health and care system. </w:t>
      </w:r>
      <w:r w:rsidR="00D6429D" w:rsidRPr="009664E3">
        <w:rPr>
          <w:rFonts w:ascii="Arial" w:hAnsi="Arial" w:cs="Arial"/>
          <w:color w:val="000000" w:themeColor="text1"/>
        </w:rPr>
        <w:t xml:space="preserve">When addressing the positives, the physical and social aspects and environments are valued. This allows for the natural environment to be restored which reinforce the social assets. It also improves the independence of a community. Enabling the positives improves the quality of care being given within the health and care system and also builds strong communities. </w:t>
      </w:r>
      <w:r w:rsidR="00972C2F" w:rsidRPr="009664E3">
        <w:rPr>
          <w:rFonts w:ascii="Arial" w:hAnsi="Arial" w:cs="Arial"/>
          <w:color w:val="000000" w:themeColor="text1"/>
        </w:rPr>
        <w:t xml:space="preserve">Decreasing the negatives and harmful influences can affect how individuals live their life, such as the use of finite resources can be limited, the burdens of preventable physical and mental health issues can be reduced and social inequalities can be decreased. </w:t>
      </w:r>
      <w:r w:rsidR="002C0AAA" w:rsidRPr="009664E3">
        <w:rPr>
          <w:rFonts w:ascii="Arial" w:hAnsi="Arial" w:cs="Arial"/>
          <w:color w:val="000000" w:themeColor="text1"/>
        </w:rPr>
        <w:t>A strategy in place for sustainable development within the health and social care system is</w:t>
      </w:r>
      <w:r w:rsidR="00B471EC" w:rsidRPr="009664E3">
        <w:rPr>
          <w:rFonts w:ascii="Arial" w:hAnsi="Arial" w:cs="Arial"/>
          <w:color w:val="000000" w:themeColor="text1"/>
        </w:rPr>
        <w:t xml:space="preserve"> health and wellbeing boards. </w:t>
      </w:r>
      <w:r w:rsidR="002C0AAA" w:rsidRPr="009664E3">
        <w:rPr>
          <w:rFonts w:ascii="Arial" w:hAnsi="Arial" w:cs="Arial"/>
          <w:color w:val="000000" w:themeColor="text1"/>
        </w:rPr>
        <w:t xml:space="preserve"> </w:t>
      </w:r>
      <w:r w:rsidR="00B471EC" w:rsidRPr="009664E3">
        <w:rPr>
          <w:rFonts w:ascii="Arial" w:hAnsi="Arial" w:cs="Arial"/>
          <w:color w:val="000000" w:themeColor="text1"/>
          <w:shd w:val="clear" w:color="auto" w:fill="FFFFFF"/>
        </w:rPr>
        <w:t>These Health and Wellbeing Boards (HWBs) are a legal forum where political, medical, professional and community leaders from across the care and health system come together to improve the health and wellbeing of their local community and decrease health inequalities</w:t>
      </w:r>
      <w:r w:rsidR="000432E3" w:rsidRPr="009664E3">
        <w:rPr>
          <w:rFonts w:ascii="Arial" w:hAnsi="Arial" w:cs="Arial"/>
          <w:color w:val="000000" w:themeColor="text1"/>
          <w:shd w:val="clear" w:color="auto" w:fill="FFFFFF"/>
        </w:rPr>
        <w:t xml:space="preserve"> (</w:t>
      </w:r>
      <w:r w:rsidR="000432E3" w:rsidRPr="009664E3">
        <w:rPr>
          <w:rFonts w:ascii="Arial" w:eastAsia="Times New Roman" w:hAnsi="Arial" w:cs="Arial"/>
          <w:color w:val="000000" w:themeColor="text1"/>
          <w:lang w:eastAsia="en-GB"/>
        </w:rPr>
        <w:t>Local Government, 2021). </w:t>
      </w:r>
      <w:r w:rsidR="0012658A" w:rsidRPr="009664E3">
        <w:rPr>
          <w:rFonts w:ascii="Arial" w:eastAsia="Times New Roman" w:hAnsi="Arial" w:cs="Arial"/>
          <w:color w:val="000000" w:themeColor="text1"/>
          <w:lang w:eastAsia="en-GB"/>
        </w:rPr>
        <w:t xml:space="preserve">These boards can aid in developing local vision for sustainability. However, they also aid in improving community health and well-being. Using these boards can allow for integration of issues that are key to the sustainability agenda, such as addressing the causes of </w:t>
      </w:r>
      <w:r w:rsidR="0078676E" w:rsidRPr="009664E3">
        <w:rPr>
          <w:rFonts w:ascii="Arial" w:eastAsia="Times New Roman" w:hAnsi="Arial" w:cs="Arial"/>
          <w:color w:val="000000" w:themeColor="text1"/>
          <w:lang w:eastAsia="en-GB"/>
        </w:rPr>
        <w:t>poor health, lifestyle and infrastructure. Health and well being boards can consist of sustainable development plans as a part of their strategies to improve communities.</w:t>
      </w:r>
      <w:r w:rsidR="00361654" w:rsidRPr="009664E3">
        <w:rPr>
          <w:rFonts w:ascii="Arial" w:eastAsia="Times New Roman" w:hAnsi="Arial" w:cs="Arial"/>
          <w:color w:val="000000" w:themeColor="text1"/>
          <w:lang w:eastAsia="en-GB"/>
        </w:rPr>
        <w:t xml:space="preserve"> Another strategy is cross system national group. This strategy aims to support sustainable development in the NHS, social care system and public health. This strategy requires representative leaders to follow progress and find opportunities for improvement across the NHS, such as sustainable developments</w:t>
      </w:r>
      <w:r w:rsidR="00A42D67" w:rsidRPr="009664E3">
        <w:rPr>
          <w:rFonts w:ascii="Arial" w:eastAsia="Times New Roman" w:hAnsi="Arial" w:cs="Arial"/>
          <w:color w:val="000000" w:themeColor="text1"/>
          <w:lang w:eastAsia="en-GB"/>
        </w:rPr>
        <w:t xml:space="preserve"> (PHE, 2014).</w:t>
      </w:r>
      <w:r w:rsidR="00F9200F" w:rsidRPr="009664E3">
        <w:rPr>
          <w:rFonts w:ascii="Arial" w:eastAsia="Times New Roman" w:hAnsi="Arial" w:cs="Arial"/>
          <w:color w:val="000000" w:themeColor="text1"/>
          <w:lang w:eastAsia="en-GB"/>
        </w:rPr>
        <w:t xml:space="preserve"> Overall, the UK’s sustainability aims are to recognise the responsibility and prepare for the effects of climate change, encourage better health and well-being of patients and staff through changes in behaviour, responsibly use resources to decrease the costs </w:t>
      </w:r>
      <w:r w:rsidR="008F0EAA" w:rsidRPr="009664E3">
        <w:rPr>
          <w:rFonts w:ascii="Arial" w:eastAsia="Times New Roman" w:hAnsi="Arial" w:cs="Arial"/>
          <w:color w:val="000000" w:themeColor="text1"/>
          <w:lang w:eastAsia="en-GB"/>
        </w:rPr>
        <w:t xml:space="preserve">and increase the funding available for care, working together with other care systems such as the NHS and local communities to inform and promote sustainability and embed sustainable approaches and understandings to health and social care systems. The main strategies for this </w:t>
      </w:r>
      <w:r w:rsidR="001059B5" w:rsidRPr="009664E3">
        <w:rPr>
          <w:rFonts w:ascii="Arial" w:eastAsia="Times New Roman" w:hAnsi="Arial" w:cs="Arial"/>
          <w:color w:val="000000" w:themeColor="text1"/>
          <w:lang w:eastAsia="en-GB"/>
        </w:rPr>
        <w:t>are</w:t>
      </w:r>
      <w:r w:rsidR="008F0EAA" w:rsidRPr="009664E3">
        <w:rPr>
          <w:rFonts w:ascii="Arial" w:eastAsia="Times New Roman" w:hAnsi="Arial" w:cs="Arial"/>
          <w:color w:val="000000" w:themeColor="text1"/>
          <w:lang w:eastAsia="en-GB"/>
        </w:rPr>
        <w:t xml:space="preserve"> responsibility, environmental legislation, energy management, travel and transport and water and waste management</w:t>
      </w:r>
      <w:r w:rsidR="00DC235C" w:rsidRPr="009664E3">
        <w:rPr>
          <w:rFonts w:ascii="Arial" w:eastAsia="Times New Roman" w:hAnsi="Arial" w:cs="Arial"/>
          <w:color w:val="000000" w:themeColor="text1"/>
          <w:lang w:eastAsia="en-GB"/>
        </w:rPr>
        <w:t xml:space="preserve"> (CDDFT, 2014).</w:t>
      </w:r>
      <w:r w:rsidR="001059B5" w:rsidRPr="009664E3">
        <w:rPr>
          <w:rFonts w:ascii="Arial" w:eastAsia="Times New Roman" w:hAnsi="Arial" w:cs="Arial"/>
          <w:color w:val="000000" w:themeColor="text1"/>
          <w:lang w:eastAsia="en-GB"/>
        </w:rPr>
        <w:t xml:space="preserve"> </w:t>
      </w:r>
    </w:p>
    <w:p w14:paraId="2478D497" w14:textId="4A8075ED" w:rsidR="00F2461F" w:rsidRPr="009664E3" w:rsidRDefault="00F2461F" w:rsidP="00BC0497">
      <w:pPr>
        <w:pStyle w:val="NoSpacing"/>
        <w:spacing w:line="360" w:lineRule="auto"/>
        <w:jc w:val="both"/>
        <w:rPr>
          <w:rFonts w:ascii="Arial" w:eastAsia="Times New Roman" w:hAnsi="Arial" w:cs="Arial"/>
          <w:color w:val="000000" w:themeColor="text1"/>
          <w:lang w:eastAsia="en-GB"/>
        </w:rPr>
      </w:pPr>
    </w:p>
    <w:p w14:paraId="31F2F558" w14:textId="0175BAD3" w:rsidR="00881586" w:rsidRPr="009664E3" w:rsidRDefault="000C23A6"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In the UK health and social care system, there have been change</w:t>
      </w:r>
      <w:r w:rsidR="009973D6" w:rsidRPr="009664E3">
        <w:rPr>
          <w:rFonts w:ascii="Arial" w:hAnsi="Arial" w:cs="Arial"/>
          <w:color w:val="000000" w:themeColor="text1"/>
        </w:rPr>
        <w:t xml:space="preserve">s </w:t>
      </w:r>
      <w:r w:rsidRPr="009664E3">
        <w:rPr>
          <w:rFonts w:ascii="Arial" w:hAnsi="Arial" w:cs="Arial"/>
          <w:color w:val="000000" w:themeColor="text1"/>
        </w:rPr>
        <w:t xml:space="preserve">which </w:t>
      </w:r>
      <w:r w:rsidR="009973D6" w:rsidRPr="009664E3">
        <w:rPr>
          <w:rFonts w:ascii="Arial" w:hAnsi="Arial" w:cs="Arial"/>
          <w:color w:val="000000" w:themeColor="text1"/>
        </w:rPr>
        <w:t xml:space="preserve">have </w:t>
      </w:r>
      <w:r w:rsidRPr="009664E3">
        <w:rPr>
          <w:rFonts w:ascii="Arial" w:hAnsi="Arial" w:cs="Arial"/>
          <w:color w:val="000000" w:themeColor="text1"/>
        </w:rPr>
        <w:t>create</w:t>
      </w:r>
      <w:r w:rsidR="009973D6" w:rsidRPr="009664E3">
        <w:rPr>
          <w:rFonts w:ascii="Arial" w:hAnsi="Arial" w:cs="Arial"/>
          <w:color w:val="000000" w:themeColor="text1"/>
        </w:rPr>
        <w:t xml:space="preserve">d </w:t>
      </w:r>
      <w:r w:rsidRPr="009664E3">
        <w:rPr>
          <w:rFonts w:ascii="Arial" w:hAnsi="Arial" w:cs="Arial"/>
          <w:color w:val="000000" w:themeColor="text1"/>
        </w:rPr>
        <w:t>a more sustainable health and care system. These changes are, reducing carbon emissions, prot</w:t>
      </w:r>
      <w:r w:rsidR="00BB44B7" w:rsidRPr="009664E3">
        <w:rPr>
          <w:rFonts w:ascii="Arial" w:hAnsi="Arial" w:cs="Arial"/>
          <w:color w:val="000000" w:themeColor="text1"/>
        </w:rPr>
        <w:t xml:space="preserve">ecting natural resources, preparing communities for extreme weather, promoting lifestyle and environment. The UK aims to reduce carbon emissions by 68% by the year 2035. </w:t>
      </w:r>
      <w:r w:rsidR="00C6349B" w:rsidRPr="009664E3">
        <w:rPr>
          <w:rFonts w:ascii="Arial" w:hAnsi="Arial" w:cs="Arial"/>
          <w:color w:val="000000" w:themeColor="text1"/>
        </w:rPr>
        <w:t>This</w:t>
      </w:r>
      <w:r w:rsidR="00BB44B7" w:rsidRPr="009664E3">
        <w:rPr>
          <w:rFonts w:ascii="Arial" w:hAnsi="Arial" w:cs="Arial"/>
          <w:color w:val="000000" w:themeColor="text1"/>
        </w:rPr>
        <w:t xml:space="preserve"> </w:t>
      </w:r>
      <w:r w:rsidR="00BB44B7" w:rsidRPr="009664E3">
        <w:rPr>
          <w:rFonts w:ascii="Arial" w:hAnsi="Arial" w:cs="Arial"/>
          <w:color w:val="000000" w:themeColor="text1"/>
        </w:rPr>
        <w:lastRenderedPageBreak/>
        <w:t xml:space="preserve">target will be met by incorporating </w:t>
      </w:r>
      <w:r w:rsidR="00C6349B" w:rsidRPr="009664E3">
        <w:rPr>
          <w:rFonts w:ascii="Arial" w:hAnsi="Arial" w:cs="Arial"/>
          <w:color w:val="000000" w:themeColor="text1"/>
        </w:rPr>
        <w:t xml:space="preserve">the UK’s share of international aviation and shipping emissions. This will move the UK to at least three quarters of the way to meeting the net zero target by 2050. The government aims to achieve this goal by investing and funding new green technologies and innovation. All these </w:t>
      </w:r>
      <w:r w:rsidR="00DE377E" w:rsidRPr="009664E3">
        <w:rPr>
          <w:rFonts w:ascii="Arial" w:hAnsi="Arial" w:cs="Arial"/>
          <w:color w:val="000000" w:themeColor="text1"/>
        </w:rPr>
        <w:t>improvements</w:t>
      </w:r>
      <w:r w:rsidR="00C6349B" w:rsidRPr="009664E3">
        <w:rPr>
          <w:rFonts w:ascii="Arial" w:hAnsi="Arial" w:cs="Arial"/>
          <w:color w:val="000000" w:themeColor="text1"/>
        </w:rPr>
        <w:t xml:space="preserve"> will not change</w:t>
      </w:r>
      <w:r w:rsidR="00DE377E" w:rsidRPr="009664E3">
        <w:rPr>
          <w:rFonts w:ascii="Arial" w:hAnsi="Arial" w:cs="Arial"/>
          <w:color w:val="000000" w:themeColor="text1"/>
        </w:rPr>
        <w:t xml:space="preserve"> </w:t>
      </w:r>
      <w:r w:rsidR="00C6349B" w:rsidRPr="009664E3">
        <w:rPr>
          <w:rFonts w:ascii="Arial" w:hAnsi="Arial" w:cs="Arial"/>
          <w:color w:val="000000" w:themeColor="text1"/>
        </w:rPr>
        <w:t>an individual’s freedom of choice</w:t>
      </w:r>
      <w:r w:rsidR="00DE377E" w:rsidRPr="009664E3">
        <w:rPr>
          <w:rFonts w:ascii="Arial" w:hAnsi="Arial" w:cs="Arial"/>
          <w:color w:val="000000" w:themeColor="text1"/>
        </w:rPr>
        <w:t xml:space="preserve"> (</w:t>
      </w:r>
      <w:r w:rsidR="00DE377E" w:rsidRPr="009664E3">
        <w:rPr>
          <w:rFonts w:ascii="Arial" w:eastAsia="Times New Roman" w:hAnsi="Arial" w:cs="Arial"/>
          <w:color w:val="000000" w:themeColor="text1"/>
          <w:lang w:eastAsia="en-GB"/>
        </w:rPr>
        <w:t>Gov UK, 2021). </w:t>
      </w:r>
      <w:r w:rsidR="000320D2" w:rsidRPr="009664E3">
        <w:rPr>
          <w:rFonts w:ascii="Arial" w:eastAsia="Times New Roman" w:hAnsi="Arial" w:cs="Arial"/>
          <w:color w:val="000000" w:themeColor="text1"/>
          <w:lang w:eastAsia="en-GB"/>
        </w:rPr>
        <w:t>The challenge of reducing carbon emissions is that scientists say that it must be a rapid change in order to meet the goal of achieving net zero by 2050. This goal requires drastic changes of the way energy sources are used to power economies. This means that countries must find quick and efficient ways to reduce carbon emissions</w:t>
      </w:r>
      <w:r w:rsidR="00D6340D" w:rsidRPr="009664E3">
        <w:rPr>
          <w:rFonts w:ascii="Arial" w:eastAsia="Times New Roman" w:hAnsi="Arial" w:cs="Arial"/>
          <w:color w:val="000000" w:themeColor="text1"/>
          <w:lang w:eastAsia="en-GB"/>
        </w:rPr>
        <w:t>. The challenge being opposed is to find technologies quicky in order for the country to be net zero by 2050 (</w:t>
      </w:r>
      <w:r w:rsidR="00D6340D" w:rsidRPr="009664E3">
        <w:rPr>
          <w:rFonts w:ascii="Arial" w:hAnsi="Arial" w:cs="Arial"/>
          <w:color w:val="000000" w:themeColor="text1"/>
        </w:rPr>
        <w:t>Gillingham, 2019).</w:t>
      </w:r>
      <w:r w:rsidR="009973D6" w:rsidRPr="009664E3">
        <w:rPr>
          <w:rFonts w:ascii="Arial" w:hAnsi="Arial" w:cs="Arial"/>
          <w:color w:val="000000" w:themeColor="text1"/>
        </w:rPr>
        <w:t xml:space="preserve"> The next change which aids in creating a sustainable health and social care system is protecting natural resources. The availability of nutritious food, clean air and water are crucial factors in </w:t>
      </w:r>
      <w:r w:rsidR="00DE262F" w:rsidRPr="009664E3">
        <w:rPr>
          <w:rFonts w:ascii="Arial" w:hAnsi="Arial" w:cs="Arial"/>
          <w:color w:val="000000" w:themeColor="text1"/>
        </w:rPr>
        <w:t>protecting ecosystems</w:t>
      </w:r>
      <w:r w:rsidR="009973D6" w:rsidRPr="009664E3">
        <w:rPr>
          <w:rFonts w:ascii="Arial" w:hAnsi="Arial" w:cs="Arial"/>
          <w:color w:val="000000" w:themeColor="text1"/>
        </w:rPr>
        <w:t xml:space="preserve"> for a healthy life and better well-being.</w:t>
      </w:r>
      <w:r w:rsidR="00DE262F" w:rsidRPr="009664E3">
        <w:rPr>
          <w:rFonts w:ascii="Arial" w:hAnsi="Arial" w:cs="Arial"/>
          <w:color w:val="000000" w:themeColor="text1"/>
        </w:rPr>
        <w:t xml:space="preserve"> The UK government has released a </w:t>
      </w:r>
      <w:r w:rsidR="00700EDC" w:rsidRPr="009664E3">
        <w:rPr>
          <w:rFonts w:ascii="Arial" w:hAnsi="Arial" w:cs="Arial"/>
          <w:color w:val="000000" w:themeColor="text1"/>
        </w:rPr>
        <w:t>25-year</w:t>
      </w:r>
      <w:r w:rsidR="00DE262F" w:rsidRPr="009664E3">
        <w:rPr>
          <w:rFonts w:ascii="Arial" w:hAnsi="Arial" w:cs="Arial"/>
          <w:color w:val="000000" w:themeColor="text1"/>
        </w:rPr>
        <w:t xml:space="preserve"> environment plan</w:t>
      </w:r>
      <w:r w:rsidR="004409DC" w:rsidRPr="009664E3">
        <w:rPr>
          <w:rFonts w:ascii="Arial" w:hAnsi="Arial" w:cs="Arial"/>
          <w:color w:val="000000" w:themeColor="text1"/>
        </w:rPr>
        <w:t xml:space="preserve">. </w:t>
      </w:r>
      <w:r w:rsidR="00DE262F" w:rsidRPr="009664E3">
        <w:rPr>
          <w:rFonts w:ascii="Arial" w:hAnsi="Arial" w:cs="Arial"/>
          <w:color w:val="000000" w:themeColor="text1"/>
        </w:rPr>
        <w:t xml:space="preserve">This plan </w:t>
      </w:r>
      <w:r w:rsidR="004409DC" w:rsidRPr="009664E3">
        <w:rPr>
          <w:rFonts w:ascii="Arial" w:hAnsi="Arial" w:cs="Arial"/>
          <w:color w:val="000000" w:themeColor="text1"/>
        </w:rPr>
        <w:t>shows</w:t>
      </w:r>
      <w:r w:rsidR="00DE262F" w:rsidRPr="009664E3">
        <w:rPr>
          <w:rFonts w:ascii="Arial" w:hAnsi="Arial" w:cs="Arial"/>
          <w:color w:val="000000" w:themeColor="text1"/>
        </w:rPr>
        <w:t xml:space="preserve"> ho</w:t>
      </w:r>
      <w:r w:rsidR="004409DC" w:rsidRPr="009664E3">
        <w:rPr>
          <w:rFonts w:ascii="Arial" w:hAnsi="Arial" w:cs="Arial"/>
          <w:color w:val="000000" w:themeColor="text1"/>
        </w:rPr>
        <w:t>w</w:t>
      </w:r>
      <w:r w:rsidR="00DE262F" w:rsidRPr="009664E3">
        <w:rPr>
          <w:rFonts w:ascii="Arial" w:hAnsi="Arial" w:cs="Arial"/>
          <w:color w:val="000000" w:themeColor="text1"/>
        </w:rPr>
        <w:t xml:space="preserve"> the UK will overcome the issue the natural world is </w:t>
      </w:r>
      <w:r w:rsidR="00700EDC" w:rsidRPr="009664E3">
        <w:rPr>
          <w:rFonts w:ascii="Arial" w:hAnsi="Arial" w:cs="Arial"/>
          <w:color w:val="000000" w:themeColor="text1"/>
        </w:rPr>
        <w:t>currently</w:t>
      </w:r>
      <w:r w:rsidR="00DE262F" w:rsidRPr="009664E3">
        <w:rPr>
          <w:rFonts w:ascii="Arial" w:hAnsi="Arial" w:cs="Arial"/>
          <w:color w:val="000000" w:themeColor="text1"/>
        </w:rPr>
        <w:t xml:space="preserve"> facing. </w:t>
      </w:r>
      <w:r w:rsidR="00700EDC" w:rsidRPr="009664E3">
        <w:rPr>
          <w:rFonts w:ascii="Arial" w:hAnsi="Arial" w:cs="Arial"/>
          <w:color w:val="000000" w:themeColor="text1"/>
        </w:rPr>
        <w:t>The plan lists that the UK will create new habitats for endangered animals, end plastic waste, make schools nature-friendly and aid other countries in overcoming environmental destruction. The UK’</w:t>
      </w:r>
      <w:r w:rsidR="00E36927" w:rsidRPr="009664E3">
        <w:rPr>
          <w:rFonts w:ascii="Arial" w:hAnsi="Arial" w:cs="Arial"/>
          <w:color w:val="000000" w:themeColor="text1"/>
        </w:rPr>
        <w:t xml:space="preserve">s </w:t>
      </w:r>
      <w:r w:rsidR="00700EDC" w:rsidRPr="009664E3">
        <w:rPr>
          <w:rFonts w:ascii="Arial" w:hAnsi="Arial" w:cs="Arial"/>
          <w:color w:val="000000" w:themeColor="text1"/>
        </w:rPr>
        <w:t xml:space="preserve">25-year plan is a long-term approach in order to keep the environment safe. This plan is designed to guarantee that the changes being made will be continued for future generations and that the damage being done can changed and </w:t>
      </w:r>
      <w:r w:rsidR="00E36927" w:rsidRPr="009664E3">
        <w:rPr>
          <w:rFonts w:ascii="Arial" w:hAnsi="Arial" w:cs="Arial"/>
          <w:color w:val="000000" w:themeColor="text1"/>
        </w:rPr>
        <w:t>social and economic costs can be reversed. The 25-year plan will use natural capital. This means that it will use many natural assets that are beneficial to humans. These natural assets are things such as forests and green spaces that provide clean and fresh air (</w:t>
      </w:r>
      <w:r w:rsidR="00E36927" w:rsidRPr="009664E3">
        <w:rPr>
          <w:rFonts w:ascii="Arial" w:eastAsia="Times New Roman" w:hAnsi="Arial" w:cs="Arial"/>
          <w:color w:val="000000" w:themeColor="text1"/>
          <w:lang w:eastAsia="en-GB"/>
        </w:rPr>
        <w:t xml:space="preserve">WWF, </w:t>
      </w:r>
      <w:r w:rsidR="000C2F9E" w:rsidRPr="009664E3">
        <w:rPr>
          <w:rFonts w:ascii="Arial" w:eastAsia="Times New Roman" w:hAnsi="Arial" w:cs="Arial"/>
          <w:color w:val="000000" w:themeColor="text1"/>
          <w:lang w:eastAsia="en-GB"/>
        </w:rPr>
        <w:t>n/d</w:t>
      </w:r>
      <w:r w:rsidR="00E36927" w:rsidRPr="009664E3">
        <w:rPr>
          <w:rFonts w:ascii="Arial" w:eastAsia="Times New Roman" w:hAnsi="Arial" w:cs="Arial"/>
          <w:color w:val="000000" w:themeColor="text1"/>
          <w:lang w:eastAsia="en-GB"/>
        </w:rPr>
        <w:t>). </w:t>
      </w:r>
      <w:r w:rsidR="0030090B" w:rsidRPr="009664E3">
        <w:rPr>
          <w:rFonts w:ascii="Arial" w:eastAsia="Times New Roman" w:hAnsi="Arial" w:cs="Arial"/>
          <w:color w:val="000000" w:themeColor="text1"/>
          <w:lang w:eastAsia="en-GB"/>
        </w:rPr>
        <w:t xml:space="preserve">The challenges with protecting the natural environment </w:t>
      </w:r>
      <w:r w:rsidR="003A4620" w:rsidRPr="009664E3">
        <w:rPr>
          <w:rFonts w:ascii="Arial" w:eastAsia="Times New Roman" w:hAnsi="Arial" w:cs="Arial"/>
          <w:color w:val="000000" w:themeColor="text1"/>
          <w:lang w:eastAsia="en-GB"/>
        </w:rPr>
        <w:t>are</w:t>
      </w:r>
      <w:r w:rsidR="0030090B" w:rsidRPr="009664E3">
        <w:rPr>
          <w:rFonts w:ascii="Arial" w:eastAsia="Times New Roman" w:hAnsi="Arial" w:cs="Arial"/>
          <w:color w:val="000000" w:themeColor="text1"/>
          <w:lang w:eastAsia="en-GB"/>
        </w:rPr>
        <w:t xml:space="preserve"> that some species are on the brink on extinction. The reason why extinction of animals is a challenge is that once these animals are extinct, they are removed from the food chain. This means the predators of these animals have to find new food. This can affect the populations of other animals and plants and unbalance ecosystems</w:t>
      </w:r>
      <w:r w:rsidR="003A4620" w:rsidRPr="009664E3">
        <w:rPr>
          <w:rFonts w:ascii="Arial" w:eastAsia="Times New Roman" w:hAnsi="Arial" w:cs="Arial"/>
          <w:color w:val="000000" w:themeColor="text1"/>
          <w:lang w:eastAsia="en-GB"/>
        </w:rPr>
        <w:t xml:space="preserve"> (March, 2021).</w:t>
      </w:r>
      <w:r w:rsidR="001D4AAE" w:rsidRPr="009664E3">
        <w:rPr>
          <w:rFonts w:ascii="Arial" w:eastAsia="Times New Roman" w:hAnsi="Arial" w:cs="Arial"/>
          <w:color w:val="000000" w:themeColor="text1"/>
          <w:lang w:eastAsia="en-GB"/>
        </w:rPr>
        <w:t xml:space="preserve"> Another challenge which affects in protecting natural resources is climate change. </w:t>
      </w:r>
      <w:r w:rsidR="001D4AAE" w:rsidRPr="009664E3">
        <w:rPr>
          <w:rFonts w:ascii="Arial" w:hAnsi="Arial" w:cs="Arial"/>
          <w:color w:val="000000" w:themeColor="text1"/>
        </w:rPr>
        <w:t xml:space="preserve">Climate change and along with rise in the human population have put pressure on all of the natural resources available. This makes these resources increasingly scarce and or more expensive to source or buy. The changing weather patterns and large variations in climate puts stress on crops and animals. Storms seem to occur more often now and this increases the damage to the land resources and economy. </w:t>
      </w:r>
      <w:r w:rsidR="002110C4">
        <w:rPr>
          <w:rFonts w:ascii="Arial" w:hAnsi="Arial" w:cs="Arial"/>
          <w:color w:val="000000" w:themeColor="text1"/>
        </w:rPr>
        <w:t>‘</w:t>
      </w:r>
      <w:r w:rsidR="001D4AAE" w:rsidRPr="009664E3">
        <w:rPr>
          <w:rFonts w:ascii="Arial" w:hAnsi="Arial" w:cs="Arial"/>
          <w:color w:val="000000" w:themeColor="text1"/>
        </w:rPr>
        <w:t xml:space="preserve">As these </w:t>
      </w:r>
      <w:r w:rsidR="002110C4" w:rsidRPr="009664E3">
        <w:rPr>
          <w:rFonts w:ascii="Arial" w:hAnsi="Arial" w:cs="Arial"/>
          <w:color w:val="000000" w:themeColor="text1"/>
        </w:rPr>
        <w:t>forms</w:t>
      </w:r>
      <w:r w:rsidR="001D4AAE" w:rsidRPr="009664E3">
        <w:rPr>
          <w:rFonts w:ascii="Arial" w:hAnsi="Arial" w:cs="Arial"/>
          <w:color w:val="000000" w:themeColor="text1"/>
        </w:rPr>
        <w:t xml:space="preserve"> of events affect </w:t>
      </w:r>
      <w:r w:rsidR="002110C4">
        <w:rPr>
          <w:rFonts w:ascii="Arial" w:hAnsi="Arial" w:cs="Arial"/>
          <w:color w:val="000000" w:themeColor="text1"/>
        </w:rPr>
        <w:t>the</w:t>
      </w:r>
      <w:r w:rsidR="001D4AAE" w:rsidRPr="009664E3">
        <w:rPr>
          <w:rFonts w:ascii="Arial" w:hAnsi="Arial" w:cs="Arial"/>
          <w:color w:val="000000" w:themeColor="text1"/>
        </w:rPr>
        <w:t xml:space="preserve"> food and energy </w:t>
      </w:r>
      <w:r w:rsidR="002110C4">
        <w:rPr>
          <w:rFonts w:ascii="Arial" w:hAnsi="Arial" w:cs="Arial"/>
          <w:color w:val="000000" w:themeColor="text1"/>
        </w:rPr>
        <w:t>sources</w:t>
      </w:r>
      <w:r w:rsidR="001D4AAE" w:rsidRPr="009664E3">
        <w:rPr>
          <w:rFonts w:ascii="Arial" w:hAnsi="Arial" w:cs="Arial"/>
          <w:color w:val="000000" w:themeColor="text1"/>
        </w:rPr>
        <w:t xml:space="preserve">, it becomes </w:t>
      </w:r>
      <w:r w:rsidR="002110C4" w:rsidRPr="009664E3">
        <w:rPr>
          <w:rFonts w:ascii="Arial" w:hAnsi="Arial" w:cs="Arial"/>
          <w:color w:val="000000" w:themeColor="text1"/>
        </w:rPr>
        <w:t>gradually</w:t>
      </w:r>
      <w:r w:rsidR="001D4AAE" w:rsidRPr="009664E3">
        <w:rPr>
          <w:rFonts w:ascii="Arial" w:hAnsi="Arial" w:cs="Arial"/>
          <w:color w:val="000000" w:themeColor="text1"/>
        </w:rPr>
        <w:t xml:space="preserve"> </w:t>
      </w:r>
      <w:r w:rsidR="002110C4" w:rsidRPr="009664E3">
        <w:rPr>
          <w:rFonts w:ascii="Arial" w:hAnsi="Arial" w:cs="Arial"/>
          <w:color w:val="000000" w:themeColor="text1"/>
        </w:rPr>
        <w:t>challenging</w:t>
      </w:r>
      <w:r w:rsidR="001D4AAE" w:rsidRPr="009664E3">
        <w:rPr>
          <w:rFonts w:ascii="Arial" w:hAnsi="Arial" w:cs="Arial"/>
          <w:color w:val="000000" w:themeColor="text1"/>
        </w:rPr>
        <w:t xml:space="preserve"> as we now have more mouths to feed, </w:t>
      </w:r>
      <w:r w:rsidR="002110C4" w:rsidRPr="009664E3">
        <w:rPr>
          <w:rFonts w:ascii="Arial" w:hAnsi="Arial" w:cs="Arial"/>
          <w:color w:val="000000" w:themeColor="text1"/>
        </w:rPr>
        <w:t>further</w:t>
      </w:r>
      <w:r w:rsidR="001D4AAE" w:rsidRPr="009664E3">
        <w:rPr>
          <w:rFonts w:ascii="Arial" w:hAnsi="Arial" w:cs="Arial"/>
          <w:color w:val="000000" w:themeColor="text1"/>
        </w:rPr>
        <w:t xml:space="preserve"> energy needs and a growing need for economic </w:t>
      </w:r>
      <w:r w:rsidR="002110C4" w:rsidRPr="009664E3">
        <w:rPr>
          <w:rFonts w:ascii="Arial" w:hAnsi="Arial" w:cs="Arial"/>
          <w:color w:val="000000" w:themeColor="text1"/>
        </w:rPr>
        <w:t>expansion</w:t>
      </w:r>
      <w:r w:rsidR="001D4AAE" w:rsidRPr="009664E3">
        <w:rPr>
          <w:rFonts w:ascii="Arial" w:hAnsi="Arial" w:cs="Arial"/>
          <w:color w:val="000000" w:themeColor="text1"/>
        </w:rPr>
        <w:t xml:space="preserve">. The growing and increasing populations requires clean water, food to eat and energy to power their lifestyles. So, </w:t>
      </w:r>
      <w:r w:rsidR="002110C4" w:rsidRPr="009664E3">
        <w:rPr>
          <w:rFonts w:ascii="Arial" w:hAnsi="Arial" w:cs="Arial"/>
          <w:color w:val="000000" w:themeColor="text1"/>
        </w:rPr>
        <w:t>handling</w:t>
      </w:r>
      <w:r w:rsidR="001D4AAE" w:rsidRPr="009664E3">
        <w:rPr>
          <w:rFonts w:ascii="Arial" w:hAnsi="Arial" w:cs="Arial"/>
          <w:color w:val="000000" w:themeColor="text1"/>
        </w:rPr>
        <w:t xml:space="preserve"> the resources is essential for the health of our communities and the world. However, climate change can make it difficult to </w:t>
      </w:r>
      <w:r w:rsidR="00BE7F12" w:rsidRPr="009664E3">
        <w:rPr>
          <w:rFonts w:ascii="Arial" w:hAnsi="Arial" w:cs="Arial"/>
          <w:color w:val="000000" w:themeColor="text1"/>
        </w:rPr>
        <w:t>source and</w:t>
      </w:r>
      <w:r w:rsidR="001D4AAE" w:rsidRPr="009664E3">
        <w:rPr>
          <w:rFonts w:ascii="Arial" w:hAnsi="Arial" w:cs="Arial"/>
          <w:color w:val="000000" w:themeColor="text1"/>
        </w:rPr>
        <w:t xml:space="preserve"> protect these resources</w:t>
      </w:r>
      <w:r w:rsidR="002110C4">
        <w:rPr>
          <w:rFonts w:ascii="Arial" w:hAnsi="Arial" w:cs="Arial"/>
          <w:color w:val="000000" w:themeColor="text1"/>
        </w:rPr>
        <w:t>’</w:t>
      </w:r>
      <w:r w:rsidR="00BE7F12" w:rsidRPr="009664E3">
        <w:rPr>
          <w:rFonts w:ascii="Arial" w:hAnsi="Arial" w:cs="Arial"/>
          <w:color w:val="000000" w:themeColor="text1"/>
        </w:rPr>
        <w:t xml:space="preserve"> (Long, 2014).</w:t>
      </w:r>
      <w:r w:rsidR="004B66E9" w:rsidRPr="009664E3">
        <w:rPr>
          <w:rFonts w:ascii="Arial" w:hAnsi="Arial" w:cs="Arial"/>
          <w:color w:val="000000" w:themeColor="text1"/>
        </w:rPr>
        <w:t xml:space="preserve"> The next change which aids in creating </w:t>
      </w:r>
      <w:r w:rsidR="004B66E9" w:rsidRPr="009664E3">
        <w:rPr>
          <w:rFonts w:ascii="Arial" w:hAnsi="Arial" w:cs="Arial"/>
          <w:color w:val="000000" w:themeColor="text1"/>
        </w:rPr>
        <w:lastRenderedPageBreak/>
        <w:t>a sust</w:t>
      </w:r>
      <w:r w:rsidR="00DB09D2" w:rsidRPr="009664E3">
        <w:rPr>
          <w:rFonts w:ascii="Arial" w:hAnsi="Arial" w:cs="Arial"/>
          <w:color w:val="000000" w:themeColor="text1"/>
        </w:rPr>
        <w:t xml:space="preserve">ainable health and social care system is preparing communities for extreme weather. </w:t>
      </w:r>
      <w:r w:rsidR="0080141D" w:rsidRPr="009664E3">
        <w:rPr>
          <w:rFonts w:ascii="Arial" w:hAnsi="Arial" w:cs="Arial"/>
          <w:color w:val="000000" w:themeColor="text1"/>
        </w:rPr>
        <w:t xml:space="preserve">A factor that contributes to this is climate change. For the UK it is an important priority to tackle this crisis. </w:t>
      </w:r>
      <w:r w:rsidR="0080019D" w:rsidRPr="009664E3">
        <w:rPr>
          <w:rFonts w:ascii="Arial" w:hAnsi="Arial" w:cs="Arial"/>
          <w:color w:val="000000" w:themeColor="text1"/>
        </w:rPr>
        <w:t xml:space="preserve">The greenhouse gases that have been released and will be released will </w:t>
      </w:r>
      <w:r w:rsidR="00AE21D5" w:rsidRPr="009664E3">
        <w:rPr>
          <w:rFonts w:ascii="Arial" w:hAnsi="Arial" w:cs="Arial"/>
          <w:color w:val="000000" w:themeColor="text1"/>
        </w:rPr>
        <w:t>affect</w:t>
      </w:r>
      <w:r w:rsidR="0080019D" w:rsidRPr="009664E3">
        <w:rPr>
          <w:rFonts w:ascii="Arial" w:hAnsi="Arial" w:cs="Arial"/>
          <w:color w:val="000000" w:themeColor="text1"/>
        </w:rPr>
        <w:t xml:space="preserve"> the climate for decades to come (HM Government, 2011).</w:t>
      </w:r>
      <w:r w:rsidR="00AE21D5" w:rsidRPr="009664E3">
        <w:rPr>
          <w:rFonts w:ascii="Arial" w:hAnsi="Arial" w:cs="Arial"/>
          <w:color w:val="000000" w:themeColor="text1"/>
        </w:rPr>
        <w:t xml:space="preserve"> The UK will receive £120 million funding and extra funding from Germany to aid in the response for extreme weather to protect vulnerable individuals. Having this funding available will help vulnerable communities</w:t>
      </w:r>
      <w:r w:rsidR="00080B22" w:rsidRPr="009664E3">
        <w:rPr>
          <w:rFonts w:ascii="Arial" w:hAnsi="Arial" w:cs="Arial"/>
          <w:color w:val="000000" w:themeColor="text1"/>
        </w:rPr>
        <w:t xml:space="preserve"> build the crucial systems that are required to care for the poorest people first, such as farmers when harvest fails. This funding will protect the individuals who are at most risk due to extreme weather. It will also reduce damage to infrastructure and livelihoods (Gov UK, 2021).</w:t>
      </w:r>
      <w:r w:rsidR="001930B1" w:rsidRPr="009664E3">
        <w:rPr>
          <w:rFonts w:ascii="Arial" w:hAnsi="Arial" w:cs="Arial"/>
          <w:color w:val="000000" w:themeColor="text1"/>
        </w:rPr>
        <w:t xml:space="preserve"> The next change within the health and social care system is promoting lifestyle. </w:t>
      </w:r>
      <w:r w:rsidR="00881586" w:rsidRPr="009664E3">
        <w:rPr>
          <w:rFonts w:ascii="Arial" w:hAnsi="Arial" w:cs="Arial"/>
          <w:color w:val="000000" w:themeColor="text1"/>
        </w:rPr>
        <w:t>Poor lifestyle behaviours such as smoking, bad diet, lack of exercise and alcohol misuse can contribute to a large burden of disease worldwide. In the UK, roughly 70% of people have at least two of these behaviours (Gate et al. 2016).</w:t>
      </w:r>
      <w:r w:rsidR="006F5169" w:rsidRPr="009664E3">
        <w:rPr>
          <w:rFonts w:ascii="Arial" w:hAnsi="Arial" w:cs="Arial"/>
          <w:color w:val="000000" w:themeColor="text1"/>
        </w:rPr>
        <w:t xml:space="preserve"> </w:t>
      </w:r>
      <w:r w:rsidR="00CF512C" w:rsidRPr="009664E3">
        <w:rPr>
          <w:rFonts w:ascii="Arial" w:hAnsi="Arial" w:cs="Arial"/>
          <w:color w:val="000000" w:themeColor="text1"/>
        </w:rPr>
        <w:t xml:space="preserve">In order to keep people healthy, the government launched a better health campaign. The aim of this campaign is to encourage individuals to have a better diet and exercise regularly. </w:t>
      </w:r>
      <w:r w:rsidR="00DB05A3" w:rsidRPr="009664E3">
        <w:rPr>
          <w:rFonts w:ascii="Arial" w:hAnsi="Arial" w:cs="Arial"/>
          <w:color w:val="000000" w:themeColor="text1"/>
        </w:rPr>
        <w:t>There are NHS apps which will aid people to make changes in their lifestyle, that will help them have a healthier diet and get active. Apps such as NHS Weight Loss Plan app, can help individuals change their lifestyle (Gov UK, 2021).</w:t>
      </w:r>
      <w:r w:rsidR="005C36C5" w:rsidRPr="009664E3">
        <w:rPr>
          <w:rFonts w:ascii="Arial" w:hAnsi="Arial" w:cs="Arial"/>
          <w:color w:val="000000" w:themeColor="text1"/>
        </w:rPr>
        <w:t xml:space="preserve"> While promoting healthy lifestyle is easy, keeping up with it can be very costly. For example, </w:t>
      </w:r>
      <w:r w:rsidR="005C36C5" w:rsidRPr="009664E3">
        <w:rPr>
          <w:rFonts w:ascii="Arial" w:hAnsi="Arial" w:cs="Arial"/>
          <w:color w:val="000000" w:themeColor="text1"/>
          <w:shd w:val="clear" w:color="auto" w:fill="FFFFFF"/>
        </w:rPr>
        <w:t>access to healthy, reasonably priced foods may be a</w:t>
      </w:r>
      <w:r w:rsidR="00E216BF" w:rsidRPr="009664E3">
        <w:rPr>
          <w:rFonts w:ascii="Arial" w:hAnsi="Arial" w:cs="Arial"/>
          <w:color w:val="000000" w:themeColor="text1"/>
          <w:shd w:val="clear" w:color="auto" w:fill="FFFFFF"/>
        </w:rPr>
        <w:t>n</w:t>
      </w:r>
      <w:r w:rsidR="005C36C5" w:rsidRPr="009664E3">
        <w:rPr>
          <w:rFonts w:ascii="Arial" w:hAnsi="Arial" w:cs="Arial"/>
          <w:color w:val="000000" w:themeColor="text1"/>
          <w:shd w:val="clear" w:color="auto" w:fill="FFFFFF"/>
        </w:rPr>
        <w:t xml:space="preserve"> </w:t>
      </w:r>
      <w:r w:rsidR="00E216BF" w:rsidRPr="009664E3">
        <w:rPr>
          <w:rFonts w:ascii="Arial" w:hAnsi="Arial" w:cs="Arial"/>
          <w:color w:val="000000" w:themeColor="text1"/>
          <w:shd w:val="clear" w:color="auto" w:fill="FFFFFF"/>
        </w:rPr>
        <w:t>issue</w:t>
      </w:r>
      <w:r w:rsidR="005C36C5" w:rsidRPr="009664E3">
        <w:rPr>
          <w:rFonts w:ascii="Arial" w:hAnsi="Arial" w:cs="Arial"/>
          <w:color w:val="000000" w:themeColor="text1"/>
          <w:shd w:val="clear" w:color="auto" w:fill="FFFFFF"/>
        </w:rPr>
        <w:t xml:space="preserve"> in rural areas</w:t>
      </w:r>
      <w:r w:rsidR="00E216BF" w:rsidRPr="009664E3">
        <w:rPr>
          <w:rFonts w:ascii="Arial" w:hAnsi="Arial" w:cs="Arial"/>
          <w:color w:val="000000" w:themeColor="text1"/>
          <w:shd w:val="clear" w:color="auto" w:fill="FFFFFF"/>
        </w:rPr>
        <w:t xml:space="preserve"> as </w:t>
      </w:r>
      <w:r w:rsidR="005C36C5" w:rsidRPr="009664E3">
        <w:rPr>
          <w:rFonts w:ascii="Arial" w:hAnsi="Arial" w:cs="Arial"/>
          <w:color w:val="000000" w:themeColor="text1"/>
          <w:shd w:val="clear" w:color="auto" w:fill="FFFFFF"/>
        </w:rPr>
        <w:t>in small grocer</w:t>
      </w:r>
      <w:r w:rsidR="00E216BF" w:rsidRPr="009664E3">
        <w:rPr>
          <w:rFonts w:ascii="Arial" w:hAnsi="Arial" w:cs="Arial"/>
          <w:color w:val="000000" w:themeColor="text1"/>
          <w:shd w:val="clear" w:color="auto" w:fill="FFFFFF"/>
        </w:rPr>
        <w:t xml:space="preserve">ies and </w:t>
      </w:r>
      <w:r w:rsidR="005C36C5" w:rsidRPr="009664E3">
        <w:rPr>
          <w:rFonts w:ascii="Arial" w:hAnsi="Arial" w:cs="Arial"/>
          <w:color w:val="000000" w:themeColor="text1"/>
          <w:shd w:val="clear" w:color="auto" w:fill="FFFFFF"/>
        </w:rPr>
        <w:t>convenience</w:t>
      </w:r>
      <w:r w:rsidR="00E216BF" w:rsidRPr="009664E3">
        <w:rPr>
          <w:rFonts w:ascii="Arial" w:hAnsi="Arial" w:cs="Arial"/>
          <w:color w:val="000000" w:themeColor="text1"/>
          <w:shd w:val="clear" w:color="auto" w:fill="FFFFFF"/>
        </w:rPr>
        <w:t xml:space="preserve"> </w:t>
      </w:r>
      <w:r w:rsidR="005C36C5" w:rsidRPr="009664E3">
        <w:rPr>
          <w:rFonts w:ascii="Arial" w:hAnsi="Arial" w:cs="Arial"/>
          <w:color w:val="000000" w:themeColor="text1"/>
          <w:shd w:val="clear" w:color="auto" w:fill="FFFFFF"/>
        </w:rPr>
        <w:t>stores</w:t>
      </w:r>
      <w:r w:rsidR="00E216BF" w:rsidRPr="009664E3">
        <w:rPr>
          <w:rFonts w:ascii="Arial" w:hAnsi="Arial" w:cs="Arial"/>
          <w:color w:val="000000" w:themeColor="text1"/>
          <w:shd w:val="clear" w:color="auto" w:fill="FFFFFF"/>
        </w:rPr>
        <w:t xml:space="preserve">, </w:t>
      </w:r>
      <w:r w:rsidR="005C36C5" w:rsidRPr="009664E3">
        <w:rPr>
          <w:rFonts w:ascii="Arial" w:hAnsi="Arial" w:cs="Arial"/>
          <w:color w:val="000000" w:themeColor="text1"/>
          <w:shd w:val="clear" w:color="auto" w:fill="FFFFFF"/>
        </w:rPr>
        <w:t xml:space="preserve">there may be a lack of </w:t>
      </w:r>
      <w:r w:rsidR="00E216BF" w:rsidRPr="009664E3">
        <w:rPr>
          <w:rFonts w:ascii="Arial" w:hAnsi="Arial" w:cs="Arial"/>
          <w:color w:val="000000" w:themeColor="text1"/>
          <w:shd w:val="clear" w:color="auto" w:fill="FFFFFF"/>
        </w:rPr>
        <w:t xml:space="preserve">good </w:t>
      </w:r>
      <w:r w:rsidR="005C36C5" w:rsidRPr="009664E3">
        <w:rPr>
          <w:rFonts w:ascii="Arial" w:hAnsi="Arial" w:cs="Arial"/>
          <w:color w:val="000000" w:themeColor="text1"/>
          <w:shd w:val="clear" w:color="auto" w:fill="FFFFFF"/>
        </w:rPr>
        <w:t>quality, healthy options</w:t>
      </w:r>
      <w:r w:rsidR="00E216BF" w:rsidRPr="009664E3">
        <w:rPr>
          <w:rFonts w:ascii="Arial" w:hAnsi="Arial" w:cs="Arial"/>
          <w:color w:val="000000" w:themeColor="text1"/>
          <w:shd w:val="clear" w:color="auto" w:fill="FFFFFF"/>
        </w:rPr>
        <w:t xml:space="preserve">. Another problem is that </w:t>
      </w:r>
      <w:r w:rsidR="005C36C5" w:rsidRPr="009664E3">
        <w:rPr>
          <w:rFonts w:ascii="Arial" w:hAnsi="Arial" w:cs="Arial"/>
          <w:color w:val="000000" w:themeColor="text1"/>
          <w:shd w:val="clear" w:color="auto" w:fill="FFFFFF"/>
        </w:rPr>
        <w:t xml:space="preserve">restaurants with more </w:t>
      </w:r>
      <w:r w:rsidR="00E216BF" w:rsidRPr="009664E3">
        <w:rPr>
          <w:rFonts w:ascii="Arial" w:hAnsi="Arial" w:cs="Arial"/>
          <w:color w:val="000000" w:themeColor="text1"/>
          <w:shd w:val="clear" w:color="auto" w:fill="FFFFFF"/>
        </w:rPr>
        <w:t xml:space="preserve">healthier options </w:t>
      </w:r>
      <w:r w:rsidR="005C36C5" w:rsidRPr="009664E3">
        <w:rPr>
          <w:rFonts w:ascii="Arial" w:hAnsi="Arial" w:cs="Arial"/>
          <w:color w:val="000000" w:themeColor="text1"/>
          <w:shd w:val="clear" w:color="auto" w:fill="FFFFFF"/>
        </w:rPr>
        <w:t>may be a long distance away</w:t>
      </w:r>
      <w:r w:rsidR="00E216BF" w:rsidRPr="009664E3">
        <w:rPr>
          <w:rFonts w:ascii="Arial" w:hAnsi="Arial" w:cs="Arial"/>
          <w:color w:val="000000" w:themeColor="text1"/>
          <w:shd w:val="clear" w:color="auto" w:fill="FFFFFF"/>
        </w:rPr>
        <w:t>. Furthermore, urban areas may also have an in creased price for healthier options which can cause people to often buy a cheaper, unhealthier option (Segiun et al. 2014).</w:t>
      </w:r>
      <w:r w:rsidR="00321CC5" w:rsidRPr="009664E3">
        <w:rPr>
          <w:rFonts w:ascii="Arial" w:hAnsi="Arial" w:cs="Arial"/>
          <w:color w:val="000000" w:themeColor="text1"/>
          <w:shd w:val="clear" w:color="auto" w:fill="FFFFFF"/>
        </w:rPr>
        <w:t xml:space="preserve"> Promoting healthy lifestyle will aid in sustainability within the health and social care system. The UK is also changing its environment. Britain’s climate change act aims to achieve net zero emissions by 2050. </w:t>
      </w:r>
      <w:r w:rsidR="0084278F" w:rsidRPr="009664E3">
        <w:rPr>
          <w:rFonts w:ascii="Arial" w:hAnsi="Arial" w:cs="Arial"/>
          <w:color w:val="000000" w:themeColor="text1"/>
          <w:shd w:val="clear" w:color="auto" w:fill="FFFFFF"/>
        </w:rPr>
        <w:t xml:space="preserve">An environmental change is energy policies being put in place to aid in improving the environment. </w:t>
      </w:r>
      <w:r w:rsidR="00FF5075" w:rsidRPr="009664E3">
        <w:rPr>
          <w:rFonts w:ascii="Arial" w:hAnsi="Arial" w:cs="Arial"/>
          <w:color w:val="000000" w:themeColor="text1"/>
          <w:shd w:val="clear" w:color="auto" w:fill="FFFFFF"/>
        </w:rPr>
        <w:t>For example, i</w:t>
      </w:r>
      <w:r w:rsidR="00FF5075" w:rsidRPr="009664E3">
        <w:rPr>
          <w:rFonts w:ascii="Arial" w:hAnsi="Arial" w:cs="Arial"/>
          <w:color w:val="000000" w:themeColor="text1"/>
        </w:rPr>
        <w:t>ncreasing renewable energy production is a key way that will allow the UK to meet its net zero target by 2050.</w:t>
      </w:r>
      <w:r w:rsidR="00321CC5" w:rsidRPr="009664E3">
        <w:rPr>
          <w:rFonts w:ascii="Arial" w:hAnsi="Arial" w:cs="Arial"/>
          <w:color w:val="000000" w:themeColor="text1"/>
          <w:shd w:val="clear" w:color="auto" w:fill="FFFFFF"/>
        </w:rPr>
        <w:t xml:space="preserve"> </w:t>
      </w:r>
      <w:r w:rsidR="00FF5075" w:rsidRPr="009664E3">
        <w:rPr>
          <w:rFonts w:ascii="Arial" w:hAnsi="Arial" w:cs="Arial"/>
          <w:color w:val="000000" w:themeColor="text1"/>
        </w:rPr>
        <w:t>To effectively source renewable energy, the UK government have focused majority of support on the electricity sector. This is where the most cost-effective technologies are available</w:t>
      </w:r>
      <w:r w:rsidR="00A610D3" w:rsidRPr="009664E3">
        <w:rPr>
          <w:rFonts w:ascii="Arial" w:hAnsi="Arial" w:cs="Arial"/>
          <w:color w:val="000000" w:themeColor="text1"/>
        </w:rPr>
        <w:t xml:space="preserve"> (Black, 2021). Having a safe environment can help the health and social care system be sustainable. </w:t>
      </w:r>
    </w:p>
    <w:p w14:paraId="173B8857" w14:textId="77777777" w:rsidR="00A610D3" w:rsidRPr="009664E3" w:rsidRDefault="00A610D3" w:rsidP="00BC0497">
      <w:pPr>
        <w:spacing w:line="256" w:lineRule="auto"/>
        <w:jc w:val="both"/>
        <w:rPr>
          <w:rFonts w:ascii="Arial" w:hAnsi="Arial" w:cs="Arial"/>
          <w:color w:val="000000" w:themeColor="text1"/>
          <w:u w:val="single"/>
        </w:rPr>
      </w:pPr>
    </w:p>
    <w:p w14:paraId="03E4C0C2" w14:textId="6787AACD" w:rsidR="004409DC" w:rsidRPr="009664E3" w:rsidRDefault="00A610D3"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 xml:space="preserve">To conclude the definition of sustainable development from the United Nations General Assembly is </w:t>
      </w:r>
      <w:r w:rsidRPr="009664E3">
        <w:rPr>
          <w:rFonts w:ascii="Arial" w:hAnsi="Arial" w:cs="Arial"/>
          <w:color w:val="000000" w:themeColor="text1"/>
          <w:lang w:val="en-US"/>
        </w:rPr>
        <w:t>development that meets the needs of the present without compromising the ability of future generations to meet their own needs (United Nations General Assembly, 1987).</w:t>
      </w:r>
      <w:r w:rsidR="004409DC" w:rsidRPr="009664E3">
        <w:rPr>
          <w:rFonts w:ascii="Arial" w:hAnsi="Arial" w:cs="Arial"/>
          <w:color w:val="000000" w:themeColor="text1"/>
          <w:lang w:val="en-US"/>
        </w:rPr>
        <w:t xml:space="preserve"> </w:t>
      </w:r>
      <w:r w:rsidR="004409DC" w:rsidRPr="009664E3">
        <w:rPr>
          <w:rFonts w:ascii="Arial" w:hAnsi="Arial" w:cs="Arial"/>
          <w:color w:val="000000" w:themeColor="text1"/>
        </w:rPr>
        <w:t xml:space="preserve">The goal of sustainable development is to securing economic growth, social equity and justice and </w:t>
      </w:r>
      <w:r w:rsidR="004409DC" w:rsidRPr="009664E3">
        <w:rPr>
          <w:rFonts w:ascii="Arial" w:hAnsi="Arial" w:cs="Arial"/>
          <w:color w:val="000000" w:themeColor="text1"/>
        </w:rPr>
        <w:lastRenderedPageBreak/>
        <w:t xml:space="preserve">environmental protection. The Sustainable Development Goals were approved by the United Nations in 2015 as a worldwide call to action to end poverty, protect the planet and certify that by 2030 all individuals will have peace and prosperity. </w:t>
      </w:r>
      <w:r w:rsidR="004409DC" w:rsidRPr="009664E3">
        <w:rPr>
          <w:rFonts w:ascii="Arial" w:hAnsi="Arial" w:cs="Arial"/>
          <w:color w:val="000000" w:themeColor="text1"/>
          <w:shd w:val="clear" w:color="auto" w:fill="FFFFFF"/>
        </w:rPr>
        <w:t>The Government has listed for key objectives for sustainable development programmes. These include social progress and equality, environmental protection, conservation of natural resources and stable economic growth. These objectives reflect the concept of sustainable development and support the principles of Agenda 21 (</w:t>
      </w:r>
      <w:r w:rsidR="004409DC" w:rsidRPr="009664E3">
        <w:rPr>
          <w:rFonts w:ascii="Arial" w:hAnsi="Arial" w:cs="Arial"/>
          <w:color w:val="000000" w:themeColor="text1"/>
        </w:rPr>
        <w:t>RMIT University, 2017).  In the UK health and social care system, there have been changes which have created a more sustainable health and care system. These changes are, reducing carbon emissions, protecting natural resources, preparing communities for extreme weather, promoting lifestyle and environment. The UK aims to reduce carbon emissions by 68% by the year 2035. The government aims to achieve this goal by investing and funding new green technologies and innovation. All these improvements will not change an individual’s freedom of choice (</w:t>
      </w:r>
      <w:r w:rsidR="004409DC" w:rsidRPr="009664E3">
        <w:rPr>
          <w:rFonts w:ascii="Arial" w:eastAsia="Times New Roman" w:hAnsi="Arial" w:cs="Arial"/>
          <w:color w:val="000000" w:themeColor="text1"/>
          <w:lang w:eastAsia="en-GB"/>
        </w:rPr>
        <w:t>Gov UK, 2021). </w:t>
      </w:r>
      <w:r w:rsidR="004409DC" w:rsidRPr="009664E3">
        <w:rPr>
          <w:rFonts w:ascii="Arial" w:hAnsi="Arial" w:cs="Arial"/>
          <w:color w:val="000000" w:themeColor="text1"/>
        </w:rPr>
        <w:t>The next change is protecting natural resources. The UK government has released a 25-year environment plan. This plan shows how the UK will overcome the issue the natural world is currently facing. The plan lists that the UK will create new habitats for endangered animals, end plastic waste, make schools nature-friendly and aid other countries in overcoming environmental destruction. The next change which aids in creating a sustainable health and social care system is preparing communities for extreme weather. A factor that contributes to this is climate change</w:t>
      </w:r>
      <w:r w:rsidR="00612BB4" w:rsidRPr="009664E3">
        <w:rPr>
          <w:rFonts w:ascii="Arial" w:hAnsi="Arial" w:cs="Arial"/>
          <w:color w:val="000000" w:themeColor="text1"/>
        </w:rPr>
        <w:t xml:space="preserve"> </w:t>
      </w:r>
      <w:r w:rsidR="004409DC" w:rsidRPr="009664E3">
        <w:rPr>
          <w:rFonts w:ascii="Arial" w:hAnsi="Arial" w:cs="Arial"/>
          <w:color w:val="000000" w:themeColor="text1"/>
        </w:rPr>
        <w:t>(HM Government, 2011). The UK will receive £120 million funding to aid in the response for extreme weather to protect vulnerable individuals</w:t>
      </w:r>
      <w:r w:rsidR="00612BB4" w:rsidRPr="009664E3">
        <w:rPr>
          <w:rFonts w:ascii="Arial" w:hAnsi="Arial" w:cs="Arial"/>
          <w:color w:val="000000" w:themeColor="text1"/>
        </w:rPr>
        <w:t xml:space="preserve"> (Gate et al. 2016). In order to keep people healthy, the government launched a better health campaign. The aim of this campaign is to encourage individuals to have a better diet and exercise regularly. There are NHS apps which will aid people to make changes in their lifestyle, that will help them have a healthier diet and get active (Gov UK, 2021).</w:t>
      </w:r>
    </w:p>
    <w:p w14:paraId="4A1B8DF3" w14:textId="77777777" w:rsidR="000C2F9E" w:rsidRPr="009664E3" w:rsidRDefault="000C2F9E" w:rsidP="00BC0497">
      <w:pPr>
        <w:spacing w:line="360" w:lineRule="auto"/>
        <w:jc w:val="both"/>
        <w:rPr>
          <w:rFonts w:ascii="Arial" w:hAnsi="Arial" w:cs="Arial"/>
          <w:color w:val="000000" w:themeColor="text1"/>
        </w:rPr>
      </w:pPr>
    </w:p>
    <w:p w14:paraId="623749D6" w14:textId="7B821B80" w:rsidR="00612BB4" w:rsidRPr="009664E3" w:rsidRDefault="00612BB4" w:rsidP="00BC0497">
      <w:pPr>
        <w:pStyle w:val="NoSpacing"/>
        <w:spacing w:line="360" w:lineRule="auto"/>
        <w:jc w:val="both"/>
        <w:rPr>
          <w:rFonts w:ascii="Arial" w:hAnsi="Arial" w:cs="Arial"/>
          <w:color w:val="000000" w:themeColor="text1"/>
        </w:rPr>
      </w:pPr>
      <w:r w:rsidRPr="009664E3">
        <w:rPr>
          <w:rFonts w:ascii="Arial" w:hAnsi="Arial" w:cs="Arial"/>
          <w:color w:val="000000" w:themeColor="text1"/>
        </w:rPr>
        <w:t>The first recommendation is introducing alternative fossil-based materials</w:t>
      </w:r>
      <w:r w:rsidR="00966425" w:rsidRPr="009664E3">
        <w:rPr>
          <w:rFonts w:ascii="Arial" w:hAnsi="Arial" w:cs="Arial"/>
          <w:color w:val="000000" w:themeColor="text1"/>
        </w:rPr>
        <w:t xml:space="preserve"> in order to protect the environment and natural resources</w:t>
      </w:r>
      <w:r w:rsidRPr="009664E3">
        <w:rPr>
          <w:rFonts w:ascii="Arial" w:hAnsi="Arial" w:cs="Arial"/>
          <w:color w:val="000000" w:themeColor="text1"/>
        </w:rPr>
        <w:t>. In order to be more sustainable in production more bio products can be created. This prevents the millions of tonnes of plastic being dumped into the ocean each year</w:t>
      </w:r>
      <w:r w:rsidR="00966425" w:rsidRPr="009664E3">
        <w:rPr>
          <w:rFonts w:ascii="Arial" w:hAnsi="Arial" w:cs="Arial"/>
          <w:color w:val="000000" w:themeColor="text1"/>
        </w:rPr>
        <w:t xml:space="preserve">. The bio plastics that can be created would have similar uses and properties of fossil-based materials. Using materials like agricultural waste and shells can be more efficient. For example, lignin is a natural glue and can be an alternative for fossil-based adhesives. Lignin is also a by product of other natural resources (Holloway, 2021). Another recommendation is </w:t>
      </w:r>
      <w:r w:rsidR="001535A4" w:rsidRPr="009664E3">
        <w:rPr>
          <w:rFonts w:ascii="Arial" w:hAnsi="Arial" w:cs="Arial"/>
          <w:color w:val="000000" w:themeColor="text1"/>
        </w:rPr>
        <w:t xml:space="preserve">promoting healthy choices un retail. This would aid in helping the public have a better lifestyle. </w:t>
      </w:r>
      <w:r w:rsidR="001535A4" w:rsidRPr="009664E3">
        <w:rPr>
          <w:rFonts w:ascii="Arial" w:hAnsi="Arial" w:cs="Arial"/>
          <w:color w:val="000000" w:themeColor="text1"/>
          <w:shd w:val="clear" w:color="auto" w:fill="FFFFFF"/>
        </w:rPr>
        <w:t xml:space="preserve">Businesses can change what products can be on promotion. For </w:t>
      </w:r>
      <w:r w:rsidR="001535A4" w:rsidRPr="009664E3">
        <w:rPr>
          <w:rFonts w:ascii="Arial" w:hAnsi="Arial" w:cs="Arial"/>
          <w:color w:val="000000" w:themeColor="text1"/>
          <w:shd w:val="clear" w:color="auto" w:fill="FFFFFF"/>
        </w:rPr>
        <w:lastRenderedPageBreak/>
        <w:t>example, doing less promotion of high fat, salt and sugar products and promoting more healthier products can help people make healthier choices (Gould, 2015).</w:t>
      </w:r>
    </w:p>
    <w:p w14:paraId="59AC5E40" w14:textId="44A89ECF" w:rsidR="00612BB4" w:rsidRPr="009664E3" w:rsidRDefault="00612BB4" w:rsidP="00612BB4">
      <w:pPr>
        <w:spacing w:line="360" w:lineRule="auto"/>
        <w:rPr>
          <w:rFonts w:ascii="Arial" w:hAnsi="Arial" w:cs="Arial"/>
        </w:rPr>
      </w:pPr>
    </w:p>
    <w:p w14:paraId="13E131B6" w14:textId="284195C7" w:rsidR="00612BB4" w:rsidRPr="009664E3" w:rsidRDefault="00612BB4" w:rsidP="00612BB4">
      <w:pPr>
        <w:spacing w:line="360" w:lineRule="auto"/>
        <w:rPr>
          <w:rFonts w:ascii="Arial" w:hAnsi="Arial" w:cs="Arial"/>
        </w:rPr>
      </w:pPr>
    </w:p>
    <w:p w14:paraId="498AAE33" w14:textId="77777777" w:rsidR="00612BB4" w:rsidRPr="009664E3" w:rsidRDefault="00612BB4" w:rsidP="004409DC">
      <w:pPr>
        <w:spacing w:line="360" w:lineRule="auto"/>
        <w:rPr>
          <w:rFonts w:ascii="Arial" w:hAnsi="Arial" w:cs="Arial"/>
        </w:rPr>
      </w:pPr>
    </w:p>
    <w:p w14:paraId="1BB4861C" w14:textId="7789AFAB" w:rsidR="00B97DAD" w:rsidRPr="009664E3" w:rsidRDefault="00B97DAD">
      <w:pPr>
        <w:rPr>
          <w:rFonts w:ascii="Arial" w:hAnsi="Arial" w:cs="Arial"/>
        </w:rPr>
      </w:pPr>
    </w:p>
    <w:p w14:paraId="11DDD06B" w14:textId="08BDF48A" w:rsidR="00B97DAD" w:rsidRPr="009664E3" w:rsidRDefault="00B97DAD">
      <w:pPr>
        <w:rPr>
          <w:rFonts w:ascii="Arial" w:hAnsi="Arial" w:cs="Arial"/>
        </w:rPr>
      </w:pPr>
    </w:p>
    <w:p w14:paraId="5A3505CC" w14:textId="77777777" w:rsidR="00444782" w:rsidRPr="009664E3" w:rsidRDefault="00444782">
      <w:pPr>
        <w:rPr>
          <w:rFonts w:ascii="Arial" w:hAnsi="Arial" w:cs="Arial"/>
          <w:b/>
          <w:bCs/>
        </w:rPr>
      </w:pPr>
    </w:p>
    <w:p w14:paraId="22A0601E" w14:textId="77777777" w:rsidR="00444782" w:rsidRPr="009664E3" w:rsidRDefault="00444782">
      <w:pPr>
        <w:rPr>
          <w:rFonts w:ascii="Arial" w:hAnsi="Arial" w:cs="Arial"/>
          <w:b/>
          <w:bCs/>
        </w:rPr>
      </w:pPr>
    </w:p>
    <w:p w14:paraId="39C1C2CD" w14:textId="77777777" w:rsidR="00444782" w:rsidRPr="009664E3" w:rsidRDefault="00444782">
      <w:pPr>
        <w:rPr>
          <w:rFonts w:ascii="Arial" w:hAnsi="Arial" w:cs="Arial"/>
          <w:b/>
          <w:bCs/>
        </w:rPr>
      </w:pPr>
    </w:p>
    <w:p w14:paraId="46BF58C8" w14:textId="77777777" w:rsidR="001535A4" w:rsidRPr="009664E3" w:rsidRDefault="001535A4">
      <w:pPr>
        <w:rPr>
          <w:rFonts w:ascii="Arial" w:hAnsi="Arial" w:cs="Arial"/>
          <w:b/>
          <w:bCs/>
        </w:rPr>
      </w:pPr>
    </w:p>
    <w:p w14:paraId="4E58536F" w14:textId="77777777" w:rsidR="008904D8" w:rsidRPr="009664E3" w:rsidRDefault="008904D8">
      <w:pPr>
        <w:rPr>
          <w:rFonts w:ascii="Arial" w:hAnsi="Arial" w:cs="Arial"/>
          <w:b/>
          <w:bCs/>
        </w:rPr>
      </w:pPr>
    </w:p>
    <w:p w14:paraId="78CBEB35" w14:textId="77777777" w:rsidR="008904D8" w:rsidRPr="009664E3" w:rsidRDefault="008904D8">
      <w:pPr>
        <w:rPr>
          <w:rFonts w:ascii="Arial" w:hAnsi="Arial" w:cs="Arial"/>
          <w:b/>
          <w:bCs/>
        </w:rPr>
      </w:pPr>
    </w:p>
    <w:p w14:paraId="4337D6FF" w14:textId="77777777" w:rsidR="008904D8" w:rsidRPr="009664E3" w:rsidRDefault="008904D8">
      <w:pPr>
        <w:rPr>
          <w:rFonts w:ascii="Arial" w:hAnsi="Arial" w:cs="Arial"/>
          <w:b/>
          <w:bCs/>
        </w:rPr>
      </w:pPr>
    </w:p>
    <w:p w14:paraId="3CD2399F" w14:textId="77777777" w:rsidR="008904D8" w:rsidRPr="009664E3" w:rsidRDefault="008904D8">
      <w:pPr>
        <w:rPr>
          <w:rFonts w:ascii="Arial" w:hAnsi="Arial" w:cs="Arial"/>
          <w:b/>
          <w:bCs/>
        </w:rPr>
      </w:pPr>
    </w:p>
    <w:p w14:paraId="61DBC70F" w14:textId="77777777" w:rsidR="008904D8" w:rsidRPr="009664E3" w:rsidRDefault="008904D8">
      <w:pPr>
        <w:rPr>
          <w:rFonts w:ascii="Arial" w:hAnsi="Arial" w:cs="Arial"/>
          <w:b/>
          <w:bCs/>
        </w:rPr>
      </w:pPr>
    </w:p>
    <w:p w14:paraId="4FD972B9" w14:textId="77777777" w:rsidR="00BC0497" w:rsidRPr="009664E3" w:rsidRDefault="00BC0497">
      <w:pPr>
        <w:rPr>
          <w:rFonts w:ascii="Arial" w:hAnsi="Arial" w:cs="Arial"/>
          <w:b/>
          <w:bCs/>
        </w:rPr>
      </w:pPr>
    </w:p>
    <w:p w14:paraId="48E6F6FF" w14:textId="77777777" w:rsidR="00BC0497" w:rsidRPr="009664E3" w:rsidRDefault="00BC0497">
      <w:pPr>
        <w:rPr>
          <w:rFonts w:ascii="Arial" w:hAnsi="Arial" w:cs="Arial"/>
          <w:b/>
          <w:bCs/>
        </w:rPr>
      </w:pPr>
    </w:p>
    <w:p w14:paraId="5A1865FA" w14:textId="77777777" w:rsidR="00BC0497" w:rsidRPr="009664E3" w:rsidRDefault="00BC0497">
      <w:pPr>
        <w:rPr>
          <w:rFonts w:ascii="Arial" w:hAnsi="Arial" w:cs="Arial"/>
          <w:b/>
          <w:bCs/>
        </w:rPr>
      </w:pPr>
    </w:p>
    <w:p w14:paraId="10757184" w14:textId="77777777" w:rsidR="00BC0497" w:rsidRPr="009664E3" w:rsidRDefault="00BC0497">
      <w:pPr>
        <w:rPr>
          <w:rFonts w:ascii="Arial" w:hAnsi="Arial" w:cs="Arial"/>
          <w:b/>
          <w:bCs/>
        </w:rPr>
      </w:pPr>
    </w:p>
    <w:p w14:paraId="39332599" w14:textId="77777777" w:rsidR="00BC0497" w:rsidRPr="009664E3" w:rsidRDefault="00BC0497">
      <w:pPr>
        <w:rPr>
          <w:rFonts w:ascii="Arial" w:hAnsi="Arial" w:cs="Arial"/>
          <w:b/>
          <w:bCs/>
        </w:rPr>
      </w:pPr>
    </w:p>
    <w:p w14:paraId="0B36AEE5" w14:textId="77777777" w:rsidR="00BC0497" w:rsidRPr="009664E3" w:rsidRDefault="00BC0497">
      <w:pPr>
        <w:rPr>
          <w:rFonts w:ascii="Arial" w:hAnsi="Arial" w:cs="Arial"/>
          <w:b/>
          <w:bCs/>
        </w:rPr>
      </w:pPr>
    </w:p>
    <w:p w14:paraId="75A7733C" w14:textId="77777777" w:rsidR="00BC0497" w:rsidRPr="009664E3" w:rsidRDefault="00BC0497">
      <w:pPr>
        <w:rPr>
          <w:rFonts w:ascii="Arial" w:hAnsi="Arial" w:cs="Arial"/>
          <w:b/>
          <w:bCs/>
        </w:rPr>
      </w:pPr>
    </w:p>
    <w:p w14:paraId="047D12F9" w14:textId="77777777" w:rsidR="00BC0497" w:rsidRPr="009664E3" w:rsidRDefault="00BC0497">
      <w:pPr>
        <w:rPr>
          <w:rFonts w:ascii="Arial" w:hAnsi="Arial" w:cs="Arial"/>
          <w:b/>
          <w:bCs/>
        </w:rPr>
      </w:pPr>
    </w:p>
    <w:p w14:paraId="33A9B73B" w14:textId="77777777" w:rsidR="00BC0497" w:rsidRPr="009664E3" w:rsidRDefault="00BC0497">
      <w:pPr>
        <w:rPr>
          <w:rFonts w:ascii="Arial" w:hAnsi="Arial" w:cs="Arial"/>
          <w:b/>
          <w:bCs/>
        </w:rPr>
      </w:pPr>
    </w:p>
    <w:p w14:paraId="0C670FF6" w14:textId="77777777" w:rsidR="00BC0497" w:rsidRPr="009664E3" w:rsidRDefault="00BC0497">
      <w:pPr>
        <w:rPr>
          <w:rFonts w:ascii="Arial" w:hAnsi="Arial" w:cs="Arial"/>
          <w:b/>
          <w:bCs/>
        </w:rPr>
      </w:pPr>
    </w:p>
    <w:p w14:paraId="5F047F2D" w14:textId="77777777" w:rsidR="00BC0497" w:rsidRPr="009664E3" w:rsidRDefault="00BC0497">
      <w:pPr>
        <w:rPr>
          <w:rFonts w:ascii="Arial" w:hAnsi="Arial" w:cs="Arial"/>
          <w:b/>
          <w:bCs/>
        </w:rPr>
      </w:pPr>
    </w:p>
    <w:p w14:paraId="6C5D6718" w14:textId="77777777" w:rsidR="00C27B80" w:rsidRPr="009664E3" w:rsidRDefault="00C27B80">
      <w:pPr>
        <w:rPr>
          <w:rFonts w:ascii="Arial" w:hAnsi="Arial" w:cs="Arial"/>
          <w:b/>
          <w:bCs/>
        </w:rPr>
      </w:pPr>
    </w:p>
    <w:p w14:paraId="4911731A" w14:textId="77777777" w:rsidR="00C27B80" w:rsidRPr="009664E3" w:rsidRDefault="00C27B80">
      <w:pPr>
        <w:rPr>
          <w:rFonts w:ascii="Arial" w:hAnsi="Arial" w:cs="Arial"/>
          <w:b/>
          <w:bCs/>
        </w:rPr>
      </w:pPr>
    </w:p>
    <w:p w14:paraId="78D11F52" w14:textId="77777777" w:rsidR="00C27B80" w:rsidRPr="009664E3" w:rsidRDefault="00C27B80">
      <w:pPr>
        <w:rPr>
          <w:rFonts w:ascii="Arial" w:hAnsi="Arial" w:cs="Arial"/>
          <w:b/>
          <w:bCs/>
        </w:rPr>
      </w:pPr>
    </w:p>
    <w:p w14:paraId="733B96F3" w14:textId="77777777" w:rsidR="00C27B80" w:rsidRPr="009664E3" w:rsidRDefault="00C27B80">
      <w:pPr>
        <w:rPr>
          <w:rFonts w:ascii="Arial" w:hAnsi="Arial" w:cs="Arial"/>
          <w:b/>
          <w:bCs/>
        </w:rPr>
      </w:pPr>
    </w:p>
    <w:p w14:paraId="7C8FF163" w14:textId="77777777" w:rsidR="009664E3" w:rsidRDefault="009664E3">
      <w:pPr>
        <w:rPr>
          <w:rFonts w:ascii="Arial" w:hAnsi="Arial" w:cs="Arial"/>
          <w:b/>
          <w:bCs/>
        </w:rPr>
      </w:pPr>
    </w:p>
    <w:p w14:paraId="7A5B07DA" w14:textId="3BF68D1A" w:rsidR="00B97DAD" w:rsidRPr="009664E3" w:rsidRDefault="00B97DAD">
      <w:pPr>
        <w:rPr>
          <w:rFonts w:ascii="Arial" w:hAnsi="Arial" w:cs="Arial"/>
        </w:rPr>
      </w:pPr>
      <w:r w:rsidRPr="009664E3">
        <w:rPr>
          <w:rFonts w:ascii="Arial" w:hAnsi="Arial" w:cs="Arial"/>
          <w:b/>
          <w:bCs/>
        </w:rPr>
        <w:lastRenderedPageBreak/>
        <w:t>References</w:t>
      </w:r>
    </w:p>
    <w:p w14:paraId="6A5BCEFA" w14:textId="338F05D8" w:rsidR="000C2F9E" w:rsidRPr="009664E3" w:rsidRDefault="000C2F9E" w:rsidP="000C2F9E">
      <w:pPr>
        <w:rPr>
          <w:rFonts w:ascii="Arial" w:hAnsi="Arial" w:cs="Arial"/>
          <w:color w:val="000000" w:themeColor="text1"/>
        </w:rPr>
      </w:pPr>
      <w:r w:rsidRPr="009664E3">
        <w:rPr>
          <w:rFonts w:ascii="Arial" w:hAnsi="Arial" w:cs="Arial"/>
          <w:color w:val="000000" w:themeColor="text1"/>
        </w:rPr>
        <w:t>ADEC INNOVATIONS (2021) </w:t>
      </w:r>
      <w:r w:rsidRPr="009664E3">
        <w:rPr>
          <w:rFonts w:ascii="Arial" w:hAnsi="Arial" w:cs="Arial"/>
          <w:i/>
          <w:iCs/>
          <w:color w:val="000000" w:themeColor="text1"/>
        </w:rPr>
        <w:t xml:space="preserve">What is Social </w:t>
      </w:r>
      <w:r w:rsidR="00C27B80" w:rsidRPr="009664E3">
        <w:rPr>
          <w:rFonts w:ascii="Arial" w:hAnsi="Arial" w:cs="Arial"/>
          <w:i/>
          <w:iCs/>
          <w:color w:val="000000" w:themeColor="text1"/>
        </w:rPr>
        <w:t>Sustainability?</w:t>
      </w:r>
      <w:r w:rsidRPr="009664E3">
        <w:rPr>
          <w:rFonts w:ascii="Arial" w:hAnsi="Arial" w:cs="Arial"/>
          <w:color w:val="000000" w:themeColor="text1"/>
        </w:rPr>
        <w:t xml:space="preserve"> Available at: </w:t>
      </w:r>
      <w:hyperlink r:id="rId10" w:history="1">
        <w:r w:rsidRPr="009664E3">
          <w:rPr>
            <w:rStyle w:val="Hyperlink"/>
            <w:rFonts w:ascii="Arial" w:hAnsi="Arial" w:cs="Arial"/>
            <w:color w:val="000000" w:themeColor="text1"/>
            <w:u w:val="none"/>
          </w:rPr>
          <w:t>https://www.adecesg.com/resources/faq/what-is-social-sustainability/</w:t>
        </w:r>
      </w:hyperlink>
      <w:r w:rsidRPr="009664E3">
        <w:rPr>
          <w:rFonts w:ascii="Arial" w:hAnsi="Arial" w:cs="Arial"/>
          <w:color w:val="000000" w:themeColor="text1"/>
        </w:rPr>
        <w:t xml:space="preserve"> (Accessed: 22nd October 2021).</w:t>
      </w:r>
    </w:p>
    <w:p w14:paraId="5F203D10" w14:textId="7DF18BF2" w:rsidR="000C2F9E" w:rsidRPr="009664E3" w:rsidRDefault="000C2F9E" w:rsidP="000C2F9E">
      <w:pPr>
        <w:rPr>
          <w:rFonts w:ascii="Arial" w:hAnsi="Arial" w:cs="Arial"/>
          <w:color w:val="000000" w:themeColor="text1"/>
        </w:rPr>
      </w:pPr>
      <w:r w:rsidRPr="009664E3">
        <w:rPr>
          <w:rFonts w:ascii="Arial" w:hAnsi="Arial" w:cs="Arial"/>
          <w:color w:val="000000" w:themeColor="text1"/>
        </w:rPr>
        <w:t>Black, R. (2021) </w:t>
      </w:r>
      <w:r w:rsidRPr="009664E3">
        <w:rPr>
          <w:rFonts w:ascii="Arial" w:hAnsi="Arial" w:cs="Arial"/>
          <w:i/>
          <w:iCs/>
          <w:color w:val="000000" w:themeColor="text1"/>
        </w:rPr>
        <w:t xml:space="preserve">How is the UK tackling climate </w:t>
      </w:r>
      <w:r w:rsidR="00C27B80" w:rsidRPr="009664E3">
        <w:rPr>
          <w:rFonts w:ascii="Arial" w:hAnsi="Arial" w:cs="Arial"/>
          <w:i/>
          <w:iCs/>
          <w:color w:val="000000" w:themeColor="text1"/>
        </w:rPr>
        <w:t>change?</w:t>
      </w:r>
      <w:r w:rsidRPr="009664E3">
        <w:rPr>
          <w:rFonts w:ascii="Arial" w:hAnsi="Arial" w:cs="Arial"/>
          <w:color w:val="000000" w:themeColor="text1"/>
        </w:rPr>
        <w:t xml:space="preserve"> Available at: </w:t>
      </w:r>
      <w:hyperlink r:id="rId11" w:history="1">
        <w:r w:rsidRPr="009664E3">
          <w:rPr>
            <w:rStyle w:val="Hyperlink"/>
            <w:rFonts w:ascii="Arial" w:hAnsi="Arial" w:cs="Arial"/>
            <w:color w:val="000000" w:themeColor="text1"/>
            <w:u w:val="none"/>
          </w:rPr>
          <w:t>https://eciu.net/analysis/briefings/uk-energy-policies-and-prices/how-is-the-uk-tackling-climate-change</w:t>
        </w:r>
      </w:hyperlink>
      <w:r w:rsidRPr="009664E3">
        <w:rPr>
          <w:rFonts w:ascii="Arial" w:hAnsi="Arial" w:cs="Arial"/>
          <w:color w:val="000000" w:themeColor="text1"/>
        </w:rPr>
        <w:t xml:space="preserve"> (Accessed: 9th December 2021).</w:t>
      </w:r>
    </w:p>
    <w:p w14:paraId="72D36C65"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 xml:space="preserve">County Durham and Darlington NHS Foundation Trust (2014) </w:t>
      </w:r>
      <w:r w:rsidRPr="009664E3">
        <w:rPr>
          <w:rFonts w:ascii="Arial" w:eastAsia="Times New Roman" w:hAnsi="Arial" w:cs="Arial"/>
          <w:i/>
          <w:iCs/>
          <w:color w:val="000000" w:themeColor="text1"/>
          <w:lang w:eastAsia="en-GB"/>
        </w:rPr>
        <w:t>Sustainable Development Strategy for the Health, Public Health and Social Care System 2014 - 2020.</w:t>
      </w:r>
      <w:r w:rsidRPr="009664E3">
        <w:rPr>
          <w:rFonts w:ascii="Arial" w:eastAsia="Times New Roman" w:hAnsi="Arial" w:cs="Arial"/>
          <w:color w:val="000000" w:themeColor="text1"/>
          <w:lang w:eastAsia="en-GB"/>
        </w:rPr>
        <w:t xml:space="preserve"> Available at: </w:t>
      </w:r>
      <w:hyperlink r:id="rId12" w:history="1">
        <w:r w:rsidRPr="009664E3">
          <w:rPr>
            <w:rStyle w:val="Hyperlink"/>
            <w:rFonts w:ascii="Arial" w:eastAsia="Times New Roman" w:hAnsi="Arial" w:cs="Arial"/>
            <w:color w:val="000000" w:themeColor="text1"/>
            <w:u w:val="none"/>
            <w:lang w:eastAsia="en-GB"/>
          </w:rPr>
          <w:t>https://www.cddft.nhs.uk/our-services/non-clinical-services/energy-and-sustainability/sustainable-development-strategy-for-the-health,-public-health-and-social-care-system-2014-2020.aspx</w:t>
        </w:r>
      </w:hyperlink>
      <w:r w:rsidRPr="009664E3">
        <w:rPr>
          <w:rFonts w:ascii="Arial" w:eastAsia="Times New Roman" w:hAnsi="Arial" w:cs="Arial"/>
          <w:color w:val="000000" w:themeColor="text1"/>
          <w:lang w:eastAsia="en-GB"/>
        </w:rPr>
        <w:t xml:space="preserve"> (Accessed: 7th December 2021).</w:t>
      </w:r>
    </w:p>
    <w:p w14:paraId="33F259E0" w14:textId="0D43F242" w:rsidR="000C2F9E" w:rsidRPr="009664E3" w:rsidRDefault="000C2F9E" w:rsidP="000C2F9E">
      <w:pPr>
        <w:rPr>
          <w:rFonts w:ascii="Arial" w:hAnsi="Arial" w:cs="Arial"/>
          <w:color w:val="000000" w:themeColor="text1"/>
        </w:rPr>
      </w:pPr>
      <w:r w:rsidRPr="009664E3">
        <w:rPr>
          <w:rFonts w:ascii="Arial" w:hAnsi="Arial" w:cs="Arial"/>
          <w:color w:val="000000" w:themeColor="text1"/>
          <w:shd w:val="clear" w:color="auto" w:fill="FFFFFF"/>
        </w:rPr>
        <w:t>Gate, L. Warren-Gash, C. Clarke, A. Bartley, A. Fowler, E. Semple, G. Strelitz, J. Dutey, P. Tookman, A and Rodger, A. (2016) ‘Promoting lifestyle behaviour change and well-being in hospital patients: a pilot study of an evidence-based psychological intervention’, </w:t>
      </w:r>
      <w:r w:rsidRPr="009664E3">
        <w:rPr>
          <w:rFonts w:ascii="Arial" w:hAnsi="Arial" w:cs="Arial"/>
          <w:i/>
          <w:iCs/>
          <w:color w:val="000000" w:themeColor="text1"/>
          <w:shd w:val="clear" w:color="auto" w:fill="FFFFFF"/>
        </w:rPr>
        <w:t>Journal of Public Health</w:t>
      </w:r>
      <w:r w:rsidRPr="009664E3">
        <w:rPr>
          <w:rFonts w:ascii="Arial" w:hAnsi="Arial" w:cs="Arial"/>
          <w:color w:val="000000" w:themeColor="text1"/>
          <w:shd w:val="clear" w:color="auto" w:fill="FFFFFF"/>
        </w:rPr>
        <w:t xml:space="preserve">, 38(3), </w:t>
      </w:r>
      <w:r w:rsidR="00C27B80" w:rsidRPr="009664E3">
        <w:rPr>
          <w:rFonts w:ascii="Arial" w:hAnsi="Arial" w:cs="Arial"/>
          <w:color w:val="000000" w:themeColor="text1"/>
          <w:shd w:val="clear" w:color="auto" w:fill="FFFFFF"/>
        </w:rPr>
        <w:t>pp. e</w:t>
      </w:r>
      <w:r w:rsidRPr="009664E3">
        <w:rPr>
          <w:rFonts w:ascii="Arial" w:hAnsi="Arial" w:cs="Arial"/>
          <w:color w:val="000000" w:themeColor="text1"/>
          <w:shd w:val="clear" w:color="auto" w:fill="FFFFFF"/>
        </w:rPr>
        <w:t xml:space="preserve">292-e300. DOI: </w:t>
      </w:r>
      <w:hyperlink r:id="rId13" w:history="1">
        <w:r w:rsidRPr="009664E3">
          <w:rPr>
            <w:rStyle w:val="Hyperlink"/>
            <w:rFonts w:ascii="Arial" w:hAnsi="Arial" w:cs="Arial"/>
            <w:color w:val="000000" w:themeColor="text1"/>
            <w:u w:val="none"/>
            <w:bdr w:val="none" w:sz="0" w:space="0" w:color="auto" w:frame="1"/>
            <w:shd w:val="clear" w:color="auto" w:fill="FFFFFF"/>
          </w:rPr>
          <w:t>10.1093/pubmed/fdv141</w:t>
        </w:r>
      </w:hyperlink>
      <w:r w:rsidRPr="009664E3">
        <w:rPr>
          <w:rFonts w:ascii="Arial" w:hAnsi="Arial" w:cs="Arial"/>
          <w:color w:val="000000" w:themeColor="text1"/>
        </w:rPr>
        <w:t>.</w:t>
      </w:r>
    </w:p>
    <w:p w14:paraId="736EB186"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hAnsi="Arial" w:cs="Arial"/>
          <w:color w:val="000000" w:themeColor="text1"/>
        </w:rPr>
        <w:t>Gillingham, K. (2019) </w:t>
      </w:r>
      <w:r w:rsidRPr="009664E3">
        <w:rPr>
          <w:rFonts w:ascii="Arial" w:hAnsi="Arial" w:cs="Arial"/>
          <w:i/>
          <w:iCs/>
          <w:color w:val="000000" w:themeColor="text1"/>
        </w:rPr>
        <w:t>Carbon Calculus.</w:t>
      </w:r>
      <w:r w:rsidRPr="009664E3">
        <w:rPr>
          <w:rFonts w:ascii="Arial" w:hAnsi="Arial" w:cs="Arial"/>
          <w:color w:val="000000" w:themeColor="text1"/>
        </w:rPr>
        <w:t xml:space="preserve"> Available at: </w:t>
      </w:r>
      <w:hyperlink r:id="rId14" w:history="1">
        <w:r w:rsidRPr="009664E3">
          <w:rPr>
            <w:rStyle w:val="Hyperlink"/>
            <w:rFonts w:ascii="Arial" w:hAnsi="Arial" w:cs="Arial"/>
            <w:color w:val="000000" w:themeColor="text1"/>
            <w:u w:val="none"/>
          </w:rPr>
          <w:t>https://www.imf.org/external/pubs/ft/fandd/2019/12/the-true-cost-of-reducing-greenhouse-gas-emissions-gillingham.htm</w:t>
        </w:r>
      </w:hyperlink>
      <w:r w:rsidRPr="009664E3">
        <w:rPr>
          <w:rFonts w:ascii="Arial" w:hAnsi="Arial" w:cs="Arial"/>
          <w:color w:val="000000" w:themeColor="text1"/>
        </w:rPr>
        <w:t xml:space="preserve"> (Accessed 9th December 2021).</w:t>
      </w:r>
    </w:p>
    <w:p w14:paraId="789D68FF"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Gould, H. (2015) </w:t>
      </w:r>
      <w:r w:rsidRPr="009664E3">
        <w:rPr>
          <w:rFonts w:ascii="Arial" w:hAnsi="Arial" w:cs="Arial"/>
          <w:i/>
          <w:iCs/>
          <w:color w:val="000000" w:themeColor="text1"/>
        </w:rPr>
        <w:t>Eight ways business and government could make healthy eating easier.</w:t>
      </w:r>
      <w:r w:rsidRPr="009664E3">
        <w:rPr>
          <w:rFonts w:ascii="Arial" w:hAnsi="Arial" w:cs="Arial"/>
          <w:color w:val="000000" w:themeColor="text1"/>
        </w:rPr>
        <w:t xml:space="preserve"> Available at: </w:t>
      </w:r>
      <w:hyperlink r:id="rId15" w:history="1">
        <w:r w:rsidRPr="009664E3">
          <w:rPr>
            <w:rStyle w:val="Hyperlink"/>
            <w:rFonts w:ascii="Arial" w:hAnsi="Arial" w:cs="Arial"/>
            <w:color w:val="000000" w:themeColor="text1"/>
            <w:u w:val="none"/>
          </w:rPr>
          <w:t>https://www.theguardian.com/sustainable-business/2015/jul/16/business-government-healthy-eating-easier</w:t>
        </w:r>
      </w:hyperlink>
      <w:r w:rsidRPr="009664E3">
        <w:rPr>
          <w:rFonts w:ascii="Arial" w:hAnsi="Arial" w:cs="Arial"/>
          <w:color w:val="000000" w:themeColor="text1"/>
        </w:rPr>
        <w:t xml:space="preserve"> (Accessed: 10th December 2021).</w:t>
      </w:r>
    </w:p>
    <w:p w14:paraId="49D200A3"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Gov UK (2019) </w:t>
      </w:r>
      <w:r w:rsidRPr="009664E3">
        <w:rPr>
          <w:rFonts w:ascii="Arial" w:hAnsi="Arial" w:cs="Arial"/>
          <w:i/>
          <w:iCs/>
          <w:color w:val="000000" w:themeColor="text1"/>
        </w:rPr>
        <w:t>Ending Violence against Women and Girls.</w:t>
      </w:r>
      <w:r w:rsidRPr="009664E3">
        <w:rPr>
          <w:rFonts w:ascii="Arial" w:hAnsi="Arial" w:cs="Arial"/>
          <w:color w:val="000000" w:themeColor="text1"/>
        </w:rPr>
        <w:t xml:space="preserve"> Available at: </w:t>
      </w:r>
      <w:hyperlink r:id="rId16" w:history="1">
        <w:r w:rsidRPr="009664E3">
          <w:rPr>
            <w:rStyle w:val="Hyperlink"/>
            <w:rFonts w:ascii="Arial" w:hAnsi="Arial" w:cs="Arial"/>
            <w:color w:val="000000" w:themeColor="text1"/>
            <w:u w:val="none"/>
          </w:rPr>
          <w:t>https://assets.publishing.service.gov.uk/government/uploads/system/uploads/attachment_data/file/783596/VAWG_Strategy_Refresh_Web_Accessible.pdf</w:t>
        </w:r>
      </w:hyperlink>
      <w:r w:rsidRPr="009664E3">
        <w:rPr>
          <w:rFonts w:ascii="Arial" w:hAnsi="Arial" w:cs="Arial"/>
          <w:color w:val="000000" w:themeColor="text1"/>
        </w:rPr>
        <w:t xml:space="preserve"> (Accessed: 6th December 2021).</w:t>
      </w:r>
    </w:p>
    <w:p w14:paraId="186F4CC0"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Gov UK (2020) </w:t>
      </w:r>
      <w:r w:rsidRPr="009664E3">
        <w:rPr>
          <w:rFonts w:ascii="Arial" w:hAnsi="Arial" w:cs="Arial"/>
          <w:i/>
          <w:iCs/>
          <w:color w:val="000000" w:themeColor="text1"/>
        </w:rPr>
        <w:t xml:space="preserve">National Infrastructure Strategy. </w:t>
      </w:r>
      <w:r w:rsidRPr="009664E3">
        <w:rPr>
          <w:rFonts w:ascii="Arial" w:hAnsi="Arial" w:cs="Arial"/>
          <w:color w:val="000000" w:themeColor="text1"/>
        </w:rPr>
        <w:t xml:space="preserve">Available at: </w:t>
      </w:r>
      <w:hyperlink r:id="rId17" w:history="1">
        <w:r w:rsidRPr="009664E3">
          <w:rPr>
            <w:rStyle w:val="Hyperlink"/>
            <w:rFonts w:ascii="Arial" w:hAnsi="Arial" w:cs="Arial"/>
            <w:color w:val="000000" w:themeColor="text1"/>
            <w:u w:val="none"/>
          </w:rPr>
          <w:t>https://assets.publishing.service.gov.uk/government/uploads/system/uploads/attachment_data/file/938539/NIS_Report_Web_Accessible.pdf</w:t>
        </w:r>
      </w:hyperlink>
      <w:r w:rsidRPr="009664E3">
        <w:rPr>
          <w:rFonts w:ascii="Arial" w:hAnsi="Arial" w:cs="Arial"/>
          <w:color w:val="000000" w:themeColor="text1"/>
        </w:rPr>
        <w:t xml:space="preserve"> (Accessed: 6th December 2021).</w:t>
      </w:r>
    </w:p>
    <w:p w14:paraId="00E02BEF"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DB05A3">
        <w:rPr>
          <w:rFonts w:ascii="Arial" w:eastAsia="Times New Roman" w:hAnsi="Arial" w:cs="Arial"/>
          <w:color w:val="000000" w:themeColor="text1"/>
          <w:lang w:eastAsia="en-GB"/>
        </w:rPr>
        <w:t>Gov UK (2021)</w:t>
      </w:r>
      <w:r w:rsidRPr="009664E3">
        <w:rPr>
          <w:rFonts w:ascii="Arial" w:eastAsia="Times New Roman" w:hAnsi="Arial" w:cs="Arial"/>
          <w:color w:val="000000" w:themeColor="text1"/>
          <w:lang w:eastAsia="en-GB"/>
        </w:rPr>
        <w:t xml:space="preserve"> </w:t>
      </w:r>
      <w:r w:rsidRPr="00DB05A3">
        <w:rPr>
          <w:rFonts w:ascii="Arial" w:eastAsia="Times New Roman" w:hAnsi="Arial" w:cs="Arial"/>
          <w:i/>
          <w:iCs/>
          <w:color w:val="000000" w:themeColor="text1"/>
          <w:lang w:eastAsia="en-GB"/>
        </w:rPr>
        <w:t>Campaign launched to help public get healthy this summer.</w:t>
      </w:r>
      <w:r w:rsidRPr="00DB05A3">
        <w:rPr>
          <w:rFonts w:ascii="Arial" w:eastAsia="Times New Roman" w:hAnsi="Arial" w:cs="Arial"/>
          <w:color w:val="000000" w:themeColor="text1"/>
          <w:lang w:eastAsia="en-GB"/>
        </w:rPr>
        <w:t> Available</w:t>
      </w:r>
      <w:r w:rsidRPr="009664E3">
        <w:rPr>
          <w:rFonts w:ascii="Arial" w:eastAsia="Times New Roman" w:hAnsi="Arial" w:cs="Arial"/>
          <w:color w:val="000000" w:themeColor="text1"/>
          <w:lang w:eastAsia="en-GB"/>
        </w:rPr>
        <w:t xml:space="preserve"> at</w:t>
      </w:r>
      <w:r w:rsidRPr="00DB05A3">
        <w:rPr>
          <w:rFonts w:ascii="Arial" w:eastAsia="Times New Roman" w:hAnsi="Arial" w:cs="Arial"/>
          <w:color w:val="000000" w:themeColor="text1"/>
          <w:lang w:eastAsia="en-GB"/>
        </w:rPr>
        <w:t xml:space="preserve">: </w:t>
      </w:r>
      <w:hyperlink r:id="rId18" w:history="1">
        <w:r w:rsidRPr="00DB05A3">
          <w:rPr>
            <w:rStyle w:val="Hyperlink"/>
            <w:rFonts w:ascii="Arial" w:eastAsia="Times New Roman" w:hAnsi="Arial" w:cs="Arial"/>
            <w:color w:val="000000" w:themeColor="text1"/>
            <w:u w:val="none"/>
            <w:lang w:eastAsia="en-GB"/>
          </w:rPr>
          <w:t>https://www.gov.uk/government/news/campaign-launched-to-help-public-get-healthy-this-summer</w:t>
        </w:r>
      </w:hyperlink>
      <w:r w:rsidRPr="009664E3">
        <w:rPr>
          <w:rFonts w:ascii="Arial" w:eastAsia="Times New Roman" w:hAnsi="Arial" w:cs="Arial"/>
          <w:color w:val="000000" w:themeColor="text1"/>
          <w:lang w:eastAsia="en-GB"/>
        </w:rPr>
        <w:t xml:space="preserve"> (A</w:t>
      </w:r>
      <w:r w:rsidRPr="00DB05A3">
        <w:rPr>
          <w:rFonts w:ascii="Arial" w:eastAsia="Times New Roman" w:hAnsi="Arial" w:cs="Arial"/>
          <w:color w:val="000000" w:themeColor="text1"/>
          <w:lang w:eastAsia="en-GB"/>
        </w:rPr>
        <w:t>ccessed</w:t>
      </w:r>
      <w:r w:rsidRPr="009664E3">
        <w:rPr>
          <w:rFonts w:ascii="Arial" w:eastAsia="Times New Roman" w:hAnsi="Arial" w:cs="Arial"/>
          <w:color w:val="000000" w:themeColor="text1"/>
          <w:lang w:eastAsia="en-GB"/>
        </w:rPr>
        <w:t xml:space="preserve">: </w:t>
      </w:r>
      <w:r w:rsidRPr="00DB05A3">
        <w:rPr>
          <w:rFonts w:ascii="Arial" w:eastAsia="Times New Roman" w:hAnsi="Arial" w:cs="Arial"/>
          <w:color w:val="000000" w:themeColor="text1"/>
          <w:lang w:eastAsia="en-GB"/>
        </w:rPr>
        <w:t>9th December 2021</w:t>
      </w:r>
      <w:r w:rsidRPr="009664E3">
        <w:rPr>
          <w:rFonts w:ascii="Arial" w:eastAsia="Times New Roman" w:hAnsi="Arial" w:cs="Arial"/>
          <w:color w:val="000000" w:themeColor="text1"/>
          <w:lang w:eastAsia="en-GB"/>
        </w:rPr>
        <w:t>)</w:t>
      </w:r>
      <w:r w:rsidRPr="00DB05A3">
        <w:rPr>
          <w:rFonts w:ascii="Arial" w:eastAsia="Times New Roman" w:hAnsi="Arial" w:cs="Arial"/>
          <w:color w:val="000000" w:themeColor="text1"/>
          <w:lang w:eastAsia="en-GB"/>
        </w:rPr>
        <w:t>.</w:t>
      </w:r>
    </w:p>
    <w:p w14:paraId="33021C8F" w14:textId="77777777" w:rsidR="000C2F9E" w:rsidRPr="00080B22"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080B22">
        <w:rPr>
          <w:rFonts w:ascii="Arial" w:eastAsia="Times New Roman" w:hAnsi="Arial" w:cs="Arial"/>
          <w:color w:val="000000" w:themeColor="text1"/>
          <w:lang w:eastAsia="en-GB"/>
        </w:rPr>
        <w:t>Gov UK (2021)</w:t>
      </w:r>
      <w:r w:rsidRPr="009664E3">
        <w:rPr>
          <w:rFonts w:ascii="Arial" w:eastAsia="Times New Roman" w:hAnsi="Arial" w:cs="Arial"/>
          <w:color w:val="000000" w:themeColor="text1"/>
          <w:lang w:eastAsia="en-GB"/>
        </w:rPr>
        <w:t xml:space="preserve"> </w:t>
      </w:r>
      <w:r w:rsidRPr="00080B22">
        <w:rPr>
          <w:rFonts w:ascii="Arial" w:eastAsia="Times New Roman" w:hAnsi="Arial" w:cs="Arial"/>
          <w:i/>
          <w:iCs/>
          <w:color w:val="000000" w:themeColor="text1"/>
          <w:lang w:eastAsia="en-GB"/>
        </w:rPr>
        <w:t>New G7 action to keep people safer from climate disasters.</w:t>
      </w:r>
      <w:r w:rsidRPr="00080B22">
        <w:rPr>
          <w:rFonts w:ascii="Arial" w:eastAsia="Times New Roman" w:hAnsi="Arial" w:cs="Arial"/>
          <w:color w:val="000000" w:themeColor="text1"/>
          <w:lang w:eastAsia="en-GB"/>
        </w:rPr>
        <w:t> Available</w:t>
      </w:r>
      <w:r w:rsidRPr="009664E3">
        <w:rPr>
          <w:rFonts w:ascii="Arial" w:eastAsia="Times New Roman" w:hAnsi="Arial" w:cs="Arial"/>
          <w:color w:val="000000" w:themeColor="text1"/>
          <w:lang w:eastAsia="en-GB"/>
        </w:rPr>
        <w:t xml:space="preserve"> at</w:t>
      </w:r>
      <w:r w:rsidRPr="00080B22">
        <w:rPr>
          <w:rFonts w:ascii="Arial" w:eastAsia="Times New Roman" w:hAnsi="Arial" w:cs="Arial"/>
          <w:color w:val="000000" w:themeColor="text1"/>
          <w:lang w:eastAsia="en-GB"/>
        </w:rPr>
        <w:t xml:space="preserve">: </w:t>
      </w:r>
      <w:hyperlink r:id="rId19" w:history="1">
        <w:r w:rsidRPr="00080B22">
          <w:rPr>
            <w:rStyle w:val="Hyperlink"/>
            <w:rFonts w:ascii="Arial" w:eastAsia="Times New Roman" w:hAnsi="Arial" w:cs="Arial"/>
            <w:color w:val="000000" w:themeColor="text1"/>
            <w:u w:val="none"/>
            <w:lang w:eastAsia="en-GB"/>
          </w:rPr>
          <w:t>https://www.gov.uk/government/news/new-g7-action-to-keep-people-safer-from-climate-disasters</w:t>
        </w:r>
      </w:hyperlink>
      <w:r w:rsidRPr="009664E3">
        <w:rPr>
          <w:rFonts w:ascii="Arial" w:eastAsia="Times New Roman" w:hAnsi="Arial" w:cs="Arial"/>
          <w:color w:val="000000" w:themeColor="text1"/>
          <w:lang w:eastAsia="en-GB"/>
        </w:rPr>
        <w:t xml:space="preserve"> (A</w:t>
      </w:r>
      <w:r w:rsidRPr="00080B22">
        <w:rPr>
          <w:rFonts w:ascii="Arial" w:eastAsia="Times New Roman" w:hAnsi="Arial" w:cs="Arial"/>
          <w:color w:val="000000" w:themeColor="text1"/>
          <w:lang w:eastAsia="en-GB"/>
        </w:rPr>
        <w:t>ccessed</w:t>
      </w:r>
      <w:r w:rsidRPr="009664E3">
        <w:rPr>
          <w:rFonts w:ascii="Arial" w:eastAsia="Times New Roman" w:hAnsi="Arial" w:cs="Arial"/>
          <w:color w:val="000000" w:themeColor="text1"/>
          <w:lang w:eastAsia="en-GB"/>
        </w:rPr>
        <w:t>:</w:t>
      </w:r>
      <w:r w:rsidRPr="00080B22">
        <w:rPr>
          <w:rFonts w:ascii="Arial" w:eastAsia="Times New Roman" w:hAnsi="Arial" w:cs="Arial"/>
          <w:color w:val="000000" w:themeColor="text1"/>
          <w:lang w:eastAsia="en-GB"/>
        </w:rPr>
        <w:t xml:space="preserve"> 9th December 2021</w:t>
      </w:r>
      <w:r w:rsidRPr="009664E3">
        <w:rPr>
          <w:rFonts w:ascii="Arial" w:eastAsia="Times New Roman" w:hAnsi="Arial" w:cs="Arial"/>
          <w:color w:val="000000" w:themeColor="text1"/>
          <w:lang w:eastAsia="en-GB"/>
        </w:rPr>
        <w:t>)</w:t>
      </w:r>
      <w:r w:rsidRPr="00080B22">
        <w:rPr>
          <w:rFonts w:ascii="Arial" w:eastAsia="Times New Roman" w:hAnsi="Arial" w:cs="Arial"/>
          <w:color w:val="000000" w:themeColor="text1"/>
          <w:lang w:eastAsia="en-GB"/>
        </w:rPr>
        <w:t>.</w:t>
      </w:r>
    </w:p>
    <w:p w14:paraId="730E5E48"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 xml:space="preserve">Gov UK (2021) </w:t>
      </w:r>
      <w:r w:rsidRPr="009664E3">
        <w:rPr>
          <w:rFonts w:ascii="Arial" w:eastAsia="Times New Roman" w:hAnsi="Arial" w:cs="Arial"/>
          <w:i/>
          <w:iCs/>
          <w:color w:val="000000" w:themeColor="text1"/>
          <w:lang w:eastAsia="en-GB"/>
        </w:rPr>
        <w:t>UK enshrines new target in law to slash emissions by 78% by 2035.</w:t>
      </w:r>
      <w:r w:rsidRPr="009664E3">
        <w:rPr>
          <w:rFonts w:ascii="Arial" w:eastAsia="Times New Roman" w:hAnsi="Arial" w:cs="Arial"/>
          <w:color w:val="000000" w:themeColor="text1"/>
          <w:lang w:eastAsia="en-GB"/>
        </w:rPr>
        <w:t xml:space="preserve"> Available at: </w:t>
      </w:r>
      <w:hyperlink r:id="rId20" w:history="1">
        <w:r w:rsidRPr="009664E3">
          <w:rPr>
            <w:rStyle w:val="Hyperlink"/>
            <w:rFonts w:ascii="Arial" w:eastAsia="Times New Roman" w:hAnsi="Arial" w:cs="Arial"/>
            <w:color w:val="000000" w:themeColor="text1"/>
            <w:u w:val="none"/>
            <w:lang w:eastAsia="en-GB"/>
          </w:rPr>
          <w:t>https://www.gov.uk/government/news/uk-enshrines-new-target-in-law-to-slash-emissions-by-78-by-2035</w:t>
        </w:r>
      </w:hyperlink>
      <w:r w:rsidRPr="009664E3">
        <w:rPr>
          <w:rFonts w:ascii="Arial" w:eastAsia="Times New Roman" w:hAnsi="Arial" w:cs="Arial"/>
          <w:color w:val="000000" w:themeColor="text1"/>
          <w:lang w:eastAsia="en-GB"/>
        </w:rPr>
        <w:t xml:space="preserve"> (Accessed: 9th December 2021).</w:t>
      </w:r>
    </w:p>
    <w:p w14:paraId="0943EEAD"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HM Government (2011) </w:t>
      </w:r>
      <w:r w:rsidRPr="009664E3">
        <w:rPr>
          <w:rFonts w:ascii="Arial" w:hAnsi="Arial" w:cs="Arial"/>
          <w:i/>
          <w:iCs/>
          <w:color w:val="000000" w:themeColor="text1"/>
        </w:rPr>
        <w:t>Climate Resilient Infrastructure: Preparing for a Changing Climate.</w:t>
      </w:r>
      <w:r w:rsidRPr="009664E3">
        <w:rPr>
          <w:rFonts w:ascii="Arial" w:hAnsi="Arial" w:cs="Arial"/>
          <w:color w:val="000000" w:themeColor="text1"/>
        </w:rPr>
        <w:t xml:space="preserve"> Available at: </w:t>
      </w:r>
      <w:hyperlink r:id="rId21" w:history="1">
        <w:r w:rsidRPr="009664E3">
          <w:rPr>
            <w:rStyle w:val="Hyperlink"/>
            <w:rFonts w:ascii="Arial" w:hAnsi="Arial" w:cs="Arial"/>
            <w:color w:val="000000" w:themeColor="text1"/>
            <w:u w:val="none"/>
          </w:rPr>
          <w:t>https://assets.publishing.service.gov.uk/government/uploads/system/uploads/attachment_data/file/69269/climate-resilient-infrastructure-full.pdf</w:t>
        </w:r>
      </w:hyperlink>
      <w:r w:rsidRPr="009664E3">
        <w:rPr>
          <w:rFonts w:ascii="Arial" w:hAnsi="Arial" w:cs="Arial"/>
          <w:color w:val="000000" w:themeColor="text1"/>
        </w:rPr>
        <w:t xml:space="preserve"> (Accessed: 9th December 2021).</w:t>
      </w:r>
    </w:p>
    <w:p w14:paraId="0E281E1F" w14:textId="77777777" w:rsidR="000C2F9E" w:rsidRPr="00966425"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25">
        <w:rPr>
          <w:rFonts w:ascii="Arial" w:eastAsia="Times New Roman" w:hAnsi="Arial" w:cs="Arial"/>
          <w:color w:val="000000" w:themeColor="text1"/>
          <w:lang w:eastAsia="en-GB"/>
        </w:rPr>
        <w:t>Holloway, B. (2021) </w:t>
      </w:r>
      <w:r w:rsidRPr="00966425">
        <w:rPr>
          <w:rFonts w:ascii="Arial" w:eastAsia="Times New Roman" w:hAnsi="Arial" w:cs="Arial"/>
          <w:i/>
          <w:iCs/>
          <w:color w:val="000000" w:themeColor="text1"/>
          <w:lang w:eastAsia="en-GB"/>
        </w:rPr>
        <w:t>This is how we fix climate change.</w:t>
      </w:r>
      <w:r w:rsidRPr="00966425">
        <w:rPr>
          <w:rFonts w:ascii="Arial" w:eastAsia="Times New Roman" w:hAnsi="Arial" w:cs="Arial"/>
          <w:color w:val="000000" w:themeColor="text1"/>
          <w:lang w:eastAsia="en-GB"/>
        </w:rPr>
        <w:t> Available</w:t>
      </w:r>
      <w:r w:rsidRPr="009664E3">
        <w:rPr>
          <w:rFonts w:ascii="Arial" w:eastAsia="Times New Roman" w:hAnsi="Arial" w:cs="Arial"/>
          <w:color w:val="000000" w:themeColor="text1"/>
          <w:lang w:eastAsia="en-GB"/>
        </w:rPr>
        <w:t xml:space="preserve"> at</w:t>
      </w:r>
      <w:r w:rsidRPr="00966425">
        <w:rPr>
          <w:rFonts w:ascii="Arial" w:eastAsia="Times New Roman" w:hAnsi="Arial" w:cs="Arial"/>
          <w:color w:val="000000" w:themeColor="text1"/>
          <w:lang w:eastAsia="en-GB"/>
        </w:rPr>
        <w:t xml:space="preserve">: </w:t>
      </w:r>
      <w:hyperlink r:id="rId22" w:history="1">
        <w:r w:rsidRPr="00966425">
          <w:rPr>
            <w:rStyle w:val="Hyperlink"/>
            <w:rFonts w:ascii="Arial" w:eastAsia="Times New Roman" w:hAnsi="Arial" w:cs="Arial"/>
            <w:color w:val="000000" w:themeColor="text1"/>
            <w:u w:val="none"/>
            <w:lang w:eastAsia="en-GB"/>
          </w:rPr>
          <w:t>https://www.upm.com/articles/climate/21/this-is-how-we-fix-climate-change/</w:t>
        </w:r>
      </w:hyperlink>
      <w:r w:rsidRPr="009664E3">
        <w:rPr>
          <w:rFonts w:ascii="Arial" w:eastAsia="Times New Roman" w:hAnsi="Arial" w:cs="Arial"/>
          <w:color w:val="000000" w:themeColor="text1"/>
          <w:lang w:eastAsia="en-GB"/>
        </w:rPr>
        <w:t xml:space="preserve"> (A</w:t>
      </w:r>
      <w:r w:rsidRPr="00966425">
        <w:rPr>
          <w:rFonts w:ascii="Arial" w:eastAsia="Times New Roman" w:hAnsi="Arial" w:cs="Arial"/>
          <w:color w:val="000000" w:themeColor="text1"/>
          <w:lang w:eastAsia="en-GB"/>
        </w:rPr>
        <w:t>ccessed</w:t>
      </w:r>
      <w:r w:rsidRPr="009664E3">
        <w:rPr>
          <w:rFonts w:ascii="Arial" w:eastAsia="Times New Roman" w:hAnsi="Arial" w:cs="Arial"/>
          <w:color w:val="000000" w:themeColor="text1"/>
          <w:lang w:eastAsia="en-GB"/>
        </w:rPr>
        <w:t>:</w:t>
      </w:r>
      <w:r w:rsidRPr="00966425">
        <w:rPr>
          <w:rFonts w:ascii="Arial" w:eastAsia="Times New Roman" w:hAnsi="Arial" w:cs="Arial"/>
          <w:color w:val="000000" w:themeColor="text1"/>
          <w:lang w:eastAsia="en-GB"/>
        </w:rPr>
        <w:t xml:space="preserve"> 9th December 2021</w:t>
      </w:r>
      <w:r w:rsidRPr="009664E3">
        <w:rPr>
          <w:rFonts w:ascii="Arial" w:eastAsia="Times New Roman" w:hAnsi="Arial" w:cs="Arial"/>
          <w:color w:val="000000" w:themeColor="text1"/>
          <w:lang w:eastAsia="en-GB"/>
        </w:rPr>
        <w:t>).</w:t>
      </w:r>
    </w:p>
    <w:p w14:paraId="34183260"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IACEW (2021) </w:t>
      </w:r>
      <w:r w:rsidRPr="009664E3">
        <w:rPr>
          <w:rFonts w:ascii="Arial" w:hAnsi="Arial" w:cs="Arial"/>
          <w:i/>
          <w:iCs/>
          <w:color w:val="000000" w:themeColor="text1"/>
        </w:rPr>
        <w:t>The National Infrastructure Strategy: planning for a post-pandemic world.</w:t>
      </w:r>
      <w:r w:rsidRPr="009664E3">
        <w:rPr>
          <w:rFonts w:ascii="Arial" w:hAnsi="Arial" w:cs="Arial"/>
          <w:color w:val="000000" w:themeColor="text1"/>
        </w:rPr>
        <w:t xml:space="preserve"> Available at: </w:t>
      </w:r>
      <w:hyperlink r:id="rId23" w:history="1">
        <w:r w:rsidRPr="009664E3">
          <w:rPr>
            <w:rStyle w:val="Hyperlink"/>
            <w:rFonts w:ascii="Arial" w:hAnsi="Arial" w:cs="Arial"/>
            <w:color w:val="000000" w:themeColor="text1"/>
            <w:u w:val="none"/>
          </w:rPr>
          <w:t>https://www.icaew.com/insights/viewpoints-on-the-news/2021/jan-2021/the-national-infrastructure-strategy-planning-for-a-postpandemic-world</w:t>
        </w:r>
      </w:hyperlink>
      <w:r w:rsidRPr="009664E3">
        <w:rPr>
          <w:rFonts w:ascii="Arial" w:hAnsi="Arial" w:cs="Arial"/>
          <w:color w:val="000000" w:themeColor="text1"/>
        </w:rPr>
        <w:t xml:space="preserve"> (Accessed: 6th December 2021).</w:t>
      </w:r>
    </w:p>
    <w:p w14:paraId="1F515FAC" w14:textId="77777777" w:rsidR="000C2F9E" w:rsidRPr="009664E3" w:rsidRDefault="000C2F9E" w:rsidP="000C2F9E">
      <w:pPr>
        <w:pStyle w:val="dx-doi"/>
        <w:spacing w:before="0" w:after="0"/>
        <w:rPr>
          <w:rFonts w:ascii="Arial" w:hAnsi="Arial" w:cs="Arial"/>
          <w:color w:val="000000" w:themeColor="text1"/>
          <w:sz w:val="22"/>
          <w:szCs w:val="22"/>
        </w:rPr>
      </w:pPr>
      <w:r w:rsidRPr="009664E3">
        <w:rPr>
          <w:rFonts w:ascii="Arial" w:hAnsi="Arial" w:cs="Arial"/>
          <w:color w:val="000000" w:themeColor="text1"/>
          <w:sz w:val="22"/>
          <w:szCs w:val="22"/>
          <w:shd w:val="clear" w:color="auto" w:fill="FFFFFF"/>
        </w:rPr>
        <w:t xml:space="preserve">Kattumuri, R. (2018) ‘Sustaining natural resources in a changing environment: evidence, policy and impact’, </w:t>
      </w:r>
      <w:r w:rsidRPr="009664E3">
        <w:rPr>
          <w:rFonts w:ascii="Arial" w:hAnsi="Arial" w:cs="Arial"/>
          <w:i/>
          <w:iCs/>
          <w:color w:val="000000" w:themeColor="text1"/>
          <w:sz w:val="22"/>
          <w:szCs w:val="22"/>
          <w:shd w:val="clear" w:color="auto" w:fill="FFFFFF"/>
        </w:rPr>
        <w:t xml:space="preserve">Journal of the Academy of social sciences, </w:t>
      </w:r>
      <w:r w:rsidRPr="009664E3">
        <w:rPr>
          <w:rFonts w:ascii="Arial" w:hAnsi="Arial" w:cs="Arial"/>
          <w:color w:val="000000" w:themeColor="text1"/>
          <w:sz w:val="22"/>
          <w:szCs w:val="22"/>
          <w:shd w:val="clear" w:color="auto" w:fill="FFFFFF"/>
        </w:rPr>
        <w:t xml:space="preserve">13(1). DOI: </w:t>
      </w:r>
      <w:hyperlink r:id="rId24" w:history="1">
        <w:r w:rsidRPr="009664E3">
          <w:rPr>
            <w:rStyle w:val="Hyperlink"/>
            <w:rFonts w:ascii="Arial" w:hAnsi="Arial" w:cs="Arial"/>
            <w:color w:val="000000" w:themeColor="text1"/>
            <w:sz w:val="22"/>
            <w:szCs w:val="22"/>
            <w:u w:val="none"/>
          </w:rPr>
          <w:t>10.1080/21582041.2017.1418903</w:t>
        </w:r>
      </w:hyperlink>
      <w:r w:rsidRPr="009664E3">
        <w:rPr>
          <w:rStyle w:val="Hyperlink"/>
          <w:rFonts w:ascii="Arial" w:hAnsi="Arial" w:cs="Arial"/>
          <w:color w:val="000000" w:themeColor="text1"/>
          <w:sz w:val="22"/>
          <w:szCs w:val="22"/>
          <w:u w:val="none"/>
        </w:rPr>
        <w:t>.</w:t>
      </w:r>
    </w:p>
    <w:p w14:paraId="0FD01850"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Labour (2021) </w:t>
      </w:r>
      <w:r w:rsidRPr="009664E3">
        <w:rPr>
          <w:rFonts w:ascii="Arial" w:hAnsi="Arial" w:cs="Arial"/>
          <w:i/>
          <w:iCs/>
          <w:color w:val="000000" w:themeColor="text1"/>
        </w:rPr>
        <w:t>Ending Violence Against Women and Girls.</w:t>
      </w:r>
      <w:r w:rsidRPr="009664E3">
        <w:rPr>
          <w:rFonts w:ascii="Arial" w:hAnsi="Arial" w:cs="Arial"/>
          <w:color w:val="000000" w:themeColor="text1"/>
        </w:rPr>
        <w:t xml:space="preserve"> Available at: </w:t>
      </w:r>
      <w:hyperlink r:id="rId25" w:history="1">
        <w:r w:rsidRPr="009664E3">
          <w:rPr>
            <w:rStyle w:val="Hyperlink"/>
            <w:rFonts w:ascii="Arial" w:hAnsi="Arial" w:cs="Arial"/>
            <w:color w:val="000000" w:themeColor="text1"/>
            <w:u w:val="none"/>
          </w:rPr>
          <w:t>https://labour.org.uk/ending-violence-against-women-and-girls/</w:t>
        </w:r>
      </w:hyperlink>
      <w:r w:rsidRPr="009664E3">
        <w:rPr>
          <w:rFonts w:ascii="Arial" w:hAnsi="Arial" w:cs="Arial"/>
          <w:color w:val="000000" w:themeColor="text1"/>
        </w:rPr>
        <w:t xml:space="preserve"> (Accessed: 6th December 2021).</w:t>
      </w:r>
    </w:p>
    <w:p w14:paraId="3D416BD6" w14:textId="779309C6"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 xml:space="preserve">Local </w:t>
      </w:r>
      <w:r w:rsidR="00C27B80" w:rsidRPr="009664E3">
        <w:rPr>
          <w:rFonts w:ascii="Arial" w:eastAsia="Times New Roman" w:hAnsi="Arial" w:cs="Arial"/>
          <w:color w:val="000000" w:themeColor="text1"/>
          <w:lang w:eastAsia="en-GB"/>
        </w:rPr>
        <w:t>Government (</w:t>
      </w:r>
      <w:r w:rsidRPr="009664E3">
        <w:rPr>
          <w:rFonts w:ascii="Arial" w:eastAsia="Times New Roman" w:hAnsi="Arial" w:cs="Arial"/>
          <w:color w:val="000000" w:themeColor="text1"/>
          <w:lang w:eastAsia="en-GB"/>
        </w:rPr>
        <w:t xml:space="preserve">2021) </w:t>
      </w:r>
      <w:r w:rsidRPr="009664E3">
        <w:rPr>
          <w:rFonts w:ascii="Arial" w:eastAsia="Times New Roman" w:hAnsi="Arial" w:cs="Arial"/>
          <w:i/>
          <w:iCs/>
          <w:color w:val="000000" w:themeColor="text1"/>
          <w:lang w:eastAsia="en-GB"/>
        </w:rPr>
        <w:t xml:space="preserve">Health and Wellbeing </w:t>
      </w:r>
      <w:r w:rsidR="00C27B80" w:rsidRPr="009664E3">
        <w:rPr>
          <w:rFonts w:ascii="Arial" w:eastAsia="Times New Roman" w:hAnsi="Arial" w:cs="Arial"/>
          <w:i/>
          <w:iCs/>
          <w:color w:val="000000" w:themeColor="text1"/>
          <w:lang w:eastAsia="en-GB"/>
        </w:rPr>
        <w:t>Systems.</w:t>
      </w:r>
      <w:r w:rsidRPr="009664E3">
        <w:rPr>
          <w:rFonts w:ascii="Arial" w:eastAsia="Times New Roman" w:hAnsi="Arial" w:cs="Arial"/>
          <w:color w:val="000000" w:themeColor="text1"/>
          <w:lang w:eastAsia="en-GB"/>
        </w:rPr>
        <w:t xml:space="preserve"> Available at: </w:t>
      </w:r>
      <w:hyperlink r:id="rId26" w:history="1">
        <w:r w:rsidRPr="009664E3">
          <w:rPr>
            <w:rStyle w:val="Hyperlink"/>
            <w:rFonts w:ascii="Arial" w:eastAsia="Times New Roman" w:hAnsi="Arial" w:cs="Arial"/>
            <w:color w:val="000000" w:themeColor="text1"/>
            <w:u w:val="none"/>
            <w:lang w:eastAsia="en-GB"/>
          </w:rPr>
          <w:t>https://www.local.gov.uk/our-support/sector-support-offer/care-and-health-improvement/health-and-wellbeing-systems</w:t>
        </w:r>
      </w:hyperlink>
      <w:r w:rsidRPr="009664E3">
        <w:rPr>
          <w:rFonts w:ascii="Arial" w:eastAsia="Times New Roman" w:hAnsi="Arial" w:cs="Arial"/>
          <w:color w:val="000000" w:themeColor="text1"/>
          <w:lang w:eastAsia="en-GB"/>
        </w:rPr>
        <w:t xml:space="preserve"> (Accessed: 7th December 2021).</w:t>
      </w:r>
    </w:p>
    <w:p w14:paraId="11D2C21E"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Löf, R. (2018) </w:t>
      </w:r>
      <w:r w:rsidRPr="009664E3">
        <w:rPr>
          <w:rFonts w:ascii="Arial" w:hAnsi="Arial" w:cs="Arial"/>
          <w:i/>
          <w:iCs/>
          <w:color w:val="000000" w:themeColor="text1"/>
        </w:rPr>
        <w:t>Economic sustainability.</w:t>
      </w:r>
      <w:r w:rsidRPr="009664E3">
        <w:rPr>
          <w:rFonts w:ascii="Arial" w:hAnsi="Arial" w:cs="Arial"/>
          <w:color w:val="000000" w:themeColor="text1"/>
        </w:rPr>
        <w:t xml:space="preserve"> Available at: </w:t>
      </w:r>
      <w:hyperlink r:id="rId27" w:history="1">
        <w:r w:rsidRPr="009664E3">
          <w:rPr>
            <w:rStyle w:val="Hyperlink"/>
            <w:rFonts w:ascii="Arial" w:hAnsi="Arial" w:cs="Arial"/>
            <w:color w:val="000000" w:themeColor="text1"/>
            <w:u w:val="none"/>
          </w:rPr>
          <w:t>https://www.hig.se/Ext/En/University-of-Gavle/About-the-University/Environmental-Work/What-is-sustainable-development-at-HiG/Economic-sustainability.html</w:t>
        </w:r>
      </w:hyperlink>
      <w:r w:rsidRPr="009664E3">
        <w:rPr>
          <w:rFonts w:ascii="Arial" w:hAnsi="Arial" w:cs="Arial"/>
          <w:color w:val="000000" w:themeColor="text1"/>
        </w:rPr>
        <w:t xml:space="preserve"> (Accessed: 22nd October 2021).</w:t>
      </w:r>
    </w:p>
    <w:p w14:paraId="5D6DB66A"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Long, T. (2014) </w:t>
      </w:r>
      <w:r w:rsidRPr="009664E3">
        <w:rPr>
          <w:rFonts w:ascii="Arial" w:eastAsia="Times New Roman" w:hAnsi="Arial" w:cs="Arial"/>
          <w:i/>
          <w:iCs/>
          <w:color w:val="000000" w:themeColor="text1"/>
          <w:lang w:eastAsia="en-GB"/>
        </w:rPr>
        <w:t>Climate change and its effects on natural resources.</w:t>
      </w:r>
      <w:r w:rsidRPr="009664E3">
        <w:rPr>
          <w:rFonts w:ascii="Arial" w:eastAsia="Times New Roman" w:hAnsi="Arial" w:cs="Arial"/>
          <w:color w:val="000000" w:themeColor="text1"/>
          <w:lang w:eastAsia="en-GB"/>
        </w:rPr>
        <w:t xml:space="preserve"> Available at: </w:t>
      </w:r>
      <w:hyperlink r:id="rId28" w:history="1">
        <w:r w:rsidRPr="009664E3">
          <w:rPr>
            <w:rStyle w:val="Hyperlink"/>
            <w:rFonts w:ascii="Arial" w:eastAsia="Times New Roman" w:hAnsi="Arial" w:cs="Arial"/>
            <w:color w:val="000000" w:themeColor="text1"/>
            <w:u w:val="none"/>
            <w:lang w:eastAsia="en-GB"/>
          </w:rPr>
          <w:t>https://www.canr.msu.edu/news/climate_change_and_its_effects_on_natural_resource</w:t>
        </w:r>
      </w:hyperlink>
      <w:r w:rsidRPr="009664E3">
        <w:rPr>
          <w:rFonts w:ascii="Arial" w:eastAsia="Times New Roman" w:hAnsi="Arial" w:cs="Arial"/>
          <w:color w:val="000000" w:themeColor="text1"/>
          <w:lang w:eastAsia="en-GB"/>
        </w:rPr>
        <w:t xml:space="preserve"> (Accessed: 9th December 2021).</w:t>
      </w:r>
    </w:p>
    <w:p w14:paraId="54FBDF37"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March, J. (2021) </w:t>
      </w:r>
      <w:r w:rsidRPr="009664E3">
        <w:rPr>
          <w:rFonts w:ascii="Arial" w:hAnsi="Arial" w:cs="Arial"/>
          <w:i/>
          <w:iCs/>
          <w:color w:val="000000" w:themeColor="text1"/>
        </w:rPr>
        <w:t>The Effects of Endangered Species.</w:t>
      </w:r>
      <w:r w:rsidRPr="009664E3">
        <w:rPr>
          <w:rFonts w:ascii="Arial" w:hAnsi="Arial" w:cs="Arial"/>
          <w:color w:val="000000" w:themeColor="text1"/>
        </w:rPr>
        <w:t xml:space="preserve"> Available at: </w:t>
      </w:r>
      <w:hyperlink r:id="rId29" w:history="1">
        <w:r w:rsidRPr="009664E3">
          <w:rPr>
            <w:rStyle w:val="Hyperlink"/>
            <w:rFonts w:ascii="Arial" w:hAnsi="Arial" w:cs="Arial"/>
            <w:color w:val="000000" w:themeColor="text1"/>
            <w:u w:val="none"/>
          </w:rPr>
          <w:t>https://environment.co/the-effects-of-endangered-species/</w:t>
        </w:r>
      </w:hyperlink>
      <w:r w:rsidRPr="009664E3">
        <w:rPr>
          <w:rFonts w:ascii="Arial" w:hAnsi="Arial" w:cs="Arial"/>
          <w:color w:val="000000" w:themeColor="text1"/>
        </w:rPr>
        <w:t xml:space="preserve"> (Accessed: 9th December 2021).</w:t>
      </w:r>
    </w:p>
    <w:p w14:paraId="5DAF3199" w14:textId="23E486B0"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hAnsi="Arial" w:cs="Arial"/>
          <w:color w:val="000000" w:themeColor="text1"/>
        </w:rPr>
        <w:t xml:space="preserve">Public Heath </w:t>
      </w:r>
      <w:r w:rsidR="00C27B80" w:rsidRPr="009664E3">
        <w:rPr>
          <w:rFonts w:ascii="Arial" w:hAnsi="Arial" w:cs="Arial"/>
          <w:color w:val="000000" w:themeColor="text1"/>
        </w:rPr>
        <w:t>England (</w:t>
      </w:r>
      <w:r w:rsidRPr="009664E3">
        <w:rPr>
          <w:rFonts w:ascii="Arial" w:hAnsi="Arial" w:cs="Arial"/>
          <w:color w:val="000000" w:themeColor="text1"/>
        </w:rPr>
        <w:t>2014) </w:t>
      </w:r>
      <w:r w:rsidRPr="009664E3">
        <w:rPr>
          <w:rFonts w:ascii="Arial" w:hAnsi="Arial" w:cs="Arial"/>
          <w:i/>
          <w:iCs/>
          <w:color w:val="000000" w:themeColor="text1"/>
        </w:rPr>
        <w:t>Sustainable, Resilient, Healthy People &amp; Places.</w:t>
      </w:r>
      <w:r w:rsidRPr="009664E3">
        <w:rPr>
          <w:rFonts w:ascii="Arial" w:hAnsi="Arial" w:cs="Arial"/>
          <w:color w:val="000000" w:themeColor="text1"/>
        </w:rPr>
        <w:t xml:space="preserve"> Available at: </w:t>
      </w:r>
      <w:hyperlink r:id="rId30" w:history="1">
        <w:r w:rsidRPr="009664E3">
          <w:rPr>
            <w:rStyle w:val="Hyperlink"/>
            <w:rFonts w:ascii="Arial" w:hAnsi="Arial" w:cs="Arial"/>
            <w:color w:val="000000" w:themeColor="text1"/>
            <w:u w:val="none"/>
          </w:rPr>
          <w:t>https://www.england.nhs.uk/greenernhs/wp-content/uploads/sites/51/2021/02/Sustainable-Development-Strategy-2014-2019.pdf</w:t>
        </w:r>
      </w:hyperlink>
      <w:r w:rsidRPr="009664E3">
        <w:rPr>
          <w:rFonts w:ascii="Arial" w:hAnsi="Arial" w:cs="Arial"/>
          <w:color w:val="000000" w:themeColor="text1"/>
        </w:rPr>
        <w:t xml:space="preserve"> (Accessed: 7th December 2021).</w:t>
      </w:r>
    </w:p>
    <w:p w14:paraId="250E94A6" w14:textId="77777777" w:rsidR="000C2F9E" w:rsidRPr="009664E3" w:rsidRDefault="000C2F9E" w:rsidP="000C2F9E">
      <w:pPr>
        <w:rPr>
          <w:rFonts w:ascii="Arial" w:hAnsi="Arial" w:cs="Arial"/>
          <w:color w:val="000000" w:themeColor="text1"/>
          <w:shd w:val="clear" w:color="auto" w:fill="FFFFFF"/>
        </w:rPr>
      </w:pPr>
      <w:r w:rsidRPr="009664E3">
        <w:rPr>
          <w:rFonts w:ascii="Arial" w:hAnsi="Arial" w:cs="Arial"/>
          <w:color w:val="000000" w:themeColor="text1"/>
          <w:shd w:val="clear" w:color="auto" w:fill="FFFFFF"/>
        </w:rPr>
        <w:t xml:space="preserve">Purvis, B. Mao, Y and Robinson, D. (2019) ‘Three pillars of sustainability: in search of conceptual origins’, </w:t>
      </w:r>
      <w:r w:rsidRPr="009664E3">
        <w:rPr>
          <w:rFonts w:ascii="Arial" w:hAnsi="Arial" w:cs="Arial"/>
          <w:i/>
          <w:iCs/>
          <w:color w:val="000000" w:themeColor="text1"/>
          <w:shd w:val="clear" w:color="auto" w:fill="FFFFFF"/>
        </w:rPr>
        <w:t>Sustainability science</w:t>
      </w:r>
      <w:r w:rsidRPr="009664E3">
        <w:rPr>
          <w:rFonts w:ascii="Arial" w:hAnsi="Arial" w:cs="Arial"/>
          <w:color w:val="000000" w:themeColor="text1"/>
          <w:shd w:val="clear" w:color="auto" w:fill="FFFFFF"/>
        </w:rPr>
        <w:t>, </w:t>
      </w:r>
      <w:r w:rsidRPr="009664E3">
        <w:rPr>
          <w:rFonts w:ascii="Arial" w:hAnsi="Arial" w:cs="Arial"/>
          <w:i/>
          <w:iCs/>
          <w:color w:val="000000" w:themeColor="text1"/>
          <w:shd w:val="clear" w:color="auto" w:fill="FFFFFF"/>
        </w:rPr>
        <w:t>14</w:t>
      </w:r>
      <w:r w:rsidRPr="009664E3">
        <w:rPr>
          <w:rFonts w:ascii="Arial" w:hAnsi="Arial" w:cs="Arial"/>
          <w:color w:val="000000" w:themeColor="text1"/>
          <w:shd w:val="clear" w:color="auto" w:fill="FFFFFF"/>
        </w:rPr>
        <w:t>(3), pp.681-695. DOI: 10.1007/s11625-018-0627-5.</w:t>
      </w:r>
    </w:p>
    <w:p w14:paraId="3B696485"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RMIT University (2017) </w:t>
      </w:r>
      <w:r w:rsidRPr="009664E3">
        <w:rPr>
          <w:rFonts w:ascii="Arial" w:hAnsi="Arial" w:cs="Arial"/>
          <w:i/>
          <w:iCs/>
          <w:color w:val="000000" w:themeColor="text1"/>
        </w:rPr>
        <w:t>The four pillars of sustainability.</w:t>
      </w:r>
      <w:r w:rsidRPr="009664E3">
        <w:rPr>
          <w:rFonts w:ascii="Arial" w:hAnsi="Arial" w:cs="Arial"/>
          <w:color w:val="000000" w:themeColor="text1"/>
        </w:rPr>
        <w:t xml:space="preserve"> Available at: </w:t>
      </w:r>
      <w:hyperlink r:id="rId31" w:history="1">
        <w:r w:rsidRPr="009664E3">
          <w:rPr>
            <w:rStyle w:val="Hyperlink"/>
            <w:rFonts w:ascii="Arial" w:hAnsi="Arial" w:cs="Arial"/>
            <w:color w:val="000000" w:themeColor="text1"/>
            <w:u w:val="none"/>
          </w:rPr>
          <w:t>https://www.futurelearn.com/info/courses/sustainable-business/0/steps/78337</w:t>
        </w:r>
      </w:hyperlink>
      <w:r w:rsidRPr="009664E3">
        <w:rPr>
          <w:rFonts w:ascii="Arial" w:hAnsi="Arial" w:cs="Arial"/>
          <w:color w:val="000000" w:themeColor="text1"/>
        </w:rPr>
        <w:t xml:space="preserve"> (Accessed: 1st December 2021).</w:t>
      </w:r>
    </w:p>
    <w:p w14:paraId="55420F57" w14:textId="77777777" w:rsidR="000C2F9E" w:rsidRPr="00DB05A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hAnsi="Arial" w:cs="Arial"/>
          <w:color w:val="000000" w:themeColor="text1"/>
          <w:shd w:val="clear" w:color="auto" w:fill="FFFFFF"/>
        </w:rPr>
        <w:t>Seguin, R. Connor, L.  Nelson, M. LaCroix, A and Eldridge, G. (2014) ‘Understanding barriers and facilitators to healthy eating and active living in rural communities’, </w:t>
      </w:r>
      <w:r w:rsidRPr="009664E3">
        <w:rPr>
          <w:rFonts w:ascii="Arial" w:hAnsi="Arial" w:cs="Arial"/>
          <w:i/>
          <w:iCs/>
          <w:color w:val="000000" w:themeColor="text1"/>
          <w:shd w:val="clear" w:color="auto" w:fill="FFFFFF"/>
        </w:rPr>
        <w:t>Journal of nutrition and metabolism</w:t>
      </w:r>
      <w:r w:rsidRPr="009664E3">
        <w:rPr>
          <w:rFonts w:ascii="Arial" w:hAnsi="Arial" w:cs="Arial"/>
          <w:color w:val="000000" w:themeColor="text1"/>
          <w:shd w:val="clear" w:color="auto" w:fill="FFFFFF"/>
        </w:rPr>
        <w:t>, </w:t>
      </w:r>
      <w:r w:rsidRPr="009664E3">
        <w:rPr>
          <w:rFonts w:ascii="Arial" w:hAnsi="Arial" w:cs="Arial"/>
          <w:i/>
          <w:iCs/>
          <w:color w:val="000000" w:themeColor="text1"/>
          <w:shd w:val="clear" w:color="auto" w:fill="FFFFFF"/>
        </w:rPr>
        <w:t>2014</w:t>
      </w:r>
      <w:r w:rsidRPr="009664E3">
        <w:rPr>
          <w:rFonts w:ascii="Arial" w:hAnsi="Arial" w:cs="Arial"/>
          <w:color w:val="000000" w:themeColor="text1"/>
          <w:shd w:val="clear" w:color="auto" w:fill="FFFFFF"/>
        </w:rPr>
        <w:t xml:space="preserve">, pp.8. DOI: </w:t>
      </w:r>
      <w:hyperlink r:id="rId32" w:tgtFrame="_blank" w:history="1">
        <w:r w:rsidRPr="009664E3">
          <w:rPr>
            <w:rStyle w:val="Hyperlink"/>
            <w:rFonts w:ascii="Arial" w:hAnsi="Arial" w:cs="Arial"/>
            <w:color w:val="000000" w:themeColor="text1"/>
            <w:u w:val="none"/>
            <w:shd w:val="clear" w:color="auto" w:fill="FFFFFF"/>
          </w:rPr>
          <w:t>10.1155/2014/146502</w:t>
        </w:r>
      </w:hyperlink>
      <w:r w:rsidRPr="009664E3">
        <w:rPr>
          <w:rFonts w:ascii="Arial" w:hAnsi="Arial" w:cs="Arial"/>
          <w:color w:val="000000" w:themeColor="text1"/>
        </w:rPr>
        <w:t>.</w:t>
      </w:r>
    </w:p>
    <w:p w14:paraId="62537251" w14:textId="77777777" w:rsidR="000C2F9E" w:rsidRPr="009664E3" w:rsidRDefault="000C2F9E" w:rsidP="000C2F9E">
      <w:pPr>
        <w:pStyle w:val="NormalWeb"/>
        <w:rPr>
          <w:rFonts w:ascii="Arial" w:hAnsi="Arial" w:cs="Arial"/>
          <w:color w:val="000000" w:themeColor="text1"/>
          <w:sz w:val="22"/>
          <w:szCs w:val="22"/>
        </w:rPr>
      </w:pPr>
      <w:r w:rsidRPr="009664E3">
        <w:rPr>
          <w:rFonts w:ascii="Arial" w:hAnsi="Arial" w:cs="Arial"/>
          <w:color w:val="000000" w:themeColor="text1"/>
          <w:sz w:val="22"/>
          <w:szCs w:val="22"/>
        </w:rPr>
        <w:lastRenderedPageBreak/>
        <w:t xml:space="preserve">UNESCO (2021) </w:t>
      </w:r>
      <w:r w:rsidRPr="009664E3">
        <w:rPr>
          <w:rFonts w:ascii="Arial" w:hAnsi="Arial" w:cs="Arial"/>
          <w:i/>
          <w:iCs/>
          <w:color w:val="000000" w:themeColor="text1"/>
          <w:sz w:val="22"/>
          <w:szCs w:val="22"/>
        </w:rPr>
        <w:t>Sustainable Development.</w:t>
      </w:r>
      <w:r w:rsidRPr="009664E3">
        <w:rPr>
          <w:rFonts w:ascii="Arial" w:hAnsi="Arial" w:cs="Arial"/>
          <w:color w:val="000000" w:themeColor="text1"/>
          <w:sz w:val="22"/>
          <w:szCs w:val="22"/>
        </w:rPr>
        <w:t xml:space="preserve"> Available at: </w:t>
      </w:r>
      <w:hyperlink r:id="rId33" w:history="1">
        <w:r w:rsidRPr="009664E3">
          <w:rPr>
            <w:rStyle w:val="Hyperlink"/>
            <w:rFonts w:ascii="Arial" w:hAnsi="Arial" w:cs="Arial"/>
            <w:color w:val="000000" w:themeColor="text1"/>
            <w:sz w:val="22"/>
            <w:szCs w:val="22"/>
            <w:u w:val="none"/>
          </w:rPr>
          <w:t>https://en.unesco.org/themes/education-sustainable-development/what-is-esd/sd</w:t>
        </w:r>
      </w:hyperlink>
      <w:r w:rsidRPr="009664E3">
        <w:rPr>
          <w:rFonts w:ascii="Arial" w:hAnsi="Arial" w:cs="Arial"/>
          <w:color w:val="000000" w:themeColor="text1"/>
          <w:sz w:val="22"/>
          <w:szCs w:val="22"/>
        </w:rPr>
        <w:t xml:space="preserve"> (Accessed: 22nd October 2021).</w:t>
      </w:r>
    </w:p>
    <w:p w14:paraId="365574FA" w14:textId="037E8F1D"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United </w:t>
      </w:r>
      <w:r w:rsidR="00C27B80" w:rsidRPr="009664E3">
        <w:rPr>
          <w:rFonts w:ascii="Arial" w:hAnsi="Arial" w:cs="Arial"/>
          <w:color w:val="000000" w:themeColor="text1"/>
        </w:rPr>
        <w:t>Nations (</w:t>
      </w:r>
      <w:r w:rsidRPr="009664E3">
        <w:rPr>
          <w:rFonts w:ascii="Arial" w:hAnsi="Arial" w:cs="Arial"/>
          <w:color w:val="000000" w:themeColor="text1"/>
        </w:rPr>
        <w:t xml:space="preserve">n/d) </w:t>
      </w:r>
      <w:r w:rsidRPr="009664E3">
        <w:rPr>
          <w:rFonts w:ascii="Arial" w:hAnsi="Arial" w:cs="Arial"/>
          <w:i/>
          <w:iCs/>
          <w:color w:val="000000" w:themeColor="text1"/>
        </w:rPr>
        <w:t>TARGETS AND INDICATORS.</w:t>
      </w:r>
      <w:r w:rsidRPr="009664E3">
        <w:rPr>
          <w:rFonts w:ascii="Arial" w:hAnsi="Arial" w:cs="Arial"/>
          <w:color w:val="000000" w:themeColor="text1"/>
        </w:rPr>
        <w:t xml:space="preserve"> Available at: </w:t>
      </w:r>
      <w:hyperlink r:id="rId34" w:history="1">
        <w:r w:rsidRPr="009664E3">
          <w:rPr>
            <w:rStyle w:val="Hyperlink"/>
            <w:rFonts w:ascii="Arial" w:hAnsi="Arial" w:cs="Arial"/>
            <w:color w:val="000000" w:themeColor="text1"/>
            <w:u w:val="none"/>
          </w:rPr>
          <w:t>https://sdgs.un.org/goals/goal4</w:t>
        </w:r>
      </w:hyperlink>
      <w:r w:rsidRPr="009664E3">
        <w:rPr>
          <w:rFonts w:ascii="Arial" w:hAnsi="Arial" w:cs="Arial"/>
          <w:color w:val="000000" w:themeColor="text1"/>
        </w:rPr>
        <w:t xml:space="preserve"> (Accessed: 6th December 2021).</w:t>
      </w:r>
    </w:p>
    <w:p w14:paraId="077575B6"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United Nations (n/d) </w:t>
      </w:r>
      <w:r w:rsidRPr="009664E3">
        <w:rPr>
          <w:rFonts w:ascii="Arial" w:hAnsi="Arial" w:cs="Arial"/>
          <w:i/>
          <w:iCs/>
          <w:color w:val="000000" w:themeColor="text1"/>
        </w:rPr>
        <w:t>THE 17 GOALS.</w:t>
      </w:r>
      <w:r w:rsidRPr="009664E3">
        <w:rPr>
          <w:rFonts w:ascii="Arial" w:hAnsi="Arial" w:cs="Arial"/>
          <w:color w:val="000000" w:themeColor="text1"/>
        </w:rPr>
        <w:t xml:space="preserve"> Available at: </w:t>
      </w:r>
      <w:hyperlink r:id="rId35" w:history="1">
        <w:r w:rsidRPr="009664E3">
          <w:rPr>
            <w:rStyle w:val="Hyperlink"/>
            <w:rFonts w:ascii="Arial" w:hAnsi="Arial" w:cs="Arial"/>
            <w:color w:val="000000" w:themeColor="text1"/>
            <w:u w:val="none"/>
          </w:rPr>
          <w:t>https://sdgs.un.org/goals</w:t>
        </w:r>
      </w:hyperlink>
      <w:r w:rsidRPr="009664E3">
        <w:rPr>
          <w:rFonts w:ascii="Arial" w:hAnsi="Arial" w:cs="Arial"/>
          <w:color w:val="000000" w:themeColor="text1"/>
        </w:rPr>
        <w:t xml:space="preserve"> (Accessed: 4th December 2021).</w:t>
      </w:r>
    </w:p>
    <w:p w14:paraId="40318742" w14:textId="581A3AB3"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United Nations Development Programme (2021) </w:t>
      </w:r>
      <w:r w:rsidRPr="009664E3">
        <w:rPr>
          <w:rFonts w:ascii="Arial" w:eastAsia="Times New Roman" w:hAnsi="Arial" w:cs="Arial"/>
          <w:i/>
          <w:iCs/>
          <w:color w:val="000000" w:themeColor="text1"/>
          <w:lang w:eastAsia="en-GB"/>
        </w:rPr>
        <w:t xml:space="preserve">THE SDGS IN </w:t>
      </w:r>
      <w:r w:rsidR="00C27B80" w:rsidRPr="009664E3">
        <w:rPr>
          <w:rFonts w:ascii="Arial" w:eastAsia="Times New Roman" w:hAnsi="Arial" w:cs="Arial"/>
          <w:i/>
          <w:iCs/>
          <w:color w:val="000000" w:themeColor="text1"/>
          <w:lang w:eastAsia="en-GB"/>
        </w:rPr>
        <w:t>ACTION.</w:t>
      </w:r>
      <w:r w:rsidRPr="009664E3">
        <w:rPr>
          <w:rFonts w:ascii="Arial" w:eastAsia="Times New Roman" w:hAnsi="Arial" w:cs="Arial"/>
          <w:color w:val="000000" w:themeColor="text1"/>
          <w:lang w:eastAsia="en-GB"/>
        </w:rPr>
        <w:t xml:space="preserve"> Available at: </w:t>
      </w:r>
      <w:hyperlink r:id="rId36" w:history="1">
        <w:r w:rsidRPr="009664E3">
          <w:rPr>
            <w:rStyle w:val="Hyperlink"/>
            <w:rFonts w:ascii="Arial" w:eastAsia="Times New Roman" w:hAnsi="Arial" w:cs="Arial"/>
            <w:color w:val="000000" w:themeColor="text1"/>
            <w:u w:val="none"/>
            <w:lang w:eastAsia="en-GB"/>
          </w:rPr>
          <w:t>https://www.undp.org/sustainable-development-goals</w:t>
        </w:r>
      </w:hyperlink>
      <w:r w:rsidRPr="009664E3">
        <w:rPr>
          <w:rFonts w:ascii="Arial" w:eastAsia="Times New Roman" w:hAnsi="Arial" w:cs="Arial"/>
          <w:color w:val="000000" w:themeColor="text1"/>
          <w:lang w:eastAsia="en-GB"/>
        </w:rPr>
        <w:t xml:space="preserve"> (Accessed: 1st December 2021).</w:t>
      </w:r>
    </w:p>
    <w:p w14:paraId="471EB509" w14:textId="77777777" w:rsidR="000C2F9E" w:rsidRPr="009664E3" w:rsidRDefault="000C2F9E" w:rsidP="000C2F9E">
      <w:pPr>
        <w:pStyle w:val="NoSpacing"/>
        <w:spacing w:line="360" w:lineRule="auto"/>
        <w:rPr>
          <w:rFonts w:ascii="Arial" w:hAnsi="Arial" w:cs="Arial"/>
          <w:color w:val="000000" w:themeColor="text1"/>
        </w:rPr>
      </w:pPr>
      <w:r w:rsidRPr="009664E3">
        <w:rPr>
          <w:rFonts w:ascii="Arial" w:hAnsi="Arial" w:cs="Arial"/>
          <w:color w:val="000000" w:themeColor="text1"/>
        </w:rPr>
        <w:t xml:space="preserve">United Nations General Assembly (1987) </w:t>
      </w:r>
      <w:r w:rsidRPr="009664E3">
        <w:rPr>
          <w:rFonts w:ascii="Arial" w:hAnsi="Arial" w:cs="Arial"/>
          <w:i/>
          <w:iCs/>
          <w:color w:val="000000" w:themeColor="text1"/>
        </w:rPr>
        <w:t>Report of the World Commission on Environment and Development: Our Common Future.</w:t>
      </w:r>
      <w:r w:rsidRPr="009664E3">
        <w:rPr>
          <w:rFonts w:ascii="Arial" w:hAnsi="Arial" w:cs="Arial"/>
          <w:color w:val="000000" w:themeColor="text1"/>
        </w:rPr>
        <w:t xml:space="preserve"> Available at: </w:t>
      </w:r>
      <w:hyperlink r:id="rId37" w:history="1">
        <w:r w:rsidRPr="009664E3">
          <w:rPr>
            <w:rStyle w:val="Hyperlink"/>
            <w:rFonts w:ascii="Arial" w:hAnsi="Arial" w:cs="Arial"/>
            <w:color w:val="000000" w:themeColor="text1"/>
            <w:u w:val="none"/>
          </w:rPr>
          <w:t>https://sustainabledevelopment.un.org/content/documents/5987our-common-future.pdf</w:t>
        </w:r>
      </w:hyperlink>
      <w:r w:rsidRPr="009664E3">
        <w:rPr>
          <w:rFonts w:ascii="Arial" w:hAnsi="Arial" w:cs="Arial"/>
          <w:color w:val="000000" w:themeColor="text1"/>
        </w:rPr>
        <w:t xml:space="preserve"> (Accessed: 22nd October 2021).</w:t>
      </w:r>
    </w:p>
    <w:p w14:paraId="0013EDBE"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United Nations Global Compact (2015) </w:t>
      </w:r>
      <w:r w:rsidRPr="009664E3">
        <w:rPr>
          <w:rFonts w:ascii="Arial" w:eastAsia="Times New Roman" w:hAnsi="Arial" w:cs="Arial"/>
          <w:i/>
          <w:iCs/>
          <w:color w:val="000000" w:themeColor="text1"/>
          <w:lang w:eastAsia="en-GB"/>
        </w:rPr>
        <w:t>SDG 5: Achieve gender equality and empower all women and girls.</w:t>
      </w:r>
      <w:r w:rsidRPr="009664E3">
        <w:rPr>
          <w:rFonts w:ascii="Arial" w:eastAsia="Times New Roman" w:hAnsi="Arial" w:cs="Arial"/>
          <w:color w:val="000000" w:themeColor="text1"/>
          <w:lang w:eastAsia="en-GB"/>
        </w:rPr>
        <w:t xml:space="preserve"> Available at: </w:t>
      </w:r>
      <w:hyperlink r:id="rId38" w:history="1">
        <w:r w:rsidRPr="009664E3">
          <w:rPr>
            <w:rStyle w:val="Hyperlink"/>
            <w:rFonts w:ascii="Arial" w:eastAsia="Times New Roman" w:hAnsi="Arial" w:cs="Arial"/>
            <w:color w:val="000000" w:themeColor="text1"/>
            <w:u w:val="none"/>
            <w:lang w:eastAsia="en-GB"/>
          </w:rPr>
          <w:t>https://sdgcompass.org/sdgs/sdg-5/</w:t>
        </w:r>
      </w:hyperlink>
      <w:r w:rsidRPr="009664E3">
        <w:rPr>
          <w:rFonts w:ascii="Arial" w:eastAsia="Times New Roman" w:hAnsi="Arial" w:cs="Arial"/>
          <w:color w:val="000000" w:themeColor="text1"/>
          <w:lang w:eastAsia="en-GB"/>
        </w:rPr>
        <w:t xml:space="preserve"> (Accessed: 6th December 2021).</w:t>
      </w:r>
    </w:p>
    <w:p w14:paraId="179452D7"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United Nations Global Compact (n/d) </w:t>
      </w:r>
      <w:r w:rsidRPr="009664E3">
        <w:rPr>
          <w:rFonts w:ascii="Arial" w:hAnsi="Arial" w:cs="Arial"/>
          <w:i/>
          <w:iCs/>
          <w:color w:val="000000" w:themeColor="text1"/>
        </w:rPr>
        <w:t>Global Goals for People and the Planet.</w:t>
      </w:r>
      <w:r w:rsidRPr="009664E3">
        <w:rPr>
          <w:rFonts w:ascii="Arial" w:hAnsi="Arial" w:cs="Arial"/>
          <w:color w:val="000000" w:themeColor="text1"/>
        </w:rPr>
        <w:t xml:space="preserve"> Available at: </w:t>
      </w:r>
      <w:hyperlink r:id="rId39" w:history="1">
        <w:r w:rsidRPr="009664E3">
          <w:rPr>
            <w:rStyle w:val="Hyperlink"/>
            <w:rFonts w:ascii="Arial" w:hAnsi="Arial" w:cs="Arial"/>
            <w:color w:val="000000" w:themeColor="text1"/>
            <w:u w:val="none"/>
          </w:rPr>
          <w:t>https://www.unglobalcompact.org/sdgs/about</w:t>
        </w:r>
      </w:hyperlink>
      <w:r w:rsidRPr="009664E3">
        <w:rPr>
          <w:rFonts w:ascii="Arial" w:hAnsi="Arial" w:cs="Arial"/>
          <w:color w:val="000000" w:themeColor="text1"/>
        </w:rPr>
        <w:t xml:space="preserve"> (Accessed: 4th December 2021).</w:t>
      </w:r>
    </w:p>
    <w:p w14:paraId="303ABA28"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 xml:space="preserve">United Nations Office for Outer Space Affairs (2021) </w:t>
      </w:r>
      <w:r w:rsidRPr="009664E3">
        <w:rPr>
          <w:rFonts w:ascii="Arial" w:hAnsi="Arial" w:cs="Arial"/>
          <w:i/>
          <w:iCs/>
          <w:color w:val="000000" w:themeColor="text1"/>
        </w:rPr>
        <w:t>Sustainable Development Goal 9: Industry, Innovation and Infrastructure.</w:t>
      </w:r>
      <w:r w:rsidRPr="009664E3">
        <w:rPr>
          <w:rFonts w:ascii="Arial" w:hAnsi="Arial" w:cs="Arial"/>
          <w:color w:val="000000" w:themeColor="text1"/>
        </w:rPr>
        <w:t xml:space="preserve"> Available at: </w:t>
      </w:r>
      <w:hyperlink r:id="rId40" w:history="1">
        <w:r w:rsidRPr="009664E3">
          <w:rPr>
            <w:rStyle w:val="Hyperlink"/>
            <w:rFonts w:ascii="Arial" w:hAnsi="Arial" w:cs="Arial"/>
            <w:color w:val="000000" w:themeColor="text1"/>
            <w:u w:val="none"/>
          </w:rPr>
          <w:t>https://www.unoosa.org/oosa/en/ourwork/space4sdgs/sdg9.html</w:t>
        </w:r>
      </w:hyperlink>
      <w:r w:rsidRPr="009664E3">
        <w:rPr>
          <w:rFonts w:ascii="Arial" w:hAnsi="Arial" w:cs="Arial"/>
          <w:color w:val="000000" w:themeColor="text1"/>
        </w:rPr>
        <w:t xml:space="preserve"> (Accessed: 6th December 2021).</w:t>
      </w:r>
    </w:p>
    <w:p w14:paraId="58044C91" w14:textId="77777777" w:rsidR="000C2F9E" w:rsidRPr="009664E3" w:rsidRDefault="000C2F9E" w:rsidP="000C2F9E">
      <w:pPr>
        <w:rPr>
          <w:rFonts w:ascii="Arial" w:hAnsi="Arial" w:cs="Arial"/>
          <w:color w:val="000000" w:themeColor="text1"/>
        </w:rPr>
      </w:pPr>
      <w:r w:rsidRPr="009664E3">
        <w:rPr>
          <w:rFonts w:ascii="Arial" w:hAnsi="Arial" w:cs="Arial"/>
          <w:color w:val="000000" w:themeColor="text1"/>
        </w:rPr>
        <w:t>Wealth, L. (2018) </w:t>
      </w:r>
      <w:r w:rsidRPr="009664E3">
        <w:rPr>
          <w:rFonts w:ascii="Arial" w:hAnsi="Arial" w:cs="Arial"/>
          <w:i/>
          <w:iCs/>
          <w:color w:val="000000" w:themeColor="text1"/>
        </w:rPr>
        <w:t>Objectives.</w:t>
      </w:r>
      <w:r w:rsidRPr="009664E3">
        <w:rPr>
          <w:rFonts w:ascii="Arial" w:hAnsi="Arial" w:cs="Arial"/>
          <w:color w:val="000000" w:themeColor="text1"/>
        </w:rPr>
        <w:t xml:space="preserve"> Available at: </w:t>
      </w:r>
      <w:hyperlink r:id="rId41" w:history="1">
        <w:r w:rsidRPr="009664E3">
          <w:rPr>
            <w:rStyle w:val="Hyperlink"/>
            <w:rFonts w:ascii="Arial" w:hAnsi="Arial" w:cs="Arial"/>
            <w:color w:val="000000" w:themeColor="text1"/>
            <w:u w:val="none"/>
          </w:rPr>
          <w:t>https://www.sustainable-environment.org.uk/Principles/Objectives.php</w:t>
        </w:r>
      </w:hyperlink>
      <w:r w:rsidRPr="009664E3">
        <w:rPr>
          <w:rFonts w:ascii="Arial" w:hAnsi="Arial" w:cs="Arial"/>
          <w:color w:val="000000" w:themeColor="text1"/>
        </w:rPr>
        <w:t xml:space="preserve"> (Accessed: 1st December 2021).</w:t>
      </w:r>
    </w:p>
    <w:p w14:paraId="37FA3B9B" w14:textId="77777777" w:rsidR="000C2F9E" w:rsidRPr="009664E3" w:rsidRDefault="000C2F9E" w:rsidP="000C2F9E">
      <w:pPr>
        <w:spacing w:before="100" w:beforeAutospacing="1" w:after="100" w:afterAutospacing="1" w:line="240" w:lineRule="auto"/>
        <w:rPr>
          <w:rFonts w:ascii="Arial" w:eastAsia="Times New Roman" w:hAnsi="Arial" w:cs="Arial"/>
          <w:color w:val="000000" w:themeColor="text1"/>
          <w:lang w:eastAsia="en-GB"/>
        </w:rPr>
      </w:pPr>
      <w:r w:rsidRPr="009664E3">
        <w:rPr>
          <w:rFonts w:ascii="Arial" w:eastAsia="Times New Roman" w:hAnsi="Arial" w:cs="Arial"/>
          <w:color w:val="000000" w:themeColor="text1"/>
          <w:lang w:eastAsia="en-GB"/>
        </w:rPr>
        <w:t xml:space="preserve">WWF (n/d) </w:t>
      </w:r>
      <w:r w:rsidRPr="009664E3">
        <w:rPr>
          <w:rFonts w:ascii="Arial" w:eastAsia="Times New Roman" w:hAnsi="Arial" w:cs="Arial"/>
          <w:i/>
          <w:iCs/>
          <w:color w:val="000000" w:themeColor="text1"/>
          <w:lang w:eastAsia="en-GB"/>
        </w:rPr>
        <w:t>INFLUENCING THE UK GOVERNMENT'S 25 YEAR ENVIRONMENT PLAN.</w:t>
      </w:r>
      <w:r w:rsidRPr="009664E3">
        <w:rPr>
          <w:rFonts w:ascii="Arial" w:eastAsia="Times New Roman" w:hAnsi="Arial" w:cs="Arial"/>
          <w:color w:val="000000" w:themeColor="text1"/>
          <w:lang w:eastAsia="en-GB"/>
        </w:rPr>
        <w:t xml:space="preserve"> Available at: </w:t>
      </w:r>
      <w:hyperlink r:id="rId42" w:history="1">
        <w:r w:rsidRPr="009664E3">
          <w:rPr>
            <w:rStyle w:val="Hyperlink"/>
            <w:rFonts w:ascii="Arial" w:eastAsia="Times New Roman" w:hAnsi="Arial" w:cs="Arial"/>
            <w:color w:val="000000" w:themeColor="text1"/>
            <w:u w:val="none"/>
            <w:lang w:eastAsia="en-GB"/>
          </w:rPr>
          <w:t>https://www.wwf.org.uk/25YEP</w:t>
        </w:r>
      </w:hyperlink>
      <w:r w:rsidRPr="009664E3">
        <w:rPr>
          <w:rFonts w:ascii="Arial" w:eastAsia="Times New Roman" w:hAnsi="Arial" w:cs="Arial"/>
          <w:color w:val="000000" w:themeColor="text1"/>
          <w:lang w:eastAsia="en-GB"/>
        </w:rPr>
        <w:t xml:space="preserve"> (Accessed: 9th December 2021).</w:t>
      </w:r>
    </w:p>
    <w:p w14:paraId="7C27163C" w14:textId="13359FB6" w:rsidR="00966425" w:rsidRPr="009664E3" w:rsidRDefault="00966425">
      <w:pPr>
        <w:rPr>
          <w:rFonts w:ascii="Arial" w:hAnsi="Arial" w:cs="Arial"/>
          <w:color w:val="000000"/>
          <w:sz w:val="20"/>
          <w:szCs w:val="20"/>
        </w:rPr>
      </w:pPr>
    </w:p>
    <w:sectPr w:rsidR="00966425" w:rsidRPr="009664E3">
      <w:footerReference w:type="default" r:id="rId4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0609E" w14:textId="77777777" w:rsidR="009664E3" w:rsidRDefault="009664E3" w:rsidP="009664E3">
      <w:pPr>
        <w:spacing w:after="0" w:line="240" w:lineRule="auto"/>
      </w:pPr>
      <w:r>
        <w:separator/>
      </w:r>
    </w:p>
  </w:endnote>
  <w:endnote w:type="continuationSeparator" w:id="0">
    <w:p w14:paraId="154CED74" w14:textId="77777777" w:rsidR="009664E3" w:rsidRDefault="009664E3" w:rsidP="00966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837445"/>
      <w:docPartObj>
        <w:docPartGallery w:val="Page Numbers (Bottom of Page)"/>
        <w:docPartUnique/>
      </w:docPartObj>
    </w:sdtPr>
    <w:sdtEndPr>
      <w:rPr>
        <w:noProof/>
      </w:rPr>
    </w:sdtEndPr>
    <w:sdtContent>
      <w:p w14:paraId="72F0EC4E" w14:textId="4A9F69EB" w:rsidR="009664E3" w:rsidRDefault="009664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4882FC" w14:textId="77777777" w:rsidR="009664E3" w:rsidRDefault="00966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F4C0A" w14:textId="77777777" w:rsidR="009664E3" w:rsidRDefault="009664E3" w:rsidP="009664E3">
      <w:pPr>
        <w:spacing w:after="0" w:line="240" w:lineRule="auto"/>
      </w:pPr>
      <w:r>
        <w:separator/>
      </w:r>
    </w:p>
  </w:footnote>
  <w:footnote w:type="continuationSeparator" w:id="0">
    <w:p w14:paraId="6B0BC55C" w14:textId="77777777" w:rsidR="009664E3" w:rsidRDefault="009664E3" w:rsidP="009664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A64EE"/>
    <w:multiLevelType w:val="multilevel"/>
    <w:tmpl w:val="B9D8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3000B6"/>
    <w:multiLevelType w:val="hybridMultilevel"/>
    <w:tmpl w:val="EE32B24E"/>
    <w:lvl w:ilvl="0" w:tplc="087CDF54">
      <w:start w:val="1"/>
      <w:numFmt w:val="bullet"/>
      <w:lvlText w:val="•"/>
      <w:lvlJc w:val="left"/>
      <w:pPr>
        <w:tabs>
          <w:tab w:val="num" w:pos="720"/>
        </w:tabs>
        <w:ind w:left="720" w:hanging="360"/>
      </w:pPr>
      <w:rPr>
        <w:rFonts w:ascii="Arial" w:hAnsi="Arial" w:hint="default"/>
      </w:rPr>
    </w:lvl>
    <w:lvl w:ilvl="1" w:tplc="2D964C5E" w:tentative="1">
      <w:start w:val="1"/>
      <w:numFmt w:val="bullet"/>
      <w:lvlText w:val="•"/>
      <w:lvlJc w:val="left"/>
      <w:pPr>
        <w:tabs>
          <w:tab w:val="num" w:pos="1440"/>
        </w:tabs>
        <w:ind w:left="1440" w:hanging="360"/>
      </w:pPr>
      <w:rPr>
        <w:rFonts w:ascii="Arial" w:hAnsi="Arial" w:hint="default"/>
      </w:rPr>
    </w:lvl>
    <w:lvl w:ilvl="2" w:tplc="28A47E5A" w:tentative="1">
      <w:start w:val="1"/>
      <w:numFmt w:val="bullet"/>
      <w:lvlText w:val="•"/>
      <w:lvlJc w:val="left"/>
      <w:pPr>
        <w:tabs>
          <w:tab w:val="num" w:pos="2160"/>
        </w:tabs>
        <w:ind w:left="2160" w:hanging="360"/>
      </w:pPr>
      <w:rPr>
        <w:rFonts w:ascii="Arial" w:hAnsi="Arial" w:hint="default"/>
      </w:rPr>
    </w:lvl>
    <w:lvl w:ilvl="3" w:tplc="CB9A8FFA" w:tentative="1">
      <w:start w:val="1"/>
      <w:numFmt w:val="bullet"/>
      <w:lvlText w:val="•"/>
      <w:lvlJc w:val="left"/>
      <w:pPr>
        <w:tabs>
          <w:tab w:val="num" w:pos="2880"/>
        </w:tabs>
        <w:ind w:left="2880" w:hanging="360"/>
      </w:pPr>
      <w:rPr>
        <w:rFonts w:ascii="Arial" w:hAnsi="Arial" w:hint="default"/>
      </w:rPr>
    </w:lvl>
    <w:lvl w:ilvl="4" w:tplc="D01C3A88" w:tentative="1">
      <w:start w:val="1"/>
      <w:numFmt w:val="bullet"/>
      <w:lvlText w:val="•"/>
      <w:lvlJc w:val="left"/>
      <w:pPr>
        <w:tabs>
          <w:tab w:val="num" w:pos="3600"/>
        </w:tabs>
        <w:ind w:left="3600" w:hanging="360"/>
      </w:pPr>
      <w:rPr>
        <w:rFonts w:ascii="Arial" w:hAnsi="Arial" w:hint="default"/>
      </w:rPr>
    </w:lvl>
    <w:lvl w:ilvl="5" w:tplc="E780D9D6" w:tentative="1">
      <w:start w:val="1"/>
      <w:numFmt w:val="bullet"/>
      <w:lvlText w:val="•"/>
      <w:lvlJc w:val="left"/>
      <w:pPr>
        <w:tabs>
          <w:tab w:val="num" w:pos="4320"/>
        </w:tabs>
        <w:ind w:left="4320" w:hanging="360"/>
      </w:pPr>
      <w:rPr>
        <w:rFonts w:ascii="Arial" w:hAnsi="Arial" w:hint="default"/>
      </w:rPr>
    </w:lvl>
    <w:lvl w:ilvl="6" w:tplc="71A4F8C4" w:tentative="1">
      <w:start w:val="1"/>
      <w:numFmt w:val="bullet"/>
      <w:lvlText w:val="•"/>
      <w:lvlJc w:val="left"/>
      <w:pPr>
        <w:tabs>
          <w:tab w:val="num" w:pos="5040"/>
        </w:tabs>
        <w:ind w:left="5040" w:hanging="360"/>
      </w:pPr>
      <w:rPr>
        <w:rFonts w:ascii="Arial" w:hAnsi="Arial" w:hint="default"/>
      </w:rPr>
    </w:lvl>
    <w:lvl w:ilvl="7" w:tplc="3E8A8368" w:tentative="1">
      <w:start w:val="1"/>
      <w:numFmt w:val="bullet"/>
      <w:lvlText w:val="•"/>
      <w:lvlJc w:val="left"/>
      <w:pPr>
        <w:tabs>
          <w:tab w:val="num" w:pos="5760"/>
        </w:tabs>
        <w:ind w:left="5760" w:hanging="360"/>
      </w:pPr>
      <w:rPr>
        <w:rFonts w:ascii="Arial" w:hAnsi="Arial" w:hint="default"/>
      </w:rPr>
    </w:lvl>
    <w:lvl w:ilvl="8" w:tplc="A96626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EF5B4D"/>
    <w:multiLevelType w:val="multilevel"/>
    <w:tmpl w:val="B1BC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9D0809"/>
    <w:multiLevelType w:val="multilevel"/>
    <w:tmpl w:val="CC1A8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9A6DEF"/>
    <w:multiLevelType w:val="multilevel"/>
    <w:tmpl w:val="7B94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632383"/>
    <w:multiLevelType w:val="multilevel"/>
    <w:tmpl w:val="07EC6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2"/>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1B5A0F"/>
    <w:rsid w:val="00000E39"/>
    <w:rsid w:val="00011C2D"/>
    <w:rsid w:val="000320D2"/>
    <w:rsid w:val="000432E3"/>
    <w:rsid w:val="00080B22"/>
    <w:rsid w:val="000C23A6"/>
    <w:rsid w:val="000C2F9E"/>
    <w:rsid w:val="001059B5"/>
    <w:rsid w:val="0012658A"/>
    <w:rsid w:val="00152ED9"/>
    <w:rsid w:val="001535A4"/>
    <w:rsid w:val="00163819"/>
    <w:rsid w:val="00164295"/>
    <w:rsid w:val="001720B6"/>
    <w:rsid w:val="001930B1"/>
    <w:rsid w:val="001A06BD"/>
    <w:rsid w:val="001B4EA7"/>
    <w:rsid w:val="001D4AAE"/>
    <w:rsid w:val="002110C4"/>
    <w:rsid w:val="002760D1"/>
    <w:rsid w:val="00284C95"/>
    <w:rsid w:val="00290B6A"/>
    <w:rsid w:val="002A1DDE"/>
    <w:rsid w:val="002C0AAA"/>
    <w:rsid w:val="0030090B"/>
    <w:rsid w:val="00312EAA"/>
    <w:rsid w:val="0031598A"/>
    <w:rsid w:val="00321CC5"/>
    <w:rsid w:val="0034488D"/>
    <w:rsid w:val="00354306"/>
    <w:rsid w:val="00361654"/>
    <w:rsid w:val="003914A4"/>
    <w:rsid w:val="003A4620"/>
    <w:rsid w:val="003C52F9"/>
    <w:rsid w:val="003D50D8"/>
    <w:rsid w:val="003F33B4"/>
    <w:rsid w:val="0041531C"/>
    <w:rsid w:val="004409DC"/>
    <w:rsid w:val="00444782"/>
    <w:rsid w:val="004562E5"/>
    <w:rsid w:val="004A07F1"/>
    <w:rsid w:val="004A6FB6"/>
    <w:rsid w:val="004B66E9"/>
    <w:rsid w:val="004D005B"/>
    <w:rsid w:val="004F3B6E"/>
    <w:rsid w:val="00547124"/>
    <w:rsid w:val="005631A7"/>
    <w:rsid w:val="00581773"/>
    <w:rsid w:val="005A5BA9"/>
    <w:rsid w:val="005C36C5"/>
    <w:rsid w:val="00612BB4"/>
    <w:rsid w:val="0061376C"/>
    <w:rsid w:val="006404C8"/>
    <w:rsid w:val="00645377"/>
    <w:rsid w:val="006B2AD8"/>
    <w:rsid w:val="006C4FC7"/>
    <w:rsid w:val="006F5169"/>
    <w:rsid w:val="00700EDC"/>
    <w:rsid w:val="0071683C"/>
    <w:rsid w:val="0078676E"/>
    <w:rsid w:val="007872B6"/>
    <w:rsid w:val="007D7978"/>
    <w:rsid w:val="007E1B9C"/>
    <w:rsid w:val="0080019D"/>
    <w:rsid w:val="0080141D"/>
    <w:rsid w:val="00814FC0"/>
    <w:rsid w:val="008374D2"/>
    <w:rsid w:val="0084278F"/>
    <w:rsid w:val="00881586"/>
    <w:rsid w:val="008855F7"/>
    <w:rsid w:val="008904D8"/>
    <w:rsid w:val="008D4115"/>
    <w:rsid w:val="008F0EAA"/>
    <w:rsid w:val="00924901"/>
    <w:rsid w:val="0094298C"/>
    <w:rsid w:val="00966425"/>
    <w:rsid w:val="009664E3"/>
    <w:rsid w:val="00972C2F"/>
    <w:rsid w:val="00987E99"/>
    <w:rsid w:val="009973D6"/>
    <w:rsid w:val="00A07745"/>
    <w:rsid w:val="00A26FB1"/>
    <w:rsid w:val="00A42D67"/>
    <w:rsid w:val="00A60B12"/>
    <w:rsid w:val="00A610D3"/>
    <w:rsid w:val="00A66A25"/>
    <w:rsid w:val="00A70EE4"/>
    <w:rsid w:val="00A92995"/>
    <w:rsid w:val="00AC509A"/>
    <w:rsid w:val="00AC787D"/>
    <w:rsid w:val="00AE21D5"/>
    <w:rsid w:val="00AE6D18"/>
    <w:rsid w:val="00B20689"/>
    <w:rsid w:val="00B3361F"/>
    <w:rsid w:val="00B471EC"/>
    <w:rsid w:val="00B66BE2"/>
    <w:rsid w:val="00B67072"/>
    <w:rsid w:val="00B97DAD"/>
    <w:rsid w:val="00BA5877"/>
    <w:rsid w:val="00BA6F6C"/>
    <w:rsid w:val="00BB44B7"/>
    <w:rsid w:val="00BC0497"/>
    <w:rsid w:val="00BD0588"/>
    <w:rsid w:val="00BD6017"/>
    <w:rsid w:val="00BE7F12"/>
    <w:rsid w:val="00C14CFB"/>
    <w:rsid w:val="00C27B80"/>
    <w:rsid w:val="00C6349B"/>
    <w:rsid w:val="00C90105"/>
    <w:rsid w:val="00CA05B6"/>
    <w:rsid w:val="00CA4A97"/>
    <w:rsid w:val="00CF512C"/>
    <w:rsid w:val="00D212C8"/>
    <w:rsid w:val="00D35E93"/>
    <w:rsid w:val="00D6340D"/>
    <w:rsid w:val="00D6429D"/>
    <w:rsid w:val="00D65BEA"/>
    <w:rsid w:val="00D94A05"/>
    <w:rsid w:val="00DB05A3"/>
    <w:rsid w:val="00DB09D2"/>
    <w:rsid w:val="00DB5D3B"/>
    <w:rsid w:val="00DB7E08"/>
    <w:rsid w:val="00DC235C"/>
    <w:rsid w:val="00DD0AB0"/>
    <w:rsid w:val="00DE262F"/>
    <w:rsid w:val="00DE377E"/>
    <w:rsid w:val="00E216BF"/>
    <w:rsid w:val="00E27DE1"/>
    <w:rsid w:val="00E36927"/>
    <w:rsid w:val="00E56E6E"/>
    <w:rsid w:val="00E76839"/>
    <w:rsid w:val="00EC0AC1"/>
    <w:rsid w:val="00F00F29"/>
    <w:rsid w:val="00F2461F"/>
    <w:rsid w:val="00F31A35"/>
    <w:rsid w:val="00F53B38"/>
    <w:rsid w:val="00F71C9A"/>
    <w:rsid w:val="00F7776D"/>
    <w:rsid w:val="00F83413"/>
    <w:rsid w:val="00F9200F"/>
    <w:rsid w:val="00F9310D"/>
    <w:rsid w:val="00FC512A"/>
    <w:rsid w:val="00FF5075"/>
    <w:rsid w:val="0A1B5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B5A0F"/>
  <w15:chartTrackingRefBased/>
  <w15:docId w15:val="{3CDEDA9B-08BE-4797-A3C5-F5CB3F3FC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C512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lectionshareable">
    <w:name w:val="selectionshareable"/>
    <w:basedOn w:val="Normal"/>
    <w:rsid w:val="00DD0A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D0AB0"/>
    <w:pPr>
      <w:spacing w:after="0" w:line="240" w:lineRule="auto"/>
    </w:pPr>
  </w:style>
  <w:style w:type="paragraph" w:styleId="NormalWeb">
    <w:name w:val="Normal (Web)"/>
    <w:basedOn w:val="Normal"/>
    <w:uiPriority w:val="99"/>
    <w:semiHidden/>
    <w:unhideWhenUsed/>
    <w:rsid w:val="00B97D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7DAD"/>
    <w:rPr>
      <w:color w:val="0000FF"/>
      <w:u w:val="single"/>
    </w:rPr>
  </w:style>
  <w:style w:type="character" w:styleId="UnresolvedMention">
    <w:name w:val="Unresolved Mention"/>
    <w:basedOn w:val="DefaultParagraphFont"/>
    <w:uiPriority w:val="99"/>
    <w:semiHidden/>
    <w:unhideWhenUsed/>
    <w:rsid w:val="006B2AD8"/>
    <w:rPr>
      <w:color w:val="605E5C"/>
      <w:shd w:val="clear" w:color="auto" w:fill="E1DFDD"/>
    </w:rPr>
  </w:style>
  <w:style w:type="character" w:styleId="FollowedHyperlink">
    <w:name w:val="FollowedHyperlink"/>
    <w:basedOn w:val="DefaultParagraphFont"/>
    <w:uiPriority w:val="99"/>
    <w:semiHidden/>
    <w:unhideWhenUsed/>
    <w:rsid w:val="006B2AD8"/>
    <w:rPr>
      <w:color w:val="954F72" w:themeColor="followedHyperlink"/>
      <w:u w:val="single"/>
    </w:rPr>
  </w:style>
  <w:style w:type="paragraph" w:styleId="ListParagraph">
    <w:name w:val="List Paragraph"/>
    <w:basedOn w:val="Normal"/>
    <w:uiPriority w:val="34"/>
    <w:qFormat/>
    <w:rsid w:val="007E1B9C"/>
    <w:pPr>
      <w:spacing w:line="254" w:lineRule="auto"/>
      <w:ind w:left="720"/>
      <w:contextualSpacing/>
    </w:pPr>
    <w:rPr>
      <w:rFonts w:ascii="Times New Roman" w:hAnsi="Times New Roman"/>
      <w:sz w:val="24"/>
    </w:rPr>
  </w:style>
  <w:style w:type="character" w:customStyle="1" w:styleId="Heading1Char">
    <w:name w:val="Heading 1 Char"/>
    <w:basedOn w:val="DefaultParagraphFont"/>
    <w:link w:val="Heading1"/>
    <w:uiPriority w:val="9"/>
    <w:rsid w:val="00FC512A"/>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7872B6"/>
    <w:rPr>
      <w:i/>
      <w:iCs/>
    </w:rPr>
  </w:style>
  <w:style w:type="character" w:styleId="Strong">
    <w:name w:val="Strong"/>
    <w:basedOn w:val="DefaultParagraphFont"/>
    <w:uiPriority w:val="22"/>
    <w:qFormat/>
    <w:rsid w:val="00F9200F"/>
    <w:rPr>
      <w:b/>
      <w:bCs/>
    </w:rPr>
  </w:style>
  <w:style w:type="paragraph" w:customStyle="1" w:styleId="dx-doi">
    <w:name w:val="dx-doi"/>
    <w:basedOn w:val="Normal"/>
    <w:rsid w:val="00DE26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66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4E3"/>
  </w:style>
  <w:style w:type="paragraph" w:styleId="Footer">
    <w:name w:val="footer"/>
    <w:basedOn w:val="Normal"/>
    <w:link w:val="FooterChar"/>
    <w:uiPriority w:val="99"/>
    <w:unhideWhenUsed/>
    <w:rsid w:val="00966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388490">
      <w:bodyDiv w:val="1"/>
      <w:marLeft w:val="0"/>
      <w:marRight w:val="0"/>
      <w:marTop w:val="0"/>
      <w:marBottom w:val="0"/>
      <w:divBdr>
        <w:top w:val="none" w:sz="0" w:space="0" w:color="auto"/>
        <w:left w:val="none" w:sz="0" w:space="0" w:color="auto"/>
        <w:bottom w:val="none" w:sz="0" w:space="0" w:color="auto"/>
        <w:right w:val="none" w:sz="0" w:space="0" w:color="auto"/>
      </w:divBdr>
    </w:div>
    <w:div w:id="376588651">
      <w:bodyDiv w:val="1"/>
      <w:marLeft w:val="0"/>
      <w:marRight w:val="0"/>
      <w:marTop w:val="0"/>
      <w:marBottom w:val="0"/>
      <w:divBdr>
        <w:top w:val="none" w:sz="0" w:space="0" w:color="auto"/>
        <w:left w:val="none" w:sz="0" w:space="0" w:color="auto"/>
        <w:bottom w:val="none" w:sz="0" w:space="0" w:color="auto"/>
        <w:right w:val="none" w:sz="0" w:space="0" w:color="auto"/>
      </w:divBdr>
    </w:div>
    <w:div w:id="455442357">
      <w:bodyDiv w:val="1"/>
      <w:marLeft w:val="0"/>
      <w:marRight w:val="0"/>
      <w:marTop w:val="0"/>
      <w:marBottom w:val="0"/>
      <w:divBdr>
        <w:top w:val="none" w:sz="0" w:space="0" w:color="auto"/>
        <w:left w:val="none" w:sz="0" w:space="0" w:color="auto"/>
        <w:bottom w:val="none" w:sz="0" w:space="0" w:color="auto"/>
        <w:right w:val="none" w:sz="0" w:space="0" w:color="auto"/>
      </w:divBdr>
    </w:div>
    <w:div w:id="705443340">
      <w:bodyDiv w:val="1"/>
      <w:marLeft w:val="0"/>
      <w:marRight w:val="0"/>
      <w:marTop w:val="0"/>
      <w:marBottom w:val="0"/>
      <w:divBdr>
        <w:top w:val="none" w:sz="0" w:space="0" w:color="auto"/>
        <w:left w:val="none" w:sz="0" w:space="0" w:color="auto"/>
        <w:bottom w:val="none" w:sz="0" w:space="0" w:color="auto"/>
        <w:right w:val="none" w:sz="0" w:space="0" w:color="auto"/>
      </w:divBdr>
    </w:div>
    <w:div w:id="872621323">
      <w:bodyDiv w:val="1"/>
      <w:marLeft w:val="0"/>
      <w:marRight w:val="0"/>
      <w:marTop w:val="0"/>
      <w:marBottom w:val="0"/>
      <w:divBdr>
        <w:top w:val="none" w:sz="0" w:space="0" w:color="auto"/>
        <w:left w:val="none" w:sz="0" w:space="0" w:color="auto"/>
        <w:bottom w:val="none" w:sz="0" w:space="0" w:color="auto"/>
        <w:right w:val="none" w:sz="0" w:space="0" w:color="auto"/>
      </w:divBdr>
    </w:div>
    <w:div w:id="876510854">
      <w:bodyDiv w:val="1"/>
      <w:marLeft w:val="0"/>
      <w:marRight w:val="0"/>
      <w:marTop w:val="0"/>
      <w:marBottom w:val="0"/>
      <w:divBdr>
        <w:top w:val="none" w:sz="0" w:space="0" w:color="auto"/>
        <w:left w:val="none" w:sz="0" w:space="0" w:color="auto"/>
        <w:bottom w:val="none" w:sz="0" w:space="0" w:color="auto"/>
        <w:right w:val="none" w:sz="0" w:space="0" w:color="auto"/>
      </w:divBdr>
    </w:div>
    <w:div w:id="1133014964">
      <w:bodyDiv w:val="1"/>
      <w:marLeft w:val="0"/>
      <w:marRight w:val="0"/>
      <w:marTop w:val="0"/>
      <w:marBottom w:val="0"/>
      <w:divBdr>
        <w:top w:val="none" w:sz="0" w:space="0" w:color="auto"/>
        <w:left w:val="none" w:sz="0" w:space="0" w:color="auto"/>
        <w:bottom w:val="none" w:sz="0" w:space="0" w:color="auto"/>
        <w:right w:val="none" w:sz="0" w:space="0" w:color="auto"/>
      </w:divBdr>
    </w:div>
    <w:div w:id="1133476232">
      <w:bodyDiv w:val="1"/>
      <w:marLeft w:val="0"/>
      <w:marRight w:val="0"/>
      <w:marTop w:val="0"/>
      <w:marBottom w:val="0"/>
      <w:divBdr>
        <w:top w:val="none" w:sz="0" w:space="0" w:color="auto"/>
        <w:left w:val="none" w:sz="0" w:space="0" w:color="auto"/>
        <w:bottom w:val="none" w:sz="0" w:space="0" w:color="auto"/>
        <w:right w:val="none" w:sz="0" w:space="0" w:color="auto"/>
      </w:divBdr>
    </w:div>
    <w:div w:id="1146557196">
      <w:bodyDiv w:val="1"/>
      <w:marLeft w:val="0"/>
      <w:marRight w:val="0"/>
      <w:marTop w:val="0"/>
      <w:marBottom w:val="0"/>
      <w:divBdr>
        <w:top w:val="none" w:sz="0" w:space="0" w:color="auto"/>
        <w:left w:val="none" w:sz="0" w:space="0" w:color="auto"/>
        <w:bottom w:val="none" w:sz="0" w:space="0" w:color="auto"/>
        <w:right w:val="none" w:sz="0" w:space="0" w:color="auto"/>
      </w:divBdr>
    </w:div>
    <w:div w:id="1166476979">
      <w:bodyDiv w:val="1"/>
      <w:marLeft w:val="0"/>
      <w:marRight w:val="0"/>
      <w:marTop w:val="0"/>
      <w:marBottom w:val="0"/>
      <w:divBdr>
        <w:top w:val="none" w:sz="0" w:space="0" w:color="auto"/>
        <w:left w:val="none" w:sz="0" w:space="0" w:color="auto"/>
        <w:bottom w:val="none" w:sz="0" w:space="0" w:color="auto"/>
        <w:right w:val="none" w:sz="0" w:space="0" w:color="auto"/>
      </w:divBdr>
      <w:divsChild>
        <w:div w:id="1886016716">
          <w:marLeft w:val="547"/>
          <w:marRight w:val="0"/>
          <w:marTop w:val="96"/>
          <w:marBottom w:val="0"/>
          <w:divBdr>
            <w:top w:val="none" w:sz="0" w:space="0" w:color="auto"/>
            <w:left w:val="none" w:sz="0" w:space="0" w:color="auto"/>
            <w:bottom w:val="none" w:sz="0" w:space="0" w:color="auto"/>
            <w:right w:val="none" w:sz="0" w:space="0" w:color="auto"/>
          </w:divBdr>
        </w:div>
      </w:divsChild>
    </w:div>
    <w:div w:id="1200556369">
      <w:bodyDiv w:val="1"/>
      <w:marLeft w:val="0"/>
      <w:marRight w:val="0"/>
      <w:marTop w:val="0"/>
      <w:marBottom w:val="0"/>
      <w:divBdr>
        <w:top w:val="none" w:sz="0" w:space="0" w:color="auto"/>
        <w:left w:val="none" w:sz="0" w:space="0" w:color="auto"/>
        <w:bottom w:val="none" w:sz="0" w:space="0" w:color="auto"/>
        <w:right w:val="none" w:sz="0" w:space="0" w:color="auto"/>
      </w:divBdr>
    </w:div>
    <w:div w:id="1377117405">
      <w:bodyDiv w:val="1"/>
      <w:marLeft w:val="0"/>
      <w:marRight w:val="0"/>
      <w:marTop w:val="0"/>
      <w:marBottom w:val="0"/>
      <w:divBdr>
        <w:top w:val="none" w:sz="0" w:space="0" w:color="auto"/>
        <w:left w:val="none" w:sz="0" w:space="0" w:color="auto"/>
        <w:bottom w:val="none" w:sz="0" w:space="0" w:color="auto"/>
        <w:right w:val="none" w:sz="0" w:space="0" w:color="auto"/>
      </w:divBdr>
    </w:div>
    <w:div w:id="1387336480">
      <w:bodyDiv w:val="1"/>
      <w:marLeft w:val="0"/>
      <w:marRight w:val="0"/>
      <w:marTop w:val="0"/>
      <w:marBottom w:val="0"/>
      <w:divBdr>
        <w:top w:val="none" w:sz="0" w:space="0" w:color="auto"/>
        <w:left w:val="none" w:sz="0" w:space="0" w:color="auto"/>
        <w:bottom w:val="none" w:sz="0" w:space="0" w:color="auto"/>
        <w:right w:val="none" w:sz="0" w:space="0" w:color="auto"/>
      </w:divBdr>
    </w:div>
    <w:div w:id="1416321447">
      <w:bodyDiv w:val="1"/>
      <w:marLeft w:val="0"/>
      <w:marRight w:val="0"/>
      <w:marTop w:val="0"/>
      <w:marBottom w:val="0"/>
      <w:divBdr>
        <w:top w:val="none" w:sz="0" w:space="0" w:color="auto"/>
        <w:left w:val="none" w:sz="0" w:space="0" w:color="auto"/>
        <w:bottom w:val="none" w:sz="0" w:space="0" w:color="auto"/>
        <w:right w:val="none" w:sz="0" w:space="0" w:color="auto"/>
      </w:divBdr>
    </w:div>
    <w:div w:id="1450006815">
      <w:bodyDiv w:val="1"/>
      <w:marLeft w:val="0"/>
      <w:marRight w:val="0"/>
      <w:marTop w:val="0"/>
      <w:marBottom w:val="0"/>
      <w:divBdr>
        <w:top w:val="none" w:sz="0" w:space="0" w:color="auto"/>
        <w:left w:val="none" w:sz="0" w:space="0" w:color="auto"/>
        <w:bottom w:val="none" w:sz="0" w:space="0" w:color="auto"/>
        <w:right w:val="none" w:sz="0" w:space="0" w:color="auto"/>
      </w:divBdr>
    </w:div>
    <w:div w:id="1520894919">
      <w:bodyDiv w:val="1"/>
      <w:marLeft w:val="0"/>
      <w:marRight w:val="0"/>
      <w:marTop w:val="0"/>
      <w:marBottom w:val="0"/>
      <w:divBdr>
        <w:top w:val="none" w:sz="0" w:space="0" w:color="auto"/>
        <w:left w:val="none" w:sz="0" w:space="0" w:color="auto"/>
        <w:bottom w:val="none" w:sz="0" w:space="0" w:color="auto"/>
        <w:right w:val="none" w:sz="0" w:space="0" w:color="auto"/>
      </w:divBdr>
    </w:div>
    <w:div w:id="1524590791">
      <w:bodyDiv w:val="1"/>
      <w:marLeft w:val="0"/>
      <w:marRight w:val="0"/>
      <w:marTop w:val="0"/>
      <w:marBottom w:val="0"/>
      <w:divBdr>
        <w:top w:val="none" w:sz="0" w:space="0" w:color="auto"/>
        <w:left w:val="none" w:sz="0" w:space="0" w:color="auto"/>
        <w:bottom w:val="none" w:sz="0" w:space="0" w:color="auto"/>
        <w:right w:val="none" w:sz="0" w:space="0" w:color="auto"/>
      </w:divBdr>
    </w:div>
    <w:div w:id="1598707440">
      <w:bodyDiv w:val="1"/>
      <w:marLeft w:val="0"/>
      <w:marRight w:val="0"/>
      <w:marTop w:val="0"/>
      <w:marBottom w:val="0"/>
      <w:divBdr>
        <w:top w:val="none" w:sz="0" w:space="0" w:color="auto"/>
        <w:left w:val="none" w:sz="0" w:space="0" w:color="auto"/>
        <w:bottom w:val="none" w:sz="0" w:space="0" w:color="auto"/>
        <w:right w:val="none" w:sz="0" w:space="0" w:color="auto"/>
      </w:divBdr>
    </w:div>
    <w:div w:id="1676110166">
      <w:bodyDiv w:val="1"/>
      <w:marLeft w:val="0"/>
      <w:marRight w:val="0"/>
      <w:marTop w:val="0"/>
      <w:marBottom w:val="0"/>
      <w:divBdr>
        <w:top w:val="none" w:sz="0" w:space="0" w:color="auto"/>
        <w:left w:val="none" w:sz="0" w:space="0" w:color="auto"/>
        <w:bottom w:val="none" w:sz="0" w:space="0" w:color="auto"/>
        <w:right w:val="none" w:sz="0" w:space="0" w:color="auto"/>
      </w:divBdr>
    </w:div>
    <w:div w:id="1695882507">
      <w:bodyDiv w:val="1"/>
      <w:marLeft w:val="0"/>
      <w:marRight w:val="0"/>
      <w:marTop w:val="0"/>
      <w:marBottom w:val="0"/>
      <w:divBdr>
        <w:top w:val="none" w:sz="0" w:space="0" w:color="auto"/>
        <w:left w:val="none" w:sz="0" w:space="0" w:color="auto"/>
        <w:bottom w:val="none" w:sz="0" w:space="0" w:color="auto"/>
        <w:right w:val="none" w:sz="0" w:space="0" w:color="auto"/>
      </w:divBdr>
    </w:div>
    <w:div w:id="1708024077">
      <w:bodyDiv w:val="1"/>
      <w:marLeft w:val="0"/>
      <w:marRight w:val="0"/>
      <w:marTop w:val="0"/>
      <w:marBottom w:val="0"/>
      <w:divBdr>
        <w:top w:val="none" w:sz="0" w:space="0" w:color="auto"/>
        <w:left w:val="none" w:sz="0" w:space="0" w:color="auto"/>
        <w:bottom w:val="none" w:sz="0" w:space="0" w:color="auto"/>
        <w:right w:val="none" w:sz="0" w:space="0" w:color="auto"/>
      </w:divBdr>
    </w:div>
    <w:div w:id="1773477835">
      <w:bodyDiv w:val="1"/>
      <w:marLeft w:val="0"/>
      <w:marRight w:val="0"/>
      <w:marTop w:val="0"/>
      <w:marBottom w:val="0"/>
      <w:divBdr>
        <w:top w:val="none" w:sz="0" w:space="0" w:color="auto"/>
        <w:left w:val="none" w:sz="0" w:space="0" w:color="auto"/>
        <w:bottom w:val="none" w:sz="0" w:space="0" w:color="auto"/>
        <w:right w:val="none" w:sz="0" w:space="0" w:color="auto"/>
      </w:divBdr>
    </w:div>
    <w:div w:id="1781222245">
      <w:bodyDiv w:val="1"/>
      <w:marLeft w:val="0"/>
      <w:marRight w:val="0"/>
      <w:marTop w:val="0"/>
      <w:marBottom w:val="0"/>
      <w:divBdr>
        <w:top w:val="none" w:sz="0" w:space="0" w:color="auto"/>
        <w:left w:val="none" w:sz="0" w:space="0" w:color="auto"/>
        <w:bottom w:val="none" w:sz="0" w:space="0" w:color="auto"/>
        <w:right w:val="none" w:sz="0" w:space="0" w:color="auto"/>
      </w:divBdr>
    </w:div>
    <w:div w:id="2093965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pubmed/fdv141" TargetMode="External"/><Relationship Id="rId18" Type="http://schemas.openxmlformats.org/officeDocument/2006/relationships/hyperlink" Target="https://www.gov.uk/government/news/campaign-launched-to-help-public-get-healthy-this-summer" TargetMode="External"/><Relationship Id="rId26" Type="http://schemas.openxmlformats.org/officeDocument/2006/relationships/hyperlink" Target="https://www.local.gov.uk/our-support/sector-support-offer/care-and-health-improvement/health-and-wellbeing-systems" TargetMode="External"/><Relationship Id="rId39" Type="http://schemas.openxmlformats.org/officeDocument/2006/relationships/hyperlink" Target="https://www.unglobalcompact.org/sdgs/about" TargetMode="External"/><Relationship Id="rId21" Type="http://schemas.openxmlformats.org/officeDocument/2006/relationships/hyperlink" Target="https://assets.publishing.service.gov.uk/government/uploads/system/uploads/attachment_data/file/69269/climate-resilient-infrastructure-full.pdf" TargetMode="External"/><Relationship Id="rId34" Type="http://schemas.openxmlformats.org/officeDocument/2006/relationships/hyperlink" Target="https://sdgs.un.org/goals/goal4" TargetMode="External"/><Relationship Id="rId42" Type="http://schemas.openxmlformats.org/officeDocument/2006/relationships/hyperlink" Target="https://www.wwf.org.uk/25YEP" TargetMode="External"/><Relationship Id="rId7" Type="http://schemas.openxmlformats.org/officeDocument/2006/relationships/hyperlink" Target="https://en.wikipedia.org/wiki/Organizing_principle"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83596/VAWG_Strategy_Refresh_Web_Accessible.pdf" TargetMode="External"/><Relationship Id="rId29" Type="http://schemas.openxmlformats.org/officeDocument/2006/relationships/hyperlink" Target="https://environment.co/the-effects-of-endangered-spec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iu.net/analysis/briefings/uk-energy-policies-and-prices/how-is-the-uk-tackling-climate-change" TargetMode="External"/><Relationship Id="rId24" Type="http://schemas.openxmlformats.org/officeDocument/2006/relationships/hyperlink" Target="https://doi.org/10.1080/21582041.2017.1418903" TargetMode="External"/><Relationship Id="rId32" Type="http://schemas.openxmlformats.org/officeDocument/2006/relationships/hyperlink" Target="https://dx.doi.org/10.1155%2F2014%2F146502" TargetMode="External"/><Relationship Id="rId37" Type="http://schemas.openxmlformats.org/officeDocument/2006/relationships/hyperlink" Target="https://sustainabledevelopment.un.org/content/documents/5987our-common-future.pdf" TargetMode="External"/><Relationship Id="rId40" Type="http://schemas.openxmlformats.org/officeDocument/2006/relationships/hyperlink" Target="https://www.unoosa.org/oosa/en/ourwork/space4sdgs/sdg9.html"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eguardian.com/sustainable-business/2015/jul/16/business-government-healthy-eating-easier" TargetMode="External"/><Relationship Id="rId23" Type="http://schemas.openxmlformats.org/officeDocument/2006/relationships/hyperlink" Target="https://www.icaew.com/insights/viewpoints-on-the-news/2021/jan-2021/the-national-infrastructure-strategy-planning-for-a-postpandemic-world" TargetMode="External"/><Relationship Id="rId28" Type="http://schemas.openxmlformats.org/officeDocument/2006/relationships/hyperlink" Target="https://www.canr.msu.edu/news/climate_change_and_its_effects_on_natural_resource" TargetMode="External"/><Relationship Id="rId36" Type="http://schemas.openxmlformats.org/officeDocument/2006/relationships/hyperlink" Target="https://www.undp.org/sustainable-development-goals" TargetMode="External"/><Relationship Id="rId10" Type="http://schemas.openxmlformats.org/officeDocument/2006/relationships/hyperlink" Target="https://www.adecesg.com/resources/faq/what-is-social-sustainability/" TargetMode="External"/><Relationship Id="rId19" Type="http://schemas.openxmlformats.org/officeDocument/2006/relationships/hyperlink" Target="https://www.gov.uk/government/news/new-g7-action-to-keep-people-safer-from-climate-disasters" TargetMode="External"/><Relationship Id="rId31" Type="http://schemas.openxmlformats.org/officeDocument/2006/relationships/hyperlink" Target="https://www.futurelearn.com/info/courses/sustainable-business/0/steps/78337"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Natural_resource" TargetMode="External"/><Relationship Id="rId14" Type="http://schemas.openxmlformats.org/officeDocument/2006/relationships/hyperlink" Target="https://www.imf.org/external/pubs/ft/fandd/2019/12/the-true-cost-of-reducing-greenhouse-gas-emissions-gillingham.htm" TargetMode="External"/><Relationship Id="rId22" Type="http://schemas.openxmlformats.org/officeDocument/2006/relationships/hyperlink" Target="https://www.upm.com/articles/climate/21/this-is-how-we-fix-climate-change/" TargetMode="External"/><Relationship Id="rId27" Type="http://schemas.openxmlformats.org/officeDocument/2006/relationships/hyperlink" Target="https://www.hig.se/Ext/En/University-of-Gavle/About-the-University/Environmental-Work/What-is-sustainable-development-at-HiG/Economic-sustainability.html" TargetMode="External"/><Relationship Id="rId30" Type="http://schemas.openxmlformats.org/officeDocument/2006/relationships/hyperlink" Target="https://www.england.nhs.uk/greenernhs/wp-content/uploads/sites/51/2021/02/Sustainable-Development-Strategy-2014-2019.pdf" TargetMode="External"/><Relationship Id="rId35" Type="http://schemas.openxmlformats.org/officeDocument/2006/relationships/hyperlink" Target="https://sdgs.un.org/goals" TargetMode="External"/><Relationship Id="rId43" Type="http://schemas.openxmlformats.org/officeDocument/2006/relationships/footer" Target="footer1.xml"/><Relationship Id="rId8" Type="http://schemas.openxmlformats.org/officeDocument/2006/relationships/hyperlink" Target="https://en.wikipedia.org/wiki/Human_development_(economics)" TargetMode="External"/><Relationship Id="rId3" Type="http://schemas.openxmlformats.org/officeDocument/2006/relationships/settings" Target="settings.xml"/><Relationship Id="rId12" Type="http://schemas.openxmlformats.org/officeDocument/2006/relationships/hyperlink" Target="https://www.cddft.nhs.uk/our-services/non-clinical-services/energy-and-sustainability/sustainable-development-strategy-for-the-health,-public-health-and-social-care-system-2014-2020.aspx" TargetMode="External"/><Relationship Id="rId17" Type="http://schemas.openxmlformats.org/officeDocument/2006/relationships/hyperlink" Target="https://assets.publishing.service.gov.uk/government/uploads/system/uploads/attachment_data/file/938539/NIS_Report_Web_Accessible.pdf" TargetMode="External"/><Relationship Id="rId25" Type="http://schemas.openxmlformats.org/officeDocument/2006/relationships/hyperlink" Target="https://labour.org.uk/ending-violence-against-women-and-girls/" TargetMode="External"/><Relationship Id="rId33" Type="http://schemas.openxmlformats.org/officeDocument/2006/relationships/hyperlink" Target="https://en.unesco.org/themes/education-sustainable-development/what-is-esd/sd" TargetMode="External"/><Relationship Id="rId38" Type="http://schemas.openxmlformats.org/officeDocument/2006/relationships/hyperlink" Target="https://sdgcompass.org/sdgs/sdg-5/" TargetMode="External"/><Relationship Id="rId20" Type="http://schemas.openxmlformats.org/officeDocument/2006/relationships/hyperlink" Target="https://www.gov.uk/government/news/uk-enshrines-new-target-in-law-to-slash-emissions-by-78-by-2035" TargetMode="External"/><Relationship Id="rId41" Type="http://schemas.openxmlformats.org/officeDocument/2006/relationships/hyperlink" Target="https://www.sustainable-environment.org.uk/Principles/Objective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3542</TotalTime>
  <Pages>13</Pages>
  <Words>5431</Words>
  <Characters>30958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24</cp:revision>
  <dcterms:created xsi:type="dcterms:W3CDTF">2021-10-22T19:05:00Z</dcterms:created>
  <dcterms:modified xsi:type="dcterms:W3CDTF">2021-12-10T01:40:00Z</dcterms:modified>
</cp:coreProperties>
</file>