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4152900" cy="1328420"/>
            <wp:effectExtent b="0" l="0" r="0" t="0"/>
            <wp:wrapSquare wrapText="bothSides" distB="0" distT="0" distL="114300" distR="114300"/>
            <wp:docPr descr="SCVO | Sandwell Council of Voluntary Organisations." id="3" name="image2.png"/>
            <a:graphic>
              <a:graphicData uri="http://schemas.openxmlformats.org/drawingml/2006/picture">
                <pic:pic>
                  <pic:nvPicPr>
                    <pic:cNvPr descr="SCVO | Sandwell Council of Voluntary Organisations." id="0" name="image2.png"/>
                    <pic:cNvPicPr preferRelativeResize="0"/>
                  </pic:nvPicPr>
                  <pic:blipFill>
                    <a:blip r:embed="rId6"/>
                    <a:srcRect b="0" l="0" r="23643" t="0"/>
                    <a:stretch>
                      <a:fillRect/>
                    </a:stretch>
                  </pic:blipFill>
                  <pic:spPr>
                    <a:xfrm>
                      <a:off x="0" y="0"/>
                      <a:ext cx="4152900" cy="132842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spacing w:after="160" w:line="360" w:lineRule="auto"/>
        <w:jc w:val="center"/>
        <w:rPr>
          <w:rFonts w:ascii="Aptos" w:cs="Aptos" w:eastAsia="Aptos" w:hAnsi="Aptos"/>
          <w:b w:val="1"/>
          <w:bCs w:val="1"/>
          <w:sz w:val="28"/>
          <w:szCs w:val="28"/>
        </w:rPr>
      </w:pPr>
      <w:r w:rsidDel="00000000" w:rsidR="00000000" w:rsidRPr="00000000">
        <w:rPr>
          <w:rtl w:val="0"/>
        </w:rPr>
      </w:r>
    </w:p>
    <w:p w:rsidR="00000000" w:rsidDel="00000000" w:rsidP="00000000" w:rsidRDefault="00000000" w:rsidRPr="00000000" w14:paraId="0000000D">
      <w:pPr>
        <w:spacing w:after="160" w:line="360" w:lineRule="auto"/>
        <w:jc w:val="center"/>
        <w:rPr>
          <w:rFonts w:ascii="Aptos" w:cs="Aptos" w:eastAsia="Aptos" w:hAnsi="Aptos"/>
          <w:b w:val="1"/>
          <w:bCs w:val="1"/>
          <w:sz w:val="28"/>
          <w:szCs w:val="28"/>
        </w:rPr>
      </w:pPr>
      <w:r w:rsidDel="00000000" w:rsidR="00000000" w:rsidRPr="00000000">
        <w:rPr>
          <w:rtl w:val="0"/>
        </w:rPr>
      </w:r>
    </w:p>
    <w:p w:rsidR="00000000" w:rsidDel="00000000" w:rsidP="00000000" w:rsidRDefault="00000000" w:rsidRPr="00000000" w14:paraId="0000000E">
      <w:pPr>
        <w:spacing w:after="160"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Module: Health, Wellbeing, Sustainable Development (BMHP6030_BIRM)</w:t>
      </w:r>
    </w:p>
    <w:p w:rsidR="00000000" w:rsidDel="00000000" w:rsidP="00000000" w:rsidRDefault="00000000" w:rsidRPr="00000000" w14:paraId="0000000F">
      <w:pPr>
        <w:spacing w:after="160" w:line="360" w:lineRule="auto"/>
        <w:jc w:val="center"/>
        <w:rPr>
          <w:rFonts w:ascii="Aptos" w:cs="Aptos" w:eastAsia="Aptos" w:hAnsi="Aptos"/>
          <w:sz w:val="28"/>
          <w:szCs w:val="28"/>
        </w:rPr>
      </w:pPr>
      <w:r w:rsidDel="00000000" w:rsidR="00000000" w:rsidRPr="00000000">
        <w:rPr>
          <w:rtl w:val="0"/>
        </w:rPr>
      </w:r>
    </w:p>
    <w:p w:rsidR="00000000" w:rsidDel="00000000" w:rsidP="00000000" w:rsidRDefault="00000000" w:rsidRPr="00000000" w14:paraId="00000010">
      <w:pPr>
        <w:spacing w:after="160"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Component 2: Report</w:t>
      </w:r>
    </w:p>
    <w:p w:rsidR="00000000" w:rsidDel="00000000" w:rsidP="00000000" w:rsidRDefault="00000000" w:rsidRPr="00000000" w14:paraId="00000011">
      <w:pPr>
        <w:spacing w:after="160"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12">
      <w:pPr>
        <w:spacing w:after="160"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13">
      <w:pPr>
        <w:spacing w:after="160" w:line="360"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ID</w:t>
      </w:r>
      <w:r w:rsidDel="00000000" w:rsidR="00000000" w:rsidRPr="00000000">
        <w:rPr>
          <w:rFonts w:ascii="Aptos" w:cs="Aptos" w:eastAsia="Aptos" w:hAnsi="Aptos"/>
          <w:sz w:val="28"/>
          <w:szCs w:val="28"/>
          <w:rtl w:val="0"/>
        </w:rPr>
        <w:t xml:space="preserve">: 2244727</w:t>
      </w:r>
    </w:p>
    <w:p w:rsidR="00000000" w:rsidDel="00000000" w:rsidP="00000000" w:rsidRDefault="00000000" w:rsidRPr="00000000" w14:paraId="00000014">
      <w:pPr>
        <w:spacing w:after="160"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15">
      <w:pPr>
        <w:spacing w:after="160" w:line="360"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Name</w:t>
      </w:r>
      <w:r w:rsidDel="00000000" w:rsidR="00000000" w:rsidRPr="00000000">
        <w:rPr>
          <w:rFonts w:ascii="Aptos" w:cs="Aptos" w:eastAsia="Aptos" w:hAnsi="Aptos"/>
          <w:sz w:val="28"/>
          <w:szCs w:val="28"/>
          <w:rtl w:val="0"/>
        </w:rPr>
        <w:t xml:space="preserve">: Jacqueline Riley-Lamb</w:t>
      </w:r>
    </w:p>
    <w:p w:rsidR="00000000" w:rsidDel="00000000" w:rsidP="00000000" w:rsidRDefault="00000000" w:rsidRPr="00000000" w14:paraId="00000016">
      <w:pPr>
        <w:spacing w:after="160"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17">
      <w:pPr>
        <w:spacing w:after="160" w:line="36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18">
      <w:pPr>
        <w:spacing w:after="160" w:line="360" w:lineRule="auto"/>
        <w:rPr>
          <w:rFonts w:ascii="Aptos" w:cs="Aptos" w:eastAsia="Aptos" w:hAnsi="Aptos"/>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after="160" w:line="360" w:lineRule="auto"/>
        <w:jc w:val="center"/>
        <w:rPr>
          <w:rFonts w:ascii="Aptos" w:cs="Aptos" w:eastAsia="Aptos" w:hAnsi="Aptos"/>
        </w:rPr>
      </w:pPr>
      <w:r w:rsidDel="00000000" w:rsidR="00000000" w:rsidRPr="00000000">
        <w:rPr>
          <w:rFonts w:ascii="Aptos" w:cs="Aptos" w:eastAsia="Aptos" w:hAnsi="Aptos"/>
          <w:b w:val="1"/>
          <w:bCs w:val="1"/>
          <w:rtl w:val="0"/>
        </w:rPr>
        <w:t xml:space="preserve">A critical evaluation of </w:t>
      </w:r>
      <w:r w:rsidDel="00000000" w:rsidR="00000000" w:rsidRPr="00000000">
        <w:rPr>
          <w:rFonts w:ascii="Aptos" w:cs="Aptos" w:eastAsia="Aptos" w:hAnsi="Aptos"/>
          <w:b w:val="1"/>
          <w:bCs w:val="1"/>
          <w:i w:val="1"/>
          <w:iCs w:val="1"/>
          <w:rtl w:val="0"/>
        </w:rPr>
        <w:t xml:space="preserve">Sustainable Development Goal 3 (Good Health and Wellbeing)</w:t>
      </w:r>
      <w:r w:rsidDel="00000000" w:rsidR="00000000" w:rsidRPr="00000000">
        <w:rPr>
          <w:rFonts w:ascii="Aptos" w:cs="Aptos" w:eastAsia="Aptos" w:hAnsi="Aptos"/>
          <w:b w:val="1"/>
          <w:bCs w:val="1"/>
          <w:rtl w:val="0"/>
        </w:rPr>
        <w:t xml:space="preserve"> and </w:t>
      </w:r>
      <w:r w:rsidDel="00000000" w:rsidR="00000000" w:rsidRPr="00000000">
        <w:rPr>
          <w:rFonts w:ascii="Aptos" w:cs="Aptos" w:eastAsia="Aptos" w:hAnsi="Aptos"/>
          <w:b w:val="1"/>
          <w:bCs w:val="1"/>
          <w:i w:val="1"/>
          <w:iCs w:val="1"/>
          <w:rtl w:val="0"/>
        </w:rPr>
        <w:t xml:space="preserve">Sustainable Development Goal 10 (Reduced Inequalities)</w:t>
      </w:r>
      <w:r w:rsidDel="00000000" w:rsidR="00000000" w:rsidRPr="00000000">
        <w:rPr>
          <w:rFonts w:ascii="Aptos" w:cs="Aptos" w:eastAsia="Aptos" w:hAnsi="Aptos"/>
          <w:b w:val="1"/>
          <w:bCs w:val="1"/>
          <w:rtl w:val="0"/>
        </w:rPr>
        <w:t xml:space="preserve">: Global, National and Local perspectives. </w:t>
      </w:r>
      <w:r w:rsidDel="00000000" w:rsidR="00000000" w:rsidRPr="00000000">
        <w:rPr>
          <w:rtl w:val="0"/>
        </w:rPr>
      </w:r>
    </w:p>
    <w:p w:rsidR="00000000" w:rsidDel="00000000" w:rsidP="00000000" w:rsidRDefault="00000000" w:rsidRPr="00000000" w14:paraId="0000001A">
      <w:pPr>
        <w:spacing w:after="160" w:line="360" w:lineRule="auto"/>
        <w:rPr>
          <w:rFonts w:ascii="Aptos" w:cs="Aptos" w:eastAsia="Aptos" w:hAnsi="Aptos"/>
          <w:b w:val="1"/>
          <w:bCs w:val="1"/>
          <w:color w:val="1155cc"/>
        </w:rPr>
      </w:pPr>
      <w:r w:rsidDel="00000000" w:rsidR="00000000" w:rsidRPr="00000000">
        <w:rPr>
          <w:rFonts w:ascii="Aptos" w:cs="Aptos" w:eastAsia="Aptos" w:hAnsi="Aptos"/>
          <w:b w:val="1"/>
          <w:bCs w:val="1"/>
          <w:color w:val="1155cc"/>
          <w:rtl w:val="0"/>
        </w:rPr>
        <w:t xml:space="preserve">Introduction:</w:t>
      </w:r>
    </w:p>
    <w:p w:rsidR="00000000" w:rsidDel="00000000" w:rsidP="00000000" w:rsidRDefault="00000000" w:rsidRPr="00000000" w14:paraId="0000001B">
      <w:pPr>
        <w:spacing w:after="160" w:line="360" w:lineRule="auto"/>
        <w:rPr>
          <w:rFonts w:ascii="Aptos" w:cs="Aptos" w:eastAsia="Aptos" w:hAnsi="Aptos"/>
          <w:b w:val="1"/>
          <w:bCs w:val="1"/>
        </w:rPr>
      </w:pPr>
      <w:r w:rsidDel="00000000" w:rsidR="00000000" w:rsidRPr="00000000">
        <w:rPr>
          <w:rFonts w:ascii="Aptos" w:cs="Aptos" w:eastAsia="Aptos" w:hAnsi="Aptos"/>
          <w:b w:val="1"/>
          <w:bCs w:val="1"/>
        </w:rPr>
        <w:drawing>
          <wp:inline distB="114300" distT="114300" distL="114300" distR="114300">
            <wp:extent cx="3109913" cy="1260051"/>
            <wp:effectExtent b="0" l="0" r="0" t="0"/>
            <wp:docPr id="4"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3109913" cy="1260051"/>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after="160" w:line="360" w:lineRule="auto"/>
        <w:jc w:val="right"/>
        <w:rPr/>
      </w:pPr>
      <w:r w:rsidDel="00000000" w:rsidR="00000000" w:rsidRPr="00000000">
        <w:rPr>
          <w:rFonts w:ascii="Aptos" w:cs="Aptos" w:eastAsia="Aptos" w:hAnsi="Aptos"/>
          <w:b w:val="1"/>
          <w:bCs w:val="1"/>
          <w:rtl w:val="0"/>
        </w:rPr>
        <w:t xml:space="preserve">Sustainable Development Goals </w:t>
      </w:r>
      <w:r w:rsidDel="00000000" w:rsidR="00000000" w:rsidRPr="00000000">
        <w:rPr>
          <w:rtl w:val="0"/>
        </w:rPr>
      </w:r>
    </w:p>
    <w:p w:rsidR="00000000" w:rsidDel="00000000" w:rsidP="00000000" w:rsidRDefault="00000000" w:rsidRPr="00000000" w14:paraId="0000001D">
      <w:pPr>
        <w:spacing w:after="160" w:line="360" w:lineRule="auto"/>
        <w:rPr>
          <w:b w:val="1"/>
          <w:bCs w:val="1"/>
        </w:rPr>
      </w:pPr>
      <w:r w:rsidDel="00000000" w:rsidR="00000000" w:rsidRPr="00000000">
        <w:rPr>
          <w:b w:val="1"/>
          <w:bCs w:val="1"/>
          <w:rtl w:val="0"/>
        </w:rPr>
        <w:t xml:space="preserve">Sustainable Development Goals</w:t>
      </w:r>
    </w:p>
    <w:p w:rsidR="00000000" w:rsidDel="00000000" w:rsidP="00000000" w:rsidRDefault="00000000" w:rsidRPr="00000000" w14:paraId="0000001E">
      <w:pPr>
        <w:spacing w:after="160" w:line="360" w:lineRule="auto"/>
        <w:rPr/>
      </w:pPr>
      <w:r w:rsidDel="00000000" w:rsidR="00000000" w:rsidRPr="00000000">
        <w:rPr>
          <w:rtl w:val="0"/>
        </w:rPr>
        <w:t xml:space="preserve">According to the </w:t>
      </w:r>
      <w:r w:rsidDel="00000000" w:rsidR="00000000" w:rsidRPr="00000000">
        <w:rPr>
          <w:color w:val="333333"/>
          <w:rtl w:val="0"/>
        </w:rPr>
        <w:t xml:space="preserve">United Nations (2023)</w:t>
      </w:r>
      <w:r w:rsidDel="00000000" w:rsidR="00000000" w:rsidRPr="00000000">
        <w:rPr>
          <w:rtl w:val="0"/>
        </w:rPr>
        <w:t xml:space="preserve"> t</w:t>
      </w:r>
      <w:r w:rsidDel="00000000" w:rsidR="00000000" w:rsidRPr="00000000">
        <w:rPr>
          <w:rtl w:val="0"/>
        </w:rPr>
        <w:t xml:space="preserve">he United Nations Sustainable Development Goals also known as SDG(s) include 17 interconnected goals and 169 targets innovated by UN Member States in 2015 as part of the 2030 Agenda for Sustainable Development. </w:t>
      </w:r>
    </w:p>
    <w:p w:rsidR="00000000" w:rsidDel="00000000" w:rsidP="00000000" w:rsidRDefault="00000000" w:rsidRPr="00000000" w14:paraId="0000001F">
      <w:pPr>
        <w:spacing w:after="160" w:line="360" w:lineRule="auto"/>
        <w:rPr>
          <w:b w:val="1"/>
          <w:bCs w:val="1"/>
        </w:rPr>
      </w:pPr>
      <w:r w:rsidDel="00000000" w:rsidR="00000000" w:rsidRPr="00000000">
        <w:rPr>
          <w:b w:val="1"/>
          <w:bCs w:val="1"/>
          <w:rtl w:val="0"/>
        </w:rPr>
        <w:t xml:space="preserve">What is the purpose of Sustainable Development Goals? </w:t>
      </w:r>
    </w:p>
    <w:p w:rsidR="00000000" w:rsidDel="00000000" w:rsidP="00000000" w:rsidRDefault="00000000" w:rsidRPr="00000000" w14:paraId="00000020">
      <w:pPr>
        <w:spacing w:after="160" w:line="360" w:lineRule="auto"/>
        <w:rPr>
          <w:color w:val="333333"/>
        </w:rPr>
      </w:pPr>
      <w:r w:rsidDel="00000000" w:rsidR="00000000" w:rsidRPr="00000000">
        <w:rPr>
          <w:rtl w:val="0"/>
        </w:rPr>
        <w:t xml:space="preserve">The SDGs  provide a global framework for identifying and addressing core challenges including, poverty, inequality, health and wellbeing,discrimination, and environmental sustainability through partnership interconnected action, by delivering a collaborative approach. By demonstrating collaboration between healthcare services, communities, governments and international organisations, the key goals decrease health inequalities while improving population wellbeing, and support sustainable development  </w:t>
      </w:r>
      <w:r w:rsidDel="00000000" w:rsidR="00000000" w:rsidRPr="00000000">
        <w:rPr>
          <w:rtl w:val="0"/>
        </w:rPr>
      </w:r>
    </w:p>
    <w:p w:rsidR="00000000" w:rsidDel="00000000" w:rsidP="00000000" w:rsidRDefault="00000000" w:rsidRPr="00000000" w14:paraId="00000021">
      <w:pPr>
        <w:spacing w:after="160" w:line="360" w:lineRule="auto"/>
        <w:rPr/>
      </w:pPr>
      <w:r w:rsidDel="00000000" w:rsidR="00000000" w:rsidRPr="00000000">
        <w:rPr>
          <w:rtl w:val="0"/>
        </w:rPr>
        <w:t xml:space="preserve">This report focuses on both </w:t>
      </w:r>
      <w:r w:rsidDel="00000000" w:rsidR="00000000" w:rsidRPr="00000000">
        <w:rPr>
          <w:b w:val="1"/>
          <w:bCs w:val="1"/>
          <w:i w:val="1"/>
          <w:iCs w:val="1"/>
          <w:rtl w:val="0"/>
        </w:rPr>
        <w:t xml:space="preserve">SDG 3 </w:t>
      </w:r>
      <w:r w:rsidDel="00000000" w:rsidR="00000000" w:rsidRPr="00000000">
        <w:rPr>
          <w:rtl w:val="0"/>
        </w:rPr>
        <w:t xml:space="preserve">and </w:t>
      </w:r>
      <w:r w:rsidDel="00000000" w:rsidR="00000000" w:rsidRPr="00000000">
        <w:rPr>
          <w:b w:val="1"/>
          <w:bCs w:val="1"/>
          <w:i w:val="1"/>
          <w:iCs w:val="1"/>
          <w:rtl w:val="0"/>
        </w:rPr>
        <w:t xml:space="preserve">SDG 10 </w:t>
      </w:r>
      <w:r w:rsidDel="00000000" w:rsidR="00000000" w:rsidRPr="00000000">
        <w:rPr>
          <w:rtl w:val="0"/>
        </w:rPr>
        <w:t xml:space="preserve">as health, wellbeing and health inequalities are </w:t>
      </w:r>
      <w:r w:rsidDel="00000000" w:rsidR="00000000" w:rsidRPr="00000000">
        <w:rPr>
          <w:rtl w:val="0"/>
        </w:rPr>
        <w:t xml:space="preserve">interconnected focusing on positive long term change. </w:t>
      </w:r>
      <w:r w:rsidDel="00000000" w:rsidR="00000000" w:rsidRPr="00000000">
        <w:rPr>
          <w:rtl w:val="0"/>
        </w:rPr>
      </w:r>
    </w:p>
    <w:p w:rsidR="00000000" w:rsidDel="00000000" w:rsidP="00000000" w:rsidRDefault="00000000" w:rsidRPr="00000000" w14:paraId="00000022">
      <w:pPr>
        <w:spacing w:after="160" w:line="360" w:lineRule="auto"/>
        <w:rPr>
          <w:b w:val="1"/>
          <w:bCs w:val="1"/>
        </w:rPr>
      </w:pPr>
      <w:r w:rsidDel="00000000" w:rsidR="00000000" w:rsidRPr="00000000">
        <w:rPr>
          <w:b w:val="1"/>
          <w:bCs w:val="1"/>
          <w:rtl w:val="0"/>
        </w:rPr>
        <w:t xml:space="preserve">Aim of the report</w:t>
      </w:r>
    </w:p>
    <w:p w:rsidR="00000000" w:rsidDel="00000000" w:rsidP="00000000" w:rsidRDefault="00000000" w:rsidRPr="00000000" w14:paraId="00000023">
      <w:pPr>
        <w:spacing w:after="160" w:line="360" w:lineRule="auto"/>
        <w:ind w:left="0" w:firstLine="0"/>
        <w:rPr/>
      </w:pPr>
      <w:r w:rsidDel="00000000" w:rsidR="00000000" w:rsidRPr="00000000">
        <w:rPr>
          <w:rtl w:val="0"/>
        </w:rPr>
        <w:t xml:space="preserve">The aim of the report is to c</w:t>
      </w:r>
      <w:r w:rsidDel="00000000" w:rsidR="00000000" w:rsidRPr="00000000">
        <w:rPr>
          <w:rtl w:val="0"/>
        </w:rPr>
        <w:t xml:space="preserve">ritically evaluate </w:t>
      </w:r>
      <w:r w:rsidDel="00000000" w:rsidR="00000000" w:rsidRPr="00000000">
        <w:rPr>
          <w:b w:val="1"/>
          <w:bCs w:val="1"/>
          <w:i w:val="1"/>
          <w:iCs w:val="1"/>
          <w:rtl w:val="0"/>
        </w:rPr>
        <w:t xml:space="preserve">SDG 3</w:t>
      </w:r>
      <w:r w:rsidDel="00000000" w:rsidR="00000000" w:rsidRPr="00000000">
        <w:rPr>
          <w:rtl w:val="0"/>
        </w:rPr>
        <w:t xml:space="preserve"> and </w:t>
      </w:r>
      <w:r w:rsidDel="00000000" w:rsidR="00000000" w:rsidRPr="00000000">
        <w:rPr>
          <w:b w:val="1"/>
          <w:bCs w:val="1"/>
          <w:i w:val="1"/>
          <w:iCs w:val="1"/>
          <w:rtl w:val="0"/>
        </w:rPr>
        <w:t xml:space="preserve">SDG 10 </w:t>
      </w:r>
      <w:r w:rsidDel="00000000" w:rsidR="00000000" w:rsidRPr="00000000">
        <w:rPr>
          <w:rtl w:val="0"/>
        </w:rPr>
        <w:t xml:space="preserve">by examining</w:t>
      </w:r>
      <w:r w:rsidDel="00000000" w:rsidR="00000000" w:rsidRPr="00000000">
        <w:rPr>
          <w:rtl w:val="0"/>
        </w:rPr>
        <w:t xml:space="preserve"> global, national and local policies that support addressing global and social challenges while contributing to improving health and lifestyles outcomes. Relevant public health models and theories will be applied to analyse the true effectiveness of these approaches and acknowledge areas for improvements. As well as areas for improvements, evidence based recommendations will be provided. A final summary will be concluded highlighting key findings, the interconnected relationship between both SDG 3 and SDG 10 and their potential wider implications. </w:t>
      </w:r>
    </w:p>
    <w:p w:rsidR="00000000" w:rsidDel="00000000" w:rsidP="00000000" w:rsidRDefault="00000000" w:rsidRPr="00000000" w14:paraId="00000024">
      <w:pPr>
        <w:spacing w:after="160" w:line="360" w:lineRule="auto"/>
        <w:ind w:left="0" w:firstLine="0"/>
        <w:rPr/>
      </w:pPr>
      <w:r w:rsidDel="00000000" w:rsidR="00000000" w:rsidRPr="00000000">
        <w:rPr>
          <w:rtl w:val="0"/>
        </w:rPr>
      </w:r>
    </w:p>
    <w:p w:rsidR="00000000" w:rsidDel="00000000" w:rsidP="00000000" w:rsidRDefault="00000000" w:rsidRPr="00000000" w14:paraId="00000025">
      <w:pPr>
        <w:spacing w:after="160" w:line="360" w:lineRule="auto"/>
        <w:ind w:left="0" w:firstLine="0"/>
        <w:rPr>
          <w:rFonts w:ascii="Aptos" w:cs="Aptos" w:eastAsia="Aptos" w:hAnsi="Aptos"/>
          <w:b w:val="1"/>
          <w:bCs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-428624</wp:posOffset>
            </wp:positionH>
            <wp:positionV relativeFrom="paragraph">
              <wp:posOffset>169234</wp:posOffset>
            </wp:positionV>
            <wp:extent cx="1566599" cy="1554820"/>
            <wp:effectExtent b="0" l="0" r="0" t="0"/>
            <wp:wrapSquare wrapText="bothSides" distB="114300" distT="114300" distL="114300" distR="114300"/>
            <wp:docPr id="10"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566599" cy="1554820"/>
                    </a:xfrm>
                    <a:prstGeom prst="rect"/>
                    <a:ln/>
                  </pic:spPr>
                </pic:pic>
              </a:graphicData>
            </a:graphic>
          </wp:anchor>
        </w:drawing>
      </w:r>
    </w:p>
    <w:p w:rsidR="00000000" w:rsidDel="00000000" w:rsidP="00000000" w:rsidRDefault="00000000" w:rsidRPr="00000000" w14:paraId="00000026">
      <w:pPr>
        <w:spacing w:after="160" w:line="360" w:lineRule="auto"/>
        <w:ind w:left="0" w:firstLine="0"/>
        <w:rPr/>
      </w:pPr>
      <w:r w:rsidDel="00000000" w:rsidR="00000000" w:rsidRPr="00000000">
        <w:rPr>
          <w:rFonts w:ascii="Aptos" w:cs="Aptos" w:eastAsia="Aptos" w:hAnsi="Aptos"/>
          <w:b w:val="1"/>
          <w:bCs w:val="1"/>
          <w:rtl w:val="0"/>
        </w:rPr>
        <w:t xml:space="preserve">Section One: SDG 3 - </w:t>
      </w:r>
      <w:r w:rsidDel="00000000" w:rsidR="00000000" w:rsidRPr="00000000">
        <w:rPr>
          <w:rFonts w:ascii="Aptos" w:cs="Aptos" w:eastAsia="Aptos" w:hAnsi="Aptos"/>
          <w:b w:val="1"/>
          <w:bCs w:val="1"/>
          <w:rtl w:val="0"/>
        </w:rPr>
        <w:t xml:space="preserve">Good Health and Wellbeing</w:t>
      </w:r>
      <w:r w:rsidDel="00000000" w:rsidR="00000000" w:rsidRPr="00000000">
        <w:rPr>
          <w:rFonts w:ascii="Aptos" w:cs="Aptos" w:eastAsia="Aptos" w:hAnsi="Aptos"/>
          <w:b w:val="1"/>
          <w:bCs w:val="1"/>
          <w:rtl w:val="0"/>
        </w:rPr>
        <w:t xml:space="preserve"> </w:t>
      </w:r>
      <w:r w:rsidDel="00000000" w:rsidR="00000000" w:rsidRPr="00000000">
        <w:rPr>
          <w:rtl w:val="0"/>
        </w:rPr>
      </w:r>
    </w:p>
    <w:p w:rsidR="00000000" w:rsidDel="00000000" w:rsidP="00000000" w:rsidRDefault="00000000" w:rsidRPr="00000000" w14:paraId="00000027">
      <w:pPr>
        <w:spacing w:after="160" w:line="360" w:lineRule="auto"/>
        <w:ind w:left="0" w:firstLine="0"/>
        <w:rPr/>
      </w:pPr>
      <w:r w:rsidDel="00000000" w:rsidR="00000000" w:rsidRPr="00000000">
        <w:rPr>
          <w:rtl w:val="0"/>
        </w:rPr>
      </w:r>
    </w:p>
    <w:p w:rsidR="00000000" w:rsidDel="00000000" w:rsidP="00000000" w:rsidRDefault="00000000" w:rsidRPr="00000000" w14:paraId="00000028">
      <w:pPr>
        <w:spacing w:after="160" w:line="360" w:lineRule="auto"/>
        <w:ind w:left="0" w:firstLine="0"/>
        <w:rPr/>
      </w:pPr>
      <w:r w:rsidDel="00000000" w:rsidR="00000000" w:rsidRPr="00000000">
        <w:rPr>
          <w:rtl w:val="0"/>
        </w:rPr>
      </w:r>
    </w:p>
    <w:p w:rsidR="00000000" w:rsidDel="00000000" w:rsidP="00000000" w:rsidRDefault="00000000" w:rsidRPr="00000000" w14:paraId="00000029">
      <w:pPr>
        <w:spacing w:after="160" w:line="360" w:lineRule="auto"/>
        <w:ind w:left="0" w:firstLine="0"/>
        <w:rPr/>
      </w:pPr>
      <w:r w:rsidDel="00000000" w:rsidR="00000000" w:rsidRPr="00000000">
        <w:rPr>
          <w:rtl w:val="0"/>
        </w:rPr>
      </w:r>
    </w:p>
    <w:p w:rsidR="00000000" w:rsidDel="00000000" w:rsidP="00000000" w:rsidRDefault="00000000" w:rsidRPr="00000000" w14:paraId="0000002A">
      <w:pPr>
        <w:rPr/>
      </w:pPr>
      <w:r w:rsidDel="00000000" w:rsidR="00000000" w:rsidRPr="00000000">
        <w:rPr>
          <w:b w:val="1"/>
          <w:bCs w:val="1"/>
          <w:rtl w:val="0"/>
        </w:rPr>
        <w:t xml:space="preserve">Overview of SDG 3</w:t>
      </w:r>
      <w:r w:rsidDel="00000000" w:rsidR="00000000" w:rsidRPr="00000000">
        <w:rPr>
          <w:rtl w:val="0"/>
        </w:rPr>
      </w:r>
    </w:p>
    <w:p w:rsidR="00000000" w:rsidDel="00000000" w:rsidP="00000000" w:rsidRDefault="00000000" w:rsidRPr="00000000" w14:paraId="0000002B">
      <w:pPr>
        <w:rPr>
          <w:color w:val="333333"/>
        </w:rPr>
      </w:pPr>
      <w:r w:rsidDel="00000000" w:rsidR="00000000" w:rsidRPr="00000000">
        <w:rPr>
          <w:rtl w:val="0"/>
        </w:rPr>
        <w:t xml:space="preserve">Sustainable development goal 3 also known as (SDG) aims to promote wellbeing and help contribute to  sustaining a healthy lifestyle for all individuals, acknowledging health is a fundamental human right and a core drive of sustainable development. According to the United</w:t>
      </w:r>
      <w:r w:rsidDel="00000000" w:rsidR="00000000" w:rsidRPr="00000000">
        <w:rPr>
          <w:color w:val="333333"/>
          <w:rtl w:val="0"/>
        </w:rPr>
        <w:t xml:space="preserve"> Nations (2023) the implementation of sustainable development strives to address the arising global health challenges through allowing services to be more accessible healthcare, preventing disease, early intervention and strengthening health systems as well as services. SDG 3 contributes to prompting effective changes to make positive changes for future generations. </w:t>
      </w:r>
      <w:r w:rsidDel="00000000" w:rsidR="00000000" w:rsidRPr="00000000">
        <w:rPr>
          <w:color w:val="333333"/>
          <w:shd w:fill="fbfbfb" w:val="clear"/>
          <w:rtl w:val="0"/>
        </w:rPr>
        <w:t xml:space="preserve">WHO (2026) recognises that </w:t>
      </w:r>
      <w:r w:rsidDel="00000000" w:rsidR="00000000" w:rsidRPr="00000000">
        <w:rPr>
          <w:color w:val="333333"/>
          <w:rtl w:val="0"/>
        </w:rPr>
        <w:t xml:space="preserve">the goal demonstrates a holistic approach that identifies different elements including physical, mental and social wellbeing as being key principles of health that can be influenced by wider social, economic and environmental determinants.</w:t>
      </w:r>
    </w:p>
    <w:p w:rsidR="00000000" w:rsidDel="00000000" w:rsidP="00000000" w:rsidRDefault="00000000" w:rsidRPr="00000000" w14:paraId="0000002C">
      <w:pPr>
        <w:rPr>
          <w:color w:val="333333"/>
        </w:rPr>
      </w:pPr>
      <w:r w:rsidDel="00000000" w:rsidR="00000000" w:rsidRPr="00000000">
        <w:rPr>
          <w:color w:val="333333"/>
          <w:rtl w:val="0"/>
        </w:rPr>
        <w:t xml:space="preserve">In order for SDG 3 to be achieved and demonstrated effectively it requires partnership working between multi-agencies and organisations being able to influence including:</w:t>
      </w:r>
    </w:p>
    <w:p w:rsidR="00000000" w:rsidDel="00000000" w:rsidP="00000000" w:rsidRDefault="00000000" w:rsidRPr="00000000" w14:paraId="0000002D">
      <w:pPr>
        <w:numPr>
          <w:ilvl w:val="0"/>
          <w:numId w:val="2"/>
        </w:numPr>
        <w:ind w:left="720" w:hanging="360"/>
        <w:rPr>
          <w:color w:val="333333"/>
        </w:rPr>
      </w:pPr>
      <w:r w:rsidDel="00000000" w:rsidR="00000000" w:rsidRPr="00000000">
        <w:rPr>
          <w:color w:val="333333"/>
          <w:rtl w:val="0"/>
        </w:rPr>
        <w:t xml:space="preserve">Governments </w:t>
      </w:r>
    </w:p>
    <w:p w:rsidR="00000000" w:rsidDel="00000000" w:rsidP="00000000" w:rsidRDefault="00000000" w:rsidRPr="00000000" w14:paraId="0000002E">
      <w:pPr>
        <w:numPr>
          <w:ilvl w:val="0"/>
          <w:numId w:val="2"/>
        </w:numPr>
        <w:ind w:left="720" w:hanging="360"/>
        <w:rPr>
          <w:color w:val="333333"/>
        </w:rPr>
      </w:pPr>
      <w:r w:rsidDel="00000000" w:rsidR="00000000" w:rsidRPr="00000000">
        <w:rPr>
          <w:color w:val="333333"/>
          <w:rtl w:val="0"/>
        </w:rPr>
        <w:t xml:space="preserve">Healthcare providers</w:t>
      </w:r>
    </w:p>
    <w:p w:rsidR="00000000" w:rsidDel="00000000" w:rsidP="00000000" w:rsidRDefault="00000000" w:rsidRPr="00000000" w14:paraId="0000002F">
      <w:pPr>
        <w:numPr>
          <w:ilvl w:val="0"/>
          <w:numId w:val="2"/>
        </w:numPr>
        <w:ind w:left="720" w:hanging="360"/>
        <w:rPr>
          <w:color w:val="333333"/>
        </w:rPr>
      </w:pPr>
      <w:r w:rsidDel="00000000" w:rsidR="00000000" w:rsidRPr="00000000">
        <w:rPr>
          <w:color w:val="333333"/>
          <w:rtl w:val="0"/>
        </w:rPr>
        <w:t xml:space="preserve">Communities</w:t>
      </w:r>
    </w:p>
    <w:p w:rsidR="00000000" w:rsidDel="00000000" w:rsidP="00000000" w:rsidRDefault="00000000" w:rsidRPr="00000000" w14:paraId="00000030">
      <w:pPr>
        <w:numPr>
          <w:ilvl w:val="0"/>
          <w:numId w:val="2"/>
        </w:numPr>
        <w:ind w:left="720" w:hanging="360"/>
        <w:rPr>
          <w:color w:val="333333"/>
        </w:rPr>
      </w:pPr>
      <w:r w:rsidDel="00000000" w:rsidR="00000000" w:rsidRPr="00000000">
        <w:rPr>
          <w:color w:val="333333"/>
          <w:rtl w:val="0"/>
        </w:rPr>
        <w:t xml:space="preserve">International organisations </w:t>
      </w:r>
    </w:p>
    <w:p w:rsidR="00000000" w:rsidDel="00000000" w:rsidP="00000000" w:rsidRDefault="00000000" w:rsidRPr="00000000" w14:paraId="00000031">
      <w:pPr>
        <w:rPr>
          <w:b w:val="1"/>
          <w:bCs w:val="1"/>
          <w:color w:val="333333"/>
        </w:rPr>
      </w:pPr>
      <w:r w:rsidDel="00000000" w:rsidR="00000000" w:rsidRPr="00000000">
        <w:rPr>
          <w:rtl w:val="0"/>
        </w:rPr>
      </w:r>
    </w:p>
    <w:p w:rsidR="00000000" w:rsidDel="00000000" w:rsidP="00000000" w:rsidRDefault="00000000" w:rsidRPr="00000000" w14:paraId="00000032">
      <w:pPr>
        <w:spacing w:after="160" w:line="360" w:lineRule="auto"/>
        <w:rPr>
          <w:b w:val="1"/>
          <w:bCs w:val="1"/>
        </w:rPr>
      </w:pPr>
      <w:r w:rsidDel="00000000" w:rsidR="00000000" w:rsidRPr="00000000">
        <w:rPr>
          <w:b w:val="1"/>
          <w:bCs w:val="1"/>
          <w:rtl w:val="0"/>
        </w:rPr>
        <w:t xml:space="preserve">The Importance of SDG 3</w:t>
      </w:r>
    </w:p>
    <w:p w:rsidR="00000000" w:rsidDel="00000000" w:rsidP="00000000" w:rsidRDefault="00000000" w:rsidRPr="00000000" w14:paraId="00000033">
      <w:pPr>
        <w:spacing w:after="160" w:line="360" w:lineRule="auto"/>
        <w:rPr>
          <w:color w:val="333333"/>
        </w:rPr>
      </w:pPr>
      <w:r w:rsidDel="00000000" w:rsidR="00000000" w:rsidRPr="00000000">
        <w:rPr>
          <w:color w:val="333333"/>
          <w:rtl w:val="0"/>
        </w:rPr>
        <w:t xml:space="preserve">Sustainable development is important as healthcare systems are currently facing increasing pressure from chronic conditions, ageing populations,lack of resources and funding and climate change. ICECD (2025) understands that sustainable development helps contribute to balancing three essential elements including: Economic growth, Social inclusion and Environmental protection. These growing pressures demand a high level of demand for long term healthcare services. </w:t>
      </w:r>
    </w:p>
    <w:p w:rsidR="00000000" w:rsidDel="00000000" w:rsidP="00000000" w:rsidRDefault="00000000" w:rsidRPr="00000000" w14:paraId="00000034">
      <w:pPr>
        <w:rPr>
          <w:color w:val="333333"/>
        </w:rPr>
      </w:pPr>
      <w:r w:rsidDel="00000000" w:rsidR="00000000" w:rsidRPr="00000000">
        <w:rPr>
          <w:color w:val="333333"/>
          <w:rtl w:val="0"/>
        </w:rPr>
        <w:t xml:space="preserve">The implementation of SDG 3 provides a framework that achieves these outcomes while promoting access and equity health services, improving population health as well as reducing health inequalities. </w:t>
      </w:r>
    </w:p>
    <w:p w:rsidR="00000000" w:rsidDel="00000000" w:rsidP="00000000" w:rsidRDefault="00000000" w:rsidRPr="00000000" w14:paraId="00000035">
      <w:pPr>
        <w:rPr>
          <w:color w:val="333333"/>
        </w:rPr>
      </w:pPr>
      <w:r w:rsidDel="00000000" w:rsidR="00000000" w:rsidRPr="00000000">
        <w:rPr>
          <w:rtl w:val="0"/>
        </w:rPr>
      </w:r>
    </w:p>
    <w:p w:rsidR="00000000" w:rsidDel="00000000" w:rsidP="00000000" w:rsidRDefault="00000000" w:rsidRPr="00000000" w14:paraId="00000036">
      <w:pPr>
        <w:rPr>
          <w:color w:val="333333"/>
        </w:rPr>
      </w:pPr>
      <w:r w:rsidDel="00000000" w:rsidR="00000000" w:rsidRPr="00000000">
        <w:rPr>
          <w:rtl w:val="0"/>
        </w:rPr>
      </w:r>
    </w:p>
    <w:p w:rsidR="00000000" w:rsidDel="00000000" w:rsidP="00000000" w:rsidRDefault="00000000" w:rsidRPr="00000000" w14:paraId="00000037">
      <w:pPr>
        <w:rPr>
          <w:color w:val="333333"/>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b w:val="1"/>
          <w:bCs w:val="1"/>
          <w:color w:val="0b5394"/>
        </w:rPr>
      </w:pPr>
      <w:r w:rsidDel="00000000" w:rsidR="00000000" w:rsidRPr="00000000">
        <w:rPr>
          <w:b w:val="1"/>
          <w:bCs w:val="1"/>
          <w:color w:val="0b5394"/>
          <w:rtl w:val="0"/>
        </w:rPr>
        <w:t xml:space="preserve">Main Targets of Sustainable Development Goal 3</w:t>
      </w:r>
    </w:p>
    <w:p w:rsidR="00000000" w:rsidDel="00000000" w:rsidP="00000000" w:rsidRDefault="00000000" w:rsidRPr="00000000" w14:paraId="0000003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1938338" cy="2985895"/>
            <wp:effectExtent b="0" l="0" r="0" t="0"/>
            <wp:wrapSquare wrapText="bothSides" distB="114300" distT="114300" distL="114300" distR="114300"/>
            <wp:docPr id="6" name="image7.png"/>
            <a:graphic>
              <a:graphicData uri="http://schemas.openxmlformats.org/drawingml/2006/picture">
                <pic:pic>
                  <pic:nvPicPr>
                    <pic:cNvPr id="0" name="image7.png"/>
                    <pic:cNvPicPr preferRelativeResize="0"/>
                  </pic:nvPicPr>
                  <pic:blipFill>
                    <a:blip r:embed="rId9"/>
                    <a:srcRect b="4329" l="0" r="0" t="0"/>
                    <a:stretch>
                      <a:fillRect/>
                    </a:stretch>
                  </pic:blipFill>
                  <pic:spPr>
                    <a:xfrm>
                      <a:off x="0" y="0"/>
                      <a:ext cx="1938338" cy="2985895"/>
                    </a:xfrm>
                    <a:prstGeom prst="rect"/>
                    <a:ln/>
                  </pic:spPr>
                </pic:pic>
              </a:graphicData>
            </a:graphic>
          </wp:anchor>
        </w:drawing>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jc w:val="center"/>
        <w:rPr/>
      </w:pPr>
      <w:r w:rsidDel="00000000" w:rsidR="00000000" w:rsidRPr="00000000">
        <w:rPr>
          <w:rtl w:val="0"/>
        </w:rPr>
        <w:t xml:space="preserve">Data from WHO (2026) reports that SDG 3 is conducted on 13 key targets that contribute to improving health and wellbeing outcomes while strengthening health care systems globally as well as enhancing prevention and treatment access.</w:t>
      </w:r>
    </w:p>
    <w:p w:rsidR="00000000" w:rsidDel="00000000" w:rsidP="00000000" w:rsidRDefault="00000000" w:rsidRPr="00000000" w14:paraId="0000003D">
      <w:pPr>
        <w:rPr/>
      </w:pPr>
      <w:r w:rsidDel="00000000" w:rsidR="00000000" w:rsidRPr="00000000">
        <w:rPr>
          <w:rtl w:val="0"/>
        </w:rPr>
        <w:t xml:space="preserve">Target 3:1 Reduce Maternal Mortality</w:t>
      </w:r>
    </w:p>
    <w:p w:rsidR="00000000" w:rsidDel="00000000" w:rsidP="00000000" w:rsidRDefault="00000000" w:rsidRPr="00000000" w14:paraId="0000003E">
      <w:pPr>
        <w:rPr/>
      </w:pPr>
      <w:r w:rsidDel="00000000" w:rsidR="00000000" w:rsidRPr="00000000">
        <w:rPr>
          <w:rtl w:val="0"/>
        </w:rPr>
        <w:t xml:space="preserve">Target 3:2 End all preventable deaths under 5 years old </w:t>
      </w:r>
    </w:p>
    <w:p w:rsidR="00000000" w:rsidDel="00000000" w:rsidP="00000000" w:rsidRDefault="00000000" w:rsidRPr="00000000" w14:paraId="0000003F">
      <w:pPr>
        <w:rPr/>
      </w:pPr>
      <w:r w:rsidDel="00000000" w:rsidR="00000000" w:rsidRPr="00000000">
        <w:rPr>
          <w:rtl w:val="0"/>
        </w:rPr>
        <w:t xml:space="preserve">Target 3:3 Fight Communicable Diseases </w:t>
      </w:r>
    </w:p>
    <w:p w:rsidR="00000000" w:rsidDel="00000000" w:rsidP="00000000" w:rsidRDefault="00000000" w:rsidRPr="00000000" w14:paraId="00000040">
      <w:pPr>
        <w:rPr/>
      </w:pPr>
      <w:r w:rsidDel="00000000" w:rsidR="00000000" w:rsidRPr="00000000">
        <w:rPr>
          <w:rtl w:val="0"/>
        </w:rPr>
        <w:t xml:space="preserve">Target 3:4 Reduce mortality from non communicable diseases and promote mental health </w:t>
      </w:r>
    </w:p>
    <w:p w:rsidR="00000000" w:rsidDel="00000000" w:rsidP="00000000" w:rsidRDefault="00000000" w:rsidRPr="00000000" w14:paraId="00000041">
      <w:pPr>
        <w:rPr/>
      </w:pPr>
      <w:r w:rsidDel="00000000" w:rsidR="00000000" w:rsidRPr="00000000">
        <w:rPr>
          <w:rtl w:val="0"/>
        </w:rPr>
        <w:t xml:space="preserve">Target 3:5 Substance misuse challenges </w:t>
      </w:r>
    </w:p>
    <w:p w:rsidR="00000000" w:rsidDel="00000000" w:rsidP="00000000" w:rsidRDefault="00000000" w:rsidRPr="00000000" w14:paraId="00000042">
      <w:pPr>
        <w:rPr/>
      </w:pPr>
      <w:r w:rsidDel="00000000" w:rsidR="00000000" w:rsidRPr="00000000">
        <w:rPr>
          <w:rtl w:val="0"/>
        </w:rPr>
        <w:t xml:space="preserve">Target 3:6 Reducing road injuries and deaths</w:t>
      </w:r>
    </w:p>
    <w:p w:rsidR="00000000" w:rsidDel="00000000" w:rsidP="00000000" w:rsidRDefault="00000000" w:rsidRPr="00000000" w14:paraId="00000043">
      <w:pPr>
        <w:rPr/>
      </w:pPr>
      <w:r w:rsidDel="00000000" w:rsidR="00000000" w:rsidRPr="00000000">
        <w:rPr>
          <w:rtl w:val="0"/>
        </w:rPr>
        <w:t xml:space="preserve">Target 3:7 Universal access to sexual and reproductive healthcare services</w:t>
      </w:r>
    </w:p>
    <w:p w:rsidR="00000000" w:rsidDel="00000000" w:rsidP="00000000" w:rsidRDefault="00000000" w:rsidRPr="00000000" w14:paraId="00000044">
      <w:pPr>
        <w:rPr/>
      </w:pPr>
      <w:r w:rsidDel="00000000" w:rsidR="00000000" w:rsidRPr="00000000">
        <w:rPr>
          <w:rtl w:val="0"/>
        </w:rPr>
        <w:t xml:space="preserve">Target 3:8 Achieve universal health coverage </w:t>
      </w:r>
    </w:p>
    <w:p w:rsidR="00000000" w:rsidDel="00000000" w:rsidP="00000000" w:rsidRDefault="00000000" w:rsidRPr="00000000" w14:paraId="00000045">
      <w:pPr>
        <w:rPr/>
      </w:pPr>
      <w:r w:rsidDel="00000000" w:rsidR="00000000" w:rsidRPr="00000000">
        <w:rPr>
          <w:rtl w:val="0"/>
        </w:rPr>
        <w:t xml:space="preserve">Target 9 Reducing deaths and illness related to hazardous chemicals and pollution </w:t>
      </w:r>
    </w:p>
    <w:p w:rsidR="00000000" w:rsidDel="00000000" w:rsidP="00000000" w:rsidRDefault="00000000" w:rsidRPr="00000000" w14:paraId="00000046">
      <w:pPr>
        <w:jc w:val="left"/>
        <w:rPr/>
      </w:pPr>
      <w:r w:rsidDel="00000000" w:rsidR="00000000" w:rsidRPr="00000000">
        <w:rPr>
          <w:rtl w:val="0"/>
        </w:rPr>
      </w:r>
    </w:p>
    <w:p w:rsidR="00000000" w:rsidDel="00000000" w:rsidP="00000000" w:rsidRDefault="00000000" w:rsidRPr="00000000" w14:paraId="00000047">
      <w:pPr>
        <w:jc w:val="left"/>
        <w:rPr/>
      </w:pPr>
      <w:r w:rsidDel="00000000" w:rsidR="00000000" w:rsidRPr="00000000">
        <w:rPr>
          <w:rtl w:val="0"/>
        </w:rPr>
        <w:t xml:space="preserve">Key themes and targets are broken down in collected themes and explained further in the appendix.</w:t>
      </w: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ind w:left="0" w:firstLine="0"/>
        <w:rPr>
          <w:b w:val="1"/>
          <w:bCs w:val="1"/>
          <w:color w:val="0b5394"/>
        </w:rPr>
      </w:pPr>
      <w:r w:rsidDel="00000000" w:rsidR="00000000" w:rsidRPr="00000000">
        <w:rPr>
          <w:b w:val="1"/>
          <w:bCs w:val="1"/>
          <w:color w:val="0b5394"/>
          <w:rtl w:val="0"/>
        </w:rPr>
        <w:t xml:space="preserve">Critical evaluation of global policies / initiatives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The organisation, The World Health Organisation also known as WHO, has innovated a number of global initiatives that contribute to supporting the key targets of SDG 3 by promoting access to quality healthcare and services. Universal health coverage (UHC) has been one of them. WHO (2025) explains UHC as the equal right for people to have access to a full range of quality health services they may require without barriers such as financial hardship. It includes health aims such as prevention, treatment, rehabilitation and palliative care. This approach has allowed improvement within access to essential care services in several countries by controlling diseases, delivering preventative care and ensuring financial protection. However while these initiatives have been effective in some way, many regions and disparities challenges still remain between low income and high income countries due to funding and workforce access as well as capacity.  According to Ms et al (2025) nations still continue to sustain the 17 Sustainable Development Goals elements at different rates. This identifies conscious inequalities in health outcomes and the unequal capacity levels within different regions and countries to implement global frameworks and policies effectively. This indicates that a collaboration of national resources, political commitment and socioeconomic conditions are crucial to direct global frameworks that demonstrate improving health and wellbeing.</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b w:val="1"/>
          <w:bCs w:val="1"/>
          <w:rtl w:val="0"/>
        </w:rPr>
        <w:t xml:space="preserve">COVID-19 Pandemic </w:t>
      </w:r>
      <w:r w:rsidDel="00000000" w:rsidR="00000000" w:rsidRPr="00000000">
        <w:rPr>
          <w:rtl w:val="0"/>
        </w:rPr>
      </w:r>
    </w:p>
    <w:p w:rsidR="00000000" w:rsidDel="00000000" w:rsidP="00000000" w:rsidRDefault="00000000" w:rsidRPr="00000000" w14:paraId="00000052">
      <w:pPr>
        <w:rPr/>
      </w:pPr>
      <w:r w:rsidDel="00000000" w:rsidR="00000000" w:rsidRPr="00000000">
        <w:rPr>
          <w:b w:val="1"/>
          <w:bCs w:val="1"/>
        </w:rPr>
        <w:drawing>
          <wp:inline distB="114300" distT="114300" distL="114300" distR="114300">
            <wp:extent cx="2605088" cy="1457509"/>
            <wp:effectExtent b="0" l="0" r="0" t="0"/>
            <wp:docPr id="8"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2605088" cy="1457509"/>
                    </a:xfrm>
                    <a:prstGeom prst="rect"/>
                    <a:ln/>
                  </pic:spPr>
                </pic:pic>
              </a:graphicData>
            </a:graphic>
          </wp:inline>
        </w:drawing>
      </w:r>
      <w:r w:rsidDel="00000000" w:rsidR="00000000" w:rsidRPr="00000000">
        <w:rPr>
          <w:rtl w:val="0"/>
        </w:rPr>
        <w:t xml:space="preserve">Since the Covid-19 pandemic, a pandemic that impacted globally, it has highlighted strengths and limitations of global health governance. The pandemic placed significant pressures onto healthcare providers causing a setback towards achieving SDG 3. In response, Martin-Blanco et al (2022) argues that international providers and organisations including WHO, innovated global initiatives to strengthen the management of this. Despite a collective approach, Covid-19 exposed significant health inequalities in accessing healthcare resources including vaccinations. A study mentioned prior, United Nations (2023) suggests that in order to achieve SDG 3, it is not only a global approach but also an equitable implementation across all nations are required to enhance the 9 targets of SDG 3.</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b w:val="1"/>
          <w:bCs w:val="1"/>
          <w:color w:val="0b5394"/>
        </w:rPr>
      </w:pPr>
      <w:r w:rsidDel="00000000" w:rsidR="00000000" w:rsidRPr="00000000">
        <w:rPr>
          <w:b w:val="1"/>
          <w:bCs w:val="1"/>
          <w:color w:val="0b5394"/>
          <w:rtl w:val="0"/>
        </w:rPr>
        <w:t xml:space="preserve">Critical Evaluation of National and Local Examples </w:t>
      </w:r>
    </w:p>
    <w:p w:rsidR="00000000" w:rsidDel="00000000" w:rsidP="00000000" w:rsidRDefault="00000000" w:rsidRPr="00000000" w14:paraId="00000056">
      <w:pPr>
        <w:rPr>
          <w:b w:val="1"/>
          <w:bCs w:val="1"/>
          <w:color w:val="0b5394"/>
        </w:rPr>
      </w:pPr>
      <w:r w:rsidDel="00000000" w:rsidR="00000000" w:rsidRPr="00000000">
        <w:rPr>
          <w:rtl w:val="0"/>
        </w:rPr>
      </w:r>
    </w:p>
    <w:p w:rsidR="00000000" w:rsidDel="00000000" w:rsidP="00000000" w:rsidRDefault="00000000" w:rsidRPr="00000000" w14:paraId="00000057">
      <w:pPr>
        <w:rPr>
          <w:b w:val="1"/>
          <w:bCs w:val="1"/>
          <w:color w:val="0b5394"/>
        </w:rPr>
      </w:pPr>
      <w:r w:rsidDel="00000000" w:rsidR="00000000" w:rsidRPr="00000000">
        <w:rPr>
          <w:b w:val="1"/>
          <w:bCs w:val="1"/>
          <w:color w:val="0b5394"/>
        </w:rPr>
        <w:drawing>
          <wp:inline distB="114300" distT="114300" distL="114300" distR="114300">
            <wp:extent cx="2549721" cy="1699814"/>
            <wp:effectExtent b="0" l="0" r="0" t="0"/>
            <wp:docPr id="5"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2549721" cy="1699814"/>
                    </a:xfrm>
                    <a:prstGeom prst="rect"/>
                    <a:ln/>
                  </pic:spPr>
                </pic:pic>
              </a:graphicData>
            </a:graphic>
          </wp:inline>
        </w:drawing>
      </w:r>
      <w:r w:rsidDel="00000000" w:rsidR="00000000" w:rsidRPr="00000000">
        <w:rPr>
          <w:rtl w:val="0"/>
        </w:rPr>
        <w:t xml:space="preserve">Within the UK, the NHS Long Term Plan prioritises prevention, reducing health inequalities and supports integrated care. The NHS Long Term and SDG3 both align core values and principles with early intervention and supporting individuals with chronic conditions. </w:t>
      </w:r>
      <w:r w:rsidDel="00000000" w:rsidR="00000000" w:rsidRPr="00000000">
        <w:rPr>
          <w:rtl w:val="0"/>
        </w:rPr>
        <w:t xml:space="preserve">Gov.uk</w:t>
      </w:r>
      <w:r w:rsidDel="00000000" w:rsidR="00000000" w:rsidRPr="00000000">
        <w:rPr>
          <w:rtl w:val="0"/>
        </w:rPr>
        <w:t xml:space="preserve"> (2025) recognises that the mission is to  build a health service fit for the future. </w:t>
      </w:r>
      <w:r w:rsidDel="00000000" w:rsidR="00000000" w:rsidRPr="00000000">
        <w:rPr>
          <w:rtl w:val="0"/>
        </w:rPr>
      </w:r>
    </w:p>
    <w:p w:rsidR="00000000" w:rsidDel="00000000" w:rsidP="00000000" w:rsidRDefault="00000000" w:rsidRPr="00000000" w14:paraId="00000058">
      <w:pPr>
        <w:rPr>
          <w:b w:val="1"/>
          <w:bCs w:val="1"/>
          <w:color w:val="0b5394"/>
        </w:rPr>
      </w:pPr>
      <w:r w:rsidDel="00000000" w:rsidR="00000000" w:rsidRPr="00000000">
        <w:rPr>
          <w:rtl w:val="0"/>
        </w:rPr>
      </w:r>
    </w:p>
    <w:p w:rsidR="00000000" w:rsidDel="00000000" w:rsidP="00000000" w:rsidRDefault="00000000" w:rsidRPr="00000000" w14:paraId="00000059">
      <w:pPr>
        <w:rPr/>
      </w:pPr>
      <w:r w:rsidDel="00000000" w:rsidR="00000000" w:rsidRPr="00000000">
        <w:rPr>
          <w:b w:val="1"/>
          <w:bCs w:val="1"/>
          <w:color w:val="0b5394"/>
          <w:rtl w:val="0"/>
        </w:rPr>
        <w:t xml:space="preserve">Birmingham city council </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Locally, Birmingham City Council's Public Health Strategy assists with ensuring that Birmingham residents choose healthier life choices through health and wellbeing implementations such as change4life and stop smoking programmes. Birmingham city council (2025) argues that while these initiatives improve access to preventative care, outcomes can vary due to factors such as poverty and cultural barriers. In conclusion, both local and national initiatives enhance SDG 3 but funding and partnership working are vital.</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b w:val="1"/>
          <w:bCs w:val="1"/>
          <w:color w:val="0b5394"/>
        </w:rPr>
      </w:pPr>
      <w:r w:rsidDel="00000000" w:rsidR="00000000" w:rsidRPr="00000000">
        <w:rPr>
          <w:b w:val="1"/>
          <w:bCs w:val="1"/>
          <w:color w:val="0b5394"/>
          <w:rtl w:val="0"/>
        </w:rPr>
        <w:t xml:space="preserve">Application of Theory And Models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drawing>
          <wp:inline distB="114300" distT="114300" distL="114300" distR="114300">
            <wp:extent cx="2928938" cy="1923121"/>
            <wp:effectExtent b="0" l="0" r="0" t="0"/>
            <wp:docPr id="1"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2928938" cy="1923121"/>
                    </a:xfrm>
                    <a:prstGeom prst="rect"/>
                    <a:ln/>
                  </pic:spPr>
                </pic:pic>
              </a:graphicData>
            </a:graphic>
          </wp:inline>
        </w:drawing>
      </w:r>
      <w:r w:rsidDel="00000000" w:rsidR="00000000" w:rsidRPr="00000000">
        <w:rPr>
          <w:rtl w:val="0"/>
        </w:rPr>
        <w:tab/>
      </w:r>
    </w:p>
    <w:p w:rsidR="00000000" w:rsidDel="00000000" w:rsidP="00000000" w:rsidRDefault="00000000" w:rsidRPr="00000000" w14:paraId="00000063">
      <w:pPr>
        <w:rPr>
          <w:b w:val="1"/>
          <w:bCs w:val="1"/>
        </w:rPr>
      </w:pPr>
      <w:r w:rsidDel="00000000" w:rsidR="00000000" w:rsidRPr="00000000">
        <w:rPr>
          <w:b w:val="1"/>
          <w:bCs w:val="1"/>
          <w:rtl w:val="0"/>
        </w:rPr>
        <w:t xml:space="preserve">The Dahlgren and Whitehead Model 1991</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Patient Safety Learning (2021) suggests that the Dahlgren and Whitehead Model provides a useful framework for understanding health determinants. The above image demonstrates how health can be influenced by a layer of factors. The model focuses on supporting integrated policies approaches while highlighting the importance of addressing health inequalities and gaps. Applying this innovation shows that several global, national and local initiatives have adopted the framework's preventative and population centred approach rather than just primarily focusing on healthcare treatment services. This model highlights the importance of integrated, partnership working action in order to achieve sustainable development within health and wellbeing worldwide. </w:t>
      </w:r>
    </w:p>
    <w:p w:rsidR="00000000" w:rsidDel="00000000" w:rsidP="00000000" w:rsidRDefault="00000000" w:rsidRPr="00000000" w14:paraId="00000066">
      <w:pPr>
        <w:rPr>
          <w:b w:val="1"/>
          <w:bCs w:val="1"/>
          <w:color w:val="0b5394"/>
        </w:rPr>
      </w:pPr>
      <w:r w:rsidDel="00000000" w:rsidR="00000000" w:rsidRPr="00000000">
        <w:rPr>
          <w:rtl w:val="0"/>
        </w:rPr>
      </w:r>
    </w:p>
    <w:p w:rsidR="00000000" w:rsidDel="00000000" w:rsidP="00000000" w:rsidRDefault="00000000" w:rsidRPr="00000000" w14:paraId="00000067">
      <w:pPr>
        <w:rPr>
          <w:b w:val="1"/>
          <w:bCs w:val="1"/>
          <w:color w:val="0b5394"/>
        </w:rPr>
      </w:pPr>
      <w:r w:rsidDel="00000000" w:rsidR="00000000" w:rsidRPr="00000000">
        <w:rPr>
          <w:b w:val="1"/>
          <w:bCs w:val="1"/>
          <w:color w:val="0b5394"/>
          <w:rtl w:val="0"/>
        </w:rPr>
        <w:t xml:space="preserve">Recommendations </w:t>
      </w:r>
    </w:p>
    <w:p w:rsidR="00000000" w:rsidDel="00000000" w:rsidP="00000000" w:rsidRDefault="00000000" w:rsidRPr="00000000" w14:paraId="00000068">
      <w:pPr>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Recommendations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Evidence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Strengthen partnership working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WHO (2026) acknowledges integrated approaches within healthcare allows accessible quality care and population outcomes.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Funding Innovations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NHS Long Term Plan 2019 suggests that increasing sustainable development in healthcare services is essential for workforce development in order to meet the demand while improving outcomes.</w:t>
            </w:r>
          </w:p>
        </w:tc>
      </w:tr>
    </w:tbl>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Collectively the above recommendations would aim to contribute to more sustainable healthcare systems and development while demonstrating progress towards achieving and maintaining SDG 3 core principles and targeted outcomes.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-452437</wp:posOffset>
            </wp:positionH>
            <wp:positionV relativeFrom="paragraph">
              <wp:posOffset>165688</wp:posOffset>
            </wp:positionV>
            <wp:extent cx="1608370" cy="1975714"/>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13"/>
                    <a:srcRect b="0" l="8663" r="11386" t="9094"/>
                    <a:stretch>
                      <a:fillRect/>
                    </a:stretch>
                  </pic:blipFill>
                  <pic:spPr>
                    <a:xfrm>
                      <a:off x="0" y="0"/>
                      <a:ext cx="1608370" cy="1975714"/>
                    </a:xfrm>
                    <a:prstGeom prst="rect"/>
                    <a:ln/>
                  </pic:spPr>
                </pic:pic>
              </a:graphicData>
            </a:graphic>
          </wp:anchor>
        </w:drawing>
      </w:r>
    </w:p>
    <w:p w:rsidR="00000000" w:rsidDel="00000000" w:rsidP="00000000" w:rsidRDefault="00000000" w:rsidRPr="00000000" w14:paraId="00000079">
      <w:pPr>
        <w:rPr>
          <w:b w:val="1"/>
          <w:bCs w:val="1"/>
          <w:color w:val="0b5394"/>
        </w:rPr>
      </w:pPr>
      <w:r w:rsidDel="00000000" w:rsidR="00000000" w:rsidRPr="00000000">
        <w:rPr>
          <w:b w:val="1"/>
          <w:bCs w:val="1"/>
          <w:color w:val="0b5394"/>
          <w:rtl w:val="0"/>
        </w:rPr>
        <w:t xml:space="preserve">Section Two:  SDG 10 - Reduced Inequality within and among countries </w:t>
      </w:r>
    </w:p>
    <w:p w:rsidR="00000000" w:rsidDel="00000000" w:rsidP="00000000" w:rsidRDefault="00000000" w:rsidRPr="00000000" w14:paraId="0000007A">
      <w:pPr>
        <w:rPr>
          <w:b w:val="1"/>
          <w:bCs w:val="1"/>
        </w:rPr>
      </w:pPr>
      <w:r w:rsidDel="00000000" w:rsidR="00000000" w:rsidRPr="00000000">
        <w:rPr>
          <w:b w:val="1"/>
          <w:bCs w:val="1"/>
          <w:rtl w:val="0"/>
        </w:rPr>
        <w:t xml:space="preserve"> </w:t>
      </w:r>
    </w:p>
    <w:p w:rsidR="00000000" w:rsidDel="00000000" w:rsidP="00000000" w:rsidRDefault="00000000" w:rsidRPr="00000000" w14:paraId="0000007B">
      <w:pPr>
        <w:rPr/>
      </w:pPr>
      <w:r w:rsidDel="00000000" w:rsidR="00000000" w:rsidRPr="00000000">
        <w:rPr>
          <w:rtl w:val="0"/>
        </w:rPr>
        <w:t xml:space="preserve">Did you know the incomes of the poorest 40% of the population had been growing faster than the national average in most countries? United Nations (2025).</w:t>
      </w:r>
    </w:p>
    <w:p w:rsidR="00000000" w:rsidDel="00000000" w:rsidP="00000000" w:rsidRDefault="00000000" w:rsidRPr="00000000" w14:paraId="0000007C">
      <w:pPr>
        <w:rPr>
          <w:b w:val="1"/>
          <w:bCs w:val="1"/>
        </w:rPr>
      </w:pPr>
      <w:r w:rsidDel="00000000" w:rsidR="00000000" w:rsidRPr="00000000">
        <w:rPr>
          <w:rtl w:val="0"/>
        </w:rPr>
      </w:r>
    </w:p>
    <w:p w:rsidR="00000000" w:rsidDel="00000000" w:rsidP="00000000" w:rsidRDefault="00000000" w:rsidRPr="00000000" w14:paraId="0000007D">
      <w:pPr>
        <w:rPr>
          <w:b w:val="1"/>
          <w:bCs w:val="1"/>
          <w:color w:val="0b5394"/>
        </w:rPr>
      </w:pPr>
      <w:r w:rsidDel="00000000" w:rsidR="00000000" w:rsidRPr="00000000">
        <w:rPr>
          <w:b w:val="1"/>
          <w:bCs w:val="1"/>
          <w:color w:val="0b5394"/>
          <w:rtl w:val="0"/>
        </w:rPr>
        <w:t xml:space="preserve">Overview of SDG 10:</w:t>
      </w:r>
    </w:p>
    <w:p w:rsidR="00000000" w:rsidDel="00000000" w:rsidP="00000000" w:rsidRDefault="00000000" w:rsidRPr="00000000" w14:paraId="0000007E">
      <w:pPr>
        <w:rPr>
          <w:b w:val="1"/>
          <w:bCs w:val="1"/>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This goal aims to reduce inequalities within and among countries while promoting equal opportunities, promoting rights, social inclusion and fair access to services. According to the United Nations (2025), SDG 10 identifies inequalities that may stall social mobility, economic growth and access to core services which may affect an individual's health or wellbeing. BBC Bitesize (2026) suggests that reducing inequalities by improving population health will lead to sustainable development influencing the wider community and determinants. The study conducted by the United Nations (2025) argues that SDG 10 includes 10 main targets focusing on reducing income disparities, discrimination, while supporting risk free migration and allowing a positive global representation demonstrating more equitable and sustainable communities. </w:t>
      </w:r>
    </w:p>
    <w:p w:rsidR="00000000" w:rsidDel="00000000" w:rsidP="00000000" w:rsidRDefault="00000000" w:rsidRPr="00000000" w14:paraId="00000080">
      <w:pPr>
        <w:rPr>
          <w:b w:val="1"/>
          <w:bCs w:val="1"/>
        </w:rPr>
      </w:pPr>
      <w:r w:rsidDel="00000000" w:rsidR="00000000" w:rsidRPr="00000000">
        <w:rPr>
          <w:rtl w:val="0"/>
        </w:rPr>
      </w:r>
    </w:p>
    <w:p w:rsidR="00000000" w:rsidDel="00000000" w:rsidP="00000000" w:rsidRDefault="00000000" w:rsidRPr="00000000" w14:paraId="00000081">
      <w:pPr>
        <w:rPr>
          <w:b w:val="1"/>
          <w:bCs w:val="1"/>
        </w:rPr>
      </w:pPr>
      <w:r w:rsidDel="00000000" w:rsidR="00000000" w:rsidRPr="00000000">
        <w:rPr>
          <w:b w:val="1"/>
          <w:bCs w:val="1"/>
          <w:rtl w:val="0"/>
        </w:rPr>
        <w:t xml:space="preserve">The Importance of SDG 10</w:t>
      </w:r>
    </w:p>
    <w:p w:rsidR="00000000" w:rsidDel="00000000" w:rsidP="00000000" w:rsidRDefault="00000000" w:rsidRPr="00000000" w14:paraId="00000082">
      <w:pPr>
        <w:rPr>
          <w:b w:val="1"/>
          <w:bCs w:val="1"/>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Although SDG 10, has only been implemented since 2015 several inequalities still remain and continue to impact families and communities worldwide. Due to factors such as employment, housing, finances and education as well as access difficulties to healthcare inequalities threatens long term, United Nations (2025) recognises that this causes a long-term social and economic development.  </w:t>
      </w:r>
    </w:p>
    <w:p w:rsidR="00000000" w:rsidDel="00000000" w:rsidP="00000000" w:rsidRDefault="00000000" w:rsidRPr="00000000" w14:paraId="00000084">
      <w:pPr>
        <w:rPr>
          <w:b w:val="1"/>
          <w:bCs w:val="1"/>
          <w:color w:val="0b5394"/>
        </w:rPr>
      </w:pPr>
      <w:r w:rsidDel="00000000" w:rsidR="00000000" w:rsidRPr="00000000">
        <w:rPr>
          <w:rtl w:val="0"/>
        </w:rPr>
      </w:r>
    </w:p>
    <w:p w:rsidR="00000000" w:rsidDel="00000000" w:rsidP="00000000" w:rsidRDefault="00000000" w:rsidRPr="00000000" w14:paraId="00000085">
      <w:pPr>
        <w:rPr>
          <w:b w:val="1"/>
          <w:bCs w:val="1"/>
          <w:color w:val="0b5394"/>
        </w:rPr>
      </w:pPr>
      <w:r w:rsidDel="00000000" w:rsidR="00000000" w:rsidRPr="00000000">
        <w:rPr>
          <w:b w:val="1"/>
          <w:bCs w:val="1"/>
          <w:color w:val="0b5394"/>
          <w:rtl w:val="0"/>
        </w:rPr>
        <w:t xml:space="preserve">Main targets</w:t>
      </w:r>
    </w:p>
    <w:p w:rsidR="00000000" w:rsidDel="00000000" w:rsidP="00000000" w:rsidRDefault="00000000" w:rsidRPr="00000000" w14:paraId="00000086">
      <w:pPr>
        <w:rPr>
          <w:b w:val="1"/>
          <w:bCs w:val="1"/>
        </w:rPr>
      </w:pPr>
      <w:r w:rsidDel="00000000" w:rsidR="00000000" w:rsidRPr="00000000">
        <w:rPr>
          <w:rtl w:val="0"/>
        </w:rPr>
      </w:r>
    </w:p>
    <w:p w:rsidR="00000000" w:rsidDel="00000000" w:rsidP="00000000" w:rsidRDefault="00000000" w:rsidRPr="00000000" w14:paraId="00000087">
      <w:pPr>
        <w:rPr>
          <w:b w:val="1"/>
          <w:bCs w:val="1"/>
        </w:rPr>
      </w:pPr>
      <w:r w:rsidDel="00000000" w:rsidR="00000000" w:rsidRPr="00000000">
        <w:rPr>
          <w:b w:val="1"/>
          <w:bCs w:val="1"/>
        </w:rPr>
        <w:drawing>
          <wp:inline distB="114300" distT="114300" distL="114300" distR="114300">
            <wp:extent cx="4528441" cy="2690813"/>
            <wp:effectExtent b="0" l="0" r="0" t="0"/>
            <wp:docPr id="9" name="image10.png"/>
            <a:graphic>
              <a:graphicData uri="http://schemas.openxmlformats.org/drawingml/2006/picture">
                <pic:pic>
                  <pic:nvPicPr>
                    <pic:cNvPr id="0" name="image10.png"/>
                    <pic:cNvPicPr preferRelativeResize="0"/>
                  </pic:nvPicPr>
                  <pic:blipFill>
                    <a:blip r:embed="rId14"/>
                    <a:srcRect b="12203" l="0" r="0" t="0"/>
                    <a:stretch>
                      <a:fillRect/>
                    </a:stretch>
                  </pic:blipFill>
                  <pic:spPr>
                    <a:xfrm>
                      <a:off x="0" y="0"/>
                      <a:ext cx="4528441" cy="2690813"/>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rPr>
          <w:b w:val="1"/>
          <w:bCs w:val="1"/>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Target 10:1 Reduce income inequalities </w:t>
      </w:r>
    </w:p>
    <w:p w:rsidR="00000000" w:rsidDel="00000000" w:rsidP="00000000" w:rsidRDefault="00000000" w:rsidRPr="00000000" w14:paraId="0000008A">
      <w:pPr>
        <w:rPr/>
      </w:pPr>
      <w:r w:rsidDel="00000000" w:rsidR="00000000" w:rsidRPr="00000000">
        <w:rPr>
          <w:rtl w:val="0"/>
        </w:rPr>
        <w:t xml:space="preserve">Target 10:2 promote universal social economic and political inclusion </w:t>
      </w:r>
    </w:p>
    <w:p w:rsidR="00000000" w:rsidDel="00000000" w:rsidP="00000000" w:rsidRDefault="00000000" w:rsidRPr="00000000" w14:paraId="0000008B">
      <w:pPr>
        <w:rPr/>
      </w:pPr>
      <w:r w:rsidDel="00000000" w:rsidR="00000000" w:rsidRPr="00000000">
        <w:rPr>
          <w:rtl w:val="0"/>
        </w:rPr>
        <w:t xml:space="preserve">Target 10:3 ensure equal opportunities and end discrimination </w:t>
      </w:r>
    </w:p>
    <w:p w:rsidR="00000000" w:rsidDel="00000000" w:rsidP="00000000" w:rsidRDefault="00000000" w:rsidRPr="00000000" w14:paraId="0000008C">
      <w:pPr>
        <w:rPr/>
      </w:pPr>
      <w:r w:rsidDel="00000000" w:rsidR="00000000" w:rsidRPr="00000000">
        <w:rPr>
          <w:rtl w:val="0"/>
        </w:rPr>
        <w:t xml:space="preserve">Target 10:4 Adopt fiscal and social policies that promote equality </w:t>
      </w:r>
    </w:p>
    <w:p w:rsidR="00000000" w:rsidDel="00000000" w:rsidP="00000000" w:rsidRDefault="00000000" w:rsidRPr="00000000" w14:paraId="0000008D">
      <w:pPr>
        <w:rPr/>
      </w:pPr>
      <w:r w:rsidDel="00000000" w:rsidR="00000000" w:rsidRPr="00000000">
        <w:rPr>
          <w:rtl w:val="0"/>
        </w:rPr>
        <w:t xml:space="preserve">Target 10:5 Improve regulation of global financial markets and institutes </w:t>
      </w:r>
    </w:p>
    <w:p w:rsidR="00000000" w:rsidDel="00000000" w:rsidP="00000000" w:rsidRDefault="00000000" w:rsidRPr="00000000" w14:paraId="0000008E">
      <w:pPr>
        <w:rPr/>
      </w:pPr>
      <w:r w:rsidDel="00000000" w:rsidR="00000000" w:rsidRPr="00000000">
        <w:rPr>
          <w:rtl w:val="0"/>
        </w:rPr>
        <w:t xml:space="preserve">Target 10:6 Enhanced representation for developing countries in financial institutions  </w:t>
      </w:r>
    </w:p>
    <w:p w:rsidR="00000000" w:rsidDel="00000000" w:rsidP="00000000" w:rsidRDefault="00000000" w:rsidRPr="00000000" w14:paraId="0000008F">
      <w:pPr>
        <w:rPr/>
      </w:pPr>
      <w:r w:rsidDel="00000000" w:rsidR="00000000" w:rsidRPr="00000000">
        <w:rPr>
          <w:rtl w:val="0"/>
        </w:rPr>
        <w:t xml:space="preserve">Target 10:7 Responsible and well managed migration policies </w:t>
      </w:r>
    </w:p>
    <w:p w:rsidR="00000000" w:rsidDel="00000000" w:rsidP="00000000" w:rsidRDefault="00000000" w:rsidRPr="00000000" w14:paraId="00000090">
      <w:pPr>
        <w:rPr/>
      </w:pPr>
      <w:r w:rsidDel="00000000" w:rsidR="00000000" w:rsidRPr="00000000">
        <w:rPr>
          <w:rtl w:val="0"/>
        </w:rPr>
        <w:t xml:space="preserve">Target 10:8 Special and different treatment for developing countries </w:t>
      </w:r>
    </w:p>
    <w:p w:rsidR="00000000" w:rsidDel="00000000" w:rsidP="00000000" w:rsidRDefault="00000000" w:rsidRPr="00000000" w14:paraId="00000091">
      <w:pPr>
        <w:rPr/>
      </w:pPr>
      <w:r w:rsidDel="00000000" w:rsidR="00000000" w:rsidRPr="00000000">
        <w:rPr>
          <w:rtl w:val="0"/>
        </w:rPr>
        <w:t xml:space="preserve">Target 10:9 Encourage development assistance and investment in leader developed countries </w:t>
      </w:r>
    </w:p>
    <w:p w:rsidR="00000000" w:rsidDel="00000000" w:rsidP="00000000" w:rsidRDefault="00000000" w:rsidRPr="00000000" w14:paraId="00000092">
      <w:pPr>
        <w:rPr/>
      </w:pPr>
      <w:r w:rsidDel="00000000" w:rsidR="00000000" w:rsidRPr="00000000">
        <w:rPr>
          <w:rtl w:val="0"/>
        </w:rPr>
        <w:t xml:space="preserve">Tagert 10:10 Reduce transition cost for migrant remittances </w:t>
      </w:r>
    </w:p>
    <w:p w:rsidR="00000000" w:rsidDel="00000000" w:rsidP="00000000" w:rsidRDefault="00000000" w:rsidRPr="00000000" w14:paraId="00000093">
      <w:pPr>
        <w:rPr>
          <w:b w:val="1"/>
          <w:bCs w:val="1"/>
        </w:rPr>
      </w:pPr>
      <w:r w:rsidDel="00000000" w:rsidR="00000000" w:rsidRPr="00000000">
        <w:rPr>
          <w:rtl w:val="0"/>
        </w:rPr>
      </w:r>
    </w:p>
    <w:p w:rsidR="00000000" w:rsidDel="00000000" w:rsidP="00000000" w:rsidRDefault="00000000" w:rsidRPr="00000000" w14:paraId="00000094">
      <w:pPr>
        <w:rPr>
          <w:b w:val="1"/>
          <w:bCs w:val="1"/>
          <w:color w:val="0b5394"/>
        </w:rPr>
      </w:pPr>
      <w:r w:rsidDel="00000000" w:rsidR="00000000" w:rsidRPr="00000000">
        <w:rPr>
          <w:b w:val="1"/>
          <w:bCs w:val="1"/>
          <w:color w:val="0b5394"/>
          <w:rtl w:val="0"/>
        </w:rPr>
        <w:t xml:space="preserve">Critical Evaluation of Global policies and initiatives</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The United Nations framework aims to guide development worldwide with a core motive of ‘Leave no one behind.’ (Joint SDG Fund, 2020). The 2030 Agenda framework focuses on increasing development through 17 Sustainable Development GoaLs. It seeks to improve health,wellbeing and sustain development worldwide by 2030 by applying inclusive policies that give equal opportunity as well as strength international collaboration. </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Even though the framework has brought strength to enhancing sustainability it still causes difficulties for those who may experience lower income than others. </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pStyle w:val="Heading2"/>
        <w:keepNext w:val="0"/>
        <w:keepLines w:val="0"/>
        <w:spacing w:after="80" w:lineRule="auto"/>
        <w:rPr>
          <w:b w:val="1"/>
          <w:bCs w:val="1"/>
          <w:color w:val="0b5394"/>
          <w:sz w:val="22"/>
          <w:szCs w:val="22"/>
        </w:rPr>
      </w:pPr>
      <w:bookmarkStart w:colFirst="0" w:colLast="0" w:name="_ctflq66p9xjy" w:id="0"/>
      <w:bookmarkEnd w:id="0"/>
      <w:r w:rsidDel="00000000" w:rsidR="00000000" w:rsidRPr="00000000">
        <w:rPr>
          <w:b w:val="1"/>
          <w:bCs w:val="1"/>
          <w:color w:val="0b5394"/>
          <w:sz w:val="22"/>
          <w:szCs w:val="22"/>
          <w:rtl w:val="0"/>
        </w:rPr>
        <w:t xml:space="preserve">Critical Evaluation of National and Local Examples</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b w:val="1"/>
          <w:bCs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-390524</wp:posOffset>
            </wp:positionH>
            <wp:positionV relativeFrom="paragraph">
              <wp:posOffset>152400</wp:posOffset>
            </wp:positionV>
            <wp:extent cx="2100263" cy="1984784"/>
            <wp:effectExtent b="0" l="0" r="0" t="0"/>
            <wp:wrapSquare wrapText="bothSides" distB="114300" distT="114300" distL="114300" distR="114300"/>
            <wp:docPr id="11"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2100263" cy="1984784"/>
                    </a:xfrm>
                    <a:prstGeom prst="rect"/>
                    <a:ln/>
                  </pic:spPr>
                </pic:pic>
              </a:graphicData>
            </a:graphic>
          </wp:anchor>
        </w:drawing>
      </w:r>
    </w:p>
    <w:p w:rsidR="00000000" w:rsidDel="00000000" w:rsidP="00000000" w:rsidRDefault="00000000" w:rsidRPr="00000000" w14:paraId="0000009D">
      <w:pPr>
        <w:rPr>
          <w:b w:val="1"/>
          <w:bCs w:val="1"/>
        </w:rPr>
      </w:pPr>
      <w:r w:rsidDel="00000000" w:rsidR="00000000" w:rsidRPr="00000000">
        <w:rPr>
          <w:b w:val="1"/>
          <w:bCs w:val="1"/>
          <w:rtl w:val="0"/>
        </w:rPr>
        <w:t xml:space="preserve">RNID (2026) explain the nine protected characteristics, they include:</w:t>
      </w:r>
    </w:p>
    <w:p w:rsidR="00000000" w:rsidDel="00000000" w:rsidP="00000000" w:rsidRDefault="00000000" w:rsidRPr="00000000" w14:paraId="0000009E">
      <w:pPr>
        <w:numPr>
          <w:ilvl w:val="0"/>
          <w:numId w:val="1"/>
        </w:numPr>
        <w:ind w:left="720" w:hanging="360"/>
      </w:pPr>
      <w:r w:rsidDel="00000000" w:rsidR="00000000" w:rsidRPr="00000000">
        <w:rPr>
          <w:rtl w:val="0"/>
        </w:rPr>
        <w:t xml:space="preserve">Age</w:t>
      </w:r>
    </w:p>
    <w:p w:rsidR="00000000" w:rsidDel="00000000" w:rsidP="00000000" w:rsidRDefault="00000000" w:rsidRPr="00000000" w14:paraId="0000009F">
      <w:pPr>
        <w:numPr>
          <w:ilvl w:val="0"/>
          <w:numId w:val="1"/>
        </w:numPr>
        <w:ind w:left="720" w:hanging="360"/>
      </w:pPr>
      <w:r w:rsidDel="00000000" w:rsidR="00000000" w:rsidRPr="00000000">
        <w:rPr>
          <w:rtl w:val="0"/>
        </w:rPr>
        <w:t xml:space="preserve">Sex </w:t>
      </w:r>
    </w:p>
    <w:p w:rsidR="00000000" w:rsidDel="00000000" w:rsidP="00000000" w:rsidRDefault="00000000" w:rsidRPr="00000000" w14:paraId="000000A0">
      <w:pPr>
        <w:numPr>
          <w:ilvl w:val="0"/>
          <w:numId w:val="1"/>
        </w:numPr>
        <w:ind w:left="720" w:hanging="360"/>
      </w:pPr>
      <w:r w:rsidDel="00000000" w:rsidR="00000000" w:rsidRPr="00000000">
        <w:rPr>
          <w:rtl w:val="0"/>
        </w:rPr>
        <w:t xml:space="preserve">Disability </w:t>
      </w:r>
    </w:p>
    <w:p w:rsidR="00000000" w:rsidDel="00000000" w:rsidP="00000000" w:rsidRDefault="00000000" w:rsidRPr="00000000" w14:paraId="000000A1">
      <w:pPr>
        <w:numPr>
          <w:ilvl w:val="0"/>
          <w:numId w:val="1"/>
        </w:numPr>
        <w:ind w:left="720" w:hanging="360"/>
      </w:pPr>
      <w:r w:rsidDel="00000000" w:rsidR="00000000" w:rsidRPr="00000000">
        <w:rPr>
          <w:rtl w:val="0"/>
        </w:rPr>
        <w:t xml:space="preserve">Religion</w:t>
      </w:r>
    </w:p>
    <w:p w:rsidR="00000000" w:rsidDel="00000000" w:rsidP="00000000" w:rsidRDefault="00000000" w:rsidRPr="00000000" w14:paraId="000000A2">
      <w:pPr>
        <w:numPr>
          <w:ilvl w:val="0"/>
          <w:numId w:val="1"/>
        </w:numPr>
        <w:ind w:left="720" w:hanging="360"/>
      </w:pPr>
      <w:r w:rsidDel="00000000" w:rsidR="00000000" w:rsidRPr="00000000">
        <w:rPr>
          <w:rtl w:val="0"/>
        </w:rPr>
        <w:t xml:space="preserve">Pregnancy and maternity</w:t>
      </w:r>
    </w:p>
    <w:p w:rsidR="00000000" w:rsidDel="00000000" w:rsidP="00000000" w:rsidRDefault="00000000" w:rsidRPr="00000000" w14:paraId="000000A3">
      <w:pPr>
        <w:numPr>
          <w:ilvl w:val="0"/>
          <w:numId w:val="1"/>
        </w:numPr>
        <w:ind w:left="720" w:hanging="360"/>
      </w:pPr>
      <w:r w:rsidDel="00000000" w:rsidR="00000000" w:rsidRPr="00000000">
        <w:rPr>
          <w:rtl w:val="0"/>
        </w:rPr>
        <w:t xml:space="preserve">Sexual orientation</w:t>
      </w:r>
    </w:p>
    <w:p w:rsidR="00000000" w:rsidDel="00000000" w:rsidP="00000000" w:rsidRDefault="00000000" w:rsidRPr="00000000" w14:paraId="000000A4">
      <w:pPr>
        <w:numPr>
          <w:ilvl w:val="0"/>
          <w:numId w:val="1"/>
        </w:numPr>
        <w:ind w:left="720" w:hanging="360"/>
      </w:pPr>
      <w:r w:rsidDel="00000000" w:rsidR="00000000" w:rsidRPr="00000000">
        <w:rPr>
          <w:rtl w:val="0"/>
        </w:rPr>
        <w:t xml:space="preserve">Marriage and civil partnership </w:t>
      </w:r>
    </w:p>
    <w:p w:rsidR="00000000" w:rsidDel="00000000" w:rsidP="00000000" w:rsidRDefault="00000000" w:rsidRPr="00000000" w14:paraId="000000A5">
      <w:pPr>
        <w:numPr>
          <w:ilvl w:val="0"/>
          <w:numId w:val="1"/>
        </w:numPr>
        <w:ind w:left="720" w:hanging="360"/>
      </w:pPr>
      <w:r w:rsidDel="00000000" w:rsidR="00000000" w:rsidRPr="00000000">
        <w:rPr>
          <w:rtl w:val="0"/>
        </w:rPr>
        <w:t xml:space="preserve">Gender reassignment</w:t>
      </w:r>
    </w:p>
    <w:p w:rsidR="00000000" w:rsidDel="00000000" w:rsidP="00000000" w:rsidRDefault="00000000" w:rsidRPr="00000000" w14:paraId="000000A6">
      <w:pPr>
        <w:numPr>
          <w:ilvl w:val="0"/>
          <w:numId w:val="1"/>
        </w:numPr>
        <w:ind w:left="720" w:hanging="360"/>
      </w:pPr>
      <w:r w:rsidDel="00000000" w:rsidR="00000000" w:rsidRPr="00000000">
        <w:rPr>
          <w:rtl w:val="0"/>
        </w:rPr>
        <w:t xml:space="preserve">Race </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A study conducted by Mind (2023) explains that the Equality Act 2010 provides a legal protection for individuals to feel non-discrimated against based on 9 protected characteristics. This legislation implementation has provided equal opportunities and access supporting the aims along with targets of SDG 10 by demonstrating inclusion and equality. According to NHS England (2021) the NHS Core20PLUS5 innovation aims to also reduce health inequalities by focusing on populations such as deprived and vulnerable populations through evidence-based indicators identified by the Index of Multiple Deprivation (IMD).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b w:val="1"/>
          <w:bCs w:val="1"/>
          <w:color w:val="0b5394"/>
        </w:rPr>
      </w:pPr>
      <w:r w:rsidDel="00000000" w:rsidR="00000000" w:rsidRPr="00000000">
        <w:rPr>
          <w:rtl w:val="0"/>
        </w:rPr>
        <w:t xml:space="preserve">Although many positive factors help contribute to reducing inequalities, individuals who live in higher deprived rates continue to experience quality healthcare as well as outcomes. Birmingham City Council (2023) outlines that a collaborative approach from public health teams contribute to delivering mental health support, health screening programmes as well as stop smoking innovations that influence better decisions. Despite best efforts it is clear that further investment and partnership is working to make better outcomes. </w:t>
      </w:r>
      <w:r w:rsidDel="00000000" w:rsidR="00000000" w:rsidRPr="00000000">
        <w:rPr>
          <w:rtl w:val="0"/>
        </w:rPr>
      </w:r>
    </w:p>
    <w:p w:rsidR="00000000" w:rsidDel="00000000" w:rsidP="00000000" w:rsidRDefault="00000000" w:rsidRPr="00000000" w14:paraId="000000AB">
      <w:pPr>
        <w:rPr>
          <w:b w:val="1"/>
          <w:bCs w:val="1"/>
          <w:color w:val="0b5394"/>
        </w:rPr>
      </w:pPr>
      <w:r w:rsidDel="00000000" w:rsidR="00000000" w:rsidRPr="00000000">
        <w:rPr>
          <w:rtl w:val="0"/>
        </w:rPr>
      </w:r>
    </w:p>
    <w:p w:rsidR="00000000" w:rsidDel="00000000" w:rsidP="00000000" w:rsidRDefault="00000000" w:rsidRPr="00000000" w14:paraId="000000AC">
      <w:pPr>
        <w:rPr>
          <w:color w:val="0b5394"/>
        </w:rPr>
      </w:pPr>
      <w:r w:rsidDel="00000000" w:rsidR="00000000" w:rsidRPr="00000000">
        <w:rPr>
          <w:rtl w:val="0"/>
        </w:rPr>
      </w:r>
    </w:p>
    <w:p w:rsidR="00000000" w:rsidDel="00000000" w:rsidP="00000000" w:rsidRDefault="00000000" w:rsidRPr="00000000" w14:paraId="000000AD">
      <w:pPr>
        <w:rPr>
          <w:b w:val="1"/>
          <w:bCs w:val="1"/>
          <w:color w:val="0b5394"/>
        </w:rPr>
      </w:pPr>
      <w:r w:rsidDel="00000000" w:rsidR="00000000" w:rsidRPr="00000000">
        <w:rPr>
          <w:b w:val="1"/>
          <w:bCs w:val="1"/>
          <w:color w:val="0b5394"/>
          <w:rtl w:val="0"/>
        </w:rPr>
        <w:t xml:space="preserve">Application of Theory and Model </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jc w:val="center"/>
        <w:rPr>
          <w:b w:val="1"/>
          <w:bCs w:val="1"/>
        </w:rPr>
      </w:pPr>
      <w:r w:rsidDel="00000000" w:rsidR="00000000" w:rsidRPr="00000000">
        <w:rPr>
          <w:b w:val="1"/>
          <w:bCs w:val="1"/>
          <w:rtl w:val="0"/>
        </w:rPr>
        <w:t xml:space="preserve">The social determinants of health - Framework </w:t>
      </w:r>
    </w:p>
    <w:p w:rsidR="00000000" w:rsidDel="00000000" w:rsidP="00000000" w:rsidRDefault="00000000" w:rsidRPr="00000000" w14:paraId="000000B0">
      <w:pPr>
        <w:rPr>
          <w:b w:val="1"/>
          <w:bCs w:val="1"/>
        </w:rPr>
      </w:pPr>
      <w:r w:rsidDel="00000000" w:rsidR="00000000" w:rsidRPr="00000000">
        <w:rPr>
          <w:b w:val="1"/>
          <w:bCs w:val="1"/>
        </w:rPr>
        <w:drawing>
          <wp:inline distB="114300" distT="114300" distL="114300" distR="114300">
            <wp:extent cx="4176713" cy="2838792"/>
            <wp:effectExtent b="0" l="0" r="0" t="0"/>
            <wp:docPr id="7"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4176713" cy="2838792"/>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According to G</w:t>
      </w:r>
      <w:r w:rsidDel="00000000" w:rsidR="00000000" w:rsidRPr="00000000">
        <w:rPr>
          <w:rtl w:val="0"/>
        </w:rPr>
        <w:t xml:space="preserve">ov.uk</w:t>
      </w:r>
      <w:r w:rsidDel="00000000" w:rsidR="00000000" w:rsidRPr="00000000">
        <w:rPr>
          <w:rtl w:val="0"/>
        </w:rPr>
        <w:t xml:space="preserve"> (2017) the Social determinants of health framework provides guidance identifying that inequalities are not only caused by individuals choices but they are significantly influenced by the wider social, economic and environmental factors. The framework reinforces the need of achieving SDG 10 targets by demonstrating the need for integrated policies that align with tackling root causes of inequalities in order to make a difference to the populations health and wellbeing. </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b w:val="1"/>
          <w:bCs w:val="1"/>
          <w:color w:val="0b5394"/>
        </w:rPr>
      </w:pPr>
      <w:r w:rsidDel="00000000" w:rsidR="00000000" w:rsidRPr="00000000">
        <w:rPr>
          <w:b w:val="1"/>
          <w:bCs w:val="1"/>
          <w:color w:val="0b5394"/>
          <w:rtl w:val="0"/>
        </w:rPr>
        <w:t xml:space="preserve">Recommendations </w:t>
      </w:r>
    </w:p>
    <w:p w:rsidR="00000000" w:rsidDel="00000000" w:rsidP="00000000" w:rsidRDefault="00000000" w:rsidRPr="00000000" w14:paraId="000000B4">
      <w:pPr>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rPr>
                <w:b w:val="1"/>
                <w:bCs w:val="1"/>
              </w:rPr>
            </w:pPr>
            <w:r w:rsidDel="00000000" w:rsidR="00000000" w:rsidRPr="00000000">
              <w:rPr>
                <w:b w:val="1"/>
                <w:bCs w:val="1"/>
                <w:rtl w:val="0"/>
              </w:rPr>
              <w:t xml:space="preserve">Recommendations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240" w:lineRule="auto"/>
              <w:rPr/>
            </w:pPr>
            <w:r w:rsidDel="00000000" w:rsidR="00000000" w:rsidRPr="00000000">
              <w:rPr>
                <w:rtl w:val="0"/>
              </w:rPr>
              <w:t xml:space="preserve">Evidence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7">
            <w:pPr>
              <w:widowControl w:val="0"/>
              <w:spacing w:line="240" w:lineRule="auto"/>
              <w:rPr/>
            </w:pPr>
            <w:r w:rsidDel="00000000" w:rsidR="00000000" w:rsidRPr="00000000">
              <w:rPr>
                <w:rtl w:val="0"/>
              </w:rPr>
              <w:t xml:space="preserve">Increase funding in disadvantaged communities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line="240" w:lineRule="auto"/>
              <w:rPr/>
            </w:pPr>
            <w:r w:rsidDel="00000000" w:rsidR="00000000" w:rsidRPr="00000000">
              <w:rPr>
                <w:rtl w:val="0"/>
              </w:rPr>
              <w:t xml:space="preserve">Gov.uk</w:t>
            </w:r>
            <w:r w:rsidDel="00000000" w:rsidR="00000000" w:rsidRPr="00000000">
              <w:rPr>
                <w:rtl w:val="0"/>
              </w:rPr>
              <w:t xml:space="preserve"> (2025) explains that the 10 year health plan will help sustain equal opportunities along with the Equality ACT 2010 as well as SDG 10 supporting the ongoing progress.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rPr/>
            </w:pPr>
            <w:r w:rsidDel="00000000" w:rsidR="00000000" w:rsidRPr="00000000">
              <w:rPr>
                <w:rtl w:val="0"/>
              </w:rPr>
              <w:t xml:space="preserve">Enhance international collaboration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240" w:lineRule="auto"/>
              <w:rPr/>
            </w:pPr>
            <w:r w:rsidDel="00000000" w:rsidR="00000000" w:rsidRPr="00000000">
              <w:rPr>
                <w:rtl w:val="0"/>
              </w:rPr>
              <w:t xml:space="preserve">The United Nations (2023) explains that SDG 10 contributes to strengthening to address shared lived social and economic determinants. </w:t>
            </w:r>
          </w:p>
        </w:tc>
      </w:tr>
    </w:tbl>
    <w:p w:rsidR="00000000" w:rsidDel="00000000" w:rsidP="00000000" w:rsidRDefault="00000000" w:rsidRPr="00000000" w14:paraId="000000BB">
      <w:pPr>
        <w:rPr>
          <w:b w:val="1"/>
          <w:bCs w:val="1"/>
        </w:rPr>
      </w:pPr>
      <w:r w:rsidDel="00000000" w:rsidR="00000000" w:rsidRPr="00000000">
        <w:rPr>
          <w:rtl w:val="0"/>
        </w:rPr>
      </w:r>
    </w:p>
    <w:p w:rsidR="00000000" w:rsidDel="00000000" w:rsidP="00000000" w:rsidRDefault="00000000" w:rsidRPr="00000000" w14:paraId="000000BC">
      <w:pPr>
        <w:rPr>
          <w:b w:val="1"/>
          <w:bCs w:val="1"/>
          <w:color w:val="0b5394"/>
        </w:rPr>
      </w:pPr>
      <w:r w:rsidDel="00000000" w:rsidR="00000000" w:rsidRPr="00000000">
        <w:rPr>
          <w:rtl w:val="0"/>
        </w:rPr>
      </w:r>
    </w:p>
    <w:p w:rsidR="00000000" w:rsidDel="00000000" w:rsidP="00000000" w:rsidRDefault="00000000" w:rsidRPr="00000000" w14:paraId="000000BD">
      <w:pPr>
        <w:rPr>
          <w:b w:val="1"/>
          <w:bCs w:val="1"/>
          <w:color w:val="0b5394"/>
        </w:rPr>
      </w:pPr>
      <w:r w:rsidDel="00000000" w:rsidR="00000000" w:rsidRPr="00000000">
        <w:rPr>
          <w:b w:val="1"/>
          <w:bCs w:val="1"/>
          <w:color w:val="0b5394"/>
          <w:rtl w:val="0"/>
        </w:rPr>
        <w:t xml:space="preserve">Conclusion:</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To summarise the report has given insight of the need of both SDG 3 and SDG 10. A number of different frameworks, policies and initiatives have been implemented locally and globally in order to reduce inequalities overall. The application of these sources have highlighted the need for understanding mortality as well as addressing wider determinants through partnership working and further investment. In addition, in order to demonstrate further progress to achieve the targets for both </w:t>
      </w:r>
      <w:r w:rsidDel="00000000" w:rsidR="00000000" w:rsidRPr="00000000">
        <w:rPr>
          <w:b w:val="1"/>
          <w:bCs w:val="1"/>
          <w:rtl w:val="0"/>
        </w:rPr>
        <w:t xml:space="preserve">SDG 3</w:t>
      </w:r>
      <w:r w:rsidDel="00000000" w:rsidR="00000000" w:rsidRPr="00000000">
        <w:rPr>
          <w:rtl w:val="0"/>
        </w:rPr>
        <w:t xml:space="preserve"> and </w:t>
      </w:r>
      <w:r w:rsidDel="00000000" w:rsidR="00000000" w:rsidRPr="00000000">
        <w:rPr>
          <w:b w:val="1"/>
          <w:bCs w:val="1"/>
          <w:rtl w:val="0"/>
        </w:rPr>
        <w:t xml:space="preserve">SDG 10</w:t>
      </w:r>
      <w:r w:rsidDel="00000000" w:rsidR="00000000" w:rsidRPr="00000000">
        <w:rPr>
          <w:rtl w:val="0"/>
        </w:rPr>
        <w:t xml:space="preserve"> it will take a collective approach to improve long term health, population health and achieving sustainable development.</w:t>
      </w: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b w:val="1"/>
          <w:bCs w:val="1"/>
        </w:rPr>
      </w:pPr>
      <w:r w:rsidDel="00000000" w:rsidR="00000000" w:rsidRPr="00000000">
        <w:rPr>
          <w:b w:val="1"/>
          <w:bCs w:val="1"/>
          <w:rtl w:val="0"/>
        </w:rPr>
        <w:t xml:space="preserve">Reference List:</w:t>
      </w:r>
    </w:p>
    <w:p w:rsidR="00000000" w:rsidDel="00000000" w:rsidP="00000000" w:rsidRDefault="00000000" w:rsidRPr="00000000" w14:paraId="000000E5">
      <w:pPr>
        <w:rPr>
          <w:b w:val="1"/>
          <w:bCs w:val="1"/>
        </w:rPr>
      </w:pPr>
      <w:r w:rsidDel="00000000" w:rsidR="00000000" w:rsidRPr="00000000">
        <w:rPr>
          <w:rtl w:val="0"/>
        </w:rPr>
      </w:r>
    </w:p>
    <w:p w:rsidR="00000000" w:rsidDel="00000000" w:rsidP="00000000" w:rsidRDefault="00000000" w:rsidRPr="00000000" w14:paraId="000000E6">
      <w:pPr>
        <w:rPr>
          <w:color w:val="333333"/>
        </w:rPr>
      </w:pPr>
      <w:r w:rsidDel="00000000" w:rsidR="00000000" w:rsidRPr="00000000">
        <w:rPr>
          <w:color w:val="333333"/>
          <w:rtl w:val="0"/>
        </w:rPr>
        <w:t xml:space="preserve">BBC Bitesize (2026) </w:t>
      </w:r>
      <w:r w:rsidDel="00000000" w:rsidR="00000000" w:rsidRPr="00000000">
        <w:rPr>
          <w:i w:val="1"/>
          <w:iCs w:val="1"/>
          <w:color w:val="333333"/>
          <w:rtl w:val="0"/>
        </w:rPr>
        <w:t xml:space="preserve">UN Sustainable Development Goal 10: Reduced inequalities</w:t>
      </w:r>
      <w:r w:rsidDel="00000000" w:rsidR="00000000" w:rsidRPr="00000000">
        <w:rPr>
          <w:color w:val="333333"/>
          <w:rtl w:val="0"/>
        </w:rPr>
        <w:t xml:space="preserve">. Available at: </w:t>
      </w:r>
      <w:hyperlink r:id="rId17">
        <w:r w:rsidDel="00000000" w:rsidR="00000000" w:rsidRPr="00000000">
          <w:rPr>
            <w:color w:val="1155cc"/>
            <w:u w:val="single"/>
            <w:rtl w:val="0"/>
          </w:rPr>
          <w:t xml:space="preserve">https://www.bbc.co.uk/bitesize/guides/z98yf82/revision/1</w:t>
        </w:r>
      </w:hyperlink>
      <w:r w:rsidDel="00000000" w:rsidR="00000000" w:rsidRPr="00000000">
        <w:rPr>
          <w:color w:val="333333"/>
          <w:rtl w:val="0"/>
        </w:rPr>
        <w:t xml:space="preserve">  (Accessed: 16 July 2026).</w:t>
      </w:r>
    </w:p>
    <w:p w:rsidR="00000000" w:rsidDel="00000000" w:rsidP="00000000" w:rsidRDefault="00000000" w:rsidRPr="00000000" w14:paraId="000000E7">
      <w:pPr>
        <w:rPr>
          <w:color w:val="333333"/>
        </w:rPr>
      </w:pPr>
      <w:r w:rsidDel="00000000" w:rsidR="00000000" w:rsidRPr="00000000">
        <w:rPr>
          <w:rtl w:val="0"/>
        </w:rPr>
      </w:r>
    </w:p>
    <w:p w:rsidR="00000000" w:rsidDel="00000000" w:rsidP="00000000" w:rsidRDefault="00000000" w:rsidRPr="00000000" w14:paraId="000000E8">
      <w:pPr>
        <w:rPr>
          <w:color w:val="333333"/>
        </w:rPr>
      </w:pPr>
      <w:r w:rsidDel="00000000" w:rsidR="00000000" w:rsidRPr="00000000">
        <w:rPr>
          <w:color w:val="333333"/>
          <w:rtl w:val="0"/>
        </w:rPr>
        <w:t xml:space="preserve">Birmingham City Council (2025) </w:t>
      </w:r>
      <w:r w:rsidDel="00000000" w:rsidR="00000000" w:rsidRPr="00000000">
        <w:rPr>
          <w:i w:val="1"/>
          <w:iCs w:val="1"/>
          <w:color w:val="333333"/>
          <w:rtl w:val="0"/>
        </w:rPr>
        <w:t xml:space="preserve">Health and </w:t>
      </w:r>
      <w:r w:rsidDel="00000000" w:rsidR="00000000" w:rsidRPr="00000000">
        <w:rPr>
          <w:i w:val="1"/>
          <w:iCs w:val="1"/>
          <w:color w:val="333333"/>
          <w:rtl w:val="0"/>
        </w:rPr>
        <w:t xml:space="preserve">wellbeing</w:t>
      </w:r>
      <w:r w:rsidDel="00000000" w:rsidR="00000000" w:rsidRPr="00000000">
        <w:rPr>
          <w:i w:val="1"/>
          <w:iCs w:val="1"/>
          <w:color w:val="333333"/>
          <w:rtl w:val="0"/>
        </w:rPr>
        <w:t xml:space="preserve"> strategy</w:t>
      </w:r>
      <w:r w:rsidDel="00000000" w:rsidR="00000000" w:rsidRPr="00000000">
        <w:rPr>
          <w:color w:val="333333"/>
          <w:rtl w:val="0"/>
        </w:rPr>
        <w:t xml:space="preserve">. Available at: </w:t>
      </w:r>
      <w:hyperlink r:id="rId18">
        <w:r w:rsidDel="00000000" w:rsidR="00000000" w:rsidRPr="00000000">
          <w:rPr>
            <w:color w:val="1155cc"/>
            <w:u w:val="single"/>
            <w:rtl w:val="0"/>
          </w:rPr>
          <w:t xml:space="preserve">https://www.birmingham.gov.uk/info/50119/health_and_wellbeing_board/1300/health_and_wellbeing_strategy</w:t>
        </w:r>
      </w:hyperlink>
      <w:r w:rsidDel="00000000" w:rsidR="00000000" w:rsidRPr="00000000">
        <w:rPr>
          <w:color w:val="333333"/>
          <w:rtl w:val="0"/>
        </w:rPr>
        <w:t xml:space="preserve">  (Accessed: 12 July 2026). </w:t>
      </w:r>
    </w:p>
    <w:p w:rsidR="00000000" w:rsidDel="00000000" w:rsidP="00000000" w:rsidRDefault="00000000" w:rsidRPr="00000000" w14:paraId="000000E9">
      <w:pPr>
        <w:rPr>
          <w:color w:val="333333"/>
        </w:rPr>
      </w:pPr>
      <w:r w:rsidDel="00000000" w:rsidR="00000000" w:rsidRPr="00000000">
        <w:rPr>
          <w:rtl w:val="0"/>
        </w:rPr>
      </w:r>
    </w:p>
    <w:p w:rsidR="00000000" w:rsidDel="00000000" w:rsidP="00000000" w:rsidRDefault="00000000" w:rsidRPr="00000000" w14:paraId="000000EA">
      <w:pPr>
        <w:rPr>
          <w:color w:val="333333"/>
        </w:rPr>
      </w:pPr>
      <w:r w:rsidDel="00000000" w:rsidR="00000000" w:rsidRPr="00000000">
        <w:rPr>
          <w:color w:val="333333"/>
          <w:sz w:val="23"/>
          <w:szCs w:val="23"/>
          <w:rtl w:val="0"/>
        </w:rPr>
        <w:t xml:space="preserve">Birmingham City Council (2023) </w:t>
      </w:r>
      <w:r w:rsidDel="00000000" w:rsidR="00000000" w:rsidRPr="00000000">
        <w:rPr>
          <w:i w:val="1"/>
          <w:iCs w:val="1"/>
          <w:color w:val="333333"/>
          <w:sz w:val="23"/>
          <w:szCs w:val="23"/>
          <w:rtl w:val="0"/>
        </w:rPr>
        <w:t xml:space="preserve">What is public </w:t>
      </w:r>
      <w:r w:rsidDel="00000000" w:rsidR="00000000" w:rsidRPr="00000000">
        <w:rPr>
          <w:i w:val="1"/>
          <w:iCs w:val="1"/>
          <w:color w:val="333333"/>
          <w:sz w:val="23"/>
          <w:szCs w:val="23"/>
          <w:rtl w:val="0"/>
        </w:rPr>
        <w:t xml:space="preserve">health</w:t>
      </w:r>
      <w:r w:rsidDel="00000000" w:rsidR="00000000" w:rsidRPr="00000000">
        <w:rPr>
          <w:color w:val="333333"/>
          <w:sz w:val="23"/>
          <w:szCs w:val="23"/>
          <w:rtl w:val="0"/>
        </w:rPr>
        <w:t xml:space="preserve">.</w:t>
      </w:r>
      <w:r w:rsidDel="00000000" w:rsidR="00000000" w:rsidRPr="00000000">
        <w:rPr>
          <w:color w:val="333333"/>
          <w:sz w:val="23"/>
          <w:szCs w:val="23"/>
          <w:rtl w:val="0"/>
        </w:rPr>
        <w:t xml:space="preserve"> Available at: </w:t>
      </w:r>
      <w:hyperlink r:id="rId19">
        <w:r w:rsidDel="00000000" w:rsidR="00000000" w:rsidRPr="00000000">
          <w:rPr>
            <w:color w:val="1155cc"/>
            <w:sz w:val="23"/>
            <w:szCs w:val="23"/>
            <w:u w:val="single"/>
            <w:rtl w:val="0"/>
          </w:rPr>
          <w:t xml:space="preserve">https://www.birmingham.gov.uk/info/50120/public_health/1354/what_is_public_health/2</w:t>
        </w:r>
      </w:hyperlink>
      <w:r w:rsidDel="00000000" w:rsidR="00000000" w:rsidRPr="00000000">
        <w:rPr>
          <w:color w:val="333333"/>
          <w:sz w:val="23"/>
          <w:szCs w:val="23"/>
          <w:rtl w:val="0"/>
        </w:rPr>
        <w:t xml:space="preserve">  (Accessed: 17 July 2026).</w:t>
      </w:r>
      <w:r w:rsidDel="00000000" w:rsidR="00000000" w:rsidRPr="00000000">
        <w:rPr>
          <w:rtl w:val="0"/>
        </w:rPr>
      </w:r>
    </w:p>
    <w:p w:rsidR="00000000" w:rsidDel="00000000" w:rsidP="00000000" w:rsidRDefault="00000000" w:rsidRPr="00000000" w14:paraId="000000EB">
      <w:pPr>
        <w:rPr>
          <w:color w:val="333333"/>
          <w:shd w:fill="fbfbfb" w:val="clear"/>
        </w:rPr>
      </w:pPr>
      <w:r w:rsidDel="00000000" w:rsidR="00000000" w:rsidRPr="00000000">
        <w:rPr>
          <w:rtl w:val="0"/>
        </w:rPr>
      </w:r>
    </w:p>
    <w:p w:rsidR="00000000" w:rsidDel="00000000" w:rsidP="00000000" w:rsidRDefault="00000000" w:rsidRPr="00000000" w14:paraId="000000EC">
      <w:pPr>
        <w:rPr>
          <w:color w:val="333333"/>
        </w:rPr>
      </w:pPr>
      <w:r w:rsidDel="00000000" w:rsidR="00000000" w:rsidRPr="00000000">
        <w:rPr>
          <w:color w:val="333333"/>
          <w:rtl w:val="0"/>
        </w:rPr>
        <w:t xml:space="preserve">Gov.uk (2017) </w:t>
      </w:r>
      <w:r w:rsidDel="00000000" w:rsidR="00000000" w:rsidRPr="00000000">
        <w:rPr>
          <w:i w:val="1"/>
          <w:iCs w:val="1"/>
          <w:color w:val="333333"/>
          <w:rtl w:val="0"/>
        </w:rPr>
        <w:t xml:space="preserve">Chapter 6: social determinants of health</w:t>
      </w:r>
      <w:r w:rsidDel="00000000" w:rsidR="00000000" w:rsidRPr="00000000">
        <w:rPr>
          <w:color w:val="333333"/>
          <w:rtl w:val="0"/>
        </w:rPr>
        <w:t xml:space="preserve">. Available at: </w:t>
      </w:r>
      <w:hyperlink r:id="rId20">
        <w:r w:rsidDel="00000000" w:rsidR="00000000" w:rsidRPr="00000000">
          <w:rPr>
            <w:color w:val="1155cc"/>
            <w:u w:val="single"/>
            <w:rtl w:val="0"/>
          </w:rPr>
          <w:t xml:space="preserve">https://www.gov.uk/government/publications/health-profile-for-england/chapter-6-social-determinants-of-health</w:t>
        </w:r>
      </w:hyperlink>
      <w:r w:rsidDel="00000000" w:rsidR="00000000" w:rsidRPr="00000000">
        <w:rPr>
          <w:color w:val="333333"/>
          <w:rtl w:val="0"/>
        </w:rPr>
        <w:t xml:space="preserve">  (Accessed: 16 July 2026).</w:t>
      </w:r>
    </w:p>
    <w:p w:rsidR="00000000" w:rsidDel="00000000" w:rsidP="00000000" w:rsidRDefault="00000000" w:rsidRPr="00000000" w14:paraId="000000ED">
      <w:pPr>
        <w:rPr>
          <w:color w:val="333333"/>
          <w:shd w:fill="fbfbfb" w:val="clear"/>
        </w:rPr>
      </w:pPr>
      <w:r w:rsidDel="00000000" w:rsidR="00000000" w:rsidRPr="00000000">
        <w:rPr>
          <w:rtl w:val="0"/>
        </w:rPr>
      </w:r>
    </w:p>
    <w:p w:rsidR="00000000" w:rsidDel="00000000" w:rsidP="00000000" w:rsidRDefault="00000000" w:rsidRPr="00000000" w14:paraId="000000EE">
      <w:pPr>
        <w:rPr>
          <w:color w:val="333333"/>
        </w:rPr>
      </w:pPr>
      <w:r w:rsidDel="00000000" w:rsidR="00000000" w:rsidRPr="00000000">
        <w:rPr>
          <w:color w:val="333333"/>
          <w:rtl w:val="0"/>
        </w:rPr>
        <w:t xml:space="preserve">Gov.uk (2025) </w:t>
      </w:r>
      <w:r w:rsidDel="00000000" w:rsidR="00000000" w:rsidRPr="00000000">
        <w:rPr>
          <w:i w:val="1"/>
          <w:iCs w:val="1"/>
          <w:color w:val="333333"/>
          <w:rtl w:val="0"/>
        </w:rPr>
        <w:t xml:space="preserve">Co-occurring mental health and substanc euse delivery framework</w:t>
      </w:r>
      <w:r w:rsidDel="00000000" w:rsidR="00000000" w:rsidRPr="00000000">
        <w:rPr>
          <w:color w:val="333333"/>
          <w:rtl w:val="0"/>
        </w:rPr>
        <w:t xml:space="preserve">. Available at: </w:t>
      </w:r>
      <w:hyperlink r:id="rId21">
        <w:r w:rsidDel="00000000" w:rsidR="00000000" w:rsidRPr="00000000">
          <w:rPr>
            <w:color w:val="1155cc"/>
            <w:u w:val="single"/>
            <w:rtl w:val="0"/>
          </w:rPr>
          <w:t xml:space="preserve">https://www.gov.uk/government/publications/co-occurring-mental-health-and-substance-use-delivery-framework/co-occurring-mental-health-and-substance-use-delivery-framework</w:t>
        </w:r>
      </w:hyperlink>
      <w:r w:rsidDel="00000000" w:rsidR="00000000" w:rsidRPr="00000000">
        <w:rPr>
          <w:color w:val="333333"/>
          <w:rtl w:val="0"/>
        </w:rPr>
        <w:t xml:space="preserve"> (Accessed: 8 July 2026).</w:t>
      </w:r>
    </w:p>
    <w:p w:rsidR="00000000" w:rsidDel="00000000" w:rsidP="00000000" w:rsidRDefault="00000000" w:rsidRPr="00000000" w14:paraId="000000EF">
      <w:pPr>
        <w:rPr>
          <w:color w:val="333333"/>
        </w:rPr>
      </w:pPr>
      <w:r w:rsidDel="00000000" w:rsidR="00000000" w:rsidRPr="00000000">
        <w:rPr>
          <w:rtl w:val="0"/>
        </w:rPr>
      </w:r>
    </w:p>
    <w:p w:rsidR="00000000" w:rsidDel="00000000" w:rsidP="00000000" w:rsidRDefault="00000000" w:rsidRPr="00000000" w14:paraId="000000F0">
      <w:pPr>
        <w:rPr>
          <w:color w:val="333333"/>
        </w:rPr>
      </w:pPr>
      <w:r w:rsidDel="00000000" w:rsidR="00000000" w:rsidRPr="00000000">
        <w:rPr>
          <w:color w:val="333333"/>
          <w:rtl w:val="0"/>
        </w:rPr>
        <w:t xml:space="preserve">Gov.uk (2025) </w:t>
      </w:r>
      <w:r w:rsidDel="00000000" w:rsidR="00000000" w:rsidRPr="00000000">
        <w:rPr>
          <w:i w:val="1"/>
          <w:iCs w:val="1"/>
          <w:color w:val="333333"/>
          <w:rtl w:val="0"/>
        </w:rPr>
        <w:t xml:space="preserve">10 year health plan for England: fit for the future</w:t>
      </w:r>
      <w:r w:rsidDel="00000000" w:rsidR="00000000" w:rsidRPr="00000000">
        <w:rPr>
          <w:color w:val="333333"/>
          <w:rtl w:val="0"/>
        </w:rPr>
        <w:t xml:space="preserve">. Available at: </w:t>
      </w:r>
      <w:hyperlink r:id="rId22">
        <w:r w:rsidDel="00000000" w:rsidR="00000000" w:rsidRPr="00000000">
          <w:rPr>
            <w:color w:val="1155cc"/>
            <w:u w:val="single"/>
            <w:rtl w:val="0"/>
          </w:rPr>
          <w:t xml:space="preserve">https://www.gov.uk/government/publications/10-year-health-plan-for-england-fit-for-the-future</w:t>
        </w:r>
      </w:hyperlink>
      <w:r w:rsidDel="00000000" w:rsidR="00000000" w:rsidRPr="00000000">
        <w:rPr>
          <w:color w:val="333333"/>
          <w:rtl w:val="0"/>
        </w:rPr>
        <w:t xml:space="preserve">  (Accessed: 16 July 2026).  </w:t>
      </w:r>
    </w:p>
    <w:p w:rsidR="00000000" w:rsidDel="00000000" w:rsidP="00000000" w:rsidRDefault="00000000" w:rsidRPr="00000000" w14:paraId="000000F1">
      <w:pPr>
        <w:rPr>
          <w:color w:val="333333"/>
        </w:rPr>
      </w:pPr>
      <w:r w:rsidDel="00000000" w:rsidR="00000000" w:rsidRPr="00000000">
        <w:rPr>
          <w:rtl w:val="0"/>
        </w:rPr>
      </w:r>
    </w:p>
    <w:p w:rsidR="00000000" w:rsidDel="00000000" w:rsidP="00000000" w:rsidRDefault="00000000" w:rsidRPr="00000000" w14:paraId="000000F2">
      <w:pPr>
        <w:rPr>
          <w:color w:val="333333"/>
        </w:rPr>
      </w:pPr>
      <w:r w:rsidDel="00000000" w:rsidR="00000000" w:rsidRPr="00000000">
        <w:rPr>
          <w:color w:val="333333"/>
          <w:rtl w:val="0"/>
        </w:rPr>
        <w:t xml:space="preserve">Health and Safety Executive (2024) </w:t>
      </w:r>
      <w:r w:rsidDel="00000000" w:rsidR="00000000" w:rsidRPr="00000000">
        <w:rPr>
          <w:i w:val="1"/>
          <w:iCs w:val="1"/>
          <w:color w:val="333333"/>
          <w:rtl w:val="0"/>
        </w:rPr>
        <w:t xml:space="preserve">Health and Safety at Work etc Act 1974</w:t>
      </w:r>
      <w:r w:rsidDel="00000000" w:rsidR="00000000" w:rsidRPr="00000000">
        <w:rPr>
          <w:color w:val="333333"/>
          <w:rtl w:val="0"/>
        </w:rPr>
        <w:t xml:space="preserve">. Available at: </w:t>
      </w:r>
      <w:hyperlink r:id="rId23">
        <w:r w:rsidDel="00000000" w:rsidR="00000000" w:rsidRPr="00000000">
          <w:rPr>
            <w:color w:val="1155cc"/>
            <w:u w:val="single"/>
            <w:rtl w:val="0"/>
          </w:rPr>
          <w:t xml:space="preserve">https://www.hse.gov.uk/legislation/hswa.htm</w:t>
        </w:r>
      </w:hyperlink>
      <w:r w:rsidDel="00000000" w:rsidR="00000000" w:rsidRPr="00000000">
        <w:rPr>
          <w:color w:val="333333"/>
          <w:rtl w:val="0"/>
        </w:rPr>
        <w:t xml:space="preserve">  (Accessed: 10 July 2026). </w:t>
      </w:r>
      <w:r w:rsidDel="00000000" w:rsidR="00000000" w:rsidRPr="00000000">
        <w:rPr>
          <w:rtl w:val="0"/>
        </w:rPr>
      </w:r>
    </w:p>
    <w:p w:rsidR="00000000" w:rsidDel="00000000" w:rsidP="00000000" w:rsidRDefault="00000000" w:rsidRPr="00000000" w14:paraId="000000F3">
      <w:pPr>
        <w:rPr>
          <w:b w:val="1"/>
          <w:bCs w:val="1"/>
        </w:rPr>
      </w:pPr>
      <w:r w:rsidDel="00000000" w:rsidR="00000000" w:rsidRPr="00000000">
        <w:rPr>
          <w:rtl w:val="0"/>
        </w:rPr>
      </w:r>
    </w:p>
    <w:p w:rsidR="00000000" w:rsidDel="00000000" w:rsidP="00000000" w:rsidRDefault="00000000" w:rsidRPr="00000000" w14:paraId="000000F4">
      <w:pPr>
        <w:rPr>
          <w:color w:val="333333"/>
        </w:rPr>
      </w:pPr>
      <w:r w:rsidDel="00000000" w:rsidR="00000000" w:rsidRPr="00000000">
        <w:rPr>
          <w:color w:val="333333"/>
          <w:rtl w:val="0"/>
        </w:rPr>
        <w:t xml:space="preserve">ICECD (2025) </w:t>
      </w:r>
      <w:r w:rsidDel="00000000" w:rsidR="00000000" w:rsidRPr="00000000">
        <w:rPr>
          <w:i w:val="1"/>
          <w:iCs w:val="1"/>
          <w:color w:val="333333"/>
          <w:rtl w:val="0"/>
        </w:rPr>
        <w:t xml:space="preserve">Importance of Sustainable Development</w:t>
      </w:r>
      <w:r w:rsidDel="00000000" w:rsidR="00000000" w:rsidRPr="00000000">
        <w:rPr>
          <w:color w:val="333333"/>
          <w:rtl w:val="0"/>
        </w:rPr>
        <w:t xml:space="preserve">. Available at: </w:t>
      </w:r>
      <w:hyperlink r:id="rId24">
        <w:r w:rsidDel="00000000" w:rsidR="00000000" w:rsidRPr="00000000">
          <w:rPr>
            <w:color w:val="1155cc"/>
            <w:u w:val="single"/>
            <w:rtl w:val="0"/>
          </w:rPr>
          <w:t xml:space="preserve">https://icecd.org/blog/importance-of-sustainable-development/</w:t>
        </w:r>
      </w:hyperlink>
      <w:r w:rsidDel="00000000" w:rsidR="00000000" w:rsidRPr="00000000">
        <w:rPr>
          <w:color w:val="333333"/>
          <w:rtl w:val="0"/>
        </w:rPr>
        <w:t xml:space="preserve">  (Accessed: 7 July 2026).</w:t>
      </w:r>
    </w:p>
    <w:p w:rsidR="00000000" w:rsidDel="00000000" w:rsidP="00000000" w:rsidRDefault="00000000" w:rsidRPr="00000000" w14:paraId="000000F5">
      <w:pPr>
        <w:rPr>
          <w:color w:val="333333"/>
        </w:rPr>
      </w:pPr>
      <w:r w:rsidDel="00000000" w:rsidR="00000000" w:rsidRPr="00000000">
        <w:rPr>
          <w:rtl w:val="0"/>
        </w:rPr>
      </w:r>
    </w:p>
    <w:p w:rsidR="00000000" w:rsidDel="00000000" w:rsidP="00000000" w:rsidRDefault="00000000" w:rsidRPr="00000000" w14:paraId="000000F6">
      <w:pPr>
        <w:rPr>
          <w:color w:val="333333"/>
        </w:rPr>
      </w:pPr>
      <w:r w:rsidDel="00000000" w:rsidR="00000000" w:rsidRPr="00000000">
        <w:rPr>
          <w:color w:val="333333"/>
          <w:sz w:val="23"/>
          <w:szCs w:val="23"/>
          <w:rtl w:val="0"/>
        </w:rPr>
        <w:t xml:space="preserve">Joint SDG Fund (2020) </w:t>
      </w:r>
      <w:r w:rsidDel="00000000" w:rsidR="00000000" w:rsidRPr="00000000">
        <w:rPr>
          <w:i w:val="1"/>
          <w:iCs w:val="1"/>
          <w:color w:val="333333"/>
          <w:sz w:val="23"/>
          <w:szCs w:val="23"/>
          <w:rtl w:val="0"/>
        </w:rPr>
        <w:t xml:space="preserve">Leave no one behind</w:t>
      </w:r>
      <w:r w:rsidDel="00000000" w:rsidR="00000000" w:rsidRPr="00000000">
        <w:rPr>
          <w:color w:val="333333"/>
          <w:sz w:val="23"/>
          <w:szCs w:val="23"/>
          <w:rtl w:val="0"/>
        </w:rPr>
        <w:t xml:space="preserve">. Available at: </w:t>
      </w:r>
      <w:hyperlink r:id="rId25">
        <w:r w:rsidDel="00000000" w:rsidR="00000000" w:rsidRPr="00000000">
          <w:rPr>
            <w:color w:val="1155cc"/>
            <w:sz w:val="23"/>
            <w:szCs w:val="23"/>
            <w:u w:val="single"/>
            <w:rtl w:val="0"/>
          </w:rPr>
          <w:t xml:space="preserve">https://www.jointsdgfund.org/article/leave-no-one-behind</w:t>
        </w:r>
      </w:hyperlink>
      <w:r w:rsidDel="00000000" w:rsidR="00000000" w:rsidRPr="00000000">
        <w:rPr>
          <w:color w:val="333333"/>
          <w:sz w:val="23"/>
          <w:szCs w:val="23"/>
          <w:rtl w:val="0"/>
        </w:rPr>
        <w:t xml:space="preserve">  (Accessed: 18 July 2026).</w:t>
      </w:r>
      <w:r w:rsidDel="00000000" w:rsidR="00000000" w:rsidRPr="00000000">
        <w:rPr>
          <w:rtl w:val="0"/>
        </w:rPr>
      </w:r>
    </w:p>
    <w:p w:rsidR="00000000" w:rsidDel="00000000" w:rsidP="00000000" w:rsidRDefault="00000000" w:rsidRPr="00000000" w14:paraId="000000F7">
      <w:pPr>
        <w:rPr>
          <w:color w:val="333333"/>
        </w:rPr>
      </w:pPr>
      <w:r w:rsidDel="00000000" w:rsidR="00000000" w:rsidRPr="00000000">
        <w:rPr>
          <w:rtl w:val="0"/>
        </w:rPr>
      </w:r>
    </w:p>
    <w:p w:rsidR="00000000" w:rsidDel="00000000" w:rsidP="00000000" w:rsidRDefault="00000000" w:rsidRPr="00000000" w14:paraId="000000F8">
      <w:pPr>
        <w:rPr>
          <w:color w:val="333333"/>
        </w:rPr>
      </w:pPr>
      <w:r w:rsidDel="00000000" w:rsidR="00000000" w:rsidRPr="00000000">
        <w:rPr>
          <w:color w:val="333333"/>
          <w:rtl w:val="0"/>
        </w:rPr>
        <w:t xml:space="preserve">Martín-Blanco, C., Zamorano, M., Lizárraga, C. and Molina-Moreno, V. (2022) 'The impact of Covid-19 on the sustainable development goals: Achievements and expectations', </w:t>
      </w:r>
      <w:r w:rsidDel="00000000" w:rsidR="00000000" w:rsidRPr="00000000">
        <w:rPr>
          <w:i w:val="1"/>
          <w:iCs w:val="1"/>
          <w:color w:val="333333"/>
          <w:rtl w:val="0"/>
        </w:rPr>
        <w:t xml:space="preserve">International Journal of Environmental Research and Public Health</w:t>
      </w:r>
      <w:r w:rsidDel="00000000" w:rsidR="00000000" w:rsidRPr="00000000">
        <w:rPr>
          <w:color w:val="333333"/>
          <w:rtl w:val="0"/>
        </w:rPr>
        <w:t xml:space="preserve">, 19(23), p. 16266. Available at: </w:t>
      </w:r>
      <w:hyperlink r:id="rId26">
        <w:r w:rsidDel="00000000" w:rsidR="00000000" w:rsidRPr="00000000">
          <w:rPr>
            <w:color w:val="1155cc"/>
            <w:u w:val="single"/>
            <w:rtl w:val="0"/>
          </w:rPr>
          <w:t xml:space="preserve">https://pmc.ncbi.nlm.nih.gov/articles/PMC9739062/</w:t>
        </w:r>
      </w:hyperlink>
      <w:r w:rsidDel="00000000" w:rsidR="00000000" w:rsidRPr="00000000">
        <w:rPr>
          <w:color w:val="333333"/>
          <w:rtl w:val="0"/>
        </w:rPr>
        <w:t xml:space="preserve"> </w:t>
      </w:r>
    </w:p>
    <w:p w:rsidR="00000000" w:rsidDel="00000000" w:rsidP="00000000" w:rsidRDefault="00000000" w:rsidRPr="00000000" w14:paraId="000000F9">
      <w:pPr>
        <w:rPr>
          <w:color w:val="333333"/>
        </w:rPr>
      </w:pPr>
      <w:r w:rsidDel="00000000" w:rsidR="00000000" w:rsidRPr="00000000">
        <w:rPr>
          <w:rtl w:val="0"/>
        </w:rPr>
      </w:r>
    </w:p>
    <w:p w:rsidR="00000000" w:rsidDel="00000000" w:rsidP="00000000" w:rsidRDefault="00000000" w:rsidRPr="00000000" w14:paraId="000000FA">
      <w:pPr>
        <w:rPr>
          <w:color w:val="333333"/>
        </w:rPr>
      </w:pPr>
      <w:r w:rsidDel="00000000" w:rsidR="00000000" w:rsidRPr="00000000">
        <w:rPr>
          <w:rtl w:val="0"/>
        </w:rPr>
        <w:t xml:space="preserve">Ma, F., Wang, H., Tzachor, A., Hidalgo, C.A., Schandl, H., Zhang, Y., Zhang, J., Chen, W.-Q., Zhao, Y., Zhu, Y.-G. and Fu, B. (</w:t>
      </w:r>
      <w:r w:rsidDel="00000000" w:rsidR="00000000" w:rsidRPr="00000000">
        <w:rPr>
          <w:color w:val="333333"/>
          <w:rtl w:val="0"/>
        </w:rPr>
        <w:t xml:space="preserve">2025) 'The disparities and development trajectories of nations in achieving the sustainable development goals , </w:t>
      </w:r>
      <w:r w:rsidDel="00000000" w:rsidR="00000000" w:rsidRPr="00000000">
        <w:rPr>
          <w:i w:val="1"/>
          <w:iCs w:val="1"/>
          <w:color w:val="333333"/>
          <w:rtl w:val="0"/>
        </w:rPr>
        <w:t xml:space="preserve">Nature Communications</w:t>
      </w:r>
      <w:r w:rsidDel="00000000" w:rsidR="00000000" w:rsidRPr="00000000">
        <w:rPr>
          <w:color w:val="333333"/>
          <w:rtl w:val="0"/>
        </w:rPr>
        <w:t xml:space="preserve">, 16 (1), pp. 1-20. Available at: </w:t>
      </w:r>
      <w:hyperlink r:id="rId27">
        <w:r w:rsidDel="00000000" w:rsidR="00000000" w:rsidRPr="00000000">
          <w:rPr>
            <w:color w:val="1155cc"/>
            <w:u w:val="single"/>
            <w:rtl w:val="0"/>
          </w:rPr>
          <w:t xml:space="preserve">https://www.nature.com/articles/s41467-025-56076-6</w:t>
        </w:r>
      </w:hyperlink>
      <w:r w:rsidDel="00000000" w:rsidR="00000000" w:rsidRPr="00000000">
        <w:rPr>
          <w:color w:val="333333"/>
          <w:rtl w:val="0"/>
        </w:rPr>
        <w:t xml:space="preserve"> </w:t>
      </w:r>
    </w:p>
    <w:p w:rsidR="00000000" w:rsidDel="00000000" w:rsidP="00000000" w:rsidRDefault="00000000" w:rsidRPr="00000000" w14:paraId="000000FB">
      <w:pPr>
        <w:rPr>
          <w:color w:val="333333"/>
        </w:rPr>
      </w:pPr>
      <w:r w:rsidDel="00000000" w:rsidR="00000000" w:rsidRPr="00000000">
        <w:rPr>
          <w:rtl w:val="0"/>
        </w:rPr>
      </w:r>
    </w:p>
    <w:p w:rsidR="00000000" w:rsidDel="00000000" w:rsidP="00000000" w:rsidRDefault="00000000" w:rsidRPr="00000000" w14:paraId="000000FC">
      <w:pPr>
        <w:rPr>
          <w:color w:val="333333"/>
        </w:rPr>
      </w:pPr>
      <w:r w:rsidDel="00000000" w:rsidR="00000000" w:rsidRPr="00000000">
        <w:rPr>
          <w:color w:val="333333"/>
          <w:rtl w:val="0"/>
        </w:rPr>
        <w:t xml:space="preserve">Mind (2023) </w:t>
      </w:r>
      <w:r w:rsidDel="00000000" w:rsidR="00000000" w:rsidRPr="00000000">
        <w:rPr>
          <w:i w:val="1"/>
          <w:iCs w:val="1"/>
          <w:color w:val="333333"/>
          <w:rtl w:val="0"/>
        </w:rPr>
        <w:t xml:space="preserve">Disability discrimination</w:t>
      </w:r>
      <w:r w:rsidDel="00000000" w:rsidR="00000000" w:rsidRPr="00000000">
        <w:rPr>
          <w:color w:val="333333"/>
          <w:rtl w:val="0"/>
        </w:rPr>
        <w:t xml:space="preserve"> Available at: </w:t>
      </w:r>
      <w:hyperlink r:id="rId28">
        <w:r w:rsidDel="00000000" w:rsidR="00000000" w:rsidRPr="00000000">
          <w:rPr>
            <w:color w:val="1155cc"/>
            <w:u w:val="single"/>
            <w:rtl w:val="0"/>
          </w:rPr>
          <w:t xml:space="preserve">https://www.mind.org.uk/information-support/legal-rights/disability-discrimination/equality-act-2010/</w:t>
        </w:r>
      </w:hyperlink>
      <w:r w:rsidDel="00000000" w:rsidR="00000000" w:rsidRPr="00000000">
        <w:rPr>
          <w:color w:val="333333"/>
          <w:rtl w:val="0"/>
        </w:rPr>
        <w:t xml:space="preserve">  (Accessed: 16 July 2026).</w:t>
      </w:r>
    </w:p>
    <w:p w:rsidR="00000000" w:rsidDel="00000000" w:rsidP="00000000" w:rsidRDefault="00000000" w:rsidRPr="00000000" w14:paraId="000000FD">
      <w:pPr>
        <w:rPr>
          <w:color w:val="333333"/>
        </w:rPr>
      </w:pPr>
      <w:r w:rsidDel="00000000" w:rsidR="00000000" w:rsidRPr="00000000">
        <w:rPr>
          <w:rtl w:val="0"/>
        </w:rPr>
      </w:r>
    </w:p>
    <w:p w:rsidR="00000000" w:rsidDel="00000000" w:rsidP="00000000" w:rsidRDefault="00000000" w:rsidRPr="00000000" w14:paraId="000000FE">
      <w:pPr>
        <w:rPr>
          <w:color w:val="333333"/>
        </w:rPr>
      </w:pPr>
      <w:r w:rsidDel="00000000" w:rsidR="00000000" w:rsidRPr="00000000">
        <w:rPr>
          <w:color w:val="333333"/>
          <w:sz w:val="23"/>
          <w:szCs w:val="23"/>
          <w:rtl w:val="0"/>
        </w:rPr>
        <w:t xml:space="preserve">NHS England (2021) </w:t>
      </w:r>
      <w:r w:rsidDel="00000000" w:rsidR="00000000" w:rsidRPr="00000000">
        <w:rPr>
          <w:i w:val="1"/>
          <w:iCs w:val="1"/>
          <w:color w:val="333333"/>
          <w:sz w:val="23"/>
          <w:szCs w:val="23"/>
          <w:rtl w:val="0"/>
        </w:rPr>
        <w:t xml:space="preserve">CORE20PLUS5- an approach to reducing health inequalities </w:t>
      </w:r>
      <w:r w:rsidDel="00000000" w:rsidR="00000000" w:rsidRPr="00000000">
        <w:rPr>
          <w:color w:val="333333"/>
          <w:sz w:val="23"/>
          <w:szCs w:val="23"/>
          <w:rtl w:val="0"/>
        </w:rPr>
        <w:t xml:space="preserve">. Available at: </w:t>
      </w:r>
      <w:hyperlink r:id="rId29">
        <w:r w:rsidDel="00000000" w:rsidR="00000000" w:rsidRPr="00000000">
          <w:rPr>
            <w:color w:val="1155cc"/>
            <w:sz w:val="23"/>
            <w:szCs w:val="23"/>
            <w:u w:val="single"/>
            <w:rtl w:val="0"/>
          </w:rPr>
          <w:t xml:space="preserve">https://www.england.nhs.uk/about/equality/equality-hub/national-healthcare-inequalities-improvement-programme/core20plus5/</w:t>
        </w:r>
      </w:hyperlink>
      <w:r w:rsidDel="00000000" w:rsidR="00000000" w:rsidRPr="00000000">
        <w:rPr>
          <w:color w:val="333333"/>
          <w:sz w:val="23"/>
          <w:szCs w:val="23"/>
          <w:rtl w:val="0"/>
        </w:rPr>
        <w:t xml:space="preserve">  (Accessed: 17 July 2026).</w:t>
      </w:r>
      <w:r w:rsidDel="00000000" w:rsidR="00000000" w:rsidRPr="00000000">
        <w:rPr>
          <w:rtl w:val="0"/>
        </w:rPr>
      </w:r>
    </w:p>
    <w:p w:rsidR="00000000" w:rsidDel="00000000" w:rsidP="00000000" w:rsidRDefault="00000000" w:rsidRPr="00000000" w14:paraId="000000FF">
      <w:pPr>
        <w:rPr>
          <w:color w:val="333333"/>
        </w:rPr>
      </w:pPr>
      <w:r w:rsidDel="00000000" w:rsidR="00000000" w:rsidRPr="00000000">
        <w:rPr>
          <w:rtl w:val="0"/>
        </w:rPr>
      </w:r>
    </w:p>
    <w:p w:rsidR="00000000" w:rsidDel="00000000" w:rsidP="00000000" w:rsidRDefault="00000000" w:rsidRPr="00000000" w14:paraId="00000100">
      <w:pPr>
        <w:rPr>
          <w:color w:val="333333"/>
        </w:rPr>
      </w:pPr>
      <w:r w:rsidDel="00000000" w:rsidR="00000000" w:rsidRPr="00000000">
        <w:rPr>
          <w:color w:val="333333"/>
          <w:rtl w:val="0"/>
        </w:rPr>
        <w:t xml:space="preserve">Patient Safety Learning (2021) </w:t>
      </w:r>
      <w:r w:rsidDel="00000000" w:rsidR="00000000" w:rsidRPr="00000000">
        <w:rPr>
          <w:i w:val="1"/>
          <w:iCs w:val="1"/>
          <w:color w:val="333333"/>
          <w:rtl w:val="0"/>
        </w:rPr>
        <w:t xml:space="preserve">The Dahlgren-Whithead rainbow (1991)</w:t>
      </w:r>
      <w:r w:rsidDel="00000000" w:rsidR="00000000" w:rsidRPr="00000000">
        <w:rPr>
          <w:color w:val="333333"/>
          <w:rtl w:val="0"/>
        </w:rPr>
        <w:t xml:space="preserve">. Available at: </w:t>
      </w:r>
      <w:hyperlink r:id="rId30">
        <w:r w:rsidDel="00000000" w:rsidR="00000000" w:rsidRPr="00000000">
          <w:rPr>
            <w:color w:val="1155cc"/>
            <w:u w:val="single"/>
            <w:rtl w:val="0"/>
          </w:rPr>
          <w:t xml:space="preserve">https://www.pslhub.org/learn/improving-patient-safety/health-inequalities/the-dahlgren-whitehead-rainbow-1991-r5870/</w:t>
        </w:r>
      </w:hyperlink>
      <w:r w:rsidDel="00000000" w:rsidR="00000000" w:rsidRPr="00000000">
        <w:rPr>
          <w:color w:val="333333"/>
          <w:rtl w:val="0"/>
        </w:rPr>
        <w:t xml:space="preserve">  (Accessed: 10 July 2026).</w:t>
      </w:r>
    </w:p>
    <w:p w:rsidR="00000000" w:rsidDel="00000000" w:rsidP="00000000" w:rsidRDefault="00000000" w:rsidRPr="00000000" w14:paraId="00000101">
      <w:pPr>
        <w:rPr>
          <w:color w:val="333333"/>
        </w:rPr>
      </w:pPr>
      <w:r w:rsidDel="00000000" w:rsidR="00000000" w:rsidRPr="00000000">
        <w:rPr>
          <w:rtl w:val="0"/>
        </w:rPr>
      </w:r>
    </w:p>
    <w:p w:rsidR="00000000" w:rsidDel="00000000" w:rsidP="00000000" w:rsidRDefault="00000000" w:rsidRPr="00000000" w14:paraId="00000102">
      <w:pPr>
        <w:rPr>
          <w:color w:val="333333"/>
          <w:sz w:val="23"/>
          <w:szCs w:val="23"/>
        </w:rPr>
      </w:pPr>
      <w:r w:rsidDel="00000000" w:rsidR="00000000" w:rsidRPr="00000000">
        <w:rPr>
          <w:color w:val="333333"/>
          <w:sz w:val="23"/>
          <w:szCs w:val="23"/>
          <w:rtl w:val="0"/>
        </w:rPr>
        <w:t xml:space="preserve">RNID (2026) </w:t>
      </w:r>
      <w:r w:rsidDel="00000000" w:rsidR="00000000" w:rsidRPr="00000000">
        <w:rPr>
          <w:i w:val="1"/>
          <w:iCs w:val="1"/>
          <w:color w:val="333333"/>
          <w:sz w:val="23"/>
          <w:szCs w:val="23"/>
          <w:rtl w:val="0"/>
        </w:rPr>
        <w:t xml:space="preserve">Your rights under the Equality Act</w:t>
      </w:r>
      <w:r w:rsidDel="00000000" w:rsidR="00000000" w:rsidRPr="00000000">
        <w:rPr>
          <w:color w:val="333333"/>
          <w:sz w:val="23"/>
          <w:szCs w:val="23"/>
          <w:rtl w:val="0"/>
        </w:rPr>
        <w:t xml:space="preserve">. Available at: </w:t>
      </w:r>
      <w:hyperlink r:id="rId31">
        <w:r w:rsidDel="00000000" w:rsidR="00000000" w:rsidRPr="00000000">
          <w:rPr>
            <w:color w:val="1155cc"/>
            <w:sz w:val="23"/>
            <w:szCs w:val="23"/>
            <w:u w:val="single"/>
            <w:rtl w:val="0"/>
          </w:rPr>
          <w:t xml:space="preserve">https://rnid.org.uk/information-and-support/your-rights/the-equality-act-2010/</w:t>
        </w:r>
      </w:hyperlink>
      <w:r w:rsidDel="00000000" w:rsidR="00000000" w:rsidRPr="00000000">
        <w:rPr>
          <w:color w:val="333333"/>
          <w:sz w:val="23"/>
          <w:szCs w:val="23"/>
          <w:rtl w:val="0"/>
        </w:rPr>
        <w:t xml:space="preserve">  (Accessed: 16 July 2026).</w:t>
      </w:r>
    </w:p>
    <w:p w:rsidR="00000000" w:rsidDel="00000000" w:rsidP="00000000" w:rsidRDefault="00000000" w:rsidRPr="00000000" w14:paraId="00000103">
      <w:pPr>
        <w:rPr>
          <w:color w:val="333333"/>
          <w:sz w:val="23"/>
          <w:szCs w:val="23"/>
          <w:shd w:fill="fbfbfb" w:val="clear"/>
        </w:rPr>
      </w:pPr>
      <w:r w:rsidDel="00000000" w:rsidR="00000000" w:rsidRPr="00000000">
        <w:rPr>
          <w:rtl w:val="0"/>
        </w:rPr>
      </w:r>
    </w:p>
    <w:p w:rsidR="00000000" w:rsidDel="00000000" w:rsidP="00000000" w:rsidRDefault="00000000" w:rsidRPr="00000000" w14:paraId="00000104">
      <w:pPr>
        <w:rPr>
          <w:color w:val="333333"/>
        </w:rPr>
      </w:pPr>
      <w:r w:rsidDel="00000000" w:rsidR="00000000" w:rsidRPr="00000000">
        <w:rPr>
          <w:color w:val="333333"/>
          <w:rtl w:val="0"/>
        </w:rPr>
        <w:t xml:space="preserve">The Global Goals (2025) </w:t>
      </w:r>
      <w:r w:rsidDel="00000000" w:rsidR="00000000" w:rsidRPr="00000000">
        <w:rPr>
          <w:i w:val="1"/>
          <w:iCs w:val="1"/>
          <w:color w:val="333333"/>
          <w:rtl w:val="0"/>
        </w:rPr>
        <w:t xml:space="preserve">Good Health and Well-being</w:t>
      </w:r>
      <w:r w:rsidDel="00000000" w:rsidR="00000000" w:rsidRPr="00000000">
        <w:rPr>
          <w:color w:val="333333"/>
          <w:rtl w:val="0"/>
        </w:rPr>
        <w:t xml:space="preserve">. Available at: </w:t>
      </w:r>
      <w:hyperlink r:id="rId32">
        <w:r w:rsidDel="00000000" w:rsidR="00000000" w:rsidRPr="00000000">
          <w:rPr>
            <w:color w:val="1155cc"/>
            <w:u w:val="single"/>
            <w:rtl w:val="0"/>
          </w:rPr>
          <w:t xml:space="preserve">https://globalgoals.org/goals/3-good-health-and-well-being/</w:t>
        </w:r>
      </w:hyperlink>
      <w:r w:rsidDel="00000000" w:rsidR="00000000" w:rsidRPr="00000000">
        <w:rPr>
          <w:color w:val="333333"/>
          <w:rtl w:val="0"/>
        </w:rPr>
        <w:t xml:space="preserve">  (Accessed: 8 July 2026).</w:t>
      </w:r>
    </w:p>
    <w:p w:rsidR="00000000" w:rsidDel="00000000" w:rsidP="00000000" w:rsidRDefault="00000000" w:rsidRPr="00000000" w14:paraId="00000105">
      <w:pPr>
        <w:rPr>
          <w:color w:val="333333"/>
        </w:rPr>
      </w:pPr>
      <w:r w:rsidDel="00000000" w:rsidR="00000000" w:rsidRPr="00000000">
        <w:rPr>
          <w:rtl w:val="0"/>
        </w:rPr>
      </w:r>
    </w:p>
    <w:p w:rsidR="00000000" w:rsidDel="00000000" w:rsidP="00000000" w:rsidRDefault="00000000" w:rsidRPr="00000000" w14:paraId="00000106">
      <w:pPr>
        <w:rPr>
          <w:color w:val="333333"/>
        </w:rPr>
      </w:pPr>
      <w:r w:rsidDel="00000000" w:rsidR="00000000" w:rsidRPr="00000000">
        <w:rPr>
          <w:color w:val="333333"/>
          <w:rtl w:val="0"/>
        </w:rPr>
        <w:t xml:space="preserve">United Nations (2025) </w:t>
      </w:r>
      <w:r w:rsidDel="00000000" w:rsidR="00000000" w:rsidRPr="00000000">
        <w:rPr>
          <w:i w:val="1"/>
          <w:iCs w:val="1"/>
          <w:color w:val="333333"/>
          <w:rtl w:val="0"/>
        </w:rPr>
        <w:t xml:space="preserve">Goal 10: Reduce inequality within and among countries.</w:t>
      </w:r>
      <w:r w:rsidDel="00000000" w:rsidR="00000000" w:rsidRPr="00000000">
        <w:rPr>
          <w:color w:val="333333"/>
          <w:rtl w:val="0"/>
        </w:rPr>
        <w:t xml:space="preserve"> Available at: </w:t>
      </w:r>
      <w:hyperlink r:id="rId33">
        <w:r w:rsidDel="00000000" w:rsidR="00000000" w:rsidRPr="00000000">
          <w:rPr>
            <w:color w:val="1155cc"/>
            <w:u w:val="single"/>
            <w:rtl w:val="0"/>
          </w:rPr>
          <w:t xml:space="preserve">https://www.un.org/sustainabledevelopment/inequality/</w:t>
        </w:r>
      </w:hyperlink>
      <w:r w:rsidDel="00000000" w:rsidR="00000000" w:rsidRPr="00000000">
        <w:rPr>
          <w:color w:val="333333"/>
          <w:rtl w:val="0"/>
        </w:rPr>
        <w:t xml:space="preserve">  (Accessed: 16 July 2026).</w:t>
      </w:r>
      <w:r w:rsidDel="00000000" w:rsidR="00000000" w:rsidRPr="00000000">
        <w:rPr>
          <w:rtl w:val="0"/>
        </w:rPr>
      </w:r>
    </w:p>
    <w:p w:rsidR="00000000" w:rsidDel="00000000" w:rsidP="00000000" w:rsidRDefault="00000000" w:rsidRPr="00000000" w14:paraId="00000107">
      <w:pPr>
        <w:rPr>
          <w:b w:val="1"/>
          <w:bCs w:val="1"/>
        </w:rPr>
      </w:pPr>
      <w:r w:rsidDel="00000000" w:rsidR="00000000" w:rsidRPr="00000000">
        <w:rPr>
          <w:rtl w:val="0"/>
        </w:rPr>
      </w:r>
    </w:p>
    <w:p w:rsidR="00000000" w:rsidDel="00000000" w:rsidP="00000000" w:rsidRDefault="00000000" w:rsidRPr="00000000" w14:paraId="00000108">
      <w:pPr>
        <w:rPr>
          <w:color w:val="333333"/>
        </w:rPr>
      </w:pPr>
      <w:r w:rsidDel="00000000" w:rsidR="00000000" w:rsidRPr="00000000">
        <w:rPr>
          <w:color w:val="333333"/>
          <w:rtl w:val="0"/>
        </w:rPr>
        <w:t xml:space="preserve">United Nations (2023) What is </w:t>
      </w:r>
      <w:r w:rsidDel="00000000" w:rsidR="00000000" w:rsidRPr="00000000">
        <w:rPr>
          <w:i w:val="1"/>
          <w:iCs w:val="1"/>
          <w:color w:val="333333"/>
          <w:rtl w:val="0"/>
        </w:rPr>
        <w:t xml:space="preserve">Sustainable Development?</w:t>
      </w:r>
      <w:r w:rsidDel="00000000" w:rsidR="00000000" w:rsidRPr="00000000">
        <w:rPr>
          <w:color w:val="333333"/>
          <w:rtl w:val="0"/>
        </w:rPr>
        <w:t xml:space="preserve"> Available at: </w:t>
      </w:r>
      <w:hyperlink r:id="rId34">
        <w:r w:rsidDel="00000000" w:rsidR="00000000" w:rsidRPr="00000000">
          <w:rPr>
            <w:color w:val="1155cc"/>
            <w:u w:val="single"/>
            <w:rtl w:val="0"/>
          </w:rPr>
          <w:t xml:space="preserve">https://www.un.org/sustainabledevelopment/blog/2023/08/what-is-sustainable-development/</w:t>
        </w:r>
      </w:hyperlink>
      <w:r w:rsidDel="00000000" w:rsidR="00000000" w:rsidRPr="00000000">
        <w:rPr>
          <w:color w:val="333333"/>
          <w:rtl w:val="0"/>
        </w:rPr>
        <w:t xml:space="preserve">  (Accessed: 14 July 2026). </w:t>
      </w:r>
    </w:p>
    <w:p w:rsidR="00000000" w:rsidDel="00000000" w:rsidP="00000000" w:rsidRDefault="00000000" w:rsidRPr="00000000" w14:paraId="00000109">
      <w:pPr>
        <w:rPr>
          <w:color w:val="333333"/>
        </w:rPr>
      </w:pPr>
      <w:r w:rsidDel="00000000" w:rsidR="00000000" w:rsidRPr="00000000">
        <w:rPr>
          <w:rtl w:val="0"/>
        </w:rPr>
      </w:r>
    </w:p>
    <w:p w:rsidR="00000000" w:rsidDel="00000000" w:rsidP="00000000" w:rsidRDefault="00000000" w:rsidRPr="00000000" w14:paraId="0000010A">
      <w:pPr>
        <w:rPr>
          <w:color w:val="333333"/>
        </w:rPr>
      </w:pPr>
      <w:r w:rsidDel="00000000" w:rsidR="00000000" w:rsidRPr="00000000">
        <w:rPr>
          <w:color w:val="333333"/>
          <w:rtl w:val="0"/>
        </w:rPr>
        <w:t xml:space="preserve">United Nations Development Programme (2025) </w:t>
      </w:r>
      <w:r w:rsidDel="00000000" w:rsidR="00000000" w:rsidRPr="00000000">
        <w:rPr>
          <w:i w:val="1"/>
          <w:iCs w:val="1"/>
          <w:color w:val="333333"/>
          <w:rtl w:val="0"/>
        </w:rPr>
        <w:t xml:space="preserve">Sustainable Development Goals. </w:t>
      </w:r>
      <w:r w:rsidDel="00000000" w:rsidR="00000000" w:rsidRPr="00000000">
        <w:rPr>
          <w:color w:val="333333"/>
          <w:rtl w:val="0"/>
        </w:rPr>
        <w:t xml:space="preserve">Available at:</w:t>
      </w:r>
      <w:hyperlink r:id="rId35">
        <w:r w:rsidDel="00000000" w:rsidR="00000000" w:rsidRPr="00000000">
          <w:rPr>
            <w:color w:val="1155cc"/>
            <w:u w:val="single"/>
            <w:rtl w:val="0"/>
          </w:rPr>
          <w:t xml:space="preserve">https://www.undp.org/sustainable-development-goals</w:t>
        </w:r>
      </w:hyperlink>
      <w:r w:rsidDel="00000000" w:rsidR="00000000" w:rsidRPr="00000000">
        <w:rPr>
          <w:color w:val="333333"/>
          <w:rtl w:val="0"/>
        </w:rPr>
        <w:t xml:space="preserve"> (Accessed: 14 July 2026). </w:t>
      </w:r>
    </w:p>
    <w:p w:rsidR="00000000" w:rsidDel="00000000" w:rsidP="00000000" w:rsidRDefault="00000000" w:rsidRPr="00000000" w14:paraId="0000010B">
      <w:pPr>
        <w:rPr>
          <w:color w:val="333333"/>
        </w:rPr>
      </w:pPr>
      <w:r w:rsidDel="00000000" w:rsidR="00000000" w:rsidRPr="00000000">
        <w:rPr>
          <w:rtl w:val="0"/>
        </w:rPr>
      </w:r>
    </w:p>
    <w:p w:rsidR="00000000" w:rsidDel="00000000" w:rsidP="00000000" w:rsidRDefault="00000000" w:rsidRPr="00000000" w14:paraId="0000010C">
      <w:pPr>
        <w:rPr>
          <w:color w:val="333333"/>
        </w:rPr>
      </w:pPr>
      <w:r w:rsidDel="00000000" w:rsidR="00000000" w:rsidRPr="00000000">
        <w:rPr>
          <w:color w:val="333333"/>
          <w:rtl w:val="0"/>
        </w:rPr>
        <w:t xml:space="preserve">WHO (2026) </w:t>
      </w:r>
      <w:r w:rsidDel="00000000" w:rsidR="00000000" w:rsidRPr="00000000">
        <w:rPr>
          <w:i w:val="1"/>
          <w:iCs w:val="1"/>
          <w:color w:val="333333"/>
          <w:rtl w:val="0"/>
        </w:rPr>
        <w:t xml:space="preserve">Constitution. </w:t>
      </w:r>
      <w:r w:rsidDel="00000000" w:rsidR="00000000" w:rsidRPr="00000000">
        <w:rPr>
          <w:color w:val="333333"/>
          <w:rtl w:val="0"/>
        </w:rPr>
        <w:t xml:space="preserve">Available at: </w:t>
      </w:r>
      <w:hyperlink r:id="rId36">
        <w:r w:rsidDel="00000000" w:rsidR="00000000" w:rsidRPr="00000000">
          <w:rPr>
            <w:color w:val="1155cc"/>
            <w:u w:val="single"/>
            <w:rtl w:val="0"/>
          </w:rPr>
          <w:t xml:space="preserve">https://www.who.int/about/governance/constitution</w:t>
        </w:r>
      </w:hyperlink>
      <w:r w:rsidDel="00000000" w:rsidR="00000000" w:rsidRPr="00000000">
        <w:rPr>
          <w:color w:val="333333"/>
          <w:rtl w:val="0"/>
        </w:rPr>
        <w:t xml:space="preserve"> (Accessed: 7 July 2026).</w:t>
      </w:r>
    </w:p>
    <w:p w:rsidR="00000000" w:rsidDel="00000000" w:rsidP="00000000" w:rsidRDefault="00000000" w:rsidRPr="00000000" w14:paraId="0000010D">
      <w:pPr>
        <w:rPr>
          <w:color w:val="333333"/>
        </w:rPr>
      </w:pPr>
      <w:r w:rsidDel="00000000" w:rsidR="00000000" w:rsidRPr="00000000">
        <w:rPr>
          <w:rtl w:val="0"/>
        </w:rPr>
      </w:r>
    </w:p>
    <w:p w:rsidR="00000000" w:rsidDel="00000000" w:rsidP="00000000" w:rsidRDefault="00000000" w:rsidRPr="00000000" w14:paraId="0000010E">
      <w:pPr>
        <w:rPr>
          <w:color w:val="333333"/>
        </w:rPr>
      </w:pPr>
      <w:r w:rsidDel="00000000" w:rsidR="00000000" w:rsidRPr="00000000">
        <w:rPr>
          <w:color w:val="333333"/>
          <w:rtl w:val="0"/>
        </w:rPr>
        <w:t xml:space="preserve">WHO (2026) </w:t>
      </w:r>
      <w:r w:rsidDel="00000000" w:rsidR="00000000" w:rsidRPr="00000000">
        <w:rPr>
          <w:i w:val="1"/>
          <w:iCs w:val="1"/>
          <w:color w:val="333333"/>
          <w:rtl w:val="0"/>
        </w:rPr>
        <w:t xml:space="preserve">Targets of Sustainable Development Goal 3</w:t>
      </w:r>
      <w:r w:rsidDel="00000000" w:rsidR="00000000" w:rsidRPr="00000000">
        <w:rPr>
          <w:color w:val="333333"/>
          <w:rtl w:val="0"/>
        </w:rPr>
        <w:t xml:space="preserve">. Available at: </w:t>
      </w:r>
      <w:hyperlink r:id="rId37">
        <w:r w:rsidDel="00000000" w:rsidR="00000000" w:rsidRPr="00000000">
          <w:rPr>
            <w:color w:val="1155cc"/>
            <w:u w:val="single"/>
            <w:rtl w:val="0"/>
          </w:rPr>
          <w:t xml:space="preserve">https://www.who.int/europe/about-us/our-work/sustainable-development-goals/targets-of-sustainable-development-goal-3</w:t>
        </w:r>
      </w:hyperlink>
      <w:r w:rsidDel="00000000" w:rsidR="00000000" w:rsidRPr="00000000">
        <w:rPr>
          <w:color w:val="333333"/>
          <w:rtl w:val="0"/>
        </w:rPr>
        <w:t xml:space="preserve">  (Accessed: 8 July 2026).</w:t>
      </w:r>
    </w:p>
    <w:p w:rsidR="00000000" w:rsidDel="00000000" w:rsidP="00000000" w:rsidRDefault="00000000" w:rsidRPr="00000000" w14:paraId="0000010F">
      <w:pPr>
        <w:widowControl w:val="0"/>
        <w:spacing w:after="240" w:lineRule="auto"/>
        <w:rPr>
          <w:color w:val="333333"/>
        </w:rPr>
      </w:pPr>
      <w:r w:rsidDel="00000000" w:rsidR="00000000" w:rsidRPr="00000000">
        <w:rPr>
          <w:rtl w:val="0"/>
        </w:rPr>
      </w:r>
    </w:p>
    <w:p w:rsidR="00000000" w:rsidDel="00000000" w:rsidP="00000000" w:rsidRDefault="00000000" w:rsidRPr="00000000" w14:paraId="00000110">
      <w:pPr>
        <w:widowControl w:val="0"/>
        <w:spacing w:after="240" w:lineRule="auto"/>
        <w:rPr>
          <w:color w:val="333333"/>
        </w:rPr>
      </w:pPr>
      <w:r w:rsidDel="00000000" w:rsidR="00000000" w:rsidRPr="00000000">
        <w:rPr>
          <w:color w:val="333333"/>
          <w:rtl w:val="0"/>
        </w:rPr>
        <w:t xml:space="preserve">WHO (2025) </w:t>
      </w:r>
      <w:r w:rsidDel="00000000" w:rsidR="00000000" w:rsidRPr="00000000">
        <w:rPr>
          <w:i w:val="1"/>
          <w:iCs w:val="1"/>
          <w:color w:val="333333"/>
          <w:rtl w:val="0"/>
        </w:rPr>
        <w:t xml:space="preserve">Universal health coverage (UHC)</w:t>
      </w:r>
      <w:r w:rsidDel="00000000" w:rsidR="00000000" w:rsidRPr="00000000">
        <w:rPr>
          <w:color w:val="333333"/>
          <w:rtl w:val="0"/>
        </w:rPr>
        <w:t xml:space="preserve">. Available at: </w:t>
      </w:r>
      <w:hyperlink r:id="rId38">
        <w:r w:rsidDel="00000000" w:rsidR="00000000" w:rsidRPr="00000000">
          <w:rPr>
            <w:color w:val="1155cc"/>
            <w:u w:val="single"/>
            <w:rtl w:val="0"/>
          </w:rPr>
          <w:t xml:space="preserve">https://www.who.int/news-room/fact-sheets/detail/universal-health-coverage-(uhc)</w:t>
        </w:r>
      </w:hyperlink>
      <w:r w:rsidDel="00000000" w:rsidR="00000000" w:rsidRPr="00000000">
        <w:rPr>
          <w:color w:val="333333"/>
          <w:rtl w:val="0"/>
        </w:rPr>
        <w:t xml:space="preserve">  (Accessed: 10 July 2026).</w:t>
      </w:r>
    </w:p>
    <w:p w:rsidR="00000000" w:rsidDel="00000000" w:rsidP="00000000" w:rsidRDefault="00000000" w:rsidRPr="00000000" w14:paraId="00000111">
      <w:pPr>
        <w:widowControl w:val="0"/>
        <w:spacing w:after="240" w:lineRule="auto"/>
        <w:rPr>
          <w:color w:val="333333"/>
        </w:rPr>
      </w:pPr>
      <w:r w:rsidDel="00000000" w:rsidR="00000000" w:rsidRPr="00000000">
        <w:rPr>
          <w:rtl w:val="0"/>
        </w:rPr>
      </w:r>
    </w:p>
    <w:p w:rsidR="00000000" w:rsidDel="00000000" w:rsidP="00000000" w:rsidRDefault="00000000" w:rsidRPr="00000000" w14:paraId="00000112">
      <w:pPr>
        <w:widowControl w:val="0"/>
        <w:spacing w:after="240" w:lineRule="auto"/>
        <w:rPr>
          <w:color w:val="333333"/>
        </w:rPr>
      </w:pPr>
      <w:r w:rsidDel="00000000" w:rsidR="00000000" w:rsidRPr="00000000">
        <w:rPr>
          <w:rtl w:val="0"/>
        </w:rPr>
      </w:r>
    </w:p>
    <w:p w:rsidR="00000000" w:rsidDel="00000000" w:rsidP="00000000" w:rsidRDefault="00000000" w:rsidRPr="00000000" w14:paraId="00000113">
      <w:pPr>
        <w:widowControl w:val="0"/>
        <w:spacing w:after="240" w:lineRule="auto"/>
        <w:rPr>
          <w:color w:val="333333"/>
        </w:rPr>
      </w:pPr>
      <w:r w:rsidDel="00000000" w:rsidR="00000000" w:rsidRPr="00000000">
        <w:rPr>
          <w:rtl w:val="0"/>
        </w:rPr>
      </w:r>
    </w:p>
    <w:p w:rsidR="00000000" w:rsidDel="00000000" w:rsidP="00000000" w:rsidRDefault="00000000" w:rsidRPr="00000000" w14:paraId="00000114">
      <w:pPr>
        <w:widowControl w:val="0"/>
        <w:spacing w:after="240" w:lineRule="auto"/>
        <w:rPr>
          <w:color w:val="333333"/>
        </w:rPr>
      </w:pPr>
      <w:r w:rsidDel="00000000" w:rsidR="00000000" w:rsidRPr="00000000">
        <w:rPr>
          <w:color w:val="333333"/>
          <w:rtl w:val="0"/>
        </w:rPr>
        <w:t xml:space="preserve">Appendix </w:t>
      </w:r>
    </w:p>
    <w:p w:rsidR="00000000" w:rsidDel="00000000" w:rsidP="00000000" w:rsidRDefault="00000000" w:rsidRPr="00000000" w14:paraId="00000115">
      <w:pPr>
        <w:widowControl w:val="0"/>
        <w:spacing w:after="240" w:lineRule="auto"/>
        <w:rPr>
          <w:b w:val="1"/>
          <w:bCs w:val="1"/>
          <w:color w:val="0b5394"/>
        </w:rPr>
      </w:pPr>
      <w:r w:rsidDel="00000000" w:rsidR="00000000" w:rsidRPr="00000000">
        <w:rPr>
          <w:b w:val="1"/>
          <w:bCs w:val="1"/>
          <w:color w:val="0b5394"/>
          <w:rtl w:val="0"/>
        </w:rPr>
        <w:t xml:space="preserve">Themes for SDG 3 continued:</w:t>
      </w:r>
    </w:p>
    <w:p w:rsidR="00000000" w:rsidDel="00000000" w:rsidP="00000000" w:rsidRDefault="00000000" w:rsidRPr="00000000" w14:paraId="00000116">
      <w:pPr>
        <w:rPr>
          <w:b w:val="1"/>
          <w:bCs w:val="1"/>
          <w:i w:val="1"/>
          <w:iCs w:val="1"/>
        </w:rPr>
      </w:pPr>
      <w:r w:rsidDel="00000000" w:rsidR="00000000" w:rsidRPr="00000000">
        <w:rPr>
          <w:b w:val="1"/>
          <w:bCs w:val="1"/>
          <w:i w:val="1"/>
          <w:iCs w:val="1"/>
          <w:rtl w:val="0"/>
        </w:rPr>
        <w:t xml:space="preserve">Theme 1: Maternal, Neonatal and Child Health </w:t>
      </w:r>
    </w:p>
    <w:p w:rsidR="00000000" w:rsidDel="00000000" w:rsidP="00000000" w:rsidRDefault="00000000" w:rsidRPr="00000000" w14:paraId="00000117">
      <w:pPr>
        <w:rPr/>
      </w:pPr>
      <w:r w:rsidDel="00000000" w:rsidR="00000000" w:rsidRPr="00000000">
        <w:rPr>
          <w:rtl w:val="0"/>
        </w:rPr>
        <w:t xml:space="preserve">Target 3:1 Reduce Maternal Mortality</w:t>
      </w:r>
    </w:p>
    <w:p w:rsidR="00000000" w:rsidDel="00000000" w:rsidP="00000000" w:rsidRDefault="00000000" w:rsidRPr="00000000" w14:paraId="00000118">
      <w:pPr>
        <w:rPr/>
      </w:pPr>
      <w:r w:rsidDel="00000000" w:rsidR="00000000" w:rsidRPr="00000000">
        <w:rPr>
          <w:rtl w:val="0"/>
        </w:rPr>
        <w:t xml:space="preserve">Target 3:2 End all preventable deaths under 5 years old </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Maternal and child health combined forms a core component of SG3 as it recognises the need to prevent death within mothers, children and newborns as it will significantly improve global health outcomes. Reported by the United Nations (2025) the source identifies that Target 3:1 targets to reduce maternal mortality by focusing on the health and wellbeing allowing Target 3:2 focusing on children under 5 years old as well as newborns aiming to end preventable deaths. Target 3:2 acknowledges that maternal and children health are core factors of a country's overall health system. By 2030, Target 3:1 aims to reduce global maternal mortality ratio to less than 70 per 100,000 live births. (WHO,2026).</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b w:val="1"/>
          <w:bCs w:val="1"/>
          <w:i w:val="1"/>
          <w:iCs w:val="1"/>
        </w:rPr>
      </w:pPr>
      <w:r w:rsidDel="00000000" w:rsidR="00000000" w:rsidRPr="00000000">
        <w:rPr>
          <w:b w:val="1"/>
          <w:bCs w:val="1"/>
          <w:i w:val="1"/>
          <w:iCs w:val="1"/>
          <w:rtl w:val="0"/>
        </w:rPr>
        <w:t xml:space="preserve">Theme 2: Disease Prevention and Health Promotion </w:t>
      </w:r>
    </w:p>
    <w:p w:rsidR="00000000" w:rsidDel="00000000" w:rsidP="00000000" w:rsidRDefault="00000000" w:rsidRPr="00000000" w14:paraId="0000011D">
      <w:pPr>
        <w:rPr/>
      </w:pPr>
      <w:r w:rsidDel="00000000" w:rsidR="00000000" w:rsidRPr="00000000">
        <w:rPr>
          <w:rtl w:val="0"/>
        </w:rPr>
        <w:t xml:space="preserve">Target 3:3 Fight Communicable Diseases </w:t>
      </w:r>
    </w:p>
    <w:p w:rsidR="00000000" w:rsidDel="00000000" w:rsidP="00000000" w:rsidRDefault="00000000" w:rsidRPr="00000000" w14:paraId="0000011E">
      <w:pPr>
        <w:rPr/>
      </w:pPr>
      <w:r w:rsidDel="00000000" w:rsidR="00000000" w:rsidRPr="00000000">
        <w:rPr>
          <w:rtl w:val="0"/>
        </w:rPr>
        <w:t xml:space="preserve">Target 3:4 Reduce mortality from non communicable diseases and promote mental health </w:t>
      </w:r>
    </w:p>
    <w:p w:rsidR="00000000" w:rsidDel="00000000" w:rsidP="00000000" w:rsidRDefault="00000000" w:rsidRPr="00000000" w14:paraId="0000011F">
      <w:pPr>
        <w:rPr/>
      </w:pPr>
      <w:r w:rsidDel="00000000" w:rsidR="00000000" w:rsidRPr="00000000">
        <w:rPr>
          <w:rtl w:val="0"/>
        </w:rPr>
        <w:t xml:space="preserve">Target 3:5 Substance misuse challenges </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t xml:space="preserve">The Global Goals (2025) recognises that SDG3 prioritises to focus on decreasing the global strain of disease by tackling both communicable and non communicable diseases. Target 3:3 aims to end disease such as HIV and AIDS, malaria and other communicable diseases. However, target 3:4 aims to reduce premature mortality by implementing prevention, treatment and promotion of non communicable diseases and conditions while also focusing on positive mental health and wellbeing. Moreover, Target 3:5 </w:t>
      </w:r>
      <w:r w:rsidDel="00000000" w:rsidR="00000000" w:rsidRPr="00000000">
        <w:rPr>
          <w:rtl w:val="0"/>
        </w:rPr>
        <w:t xml:space="preserve">analys</w:t>
      </w:r>
      <w:r w:rsidDel="00000000" w:rsidR="00000000" w:rsidRPr="00000000">
        <w:rPr>
          <w:rtl w:val="0"/>
        </w:rPr>
        <w:t xml:space="preserve">es core services for strengthening rehabilitation factors including treatment and early intervention innovations to help individuals who face substance misuse difficulties. Recognising factors that contribute to impacting the healthcare systems allows appropriate measures to be put in place for families and healthcare providers. Gov.uk (2025) has introduced a framework that gives guidance for practising person centred and integrated service to all individuals including those who may be experiencing mental health and substance misuse challenges. This framework helps support the progress towards supporting sustainable development. </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b w:val="1"/>
          <w:bCs w:val="1"/>
          <w:i w:val="1"/>
          <w:iCs w:val="1"/>
        </w:rPr>
      </w:pPr>
      <w:r w:rsidDel="00000000" w:rsidR="00000000" w:rsidRPr="00000000">
        <w:rPr>
          <w:b w:val="1"/>
          <w:bCs w:val="1"/>
          <w:i w:val="1"/>
          <w:iCs w:val="1"/>
          <w:rtl w:val="0"/>
        </w:rPr>
        <w:t xml:space="preserve">Theme 3: Injury Prevention and Road Safety</w:t>
      </w:r>
    </w:p>
    <w:p w:rsidR="00000000" w:rsidDel="00000000" w:rsidP="00000000" w:rsidRDefault="00000000" w:rsidRPr="00000000" w14:paraId="00000125">
      <w:pPr>
        <w:rPr/>
      </w:pPr>
      <w:r w:rsidDel="00000000" w:rsidR="00000000" w:rsidRPr="00000000">
        <w:rPr>
          <w:rtl w:val="0"/>
        </w:rPr>
        <w:t xml:space="preserve">Target 3:6 Reducing road injuries and deaths</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t xml:space="preserve">Target 3:6 focuses on road health and safety, acknowledging the need in reducing the number of deaths and accidents. The target promotes safer roads and driver behaviours. The implementation of policies, legislation and public knowledge around road safety remains key in order to improve population health and wellbeing while reducing preventable mortality.</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b w:val="1"/>
          <w:bCs w:val="1"/>
          <w:i w:val="1"/>
          <w:iCs w:val="1"/>
        </w:rPr>
      </w:pPr>
      <w:r w:rsidDel="00000000" w:rsidR="00000000" w:rsidRPr="00000000">
        <w:rPr>
          <w:b w:val="1"/>
          <w:bCs w:val="1"/>
          <w:i w:val="1"/>
          <w:iCs w:val="1"/>
          <w:rtl w:val="0"/>
        </w:rPr>
        <w:t xml:space="preserve">Theme 4: Universal access to healthcare </w:t>
      </w:r>
    </w:p>
    <w:p w:rsidR="00000000" w:rsidDel="00000000" w:rsidP="00000000" w:rsidRDefault="00000000" w:rsidRPr="00000000" w14:paraId="0000012A">
      <w:pPr>
        <w:rPr/>
      </w:pPr>
      <w:r w:rsidDel="00000000" w:rsidR="00000000" w:rsidRPr="00000000">
        <w:rPr>
          <w:rtl w:val="0"/>
        </w:rPr>
        <w:t xml:space="preserve">Target 3:7 Universal access to sexual and reproductive healthcare services</w:t>
      </w:r>
    </w:p>
    <w:p w:rsidR="00000000" w:rsidDel="00000000" w:rsidP="00000000" w:rsidRDefault="00000000" w:rsidRPr="00000000" w14:paraId="0000012B">
      <w:pPr>
        <w:rPr/>
      </w:pPr>
      <w:r w:rsidDel="00000000" w:rsidR="00000000" w:rsidRPr="00000000">
        <w:rPr>
          <w:rtl w:val="0"/>
        </w:rPr>
        <w:t xml:space="preserve">Target 3:8 Achieve universal health coverage </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t xml:space="preserve">A core priority of SDG 3 is that equitable and accessible healthcare services are available for all individuals to access. Target 3:7 promotes universal access to sexual health services. In addition, Target 3:8 aims to achieve Universal  health coverage including access to vital vaccines without the financial pressure. This contributes to promoting equitable and accessible healthcare services globally. </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b w:val="1"/>
          <w:bCs w:val="1"/>
        </w:rPr>
      </w:pPr>
      <w:r w:rsidDel="00000000" w:rsidR="00000000" w:rsidRPr="00000000">
        <w:rPr>
          <w:b w:val="1"/>
          <w:bCs w:val="1"/>
          <w:rtl w:val="0"/>
        </w:rPr>
        <w:t xml:space="preserve">Theme 5: Creating sustainable healthcare services</w:t>
      </w:r>
    </w:p>
    <w:p w:rsidR="00000000" w:rsidDel="00000000" w:rsidP="00000000" w:rsidRDefault="00000000" w:rsidRPr="00000000" w14:paraId="00000130">
      <w:pPr>
        <w:rPr/>
      </w:pPr>
      <w:r w:rsidDel="00000000" w:rsidR="00000000" w:rsidRPr="00000000">
        <w:rPr>
          <w:rtl w:val="0"/>
        </w:rPr>
        <w:t xml:space="preserve">Target 9 Reducing deaths and illness related to hazardous chemicals and pollution </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color w:val="333333"/>
        </w:rPr>
      </w:pPr>
      <w:r w:rsidDel="00000000" w:rsidR="00000000" w:rsidRPr="00000000">
        <w:rPr>
          <w:rtl w:val="0"/>
        </w:rPr>
        <w:t xml:space="preserve">This</w:t>
      </w:r>
      <w:r w:rsidDel="00000000" w:rsidR="00000000" w:rsidRPr="00000000">
        <w:rPr>
          <w:rtl w:val="0"/>
        </w:rPr>
        <w:t xml:space="preserve"> targets help healthcare services focus on the health and safety of healthcare services. A study by Health and Safety Executive (2024) reflects the Health and Safety at Work Act 1974 is a legislation that protects the health workforce, reduces risks and safeguarding services/ Creating sustainable development requires a collective approach that demonstrates health and safety principles. </w:t>
      </w:r>
      <w:r w:rsidDel="00000000" w:rsidR="00000000" w:rsidRPr="00000000">
        <w:rPr>
          <w:rtl w:val="0"/>
        </w:rPr>
      </w:r>
    </w:p>
    <w:sectPr>
      <w:headerReference r:id="rId3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gov.uk/government/publications/health-profile-for-england/chapter-6-social-determinants-of-health" TargetMode="External"/><Relationship Id="rId22" Type="http://schemas.openxmlformats.org/officeDocument/2006/relationships/hyperlink" Target="https://www.gov.uk/government/publications/10-year-health-plan-for-england-fit-for-the-future" TargetMode="External"/><Relationship Id="rId21" Type="http://schemas.openxmlformats.org/officeDocument/2006/relationships/hyperlink" Target="https://www.gov.uk/government/publications/co-occurring-mental-health-and-substance-use-delivery-framework/co-occurring-mental-health-and-substance-use-delivery-framework" TargetMode="External"/><Relationship Id="rId24" Type="http://schemas.openxmlformats.org/officeDocument/2006/relationships/hyperlink" Target="https://icecd.org/blog/importance-of-sustainable-development/" TargetMode="External"/><Relationship Id="rId23" Type="http://schemas.openxmlformats.org/officeDocument/2006/relationships/hyperlink" Target="https://www.hse.gov.uk/legislation/hswa.ht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26" Type="http://schemas.openxmlformats.org/officeDocument/2006/relationships/hyperlink" Target="https://pmc.ncbi.nlm.nih.gov/articles/PMC9739062/" TargetMode="External"/><Relationship Id="rId25" Type="http://schemas.openxmlformats.org/officeDocument/2006/relationships/hyperlink" Target="https://www.jointsdgfund.org/article/leave-no-one-behind" TargetMode="External"/><Relationship Id="rId28" Type="http://schemas.openxmlformats.org/officeDocument/2006/relationships/hyperlink" Target="https://www.mind.org.uk/information-support/legal-rights/disability-discrimination/equality-act-2010/" TargetMode="External"/><Relationship Id="rId27" Type="http://schemas.openxmlformats.org/officeDocument/2006/relationships/hyperlink" Target="https://www.nature.com/articles/s41467-025-56076-6"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england.nhs.uk/about/equality/equality-hub/national-healthcare-inequalities-improvement-programme/core20plus5/" TargetMode="External"/><Relationship Id="rId7" Type="http://schemas.openxmlformats.org/officeDocument/2006/relationships/image" Target="media/image8.png"/><Relationship Id="rId8" Type="http://schemas.openxmlformats.org/officeDocument/2006/relationships/image" Target="media/image1.png"/><Relationship Id="rId31" Type="http://schemas.openxmlformats.org/officeDocument/2006/relationships/hyperlink" Target="https://rnid.org.uk/information-and-support/your-rights/the-equality-act-2010/" TargetMode="External"/><Relationship Id="rId30" Type="http://schemas.openxmlformats.org/officeDocument/2006/relationships/hyperlink" Target="https://www.pslhub.org/learn/improving-patient-safety/health-inequalities/the-dahlgren-whitehead-rainbow-1991-r5870/" TargetMode="External"/><Relationship Id="rId11" Type="http://schemas.openxmlformats.org/officeDocument/2006/relationships/image" Target="media/image9.png"/><Relationship Id="rId33" Type="http://schemas.openxmlformats.org/officeDocument/2006/relationships/hyperlink" Target="https://www.un.org/sustainabledevelopment/inequality/" TargetMode="External"/><Relationship Id="rId10" Type="http://schemas.openxmlformats.org/officeDocument/2006/relationships/image" Target="media/image11.png"/><Relationship Id="rId32" Type="http://schemas.openxmlformats.org/officeDocument/2006/relationships/hyperlink" Target="https://globalgoals.org/goals/3-good-health-and-well-being/" TargetMode="External"/><Relationship Id="rId13" Type="http://schemas.openxmlformats.org/officeDocument/2006/relationships/image" Target="media/image4.png"/><Relationship Id="rId35" Type="http://schemas.openxmlformats.org/officeDocument/2006/relationships/hyperlink" Target="https://www.undp.org/sustainable-development-goals" TargetMode="External"/><Relationship Id="rId12" Type="http://schemas.openxmlformats.org/officeDocument/2006/relationships/image" Target="media/image6.png"/><Relationship Id="rId34" Type="http://schemas.openxmlformats.org/officeDocument/2006/relationships/hyperlink" Target="https://www.un.org/sustainabledevelopment/blog/2023/08/what-is-sustainable-development/" TargetMode="External"/><Relationship Id="rId15" Type="http://schemas.openxmlformats.org/officeDocument/2006/relationships/image" Target="media/image5.png"/><Relationship Id="rId37" Type="http://schemas.openxmlformats.org/officeDocument/2006/relationships/hyperlink" Target="https://www.who.int/europe/about-us/our-work/sustainable-development-goals/targets-of-sustainable-development-goal-3" TargetMode="External"/><Relationship Id="rId14" Type="http://schemas.openxmlformats.org/officeDocument/2006/relationships/image" Target="media/image10.png"/><Relationship Id="rId36" Type="http://schemas.openxmlformats.org/officeDocument/2006/relationships/hyperlink" Target="https://www.who.int/about/governance/constitution" TargetMode="External"/><Relationship Id="rId17" Type="http://schemas.openxmlformats.org/officeDocument/2006/relationships/hyperlink" Target="https://www.bbc.co.uk/bitesize/guides/z98yf82/revision/1" TargetMode="External"/><Relationship Id="rId39" Type="http://schemas.openxmlformats.org/officeDocument/2006/relationships/header" Target="header1.xml"/><Relationship Id="rId16" Type="http://schemas.openxmlformats.org/officeDocument/2006/relationships/image" Target="media/image3.png"/><Relationship Id="rId38" Type="http://schemas.openxmlformats.org/officeDocument/2006/relationships/hyperlink" Target="https://www.who.int/news-room/fact-sheets/detail/universal-health-coverage-(uhc)" TargetMode="External"/><Relationship Id="rId19" Type="http://schemas.openxmlformats.org/officeDocument/2006/relationships/hyperlink" Target="https://www.birmingham.gov.uk/info/50120/public_health/1354/what_is_public_health/2" TargetMode="External"/><Relationship Id="rId18" Type="http://schemas.openxmlformats.org/officeDocument/2006/relationships/hyperlink" Target="https://www.birmingham.gov.uk/info/50119/health_and_wellbeing_board/1300/health_and_wellbeing_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