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49"/>
        <w:tblW w:w="0" w:type="auto"/>
        <w:tblLook w:val="04A0" w:firstRow="1" w:lastRow="0" w:firstColumn="1" w:lastColumn="0" w:noHBand="0" w:noVBand="1"/>
      </w:tblPr>
      <w:tblGrid>
        <w:gridCol w:w="1838"/>
        <w:gridCol w:w="7178"/>
      </w:tblGrid>
      <w:tr w:rsidR="00A263AD" w14:paraId="17D66CCD" w14:textId="77777777" w:rsidTr="00A263AD">
        <w:tc>
          <w:tcPr>
            <w:tcW w:w="1838" w:type="dxa"/>
          </w:tcPr>
          <w:p w14:paraId="2BE4B007" w14:textId="77777777" w:rsidR="00A263AD" w:rsidRDefault="00A263AD" w:rsidP="00A263AD">
            <w:pPr>
              <w:pStyle w:val="AssignBody"/>
            </w:pPr>
            <w:proofErr w:type="spellStart"/>
            <w:r>
              <w:t>T</w:t>
            </w:r>
            <w:bookmarkStart w:id="0" w:name="cysill"/>
            <w:bookmarkEnd w:id="0"/>
            <w:r>
              <w:t>arged</w:t>
            </w:r>
            <w:proofErr w:type="spellEnd"/>
            <w:r>
              <w:t>/Target 1</w:t>
            </w:r>
          </w:p>
        </w:tc>
        <w:tc>
          <w:tcPr>
            <w:tcW w:w="7178" w:type="dxa"/>
          </w:tcPr>
          <w:p w14:paraId="7F41BC01" w14:textId="5DE86F91" w:rsidR="00A263AD" w:rsidRDefault="00A263AD" w:rsidP="00A263AD">
            <w:pPr>
              <w:pStyle w:val="AssignBody"/>
              <w:jc w:val="center"/>
            </w:pPr>
            <w:r>
              <w:t>Continue to read up to date literature to ensure you stay recent and appropriate in your views</w:t>
            </w:r>
            <w:r w:rsidR="00DB626B">
              <w:t xml:space="preserve"> </w:t>
            </w:r>
            <w:r w:rsidR="00DB626B" w:rsidRPr="00DB626B">
              <w:rPr>
                <w:i/>
                <w:iCs/>
              </w:rPr>
              <w:t>– I have endeavoured to conduct extensive wider reading and have utilised ‘’filter’’ tools to ensure that I read up to date literature.</w:t>
            </w:r>
            <w:r w:rsidR="00DB626B">
              <w:t xml:space="preserve"> </w:t>
            </w:r>
          </w:p>
        </w:tc>
      </w:tr>
      <w:tr w:rsidR="00A263AD" w14:paraId="6EFA7499" w14:textId="77777777" w:rsidTr="00A263AD">
        <w:tc>
          <w:tcPr>
            <w:tcW w:w="1838" w:type="dxa"/>
          </w:tcPr>
          <w:p w14:paraId="1818A075" w14:textId="77777777" w:rsidR="00A263AD" w:rsidRDefault="00A263AD" w:rsidP="00A263AD">
            <w:pPr>
              <w:pStyle w:val="AssignBody"/>
            </w:pPr>
            <w:proofErr w:type="spellStart"/>
            <w:r>
              <w:t>Targed</w:t>
            </w:r>
            <w:proofErr w:type="spellEnd"/>
            <w:r>
              <w:t>/Target 2</w:t>
            </w:r>
          </w:p>
        </w:tc>
        <w:tc>
          <w:tcPr>
            <w:tcW w:w="7178" w:type="dxa"/>
          </w:tcPr>
          <w:p w14:paraId="03D073E3" w14:textId="3A481953" w:rsidR="00A263AD" w:rsidRDefault="00A263AD" w:rsidP="00A263AD">
            <w:pPr>
              <w:pStyle w:val="AssignBody"/>
              <w:jc w:val="center"/>
            </w:pPr>
            <w:r>
              <w:t>Continue to proof-read your work</w:t>
            </w:r>
            <w:r w:rsidR="00E05729">
              <w:t xml:space="preserve"> – </w:t>
            </w:r>
            <w:r w:rsidR="00E05729" w:rsidRPr="00E05729">
              <w:rPr>
                <w:i/>
                <w:iCs/>
              </w:rPr>
              <w:t>I have committed to completing my assignment a week prior to submission date so that I can</w:t>
            </w:r>
            <w:r w:rsidR="00E05729">
              <w:t xml:space="preserve"> regularly proof</w:t>
            </w:r>
            <w:r w:rsidR="00585D54">
              <w:t>-</w:t>
            </w:r>
            <w:r w:rsidR="00E05729">
              <w:t>read my work prior to submission.</w:t>
            </w:r>
            <w:r w:rsidR="00E149CB" w:rsidRPr="00E149CB">
              <w:rPr>
                <w:i/>
                <w:iCs/>
              </w:rPr>
              <w:t xml:space="preserve"> I have also read my work out loud to help me hear the errors in my writing.</w:t>
            </w:r>
            <w:r w:rsidR="00E149CB">
              <w:t xml:space="preserve"> </w:t>
            </w:r>
          </w:p>
        </w:tc>
      </w:tr>
    </w:tbl>
    <w:p w14:paraId="5CD1FEBE" w14:textId="13EF6F5F" w:rsidR="00F25705" w:rsidRDefault="00A12D8E" w:rsidP="00124F33">
      <w:pPr>
        <w:pStyle w:val="AssignSubHeader"/>
        <w:jc w:val="center"/>
      </w:pPr>
      <w:r>
        <w:t>Focusing on a case study, devise a response to a professional audience that identifies and critically evaluates the next steps in learning and teaching for an individual learner.</w:t>
      </w:r>
    </w:p>
    <w:p w14:paraId="07B1BD3A" w14:textId="77777777" w:rsidR="00F25705" w:rsidRPr="00F25705" w:rsidRDefault="00F25705" w:rsidP="00F25705">
      <w:pPr>
        <w:pStyle w:val="AssignBody"/>
      </w:pPr>
    </w:p>
    <w:p w14:paraId="5838BF57" w14:textId="24AAA346" w:rsidR="0046005B" w:rsidRDefault="008F785C" w:rsidP="001901EB">
      <w:pPr>
        <w:pStyle w:val="AssignBody"/>
        <w:rPr>
          <w:rFonts w:cs="Arial"/>
          <w:sz w:val="22"/>
          <w:szCs w:val="22"/>
        </w:rPr>
      </w:pPr>
      <w:bookmarkStart w:id="1" w:name="_Hlk57558092"/>
      <w:r w:rsidRPr="001901EB">
        <w:rPr>
          <w:sz w:val="22"/>
          <w:szCs w:val="22"/>
        </w:rPr>
        <w:t>Pupil progression is arguably imperative in</w:t>
      </w:r>
      <w:r w:rsidR="00E31964" w:rsidRPr="001901EB">
        <w:rPr>
          <w:sz w:val="22"/>
          <w:szCs w:val="22"/>
        </w:rPr>
        <w:t xml:space="preserve"> teaching and learning (Vygotsky 1978; Davidson, Kempton</w:t>
      </w:r>
      <w:r w:rsidR="00B73C3F">
        <w:rPr>
          <w:sz w:val="22"/>
          <w:szCs w:val="22"/>
        </w:rPr>
        <w:t xml:space="preserve"> </w:t>
      </w:r>
      <w:r w:rsidR="00E31964" w:rsidRPr="001901EB">
        <w:rPr>
          <w:sz w:val="22"/>
          <w:szCs w:val="22"/>
        </w:rPr>
        <w:t>&amp;</w:t>
      </w:r>
      <w:r w:rsidR="00B73C3F">
        <w:rPr>
          <w:sz w:val="22"/>
          <w:szCs w:val="22"/>
        </w:rPr>
        <w:t xml:space="preserve"> </w:t>
      </w:r>
      <w:r w:rsidR="00E31964" w:rsidRPr="001901EB">
        <w:rPr>
          <w:sz w:val="22"/>
          <w:szCs w:val="22"/>
        </w:rPr>
        <w:t>Thong, 201</w:t>
      </w:r>
      <w:r w:rsidR="00F35C75">
        <w:rPr>
          <w:sz w:val="22"/>
          <w:szCs w:val="22"/>
        </w:rPr>
        <w:t>5</w:t>
      </w:r>
      <w:r w:rsidR="00A410A5" w:rsidRPr="001901EB">
        <w:rPr>
          <w:sz w:val="22"/>
          <w:szCs w:val="22"/>
        </w:rPr>
        <w:t>)</w:t>
      </w:r>
      <w:r w:rsidR="00A24ED4" w:rsidRPr="001901EB">
        <w:rPr>
          <w:sz w:val="22"/>
          <w:szCs w:val="22"/>
        </w:rPr>
        <w:t xml:space="preserve"> and h</w:t>
      </w:r>
      <w:r w:rsidR="00F24AE0" w:rsidRPr="001901EB">
        <w:rPr>
          <w:sz w:val="22"/>
          <w:szCs w:val="22"/>
        </w:rPr>
        <w:t>olistic progression is perhaps becoming increasingly recognised</w:t>
      </w:r>
      <w:r w:rsidR="00A24ED4" w:rsidRPr="001901EB">
        <w:rPr>
          <w:sz w:val="22"/>
          <w:szCs w:val="22"/>
        </w:rPr>
        <w:t>,</w:t>
      </w:r>
      <w:r w:rsidR="00F24AE0" w:rsidRPr="001901EB">
        <w:rPr>
          <w:sz w:val="22"/>
          <w:szCs w:val="22"/>
        </w:rPr>
        <w:t xml:space="preserve"> as one of the most important responsibilit</w:t>
      </w:r>
      <w:r w:rsidR="000804FC">
        <w:rPr>
          <w:sz w:val="22"/>
          <w:szCs w:val="22"/>
        </w:rPr>
        <w:t>ies</w:t>
      </w:r>
      <w:r w:rsidR="00F24AE0" w:rsidRPr="001901EB">
        <w:rPr>
          <w:sz w:val="22"/>
          <w:szCs w:val="22"/>
        </w:rPr>
        <w:t xml:space="preserve"> of teachers (</w:t>
      </w:r>
      <w:r w:rsidR="00782112" w:rsidRPr="00782112">
        <w:rPr>
          <w:rFonts w:cs="Arial"/>
          <w:sz w:val="22"/>
          <w:szCs w:val="22"/>
          <w:lang w:eastAsia="en-GB"/>
        </w:rPr>
        <w:t xml:space="preserve">Kochhar-Bryant </w:t>
      </w:r>
      <w:r w:rsidR="00782112" w:rsidRPr="00782112">
        <w:rPr>
          <w:rFonts w:cs="Arial"/>
          <w:sz w:val="22"/>
          <w:szCs w:val="22"/>
        </w:rPr>
        <w:t xml:space="preserve">and </w:t>
      </w:r>
      <w:proofErr w:type="spellStart"/>
      <w:r w:rsidR="00782112" w:rsidRPr="00782112">
        <w:rPr>
          <w:rFonts w:cs="Arial"/>
          <w:sz w:val="22"/>
          <w:szCs w:val="22"/>
        </w:rPr>
        <w:t>Heishman</w:t>
      </w:r>
      <w:proofErr w:type="spellEnd"/>
      <w:r w:rsidR="00782112" w:rsidRPr="00782112">
        <w:rPr>
          <w:rFonts w:cs="Arial"/>
          <w:sz w:val="22"/>
          <w:szCs w:val="22"/>
        </w:rPr>
        <w:t>, 2010</w:t>
      </w:r>
      <w:r w:rsidR="00F24AE0" w:rsidRPr="001901EB">
        <w:rPr>
          <w:sz w:val="22"/>
          <w:szCs w:val="22"/>
        </w:rPr>
        <w:t xml:space="preserve">). Donaldson (2015) criticised the current curriculum in Wales and suggested that it inhibited holistic development and learning opportunities. </w:t>
      </w:r>
      <w:r w:rsidR="00B73C3F">
        <w:rPr>
          <w:sz w:val="22"/>
          <w:szCs w:val="22"/>
        </w:rPr>
        <w:t xml:space="preserve">Whilst </w:t>
      </w:r>
      <w:r w:rsidR="005B1FAD" w:rsidRPr="001901EB">
        <w:rPr>
          <w:sz w:val="22"/>
          <w:szCs w:val="22"/>
        </w:rPr>
        <w:t>the Curriculum for Wales (</w:t>
      </w:r>
      <w:proofErr w:type="spellStart"/>
      <w:r w:rsidR="005B1FAD" w:rsidRPr="001901EB">
        <w:rPr>
          <w:sz w:val="22"/>
          <w:szCs w:val="22"/>
        </w:rPr>
        <w:t>CfW</w:t>
      </w:r>
      <w:proofErr w:type="spellEnd"/>
      <w:r w:rsidR="005B1FAD" w:rsidRPr="001901EB">
        <w:rPr>
          <w:sz w:val="22"/>
          <w:szCs w:val="22"/>
        </w:rPr>
        <w:t xml:space="preserve">) </w:t>
      </w:r>
      <w:r w:rsidR="0062084B" w:rsidRPr="001901EB">
        <w:rPr>
          <w:rFonts w:cs="Arial"/>
          <w:sz w:val="22"/>
          <w:szCs w:val="22"/>
        </w:rPr>
        <w:t>(W</w:t>
      </w:r>
      <w:r w:rsidR="009A220A" w:rsidRPr="001901EB">
        <w:rPr>
          <w:rFonts w:cs="Arial"/>
          <w:sz w:val="22"/>
          <w:szCs w:val="22"/>
        </w:rPr>
        <w:t>elsh Government (W</w:t>
      </w:r>
      <w:r w:rsidR="0062084B" w:rsidRPr="001901EB">
        <w:rPr>
          <w:rFonts w:cs="Arial"/>
          <w:sz w:val="22"/>
          <w:szCs w:val="22"/>
        </w:rPr>
        <w:t>G</w:t>
      </w:r>
      <w:r w:rsidR="009A220A" w:rsidRPr="001901EB">
        <w:rPr>
          <w:rFonts w:cs="Arial"/>
          <w:sz w:val="22"/>
          <w:szCs w:val="22"/>
        </w:rPr>
        <w:t>)</w:t>
      </w:r>
      <w:r w:rsidR="0062084B" w:rsidRPr="001901EB">
        <w:rPr>
          <w:rFonts w:cs="Arial"/>
          <w:sz w:val="22"/>
          <w:szCs w:val="22"/>
        </w:rPr>
        <w:t xml:space="preserve">, </w:t>
      </w:r>
      <w:r w:rsidR="00F25705">
        <w:rPr>
          <w:rFonts w:cs="Arial"/>
          <w:sz w:val="22"/>
          <w:szCs w:val="22"/>
        </w:rPr>
        <w:t>(</w:t>
      </w:r>
      <w:r w:rsidR="0062084B" w:rsidRPr="001901EB">
        <w:rPr>
          <w:rFonts w:cs="Arial"/>
          <w:sz w:val="22"/>
          <w:szCs w:val="22"/>
        </w:rPr>
        <w:t>2020</w:t>
      </w:r>
      <w:r w:rsidR="009A220A" w:rsidRPr="001901EB">
        <w:rPr>
          <w:rFonts w:cs="Arial"/>
          <w:sz w:val="22"/>
          <w:szCs w:val="22"/>
        </w:rPr>
        <w:t>a</w:t>
      </w:r>
      <w:r w:rsidR="0062084B" w:rsidRPr="001901EB">
        <w:rPr>
          <w:rFonts w:cs="Arial"/>
          <w:sz w:val="22"/>
          <w:szCs w:val="22"/>
        </w:rPr>
        <w:t xml:space="preserve">) </w:t>
      </w:r>
      <w:r w:rsidR="005B1FAD" w:rsidRPr="001901EB">
        <w:rPr>
          <w:sz w:val="22"/>
          <w:szCs w:val="22"/>
        </w:rPr>
        <w:t>values the development of the whole child</w:t>
      </w:r>
      <w:r w:rsidR="00CD4659" w:rsidRPr="001901EB">
        <w:rPr>
          <w:sz w:val="22"/>
          <w:szCs w:val="22"/>
        </w:rPr>
        <w:t>,</w:t>
      </w:r>
      <w:r w:rsidR="005B1FAD" w:rsidRPr="001901EB">
        <w:rPr>
          <w:sz w:val="22"/>
          <w:szCs w:val="22"/>
        </w:rPr>
        <w:t xml:space="preserve"> rather than </w:t>
      </w:r>
      <w:r w:rsidR="000804FC">
        <w:rPr>
          <w:sz w:val="22"/>
          <w:szCs w:val="22"/>
        </w:rPr>
        <w:t>solely intellectual</w:t>
      </w:r>
      <w:r w:rsidR="005B1FAD" w:rsidRPr="001901EB">
        <w:rPr>
          <w:sz w:val="22"/>
          <w:szCs w:val="22"/>
        </w:rPr>
        <w:t xml:space="preserve"> development, which the previous performativity education system has </w:t>
      </w:r>
      <w:r w:rsidR="00DF7842">
        <w:rPr>
          <w:sz w:val="22"/>
          <w:szCs w:val="22"/>
        </w:rPr>
        <w:t xml:space="preserve">perhaps </w:t>
      </w:r>
      <w:r w:rsidR="005B1FAD" w:rsidRPr="001901EB">
        <w:rPr>
          <w:sz w:val="22"/>
          <w:szCs w:val="22"/>
        </w:rPr>
        <w:t>been driven by</w:t>
      </w:r>
      <w:r w:rsidR="00C2676B" w:rsidRPr="001901EB">
        <w:rPr>
          <w:sz w:val="22"/>
          <w:szCs w:val="22"/>
        </w:rPr>
        <w:t xml:space="preserve">. </w:t>
      </w:r>
      <w:r w:rsidR="00B73C3F">
        <w:rPr>
          <w:sz w:val="22"/>
          <w:szCs w:val="22"/>
        </w:rPr>
        <w:t>I</w:t>
      </w:r>
      <w:r w:rsidR="00D52E63" w:rsidRPr="001901EB">
        <w:rPr>
          <w:sz w:val="22"/>
          <w:szCs w:val="22"/>
        </w:rPr>
        <w:t>n-school intervention program</w:t>
      </w:r>
      <w:r w:rsidR="00CA3425" w:rsidRPr="001901EB">
        <w:rPr>
          <w:sz w:val="22"/>
          <w:szCs w:val="22"/>
        </w:rPr>
        <w:t>me</w:t>
      </w:r>
      <w:r w:rsidR="00865E1D" w:rsidRPr="001901EB">
        <w:rPr>
          <w:sz w:val="22"/>
          <w:szCs w:val="22"/>
        </w:rPr>
        <w:t>s</w:t>
      </w:r>
      <w:r w:rsidR="00D52E63" w:rsidRPr="001901EB">
        <w:rPr>
          <w:sz w:val="22"/>
          <w:szCs w:val="22"/>
        </w:rPr>
        <w:t xml:space="preserve"> have</w:t>
      </w:r>
      <w:r w:rsidR="00B73C3F">
        <w:rPr>
          <w:sz w:val="22"/>
          <w:szCs w:val="22"/>
        </w:rPr>
        <w:t xml:space="preserve"> </w:t>
      </w:r>
      <w:r w:rsidR="00A32E2C">
        <w:rPr>
          <w:sz w:val="22"/>
          <w:szCs w:val="22"/>
        </w:rPr>
        <w:t>arguably</w:t>
      </w:r>
      <w:r w:rsidR="00D52E63" w:rsidRPr="001901EB">
        <w:rPr>
          <w:sz w:val="22"/>
          <w:szCs w:val="22"/>
        </w:rPr>
        <w:t xml:space="preserve"> developed in response to the </w:t>
      </w:r>
      <w:r w:rsidR="00DF7842">
        <w:rPr>
          <w:sz w:val="22"/>
          <w:szCs w:val="22"/>
        </w:rPr>
        <w:t xml:space="preserve">elevated status </w:t>
      </w:r>
      <w:r w:rsidR="00D52E63" w:rsidRPr="001901EB">
        <w:rPr>
          <w:sz w:val="22"/>
          <w:szCs w:val="22"/>
        </w:rPr>
        <w:t>of holistic learning and development</w:t>
      </w:r>
      <w:r w:rsidR="00226000" w:rsidRPr="001901EB">
        <w:rPr>
          <w:sz w:val="22"/>
          <w:szCs w:val="22"/>
        </w:rPr>
        <w:t xml:space="preserve"> and thus</w:t>
      </w:r>
      <w:r w:rsidR="00865E1D" w:rsidRPr="001901EB">
        <w:rPr>
          <w:sz w:val="22"/>
          <w:szCs w:val="22"/>
        </w:rPr>
        <w:t xml:space="preserve"> schools</w:t>
      </w:r>
      <w:r w:rsidR="00226000" w:rsidRPr="001901EB">
        <w:rPr>
          <w:sz w:val="22"/>
          <w:szCs w:val="22"/>
        </w:rPr>
        <w:t xml:space="preserve"> devise</w:t>
      </w:r>
      <w:r w:rsidR="00D92E0B">
        <w:rPr>
          <w:sz w:val="22"/>
          <w:szCs w:val="22"/>
        </w:rPr>
        <w:t xml:space="preserve"> additional</w:t>
      </w:r>
      <w:r w:rsidR="00226000" w:rsidRPr="001901EB">
        <w:rPr>
          <w:sz w:val="22"/>
          <w:szCs w:val="22"/>
        </w:rPr>
        <w:t xml:space="preserve"> interventions </w:t>
      </w:r>
      <w:r w:rsidR="00DF7842">
        <w:rPr>
          <w:sz w:val="22"/>
          <w:szCs w:val="22"/>
        </w:rPr>
        <w:t>to</w:t>
      </w:r>
      <w:r w:rsidR="000804FC">
        <w:rPr>
          <w:sz w:val="22"/>
          <w:szCs w:val="22"/>
        </w:rPr>
        <w:t xml:space="preserve"> target</w:t>
      </w:r>
      <w:r w:rsidR="00DF7842">
        <w:rPr>
          <w:sz w:val="22"/>
          <w:szCs w:val="22"/>
        </w:rPr>
        <w:t xml:space="preserve"> </w:t>
      </w:r>
      <w:r w:rsidR="00226000" w:rsidRPr="001901EB">
        <w:rPr>
          <w:sz w:val="22"/>
          <w:szCs w:val="22"/>
        </w:rPr>
        <w:t xml:space="preserve">learners’ non-cognitive skills (Siddiqui and </w:t>
      </w:r>
      <w:proofErr w:type="spellStart"/>
      <w:r w:rsidR="00226000" w:rsidRPr="001901EB">
        <w:rPr>
          <w:sz w:val="22"/>
          <w:szCs w:val="22"/>
        </w:rPr>
        <w:t>Ventista</w:t>
      </w:r>
      <w:proofErr w:type="spellEnd"/>
      <w:r w:rsidR="00226000" w:rsidRPr="001901EB">
        <w:rPr>
          <w:sz w:val="22"/>
          <w:szCs w:val="22"/>
        </w:rPr>
        <w:t>, 2018).</w:t>
      </w:r>
      <w:r w:rsidR="008A1E74" w:rsidRPr="001901EB">
        <w:rPr>
          <w:sz w:val="22"/>
          <w:szCs w:val="22"/>
        </w:rPr>
        <w:t xml:space="preserve"> The National Association of Schoolmasters Union of Women Teachers (NASUWT</w:t>
      </w:r>
      <w:r w:rsidR="00DF7842">
        <w:rPr>
          <w:sz w:val="22"/>
          <w:szCs w:val="22"/>
        </w:rPr>
        <w:t xml:space="preserve">, </w:t>
      </w:r>
      <w:r w:rsidR="00AF549D" w:rsidRPr="001901EB">
        <w:rPr>
          <w:sz w:val="22"/>
          <w:szCs w:val="22"/>
        </w:rPr>
        <w:t>ND, p.6</w:t>
      </w:r>
      <w:r w:rsidR="008A1E74" w:rsidRPr="001901EB">
        <w:rPr>
          <w:sz w:val="22"/>
          <w:szCs w:val="22"/>
        </w:rPr>
        <w:t xml:space="preserve">) (UK), the Teachers’ Union, </w:t>
      </w:r>
      <w:r w:rsidR="00865E1D" w:rsidRPr="001901EB">
        <w:rPr>
          <w:sz w:val="22"/>
          <w:szCs w:val="22"/>
        </w:rPr>
        <w:t>indicated</w:t>
      </w:r>
      <w:r w:rsidR="008A1E74" w:rsidRPr="001901EB">
        <w:rPr>
          <w:sz w:val="22"/>
          <w:szCs w:val="22"/>
        </w:rPr>
        <w:t xml:space="preserve"> that </w:t>
      </w:r>
      <w:r w:rsidR="00AF549D" w:rsidRPr="001901EB">
        <w:rPr>
          <w:sz w:val="22"/>
          <w:szCs w:val="22"/>
        </w:rPr>
        <w:t xml:space="preserve">interventions </w:t>
      </w:r>
      <w:r w:rsidR="00DF7842">
        <w:rPr>
          <w:sz w:val="22"/>
          <w:szCs w:val="22"/>
        </w:rPr>
        <w:t>should</w:t>
      </w:r>
      <w:r w:rsidR="00AF549D" w:rsidRPr="001901EB">
        <w:rPr>
          <w:sz w:val="22"/>
          <w:szCs w:val="22"/>
        </w:rPr>
        <w:t xml:space="preserve"> </w:t>
      </w:r>
      <w:r w:rsidR="00AF549D" w:rsidRPr="001901EB">
        <w:rPr>
          <w:i/>
          <w:iCs/>
          <w:sz w:val="22"/>
          <w:szCs w:val="22"/>
        </w:rPr>
        <w:t>‘’</w:t>
      </w:r>
      <w:r w:rsidR="00AF549D" w:rsidRPr="001901EB">
        <w:rPr>
          <w:rStyle w:val="AssignQuoteChar"/>
          <w:i w:val="0"/>
          <w:iCs/>
          <w:sz w:val="22"/>
          <w:szCs w:val="22"/>
        </w:rPr>
        <w:t xml:space="preserve">narrow </w:t>
      </w:r>
      <w:r w:rsidR="001D0C80">
        <w:rPr>
          <w:rStyle w:val="AssignQuoteChar"/>
          <w:i w:val="0"/>
          <w:iCs/>
          <w:sz w:val="22"/>
          <w:szCs w:val="22"/>
        </w:rPr>
        <w:t xml:space="preserve">the </w:t>
      </w:r>
      <w:r w:rsidR="00AF549D" w:rsidRPr="001901EB">
        <w:rPr>
          <w:rStyle w:val="AssignQuoteChar"/>
          <w:i w:val="0"/>
          <w:iCs/>
          <w:sz w:val="22"/>
          <w:szCs w:val="22"/>
        </w:rPr>
        <w:t>gaps between actual and expected levels of pupil attainment’’</w:t>
      </w:r>
      <w:r w:rsidR="00AF549D" w:rsidRPr="001901EB">
        <w:rPr>
          <w:rFonts w:cs="Arial"/>
          <w:sz w:val="22"/>
          <w:szCs w:val="22"/>
        </w:rPr>
        <w:t>. However, the intervention that will be discussed in this paper will focus on progression, rather than attainment. Arguably, progression is a better reflection of the learning process</w:t>
      </w:r>
      <w:r w:rsidR="001D0C80">
        <w:rPr>
          <w:rFonts w:cs="Arial"/>
          <w:sz w:val="22"/>
          <w:szCs w:val="22"/>
        </w:rPr>
        <w:t xml:space="preserve">, </w:t>
      </w:r>
      <w:r w:rsidR="00AF549D" w:rsidRPr="001901EB">
        <w:rPr>
          <w:rFonts w:cs="Arial"/>
          <w:sz w:val="22"/>
          <w:szCs w:val="22"/>
        </w:rPr>
        <w:t>(Davidson, Kempton</w:t>
      </w:r>
      <w:r w:rsidR="00B76C76">
        <w:rPr>
          <w:rFonts w:cs="Arial"/>
          <w:sz w:val="22"/>
          <w:szCs w:val="22"/>
        </w:rPr>
        <w:t xml:space="preserve"> </w:t>
      </w:r>
      <w:r w:rsidR="00AF549D" w:rsidRPr="001901EB">
        <w:rPr>
          <w:rFonts w:cs="Arial"/>
          <w:sz w:val="22"/>
          <w:szCs w:val="22"/>
        </w:rPr>
        <w:t>&amp;</w:t>
      </w:r>
      <w:r w:rsidR="00B76C76">
        <w:rPr>
          <w:rFonts w:cs="Arial"/>
          <w:sz w:val="22"/>
          <w:szCs w:val="22"/>
        </w:rPr>
        <w:t xml:space="preserve"> </w:t>
      </w:r>
      <w:proofErr w:type="spellStart"/>
      <w:r w:rsidR="00AF549D" w:rsidRPr="001901EB">
        <w:rPr>
          <w:rFonts w:cs="Arial"/>
          <w:sz w:val="22"/>
          <w:szCs w:val="22"/>
        </w:rPr>
        <w:t>Thoung</w:t>
      </w:r>
      <w:proofErr w:type="spellEnd"/>
      <w:r w:rsidR="00AF549D" w:rsidRPr="001901EB">
        <w:rPr>
          <w:rFonts w:cs="Arial"/>
          <w:sz w:val="22"/>
          <w:szCs w:val="22"/>
        </w:rPr>
        <w:t>, 2015)</w:t>
      </w:r>
      <w:r w:rsidR="001D0C80">
        <w:rPr>
          <w:rFonts w:cs="Arial"/>
          <w:sz w:val="22"/>
          <w:szCs w:val="22"/>
        </w:rPr>
        <w:t xml:space="preserve"> and</w:t>
      </w:r>
      <w:r w:rsidR="00DF7842">
        <w:rPr>
          <w:rFonts w:cs="Arial"/>
          <w:sz w:val="22"/>
          <w:szCs w:val="22"/>
        </w:rPr>
        <w:t xml:space="preserve"> </w:t>
      </w:r>
      <w:r w:rsidR="001D0C80">
        <w:rPr>
          <w:rFonts w:cs="Arial"/>
          <w:sz w:val="22"/>
          <w:szCs w:val="22"/>
        </w:rPr>
        <w:t>i</w:t>
      </w:r>
      <w:r w:rsidR="00B73C3F">
        <w:rPr>
          <w:rFonts w:cs="Arial"/>
          <w:sz w:val="22"/>
          <w:szCs w:val="22"/>
        </w:rPr>
        <w:t xml:space="preserve">t could be argued that the use of the term ‘’expected levels’’ contradicts </w:t>
      </w:r>
      <w:r w:rsidR="0096020A">
        <w:rPr>
          <w:rFonts w:cs="Arial"/>
          <w:sz w:val="22"/>
          <w:szCs w:val="22"/>
        </w:rPr>
        <w:t xml:space="preserve">the progression steps in the </w:t>
      </w:r>
      <w:proofErr w:type="spellStart"/>
      <w:r w:rsidR="0096020A">
        <w:rPr>
          <w:rFonts w:cs="Arial"/>
          <w:sz w:val="22"/>
          <w:szCs w:val="22"/>
        </w:rPr>
        <w:t>CfW</w:t>
      </w:r>
      <w:proofErr w:type="spellEnd"/>
      <w:r w:rsidR="0096020A">
        <w:rPr>
          <w:rFonts w:cs="Arial"/>
          <w:sz w:val="22"/>
          <w:szCs w:val="22"/>
        </w:rPr>
        <w:t xml:space="preserve"> (</w:t>
      </w:r>
      <w:r w:rsidR="00F25705">
        <w:rPr>
          <w:rFonts w:cs="Arial"/>
          <w:sz w:val="22"/>
          <w:szCs w:val="22"/>
        </w:rPr>
        <w:t xml:space="preserve">WG, </w:t>
      </w:r>
      <w:r w:rsidR="0096020A">
        <w:rPr>
          <w:rFonts w:cs="Arial"/>
          <w:sz w:val="22"/>
          <w:szCs w:val="22"/>
        </w:rPr>
        <w:t xml:space="preserve">2020a) and Donaldson’s (2015) </w:t>
      </w:r>
      <w:r w:rsidR="0046005B">
        <w:rPr>
          <w:rFonts w:cs="Arial"/>
          <w:sz w:val="22"/>
          <w:szCs w:val="22"/>
        </w:rPr>
        <w:t xml:space="preserve">findings that </w:t>
      </w:r>
      <w:r w:rsidR="0046005B" w:rsidRPr="001901EB">
        <w:rPr>
          <w:rStyle w:val="st"/>
          <w:rFonts w:cs="Arial"/>
          <w:sz w:val="22"/>
          <w:szCs w:val="22"/>
        </w:rPr>
        <w:t>learning should not be inhibited by expected outcomes related to the age-according levels and key stages.</w:t>
      </w:r>
    </w:p>
    <w:p w14:paraId="511BF9B6" w14:textId="77777777" w:rsidR="00BF3FE7" w:rsidRDefault="00BF3FE7" w:rsidP="001901EB">
      <w:pPr>
        <w:pStyle w:val="AssignBody"/>
        <w:rPr>
          <w:rFonts w:cs="Arial"/>
          <w:sz w:val="22"/>
          <w:szCs w:val="22"/>
        </w:rPr>
      </w:pPr>
    </w:p>
    <w:p w14:paraId="31D4B919" w14:textId="0741091B" w:rsidR="00BF3FE7" w:rsidRPr="00BF3FE7" w:rsidRDefault="00BF3FE7" w:rsidP="001901EB">
      <w:pPr>
        <w:pStyle w:val="AssignBody"/>
        <w:rPr>
          <w:sz w:val="22"/>
          <w:szCs w:val="22"/>
        </w:rPr>
      </w:pPr>
      <w:r w:rsidRPr="00BF3FE7">
        <w:rPr>
          <w:sz w:val="22"/>
          <w:szCs w:val="22"/>
        </w:rPr>
        <w:lastRenderedPageBreak/>
        <w:t>For the purpose of the assignment, the pseudonym ‘’</w:t>
      </w:r>
      <w:proofErr w:type="spellStart"/>
      <w:r w:rsidRPr="00BF3FE7">
        <w:rPr>
          <w:sz w:val="22"/>
          <w:szCs w:val="22"/>
        </w:rPr>
        <w:t>Dafydd</w:t>
      </w:r>
      <w:proofErr w:type="spellEnd"/>
      <w:r w:rsidRPr="00BF3FE7">
        <w:rPr>
          <w:sz w:val="22"/>
          <w:szCs w:val="22"/>
        </w:rPr>
        <w:t>’’ will refer to the</w:t>
      </w:r>
      <w:r w:rsidR="00540340">
        <w:rPr>
          <w:sz w:val="22"/>
          <w:szCs w:val="22"/>
        </w:rPr>
        <w:t xml:space="preserve"> </w:t>
      </w:r>
      <w:r w:rsidRPr="00BF3FE7">
        <w:rPr>
          <w:sz w:val="22"/>
          <w:szCs w:val="22"/>
        </w:rPr>
        <w:t>imagined learner and ‘’Ysgol Calon Cymru’’</w:t>
      </w:r>
      <w:r w:rsidR="00DA266D">
        <w:rPr>
          <w:sz w:val="22"/>
          <w:szCs w:val="22"/>
        </w:rPr>
        <w:t xml:space="preserve"> (YCC)</w:t>
      </w:r>
      <w:r w:rsidRPr="00BF3FE7">
        <w:rPr>
          <w:sz w:val="22"/>
          <w:szCs w:val="22"/>
        </w:rPr>
        <w:t xml:space="preserve"> will refer to the imagined school that have been devised</w:t>
      </w:r>
      <w:r>
        <w:rPr>
          <w:sz w:val="22"/>
          <w:szCs w:val="22"/>
        </w:rPr>
        <w:t>.</w:t>
      </w:r>
    </w:p>
    <w:bookmarkEnd w:id="1"/>
    <w:p w14:paraId="63E639C3" w14:textId="74AED0AE" w:rsidR="008A1E74" w:rsidRPr="001901EB" w:rsidRDefault="008A1E74" w:rsidP="001901EB">
      <w:pPr>
        <w:pStyle w:val="AssignBody"/>
        <w:rPr>
          <w:sz w:val="22"/>
          <w:szCs w:val="22"/>
        </w:rPr>
      </w:pPr>
    </w:p>
    <w:p w14:paraId="7DF6A74D" w14:textId="0D2CFBD8" w:rsidR="00B275AC" w:rsidRPr="001901EB" w:rsidRDefault="008A1E74" w:rsidP="001901EB">
      <w:pPr>
        <w:pStyle w:val="AssignBody"/>
        <w:rPr>
          <w:rStyle w:val="acopre"/>
          <w:sz w:val="22"/>
          <w:szCs w:val="22"/>
        </w:rPr>
      </w:pPr>
      <w:proofErr w:type="spellStart"/>
      <w:r w:rsidRPr="001901EB">
        <w:rPr>
          <w:sz w:val="22"/>
          <w:szCs w:val="22"/>
        </w:rPr>
        <w:t>Dafydd’s</w:t>
      </w:r>
      <w:proofErr w:type="spellEnd"/>
      <w:r w:rsidRPr="001901EB">
        <w:rPr>
          <w:sz w:val="22"/>
          <w:szCs w:val="22"/>
        </w:rPr>
        <w:t xml:space="preserve"> </w:t>
      </w:r>
      <w:r w:rsidR="00DF7842">
        <w:rPr>
          <w:sz w:val="22"/>
          <w:szCs w:val="22"/>
        </w:rPr>
        <w:t xml:space="preserve">teacher </w:t>
      </w:r>
      <w:r w:rsidR="00922962">
        <w:rPr>
          <w:sz w:val="22"/>
          <w:szCs w:val="22"/>
        </w:rPr>
        <w:t>is</w:t>
      </w:r>
      <w:r w:rsidR="00794153" w:rsidRPr="001901EB">
        <w:rPr>
          <w:sz w:val="22"/>
          <w:szCs w:val="22"/>
        </w:rPr>
        <w:t xml:space="preserve"> becoming increasingly concerned because </w:t>
      </w:r>
      <w:r w:rsidR="001B2AEA" w:rsidRPr="001901EB">
        <w:rPr>
          <w:sz w:val="22"/>
          <w:szCs w:val="22"/>
        </w:rPr>
        <w:t xml:space="preserve">he </w:t>
      </w:r>
      <w:r w:rsidR="00794153" w:rsidRPr="001901EB">
        <w:rPr>
          <w:sz w:val="22"/>
          <w:szCs w:val="22"/>
        </w:rPr>
        <w:t>demonstrates low levels of well-being and engagement</w:t>
      </w:r>
      <w:r w:rsidR="00865E1D" w:rsidRPr="001901EB">
        <w:rPr>
          <w:sz w:val="22"/>
          <w:szCs w:val="22"/>
        </w:rPr>
        <w:t xml:space="preserve"> </w:t>
      </w:r>
      <w:r w:rsidR="001B2AEA" w:rsidRPr="001901EB">
        <w:rPr>
          <w:sz w:val="22"/>
          <w:szCs w:val="22"/>
        </w:rPr>
        <w:t>since the separation of his parents</w:t>
      </w:r>
      <w:r w:rsidR="00865E1D" w:rsidRPr="001901EB">
        <w:rPr>
          <w:sz w:val="22"/>
          <w:szCs w:val="22"/>
        </w:rPr>
        <w:t>,</w:t>
      </w:r>
      <w:r w:rsidR="002426BE" w:rsidRPr="001901EB">
        <w:rPr>
          <w:sz w:val="22"/>
          <w:szCs w:val="22"/>
        </w:rPr>
        <w:t xml:space="preserve"> one month ago</w:t>
      </w:r>
      <w:r w:rsidR="001B2AEA" w:rsidRPr="001901EB">
        <w:rPr>
          <w:sz w:val="22"/>
          <w:szCs w:val="22"/>
        </w:rPr>
        <w:t xml:space="preserve">. </w:t>
      </w:r>
      <w:r w:rsidR="00794153" w:rsidRPr="001901EB">
        <w:rPr>
          <w:sz w:val="22"/>
          <w:szCs w:val="22"/>
        </w:rPr>
        <w:t xml:space="preserve">From class observations, social and behavioural issues </w:t>
      </w:r>
      <w:r w:rsidR="001B2AEA" w:rsidRPr="001901EB">
        <w:rPr>
          <w:sz w:val="22"/>
          <w:szCs w:val="22"/>
        </w:rPr>
        <w:t xml:space="preserve">have </w:t>
      </w:r>
      <w:r w:rsidR="00794153" w:rsidRPr="001901EB">
        <w:rPr>
          <w:sz w:val="22"/>
          <w:szCs w:val="22"/>
        </w:rPr>
        <w:t xml:space="preserve">also </w:t>
      </w:r>
      <w:r w:rsidR="001B2AEA" w:rsidRPr="001901EB">
        <w:rPr>
          <w:sz w:val="22"/>
          <w:szCs w:val="22"/>
        </w:rPr>
        <w:t xml:space="preserve">been </w:t>
      </w:r>
      <w:r w:rsidR="00794153" w:rsidRPr="001901EB">
        <w:rPr>
          <w:sz w:val="22"/>
          <w:szCs w:val="22"/>
        </w:rPr>
        <w:t xml:space="preserve">identified. </w:t>
      </w:r>
      <w:proofErr w:type="spellStart"/>
      <w:r w:rsidR="00F128A1" w:rsidRPr="001901EB">
        <w:rPr>
          <w:sz w:val="22"/>
          <w:szCs w:val="22"/>
        </w:rPr>
        <w:t>Dafydd’s</w:t>
      </w:r>
      <w:proofErr w:type="spellEnd"/>
      <w:r w:rsidR="00F128A1" w:rsidRPr="001901EB">
        <w:rPr>
          <w:sz w:val="22"/>
          <w:szCs w:val="22"/>
        </w:rPr>
        <w:t xml:space="preserve"> </w:t>
      </w:r>
      <w:r w:rsidR="00DF7842">
        <w:rPr>
          <w:sz w:val="22"/>
          <w:szCs w:val="22"/>
        </w:rPr>
        <w:t xml:space="preserve">class </w:t>
      </w:r>
      <w:r w:rsidR="00F128A1" w:rsidRPr="001901EB">
        <w:rPr>
          <w:sz w:val="22"/>
          <w:szCs w:val="22"/>
        </w:rPr>
        <w:t>teacher ha</w:t>
      </w:r>
      <w:r w:rsidR="00DF7842">
        <w:rPr>
          <w:sz w:val="22"/>
          <w:szCs w:val="22"/>
        </w:rPr>
        <w:t>s</w:t>
      </w:r>
      <w:r w:rsidR="00F128A1" w:rsidRPr="001901EB">
        <w:rPr>
          <w:sz w:val="22"/>
          <w:szCs w:val="22"/>
        </w:rPr>
        <w:t xml:space="preserve"> approached him</w:t>
      </w:r>
      <w:r w:rsidR="00BF3FE7">
        <w:rPr>
          <w:sz w:val="22"/>
          <w:szCs w:val="22"/>
        </w:rPr>
        <w:t xml:space="preserve"> on several occasions</w:t>
      </w:r>
      <w:r w:rsidR="00F128A1" w:rsidRPr="001901EB">
        <w:rPr>
          <w:sz w:val="22"/>
          <w:szCs w:val="22"/>
        </w:rPr>
        <w:t xml:space="preserve"> to discuss his feelings </w:t>
      </w:r>
      <w:r w:rsidR="00141C47" w:rsidRPr="001901EB">
        <w:rPr>
          <w:sz w:val="22"/>
          <w:szCs w:val="22"/>
        </w:rPr>
        <w:t>regarding</w:t>
      </w:r>
      <w:r w:rsidR="00F128A1" w:rsidRPr="001901EB">
        <w:rPr>
          <w:sz w:val="22"/>
          <w:szCs w:val="22"/>
        </w:rPr>
        <w:t xml:space="preserve"> his parental separation</w:t>
      </w:r>
      <w:r w:rsidR="00646793" w:rsidRPr="001901EB">
        <w:rPr>
          <w:sz w:val="22"/>
          <w:szCs w:val="22"/>
        </w:rPr>
        <w:t xml:space="preserve"> </w:t>
      </w:r>
      <w:r w:rsidR="00DF7842">
        <w:rPr>
          <w:sz w:val="22"/>
          <w:szCs w:val="22"/>
        </w:rPr>
        <w:t xml:space="preserve">but </w:t>
      </w:r>
      <w:proofErr w:type="spellStart"/>
      <w:r w:rsidR="00F128A1" w:rsidRPr="001901EB">
        <w:rPr>
          <w:sz w:val="22"/>
          <w:szCs w:val="22"/>
        </w:rPr>
        <w:t>Dafydd</w:t>
      </w:r>
      <w:proofErr w:type="spellEnd"/>
      <w:r w:rsidR="00F128A1" w:rsidRPr="001901EB">
        <w:rPr>
          <w:sz w:val="22"/>
          <w:szCs w:val="22"/>
        </w:rPr>
        <w:t xml:space="preserve"> </w:t>
      </w:r>
      <w:r w:rsidR="00F25705">
        <w:rPr>
          <w:sz w:val="22"/>
          <w:szCs w:val="22"/>
        </w:rPr>
        <w:t>was reluctant</w:t>
      </w:r>
      <w:r w:rsidR="00141C47" w:rsidRPr="001901EB">
        <w:rPr>
          <w:sz w:val="22"/>
          <w:szCs w:val="22"/>
        </w:rPr>
        <w:t xml:space="preserve"> to communicate his feelings. Thus, </w:t>
      </w:r>
      <w:r w:rsidR="00DF7842">
        <w:rPr>
          <w:sz w:val="22"/>
          <w:szCs w:val="22"/>
        </w:rPr>
        <w:t xml:space="preserve">an intervention has been devised </w:t>
      </w:r>
      <w:r w:rsidR="00141C47" w:rsidRPr="001901EB">
        <w:rPr>
          <w:sz w:val="22"/>
          <w:szCs w:val="22"/>
        </w:rPr>
        <w:t xml:space="preserve">to support </w:t>
      </w:r>
      <w:proofErr w:type="spellStart"/>
      <w:r w:rsidR="00141C47" w:rsidRPr="001901EB">
        <w:rPr>
          <w:sz w:val="22"/>
          <w:szCs w:val="22"/>
        </w:rPr>
        <w:t>Dafydd</w:t>
      </w:r>
      <w:proofErr w:type="spellEnd"/>
      <w:r w:rsidR="00141C47" w:rsidRPr="001901EB">
        <w:rPr>
          <w:sz w:val="22"/>
          <w:szCs w:val="22"/>
        </w:rPr>
        <w:t xml:space="preserve"> to develop </w:t>
      </w:r>
      <w:r w:rsidR="00141C47" w:rsidRPr="00AA7233">
        <w:rPr>
          <w:rStyle w:val="acopre"/>
          <w:sz w:val="22"/>
          <w:szCs w:val="22"/>
        </w:rPr>
        <w:t xml:space="preserve">self-awareness </w:t>
      </w:r>
      <w:r w:rsidR="00922962">
        <w:rPr>
          <w:rStyle w:val="acopre"/>
          <w:sz w:val="22"/>
          <w:szCs w:val="22"/>
        </w:rPr>
        <w:t>and</w:t>
      </w:r>
      <w:r w:rsidR="00141C47" w:rsidRPr="00AA7233">
        <w:rPr>
          <w:rStyle w:val="acopre"/>
          <w:sz w:val="22"/>
          <w:szCs w:val="22"/>
        </w:rPr>
        <w:t xml:space="preserve"> </w:t>
      </w:r>
      <w:r w:rsidR="00922962">
        <w:rPr>
          <w:rStyle w:val="acopre"/>
          <w:sz w:val="22"/>
          <w:szCs w:val="22"/>
        </w:rPr>
        <w:t>self-management of his feelings</w:t>
      </w:r>
      <w:r w:rsidR="00B275AC" w:rsidRPr="001901EB">
        <w:rPr>
          <w:rStyle w:val="acopre"/>
          <w:sz w:val="22"/>
          <w:szCs w:val="22"/>
        </w:rPr>
        <w:t xml:space="preserve">. In an informal meeting involving the key stakeholders in the provision for </w:t>
      </w:r>
      <w:proofErr w:type="spellStart"/>
      <w:r w:rsidR="00B275AC" w:rsidRPr="001901EB">
        <w:rPr>
          <w:rStyle w:val="acopre"/>
          <w:sz w:val="22"/>
          <w:szCs w:val="22"/>
        </w:rPr>
        <w:t>Dafydd</w:t>
      </w:r>
      <w:proofErr w:type="spellEnd"/>
      <w:r w:rsidR="00A76322">
        <w:rPr>
          <w:rStyle w:val="acopre"/>
          <w:sz w:val="22"/>
          <w:szCs w:val="22"/>
        </w:rPr>
        <w:t>:</w:t>
      </w:r>
      <w:r w:rsidR="00B275AC" w:rsidRPr="001901EB">
        <w:rPr>
          <w:rStyle w:val="acopre"/>
          <w:sz w:val="22"/>
          <w:szCs w:val="22"/>
        </w:rPr>
        <w:t xml:space="preserve"> his parents, class teacher, deputy head mistress and the nurture practitioners, it was discussed that a</w:t>
      </w:r>
      <w:r w:rsidR="00F25705">
        <w:rPr>
          <w:rStyle w:val="acopre"/>
          <w:sz w:val="22"/>
          <w:szCs w:val="22"/>
        </w:rPr>
        <w:t xml:space="preserve">n </w:t>
      </w:r>
      <w:r w:rsidR="00BF3FE7">
        <w:rPr>
          <w:rStyle w:val="acopre"/>
          <w:sz w:val="22"/>
          <w:szCs w:val="22"/>
        </w:rPr>
        <w:t>E</w:t>
      </w:r>
      <w:r w:rsidR="00865E1D" w:rsidRPr="001901EB">
        <w:rPr>
          <w:rStyle w:val="acopre"/>
          <w:sz w:val="22"/>
          <w:szCs w:val="22"/>
        </w:rPr>
        <w:t xml:space="preserve">motional </w:t>
      </w:r>
      <w:r w:rsidR="00BF3FE7">
        <w:rPr>
          <w:rStyle w:val="acopre"/>
          <w:sz w:val="22"/>
          <w:szCs w:val="22"/>
        </w:rPr>
        <w:t>L</w:t>
      </w:r>
      <w:r w:rsidR="00865E1D" w:rsidRPr="001901EB">
        <w:rPr>
          <w:rStyle w:val="acopre"/>
          <w:sz w:val="22"/>
          <w:szCs w:val="22"/>
        </w:rPr>
        <w:t>iteracy</w:t>
      </w:r>
      <w:r w:rsidR="00BF3FE7">
        <w:rPr>
          <w:rStyle w:val="acopre"/>
          <w:sz w:val="22"/>
          <w:szCs w:val="22"/>
        </w:rPr>
        <w:t xml:space="preserve"> (EL)</w:t>
      </w:r>
      <w:r w:rsidR="00865E1D" w:rsidRPr="001901EB">
        <w:rPr>
          <w:rStyle w:val="acopre"/>
          <w:sz w:val="22"/>
          <w:szCs w:val="22"/>
        </w:rPr>
        <w:t xml:space="preserve"> </w:t>
      </w:r>
      <w:r w:rsidR="00B275AC" w:rsidRPr="001901EB">
        <w:rPr>
          <w:rStyle w:val="acopre"/>
          <w:sz w:val="22"/>
          <w:szCs w:val="22"/>
        </w:rPr>
        <w:t xml:space="preserve">intervention in the nurture </w:t>
      </w:r>
      <w:r w:rsidR="00412C59">
        <w:rPr>
          <w:rStyle w:val="acopre"/>
          <w:sz w:val="22"/>
          <w:szCs w:val="22"/>
        </w:rPr>
        <w:t>group (NG)</w:t>
      </w:r>
      <w:r w:rsidR="00B275AC" w:rsidRPr="001901EB">
        <w:rPr>
          <w:rStyle w:val="acopre"/>
          <w:sz w:val="22"/>
          <w:szCs w:val="22"/>
        </w:rPr>
        <w:t xml:space="preserve"> would be the most appropriate provision to support </w:t>
      </w:r>
      <w:proofErr w:type="spellStart"/>
      <w:r w:rsidR="00B275AC" w:rsidRPr="001901EB">
        <w:rPr>
          <w:rStyle w:val="acopre"/>
          <w:sz w:val="22"/>
          <w:szCs w:val="22"/>
        </w:rPr>
        <w:t>Dafydd</w:t>
      </w:r>
      <w:proofErr w:type="spellEnd"/>
      <w:r w:rsidR="00A263AD" w:rsidRPr="001901EB">
        <w:rPr>
          <w:rStyle w:val="acopre"/>
          <w:sz w:val="22"/>
          <w:szCs w:val="22"/>
        </w:rPr>
        <w:t xml:space="preserve">. </w:t>
      </w:r>
    </w:p>
    <w:p w14:paraId="0643CD75" w14:textId="77777777" w:rsidR="00E57AAF" w:rsidRPr="001901EB" w:rsidRDefault="00E57AAF" w:rsidP="001901EB">
      <w:pPr>
        <w:pStyle w:val="AssignBody"/>
        <w:rPr>
          <w:rStyle w:val="acopre"/>
          <w:sz w:val="22"/>
          <w:szCs w:val="22"/>
        </w:rPr>
      </w:pPr>
    </w:p>
    <w:p w14:paraId="61579F6E" w14:textId="18C7515D" w:rsidR="00484109" w:rsidRPr="00C36BC3" w:rsidRDefault="00E57AAF" w:rsidP="001901EB">
      <w:pPr>
        <w:pStyle w:val="AssignBody"/>
        <w:rPr>
          <w:rFonts w:cs="Arial"/>
          <w:sz w:val="22"/>
          <w:szCs w:val="22"/>
        </w:rPr>
      </w:pPr>
      <w:proofErr w:type="spellStart"/>
      <w:r w:rsidRPr="001901EB">
        <w:rPr>
          <w:rFonts w:cs="Arial"/>
          <w:sz w:val="22"/>
          <w:szCs w:val="22"/>
        </w:rPr>
        <w:t>Dafydd</w:t>
      </w:r>
      <w:proofErr w:type="spellEnd"/>
      <w:r w:rsidRPr="001901EB">
        <w:rPr>
          <w:rFonts w:cs="Arial"/>
          <w:sz w:val="22"/>
          <w:szCs w:val="22"/>
        </w:rPr>
        <w:t xml:space="preserve"> is identified as </w:t>
      </w:r>
      <w:r w:rsidR="00A263AD" w:rsidRPr="001901EB">
        <w:rPr>
          <w:rFonts w:cs="Arial"/>
          <w:sz w:val="22"/>
          <w:szCs w:val="22"/>
        </w:rPr>
        <w:t>at risk t</w:t>
      </w:r>
      <w:r w:rsidR="00D92E0B">
        <w:rPr>
          <w:rFonts w:cs="Arial"/>
          <w:sz w:val="22"/>
          <w:szCs w:val="22"/>
        </w:rPr>
        <w:t>o</w:t>
      </w:r>
      <w:r w:rsidRPr="001901EB">
        <w:rPr>
          <w:rFonts w:cs="Arial"/>
          <w:sz w:val="22"/>
          <w:szCs w:val="22"/>
        </w:rPr>
        <w:t xml:space="preserve"> Adverse Childhood Experience</w:t>
      </w:r>
      <w:r w:rsidR="00D92E0B">
        <w:rPr>
          <w:rFonts w:cs="Arial"/>
          <w:sz w:val="22"/>
          <w:szCs w:val="22"/>
        </w:rPr>
        <w:t>s</w:t>
      </w:r>
      <w:r w:rsidRPr="001901EB">
        <w:rPr>
          <w:rFonts w:cs="Arial"/>
          <w:sz w:val="22"/>
          <w:szCs w:val="22"/>
        </w:rPr>
        <w:t xml:space="preserve"> (ACE).</w:t>
      </w:r>
      <w:r w:rsidR="00C06CDA">
        <w:rPr>
          <w:rFonts w:cs="Arial"/>
          <w:sz w:val="22"/>
          <w:szCs w:val="22"/>
        </w:rPr>
        <w:t xml:space="preserve"> Bellis et al. (2016, p.4) defines ACEs as </w:t>
      </w:r>
      <w:r w:rsidRPr="001901EB">
        <w:rPr>
          <w:rFonts w:cs="Arial"/>
          <w:sz w:val="22"/>
          <w:szCs w:val="22"/>
        </w:rPr>
        <w:t>‘’stressful experiences’’ that occur during childhood that can potentially have a negative impact across the life course</w:t>
      </w:r>
      <w:r w:rsidR="0079624F">
        <w:rPr>
          <w:rFonts w:cs="Arial"/>
          <w:sz w:val="22"/>
          <w:szCs w:val="22"/>
        </w:rPr>
        <w:t>.</w:t>
      </w:r>
      <w:r w:rsidR="00C06CDA">
        <w:rPr>
          <w:rFonts w:cs="Arial"/>
          <w:sz w:val="22"/>
          <w:szCs w:val="22"/>
        </w:rPr>
        <w:t xml:space="preserve"> </w:t>
      </w:r>
      <w:r w:rsidR="00922962">
        <w:rPr>
          <w:rFonts w:cs="Arial"/>
          <w:sz w:val="22"/>
          <w:szCs w:val="22"/>
        </w:rPr>
        <w:t>This is perhaps echoed in t</w:t>
      </w:r>
      <w:r w:rsidRPr="001901EB">
        <w:rPr>
          <w:rFonts w:cs="Arial"/>
          <w:sz w:val="22"/>
          <w:szCs w:val="22"/>
        </w:rPr>
        <w:t>he</w:t>
      </w:r>
      <w:r w:rsidR="00922962">
        <w:rPr>
          <w:rFonts w:cs="Arial"/>
          <w:sz w:val="22"/>
          <w:szCs w:val="22"/>
        </w:rPr>
        <w:t xml:space="preserve"> </w:t>
      </w:r>
      <w:r w:rsidRPr="001901EB">
        <w:rPr>
          <w:rFonts w:cs="Arial"/>
          <w:sz w:val="22"/>
          <w:szCs w:val="22"/>
        </w:rPr>
        <w:t>literature</w:t>
      </w:r>
      <w:r w:rsidR="00922962">
        <w:rPr>
          <w:rFonts w:cs="Arial"/>
          <w:sz w:val="22"/>
          <w:szCs w:val="22"/>
        </w:rPr>
        <w:t xml:space="preserve"> that</w:t>
      </w:r>
      <w:r w:rsidRPr="001901EB">
        <w:rPr>
          <w:rFonts w:cs="Arial"/>
          <w:sz w:val="22"/>
          <w:szCs w:val="22"/>
        </w:rPr>
        <w:t xml:space="preserve"> suggest</w:t>
      </w:r>
      <w:r w:rsidR="00922962">
        <w:rPr>
          <w:rFonts w:cs="Arial"/>
          <w:sz w:val="22"/>
          <w:szCs w:val="22"/>
        </w:rPr>
        <w:t>s</w:t>
      </w:r>
      <w:r w:rsidRPr="001901EB">
        <w:rPr>
          <w:rFonts w:cs="Arial"/>
          <w:sz w:val="22"/>
          <w:szCs w:val="22"/>
        </w:rPr>
        <w:t xml:space="preserve"> that there </w:t>
      </w:r>
      <w:r w:rsidR="00412C59">
        <w:rPr>
          <w:rFonts w:cs="Arial"/>
          <w:sz w:val="22"/>
          <w:szCs w:val="22"/>
        </w:rPr>
        <w:t xml:space="preserve">is correlation </w:t>
      </w:r>
      <w:r w:rsidRPr="001901EB">
        <w:rPr>
          <w:rFonts w:cs="Arial"/>
          <w:sz w:val="22"/>
          <w:szCs w:val="22"/>
        </w:rPr>
        <w:t>between exp</w:t>
      </w:r>
      <w:r w:rsidR="0018476E" w:rsidRPr="001901EB">
        <w:rPr>
          <w:rFonts w:cs="Arial"/>
          <w:sz w:val="22"/>
          <w:szCs w:val="22"/>
        </w:rPr>
        <w:t>osure to ACEs and vulnerability to long</w:t>
      </w:r>
      <w:r w:rsidR="00DF7842">
        <w:rPr>
          <w:rFonts w:cs="Arial"/>
          <w:sz w:val="22"/>
          <w:szCs w:val="22"/>
        </w:rPr>
        <w:t xml:space="preserve">-term </w:t>
      </w:r>
      <w:r w:rsidR="0018476E" w:rsidRPr="001901EB">
        <w:rPr>
          <w:rFonts w:cs="Arial"/>
          <w:sz w:val="22"/>
          <w:szCs w:val="22"/>
        </w:rPr>
        <w:t>adverse effects on the brain, mental and physical health (</w:t>
      </w:r>
      <w:r w:rsidR="0018476E" w:rsidRPr="001901EB">
        <w:rPr>
          <w:sz w:val="22"/>
          <w:szCs w:val="22"/>
        </w:rPr>
        <w:t xml:space="preserve">Herzog &amp; </w:t>
      </w:r>
      <w:proofErr w:type="spellStart"/>
      <w:r w:rsidR="0018476E" w:rsidRPr="001901EB">
        <w:rPr>
          <w:sz w:val="22"/>
          <w:szCs w:val="22"/>
        </w:rPr>
        <w:t>Schmahl</w:t>
      </w:r>
      <w:proofErr w:type="spellEnd"/>
      <w:r w:rsidR="0018476E" w:rsidRPr="001901EB">
        <w:rPr>
          <w:sz w:val="22"/>
          <w:szCs w:val="22"/>
        </w:rPr>
        <w:t xml:space="preserve">, 2018; Public Health Wales, 2015). </w:t>
      </w:r>
      <w:r w:rsidR="00A52419" w:rsidRPr="001901EB">
        <w:rPr>
          <w:sz w:val="22"/>
          <w:szCs w:val="22"/>
        </w:rPr>
        <w:t xml:space="preserve"> </w:t>
      </w:r>
      <w:r w:rsidR="00623EFB" w:rsidRPr="001901EB">
        <w:rPr>
          <w:rFonts w:cs="Arial"/>
          <w:sz w:val="22"/>
          <w:szCs w:val="22"/>
        </w:rPr>
        <w:t>Parental separation was one of the most experienced ACE of citizens in Wales (Bellis</w:t>
      </w:r>
      <w:r w:rsidR="00C06CDA">
        <w:rPr>
          <w:rFonts w:cs="Arial"/>
          <w:sz w:val="22"/>
          <w:szCs w:val="22"/>
        </w:rPr>
        <w:t xml:space="preserve">, et al., </w:t>
      </w:r>
      <w:r w:rsidR="00623EFB" w:rsidRPr="001901EB">
        <w:rPr>
          <w:rFonts w:cs="Arial"/>
          <w:sz w:val="22"/>
          <w:szCs w:val="22"/>
        </w:rPr>
        <w:t>2016)</w:t>
      </w:r>
      <w:r w:rsidR="00BF3FE7">
        <w:rPr>
          <w:rFonts w:cs="Arial"/>
          <w:sz w:val="22"/>
          <w:szCs w:val="22"/>
        </w:rPr>
        <w:t xml:space="preserve"> </w:t>
      </w:r>
      <w:r w:rsidR="00922962">
        <w:rPr>
          <w:rFonts w:cs="Arial"/>
          <w:sz w:val="22"/>
          <w:szCs w:val="22"/>
        </w:rPr>
        <w:t xml:space="preserve">and in the NG, </w:t>
      </w:r>
      <w:proofErr w:type="spellStart"/>
      <w:r w:rsidR="00922962">
        <w:rPr>
          <w:rFonts w:cs="Arial"/>
          <w:sz w:val="22"/>
          <w:szCs w:val="22"/>
        </w:rPr>
        <w:t>Dafydd</w:t>
      </w:r>
      <w:proofErr w:type="spellEnd"/>
      <w:r w:rsidR="00922962">
        <w:rPr>
          <w:rFonts w:cs="Arial"/>
          <w:sz w:val="22"/>
          <w:szCs w:val="22"/>
        </w:rPr>
        <w:t xml:space="preserve"> will have the opportunity to share his experiences with peers </w:t>
      </w:r>
      <w:r w:rsidR="00C36BC3">
        <w:rPr>
          <w:rFonts w:cs="Arial"/>
          <w:sz w:val="22"/>
          <w:szCs w:val="22"/>
        </w:rPr>
        <w:t xml:space="preserve">who have also experienced or are experiencing parental separation. </w:t>
      </w:r>
      <w:r w:rsidR="0018476E" w:rsidRPr="001901EB">
        <w:rPr>
          <w:sz w:val="22"/>
          <w:szCs w:val="22"/>
        </w:rPr>
        <w:t xml:space="preserve">Public Health Wales (2015) suggests that </w:t>
      </w:r>
      <w:r w:rsidR="00A263AD" w:rsidRPr="001901EB">
        <w:rPr>
          <w:sz w:val="22"/>
          <w:szCs w:val="22"/>
        </w:rPr>
        <w:t>the specific act of parental separation as an ACE involves a long-term conflict between parents</w:t>
      </w:r>
      <w:r w:rsidR="00BF3FE7">
        <w:rPr>
          <w:sz w:val="22"/>
          <w:szCs w:val="22"/>
        </w:rPr>
        <w:t xml:space="preserve"> and indicates that some cases of </w:t>
      </w:r>
      <w:r w:rsidR="00A263AD" w:rsidRPr="001901EB">
        <w:rPr>
          <w:sz w:val="22"/>
          <w:szCs w:val="22"/>
        </w:rPr>
        <w:t xml:space="preserve">parental separation </w:t>
      </w:r>
      <w:r w:rsidR="00865E1D" w:rsidRPr="001901EB">
        <w:rPr>
          <w:sz w:val="22"/>
          <w:szCs w:val="22"/>
        </w:rPr>
        <w:t>can</w:t>
      </w:r>
      <w:r w:rsidR="00A263AD" w:rsidRPr="001901EB">
        <w:rPr>
          <w:sz w:val="22"/>
          <w:szCs w:val="22"/>
        </w:rPr>
        <w:t xml:space="preserve"> be beneficial to the </w:t>
      </w:r>
      <w:r w:rsidR="001D0C80">
        <w:rPr>
          <w:sz w:val="22"/>
          <w:szCs w:val="22"/>
        </w:rPr>
        <w:t>child</w:t>
      </w:r>
      <w:r w:rsidR="00A263AD" w:rsidRPr="001901EB">
        <w:rPr>
          <w:sz w:val="22"/>
          <w:szCs w:val="22"/>
        </w:rPr>
        <w:t xml:space="preserve">. Similarly, Lee and </w:t>
      </w:r>
      <w:proofErr w:type="spellStart"/>
      <w:r w:rsidR="00A263AD" w:rsidRPr="001901EB">
        <w:rPr>
          <w:sz w:val="22"/>
          <w:szCs w:val="22"/>
        </w:rPr>
        <w:t>Bax</w:t>
      </w:r>
      <w:proofErr w:type="spellEnd"/>
      <w:r w:rsidR="00A263AD" w:rsidRPr="001901EB">
        <w:rPr>
          <w:sz w:val="22"/>
          <w:szCs w:val="22"/>
        </w:rPr>
        <w:t xml:space="preserve"> (2000) </w:t>
      </w:r>
      <w:r w:rsidR="00BF3FE7">
        <w:rPr>
          <w:sz w:val="22"/>
          <w:szCs w:val="22"/>
        </w:rPr>
        <w:t>suggests</w:t>
      </w:r>
      <w:r w:rsidR="00A263AD" w:rsidRPr="001901EB">
        <w:rPr>
          <w:sz w:val="22"/>
          <w:szCs w:val="22"/>
        </w:rPr>
        <w:t xml:space="preserve"> that there has been a growth in the recogni</w:t>
      </w:r>
      <w:r w:rsidR="001730E3">
        <w:rPr>
          <w:sz w:val="22"/>
          <w:szCs w:val="22"/>
        </w:rPr>
        <w:t>ti</w:t>
      </w:r>
      <w:r w:rsidR="00A263AD" w:rsidRPr="001901EB">
        <w:rPr>
          <w:sz w:val="22"/>
          <w:szCs w:val="22"/>
        </w:rPr>
        <w:t xml:space="preserve">on of the benefits of parental separation for both </w:t>
      </w:r>
      <w:r w:rsidR="001D0C80">
        <w:rPr>
          <w:sz w:val="22"/>
          <w:szCs w:val="22"/>
        </w:rPr>
        <w:t>children</w:t>
      </w:r>
      <w:r w:rsidR="00A263AD" w:rsidRPr="001901EB">
        <w:rPr>
          <w:sz w:val="22"/>
          <w:szCs w:val="22"/>
        </w:rPr>
        <w:t xml:space="preserve"> and parents.</w:t>
      </w:r>
      <w:r w:rsidR="003622D0" w:rsidRPr="001901EB">
        <w:rPr>
          <w:sz w:val="22"/>
          <w:szCs w:val="22"/>
        </w:rPr>
        <w:t xml:space="preserve"> </w:t>
      </w:r>
      <w:r w:rsidR="00623EFB">
        <w:rPr>
          <w:sz w:val="22"/>
          <w:szCs w:val="22"/>
        </w:rPr>
        <w:t>Perhaps in</w:t>
      </w:r>
      <w:r w:rsidR="001730E3">
        <w:rPr>
          <w:sz w:val="22"/>
          <w:szCs w:val="22"/>
        </w:rPr>
        <w:t xml:space="preserve"> this </w:t>
      </w:r>
      <w:r w:rsidR="00623EFB">
        <w:rPr>
          <w:sz w:val="22"/>
          <w:szCs w:val="22"/>
        </w:rPr>
        <w:t xml:space="preserve">circumstance, it is too early to </w:t>
      </w:r>
      <w:r w:rsidR="00412C59">
        <w:rPr>
          <w:sz w:val="22"/>
          <w:szCs w:val="22"/>
        </w:rPr>
        <w:t>decipher</w:t>
      </w:r>
      <w:r w:rsidR="00623EFB">
        <w:rPr>
          <w:sz w:val="22"/>
          <w:szCs w:val="22"/>
        </w:rPr>
        <w:t xml:space="preserve"> the impact that the separation will have on </w:t>
      </w:r>
      <w:proofErr w:type="spellStart"/>
      <w:r w:rsidR="001730E3">
        <w:rPr>
          <w:sz w:val="22"/>
          <w:szCs w:val="22"/>
        </w:rPr>
        <w:t>Dafydd</w:t>
      </w:r>
      <w:proofErr w:type="spellEnd"/>
      <w:r w:rsidR="001730E3">
        <w:rPr>
          <w:sz w:val="22"/>
          <w:szCs w:val="22"/>
        </w:rPr>
        <w:t xml:space="preserve">. </w:t>
      </w:r>
    </w:p>
    <w:p w14:paraId="34E4584B" w14:textId="77777777" w:rsidR="00A52419" w:rsidRPr="001901EB" w:rsidRDefault="00A52419" w:rsidP="001901EB">
      <w:pPr>
        <w:pStyle w:val="AssignBody"/>
        <w:rPr>
          <w:rStyle w:val="acopre"/>
          <w:sz w:val="22"/>
          <w:szCs w:val="22"/>
        </w:rPr>
      </w:pPr>
    </w:p>
    <w:p w14:paraId="3207A7CB" w14:textId="31C9013B" w:rsidR="00576BCA" w:rsidRPr="006D3B0D" w:rsidRDefault="00BF3FE7" w:rsidP="001901EB">
      <w:pPr>
        <w:pStyle w:val="AssignBody"/>
        <w:rPr>
          <w:sz w:val="22"/>
          <w:szCs w:val="22"/>
        </w:rPr>
      </w:pPr>
      <w:bookmarkStart w:id="2" w:name="_Hlk57571475"/>
      <w:r>
        <w:rPr>
          <w:rStyle w:val="acopre"/>
          <w:sz w:val="22"/>
          <w:szCs w:val="22"/>
        </w:rPr>
        <w:t xml:space="preserve">The EL </w:t>
      </w:r>
      <w:r w:rsidR="00F329AA" w:rsidRPr="001901EB">
        <w:rPr>
          <w:rStyle w:val="acopre"/>
          <w:sz w:val="22"/>
          <w:szCs w:val="22"/>
        </w:rPr>
        <w:t xml:space="preserve">intervention </w:t>
      </w:r>
      <w:r w:rsidR="008D413C" w:rsidRPr="001901EB">
        <w:rPr>
          <w:rStyle w:val="acopre"/>
          <w:sz w:val="22"/>
          <w:szCs w:val="22"/>
        </w:rPr>
        <w:t>will</w:t>
      </w:r>
      <w:r>
        <w:rPr>
          <w:rStyle w:val="acopre"/>
          <w:sz w:val="22"/>
          <w:szCs w:val="22"/>
        </w:rPr>
        <w:t xml:space="preserve"> aim</w:t>
      </w:r>
      <w:r w:rsidR="008D413C" w:rsidRPr="001901EB">
        <w:rPr>
          <w:rStyle w:val="acopre"/>
          <w:sz w:val="22"/>
          <w:szCs w:val="22"/>
        </w:rPr>
        <w:t xml:space="preserve"> </w:t>
      </w:r>
      <w:r w:rsidR="00F329AA" w:rsidRPr="001901EB">
        <w:rPr>
          <w:rStyle w:val="acopre"/>
          <w:sz w:val="22"/>
          <w:szCs w:val="22"/>
        </w:rPr>
        <w:t xml:space="preserve">to </w:t>
      </w:r>
      <w:r w:rsidR="0060402B" w:rsidRPr="001901EB">
        <w:rPr>
          <w:rStyle w:val="acopre"/>
          <w:sz w:val="22"/>
          <w:szCs w:val="22"/>
        </w:rPr>
        <w:t>support</w:t>
      </w:r>
      <w:r w:rsidR="00F329AA" w:rsidRPr="001901EB">
        <w:rPr>
          <w:rStyle w:val="acopre"/>
          <w:sz w:val="22"/>
          <w:szCs w:val="22"/>
        </w:rPr>
        <w:t xml:space="preserve"> </w:t>
      </w:r>
      <w:proofErr w:type="spellStart"/>
      <w:r w:rsidR="0060402B" w:rsidRPr="001901EB">
        <w:rPr>
          <w:rStyle w:val="acopre"/>
          <w:sz w:val="22"/>
          <w:szCs w:val="22"/>
        </w:rPr>
        <w:t>Dafydd’s</w:t>
      </w:r>
      <w:proofErr w:type="spellEnd"/>
      <w:r w:rsidR="0060402B" w:rsidRPr="001901EB">
        <w:rPr>
          <w:rStyle w:val="acopre"/>
          <w:sz w:val="22"/>
          <w:szCs w:val="22"/>
        </w:rPr>
        <w:t xml:space="preserve"> well-being and holistic developmen</w:t>
      </w:r>
      <w:r w:rsidR="000F1DA5" w:rsidRPr="001901EB">
        <w:rPr>
          <w:rStyle w:val="acopre"/>
          <w:sz w:val="22"/>
          <w:szCs w:val="22"/>
        </w:rPr>
        <w:t>t</w:t>
      </w:r>
      <w:r w:rsidR="0060402B" w:rsidRPr="001901EB">
        <w:rPr>
          <w:rStyle w:val="acopre"/>
          <w:sz w:val="22"/>
          <w:szCs w:val="22"/>
        </w:rPr>
        <w:t>.</w:t>
      </w:r>
      <w:r w:rsidR="00623EFB">
        <w:rPr>
          <w:rStyle w:val="acopre"/>
          <w:sz w:val="22"/>
          <w:szCs w:val="22"/>
        </w:rPr>
        <w:t xml:space="preserve"> </w:t>
      </w:r>
      <w:r w:rsidR="00623EFB">
        <w:rPr>
          <w:sz w:val="22"/>
          <w:szCs w:val="22"/>
        </w:rPr>
        <w:t xml:space="preserve">Several </w:t>
      </w:r>
      <w:r w:rsidR="008D413C" w:rsidRPr="001901EB">
        <w:rPr>
          <w:rStyle w:val="acopre"/>
          <w:sz w:val="22"/>
          <w:szCs w:val="22"/>
        </w:rPr>
        <w:t>academics</w:t>
      </w:r>
      <w:r w:rsidR="00D7305D" w:rsidRPr="001901EB">
        <w:rPr>
          <w:rStyle w:val="acopre"/>
          <w:sz w:val="22"/>
          <w:szCs w:val="22"/>
        </w:rPr>
        <w:t xml:space="preserve"> </w:t>
      </w:r>
      <w:r w:rsidR="008D413C" w:rsidRPr="001901EB">
        <w:rPr>
          <w:rStyle w:val="acopre"/>
          <w:sz w:val="22"/>
          <w:szCs w:val="22"/>
        </w:rPr>
        <w:t>(</w:t>
      </w:r>
      <w:r w:rsidR="00722F27" w:rsidRPr="001901EB">
        <w:rPr>
          <w:rFonts w:cs="Arial"/>
          <w:sz w:val="22"/>
          <w:szCs w:val="22"/>
        </w:rPr>
        <w:t xml:space="preserve">Cowie, 2012; Dowling, 2014; </w:t>
      </w:r>
      <w:proofErr w:type="spellStart"/>
      <w:r w:rsidR="00722F27" w:rsidRPr="001901EB">
        <w:rPr>
          <w:rFonts w:cs="Arial"/>
          <w:sz w:val="22"/>
          <w:szCs w:val="22"/>
        </w:rPr>
        <w:t>Mainstone</w:t>
      </w:r>
      <w:proofErr w:type="spellEnd"/>
      <w:r w:rsidR="00722F27" w:rsidRPr="001901EB">
        <w:rPr>
          <w:rFonts w:cs="Arial"/>
          <w:sz w:val="22"/>
          <w:szCs w:val="22"/>
        </w:rPr>
        <w:t>-Cotton, 2017)</w:t>
      </w:r>
      <w:r w:rsidR="00882055" w:rsidRPr="001901EB">
        <w:rPr>
          <w:rFonts w:cs="Arial"/>
          <w:sz w:val="22"/>
          <w:szCs w:val="22"/>
        </w:rPr>
        <w:t xml:space="preserve"> </w:t>
      </w:r>
      <w:r w:rsidR="00580AED" w:rsidRPr="001901EB">
        <w:rPr>
          <w:rFonts w:cs="Arial"/>
          <w:sz w:val="22"/>
          <w:szCs w:val="22"/>
        </w:rPr>
        <w:t xml:space="preserve">suggest </w:t>
      </w:r>
      <w:r w:rsidR="00882055" w:rsidRPr="001901EB">
        <w:rPr>
          <w:rFonts w:cs="Arial"/>
          <w:sz w:val="22"/>
          <w:szCs w:val="22"/>
        </w:rPr>
        <w:t xml:space="preserve">that the </w:t>
      </w:r>
      <w:r w:rsidR="00D7305D" w:rsidRPr="001901EB">
        <w:rPr>
          <w:rFonts w:cs="Arial"/>
          <w:sz w:val="22"/>
          <w:szCs w:val="22"/>
        </w:rPr>
        <w:t xml:space="preserve">emotional, spiritual, cognitive, </w:t>
      </w:r>
      <w:r w:rsidR="00C06CDA" w:rsidRPr="001901EB">
        <w:rPr>
          <w:rFonts w:cs="Arial"/>
          <w:sz w:val="22"/>
          <w:szCs w:val="22"/>
        </w:rPr>
        <w:t>social,</w:t>
      </w:r>
      <w:r w:rsidR="00D7305D" w:rsidRPr="001901EB">
        <w:rPr>
          <w:rFonts w:cs="Arial"/>
          <w:sz w:val="22"/>
          <w:szCs w:val="22"/>
        </w:rPr>
        <w:t xml:space="preserve"> and physical development of a child </w:t>
      </w:r>
      <w:r w:rsidR="003F57F8" w:rsidRPr="001901EB">
        <w:rPr>
          <w:rFonts w:cs="Arial"/>
          <w:sz w:val="22"/>
          <w:szCs w:val="22"/>
        </w:rPr>
        <w:t xml:space="preserve">are </w:t>
      </w:r>
      <w:r w:rsidR="007F0C32" w:rsidRPr="001901EB">
        <w:rPr>
          <w:rFonts w:cs="Arial"/>
          <w:sz w:val="22"/>
          <w:szCs w:val="22"/>
        </w:rPr>
        <w:t xml:space="preserve">interconnected </w:t>
      </w:r>
      <w:r w:rsidR="003F57F8" w:rsidRPr="001901EB">
        <w:rPr>
          <w:rFonts w:cs="Arial"/>
          <w:sz w:val="22"/>
          <w:szCs w:val="22"/>
        </w:rPr>
        <w:t xml:space="preserve">and </w:t>
      </w:r>
      <w:r w:rsidR="00C122C3" w:rsidRPr="001901EB">
        <w:rPr>
          <w:rFonts w:cs="Arial"/>
          <w:sz w:val="22"/>
          <w:szCs w:val="22"/>
        </w:rPr>
        <w:t>are not divisible. Steiner</w:t>
      </w:r>
      <w:r w:rsidR="00E05729">
        <w:rPr>
          <w:rFonts w:cs="Arial"/>
          <w:sz w:val="22"/>
          <w:szCs w:val="22"/>
        </w:rPr>
        <w:t xml:space="preserve"> (1996)</w:t>
      </w:r>
      <w:r w:rsidR="00C122C3" w:rsidRPr="001901EB">
        <w:rPr>
          <w:rFonts w:cs="Arial"/>
          <w:sz w:val="22"/>
          <w:szCs w:val="22"/>
        </w:rPr>
        <w:t xml:space="preserve"> educatio</w:t>
      </w:r>
      <w:r w:rsidR="00E05729">
        <w:rPr>
          <w:rFonts w:cs="Arial"/>
          <w:sz w:val="22"/>
          <w:szCs w:val="22"/>
        </w:rPr>
        <w:t>n</w:t>
      </w:r>
      <w:r w:rsidR="00C122C3" w:rsidRPr="001901EB">
        <w:rPr>
          <w:rFonts w:cs="Arial"/>
          <w:sz w:val="22"/>
          <w:szCs w:val="22"/>
        </w:rPr>
        <w:t xml:space="preserve"> </w:t>
      </w:r>
      <w:r w:rsidR="007F0C32" w:rsidRPr="001901EB">
        <w:rPr>
          <w:rFonts w:cs="Arial"/>
          <w:sz w:val="22"/>
          <w:szCs w:val="22"/>
        </w:rPr>
        <w:t>advocates</w:t>
      </w:r>
      <w:r w:rsidR="00C122C3" w:rsidRPr="001901EB">
        <w:rPr>
          <w:rFonts w:cs="Arial"/>
          <w:sz w:val="22"/>
          <w:szCs w:val="22"/>
        </w:rPr>
        <w:t xml:space="preserve"> </w:t>
      </w:r>
      <w:r w:rsidR="007F0C32" w:rsidRPr="001901EB">
        <w:rPr>
          <w:rFonts w:cs="Arial"/>
          <w:sz w:val="22"/>
          <w:szCs w:val="22"/>
        </w:rPr>
        <w:t>the</w:t>
      </w:r>
      <w:r w:rsidR="00C122C3" w:rsidRPr="001901EB">
        <w:rPr>
          <w:rFonts w:cs="Arial"/>
          <w:sz w:val="22"/>
          <w:szCs w:val="22"/>
        </w:rPr>
        <w:t xml:space="preserve"> holistic approach to learning that values the</w:t>
      </w:r>
      <w:r>
        <w:rPr>
          <w:rFonts w:cs="Arial"/>
          <w:sz w:val="22"/>
          <w:szCs w:val="22"/>
        </w:rPr>
        <w:t xml:space="preserve"> different aspects of developing the </w:t>
      </w:r>
      <w:r w:rsidR="00C122C3" w:rsidRPr="001901EB">
        <w:rPr>
          <w:rFonts w:cs="Arial"/>
          <w:sz w:val="22"/>
          <w:szCs w:val="22"/>
        </w:rPr>
        <w:t>whole</w:t>
      </w:r>
      <w:r w:rsidR="001B30A0" w:rsidRPr="001901EB">
        <w:rPr>
          <w:rFonts w:cs="Arial"/>
          <w:sz w:val="22"/>
          <w:szCs w:val="22"/>
        </w:rPr>
        <w:t xml:space="preserve"> chil</w:t>
      </w:r>
      <w:r>
        <w:rPr>
          <w:rFonts w:cs="Arial"/>
          <w:sz w:val="22"/>
          <w:szCs w:val="22"/>
        </w:rPr>
        <w:t xml:space="preserve">d. </w:t>
      </w:r>
      <w:r w:rsidR="0003538E" w:rsidRPr="001901EB">
        <w:rPr>
          <w:rFonts w:cs="Arial"/>
          <w:sz w:val="22"/>
          <w:szCs w:val="22"/>
        </w:rPr>
        <w:t>Critiques of the Steiner Education may suggest that the transition from a Steiner setting to a mainstream school proves a challenge for</w:t>
      </w:r>
      <w:r w:rsidR="001D0C80">
        <w:rPr>
          <w:rFonts w:cs="Arial"/>
          <w:sz w:val="22"/>
          <w:szCs w:val="22"/>
        </w:rPr>
        <w:t xml:space="preserve"> learners </w:t>
      </w:r>
      <w:r w:rsidR="0003538E" w:rsidRPr="001901EB">
        <w:rPr>
          <w:rFonts w:cs="Arial"/>
          <w:sz w:val="22"/>
          <w:szCs w:val="22"/>
        </w:rPr>
        <w:t xml:space="preserve">to conform </w:t>
      </w:r>
      <w:r>
        <w:rPr>
          <w:rFonts w:cs="Arial"/>
          <w:sz w:val="22"/>
          <w:szCs w:val="22"/>
        </w:rPr>
        <w:t xml:space="preserve">and thus it could be suggested that holistic </w:t>
      </w:r>
      <w:r>
        <w:rPr>
          <w:rFonts w:cs="Arial"/>
          <w:sz w:val="22"/>
          <w:szCs w:val="22"/>
        </w:rPr>
        <w:lastRenderedPageBreak/>
        <w:t xml:space="preserve">education can prove problematic </w:t>
      </w:r>
      <w:r w:rsidR="0003538E" w:rsidRPr="001901EB">
        <w:rPr>
          <w:rFonts w:cs="Arial"/>
          <w:sz w:val="22"/>
          <w:szCs w:val="22"/>
        </w:rPr>
        <w:t>(Pound, 201</w:t>
      </w:r>
      <w:r w:rsidR="0062084B" w:rsidRPr="001901EB">
        <w:rPr>
          <w:rFonts w:cs="Arial"/>
          <w:sz w:val="22"/>
          <w:szCs w:val="22"/>
        </w:rPr>
        <w:t>4</w:t>
      </w:r>
      <w:r w:rsidR="0003538E" w:rsidRPr="001901EB">
        <w:rPr>
          <w:rFonts w:cs="Arial"/>
          <w:sz w:val="22"/>
          <w:szCs w:val="22"/>
        </w:rPr>
        <w:t>).</w:t>
      </w:r>
      <w:r>
        <w:rPr>
          <w:rFonts w:cs="Arial"/>
          <w:sz w:val="22"/>
          <w:szCs w:val="22"/>
        </w:rPr>
        <w:t xml:space="preserve"> Additionally, </w:t>
      </w:r>
      <w:r>
        <w:rPr>
          <w:sz w:val="22"/>
          <w:szCs w:val="22"/>
        </w:rPr>
        <w:t>t</w:t>
      </w:r>
      <w:r w:rsidR="0090601F" w:rsidRPr="001901EB">
        <w:rPr>
          <w:sz w:val="22"/>
          <w:szCs w:val="22"/>
        </w:rPr>
        <w:t xml:space="preserve">he Steiner </w:t>
      </w:r>
      <w:r w:rsidR="0099718B">
        <w:rPr>
          <w:sz w:val="22"/>
          <w:szCs w:val="22"/>
        </w:rPr>
        <w:t xml:space="preserve">(1996) </w:t>
      </w:r>
      <w:r w:rsidR="0090601F" w:rsidRPr="001901EB">
        <w:rPr>
          <w:sz w:val="22"/>
          <w:szCs w:val="22"/>
        </w:rPr>
        <w:t>ethos e</w:t>
      </w:r>
      <w:r w:rsidR="0003538E" w:rsidRPr="001901EB">
        <w:rPr>
          <w:sz w:val="22"/>
          <w:szCs w:val="22"/>
        </w:rPr>
        <w:t xml:space="preserve">mphasises </w:t>
      </w:r>
      <w:r w:rsidR="0090601F" w:rsidRPr="001901EB">
        <w:rPr>
          <w:sz w:val="22"/>
          <w:szCs w:val="22"/>
        </w:rPr>
        <w:t xml:space="preserve">the importance </w:t>
      </w:r>
      <w:r w:rsidR="00306066">
        <w:rPr>
          <w:sz w:val="22"/>
          <w:szCs w:val="22"/>
        </w:rPr>
        <w:t xml:space="preserve">of </w:t>
      </w:r>
      <w:r w:rsidR="0090601F" w:rsidRPr="001901EB">
        <w:rPr>
          <w:sz w:val="22"/>
          <w:szCs w:val="22"/>
        </w:rPr>
        <w:t xml:space="preserve">a well-designed learning environment to support </w:t>
      </w:r>
      <w:r w:rsidR="001D0C80">
        <w:rPr>
          <w:sz w:val="22"/>
          <w:szCs w:val="22"/>
        </w:rPr>
        <w:t>learners</w:t>
      </w:r>
      <w:r w:rsidR="00A4329F" w:rsidRPr="001901EB">
        <w:rPr>
          <w:sz w:val="22"/>
          <w:szCs w:val="22"/>
        </w:rPr>
        <w:t>’</w:t>
      </w:r>
      <w:r w:rsidR="0090601F" w:rsidRPr="001901EB">
        <w:rPr>
          <w:sz w:val="22"/>
          <w:szCs w:val="22"/>
        </w:rPr>
        <w:t xml:space="preserve"> holistic development</w:t>
      </w:r>
      <w:r>
        <w:rPr>
          <w:sz w:val="22"/>
          <w:szCs w:val="22"/>
        </w:rPr>
        <w:t xml:space="preserve">. </w:t>
      </w:r>
      <w:r w:rsidR="002A231B">
        <w:rPr>
          <w:sz w:val="22"/>
          <w:szCs w:val="22"/>
        </w:rPr>
        <w:t>Arguably,</w:t>
      </w:r>
      <w:r>
        <w:rPr>
          <w:sz w:val="22"/>
          <w:szCs w:val="22"/>
        </w:rPr>
        <w:t xml:space="preserve"> the Steiner approach is evident in NGs, as</w:t>
      </w:r>
      <w:r w:rsidR="003024C6">
        <w:rPr>
          <w:sz w:val="22"/>
          <w:szCs w:val="22"/>
        </w:rPr>
        <w:t xml:space="preserve"> in</w:t>
      </w:r>
      <w:r>
        <w:rPr>
          <w:sz w:val="22"/>
          <w:szCs w:val="22"/>
        </w:rPr>
        <w:t xml:space="preserve"> following the NG principles </w:t>
      </w:r>
      <w:r w:rsidR="00306066">
        <w:rPr>
          <w:sz w:val="22"/>
          <w:szCs w:val="22"/>
        </w:rPr>
        <w:t>t</w:t>
      </w:r>
      <w:r w:rsidR="00CE483E" w:rsidRPr="001901EB">
        <w:rPr>
          <w:sz w:val="22"/>
          <w:szCs w:val="22"/>
        </w:rPr>
        <w:t xml:space="preserve">he </w:t>
      </w:r>
      <w:r w:rsidR="000F1DA5" w:rsidRPr="001901EB">
        <w:rPr>
          <w:sz w:val="22"/>
          <w:szCs w:val="22"/>
        </w:rPr>
        <w:t>nurture room</w:t>
      </w:r>
      <w:r w:rsidR="00802BFE" w:rsidRPr="001901EB">
        <w:rPr>
          <w:sz w:val="22"/>
          <w:szCs w:val="22"/>
        </w:rPr>
        <w:t xml:space="preserve"> in </w:t>
      </w:r>
      <w:r w:rsidR="00DA266D">
        <w:rPr>
          <w:sz w:val="22"/>
          <w:szCs w:val="22"/>
        </w:rPr>
        <w:t xml:space="preserve">YCC </w:t>
      </w:r>
      <w:r w:rsidR="00802BFE" w:rsidRPr="001901EB">
        <w:rPr>
          <w:sz w:val="22"/>
          <w:szCs w:val="22"/>
        </w:rPr>
        <w:t xml:space="preserve">has been specifically designed to </w:t>
      </w:r>
      <w:r w:rsidR="001D0C80">
        <w:rPr>
          <w:sz w:val="22"/>
          <w:szCs w:val="22"/>
        </w:rPr>
        <w:t xml:space="preserve">provide </w:t>
      </w:r>
      <w:r w:rsidR="00802BFE" w:rsidRPr="001901EB">
        <w:rPr>
          <w:sz w:val="22"/>
          <w:szCs w:val="22"/>
        </w:rPr>
        <w:t>a safe and structured learning environment</w:t>
      </w:r>
      <w:r w:rsidR="00306066">
        <w:rPr>
          <w:sz w:val="22"/>
          <w:szCs w:val="22"/>
        </w:rPr>
        <w:t xml:space="preserve">. </w:t>
      </w:r>
      <w:r w:rsidR="003024C6">
        <w:rPr>
          <w:sz w:val="22"/>
          <w:szCs w:val="22"/>
        </w:rPr>
        <w:t xml:space="preserve">Enabling environments are perhaps linked to the personalised learning approach that is advocated in the </w:t>
      </w:r>
      <w:proofErr w:type="spellStart"/>
      <w:r w:rsidR="003024C6">
        <w:rPr>
          <w:sz w:val="22"/>
          <w:szCs w:val="22"/>
        </w:rPr>
        <w:t>CfW</w:t>
      </w:r>
      <w:proofErr w:type="spellEnd"/>
      <w:r w:rsidR="003024C6">
        <w:rPr>
          <w:sz w:val="22"/>
          <w:szCs w:val="22"/>
        </w:rPr>
        <w:t xml:space="preserve"> (WG, 2020a)</w:t>
      </w:r>
      <w:r w:rsidR="00DD2C0B">
        <w:rPr>
          <w:sz w:val="22"/>
          <w:szCs w:val="22"/>
        </w:rPr>
        <w:t xml:space="preserve">. While </w:t>
      </w:r>
      <w:r w:rsidR="002A231B">
        <w:rPr>
          <w:sz w:val="22"/>
          <w:szCs w:val="22"/>
        </w:rPr>
        <w:t>t</w:t>
      </w:r>
      <w:r w:rsidR="003024C6">
        <w:rPr>
          <w:sz w:val="22"/>
          <w:szCs w:val="22"/>
        </w:rPr>
        <w:t xml:space="preserve">his approach may </w:t>
      </w:r>
      <w:r w:rsidR="002A231B">
        <w:rPr>
          <w:sz w:val="22"/>
          <w:szCs w:val="22"/>
        </w:rPr>
        <w:t>be difficult to implement in</w:t>
      </w:r>
      <w:r w:rsidR="003024C6">
        <w:rPr>
          <w:sz w:val="22"/>
          <w:szCs w:val="22"/>
        </w:rPr>
        <w:t xml:space="preserve"> classroom</w:t>
      </w:r>
      <w:r w:rsidR="002A231B">
        <w:rPr>
          <w:sz w:val="22"/>
          <w:szCs w:val="22"/>
        </w:rPr>
        <w:t>s</w:t>
      </w:r>
      <w:r w:rsidR="003024C6">
        <w:rPr>
          <w:sz w:val="22"/>
          <w:szCs w:val="22"/>
        </w:rPr>
        <w:t xml:space="preserve"> </w:t>
      </w:r>
      <w:r w:rsidR="00576BCA">
        <w:rPr>
          <w:sz w:val="22"/>
          <w:szCs w:val="22"/>
        </w:rPr>
        <w:t xml:space="preserve">of thirty </w:t>
      </w:r>
      <w:r w:rsidR="001D0C80">
        <w:rPr>
          <w:sz w:val="22"/>
          <w:szCs w:val="22"/>
        </w:rPr>
        <w:t xml:space="preserve">learners </w:t>
      </w:r>
      <w:r w:rsidR="00576BCA">
        <w:rPr>
          <w:sz w:val="22"/>
          <w:szCs w:val="22"/>
        </w:rPr>
        <w:t>with diverse needs</w:t>
      </w:r>
      <w:r w:rsidR="00DD2C0B">
        <w:rPr>
          <w:sz w:val="22"/>
          <w:szCs w:val="22"/>
        </w:rPr>
        <w:t xml:space="preserve">, </w:t>
      </w:r>
      <w:r w:rsidR="00576BCA">
        <w:rPr>
          <w:sz w:val="22"/>
          <w:szCs w:val="22"/>
        </w:rPr>
        <w:t xml:space="preserve">it </w:t>
      </w:r>
      <w:r w:rsidR="003024C6">
        <w:rPr>
          <w:sz w:val="22"/>
          <w:szCs w:val="22"/>
        </w:rPr>
        <w:t>is perhaps more accessible in interventions such as NG</w:t>
      </w:r>
      <w:r w:rsidR="002A231B">
        <w:rPr>
          <w:sz w:val="22"/>
          <w:szCs w:val="22"/>
        </w:rPr>
        <w:t>s</w:t>
      </w:r>
      <w:r w:rsidR="003024C6">
        <w:rPr>
          <w:sz w:val="22"/>
          <w:szCs w:val="22"/>
        </w:rPr>
        <w:t>. The One Page Profile i</w:t>
      </w:r>
      <w:r w:rsidR="00576BCA">
        <w:rPr>
          <w:sz w:val="22"/>
          <w:szCs w:val="22"/>
        </w:rPr>
        <w:t xml:space="preserve">s an example of personalised </w:t>
      </w:r>
      <w:r w:rsidR="00576BCA" w:rsidRPr="006D3B0D">
        <w:rPr>
          <w:sz w:val="22"/>
          <w:szCs w:val="22"/>
        </w:rPr>
        <w:t xml:space="preserve">learning </w:t>
      </w:r>
      <w:r w:rsidR="002A231B">
        <w:rPr>
          <w:sz w:val="22"/>
          <w:szCs w:val="22"/>
        </w:rPr>
        <w:t>as</w:t>
      </w:r>
      <w:r w:rsidR="00576BCA" w:rsidRPr="006D3B0D">
        <w:rPr>
          <w:sz w:val="22"/>
          <w:szCs w:val="22"/>
        </w:rPr>
        <w:t xml:space="preserve"> it represents </w:t>
      </w:r>
      <w:proofErr w:type="spellStart"/>
      <w:r w:rsidR="00576BCA" w:rsidRPr="006D3B0D">
        <w:rPr>
          <w:sz w:val="22"/>
          <w:szCs w:val="22"/>
        </w:rPr>
        <w:t>Dafydd’s</w:t>
      </w:r>
      <w:proofErr w:type="spellEnd"/>
      <w:r w:rsidR="00576BCA" w:rsidRPr="006D3B0D">
        <w:rPr>
          <w:sz w:val="22"/>
          <w:szCs w:val="22"/>
        </w:rPr>
        <w:t xml:space="preserve"> voice in his provision</w:t>
      </w:r>
      <w:r w:rsidR="006D3B0D">
        <w:rPr>
          <w:sz w:val="22"/>
          <w:szCs w:val="22"/>
        </w:rPr>
        <w:t>,</w:t>
      </w:r>
      <w:r w:rsidR="00576BCA" w:rsidRPr="006D3B0D">
        <w:rPr>
          <w:sz w:val="22"/>
          <w:szCs w:val="22"/>
        </w:rPr>
        <w:t xml:space="preserve"> it was completed by him with support of Miss </w:t>
      </w:r>
      <w:proofErr w:type="spellStart"/>
      <w:r w:rsidR="00576BCA" w:rsidRPr="006D3B0D">
        <w:rPr>
          <w:sz w:val="22"/>
          <w:szCs w:val="22"/>
        </w:rPr>
        <w:t>Maggs</w:t>
      </w:r>
      <w:proofErr w:type="spellEnd"/>
      <w:r w:rsidR="00576BCA" w:rsidRPr="006D3B0D">
        <w:rPr>
          <w:sz w:val="22"/>
          <w:szCs w:val="22"/>
        </w:rPr>
        <w:t xml:space="preserve">. Article Twelve </w:t>
      </w:r>
      <w:r w:rsidR="006D3B0D" w:rsidRPr="006D3B0D">
        <w:rPr>
          <w:sz w:val="22"/>
          <w:szCs w:val="22"/>
        </w:rPr>
        <w:t>with</w:t>
      </w:r>
      <w:r w:rsidR="00576BCA" w:rsidRPr="006D3B0D">
        <w:rPr>
          <w:sz w:val="22"/>
          <w:szCs w:val="22"/>
        </w:rPr>
        <w:t>in the</w:t>
      </w:r>
      <w:r w:rsidR="00576BCA" w:rsidRPr="006D3B0D">
        <w:rPr>
          <w:rFonts w:cs="Arial"/>
          <w:sz w:val="22"/>
          <w:szCs w:val="22"/>
        </w:rPr>
        <w:t xml:space="preserve"> United Nations Convention on the Rights of the Child </w:t>
      </w:r>
      <w:r w:rsidR="006D3B0D">
        <w:rPr>
          <w:rFonts w:cs="Arial"/>
          <w:sz w:val="22"/>
          <w:szCs w:val="22"/>
        </w:rPr>
        <w:t xml:space="preserve">(UNICEF) </w:t>
      </w:r>
      <w:r w:rsidR="00576BCA" w:rsidRPr="006D3B0D">
        <w:rPr>
          <w:rFonts w:cs="Arial"/>
          <w:sz w:val="22"/>
          <w:szCs w:val="22"/>
        </w:rPr>
        <w:t>(ND) underpin</w:t>
      </w:r>
      <w:r w:rsidR="002A231B">
        <w:rPr>
          <w:rFonts w:cs="Arial"/>
          <w:sz w:val="22"/>
          <w:szCs w:val="22"/>
        </w:rPr>
        <w:t>s</w:t>
      </w:r>
      <w:r w:rsidR="00576BCA" w:rsidRPr="006D3B0D">
        <w:rPr>
          <w:rFonts w:cs="Arial"/>
          <w:sz w:val="22"/>
          <w:szCs w:val="22"/>
        </w:rPr>
        <w:t xml:space="preserve"> </w:t>
      </w:r>
      <w:proofErr w:type="spellStart"/>
      <w:r w:rsidR="006D3B0D">
        <w:rPr>
          <w:rFonts w:cs="Arial"/>
          <w:sz w:val="22"/>
          <w:szCs w:val="22"/>
        </w:rPr>
        <w:t>Dafydd’s</w:t>
      </w:r>
      <w:proofErr w:type="spellEnd"/>
      <w:r w:rsidR="00576BCA" w:rsidRPr="006D3B0D">
        <w:rPr>
          <w:rFonts w:cs="Arial"/>
          <w:sz w:val="22"/>
          <w:szCs w:val="22"/>
        </w:rPr>
        <w:t xml:space="preserve"> provision, regarding respect for the child and pupil voice</w:t>
      </w:r>
      <w:r w:rsidR="006D3B0D">
        <w:rPr>
          <w:rFonts w:cs="Arial"/>
          <w:sz w:val="22"/>
          <w:szCs w:val="22"/>
        </w:rPr>
        <w:t>.</w:t>
      </w:r>
    </w:p>
    <w:p w14:paraId="430CF708" w14:textId="77777777" w:rsidR="00576BCA" w:rsidRPr="001901EB" w:rsidRDefault="00576BCA" w:rsidP="001901EB">
      <w:pPr>
        <w:pStyle w:val="AssignBody"/>
        <w:rPr>
          <w:sz w:val="22"/>
          <w:szCs w:val="22"/>
        </w:rPr>
      </w:pPr>
    </w:p>
    <w:bookmarkEnd w:id="2"/>
    <w:p w14:paraId="64F3A0A0" w14:textId="7CCC274D" w:rsidR="009D3B97" w:rsidRPr="001901EB" w:rsidRDefault="005C6F15" w:rsidP="001901EB">
      <w:pPr>
        <w:pStyle w:val="AssignBody"/>
        <w:rPr>
          <w:sz w:val="22"/>
          <w:szCs w:val="22"/>
        </w:rPr>
      </w:pPr>
      <w:r w:rsidRPr="001901EB">
        <w:rPr>
          <w:sz w:val="22"/>
          <w:szCs w:val="22"/>
        </w:rPr>
        <w:t>In Successful Futures, Donaldson (2015) uses the term ‘</w:t>
      </w:r>
      <w:r w:rsidR="002A231B">
        <w:rPr>
          <w:sz w:val="22"/>
          <w:szCs w:val="22"/>
        </w:rPr>
        <w:t>’</w:t>
      </w:r>
      <w:r w:rsidRPr="001901EB">
        <w:rPr>
          <w:sz w:val="22"/>
          <w:szCs w:val="22"/>
        </w:rPr>
        <w:t>holistic’</w:t>
      </w:r>
      <w:r w:rsidR="002A231B">
        <w:rPr>
          <w:sz w:val="22"/>
          <w:szCs w:val="22"/>
        </w:rPr>
        <w:t>’</w:t>
      </w:r>
      <w:r w:rsidRPr="001901EB">
        <w:rPr>
          <w:sz w:val="22"/>
          <w:szCs w:val="22"/>
        </w:rPr>
        <w:t xml:space="preserve"> not only in the context of learning but also in relation to assessment and reporting. This</w:t>
      </w:r>
      <w:r w:rsidR="00576BCA">
        <w:rPr>
          <w:sz w:val="22"/>
          <w:szCs w:val="22"/>
        </w:rPr>
        <w:t xml:space="preserve"> perhaps</w:t>
      </w:r>
      <w:r w:rsidRPr="001901EB">
        <w:rPr>
          <w:sz w:val="22"/>
          <w:szCs w:val="22"/>
        </w:rPr>
        <w:t xml:space="preserve"> emphasises the fact that holistic learning is a partnership between the teacher, learner and the carer</w:t>
      </w:r>
      <w:r w:rsidR="0018476E" w:rsidRPr="001901EB">
        <w:rPr>
          <w:sz w:val="22"/>
          <w:szCs w:val="22"/>
        </w:rPr>
        <w:t xml:space="preserve"> </w:t>
      </w:r>
      <w:r w:rsidRPr="001901EB">
        <w:rPr>
          <w:sz w:val="22"/>
          <w:szCs w:val="22"/>
        </w:rPr>
        <w:t xml:space="preserve">or parents. Holistic teaching and learning </w:t>
      </w:r>
      <w:r w:rsidR="00517EDE" w:rsidRPr="001901EB">
        <w:rPr>
          <w:sz w:val="22"/>
          <w:szCs w:val="22"/>
        </w:rPr>
        <w:t>are</w:t>
      </w:r>
      <w:r w:rsidRPr="001901EB">
        <w:rPr>
          <w:sz w:val="22"/>
          <w:szCs w:val="22"/>
        </w:rPr>
        <w:t xml:space="preserve"> firmly embedded </w:t>
      </w:r>
      <w:r w:rsidR="00F25705">
        <w:rPr>
          <w:sz w:val="22"/>
          <w:szCs w:val="22"/>
        </w:rPr>
        <w:t>in</w:t>
      </w:r>
      <w:r w:rsidRPr="001901EB">
        <w:rPr>
          <w:sz w:val="22"/>
          <w:szCs w:val="22"/>
        </w:rPr>
        <w:t xml:space="preserve"> the </w:t>
      </w:r>
      <w:proofErr w:type="spellStart"/>
      <w:r w:rsidR="00F25705">
        <w:rPr>
          <w:sz w:val="22"/>
          <w:szCs w:val="22"/>
        </w:rPr>
        <w:t>CfW</w:t>
      </w:r>
      <w:proofErr w:type="spellEnd"/>
      <w:r w:rsidR="00F25705">
        <w:rPr>
          <w:sz w:val="22"/>
          <w:szCs w:val="22"/>
        </w:rPr>
        <w:t xml:space="preserve"> </w:t>
      </w:r>
      <w:r w:rsidR="00950039" w:rsidRPr="001901EB">
        <w:rPr>
          <w:sz w:val="22"/>
          <w:szCs w:val="22"/>
        </w:rPr>
        <w:t>(</w:t>
      </w:r>
      <w:r w:rsidR="009A220A" w:rsidRPr="001901EB">
        <w:rPr>
          <w:sz w:val="22"/>
          <w:szCs w:val="22"/>
        </w:rPr>
        <w:t>WG, 2020a</w:t>
      </w:r>
      <w:r w:rsidR="00950039" w:rsidRPr="001901EB">
        <w:rPr>
          <w:sz w:val="22"/>
          <w:szCs w:val="22"/>
        </w:rPr>
        <w:t>)</w:t>
      </w:r>
      <w:r w:rsidR="00F25705">
        <w:rPr>
          <w:sz w:val="22"/>
          <w:szCs w:val="22"/>
        </w:rPr>
        <w:t xml:space="preserve"> and</w:t>
      </w:r>
      <w:r w:rsidR="00950039" w:rsidRPr="001901EB">
        <w:rPr>
          <w:sz w:val="22"/>
          <w:szCs w:val="22"/>
        </w:rPr>
        <w:t xml:space="preserve"> the Health and Well-Being </w:t>
      </w:r>
      <w:proofErr w:type="spellStart"/>
      <w:r w:rsidR="00950039" w:rsidRPr="001901EB">
        <w:rPr>
          <w:sz w:val="22"/>
          <w:szCs w:val="22"/>
        </w:rPr>
        <w:t>A</w:t>
      </w:r>
      <w:r w:rsidR="00580AED" w:rsidRPr="001901EB">
        <w:rPr>
          <w:sz w:val="22"/>
          <w:szCs w:val="22"/>
        </w:rPr>
        <w:t>o</w:t>
      </w:r>
      <w:r w:rsidR="00950039" w:rsidRPr="001901EB">
        <w:rPr>
          <w:sz w:val="22"/>
          <w:szCs w:val="22"/>
        </w:rPr>
        <w:t>LE</w:t>
      </w:r>
      <w:proofErr w:type="spellEnd"/>
      <w:r w:rsidR="00950039" w:rsidRPr="001901EB">
        <w:rPr>
          <w:sz w:val="22"/>
          <w:szCs w:val="22"/>
        </w:rPr>
        <w:t xml:space="preserve"> provides a holistic structure for understanding health and well-being</w:t>
      </w:r>
      <w:r w:rsidR="008654F6">
        <w:rPr>
          <w:sz w:val="22"/>
          <w:szCs w:val="22"/>
        </w:rPr>
        <w:t xml:space="preserve"> </w:t>
      </w:r>
      <w:r w:rsidR="009A220A" w:rsidRPr="001901EB">
        <w:rPr>
          <w:sz w:val="22"/>
          <w:szCs w:val="22"/>
        </w:rPr>
        <w:t>(WG,2020b)</w:t>
      </w:r>
      <w:r w:rsidR="00950039" w:rsidRPr="001901EB">
        <w:rPr>
          <w:sz w:val="22"/>
          <w:szCs w:val="22"/>
        </w:rPr>
        <w:t xml:space="preserve">. </w:t>
      </w:r>
    </w:p>
    <w:p w14:paraId="524EE455" w14:textId="77777777" w:rsidR="00A52419" w:rsidRPr="001901EB" w:rsidRDefault="00A52419" w:rsidP="001901EB">
      <w:pPr>
        <w:pStyle w:val="AssignBody"/>
        <w:rPr>
          <w:sz w:val="22"/>
          <w:szCs w:val="22"/>
        </w:rPr>
      </w:pPr>
    </w:p>
    <w:p w14:paraId="15C4E076" w14:textId="63C19F9B" w:rsidR="00443C1B" w:rsidRPr="001901EB" w:rsidRDefault="00A349F2" w:rsidP="001901EB">
      <w:pPr>
        <w:pStyle w:val="AssignBody"/>
        <w:rPr>
          <w:sz w:val="22"/>
          <w:szCs w:val="22"/>
        </w:rPr>
      </w:pPr>
      <w:r w:rsidRPr="001901EB">
        <w:rPr>
          <w:sz w:val="22"/>
          <w:szCs w:val="22"/>
        </w:rPr>
        <w:t xml:space="preserve">Whilst Hare (2006) argues that holistic education prepares learners for the challenges of the twenty-first century, it may be argued </w:t>
      </w:r>
      <w:r w:rsidR="009A220A" w:rsidRPr="001901EB">
        <w:rPr>
          <w:sz w:val="22"/>
          <w:szCs w:val="22"/>
        </w:rPr>
        <w:t xml:space="preserve">that </w:t>
      </w:r>
      <w:r w:rsidRPr="001901EB">
        <w:rPr>
          <w:sz w:val="22"/>
          <w:szCs w:val="22"/>
        </w:rPr>
        <w:t xml:space="preserve">the </w:t>
      </w:r>
      <w:r w:rsidR="009A220A" w:rsidRPr="001901EB">
        <w:rPr>
          <w:sz w:val="22"/>
          <w:szCs w:val="22"/>
        </w:rPr>
        <w:t xml:space="preserve">holistic </w:t>
      </w:r>
      <w:r w:rsidRPr="001901EB">
        <w:rPr>
          <w:sz w:val="22"/>
          <w:szCs w:val="22"/>
        </w:rPr>
        <w:t xml:space="preserve">approach may undervalue academic learning (Drew, 2020). </w:t>
      </w:r>
      <w:r w:rsidR="00ED5595" w:rsidRPr="001901EB">
        <w:rPr>
          <w:sz w:val="22"/>
          <w:szCs w:val="22"/>
        </w:rPr>
        <w:t xml:space="preserve">Education systems are perhaps in competition to develop the most </w:t>
      </w:r>
      <w:r w:rsidR="000D7BD7" w:rsidRPr="007202EE">
        <w:rPr>
          <w:sz w:val="22"/>
          <w:szCs w:val="22"/>
        </w:rPr>
        <w:t xml:space="preserve">skilled </w:t>
      </w:r>
      <w:r w:rsidR="00ED5595" w:rsidRPr="007202EE">
        <w:rPr>
          <w:sz w:val="22"/>
          <w:szCs w:val="22"/>
        </w:rPr>
        <w:t>workforces of the future</w:t>
      </w:r>
      <w:r w:rsidR="000D7BD7" w:rsidRPr="007202EE">
        <w:rPr>
          <w:sz w:val="22"/>
          <w:szCs w:val="22"/>
        </w:rPr>
        <w:t xml:space="preserve">, </w:t>
      </w:r>
      <w:r w:rsidR="00845C00">
        <w:rPr>
          <w:sz w:val="22"/>
          <w:szCs w:val="22"/>
        </w:rPr>
        <w:t xml:space="preserve">in areas of </w:t>
      </w:r>
      <w:r w:rsidR="000D7BD7" w:rsidRPr="007202EE">
        <w:rPr>
          <w:sz w:val="22"/>
          <w:szCs w:val="22"/>
        </w:rPr>
        <w:t>scienc</w:t>
      </w:r>
      <w:r w:rsidR="00845C00">
        <w:rPr>
          <w:sz w:val="22"/>
          <w:szCs w:val="22"/>
        </w:rPr>
        <w:t>e</w:t>
      </w:r>
      <w:r w:rsidR="000D7BD7" w:rsidRPr="007202EE">
        <w:rPr>
          <w:sz w:val="22"/>
          <w:szCs w:val="22"/>
        </w:rPr>
        <w:t xml:space="preserve"> and mathematics</w:t>
      </w:r>
      <w:r w:rsidR="001D0C80">
        <w:rPr>
          <w:sz w:val="22"/>
          <w:szCs w:val="22"/>
        </w:rPr>
        <w:t>,</w:t>
      </w:r>
      <w:r w:rsidR="00ED5595" w:rsidRPr="007202EE">
        <w:rPr>
          <w:sz w:val="22"/>
          <w:szCs w:val="22"/>
        </w:rPr>
        <w:t xml:space="preserve"> and thus a holistic curriculum may fall behind other nations that focus on </w:t>
      </w:r>
      <w:r w:rsidR="008654F6">
        <w:rPr>
          <w:sz w:val="22"/>
          <w:szCs w:val="22"/>
        </w:rPr>
        <w:t>intellectual</w:t>
      </w:r>
      <w:r w:rsidR="00ED5595" w:rsidRPr="007202EE">
        <w:rPr>
          <w:sz w:val="22"/>
          <w:szCs w:val="22"/>
        </w:rPr>
        <w:t xml:space="preserve"> </w:t>
      </w:r>
      <w:r w:rsidR="00845C00">
        <w:rPr>
          <w:sz w:val="22"/>
          <w:szCs w:val="22"/>
        </w:rPr>
        <w:t>development</w:t>
      </w:r>
      <w:r w:rsidR="00ED5595" w:rsidRPr="007202EE">
        <w:rPr>
          <w:sz w:val="22"/>
          <w:szCs w:val="22"/>
        </w:rPr>
        <w:t xml:space="preserve"> (Drew, 2020).</w:t>
      </w:r>
      <w:r w:rsidR="00ED5595" w:rsidRPr="001901EB">
        <w:rPr>
          <w:sz w:val="22"/>
          <w:szCs w:val="22"/>
        </w:rPr>
        <w:t xml:space="preserve"> </w:t>
      </w:r>
      <w:r w:rsidR="00443C1B" w:rsidRPr="001901EB">
        <w:rPr>
          <w:sz w:val="22"/>
          <w:szCs w:val="22"/>
        </w:rPr>
        <w:t>In contrast, the Children, Young People and Education Committee (2018, p.32) suggest that achievement should not be measured through a ‘’prism of academic attainment’’</w:t>
      </w:r>
      <w:r w:rsidR="002017A1">
        <w:rPr>
          <w:sz w:val="22"/>
          <w:szCs w:val="22"/>
        </w:rPr>
        <w:t>;</w:t>
      </w:r>
      <w:r w:rsidR="00443C1B" w:rsidRPr="001901EB">
        <w:rPr>
          <w:sz w:val="22"/>
          <w:szCs w:val="22"/>
        </w:rPr>
        <w:t xml:space="preserve"> </w:t>
      </w:r>
      <w:r w:rsidR="002017A1">
        <w:rPr>
          <w:sz w:val="22"/>
          <w:szCs w:val="22"/>
        </w:rPr>
        <w:t>t</w:t>
      </w:r>
      <w:r w:rsidR="00443C1B" w:rsidRPr="001901EB">
        <w:rPr>
          <w:sz w:val="22"/>
          <w:szCs w:val="22"/>
        </w:rPr>
        <w:t xml:space="preserve">he committee argue that the success, </w:t>
      </w:r>
      <w:r w:rsidR="009B68B7" w:rsidRPr="001901EB">
        <w:rPr>
          <w:sz w:val="22"/>
          <w:szCs w:val="22"/>
        </w:rPr>
        <w:t>progress</w:t>
      </w:r>
      <w:r w:rsidR="007F7BA9">
        <w:rPr>
          <w:sz w:val="22"/>
          <w:szCs w:val="22"/>
        </w:rPr>
        <w:t>ion</w:t>
      </w:r>
      <w:r w:rsidR="009B68B7" w:rsidRPr="001901EB">
        <w:rPr>
          <w:sz w:val="22"/>
          <w:szCs w:val="22"/>
        </w:rPr>
        <w:t>,</w:t>
      </w:r>
      <w:r w:rsidR="00443C1B" w:rsidRPr="001901EB">
        <w:rPr>
          <w:sz w:val="22"/>
          <w:szCs w:val="22"/>
        </w:rPr>
        <w:t xml:space="preserve"> and development of learners should be measured holistically and consider </w:t>
      </w:r>
      <w:r w:rsidR="009B68B7" w:rsidRPr="001901EB">
        <w:rPr>
          <w:sz w:val="22"/>
          <w:szCs w:val="22"/>
        </w:rPr>
        <w:t>how emotionally healthy and confident the individuals are</w:t>
      </w:r>
      <w:r w:rsidR="008654F6">
        <w:rPr>
          <w:sz w:val="22"/>
          <w:szCs w:val="22"/>
        </w:rPr>
        <w:t>.</w:t>
      </w:r>
    </w:p>
    <w:p w14:paraId="4A43CC40" w14:textId="77777777" w:rsidR="00580AED" w:rsidRPr="001901EB" w:rsidRDefault="00580AED" w:rsidP="001901EB">
      <w:pPr>
        <w:pStyle w:val="AssignBody"/>
        <w:rPr>
          <w:sz w:val="22"/>
          <w:szCs w:val="22"/>
        </w:rPr>
      </w:pPr>
    </w:p>
    <w:p w14:paraId="685B2AFB" w14:textId="7D44F6D0" w:rsidR="00905A8D" w:rsidRPr="00976460" w:rsidRDefault="00D25265" w:rsidP="001901EB">
      <w:pPr>
        <w:pStyle w:val="AssignBody"/>
        <w:rPr>
          <w:rFonts w:cs="Arial"/>
          <w:sz w:val="22"/>
          <w:szCs w:val="22"/>
        </w:rPr>
      </w:pPr>
      <w:r w:rsidRPr="001901EB">
        <w:rPr>
          <w:sz w:val="22"/>
          <w:szCs w:val="22"/>
        </w:rPr>
        <w:t>Th</w:t>
      </w:r>
      <w:r w:rsidR="0022136E" w:rsidRPr="001901EB">
        <w:rPr>
          <w:sz w:val="22"/>
          <w:szCs w:val="22"/>
        </w:rPr>
        <w:t>e</w:t>
      </w:r>
      <w:r w:rsidRPr="001901EB">
        <w:rPr>
          <w:sz w:val="22"/>
          <w:szCs w:val="22"/>
        </w:rPr>
        <w:t xml:space="preserve"> focus on the ‘whole child’ </w:t>
      </w:r>
      <w:r w:rsidR="0022136E" w:rsidRPr="001901EB">
        <w:rPr>
          <w:sz w:val="22"/>
          <w:szCs w:val="22"/>
        </w:rPr>
        <w:t>in the holistic approach perhaps</w:t>
      </w:r>
      <w:r w:rsidRPr="001901EB">
        <w:rPr>
          <w:sz w:val="22"/>
          <w:szCs w:val="22"/>
        </w:rPr>
        <w:t xml:space="preserve"> overlaps with the humanist </w:t>
      </w:r>
      <w:hyperlink r:id="rId10" w:history="1">
        <w:r w:rsidRPr="001901EB">
          <w:rPr>
            <w:rStyle w:val="Hyperlink"/>
            <w:color w:val="auto"/>
            <w:sz w:val="22"/>
            <w:szCs w:val="22"/>
            <w:u w:val="none"/>
          </w:rPr>
          <w:t>theory of education</w:t>
        </w:r>
      </w:hyperlink>
      <w:r w:rsidRPr="001901EB">
        <w:rPr>
          <w:sz w:val="22"/>
          <w:szCs w:val="22"/>
        </w:rPr>
        <w:t>, and particularly Maslow’s Hierarchy of Needs. Maslow</w:t>
      </w:r>
      <w:r w:rsidR="007D2E30" w:rsidRPr="001901EB">
        <w:rPr>
          <w:sz w:val="22"/>
          <w:szCs w:val="22"/>
        </w:rPr>
        <w:t xml:space="preserve"> (1947)</w:t>
      </w:r>
      <w:r w:rsidR="00AF54D7">
        <w:rPr>
          <w:sz w:val="22"/>
          <w:szCs w:val="22"/>
        </w:rPr>
        <w:t xml:space="preserve"> suggested that a </w:t>
      </w:r>
      <w:r w:rsidRPr="001901EB">
        <w:rPr>
          <w:sz w:val="22"/>
          <w:szCs w:val="22"/>
        </w:rPr>
        <w:t xml:space="preserve">classroom must ensure </w:t>
      </w:r>
      <w:r w:rsidR="007D2E30" w:rsidRPr="001901EB">
        <w:rPr>
          <w:sz w:val="22"/>
          <w:szCs w:val="22"/>
        </w:rPr>
        <w:t>learn</w:t>
      </w:r>
      <w:r w:rsidR="00811D73" w:rsidRPr="001901EB">
        <w:rPr>
          <w:sz w:val="22"/>
          <w:szCs w:val="22"/>
        </w:rPr>
        <w:t>ers’</w:t>
      </w:r>
      <w:r w:rsidRPr="001901EB">
        <w:rPr>
          <w:sz w:val="22"/>
          <w:szCs w:val="22"/>
        </w:rPr>
        <w:t xml:space="preserve"> basic needs are met</w:t>
      </w:r>
      <w:r w:rsidR="00AF54D7">
        <w:rPr>
          <w:sz w:val="22"/>
          <w:szCs w:val="22"/>
        </w:rPr>
        <w:t xml:space="preserve"> </w:t>
      </w:r>
      <w:r w:rsidR="00811D73" w:rsidRPr="001901EB">
        <w:rPr>
          <w:sz w:val="22"/>
          <w:szCs w:val="22"/>
        </w:rPr>
        <w:t xml:space="preserve">to ensure </w:t>
      </w:r>
      <w:r w:rsidR="006D3B0D">
        <w:rPr>
          <w:sz w:val="22"/>
          <w:szCs w:val="22"/>
        </w:rPr>
        <w:t xml:space="preserve">learning is at </w:t>
      </w:r>
      <w:r w:rsidR="00976460">
        <w:rPr>
          <w:sz w:val="22"/>
          <w:szCs w:val="22"/>
        </w:rPr>
        <w:t xml:space="preserve">the </w:t>
      </w:r>
      <w:r w:rsidR="006D3B0D">
        <w:rPr>
          <w:sz w:val="22"/>
          <w:szCs w:val="22"/>
        </w:rPr>
        <w:t xml:space="preserve">individuals’ </w:t>
      </w:r>
      <w:r w:rsidRPr="001901EB">
        <w:rPr>
          <w:sz w:val="22"/>
          <w:szCs w:val="22"/>
        </w:rPr>
        <w:t>fullest potential</w:t>
      </w:r>
      <w:r w:rsidR="00811D73" w:rsidRPr="001901EB">
        <w:rPr>
          <w:sz w:val="22"/>
          <w:szCs w:val="22"/>
        </w:rPr>
        <w:t>.</w:t>
      </w:r>
      <w:r w:rsidR="006B486C" w:rsidRPr="001901EB">
        <w:rPr>
          <w:sz w:val="22"/>
          <w:szCs w:val="22"/>
        </w:rPr>
        <w:t xml:space="preserve"> Dr Robert Emery </w:t>
      </w:r>
      <w:r w:rsidR="006A0EF5" w:rsidRPr="001901EB">
        <w:rPr>
          <w:sz w:val="22"/>
          <w:szCs w:val="22"/>
        </w:rPr>
        <w:t xml:space="preserve">(2016) </w:t>
      </w:r>
      <w:r w:rsidR="006B486C" w:rsidRPr="001901EB">
        <w:rPr>
          <w:sz w:val="22"/>
          <w:szCs w:val="22"/>
        </w:rPr>
        <w:t>developed a</w:t>
      </w:r>
      <w:r w:rsidR="006A0EF5" w:rsidRPr="001901EB">
        <w:rPr>
          <w:sz w:val="22"/>
          <w:szCs w:val="22"/>
        </w:rPr>
        <w:t xml:space="preserve">n adapted model of Maslow’s model to portray the hierarchy of </w:t>
      </w:r>
      <w:r w:rsidR="004318AD" w:rsidRPr="001901EB">
        <w:rPr>
          <w:sz w:val="22"/>
          <w:szCs w:val="22"/>
        </w:rPr>
        <w:t>n</w:t>
      </w:r>
      <w:r w:rsidR="006A0EF5" w:rsidRPr="001901EB">
        <w:rPr>
          <w:sz w:val="22"/>
          <w:szCs w:val="22"/>
        </w:rPr>
        <w:t xml:space="preserve">eeds </w:t>
      </w:r>
      <w:r w:rsidR="00976460">
        <w:rPr>
          <w:sz w:val="22"/>
          <w:szCs w:val="22"/>
        </w:rPr>
        <w:t xml:space="preserve">during </w:t>
      </w:r>
      <w:r w:rsidR="004318AD" w:rsidRPr="001901EB">
        <w:rPr>
          <w:sz w:val="22"/>
          <w:szCs w:val="22"/>
        </w:rPr>
        <w:t>parental separation</w:t>
      </w:r>
      <w:r w:rsidR="002017A1">
        <w:rPr>
          <w:sz w:val="22"/>
          <w:szCs w:val="22"/>
        </w:rPr>
        <w:t xml:space="preserve"> (See Appendix 1)</w:t>
      </w:r>
      <w:r w:rsidR="006A0EF5" w:rsidRPr="001901EB">
        <w:rPr>
          <w:sz w:val="22"/>
          <w:szCs w:val="22"/>
        </w:rPr>
        <w:t>.</w:t>
      </w:r>
      <w:r w:rsidR="006B486C" w:rsidRPr="001901EB">
        <w:rPr>
          <w:sz w:val="22"/>
          <w:szCs w:val="22"/>
        </w:rPr>
        <w:t xml:space="preserve"> </w:t>
      </w:r>
      <w:r w:rsidR="006A0EF5" w:rsidRPr="001901EB">
        <w:rPr>
          <w:sz w:val="22"/>
          <w:szCs w:val="22"/>
        </w:rPr>
        <w:t xml:space="preserve">Similar </w:t>
      </w:r>
      <w:r w:rsidR="00563436" w:rsidRPr="001901EB">
        <w:rPr>
          <w:sz w:val="22"/>
          <w:szCs w:val="22"/>
        </w:rPr>
        <w:t>to</w:t>
      </w:r>
      <w:r w:rsidR="006A0EF5" w:rsidRPr="001901EB">
        <w:rPr>
          <w:sz w:val="22"/>
          <w:szCs w:val="22"/>
        </w:rPr>
        <w:t xml:space="preserve"> Maslo</w:t>
      </w:r>
      <w:r w:rsidR="00563436" w:rsidRPr="001901EB">
        <w:rPr>
          <w:sz w:val="22"/>
          <w:szCs w:val="22"/>
        </w:rPr>
        <w:t>w</w:t>
      </w:r>
      <w:r w:rsidR="004318AD" w:rsidRPr="001901EB">
        <w:rPr>
          <w:sz w:val="22"/>
          <w:szCs w:val="22"/>
        </w:rPr>
        <w:t xml:space="preserve"> (1947)</w:t>
      </w:r>
      <w:r w:rsidR="006A0EF5" w:rsidRPr="001901EB">
        <w:rPr>
          <w:sz w:val="22"/>
          <w:szCs w:val="22"/>
        </w:rPr>
        <w:t>, Emery</w:t>
      </w:r>
      <w:r w:rsidR="004318AD" w:rsidRPr="001901EB">
        <w:rPr>
          <w:sz w:val="22"/>
          <w:szCs w:val="22"/>
        </w:rPr>
        <w:t xml:space="preserve"> (2016)</w:t>
      </w:r>
      <w:r w:rsidR="006A0EF5" w:rsidRPr="001901EB">
        <w:rPr>
          <w:sz w:val="22"/>
          <w:szCs w:val="22"/>
        </w:rPr>
        <w:t xml:space="preserve"> </w:t>
      </w:r>
      <w:r w:rsidR="00563436" w:rsidRPr="001901EB">
        <w:rPr>
          <w:sz w:val="22"/>
          <w:szCs w:val="22"/>
        </w:rPr>
        <w:t>situat</w:t>
      </w:r>
      <w:r w:rsidR="00F25705">
        <w:rPr>
          <w:sz w:val="22"/>
          <w:szCs w:val="22"/>
        </w:rPr>
        <w:t>es</w:t>
      </w:r>
      <w:r w:rsidR="006A0EF5" w:rsidRPr="001901EB">
        <w:rPr>
          <w:sz w:val="22"/>
          <w:szCs w:val="22"/>
        </w:rPr>
        <w:t xml:space="preserve"> basic physiological health </w:t>
      </w:r>
      <w:r w:rsidR="00563436" w:rsidRPr="001901EB">
        <w:rPr>
          <w:sz w:val="22"/>
          <w:szCs w:val="22"/>
        </w:rPr>
        <w:t>a</w:t>
      </w:r>
      <w:r w:rsidR="00F25705">
        <w:rPr>
          <w:sz w:val="22"/>
          <w:szCs w:val="22"/>
        </w:rPr>
        <w:t xml:space="preserve">t the base of </w:t>
      </w:r>
      <w:r w:rsidR="00F25705">
        <w:rPr>
          <w:sz w:val="22"/>
          <w:szCs w:val="22"/>
        </w:rPr>
        <w:lastRenderedPageBreak/>
        <w:t>the model</w:t>
      </w:r>
      <w:r w:rsidR="00563436" w:rsidRPr="001901EB">
        <w:rPr>
          <w:sz w:val="22"/>
          <w:szCs w:val="22"/>
        </w:rPr>
        <w:t xml:space="preserve">. As the pyramid progresses, Emery </w:t>
      </w:r>
      <w:r w:rsidR="0012792D" w:rsidRPr="001901EB">
        <w:rPr>
          <w:sz w:val="22"/>
          <w:szCs w:val="22"/>
        </w:rPr>
        <w:t xml:space="preserve">(2016) </w:t>
      </w:r>
      <w:r w:rsidR="00563436" w:rsidRPr="001901EB">
        <w:rPr>
          <w:sz w:val="22"/>
          <w:szCs w:val="22"/>
        </w:rPr>
        <w:t>suggests that children need at least one ‘’good’’ parent during separation</w:t>
      </w:r>
      <w:r w:rsidR="00965F03">
        <w:rPr>
          <w:sz w:val="22"/>
          <w:szCs w:val="22"/>
        </w:rPr>
        <w:t xml:space="preserve">. </w:t>
      </w:r>
      <w:r w:rsidR="0012792D" w:rsidRPr="001901EB">
        <w:rPr>
          <w:sz w:val="22"/>
          <w:szCs w:val="22"/>
        </w:rPr>
        <w:t>However, the Royal College of Psychiatrists (20</w:t>
      </w:r>
      <w:r w:rsidR="0099718B">
        <w:rPr>
          <w:sz w:val="22"/>
          <w:szCs w:val="22"/>
        </w:rPr>
        <w:t>20</w:t>
      </w:r>
      <w:r w:rsidR="0012792D" w:rsidRPr="001901EB">
        <w:rPr>
          <w:sz w:val="22"/>
          <w:szCs w:val="22"/>
        </w:rPr>
        <w:t>)</w:t>
      </w:r>
      <w:r w:rsidR="00563436" w:rsidRPr="001901EB">
        <w:rPr>
          <w:sz w:val="22"/>
          <w:szCs w:val="22"/>
        </w:rPr>
        <w:t xml:space="preserve"> </w:t>
      </w:r>
      <w:r w:rsidR="004318AD" w:rsidRPr="001901EB">
        <w:rPr>
          <w:sz w:val="22"/>
          <w:szCs w:val="22"/>
        </w:rPr>
        <w:t>may argue</w:t>
      </w:r>
      <w:r w:rsidR="0012792D" w:rsidRPr="001901EB">
        <w:rPr>
          <w:sz w:val="22"/>
          <w:szCs w:val="22"/>
        </w:rPr>
        <w:t xml:space="preserve"> that both parents have a duty to continue to care for </w:t>
      </w:r>
      <w:proofErr w:type="spellStart"/>
      <w:r w:rsidR="008D3AC8">
        <w:rPr>
          <w:sz w:val="22"/>
          <w:szCs w:val="22"/>
        </w:rPr>
        <w:t>Dafydd</w:t>
      </w:r>
      <w:proofErr w:type="spellEnd"/>
      <w:r w:rsidR="008D3AC8">
        <w:rPr>
          <w:sz w:val="22"/>
          <w:szCs w:val="22"/>
        </w:rPr>
        <w:t xml:space="preserve"> beyond the separation</w:t>
      </w:r>
      <w:r w:rsidR="0012792D" w:rsidRPr="001901EB">
        <w:rPr>
          <w:sz w:val="22"/>
          <w:szCs w:val="22"/>
        </w:rPr>
        <w:t>.</w:t>
      </w:r>
      <w:r w:rsidR="004318AD" w:rsidRPr="001901EB">
        <w:rPr>
          <w:sz w:val="22"/>
          <w:szCs w:val="22"/>
        </w:rPr>
        <w:t xml:space="preserve"> </w:t>
      </w:r>
      <w:r w:rsidR="00F25705">
        <w:rPr>
          <w:rFonts w:cs="Arial"/>
          <w:sz w:val="22"/>
          <w:szCs w:val="22"/>
        </w:rPr>
        <w:t xml:space="preserve">Both Maslow (1947) and Emery (2016) may agree that </w:t>
      </w:r>
      <w:r w:rsidR="00563436" w:rsidRPr="001901EB">
        <w:rPr>
          <w:rFonts w:cs="Arial"/>
          <w:sz w:val="22"/>
          <w:szCs w:val="22"/>
        </w:rPr>
        <w:t>the intervention should firstly recognise</w:t>
      </w:r>
      <w:r w:rsidR="0012792D" w:rsidRPr="001901EB">
        <w:rPr>
          <w:rFonts w:cs="Arial"/>
          <w:sz w:val="22"/>
          <w:szCs w:val="22"/>
        </w:rPr>
        <w:t xml:space="preserve"> </w:t>
      </w:r>
      <w:proofErr w:type="spellStart"/>
      <w:r w:rsidR="0012792D" w:rsidRPr="001901EB">
        <w:rPr>
          <w:rFonts w:cs="Arial"/>
          <w:sz w:val="22"/>
          <w:szCs w:val="22"/>
        </w:rPr>
        <w:t>Dafydd’s</w:t>
      </w:r>
      <w:proofErr w:type="spellEnd"/>
      <w:r w:rsidR="0012792D" w:rsidRPr="001901EB">
        <w:rPr>
          <w:rFonts w:cs="Arial"/>
          <w:sz w:val="22"/>
          <w:szCs w:val="22"/>
        </w:rPr>
        <w:t xml:space="preserve"> basic physiological </w:t>
      </w:r>
      <w:r w:rsidR="002017A1">
        <w:rPr>
          <w:rFonts w:cs="Arial"/>
          <w:sz w:val="22"/>
          <w:szCs w:val="22"/>
        </w:rPr>
        <w:t>needs prior to developing his emotional well-being</w:t>
      </w:r>
      <w:r w:rsidR="0012792D" w:rsidRPr="001901EB">
        <w:rPr>
          <w:rFonts w:cs="Arial"/>
          <w:sz w:val="22"/>
          <w:szCs w:val="22"/>
        </w:rPr>
        <w:t>.</w:t>
      </w:r>
      <w:r w:rsidR="00976460">
        <w:rPr>
          <w:rFonts w:cs="Arial"/>
          <w:sz w:val="22"/>
          <w:szCs w:val="22"/>
        </w:rPr>
        <w:t xml:space="preserve"> </w:t>
      </w:r>
      <w:r w:rsidR="00A53BD0">
        <w:rPr>
          <w:rFonts w:cs="Arial"/>
          <w:sz w:val="22"/>
          <w:szCs w:val="22"/>
        </w:rPr>
        <w:t xml:space="preserve">It is understood that </w:t>
      </w:r>
      <w:proofErr w:type="spellStart"/>
      <w:r w:rsidR="00A53BD0">
        <w:rPr>
          <w:rFonts w:cs="Arial"/>
          <w:sz w:val="22"/>
          <w:szCs w:val="22"/>
        </w:rPr>
        <w:t>Dafydd’s</w:t>
      </w:r>
      <w:proofErr w:type="spellEnd"/>
      <w:r w:rsidR="00A53BD0">
        <w:rPr>
          <w:rFonts w:cs="Arial"/>
          <w:sz w:val="22"/>
          <w:szCs w:val="22"/>
        </w:rPr>
        <w:t xml:space="preserve"> basic needs are met by both parents and thus the intervention may progress onto the next tier. </w:t>
      </w:r>
      <w:r w:rsidR="006D3B0D">
        <w:rPr>
          <w:rFonts w:cs="Arial"/>
          <w:sz w:val="22"/>
          <w:szCs w:val="22"/>
        </w:rPr>
        <w:t>However, i</w:t>
      </w:r>
      <w:r w:rsidR="00F83EA9" w:rsidRPr="001901EB">
        <w:rPr>
          <w:rFonts w:cs="Arial"/>
          <w:sz w:val="22"/>
          <w:szCs w:val="22"/>
        </w:rPr>
        <w:t>n contrast to Emery (2016), Maslow (1987) outlined that the satisfaction of needs is not a complete phenomenon;</w:t>
      </w:r>
      <w:r w:rsidR="00CA1470" w:rsidRPr="001901EB">
        <w:rPr>
          <w:rFonts w:cs="Arial"/>
          <w:sz w:val="22"/>
          <w:szCs w:val="22"/>
        </w:rPr>
        <w:t xml:space="preserve"> needs do not have to be entirely satisfied to progress.</w:t>
      </w:r>
      <w:r w:rsidR="002017A1">
        <w:rPr>
          <w:rFonts w:cs="Arial"/>
          <w:sz w:val="22"/>
          <w:szCs w:val="22"/>
        </w:rPr>
        <w:t xml:space="preserve"> </w:t>
      </w:r>
    </w:p>
    <w:p w14:paraId="1650B4E4" w14:textId="31384441" w:rsidR="00B402BC" w:rsidRPr="001901EB" w:rsidRDefault="00B402BC" w:rsidP="001901EB">
      <w:pPr>
        <w:pStyle w:val="AssignBody"/>
        <w:rPr>
          <w:rFonts w:cs="Arial"/>
          <w:sz w:val="22"/>
          <w:szCs w:val="22"/>
        </w:rPr>
      </w:pPr>
    </w:p>
    <w:p w14:paraId="3FD6DA78" w14:textId="6E0402A1" w:rsidR="00E54A70" w:rsidRPr="0076659A" w:rsidRDefault="00D65325" w:rsidP="001901EB">
      <w:pPr>
        <w:pStyle w:val="AssignBody"/>
        <w:rPr>
          <w:rStyle w:val="hgkelc"/>
          <w:rFonts w:cs="Arial"/>
          <w:sz w:val="22"/>
          <w:szCs w:val="22"/>
        </w:rPr>
      </w:pPr>
      <w:r w:rsidRPr="001901EB">
        <w:rPr>
          <w:rFonts w:cs="Arial"/>
          <w:sz w:val="22"/>
          <w:szCs w:val="22"/>
        </w:rPr>
        <w:t xml:space="preserve">As opposed to Maslow (1987), who suggested that the stages are </w:t>
      </w:r>
      <w:r w:rsidR="005C7757" w:rsidRPr="001901EB">
        <w:rPr>
          <w:rFonts w:cs="Arial"/>
          <w:sz w:val="22"/>
          <w:szCs w:val="22"/>
        </w:rPr>
        <w:t>reversible</w:t>
      </w:r>
      <w:r w:rsidR="006D3B0D">
        <w:rPr>
          <w:rFonts w:cs="Arial"/>
          <w:sz w:val="22"/>
          <w:szCs w:val="22"/>
        </w:rPr>
        <w:t xml:space="preserve">, </w:t>
      </w:r>
      <w:r w:rsidR="005C7757" w:rsidRPr="001901EB">
        <w:rPr>
          <w:rFonts w:cs="Arial"/>
          <w:sz w:val="22"/>
          <w:szCs w:val="22"/>
        </w:rPr>
        <w:t>Erikso</w:t>
      </w:r>
      <w:r w:rsidR="00394C10" w:rsidRPr="001901EB">
        <w:rPr>
          <w:rFonts w:cs="Arial"/>
          <w:sz w:val="22"/>
          <w:szCs w:val="22"/>
        </w:rPr>
        <w:t>n</w:t>
      </w:r>
      <w:r w:rsidR="00860AD0" w:rsidRPr="001901EB">
        <w:rPr>
          <w:rFonts w:cs="Arial"/>
          <w:sz w:val="22"/>
          <w:szCs w:val="22"/>
        </w:rPr>
        <w:t xml:space="preserve"> </w:t>
      </w:r>
      <w:r w:rsidR="005C7757" w:rsidRPr="001901EB">
        <w:rPr>
          <w:rFonts w:cs="Arial"/>
          <w:sz w:val="22"/>
          <w:szCs w:val="22"/>
        </w:rPr>
        <w:t>(1950)</w:t>
      </w:r>
      <w:r w:rsidR="00394C10" w:rsidRPr="001901EB">
        <w:rPr>
          <w:rFonts w:cs="Arial"/>
          <w:sz w:val="22"/>
          <w:szCs w:val="22"/>
        </w:rPr>
        <w:t xml:space="preserve"> </w:t>
      </w:r>
      <w:r w:rsidR="0076659A">
        <w:rPr>
          <w:sz w:val="22"/>
          <w:szCs w:val="22"/>
        </w:rPr>
        <w:t xml:space="preserve">indicated </w:t>
      </w:r>
      <w:r w:rsidR="00394C10" w:rsidRPr="001901EB">
        <w:rPr>
          <w:sz w:val="22"/>
          <w:szCs w:val="22"/>
        </w:rPr>
        <w:t xml:space="preserve">that personality develops in a predetermined order through eight stages of psychological development, from infancy to adulthood. </w:t>
      </w:r>
      <w:r w:rsidR="006D3B0D">
        <w:rPr>
          <w:sz w:val="22"/>
          <w:szCs w:val="22"/>
        </w:rPr>
        <w:t xml:space="preserve">Piaget (1950) may perhaps support </w:t>
      </w:r>
      <w:r w:rsidR="00D35BD3" w:rsidRPr="001901EB">
        <w:rPr>
          <w:sz w:val="22"/>
          <w:szCs w:val="22"/>
        </w:rPr>
        <w:t xml:space="preserve">Erikson’s theory </w:t>
      </w:r>
      <w:r w:rsidR="00D35BD3" w:rsidRPr="0076659A">
        <w:rPr>
          <w:sz w:val="22"/>
          <w:szCs w:val="22"/>
        </w:rPr>
        <w:t>(</w:t>
      </w:r>
      <w:r w:rsidR="0076659A" w:rsidRPr="0076659A">
        <w:rPr>
          <w:sz w:val="22"/>
          <w:szCs w:val="22"/>
        </w:rPr>
        <w:t>1950</w:t>
      </w:r>
      <w:r w:rsidR="00D35BD3" w:rsidRPr="0076659A">
        <w:rPr>
          <w:sz w:val="22"/>
          <w:szCs w:val="22"/>
        </w:rPr>
        <w:t>)</w:t>
      </w:r>
      <w:r w:rsidR="006D3B0D">
        <w:rPr>
          <w:sz w:val="22"/>
          <w:szCs w:val="22"/>
        </w:rPr>
        <w:t xml:space="preserve"> as he also </w:t>
      </w:r>
      <w:r w:rsidR="00D35BD3" w:rsidRPr="001901EB">
        <w:rPr>
          <w:sz w:val="22"/>
          <w:szCs w:val="22"/>
        </w:rPr>
        <w:t>suggest</w:t>
      </w:r>
      <w:r w:rsidR="0076659A">
        <w:rPr>
          <w:sz w:val="22"/>
          <w:szCs w:val="22"/>
        </w:rPr>
        <w:t>ed</w:t>
      </w:r>
      <w:r w:rsidR="00D35BD3" w:rsidRPr="001901EB">
        <w:rPr>
          <w:sz w:val="22"/>
          <w:szCs w:val="22"/>
        </w:rPr>
        <w:t xml:space="preserve"> that there are age-relate</w:t>
      </w:r>
      <w:r w:rsidR="00D92E0B">
        <w:rPr>
          <w:sz w:val="22"/>
          <w:szCs w:val="22"/>
        </w:rPr>
        <w:t>d</w:t>
      </w:r>
      <w:r w:rsidR="00D35BD3" w:rsidRPr="001901EB">
        <w:rPr>
          <w:sz w:val="22"/>
          <w:szCs w:val="22"/>
        </w:rPr>
        <w:t xml:space="preserve"> development tasks</w:t>
      </w:r>
      <w:r w:rsidR="006D3B0D">
        <w:rPr>
          <w:sz w:val="22"/>
          <w:szCs w:val="22"/>
        </w:rPr>
        <w:t xml:space="preserve">. In Erikson’s </w:t>
      </w:r>
      <w:r w:rsidR="00860AD0" w:rsidRPr="001901EB">
        <w:rPr>
          <w:sz w:val="22"/>
          <w:szCs w:val="22"/>
        </w:rPr>
        <w:t xml:space="preserve">model, </w:t>
      </w:r>
      <w:proofErr w:type="spellStart"/>
      <w:r w:rsidR="00D35BD3" w:rsidRPr="001901EB">
        <w:rPr>
          <w:sz w:val="22"/>
          <w:szCs w:val="22"/>
        </w:rPr>
        <w:t>Dafydd</w:t>
      </w:r>
      <w:proofErr w:type="spellEnd"/>
      <w:r w:rsidR="002017A1">
        <w:rPr>
          <w:sz w:val="22"/>
          <w:szCs w:val="22"/>
        </w:rPr>
        <w:t xml:space="preserve"> is within</w:t>
      </w:r>
      <w:r w:rsidR="00D35BD3" w:rsidRPr="001901EB">
        <w:rPr>
          <w:sz w:val="22"/>
          <w:szCs w:val="22"/>
        </w:rPr>
        <w:t xml:space="preserve"> the fourth </w:t>
      </w:r>
      <w:r w:rsidR="00D35BD3" w:rsidRPr="001901EB">
        <w:rPr>
          <w:rStyle w:val="st"/>
          <w:rFonts w:cs="Arial"/>
          <w:sz w:val="22"/>
          <w:szCs w:val="22"/>
        </w:rPr>
        <w:t>psychosocial crisis, industry vs inferiority</w:t>
      </w:r>
      <w:r w:rsidR="0076659A">
        <w:rPr>
          <w:rStyle w:val="st"/>
          <w:rFonts w:cs="Arial"/>
          <w:sz w:val="22"/>
          <w:szCs w:val="22"/>
        </w:rPr>
        <w:t xml:space="preserve"> and </w:t>
      </w:r>
      <w:r w:rsidR="002017A1">
        <w:rPr>
          <w:rStyle w:val="st"/>
          <w:rFonts w:cs="Arial"/>
          <w:sz w:val="22"/>
          <w:szCs w:val="22"/>
        </w:rPr>
        <w:t xml:space="preserve">in </w:t>
      </w:r>
      <w:r w:rsidR="0076659A">
        <w:rPr>
          <w:rStyle w:val="st"/>
          <w:rFonts w:cs="Arial"/>
          <w:sz w:val="22"/>
          <w:szCs w:val="22"/>
        </w:rPr>
        <w:t>this stage of development i</w:t>
      </w:r>
      <w:r w:rsidR="00D35BD3" w:rsidRPr="001901EB">
        <w:rPr>
          <w:rStyle w:val="st"/>
          <w:rFonts w:cs="Arial"/>
          <w:sz w:val="22"/>
          <w:szCs w:val="22"/>
        </w:rPr>
        <w:t xml:space="preserve">t is the role of the </w:t>
      </w:r>
      <w:r w:rsidR="00860AD0" w:rsidRPr="001901EB">
        <w:rPr>
          <w:rFonts w:cs="Arial"/>
          <w:sz w:val="22"/>
          <w:szCs w:val="22"/>
        </w:rPr>
        <w:t xml:space="preserve">teacher to develop </w:t>
      </w:r>
      <w:r w:rsidR="00D35BD3" w:rsidRPr="001901EB">
        <w:rPr>
          <w:rFonts w:cs="Arial"/>
          <w:sz w:val="22"/>
          <w:szCs w:val="22"/>
        </w:rPr>
        <w:t>competency</w:t>
      </w:r>
      <w:r w:rsidR="007F7BA9">
        <w:rPr>
          <w:rFonts w:cs="Arial"/>
          <w:sz w:val="22"/>
          <w:szCs w:val="22"/>
        </w:rPr>
        <w:t>.</w:t>
      </w:r>
      <w:r w:rsidR="00D92E0B">
        <w:rPr>
          <w:rFonts w:cs="Arial"/>
          <w:sz w:val="22"/>
          <w:szCs w:val="22"/>
        </w:rPr>
        <w:t xml:space="preserve"> </w:t>
      </w:r>
      <w:r w:rsidR="007F7BA9">
        <w:rPr>
          <w:rFonts w:cs="Arial"/>
          <w:sz w:val="22"/>
          <w:szCs w:val="22"/>
        </w:rPr>
        <w:t xml:space="preserve">This perhaps highlights the significance of the </w:t>
      </w:r>
      <w:r w:rsidR="00965F03">
        <w:rPr>
          <w:rFonts w:cs="Arial"/>
          <w:sz w:val="22"/>
          <w:szCs w:val="22"/>
        </w:rPr>
        <w:t xml:space="preserve">NG </w:t>
      </w:r>
      <w:r w:rsidR="007F7BA9">
        <w:rPr>
          <w:rFonts w:cs="Arial"/>
          <w:sz w:val="22"/>
          <w:szCs w:val="22"/>
        </w:rPr>
        <w:t>practitioner</w:t>
      </w:r>
      <w:r w:rsidR="00965F03">
        <w:rPr>
          <w:rFonts w:cs="Arial"/>
          <w:sz w:val="22"/>
          <w:szCs w:val="22"/>
        </w:rPr>
        <w:t>’s role</w:t>
      </w:r>
      <w:r w:rsidR="007F7BA9">
        <w:rPr>
          <w:rFonts w:cs="Arial"/>
          <w:sz w:val="22"/>
          <w:szCs w:val="22"/>
        </w:rPr>
        <w:t xml:space="preserve"> in </w:t>
      </w:r>
      <w:proofErr w:type="spellStart"/>
      <w:r w:rsidR="007F7BA9">
        <w:rPr>
          <w:rFonts w:cs="Arial"/>
          <w:sz w:val="22"/>
          <w:szCs w:val="22"/>
        </w:rPr>
        <w:t>Dafydd’s</w:t>
      </w:r>
      <w:proofErr w:type="spellEnd"/>
      <w:r w:rsidR="007F7BA9">
        <w:rPr>
          <w:rFonts w:cs="Arial"/>
          <w:sz w:val="22"/>
          <w:szCs w:val="22"/>
        </w:rPr>
        <w:t xml:space="preserve"> provision</w:t>
      </w:r>
      <w:r w:rsidR="00D92E0B">
        <w:rPr>
          <w:rFonts w:cs="Arial"/>
          <w:sz w:val="22"/>
          <w:szCs w:val="22"/>
        </w:rPr>
        <w:t>.</w:t>
      </w:r>
      <w:r w:rsidR="007F7BA9">
        <w:rPr>
          <w:rFonts w:cs="Arial"/>
          <w:sz w:val="22"/>
          <w:szCs w:val="22"/>
        </w:rPr>
        <w:t xml:space="preserve"> </w:t>
      </w:r>
      <w:r w:rsidR="00D964F3" w:rsidRPr="001901EB">
        <w:rPr>
          <w:rFonts w:cs="Arial"/>
          <w:sz w:val="22"/>
          <w:szCs w:val="22"/>
        </w:rPr>
        <w:t xml:space="preserve">Furthermore, Erikson (1950) suggested that if children have negative experiences in homelife, an inferiority complex </w:t>
      </w:r>
      <w:r w:rsidR="00EC54E6" w:rsidRPr="001901EB">
        <w:rPr>
          <w:rFonts w:cs="Arial"/>
          <w:sz w:val="22"/>
          <w:szCs w:val="22"/>
        </w:rPr>
        <w:t>may develop into adolescence and adulthood.</w:t>
      </w:r>
      <w:r w:rsidR="00CA0F2F" w:rsidRPr="001901EB">
        <w:rPr>
          <w:rFonts w:cs="Arial"/>
          <w:sz w:val="22"/>
          <w:szCs w:val="22"/>
        </w:rPr>
        <w:t xml:space="preserve"> Several academics may </w:t>
      </w:r>
      <w:r w:rsidR="00E4244D" w:rsidRPr="001901EB">
        <w:rPr>
          <w:rFonts w:cs="Arial"/>
          <w:sz w:val="22"/>
          <w:szCs w:val="22"/>
        </w:rPr>
        <w:t xml:space="preserve">agree with Erikson (1950) and </w:t>
      </w:r>
      <w:r w:rsidR="00CA0F2F" w:rsidRPr="001901EB">
        <w:rPr>
          <w:rFonts w:cs="Arial"/>
          <w:sz w:val="22"/>
          <w:szCs w:val="22"/>
        </w:rPr>
        <w:t xml:space="preserve">argue that </w:t>
      </w:r>
      <w:proofErr w:type="spellStart"/>
      <w:r w:rsidR="00CA0F2F" w:rsidRPr="001901EB">
        <w:rPr>
          <w:rFonts w:cs="Arial"/>
          <w:sz w:val="22"/>
          <w:szCs w:val="22"/>
        </w:rPr>
        <w:t>Dafydd’s</w:t>
      </w:r>
      <w:proofErr w:type="spellEnd"/>
      <w:r w:rsidR="00CA0F2F" w:rsidRPr="001901EB">
        <w:rPr>
          <w:rFonts w:cs="Arial"/>
          <w:sz w:val="22"/>
          <w:szCs w:val="22"/>
        </w:rPr>
        <w:t xml:space="preserve"> experience of adversity at home may influence </w:t>
      </w:r>
      <w:r w:rsidR="00E4244D" w:rsidRPr="001901EB">
        <w:rPr>
          <w:rFonts w:cs="Arial"/>
          <w:sz w:val="22"/>
          <w:szCs w:val="22"/>
        </w:rPr>
        <w:t xml:space="preserve">his </w:t>
      </w:r>
      <w:r w:rsidR="00CA0F2F" w:rsidRPr="001901EB">
        <w:rPr>
          <w:rFonts w:cs="Arial"/>
          <w:sz w:val="22"/>
          <w:szCs w:val="22"/>
        </w:rPr>
        <w:t>personal attitudes and outcomes in the future (A</w:t>
      </w:r>
      <w:r w:rsidR="00050787">
        <w:rPr>
          <w:rFonts w:cs="Arial"/>
          <w:sz w:val="22"/>
          <w:szCs w:val="22"/>
        </w:rPr>
        <w:t>r</w:t>
      </w:r>
      <w:r w:rsidR="00CA0F2F" w:rsidRPr="001901EB">
        <w:rPr>
          <w:rFonts w:cs="Arial"/>
          <w:sz w:val="22"/>
          <w:szCs w:val="22"/>
        </w:rPr>
        <w:t xml:space="preserve">shad et al., 2012; </w:t>
      </w:r>
      <w:r w:rsidR="00E4244D" w:rsidRPr="001901EB">
        <w:rPr>
          <w:rFonts w:cs="Arial"/>
          <w:sz w:val="22"/>
          <w:szCs w:val="22"/>
        </w:rPr>
        <w:t>Howard; 2020;</w:t>
      </w:r>
      <w:r w:rsidR="00A909DC" w:rsidRPr="001901EB">
        <w:rPr>
          <w:rFonts w:cs="Arial"/>
          <w:sz w:val="22"/>
          <w:szCs w:val="22"/>
        </w:rPr>
        <w:t xml:space="preserve"> Anderson, 2014</w:t>
      </w:r>
      <w:r w:rsidR="00E4244D" w:rsidRPr="001901EB">
        <w:rPr>
          <w:rFonts w:cs="Arial"/>
          <w:sz w:val="22"/>
          <w:szCs w:val="22"/>
        </w:rPr>
        <w:t>).</w:t>
      </w:r>
      <w:r w:rsidR="00A909DC" w:rsidRPr="001901EB">
        <w:rPr>
          <w:rFonts w:cs="Arial"/>
          <w:sz w:val="22"/>
          <w:szCs w:val="22"/>
        </w:rPr>
        <w:t xml:space="preserve"> However, critiques of Erikson do challenge his theory of emotional development and </w:t>
      </w:r>
      <w:r w:rsidR="00E54A70" w:rsidRPr="001901EB">
        <w:rPr>
          <w:rFonts w:cs="Arial"/>
          <w:sz w:val="22"/>
          <w:szCs w:val="22"/>
        </w:rPr>
        <w:t xml:space="preserve">suggest that the theory narrowly focuses on stages and the assumption that the </w:t>
      </w:r>
      <w:r w:rsidR="0076659A" w:rsidRPr="001901EB">
        <w:rPr>
          <w:rFonts w:cs="Arial"/>
          <w:sz w:val="22"/>
          <w:szCs w:val="22"/>
        </w:rPr>
        <w:t>fulfilment</w:t>
      </w:r>
      <w:r w:rsidR="00E54A70" w:rsidRPr="001901EB">
        <w:rPr>
          <w:rFonts w:cs="Arial"/>
          <w:sz w:val="22"/>
          <w:szCs w:val="22"/>
        </w:rPr>
        <w:t xml:space="preserve"> of </w:t>
      </w:r>
      <w:r w:rsidR="008D334D">
        <w:rPr>
          <w:rFonts w:cs="Arial"/>
          <w:sz w:val="22"/>
          <w:szCs w:val="22"/>
        </w:rPr>
        <w:t>a</w:t>
      </w:r>
      <w:r w:rsidR="00E54A70" w:rsidRPr="001901EB">
        <w:rPr>
          <w:rFonts w:cs="Arial"/>
          <w:sz w:val="22"/>
          <w:szCs w:val="22"/>
        </w:rPr>
        <w:t xml:space="preserve"> </w:t>
      </w:r>
      <w:r w:rsidR="00E54A70" w:rsidRPr="001901EB">
        <w:rPr>
          <w:rStyle w:val="hgkelc"/>
          <w:sz w:val="22"/>
          <w:szCs w:val="22"/>
        </w:rPr>
        <w:t xml:space="preserve">stage is </w:t>
      </w:r>
      <w:r w:rsidR="008D334D">
        <w:rPr>
          <w:rStyle w:val="hgkelc"/>
          <w:sz w:val="22"/>
          <w:szCs w:val="22"/>
        </w:rPr>
        <w:t>‘’</w:t>
      </w:r>
      <w:r w:rsidR="00E54A70" w:rsidRPr="001901EB">
        <w:rPr>
          <w:rStyle w:val="hgkelc"/>
          <w:sz w:val="22"/>
          <w:szCs w:val="22"/>
        </w:rPr>
        <w:t>prerequisite for the next crisis of development</w:t>
      </w:r>
      <w:r w:rsidR="008D334D">
        <w:rPr>
          <w:rStyle w:val="hgkelc"/>
          <w:sz w:val="22"/>
          <w:szCs w:val="22"/>
        </w:rPr>
        <w:t>’’</w:t>
      </w:r>
      <w:r w:rsidR="00E54A70" w:rsidRPr="001901EB">
        <w:rPr>
          <w:rStyle w:val="hgkelc"/>
          <w:sz w:val="22"/>
          <w:szCs w:val="22"/>
        </w:rPr>
        <w:t xml:space="preserve"> </w:t>
      </w:r>
      <w:r w:rsidR="00E54A70" w:rsidRPr="001901EB">
        <w:rPr>
          <w:sz w:val="22"/>
          <w:szCs w:val="22"/>
        </w:rPr>
        <w:t>(Malone, et al., 2016</w:t>
      </w:r>
      <w:r w:rsidR="008D334D">
        <w:rPr>
          <w:sz w:val="22"/>
          <w:szCs w:val="22"/>
        </w:rPr>
        <w:t>, p.18</w:t>
      </w:r>
      <w:r w:rsidR="00E54A70" w:rsidRPr="001901EB">
        <w:rPr>
          <w:sz w:val="22"/>
          <w:szCs w:val="22"/>
        </w:rPr>
        <w:t>).</w:t>
      </w:r>
      <w:r w:rsidR="006D3B0D">
        <w:rPr>
          <w:rStyle w:val="hgkelc"/>
          <w:sz w:val="22"/>
          <w:szCs w:val="22"/>
        </w:rPr>
        <w:t xml:space="preserve"> </w:t>
      </w:r>
      <w:r w:rsidR="00E54A70" w:rsidRPr="001901EB">
        <w:rPr>
          <w:rStyle w:val="hgkelc"/>
          <w:sz w:val="22"/>
          <w:szCs w:val="22"/>
        </w:rPr>
        <w:t xml:space="preserve">His theory also </w:t>
      </w:r>
      <w:r w:rsidR="00845C00">
        <w:rPr>
          <w:rStyle w:val="hgkelc"/>
          <w:sz w:val="22"/>
          <w:szCs w:val="22"/>
        </w:rPr>
        <w:t>concentrates</w:t>
      </w:r>
      <w:r w:rsidR="00E54A70" w:rsidRPr="001901EB">
        <w:rPr>
          <w:rStyle w:val="hgkelc"/>
          <w:sz w:val="22"/>
          <w:szCs w:val="22"/>
        </w:rPr>
        <w:t xml:space="preserve"> on soc</w:t>
      </w:r>
      <w:r w:rsidR="00845C00">
        <w:rPr>
          <w:rStyle w:val="hgkelc"/>
          <w:sz w:val="22"/>
          <w:szCs w:val="22"/>
        </w:rPr>
        <w:t>ieta</w:t>
      </w:r>
      <w:r w:rsidR="00E54A70" w:rsidRPr="001901EB">
        <w:rPr>
          <w:rStyle w:val="hgkelc"/>
          <w:sz w:val="22"/>
          <w:szCs w:val="22"/>
        </w:rPr>
        <w:t xml:space="preserve">l expectations that are </w:t>
      </w:r>
      <w:r w:rsidR="0076659A">
        <w:rPr>
          <w:rStyle w:val="hgkelc"/>
          <w:sz w:val="22"/>
          <w:szCs w:val="22"/>
        </w:rPr>
        <w:t xml:space="preserve">perhaps </w:t>
      </w:r>
      <w:r w:rsidR="00E54A70" w:rsidRPr="001901EB">
        <w:rPr>
          <w:rStyle w:val="hgkelc"/>
          <w:sz w:val="22"/>
          <w:szCs w:val="22"/>
        </w:rPr>
        <w:t>prescribe</w:t>
      </w:r>
      <w:r w:rsidR="0076659A">
        <w:rPr>
          <w:rStyle w:val="hgkelc"/>
          <w:sz w:val="22"/>
          <w:szCs w:val="22"/>
        </w:rPr>
        <w:t>d</w:t>
      </w:r>
      <w:r w:rsidR="00E54A70" w:rsidRPr="001901EB">
        <w:rPr>
          <w:rStyle w:val="hgkelc"/>
          <w:sz w:val="22"/>
          <w:szCs w:val="22"/>
        </w:rPr>
        <w:t xml:space="preserve"> to certain culture</w:t>
      </w:r>
      <w:r w:rsidR="0076659A">
        <w:rPr>
          <w:rStyle w:val="hgkelc"/>
          <w:sz w:val="22"/>
          <w:szCs w:val="22"/>
        </w:rPr>
        <w:t>s</w:t>
      </w:r>
      <w:r w:rsidR="00E54A70" w:rsidRPr="001901EB">
        <w:rPr>
          <w:rStyle w:val="hgkelc"/>
          <w:sz w:val="22"/>
          <w:szCs w:val="22"/>
        </w:rPr>
        <w:t xml:space="preserve"> </w:t>
      </w:r>
      <w:r w:rsidR="00E54A70" w:rsidRPr="001901EB">
        <w:rPr>
          <w:sz w:val="22"/>
          <w:szCs w:val="22"/>
        </w:rPr>
        <w:t xml:space="preserve">(Malone, et al., 2016). </w:t>
      </w:r>
    </w:p>
    <w:p w14:paraId="69B4D1D7" w14:textId="33F10197" w:rsidR="00E54A70" w:rsidRPr="001901EB" w:rsidRDefault="00E54A70" w:rsidP="001901EB">
      <w:pPr>
        <w:pStyle w:val="AssignBody"/>
        <w:rPr>
          <w:rStyle w:val="hgkelc"/>
          <w:sz w:val="22"/>
          <w:szCs w:val="22"/>
        </w:rPr>
      </w:pPr>
      <w:r w:rsidRPr="001901EB">
        <w:rPr>
          <w:rStyle w:val="hgkelc"/>
          <w:sz w:val="22"/>
          <w:szCs w:val="22"/>
        </w:rPr>
        <w:t xml:space="preserve">. </w:t>
      </w:r>
    </w:p>
    <w:p w14:paraId="4E3E589B" w14:textId="6E3DD9BE" w:rsidR="00E3476A" w:rsidRPr="001901EB" w:rsidRDefault="00B02F7C" w:rsidP="001901EB">
      <w:pPr>
        <w:pStyle w:val="AssignBody"/>
        <w:rPr>
          <w:rStyle w:val="hgkelc"/>
          <w:sz w:val="22"/>
          <w:szCs w:val="22"/>
        </w:rPr>
      </w:pPr>
      <w:r w:rsidRPr="001901EB">
        <w:rPr>
          <w:rStyle w:val="hgkelc"/>
          <w:sz w:val="22"/>
          <w:szCs w:val="22"/>
        </w:rPr>
        <w:t>In supporting emotional wellbeing, Siegal (2011) sugges</w:t>
      </w:r>
      <w:r w:rsidR="006D3B0D">
        <w:rPr>
          <w:rStyle w:val="hgkelc"/>
          <w:sz w:val="22"/>
          <w:szCs w:val="22"/>
        </w:rPr>
        <w:t>ts</w:t>
      </w:r>
      <w:r w:rsidRPr="001901EB">
        <w:rPr>
          <w:rStyle w:val="hgkelc"/>
          <w:sz w:val="22"/>
          <w:szCs w:val="22"/>
        </w:rPr>
        <w:t xml:space="preserve"> that the mind requires a health</w:t>
      </w:r>
      <w:r w:rsidR="007244C5" w:rsidRPr="001901EB">
        <w:rPr>
          <w:rStyle w:val="hgkelc"/>
          <w:sz w:val="22"/>
          <w:szCs w:val="22"/>
        </w:rPr>
        <w:t>y</w:t>
      </w:r>
      <w:r w:rsidRPr="001901EB">
        <w:rPr>
          <w:rStyle w:val="hgkelc"/>
          <w:sz w:val="22"/>
          <w:szCs w:val="22"/>
        </w:rPr>
        <w:t xml:space="preserve"> balance of seven </w:t>
      </w:r>
      <w:r w:rsidRPr="008A4D37">
        <w:rPr>
          <w:rStyle w:val="hgkelc"/>
          <w:sz w:val="22"/>
          <w:szCs w:val="22"/>
        </w:rPr>
        <w:t>nutrients</w:t>
      </w:r>
      <w:r w:rsidR="00914BC8">
        <w:rPr>
          <w:rStyle w:val="hgkelc"/>
          <w:sz w:val="22"/>
          <w:szCs w:val="22"/>
        </w:rPr>
        <w:t xml:space="preserve">. </w:t>
      </w:r>
      <w:r w:rsidR="00C1321F" w:rsidRPr="001901EB">
        <w:rPr>
          <w:rStyle w:val="hgkelc"/>
          <w:sz w:val="22"/>
          <w:szCs w:val="22"/>
        </w:rPr>
        <w:t xml:space="preserve">This model </w:t>
      </w:r>
      <w:r w:rsidR="008A0796">
        <w:rPr>
          <w:rStyle w:val="hgkelc"/>
          <w:sz w:val="22"/>
          <w:szCs w:val="22"/>
        </w:rPr>
        <w:t xml:space="preserve">indicates </w:t>
      </w:r>
      <w:r w:rsidR="00C1321F" w:rsidRPr="001901EB">
        <w:rPr>
          <w:rStyle w:val="hgkelc"/>
          <w:sz w:val="22"/>
          <w:szCs w:val="22"/>
        </w:rPr>
        <w:t>that</w:t>
      </w:r>
      <w:r w:rsidR="007244C5" w:rsidRPr="001901EB">
        <w:rPr>
          <w:rStyle w:val="hgkelc"/>
          <w:sz w:val="22"/>
          <w:szCs w:val="22"/>
        </w:rPr>
        <w:t xml:space="preserve"> </w:t>
      </w:r>
      <w:proofErr w:type="spellStart"/>
      <w:r w:rsidR="00C1321F" w:rsidRPr="001901EB">
        <w:rPr>
          <w:rFonts w:cs="Arial"/>
          <w:sz w:val="22"/>
          <w:szCs w:val="22"/>
        </w:rPr>
        <w:t>Dafydd</w:t>
      </w:r>
      <w:proofErr w:type="spellEnd"/>
      <w:r w:rsidR="00C1321F" w:rsidRPr="001901EB">
        <w:rPr>
          <w:rFonts w:cs="Arial"/>
          <w:sz w:val="22"/>
          <w:szCs w:val="22"/>
        </w:rPr>
        <w:t xml:space="preserve"> </w:t>
      </w:r>
      <w:r w:rsidR="0076659A">
        <w:rPr>
          <w:rFonts w:cs="Arial"/>
          <w:sz w:val="22"/>
          <w:szCs w:val="22"/>
        </w:rPr>
        <w:t xml:space="preserve">may </w:t>
      </w:r>
      <w:r w:rsidR="00C1321F" w:rsidRPr="001901EB">
        <w:rPr>
          <w:rFonts w:cs="Arial"/>
          <w:sz w:val="22"/>
          <w:szCs w:val="22"/>
        </w:rPr>
        <w:t xml:space="preserve">struggle more than his peers to achieve optimum mental health due to his disengagement with the </w:t>
      </w:r>
      <w:r w:rsidR="0046005B">
        <w:rPr>
          <w:rFonts w:cs="Arial"/>
          <w:sz w:val="22"/>
          <w:szCs w:val="22"/>
        </w:rPr>
        <w:t>F</w:t>
      </w:r>
      <w:r w:rsidR="00C1321F" w:rsidRPr="001901EB">
        <w:rPr>
          <w:rFonts w:cs="Arial"/>
          <w:sz w:val="22"/>
          <w:szCs w:val="22"/>
        </w:rPr>
        <w:t xml:space="preserve">ocus Time and Connecting Time nutrients. </w:t>
      </w:r>
      <w:r w:rsidR="0076659A">
        <w:rPr>
          <w:rStyle w:val="hgkelc"/>
          <w:sz w:val="22"/>
          <w:szCs w:val="22"/>
        </w:rPr>
        <w:t xml:space="preserve">Additionally, </w:t>
      </w:r>
      <w:r w:rsidR="007244C5" w:rsidRPr="001901EB">
        <w:rPr>
          <w:rStyle w:val="hgkelc"/>
          <w:sz w:val="22"/>
          <w:szCs w:val="22"/>
        </w:rPr>
        <w:t xml:space="preserve">Siegel </w:t>
      </w:r>
      <w:r w:rsidR="0012616C" w:rsidRPr="001901EB">
        <w:rPr>
          <w:rStyle w:val="hgkelc"/>
          <w:sz w:val="22"/>
          <w:szCs w:val="22"/>
        </w:rPr>
        <w:t xml:space="preserve">(2015) </w:t>
      </w:r>
      <w:r w:rsidR="007244C5" w:rsidRPr="001901EB">
        <w:rPr>
          <w:rStyle w:val="hgkelc"/>
          <w:sz w:val="22"/>
          <w:szCs w:val="22"/>
        </w:rPr>
        <w:t>discussed the</w:t>
      </w:r>
      <w:r w:rsidR="00E3476A" w:rsidRPr="001901EB">
        <w:rPr>
          <w:rStyle w:val="hgkelc"/>
          <w:sz w:val="22"/>
          <w:szCs w:val="22"/>
        </w:rPr>
        <w:t xml:space="preserve"> potential negative</w:t>
      </w:r>
      <w:r w:rsidR="007244C5" w:rsidRPr="001901EB">
        <w:rPr>
          <w:rStyle w:val="hgkelc"/>
          <w:sz w:val="22"/>
          <w:szCs w:val="22"/>
        </w:rPr>
        <w:t xml:space="preserve"> impact of ACE</w:t>
      </w:r>
      <w:r w:rsidR="00E3476A" w:rsidRPr="001901EB">
        <w:rPr>
          <w:rStyle w:val="hgkelc"/>
          <w:sz w:val="22"/>
          <w:szCs w:val="22"/>
        </w:rPr>
        <w:t xml:space="preserve"> on a child’s brain</w:t>
      </w:r>
      <w:r w:rsidR="0076659A">
        <w:rPr>
          <w:rStyle w:val="hgkelc"/>
          <w:sz w:val="22"/>
          <w:szCs w:val="22"/>
        </w:rPr>
        <w:t xml:space="preserve">; </w:t>
      </w:r>
      <w:r w:rsidR="003B0FC1">
        <w:rPr>
          <w:rStyle w:val="hgkelc"/>
          <w:sz w:val="22"/>
          <w:szCs w:val="22"/>
        </w:rPr>
        <w:t xml:space="preserve">he </w:t>
      </w:r>
      <w:r w:rsidR="002017A1">
        <w:rPr>
          <w:rStyle w:val="hgkelc"/>
          <w:sz w:val="22"/>
          <w:szCs w:val="22"/>
        </w:rPr>
        <w:t>indicated that</w:t>
      </w:r>
      <w:r w:rsidR="00E3476A" w:rsidRPr="001901EB">
        <w:rPr>
          <w:rStyle w:val="hgkelc"/>
          <w:sz w:val="22"/>
          <w:szCs w:val="22"/>
        </w:rPr>
        <w:t xml:space="preserve"> there are two key chemical reactions to trauma</w:t>
      </w:r>
      <w:r w:rsidR="002017A1">
        <w:rPr>
          <w:rStyle w:val="hgkelc"/>
          <w:sz w:val="22"/>
          <w:szCs w:val="22"/>
        </w:rPr>
        <w:t xml:space="preserve"> and o</w:t>
      </w:r>
      <w:r w:rsidR="00E3476A" w:rsidRPr="001901EB">
        <w:rPr>
          <w:rStyle w:val="hgkelc"/>
          <w:sz w:val="22"/>
          <w:szCs w:val="22"/>
        </w:rPr>
        <w:t xml:space="preserve">ne of these </w:t>
      </w:r>
      <w:r w:rsidR="0012616C" w:rsidRPr="001901EB">
        <w:rPr>
          <w:rStyle w:val="hgkelc"/>
          <w:sz w:val="22"/>
          <w:szCs w:val="22"/>
        </w:rPr>
        <w:t xml:space="preserve">can lead to a chemical reaction that results in an increase of cortisol, known as the </w:t>
      </w:r>
      <w:r w:rsidR="001C5E5C">
        <w:rPr>
          <w:rStyle w:val="hgkelc"/>
          <w:sz w:val="22"/>
          <w:szCs w:val="22"/>
        </w:rPr>
        <w:t>f</w:t>
      </w:r>
      <w:r w:rsidR="0012616C" w:rsidRPr="001901EB">
        <w:rPr>
          <w:rStyle w:val="hgkelc"/>
          <w:sz w:val="22"/>
          <w:szCs w:val="22"/>
        </w:rPr>
        <w:t>ight-or-flight hormone</w:t>
      </w:r>
      <w:r w:rsidR="0076659A">
        <w:rPr>
          <w:rStyle w:val="hgkelc"/>
          <w:sz w:val="22"/>
          <w:szCs w:val="22"/>
        </w:rPr>
        <w:t xml:space="preserve"> </w:t>
      </w:r>
      <w:r w:rsidR="0012616C" w:rsidRPr="001901EB">
        <w:rPr>
          <w:rStyle w:val="hgkelc"/>
          <w:sz w:val="22"/>
          <w:szCs w:val="22"/>
        </w:rPr>
        <w:t>secretion</w:t>
      </w:r>
      <w:r w:rsidR="00E3476A" w:rsidRPr="001901EB">
        <w:rPr>
          <w:rStyle w:val="hgkelc"/>
          <w:sz w:val="22"/>
          <w:szCs w:val="22"/>
        </w:rPr>
        <w:t xml:space="preserve">. Cortisol with extended periods of release is neurotoxic and for a developing brain, such as </w:t>
      </w:r>
      <w:proofErr w:type="spellStart"/>
      <w:r w:rsidR="00E3476A" w:rsidRPr="001901EB">
        <w:rPr>
          <w:rStyle w:val="hgkelc"/>
          <w:sz w:val="22"/>
          <w:szCs w:val="22"/>
        </w:rPr>
        <w:t>Dafydd</w:t>
      </w:r>
      <w:r w:rsidR="00365D59">
        <w:rPr>
          <w:rStyle w:val="hgkelc"/>
          <w:sz w:val="22"/>
          <w:szCs w:val="22"/>
        </w:rPr>
        <w:t>s</w:t>
      </w:r>
      <w:proofErr w:type="spellEnd"/>
      <w:r w:rsidR="00E3476A" w:rsidRPr="001901EB">
        <w:rPr>
          <w:rStyle w:val="hgkelc"/>
          <w:sz w:val="22"/>
          <w:szCs w:val="22"/>
        </w:rPr>
        <w:t xml:space="preserve">, this can inhibit brain development and </w:t>
      </w:r>
      <w:r w:rsidR="00F25705">
        <w:rPr>
          <w:rStyle w:val="hgkelc"/>
          <w:sz w:val="22"/>
          <w:szCs w:val="22"/>
        </w:rPr>
        <w:t xml:space="preserve">over a prolonged period </w:t>
      </w:r>
      <w:r w:rsidR="000D67F9">
        <w:rPr>
          <w:rStyle w:val="hgkelc"/>
          <w:sz w:val="22"/>
          <w:szCs w:val="22"/>
        </w:rPr>
        <w:t>may</w:t>
      </w:r>
      <w:r w:rsidR="00E3476A" w:rsidRPr="001901EB">
        <w:rPr>
          <w:rStyle w:val="hgkelc"/>
          <w:sz w:val="22"/>
          <w:szCs w:val="22"/>
        </w:rPr>
        <w:t xml:space="preserve"> also destroy existing neurons in the </w:t>
      </w:r>
      <w:r w:rsidR="00E3476A" w:rsidRPr="00E94FA7">
        <w:rPr>
          <w:rStyle w:val="hgkelc"/>
          <w:sz w:val="22"/>
          <w:szCs w:val="22"/>
        </w:rPr>
        <w:t>brain</w:t>
      </w:r>
      <w:r w:rsidR="0076659A" w:rsidRPr="00E94FA7">
        <w:rPr>
          <w:rStyle w:val="hgkelc"/>
          <w:sz w:val="22"/>
          <w:szCs w:val="22"/>
        </w:rPr>
        <w:t xml:space="preserve"> (</w:t>
      </w:r>
      <w:r w:rsidR="00E94FA7" w:rsidRPr="00E94FA7">
        <w:rPr>
          <w:sz w:val="22"/>
          <w:szCs w:val="22"/>
        </w:rPr>
        <w:t xml:space="preserve">Herzog and </w:t>
      </w:r>
      <w:proofErr w:type="spellStart"/>
      <w:r w:rsidR="00E94FA7" w:rsidRPr="00E94FA7">
        <w:rPr>
          <w:sz w:val="22"/>
          <w:szCs w:val="22"/>
        </w:rPr>
        <w:t>Schmahl</w:t>
      </w:r>
      <w:proofErr w:type="spellEnd"/>
      <w:r w:rsidR="00E94FA7" w:rsidRPr="00E94FA7">
        <w:rPr>
          <w:sz w:val="22"/>
          <w:szCs w:val="22"/>
        </w:rPr>
        <w:t>, 2018).</w:t>
      </w:r>
      <w:r w:rsidR="00E94FA7">
        <w:rPr>
          <w:rStyle w:val="hgkelc"/>
          <w:sz w:val="22"/>
          <w:szCs w:val="22"/>
        </w:rPr>
        <w:t xml:space="preserve"> </w:t>
      </w:r>
      <w:r w:rsidR="00E3476A" w:rsidRPr="001901EB">
        <w:rPr>
          <w:rStyle w:val="hgkelc"/>
          <w:sz w:val="22"/>
          <w:szCs w:val="22"/>
        </w:rPr>
        <w:t xml:space="preserve">At the present, </w:t>
      </w:r>
      <w:proofErr w:type="spellStart"/>
      <w:r w:rsidR="00E3476A" w:rsidRPr="001901EB">
        <w:rPr>
          <w:rStyle w:val="hgkelc"/>
          <w:sz w:val="22"/>
          <w:szCs w:val="22"/>
        </w:rPr>
        <w:t>Dafydd’s</w:t>
      </w:r>
      <w:proofErr w:type="spellEnd"/>
      <w:r w:rsidR="00E3476A" w:rsidRPr="001901EB">
        <w:rPr>
          <w:rStyle w:val="hgkelc"/>
          <w:sz w:val="22"/>
          <w:szCs w:val="22"/>
        </w:rPr>
        <w:t xml:space="preserve"> likelihood </w:t>
      </w:r>
      <w:r w:rsidR="00E94FA7">
        <w:rPr>
          <w:rStyle w:val="hgkelc"/>
          <w:sz w:val="22"/>
          <w:szCs w:val="22"/>
        </w:rPr>
        <w:t xml:space="preserve">of experiencing </w:t>
      </w:r>
      <w:r w:rsidR="00E3476A" w:rsidRPr="001901EB">
        <w:rPr>
          <w:rStyle w:val="hgkelc"/>
          <w:sz w:val="22"/>
          <w:szCs w:val="22"/>
        </w:rPr>
        <w:t xml:space="preserve">this </w:t>
      </w:r>
      <w:r w:rsidR="0076659A">
        <w:rPr>
          <w:rStyle w:val="hgkelc"/>
          <w:sz w:val="22"/>
          <w:szCs w:val="22"/>
        </w:rPr>
        <w:lastRenderedPageBreak/>
        <w:t>negative impact</w:t>
      </w:r>
      <w:r w:rsidR="00E94FA7">
        <w:rPr>
          <w:rStyle w:val="hgkelc"/>
          <w:sz w:val="22"/>
          <w:szCs w:val="22"/>
        </w:rPr>
        <w:t xml:space="preserve"> is minimal</w:t>
      </w:r>
      <w:r w:rsidR="0040337D" w:rsidRPr="001901EB">
        <w:rPr>
          <w:rStyle w:val="hgkelc"/>
          <w:sz w:val="22"/>
          <w:szCs w:val="22"/>
        </w:rPr>
        <w:t xml:space="preserve">, however an early intervention is perhaps imperative to </w:t>
      </w:r>
      <w:r w:rsidR="0040337D" w:rsidRPr="00E94FA7">
        <w:rPr>
          <w:rStyle w:val="hgkelc"/>
          <w:sz w:val="22"/>
          <w:szCs w:val="22"/>
        </w:rPr>
        <w:t>prevention (</w:t>
      </w:r>
      <w:proofErr w:type="spellStart"/>
      <w:r w:rsidR="00E94FA7" w:rsidRPr="00E94FA7">
        <w:rPr>
          <w:sz w:val="22"/>
          <w:szCs w:val="22"/>
        </w:rPr>
        <w:t>Guralnick</w:t>
      </w:r>
      <w:proofErr w:type="spellEnd"/>
      <w:r w:rsidR="00E94FA7" w:rsidRPr="00E94FA7">
        <w:rPr>
          <w:sz w:val="22"/>
          <w:szCs w:val="22"/>
        </w:rPr>
        <w:t>, 2011</w:t>
      </w:r>
      <w:r w:rsidR="0040337D" w:rsidRPr="00E94FA7">
        <w:rPr>
          <w:rStyle w:val="hgkelc"/>
          <w:sz w:val="22"/>
          <w:szCs w:val="22"/>
        </w:rPr>
        <w:t>).</w:t>
      </w:r>
      <w:r w:rsidR="0040337D" w:rsidRPr="00E94FA7">
        <w:rPr>
          <w:rStyle w:val="hgkelc"/>
        </w:rPr>
        <w:t xml:space="preserve"> </w:t>
      </w:r>
      <w:r w:rsidR="0040337D" w:rsidRPr="001901EB">
        <w:rPr>
          <w:rStyle w:val="hgkelc"/>
          <w:sz w:val="22"/>
          <w:szCs w:val="22"/>
        </w:rPr>
        <w:t>Whilst Siegal (2015) did acknowledge the individual level and that the needs of each nutrient will differ amongst individuals, it may be questionable how practical, or desirable it is to ensure equal portions of each daily</w:t>
      </w:r>
      <w:r w:rsidR="00E94FA7">
        <w:rPr>
          <w:rStyle w:val="hgkelc"/>
          <w:sz w:val="22"/>
          <w:szCs w:val="22"/>
        </w:rPr>
        <w:t>.</w:t>
      </w:r>
    </w:p>
    <w:p w14:paraId="369E1D4A" w14:textId="6AD666D6" w:rsidR="0040337D" w:rsidRPr="001901EB" w:rsidRDefault="0040337D" w:rsidP="001901EB">
      <w:pPr>
        <w:pStyle w:val="AssignBody"/>
        <w:rPr>
          <w:rStyle w:val="hgkelc"/>
          <w:sz w:val="22"/>
          <w:szCs w:val="22"/>
        </w:rPr>
      </w:pPr>
    </w:p>
    <w:p w14:paraId="55EAAE34" w14:textId="256C77C9" w:rsidR="00B02F7C" w:rsidRPr="001901EB" w:rsidRDefault="0040337D" w:rsidP="001901EB">
      <w:pPr>
        <w:pStyle w:val="AssignBody"/>
        <w:rPr>
          <w:sz w:val="22"/>
          <w:szCs w:val="22"/>
        </w:rPr>
      </w:pPr>
      <w:r w:rsidRPr="001901EB">
        <w:rPr>
          <w:rStyle w:val="hgkelc"/>
          <w:sz w:val="22"/>
          <w:szCs w:val="22"/>
        </w:rPr>
        <w:t>Another theoretical background on emotional development is provided by Goleman (1998);</w:t>
      </w:r>
      <w:r w:rsidR="003D2AAB" w:rsidRPr="001901EB">
        <w:rPr>
          <w:rStyle w:val="hgkelc"/>
          <w:sz w:val="22"/>
          <w:szCs w:val="22"/>
        </w:rPr>
        <w:t xml:space="preserve"> </w:t>
      </w:r>
      <w:r w:rsidR="000D67F9">
        <w:rPr>
          <w:rStyle w:val="hgkelc"/>
          <w:sz w:val="22"/>
          <w:szCs w:val="22"/>
        </w:rPr>
        <w:t>he</w:t>
      </w:r>
      <w:r w:rsidR="003D2AAB" w:rsidRPr="001901EB">
        <w:rPr>
          <w:rStyle w:val="hgkelc"/>
          <w:sz w:val="22"/>
          <w:szCs w:val="22"/>
        </w:rPr>
        <w:t xml:space="preserve"> refers to four </w:t>
      </w:r>
      <w:r w:rsidR="004506DF" w:rsidRPr="001901EB">
        <w:rPr>
          <w:rStyle w:val="hgkelc"/>
          <w:sz w:val="22"/>
          <w:szCs w:val="22"/>
        </w:rPr>
        <w:t>competenc</w:t>
      </w:r>
      <w:r w:rsidR="00F25705">
        <w:rPr>
          <w:rStyle w:val="hgkelc"/>
          <w:sz w:val="22"/>
          <w:szCs w:val="22"/>
        </w:rPr>
        <w:t>i</w:t>
      </w:r>
      <w:r w:rsidR="004506DF" w:rsidRPr="001901EB">
        <w:rPr>
          <w:rStyle w:val="hgkelc"/>
          <w:sz w:val="22"/>
          <w:szCs w:val="22"/>
        </w:rPr>
        <w:t>es</w:t>
      </w:r>
      <w:r w:rsidR="003D2AAB" w:rsidRPr="001901EB">
        <w:rPr>
          <w:rStyle w:val="hgkelc"/>
          <w:sz w:val="22"/>
          <w:szCs w:val="22"/>
        </w:rPr>
        <w:t xml:space="preserve"> of emotional intelligence: social skills, social awareness, </w:t>
      </w:r>
      <w:r w:rsidR="004506DF" w:rsidRPr="001901EB">
        <w:rPr>
          <w:rStyle w:val="hgkelc"/>
          <w:sz w:val="22"/>
          <w:szCs w:val="22"/>
        </w:rPr>
        <w:t>self-awareness,</w:t>
      </w:r>
      <w:r w:rsidR="003D2AAB" w:rsidRPr="001901EB">
        <w:rPr>
          <w:rStyle w:val="hgkelc"/>
          <w:sz w:val="22"/>
          <w:szCs w:val="22"/>
        </w:rPr>
        <w:t xml:space="preserve"> and </w:t>
      </w:r>
      <w:r w:rsidR="003D2AAB" w:rsidRPr="001901EB">
        <w:rPr>
          <w:rFonts w:cs="Arial"/>
          <w:sz w:val="22"/>
          <w:szCs w:val="22"/>
        </w:rPr>
        <w:t xml:space="preserve">self-management. </w:t>
      </w:r>
      <w:r w:rsidR="00365D59">
        <w:rPr>
          <w:rFonts w:cs="Arial"/>
          <w:sz w:val="22"/>
          <w:szCs w:val="22"/>
        </w:rPr>
        <w:t>In</w:t>
      </w:r>
      <w:r w:rsidR="00845C00">
        <w:rPr>
          <w:rFonts w:cs="Arial"/>
          <w:sz w:val="22"/>
          <w:szCs w:val="22"/>
        </w:rPr>
        <w:t xml:space="preserve"> </w:t>
      </w:r>
      <w:r w:rsidR="008D334D">
        <w:rPr>
          <w:rFonts w:cs="Arial"/>
          <w:sz w:val="22"/>
          <w:szCs w:val="22"/>
        </w:rPr>
        <w:t xml:space="preserve">the </w:t>
      </w:r>
      <w:r w:rsidR="00845C00">
        <w:rPr>
          <w:rFonts w:cs="Arial"/>
          <w:sz w:val="22"/>
          <w:szCs w:val="22"/>
        </w:rPr>
        <w:t>NG</w:t>
      </w:r>
      <w:r w:rsidR="00365D59">
        <w:rPr>
          <w:rFonts w:cs="Arial"/>
          <w:sz w:val="22"/>
          <w:szCs w:val="22"/>
        </w:rPr>
        <w:t xml:space="preserve">, the </w:t>
      </w:r>
      <w:r w:rsidR="00845C00">
        <w:rPr>
          <w:rFonts w:cs="Arial"/>
          <w:sz w:val="22"/>
          <w:szCs w:val="22"/>
        </w:rPr>
        <w:t>EL intervention</w:t>
      </w:r>
      <w:r w:rsidR="00412C59">
        <w:rPr>
          <w:rFonts w:cs="Arial"/>
          <w:sz w:val="22"/>
          <w:szCs w:val="22"/>
        </w:rPr>
        <w:t xml:space="preserve"> </w:t>
      </w:r>
      <w:r w:rsidR="00365D59">
        <w:rPr>
          <w:rFonts w:cs="Arial"/>
          <w:sz w:val="22"/>
          <w:szCs w:val="22"/>
        </w:rPr>
        <w:t xml:space="preserve">will aim to develop </w:t>
      </w:r>
      <w:r w:rsidR="004506DF" w:rsidRPr="001901EB">
        <w:rPr>
          <w:rFonts w:cs="Arial"/>
          <w:sz w:val="22"/>
          <w:szCs w:val="22"/>
        </w:rPr>
        <w:t>self-awareness and self-management</w:t>
      </w:r>
      <w:r w:rsidR="00365D59">
        <w:rPr>
          <w:rFonts w:cs="Arial"/>
          <w:sz w:val="22"/>
          <w:szCs w:val="22"/>
        </w:rPr>
        <w:t xml:space="preserve"> to support </w:t>
      </w:r>
      <w:proofErr w:type="spellStart"/>
      <w:r w:rsidR="00365D59">
        <w:rPr>
          <w:rFonts w:cs="Arial"/>
          <w:sz w:val="22"/>
          <w:szCs w:val="22"/>
        </w:rPr>
        <w:t>Dafydd</w:t>
      </w:r>
      <w:proofErr w:type="spellEnd"/>
      <w:r w:rsidR="00365D59">
        <w:rPr>
          <w:rFonts w:cs="Arial"/>
          <w:sz w:val="22"/>
          <w:szCs w:val="22"/>
        </w:rPr>
        <w:t xml:space="preserve"> to </w:t>
      </w:r>
      <w:r w:rsidR="003002BF" w:rsidRPr="001901EB">
        <w:rPr>
          <w:rFonts w:cs="Arial"/>
          <w:sz w:val="22"/>
          <w:szCs w:val="22"/>
        </w:rPr>
        <w:t xml:space="preserve">express and manage his emotions. Goleman (1998) </w:t>
      </w:r>
      <w:r w:rsidR="00BA10C8">
        <w:rPr>
          <w:rFonts w:cs="Arial"/>
          <w:sz w:val="22"/>
          <w:szCs w:val="22"/>
        </w:rPr>
        <w:t xml:space="preserve">also </w:t>
      </w:r>
      <w:r w:rsidR="003002BF" w:rsidRPr="001901EB">
        <w:rPr>
          <w:rFonts w:cs="Arial"/>
          <w:sz w:val="22"/>
          <w:szCs w:val="22"/>
        </w:rPr>
        <w:t xml:space="preserve">refers to brain studies that </w:t>
      </w:r>
      <w:r w:rsidR="00365D59">
        <w:rPr>
          <w:rFonts w:cs="Arial"/>
          <w:sz w:val="22"/>
          <w:szCs w:val="22"/>
        </w:rPr>
        <w:t>suggest</w:t>
      </w:r>
      <w:r w:rsidR="003002BF" w:rsidRPr="001901EB">
        <w:rPr>
          <w:rFonts w:cs="Arial"/>
          <w:sz w:val="22"/>
          <w:szCs w:val="22"/>
        </w:rPr>
        <w:t xml:space="preserve"> that there is correlation between the emotional state of the mind and the ability to think effectively, h</w:t>
      </w:r>
      <w:r w:rsidRPr="001901EB">
        <w:rPr>
          <w:rFonts w:cs="Arial"/>
          <w:sz w:val="22"/>
          <w:szCs w:val="22"/>
        </w:rPr>
        <w:t xml:space="preserve">e discusses the </w:t>
      </w:r>
      <w:r w:rsidR="003002BF" w:rsidRPr="001901EB">
        <w:rPr>
          <w:rFonts w:cs="Arial"/>
          <w:sz w:val="22"/>
          <w:szCs w:val="22"/>
        </w:rPr>
        <w:t>significance</w:t>
      </w:r>
      <w:r w:rsidRPr="001901EB">
        <w:rPr>
          <w:rFonts w:cs="Arial"/>
          <w:sz w:val="22"/>
          <w:szCs w:val="22"/>
        </w:rPr>
        <w:t xml:space="preserve"> of emotion</w:t>
      </w:r>
      <w:r w:rsidR="003002BF" w:rsidRPr="001901EB">
        <w:rPr>
          <w:rFonts w:cs="Arial"/>
          <w:sz w:val="22"/>
          <w:szCs w:val="22"/>
        </w:rPr>
        <w:t>al well-being</w:t>
      </w:r>
      <w:r w:rsidRPr="001901EB">
        <w:rPr>
          <w:rFonts w:cs="Arial"/>
          <w:sz w:val="22"/>
          <w:szCs w:val="22"/>
        </w:rPr>
        <w:t xml:space="preserve"> in learning and development. </w:t>
      </w:r>
      <w:r w:rsidR="00365D59" w:rsidRPr="009E0E4C">
        <w:rPr>
          <w:rFonts w:cs="Arial"/>
          <w:sz w:val="22"/>
          <w:szCs w:val="22"/>
        </w:rPr>
        <w:t>Rogers (1969)</w:t>
      </w:r>
      <w:r w:rsidR="00365D59" w:rsidRPr="001901EB">
        <w:rPr>
          <w:rFonts w:cs="Arial"/>
          <w:sz w:val="22"/>
          <w:szCs w:val="22"/>
        </w:rPr>
        <w:t xml:space="preserve"> </w:t>
      </w:r>
      <w:r w:rsidR="00976460">
        <w:rPr>
          <w:rFonts w:cs="Arial"/>
          <w:sz w:val="22"/>
          <w:szCs w:val="22"/>
        </w:rPr>
        <w:t xml:space="preserve">may </w:t>
      </w:r>
      <w:r w:rsidR="00365D59">
        <w:rPr>
          <w:rFonts w:cs="Arial"/>
          <w:sz w:val="22"/>
          <w:szCs w:val="22"/>
        </w:rPr>
        <w:t>support Goleman (1998) as he suggests</w:t>
      </w:r>
      <w:r w:rsidR="00365D59" w:rsidRPr="001901EB">
        <w:rPr>
          <w:rFonts w:cs="Arial"/>
          <w:sz w:val="22"/>
          <w:szCs w:val="22"/>
        </w:rPr>
        <w:t xml:space="preserve"> that unless a child can feel confident, self-assured within a learning environment and beyond, then learning will not take place. </w:t>
      </w:r>
      <w:r w:rsidR="00365D59">
        <w:rPr>
          <w:rFonts w:cs="Arial"/>
          <w:sz w:val="22"/>
          <w:szCs w:val="22"/>
        </w:rPr>
        <w:t xml:space="preserve"> </w:t>
      </w:r>
    </w:p>
    <w:p w14:paraId="5DC243CA" w14:textId="00AF7806" w:rsidR="001052F6" w:rsidRPr="001901EB" w:rsidRDefault="001052F6" w:rsidP="001901EB">
      <w:pPr>
        <w:pStyle w:val="AssignBody"/>
        <w:rPr>
          <w:rFonts w:cs="Arial"/>
          <w:sz w:val="22"/>
          <w:szCs w:val="22"/>
        </w:rPr>
      </w:pPr>
    </w:p>
    <w:p w14:paraId="30E2FA30" w14:textId="088DC202" w:rsidR="009204DC" w:rsidRDefault="005D0509" w:rsidP="001901EB">
      <w:pPr>
        <w:pStyle w:val="AssignBody"/>
        <w:rPr>
          <w:rFonts w:cs="Arial"/>
          <w:sz w:val="22"/>
          <w:szCs w:val="22"/>
        </w:rPr>
      </w:pPr>
      <w:r w:rsidRPr="001901EB">
        <w:rPr>
          <w:rStyle w:val="st"/>
          <w:rFonts w:cs="Arial"/>
          <w:sz w:val="22"/>
          <w:szCs w:val="22"/>
        </w:rPr>
        <w:t xml:space="preserve">Pedagogy is central to the </w:t>
      </w:r>
      <w:proofErr w:type="spellStart"/>
      <w:r w:rsidRPr="001901EB">
        <w:rPr>
          <w:rStyle w:val="st"/>
          <w:rFonts w:cs="Arial"/>
          <w:sz w:val="22"/>
          <w:szCs w:val="22"/>
        </w:rPr>
        <w:t>CfW</w:t>
      </w:r>
      <w:proofErr w:type="spellEnd"/>
      <w:r w:rsidRPr="001901EB">
        <w:rPr>
          <w:rStyle w:val="st"/>
          <w:rFonts w:cs="Arial"/>
          <w:sz w:val="22"/>
          <w:szCs w:val="22"/>
        </w:rPr>
        <w:t xml:space="preserve"> and schools should </w:t>
      </w:r>
      <w:r w:rsidR="008F6158">
        <w:rPr>
          <w:rStyle w:val="st"/>
          <w:rFonts w:cs="Arial"/>
          <w:sz w:val="22"/>
          <w:szCs w:val="22"/>
        </w:rPr>
        <w:t xml:space="preserve">perhaps </w:t>
      </w:r>
      <w:r w:rsidRPr="001901EB">
        <w:rPr>
          <w:rStyle w:val="st"/>
          <w:rFonts w:cs="Arial"/>
          <w:sz w:val="22"/>
          <w:szCs w:val="22"/>
        </w:rPr>
        <w:t>ensure that practitioners have a secure understanding of the</w:t>
      </w:r>
      <w:r w:rsidR="008D334D">
        <w:rPr>
          <w:rStyle w:val="st"/>
          <w:rFonts w:cs="Arial"/>
          <w:sz w:val="22"/>
          <w:szCs w:val="22"/>
        </w:rPr>
        <w:t xml:space="preserve"> twelve</w:t>
      </w:r>
      <w:r w:rsidRPr="001901EB">
        <w:rPr>
          <w:rStyle w:val="st"/>
          <w:rFonts w:cs="Arial"/>
          <w:sz w:val="22"/>
          <w:szCs w:val="22"/>
        </w:rPr>
        <w:t xml:space="preserve"> pedagogical principles (WG, 2020). Effective pedagogy is suggested in a cyclical process in the </w:t>
      </w:r>
      <w:proofErr w:type="spellStart"/>
      <w:r w:rsidRPr="001901EB">
        <w:rPr>
          <w:rStyle w:val="st"/>
          <w:rFonts w:cs="Arial"/>
          <w:sz w:val="22"/>
          <w:szCs w:val="22"/>
        </w:rPr>
        <w:t>CfW</w:t>
      </w:r>
      <w:proofErr w:type="spellEnd"/>
      <w:r w:rsidRPr="001901EB">
        <w:rPr>
          <w:rStyle w:val="st"/>
          <w:rFonts w:cs="Arial"/>
          <w:sz w:val="22"/>
          <w:szCs w:val="22"/>
        </w:rPr>
        <w:t xml:space="preserve"> and starts with identifying the learners’ greatest needs,</w:t>
      </w:r>
      <w:r w:rsidR="00EF521C" w:rsidRPr="001901EB">
        <w:rPr>
          <w:rStyle w:val="st"/>
          <w:rFonts w:cs="Arial"/>
          <w:sz w:val="22"/>
          <w:szCs w:val="22"/>
        </w:rPr>
        <w:t xml:space="preserve"> then selecting the most appropriate pedagogical approach and lastly, assessing the impact on the teaching approach through learner </w:t>
      </w:r>
      <w:r w:rsidR="00DC5BB8">
        <w:rPr>
          <w:rStyle w:val="st"/>
          <w:rFonts w:cs="Arial"/>
          <w:sz w:val="22"/>
          <w:szCs w:val="22"/>
        </w:rPr>
        <w:t>progression</w:t>
      </w:r>
      <w:r w:rsidR="00EF521C" w:rsidRPr="001901EB">
        <w:rPr>
          <w:rStyle w:val="st"/>
          <w:rFonts w:cs="Arial"/>
          <w:sz w:val="22"/>
          <w:szCs w:val="22"/>
        </w:rPr>
        <w:t xml:space="preserve"> (WG, 2020). </w:t>
      </w:r>
      <w:r w:rsidR="00922962">
        <w:rPr>
          <w:rStyle w:val="st"/>
          <w:rFonts w:cs="Arial"/>
          <w:sz w:val="22"/>
          <w:szCs w:val="22"/>
        </w:rPr>
        <w:t>In the intervention, th</w:t>
      </w:r>
      <w:r w:rsidR="00EF521C" w:rsidRPr="001901EB">
        <w:rPr>
          <w:rStyle w:val="st"/>
          <w:rFonts w:cs="Arial"/>
          <w:sz w:val="22"/>
          <w:szCs w:val="22"/>
        </w:rPr>
        <w:t xml:space="preserve">ere is a need to support </w:t>
      </w:r>
      <w:proofErr w:type="spellStart"/>
      <w:r w:rsidR="00EF521C" w:rsidRPr="001901EB">
        <w:rPr>
          <w:rStyle w:val="st"/>
          <w:rFonts w:cs="Arial"/>
          <w:sz w:val="22"/>
          <w:szCs w:val="22"/>
        </w:rPr>
        <w:t>Dafydd</w:t>
      </w:r>
      <w:proofErr w:type="spellEnd"/>
      <w:r w:rsidR="00EF521C" w:rsidRPr="001901EB">
        <w:rPr>
          <w:rStyle w:val="st"/>
          <w:rFonts w:cs="Arial"/>
          <w:sz w:val="22"/>
          <w:szCs w:val="22"/>
        </w:rPr>
        <w:t xml:space="preserve"> </w:t>
      </w:r>
      <w:r w:rsidR="00922962">
        <w:rPr>
          <w:rStyle w:val="st"/>
          <w:rFonts w:cs="Arial"/>
          <w:sz w:val="22"/>
          <w:szCs w:val="22"/>
        </w:rPr>
        <w:t>during</w:t>
      </w:r>
      <w:r w:rsidR="00EF521C" w:rsidRPr="001901EB">
        <w:rPr>
          <w:rStyle w:val="st"/>
          <w:rFonts w:cs="Arial"/>
          <w:sz w:val="22"/>
          <w:szCs w:val="22"/>
        </w:rPr>
        <w:t xml:space="preserve"> the</w:t>
      </w:r>
      <w:r w:rsidR="00922962">
        <w:rPr>
          <w:rStyle w:val="st"/>
          <w:rFonts w:cs="Arial"/>
          <w:sz w:val="22"/>
          <w:szCs w:val="22"/>
        </w:rPr>
        <w:t xml:space="preserve"> </w:t>
      </w:r>
      <w:r w:rsidR="00EF521C" w:rsidRPr="001901EB">
        <w:rPr>
          <w:rStyle w:val="st"/>
          <w:rFonts w:cs="Arial"/>
          <w:sz w:val="22"/>
          <w:szCs w:val="22"/>
        </w:rPr>
        <w:t>separation process</w:t>
      </w:r>
      <w:r w:rsidR="00365D59">
        <w:rPr>
          <w:rStyle w:val="st"/>
          <w:rFonts w:cs="Arial"/>
          <w:sz w:val="22"/>
          <w:szCs w:val="22"/>
        </w:rPr>
        <w:t xml:space="preserve"> which </w:t>
      </w:r>
      <w:r w:rsidR="00EF521C" w:rsidRPr="001901EB">
        <w:rPr>
          <w:rStyle w:val="st"/>
          <w:rFonts w:cs="Arial"/>
          <w:sz w:val="22"/>
          <w:szCs w:val="22"/>
        </w:rPr>
        <w:t>links to the pedagogical principles,  ‘’support social and emotional development and positive relationships’’ and ‘’</w:t>
      </w:r>
      <w:r w:rsidR="00EF521C" w:rsidRPr="001901EB">
        <w:rPr>
          <w:rFonts w:cs="Arial"/>
          <w:sz w:val="22"/>
          <w:szCs w:val="22"/>
        </w:rPr>
        <w:t>maintains a consistent focus on the overall purposes of the curriculu</w:t>
      </w:r>
      <w:r w:rsidR="00CA3425" w:rsidRPr="001901EB">
        <w:rPr>
          <w:rFonts w:cs="Arial"/>
          <w:sz w:val="22"/>
          <w:szCs w:val="22"/>
        </w:rPr>
        <w:t>m’’ (WG,</w:t>
      </w:r>
      <w:r w:rsidR="005F718D" w:rsidRPr="001901EB">
        <w:rPr>
          <w:rFonts w:cs="Arial"/>
          <w:sz w:val="22"/>
          <w:szCs w:val="22"/>
        </w:rPr>
        <w:t xml:space="preserve"> 2020, </w:t>
      </w:r>
      <w:r w:rsidR="00CA3425" w:rsidRPr="001901EB">
        <w:rPr>
          <w:rFonts w:cs="Arial"/>
          <w:sz w:val="22"/>
          <w:szCs w:val="22"/>
        </w:rPr>
        <w:t>p.50)</w:t>
      </w:r>
      <w:r w:rsidR="009204DC">
        <w:rPr>
          <w:rFonts w:cs="Arial"/>
          <w:sz w:val="22"/>
          <w:szCs w:val="22"/>
        </w:rPr>
        <w:t>.</w:t>
      </w:r>
      <w:r w:rsidR="0046005B">
        <w:rPr>
          <w:rFonts w:cs="Arial"/>
          <w:sz w:val="22"/>
          <w:szCs w:val="22"/>
        </w:rPr>
        <w:t xml:space="preserve"> </w:t>
      </w:r>
      <w:r w:rsidR="00DA266D">
        <w:rPr>
          <w:rFonts w:cs="Arial"/>
          <w:sz w:val="22"/>
          <w:szCs w:val="22"/>
        </w:rPr>
        <w:t xml:space="preserve">In </w:t>
      </w:r>
      <w:r w:rsidR="00DC5BB8">
        <w:rPr>
          <w:rFonts w:cs="Arial"/>
          <w:sz w:val="22"/>
          <w:szCs w:val="22"/>
        </w:rPr>
        <w:t xml:space="preserve">terms of </w:t>
      </w:r>
      <w:r w:rsidR="0046005B">
        <w:rPr>
          <w:rFonts w:cs="Arial"/>
          <w:sz w:val="22"/>
          <w:szCs w:val="22"/>
        </w:rPr>
        <w:t xml:space="preserve">assessing impact, </w:t>
      </w:r>
      <w:r w:rsidR="009A06F1">
        <w:rPr>
          <w:rFonts w:cs="Arial"/>
          <w:sz w:val="22"/>
          <w:szCs w:val="22"/>
        </w:rPr>
        <w:t xml:space="preserve">the </w:t>
      </w:r>
      <w:r w:rsidR="0046005B">
        <w:rPr>
          <w:rFonts w:cs="Arial"/>
          <w:sz w:val="22"/>
          <w:szCs w:val="22"/>
        </w:rPr>
        <w:t xml:space="preserve">Boxall Online Profile </w:t>
      </w:r>
      <w:r w:rsidR="009A06F1">
        <w:rPr>
          <w:rFonts w:cs="Arial"/>
          <w:sz w:val="22"/>
          <w:szCs w:val="22"/>
        </w:rPr>
        <w:t>and feedback from his class teacher and parents</w:t>
      </w:r>
      <w:r w:rsidR="00DC5BB8">
        <w:rPr>
          <w:rFonts w:cs="Arial"/>
          <w:sz w:val="22"/>
          <w:szCs w:val="22"/>
        </w:rPr>
        <w:t xml:space="preserve"> will be utilised</w:t>
      </w:r>
      <w:r w:rsidR="00716FD3">
        <w:rPr>
          <w:rFonts w:cs="Arial"/>
          <w:sz w:val="22"/>
          <w:szCs w:val="22"/>
        </w:rPr>
        <w:t xml:space="preserve"> to measure the impact of the intervention</w:t>
      </w:r>
      <w:r w:rsidR="001C5E5C">
        <w:rPr>
          <w:rFonts w:cs="Arial"/>
          <w:sz w:val="22"/>
          <w:szCs w:val="22"/>
        </w:rPr>
        <w:t>.</w:t>
      </w:r>
    </w:p>
    <w:p w14:paraId="620C8987" w14:textId="77777777" w:rsidR="009204DC" w:rsidRDefault="009204DC" w:rsidP="001901EB">
      <w:pPr>
        <w:pStyle w:val="AssignBody"/>
        <w:rPr>
          <w:rFonts w:cs="Arial"/>
          <w:sz w:val="22"/>
          <w:szCs w:val="22"/>
        </w:rPr>
      </w:pPr>
    </w:p>
    <w:p w14:paraId="3D96602C" w14:textId="1C5C3D03" w:rsidR="00A25EDE" w:rsidRDefault="009204DC" w:rsidP="001901EB">
      <w:pPr>
        <w:pStyle w:val="AssignBody"/>
        <w:rPr>
          <w:rFonts w:cs="Arial"/>
        </w:rPr>
      </w:pPr>
      <w:r>
        <w:rPr>
          <w:rFonts w:cs="Arial"/>
          <w:sz w:val="22"/>
          <w:szCs w:val="22"/>
        </w:rPr>
        <w:t xml:space="preserve">Additionally, </w:t>
      </w:r>
      <w:proofErr w:type="spellStart"/>
      <w:r w:rsidR="00CA3425" w:rsidRPr="001901EB">
        <w:rPr>
          <w:rFonts w:cs="Arial"/>
          <w:sz w:val="22"/>
          <w:szCs w:val="22"/>
        </w:rPr>
        <w:t>CfW</w:t>
      </w:r>
      <w:proofErr w:type="spellEnd"/>
      <w:r w:rsidR="00CA3425" w:rsidRPr="001901EB">
        <w:rPr>
          <w:rFonts w:cs="Arial"/>
          <w:sz w:val="22"/>
          <w:szCs w:val="22"/>
        </w:rPr>
        <w:t xml:space="preserve"> is a purpose-driven curriculum and the shared vision of </w:t>
      </w:r>
      <w:r w:rsidR="00DA266D">
        <w:rPr>
          <w:rFonts w:cs="Arial"/>
          <w:sz w:val="22"/>
          <w:szCs w:val="22"/>
        </w:rPr>
        <w:t>YCC</w:t>
      </w:r>
      <w:r w:rsidR="00CA3425" w:rsidRPr="001901EB">
        <w:rPr>
          <w:rFonts w:cs="Arial"/>
          <w:sz w:val="22"/>
          <w:szCs w:val="22"/>
        </w:rPr>
        <w:t xml:space="preserve"> is to support learners in all four core purposes. </w:t>
      </w:r>
      <w:r w:rsidR="009A06F1">
        <w:rPr>
          <w:rFonts w:cs="Arial"/>
          <w:sz w:val="22"/>
          <w:szCs w:val="22"/>
        </w:rPr>
        <w:t>Perhaps</w:t>
      </w:r>
      <w:r w:rsidR="00716FD3">
        <w:rPr>
          <w:rFonts w:cs="Arial"/>
          <w:sz w:val="22"/>
          <w:szCs w:val="22"/>
        </w:rPr>
        <w:t>,</w:t>
      </w:r>
      <w:r w:rsidR="009A06F1">
        <w:rPr>
          <w:rFonts w:cs="Arial"/>
          <w:sz w:val="22"/>
          <w:szCs w:val="22"/>
        </w:rPr>
        <w:t xml:space="preserve"> the most</w:t>
      </w:r>
      <w:r w:rsidR="00DF2915">
        <w:rPr>
          <w:rFonts w:cs="Arial"/>
          <w:sz w:val="22"/>
          <w:szCs w:val="22"/>
        </w:rPr>
        <w:t xml:space="preserve"> evident</w:t>
      </w:r>
      <w:r w:rsidR="009A06F1">
        <w:rPr>
          <w:rFonts w:cs="Arial"/>
          <w:sz w:val="22"/>
          <w:szCs w:val="22"/>
        </w:rPr>
        <w:t xml:space="preserve"> purpose</w:t>
      </w:r>
      <w:r w:rsidR="00DF2915">
        <w:rPr>
          <w:rFonts w:cs="Arial"/>
          <w:sz w:val="22"/>
          <w:szCs w:val="22"/>
        </w:rPr>
        <w:t xml:space="preserve"> in </w:t>
      </w:r>
      <w:proofErr w:type="spellStart"/>
      <w:r w:rsidR="00DF2915">
        <w:rPr>
          <w:rFonts w:cs="Arial"/>
          <w:sz w:val="22"/>
          <w:szCs w:val="22"/>
        </w:rPr>
        <w:t>Dafydd’s</w:t>
      </w:r>
      <w:proofErr w:type="spellEnd"/>
      <w:r w:rsidR="00DF2915">
        <w:rPr>
          <w:rFonts w:cs="Arial"/>
          <w:sz w:val="22"/>
          <w:szCs w:val="22"/>
        </w:rPr>
        <w:t xml:space="preserve"> intervention is to develop as </w:t>
      </w:r>
      <w:r w:rsidR="00CA3425" w:rsidRPr="001901EB">
        <w:rPr>
          <w:rFonts w:cs="Arial"/>
          <w:sz w:val="22"/>
          <w:szCs w:val="22"/>
        </w:rPr>
        <w:t xml:space="preserve">a ‘’healthy, confident individual’’ (WG, </w:t>
      </w:r>
      <w:r w:rsidR="005F718D" w:rsidRPr="001901EB">
        <w:rPr>
          <w:rFonts w:cs="Arial"/>
          <w:sz w:val="22"/>
          <w:szCs w:val="22"/>
        </w:rPr>
        <w:t xml:space="preserve">2020, </w:t>
      </w:r>
      <w:r w:rsidR="00CA3425" w:rsidRPr="001901EB">
        <w:rPr>
          <w:rFonts w:cs="Arial"/>
          <w:sz w:val="22"/>
          <w:szCs w:val="22"/>
        </w:rPr>
        <w:t>p.25)</w:t>
      </w:r>
      <w:r w:rsidR="00DF2915">
        <w:rPr>
          <w:rFonts w:cs="Arial"/>
          <w:sz w:val="22"/>
          <w:szCs w:val="22"/>
        </w:rPr>
        <w:t>. H</w:t>
      </w:r>
      <w:r w:rsidR="005F718D" w:rsidRPr="001901EB">
        <w:rPr>
          <w:rFonts w:cs="Arial"/>
          <w:sz w:val="22"/>
          <w:szCs w:val="22"/>
        </w:rPr>
        <w:t>owever</w:t>
      </w:r>
      <w:r w:rsidR="00DF2915">
        <w:rPr>
          <w:rFonts w:cs="Arial"/>
          <w:sz w:val="22"/>
          <w:szCs w:val="22"/>
        </w:rPr>
        <w:t>,</w:t>
      </w:r>
      <w:r w:rsidR="005F718D" w:rsidRPr="001901EB">
        <w:rPr>
          <w:rFonts w:cs="Arial"/>
          <w:sz w:val="22"/>
          <w:szCs w:val="22"/>
        </w:rPr>
        <w:t xml:space="preserve"> the four purposes </w:t>
      </w:r>
      <w:r w:rsidR="00845C00">
        <w:rPr>
          <w:rFonts w:cs="Arial"/>
          <w:sz w:val="22"/>
          <w:szCs w:val="22"/>
        </w:rPr>
        <w:t xml:space="preserve">are perhaps </w:t>
      </w:r>
      <w:r w:rsidR="005F718D" w:rsidRPr="001901EB">
        <w:rPr>
          <w:rFonts w:cs="Arial"/>
          <w:sz w:val="22"/>
          <w:szCs w:val="22"/>
        </w:rPr>
        <w:t>not</w:t>
      </w:r>
      <w:r w:rsidR="00DC5BB8">
        <w:rPr>
          <w:rFonts w:cs="Arial"/>
          <w:sz w:val="22"/>
          <w:szCs w:val="22"/>
        </w:rPr>
        <w:t xml:space="preserve"> </w:t>
      </w:r>
      <w:r w:rsidR="005F718D" w:rsidRPr="001901EB">
        <w:rPr>
          <w:rFonts w:cs="Arial"/>
          <w:sz w:val="22"/>
          <w:szCs w:val="22"/>
        </w:rPr>
        <w:t xml:space="preserve">divisible (WG, 2020), and the long-term </w:t>
      </w:r>
      <w:r w:rsidR="00365D59">
        <w:rPr>
          <w:rFonts w:cs="Arial"/>
          <w:sz w:val="22"/>
          <w:szCs w:val="22"/>
        </w:rPr>
        <w:t>vision</w:t>
      </w:r>
      <w:r w:rsidR="005F718D" w:rsidRPr="001901EB">
        <w:rPr>
          <w:rFonts w:cs="Arial"/>
          <w:sz w:val="22"/>
          <w:szCs w:val="22"/>
        </w:rPr>
        <w:t xml:space="preserve"> will be for </w:t>
      </w:r>
      <w:proofErr w:type="spellStart"/>
      <w:r w:rsidR="005F718D" w:rsidRPr="001901EB">
        <w:rPr>
          <w:rFonts w:cs="Arial"/>
          <w:sz w:val="22"/>
          <w:szCs w:val="22"/>
        </w:rPr>
        <w:t>Dafydd</w:t>
      </w:r>
      <w:proofErr w:type="spellEnd"/>
      <w:r w:rsidR="005F718D" w:rsidRPr="001901EB">
        <w:rPr>
          <w:rFonts w:cs="Arial"/>
          <w:sz w:val="22"/>
          <w:szCs w:val="22"/>
        </w:rPr>
        <w:t xml:space="preserve"> to embody all four purposes to the extent that he may be able to. </w:t>
      </w:r>
      <w:r w:rsidR="006C5292" w:rsidRPr="001901EB">
        <w:rPr>
          <w:rFonts w:cs="Arial"/>
          <w:sz w:val="22"/>
          <w:szCs w:val="22"/>
        </w:rPr>
        <w:t xml:space="preserve">Progression in </w:t>
      </w:r>
      <w:proofErr w:type="spellStart"/>
      <w:r w:rsidR="006C5292" w:rsidRPr="001901EB">
        <w:rPr>
          <w:rFonts w:cs="Arial"/>
          <w:sz w:val="22"/>
          <w:szCs w:val="22"/>
        </w:rPr>
        <w:t>Dafydd’s</w:t>
      </w:r>
      <w:proofErr w:type="spellEnd"/>
      <w:r w:rsidR="006C5292" w:rsidRPr="001901EB">
        <w:rPr>
          <w:rFonts w:cs="Arial"/>
          <w:sz w:val="22"/>
          <w:szCs w:val="22"/>
        </w:rPr>
        <w:t xml:space="preserve"> holistic well-being and emotional development is the paramount consideration in the intervention and the Online Boxall Tool will be </w:t>
      </w:r>
      <w:r w:rsidR="00C54E0B" w:rsidRPr="001901EB">
        <w:rPr>
          <w:rFonts w:cs="Arial"/>
          <w:sz w:val="22"/>
          <w:szCs w:val="22"/>
        </w:rPr>
        <w:t xml:space="preserve">utilised to track </w:t>
      </w:r>
      <w:proofErr w:type="spellStart"/>
      <w:r w:rsidR="006C5292" w:rsidRPr="001901EB">
        <w:rPr>
          <w:rFonts w:cs="Arial"/>
          <w:sz w:val="22"/>
          <w:szCs w:val="22"/>
        </w:rPr>
        <w:t>Dafydd</w:t>
      </w:r>
      <w:r w:rsidR="00C54E0B" w:rsidRPr="001901EB">
        <w:rPr>
          <w:rFonts w:cs="Arial"/>
          <w:sz w:val="22"/>
          <w:szCs w:val="22"/>
        </w:rPr>
        <w:t>’s</w:t>
      </w:r>
      <w:proofErr w:type="spellEnd"/>
      <w:r w:rsidR="002A231B">
        <w:rPr>
          <w:rFonts w:cs="Arial"/>
          <w:sz w:val="22"/>
          <w:szCs w:val="22"/>
        </w:rPr>
        <w:t xml:space="preserve"> holistic</w:t>
      </w:r>
      <w:r w:rsidR="00C54E0B" w:rsidRPr="001901EB">
        <w:rPr>
          <w:rFonts w:cs="Arial"/>
          <w:sz w:val="22"/>
          <w:szCs w:val="22"/>
        </w:rPr>
        <w:t xml:space="preserve"> progression</w:t>
      </w:r>
      <w:r w:rsidR="004F55E4" w:rsidRPr="001901EB">
        <w:rPr>
          <w:rFonts w:cs="Arial"/>
          <w:sz w:val="22"/>
          <w:szCs w:val="22"/>
        </w:rPr>
        <w:t xml:space="preserve">. </w:t>
      </w:r>
      <w:r w:rsidR="00D13555" w:rsidRPr="001901EB">
        <w:rPr>
          <w:rFonts w:cs="Arial"/>
          <w:sz w:val="22"/>
          <w:szCs w:val="22"/>
        </w:rPr>
        <w:t xml:space="preserve">The Boxall Profile should be completed by whoever knows the learner best </w:t>
      </w:r>
      <w:r w:rsidR="00306066">
        <w:rPr>
          <w:rFonts w:cs="Arial"/>
          <w:sz w:val="22"/>
          <w:szCs w:val="22"/>
        </w:rPr>
        <w:t>(</w:t>
      </w:r>
      <w:proofErr w:type="spellStart"/>
      <w:r w:rsidR="00306066" w:rsidRPr="00306066">
        <w:rPr>
          <w:rFonts w:cs="Arial"/>
          <w:sz w:val="22"/>
          <w:szCs w:val="22"/>
        </w:rPr>
        <w:t>Bennathan</w:t>
      </w:r>
      <w:proofErr w:type="spellEnd"/>
      <w:r w:rsidR="00306066" w:rsidRPr="00306066">
        <w:rPr>
          <w:rFonts w:cs="Arial"/>
          <w:sz w:val="22"/>
          <w:szCs w:val="22"/>
        </w:rPr>
        <w:t xml:space="preserve"> and Boxall, 2000)</w:t>
      </w:r>
      <w:r w:rsidR="00306066">
        <w:rPr>
          <w:rFonts w:cs="Arial"/>
          <w:sz w:val="22"/>
          <w:szCs w:val="22"/>
        </w:rPr>
        <w:t>,</w:t>
      </w:r>
      <w:r w:rsidR="00D13555" w:rsidRPr="001901EB">
        <w:rPr>
          <w:rFonts w:cs="Arial"/>
          <w:sz w:val="22"/>
          <w:szCs w:val="22"/>
        </w:rPr>
        <w:t xml:space="preserve"> and for </w:t>
      </w:r>
      <w:proofErr w:type="spellStart"/>
      <w:r w:rsidR="00D13555" w:rsidRPr="001901EB">
        <w:rPr>
          <w:rFonts w:cs="Arial"/>
          <w:sz w:val="22"/>
          <w:szCs w:val="22"/>
        </w:rPr>
        <w:t>Dafydd</w:t>
      </w:r>
      <w:proofErr w:type="spellEnd"/>
      <w:r w:rsidR="00D13555" w:rsidRPr="001901EB">
        <w:rPr>
          <w:rFonts w:cs="Arial"/>
          <w:sz w:val="22"/>
          <w:szCs w:val="22"/>
        </w:rPr>
        <w:t xml:space="preserve"> this will be a collaboration between his class teacher and the </w:t>
      </w:r>
      <w:r w:rsidR="00412C59">
        <w:rPr>
          <w:rFonts w:cs="Arial"/>
          <w:sz w:val="22"/>
          <w:szCs w:val="22"/>
        </w:rPr>
        <w:t xml:space="preserve">NG </w:t>
      </w:r>
      <w:r w:rsidR="00D13555" w:rsidRPr="001901EB">
        <w:rPr>
          <w:rFonts w:cs="Arial"/>
          <w:sz w:val="22"/>
          <w:szCs w:val="22"/>
        </w:rPr>
        <w:t>practitioner</w:t>
      </w:r>
      <w:r w:rsidR="005F7C5F" w:rsidRPr="001901EB">
        <w:rPr>
          <w:rFonts w:cs="Arial"/>
          <w:sz w:val="22"/>
          <w:szCs w:val="22"/>
        </w:rPr>
        <w:t xml:space="preserve">s. There will be a formal assessment to monitor </w:t>
      </w:r>
      <w:proofErr w:type="spellStart"/>
      <w:r w:rsidR="005F7C5F" w:rsidRPr="001901EB">
        <w:rPr>
          <w:rFonts w:cs="Arial"/>
          <w:sz w:val="22"/>
          <w:szCs w:val="22"/>
        </w:rPr>
        <w:t>Dafydd’s</w:t>
      </w:r>
      <w:proofErr w:type="spellEnd"/>
      <w:r w:rsidR="005F7C5F" w:rsidRPr="001901EB">
        <w:rPr>
          <w:rFonts w:cs="Arial"/>
          <w:sz w:val="22"/>
          <w:szCs w:val="22"/>
        </w:rPr>
        <w:t xml:space="preserve"> progression at the start and end of a half term</w:t>
      </w:r>
      <w:r w:rsidR="00365D59">
        <w:rPr>
          <w:rFonts w:cs="Arial"/>
          <w:sz w:val="22"/>
          <w:szCs w:val="22"/>
        </w:rPr>
        <w:t xml:space="preserve"> and</w:t>
      </w:r>
      <w:r w:rsidR="005F7C5F" w:rsidRPr="001901EB">
        <w:rPr>
          <w:rFonts w:cs="Arial"/>
          <w:sz w:val="22"/>
          <w:szCs w:val="22"/>
        </w:rPr>
        <w:t xml:space="preserve"> scores will be entered into a graph that </w:t>
      </w:r>
      <w:r w:rsidR="005F7C5F" w:rsidRPr="001901EB">
        <w:rPr>
          <w:rFonts w:cs="Arial"/>
          <w:sz w:val="22"/>
          <w:szCs w:val="22"/>
        </w:rPr>
        <w:lastRenderedPageBreak/>
        <w:t xml:space="preserve">will indicate where </w:t>
      </w:r>
      <w:proofErr w:type="spellStart"/>
      <w:r w:rsidR="005F7C5F" w:rsidRPr="001901EB">
        <w:rPr>
          <w:rFonts w:cs="Arial"/>
          <w:sz w:val="22"/>
          <w:szCs w:val="22"/>
        </w:rPr>
        <w:t>Dafydd</w:t>
      </w:r>
      <w:proofErr w:type="spellEnd"/>
      <w:r w:rsidR="005F7C5F" w:rsidRPr="001901EB">
        <w:rPr>
          <w:rFonts w:cs="Arial"/>
          <w:sz w:val="22"/>
          <w:szCs w:val="22"/>
        </w:rPr>
        <w:t xml:space="preserve"> is, and where </w:t>
      </w:r>
      <w:proofErr w:type="spellStart"/>
      <w:r w:rsidR="005F7C5F" w:rsidRPr="001901EB">
        <w:rPr>
          <w:rFonts w:cs="Arial"/>
          <w:sz w:val="22"/>
          <w:szCs w:val="22"/>
        </w:rPr>
        <w:t>Dafydd</w:t>
      </w:r>
      <w:proofErr w:type="spellEnd"/>
      <w:r w:rsidR="005F7C5F" w:rsidRPr="001901EB">
        <w:rPr>
          <w:rFonts w:cs="Arial"/>
          <w:sz w:val="22"/>
          <w:szCs w:val="22"/>
        </w:rPr>
        <w:t xml:space="preserve"> should be. </w:t>
      </w:r>
      <w:r w:rsidR="005B68E1" w:rsidRPr="005B68E1">
        <w:rPr>
          <w:rFonts w:cs="Arial"/>
          <w:sz w:val="22"/>
          <w:szCs w:val="22"/>
        </w:rPr>
        <w:t xml:space="preserve">Conversely, </w:t>
      </w:r>
      <w:proofErr w:type="spellStart"/>
      <w:r w:rsidR="000A50FA" w:rsidRPr="005B68E1">
        <w:rPr>
          <w:rFonts w:cs="Arial"/>
          <w:sz w:val="22"/>
          <w:szCs w:val="22"/>
        </w:rPr>
        <w:t>Neaum</w:t>
      </w:r>
      <w:proofErr w:type="spellEnd"/>
      <w:r w:rsidR="000A50FA" w:rsidRPr="005B68E1">
        <w:rPr>
          <w:rFonts w:cs="Arial"/>
          <w:sz w:val="22"/>
          <w:szCs w:val="22"/>
        </w:rPr>
        <w:t xml:space="preserve"> (2016</w:t>
      </w:r>
      <w:r w:rsidR="00DF2915">
        <w:rPr>
          <w:rFonts w:cs="Arial"/>
          <w:sz w:val="22"/>
          <w:szCs w:val="22"/>
        </w:rPr>
        <w:t>, p.145</w:t>
      </w:r>
      <w:r w:rsidR="000A50FA" w:rsidRPr="005B68E1">
        <w:rPr>
          <w:rFonts w:cs="Arial"/>
          <w:sz w:val="22"/>
          <w:szCs w:val="22"/>
        </w:rPr>
        <w:t xml:space="preserve">) </w:t>
      </w:r>
      <w:r w:rsidR="005B68E1" w:rsidRPr="005B68E1">
        <w:rPr>
          <w:rFonts w:cs="Arial"/>
          <w:sz w:val="22"/>
          <w:szCs w:val="22"/>
        </w:rPr>
        <w:t xml:space="preserve">may suggest that the </w:t>
      </w:r>
      <w:r w:rsidR="005B68E1">
        <w:rPr>
          <w:rFonts w:cs="Arial"/>
          <w:sz w:val="22"/>
          <w:szCs w:val="22"/>
        </w:rPr>
        <w:t xml:space="preserve">Boxall Profile will not present a holistic view of </w:t>
      </w:r>
      <w:proofErr w:type="spellStart"/>
      <w:r w:rsidR="005B68E1">
        <w:rPr>
          <w:rFonts w:cs="Arial"/>
          <w:sz w:val="22"/>
          <w:szCs w:val="22"/>
        </w:rPr>
        <w:t>Dafydd</w:t>
      </w:r>
      <w:proofErr w:type="spellEnd"/>
      <w:r w:rsidR="005B68E1">
        <w:rPr>
          <w:rFonts w:cs="Arial"/>
          <w:sz w:val="22"/>
          <w:szCs w:val="22"/>
        </w:rPr>
        <w:t xml:space="preserve">; </w:t>
      </w:r>
      <w:proofErr w:type="spellStart"/>
      <w:r w:rsidR="005B68E1">
        <w:rPr>
          <w:rFonts w:cs="Arial"/>
          <w:sz w:val="22"/>
          <w:szCs w:val="22"/>
        </w:rPr>
        <w:t>Neuam</w:t>
      </w:r>
      <w:proofErr w:type="spellEnd"/>
      <w:r w:rsidR="005B68E1">
        <w:rPr>
          <w:rFonts w:cs="Arial"/>
          <w:sz w:val="22"/>
          <w:szCs w:val="22"/>
        </w:rPr>
        <w:t xml:space="preserve"> criticised the use of </w:t>
      </w:r>
      <w:r w:rsidR="00DF2915">
        <w:rPr>
          <w:rFonts w:cs="Arial"/>
          <w:sz w:val="22"/>
          <w:szCs w:val="22"/>
        </w:rPr>
        <w:t xml:space="preserve">tick lists </w:t>
      </w:r>
      <w:r w:rsidR="005B68E1">
        <w:rPr>
          <w:rFonts w:cs="Arial"/>
          <w:sz w:val="22"/>
          <w:szCs w:val="22"/>
        </w:rPr>
        <w:t xml:space="preserve">in assessment in education and suggested that </w:t>
      </w:r>
      <w:r w:rsidR="00DF2915">
        <w:rPr>
          <w:rFonts w:cs="Arial"/>
          <w:sz w:val="22"/>
          <w:szCs w:val="22"/>
        </w:rPr>
        <w:t xml:space="preserve">they </w:t>
      </w:r>
      <w:r w:rsidR="005B68E1">
        <w:rPr>
          <w:rFonts w:cs="Arial"/>
          <w:sz w:val="22"/>
          <w:szCs w:val="22"/>
        </w:rPr>
        <w:t>do not capture the ‘’richness’’ of the learning and development of a child. Th</w:t>
      </w:r>
      <w:r w:rsidR="00B73C3F">
        <w:rPr>
          <w:rFonts w:cs="Arial"/>
          <w:sz w:val="22"/>
          <w:szCs w:val="22"/>
        </w:rPr>
        <w:t xml:space="preserve">us, </w:t>
      </w:r>
      <w:r w:rsidR="005B68E1">
        <w:rPr>
          <w:rFonts w:cs="Arial"/>
          <w:sz w:val="22"/>
          <w:szCs w:val="22"/>
        </w:rPr>
        <w:t xml:space="preserve">additional </w:t>
      </w:r>
      <w:r w:rsidR="00B73C3F">
        <w:rPr>
          <w:rFonts w:cs="Arial"/>
          <w:sz w:val="22"/>
          <w:szCs w:val="22"/>
        </w:rPr>
        <w:t xml:space="preserve">assessment tools, as outlined </w:t>
      </w:r>
      <w:r w:rsidR="00B73C3F" w:rsidRPr="00B07532">
        <w:rPr>
          <w:rFonts w:cs="Arial"/>
          <w:sz w:val="22"/>
          <w:szCs w:val="22"/>
        </w:rPr>
        <w:t xml:space="preserve">on </w:t>
      </w:r>
      <w:r w:rsidR="001C5E5C">
        <w:rPr>
          <w:rFonts w:cs="Arial"/>
          <w:sz w:val="22"/>
          <w:szCs w:val="22"/>
        </w:rPr>
        <w:t xml:space="preserve">Page </w:t>
      </w:r>
      <w:r w:rsidR="00B07532" w:rsidRPr="00B07532">
        <w:rPr>
          <w:rFonts w:cs="Arial"/>
          <w:sz w:val="22"/>
          <w:szCs w:val="22"/>
        </w:rPr>
        <w:t>18</w:t>
      </w:r>
      <w:r w:rsidR="00B73C3F">
        <w:rPr>
          <w:rFonts w:cs="Arial"/>
          <w:sz w:val="22"/>
          <w:szCs w:val="22"/>
        </w:rPr>
        <w:t>, will be utilised to</w:t>
      </w:r>
      <w:r w:rsidR="008D334D">
        <w:rPr>
          <w:rFonts w:cs="Arial"/>
          <w:sz w:val="22"/>
          <w:szCs w:val="22"/>
        </w:rPr>
        <w:t xml:space="preserve"> measure</w:t>
      </w:r>
      <w:r w:rsidR="00B73C3F">
        <w:rPr>
          <w:rFonts w:cs="Arial"/>
          <w:sz w:val="22"/>
          <w:szCs w:val="22"/>
        </w:rPr>
        <w:t xml:space="preserve"> </w:t>
      </w:r>
      <w:proofErr w:type="spellStart"/>
      <w:r w:rsidR="00B73C3F">
        <w:rPr>
          <w:rFonts w:cs="Arial"/>
          <w:sz w:val="22"/>
          <w:szCs w:val="22"/>
        </w:rPr>
        <w:t>Dafydd’s</w:t>
      </w:r>
      <w:proofErr w:type="spellEnd"/>
      <w:r w:rsidR="00B73C3F">
        <w:rPr>
          <w:rFonts w:cs="Arial"/>
          <w:sz w:val="22"/>
          <w:szCs w:val="22"/>
        </w:rPr>
        <w:t xml:space="preserve"> holistic progression and development.</w:t>
      </w:r>
      <w:r w:rsidR="009B2F29" w:rsidRPr="009B2F29">
        <w:rPr>
          <w:rFonts w:cs="Arial"/>
          <w:sz w:val="22"/>
          <w:szCs w:val="22"/>
        </w:rPr>
        <w:t xml:space="preserve"> </w:t>
      </w:r>
      <w:r w:rsidR="009B2F29" w:rsidRPr="00956A44">
        <w:rPr>
          <w:rFonts w:cs="Arial"/>
          <w:sz w:val="22"/>
          <w:szCs w:val="22"/>
        </w:rPr>
        <w:t>The next steps in</w:t>
      </w:r>
      <w:r w:rsidR="009B2F29">
        <w:rPr>
          <w:rFonts w:cs="Arial"/>
          <w:sz w:val="22"/>
          <w:szCs w:val="22"/>
        </w:rPr>
        <w:t xml:space="preserve"> the </w:t>
      </w:r>
      <w:r w:rsidR="009B2F29" w:rsidRPr="00956A44">
        <w:rPr>
          <w:rFonts w:cs="Arial"/>
          <w:sz w:val="22"/>
          <w:szCs w:val="22"/>
        </w:rPr>
        <w:t xml:space="preserve">intervention will be dependent on </w:t>
      </w:r>
      <w:proofErr w:type="spellStart"/>
      <w:r w:rsidR="009B2F29" w:rsidRPr="00956A44">
        <w:rPr>
          <w:rFonts w:cs="Arial"/>
          <w:sz w:val="22"/>
          <w:szCs w:val="22"/>
        </w:rPr>
        <w:t>Dafydd’s</w:t>
      </w:r>
      <w:proofErr w:type="spellEnd"/>
      <w:r w:rsidR="009B2F29" w:rsidRPr="00956A44">
        <w:rPr>
          <w:rFonts w:cs="Arial"/>
          <w:sz w:val="22"/>
          <w:szCs w:val="22"/>
        </w:rPr>
        <w:t xml:space="preserve"> progression in the six-weeks and the circumstances at home.</w:t>
      </w:r>
      <w:r w:rsidR="009B2F29">
        <w:rPr>
          <w:rFonts w:cs="Arial"/>
          <w:sz w:val="22"/>
          <w:szCs w:val="22"/>
        </w:rPr>
        <w:t xml:space="preserve"> It is planned to support </w:t>
      </w:r>
      <w:proofErr w:type="spellStart"/>
      <w:r w:rsidR="009B2F29">
        <w:rPr>
          <w:rFonts w:cs="Arial"/>
          <w:sz w:val="22"/>
          <w:szCs w:val="22"/>
        </w:rPr>
        <w:t>Dafydd</w:t>
      </w:r>
      <w:proofErr w:type="spellEnd"/>
      <w:r w:rsidR="009B2F29">
        <w:rPr>
          <w:rFonts w:cs="Arial"/>
          <w:sz w:val="22"/>
          <w:szCs w:val="22"/>
        </w:rPr>
        <w:t xml:space="preserve"> beyond Progression Step Two (PG2) and towards PG3, to self-awareness and regulation (WG, 2020b).</w:t>
      </w:r>
      <w:r w:rsidR="001C5E5C">
        <w:rPr>
          <w:rFonts w:cs="Arial"/>
          <w:sz w:val="22"/>
          <w:szCs w:val="22"/>
        </w:rPr>
        <w:t xml:space="preserve"> </w:t>
      </w:r>
    </w:p>
    <w:p w14:paraId="07E8ED36" w14:textId="77777777" w:rsidR="00B73C3F" w:rsidRPr="00B73C3F" w:rsidRDefault="00B73C3F" w:rsidP="001901EB">
      <w:pPr>
        <w:pStyle w:val="AssignBody"/>
        <w:rPr>
          <w:rFonts w:cs="Arial"/>
        </w:rPr>
      </w:pPr>
    </w:p>
    <w:p w14:paraId="5F132D6E" w14:textId="2AF33CF2" w:rsidR="008B3909" w:rsidRDefault="00A25EDE" w:rsidP="001901EB">
      <w:pPr>
        <w:pStyle w:val="AssignBody"/>
        <w:rPr>
          <w:rFonts w:cs="Arial"/>
          <w:sz w:val="22"/>
          <w:szCs w:val="22"/>
        </w:rPr>
      </w:pPr>
      <w:bookmarkStart w:id="3" w:name="_Hlk57722055"/>
      <w:r w:rsidRPr="001901EB">
        <w:rPr>
          <w:rFonts w:cs="Arial"/>
          <w:sz w:val="22"/>
          <w:szCs w:val="22"/>
        </w:rPr>
        <w:t xml:space="preserve">The </w:t>
      </w:r>
      <w:r w:rsidRPr="001901EB">
        <w:rPr>
          <w:rFonts w:cs="Arial"/>
          <w:sz w:val="22"/>
          <w:szCs w:val="22"/>
          <w:lang w:val="en-US"/>
        </w:rPr>
        <w:t>‘’</w:t>
      </w:r>
      <w:proofErr w:type="spellStart"/>
      <w:r w:rsidRPr="001901EB">
        <w:rPr>
          <w:rFonts w:cs="Arial"/>
          <w:sz w:val="22"/>
          <w:szCs w:val="22"/>
          <w:lang w:val="en-US"/>
        </w:rPr>
        <w:t>Clwb</w:t>
      </w:r>
      <w:proofErr w:type="spellEnd"/>
      <w:r w:rsidRPr="001901EB">
        <w:rPr>
          <w:rFonts w:cs="Arial"/>
          <w:sz w:val="22"/>
          <w:szCs w:val="22"/>
          <w:lang w:val="en-US"/>
        </w:rPr>
        <w:t xml:space="preserve"> </w:t>
      </w:r>
      <w:proofErr w:type="spellStart"/>
      <w:r w:rsidRPr="001901EB">
        <w:rPr>
          <w:rFonts w:cs="Arial"/>
          <w:sz w:val="22"/>
          <w:szCs w:val="22"/>
          <w:lang w:val="en-US"/>
        </w:rPr>
        <w:t>Cwtsh</w:t>
      </w:r>
      <w:proofErr w:type="spellEnd"/>
      <w:r w:rsidRPr="001901EB">
        <w:rPr>
          <w:rFonts w:cs="Arial"/>
          <w:sz w:val="22"/>
          <w:szCs w:val="22"/>
          <w:lang w:val="en-US"/>
        </w:rPr>
        <w:t xml:space="preserve">’’ will be the </w:t>
      </w:r>
      <w:r w:rsidR="00317106" w:rsidRPr="001901EB">
        <w:rPr>
          <w:rFonts w:cs="Arial"/>
          <w:sz w:val="22"/>
          <w:szCs w:val="22"/>
          <w:lang w:val="en-US"/>
        </w:rPr>
        <w:t>NG</w:t>
      </w:r>
      <w:r w:rsidRPr="001901EB">
        <w:rPr>
          <w:rFonts w:cs="Arial"/>
          <w:sz w:val="22"/>
          <w:szCs w:val="22"/>
          <w:lang w:val="en-US"/>
        </w:rPr>
        <w:t xml:space="preserve"> that </w:t>
      </w:r>
      <w:proofErr w:type="spellStart"/>
      <w:r w:rsidRPr="001901EB">
        <w:rPr>
          <w:rFonts w:cs="Arial"/>
          <w:sz w:val="22"/>
          <w:szCs w:val="22"/>
          <w:lang w:val="en-US"/>
        </w:rPr>
        <w:t>Dafydd</w:t>
      </w:r>
      <w:proofErr w:type="spellEnd"/>
      <w:r w:rsidRPr="001901EB">
        <w:rPr>
          <w:rFonts w:cs="Arial"/>
          <w:sz w:val="22"/>
          <w:szCs w:val="22"/>
          <w:lang w:val="en-US"/>
        </w:rPr>
        <w:t xml:space="preserve"> will attend </w:t>
      </w:r>
      <w:r w:rsidR="009204DC">
        <w:rPr>
          <w:rFonts w:cs="Arial"/>
          <w:sz w:val="22"/>
          <w:szCs w:val="22"/>
          <w:lang w:val="en-US"/>
        </w:rPr>
        <w:t>for six weeks</w:t>
      </w:r>
      <w:r w:rsidR="00365D59">
        <w:rPr>
          <w:rFonts w:cs="Arial"/>
          <w:sz w:val="22"/>
          <w:szCs w:val="22"/>
          <w:lang w:val="en-US"/>
        </w:rPr>
        <w:t xml:space="preserve">. </w:t>
      </w:r>
      <w:r w:rsidR="00317106" w:rsidRPr="001901EB">
        <w:rPr>
          <w:rFonts w:cs="Arial"/>
          <w:sz w:val="22"/>
          <w:szCs w:val="22"/>
          <w:lang w:val="en-US"/>
        </w:rPr>
        <w:t xml:space="preserve">NGs </w:t>
      </w:r>
      <w:r w:rsidR="00EB25C9" w:rsidRPr="001901EB">
        <w:rPr>
          <w:rFonts w:cs="Arial"/>
          <w:sz w:val="22"/>
          <w:szCs w:val="22"/>
          <w:lang w:val="en-US"/>
        </w:rPr>
        <w:t>are</w:t>
      </w:r>
      <w:r w:rsidRPr="001901EB">
        <w:rPr>
          <w:rFonts w:cs="Arial"/>
          <w:sz w:val="22"/>
          <w:szCs w:val="22"/>
          <w:lang w:val="en-US"/>
        </w:rPr>
        <w:t xml:space="preserve"> </w:t>
      </w:r>
      <w:r w:rsidR="00EB25C9" w:rsidRPr="001901EB">
        <w:rPr>
          <w:rFonts w:cs="Arial"/>
          <w:sz w:val="22"/>
          <w:szCs w:val="22"/>
          <w:lang w:val="en-US"/>
        </w:rPr>
        <w:t xml:space="preserve">a common theme in </w:t>
      </w:r>
      <w:r w:rsidR="0086060F">
        <w:rPr>
          <w:rFonts w:cs="Arial"/>
          <w:sz w:val="22"/>
          <w:szCs w:val="22"/>
          <w:lang w:val="en-US"/>
        </w:rPr>
        <w:t>an</w:t>
      </w:r>
      <w:r w:rsidR="00EB25C9" w:rsidRPr="001901EB">
        <w:rPr>
          <w:rFonts w:cs="Arial"/>
          <w:sz w:val="22"/>
          <w:szCs w:val="22"/>
          <w:lang w:val="en-US"/>
        </w:rPr>
        <w:t xml:space="preserve"> </w:t>
      </w:r>
      <w:proofErr w:type="spellStart"/>
      <w:r w:rsidR="00EB25C9" w:rsidRPr="001901EB">
        <w:rPr>
          <w:rFonts w:cs="Arial"/>
          <w:sz w:val="22"/>
          <w:szCs w:val="22"/>
          <w:lang w:val="en-US"/>
        </w:rPr>
        <w:t>Estyn</w:t>
      </w:r>
      <w:proofErr w:type="spellEnd"/>
      <w:r w:rsidR="00EB25C9" w:rsidRPr="001901EB">
        <w:rPr>
          <w:rFonts w:cs="Arial"/>
          <w:sz w:val="22"/>
          <w:szCs w:val="22"/>
          <w:lang w:val="en-US"/>
        </w:rPr>
        <w:t xml:space="preserve"> (2020) document </w:t>
      </w:r>
      <w:r w:rsidR="00365D59">
        <w:rPr>
          <w:rFonts w:cs="Arial"/>
          <w:sz w:val="22"/>
          <w:szCs w:val="22"/>
          <w:lang w:val="en-US"/>
        </w:rPr>
        <w:t>that</w:t>
      </w:r>
      <w:r w:rsidR="009204DC">
        <w:rPr>
          <w:rFonts w:cs="Arial"/>
          <w:sz w:val="22"/>
          <w:szCs w:val="22"/>
          <w:lang w:val="en-US"/>
        </w:rPr>
        <w:t xml:space="preserve"> </w:t>
      </w:r>
      <w:r w:rsidR="00EB25C9" w:rsidRPr="001901EB">
        <w:rPr>
          <w:rFonts w:cs="Arial"/>
          <w:sz w:val="22"/>
          <w:szCs w:val="22"/>
          <w:lang w:val="en-US"/>
        </w:rPr>
        <w:t>outline</w:t>
      </w:r>
      <w:r w:rsidR="00365D59">
        <w:rPr>
          <w:rFonts w:cs="Arial"/>
          <w:sz w:val="22"/>
          <w:szCs w:val="22"/>
          <w:lang w:val="en-US"/>
        </w:rPr>
        <w:t>s</w:t>
      </w:r>
      <w:r w:rsidR="009204DC">
        <w:rPr>
          <w:rFonts w:cs="Arial"/>
          <w:sz w:val="22"/>
          <w:szCs w:val="22"/>
          <w:lang w:val="en-US"/>
        </w:rPr>
        <w:t xml:space="preserve"> </w:t>
      </w:r>
      <w:r w:rsidR="00DF2915">
        <w:rPr>
          <w:rFonts w:cs="Arial"/>
          <w:sz w:val="22"/>
          <w:szCs w:val="22"/>
          <w:lang w:val="en-US"/>
        </w:rPr>
        <w:t xml:space="preserve">effective </w:t>
      </w:r>
      <w:r w:rsidR="00EB25C9" w:rsidRPr="001901EB">
        <w:rPr>
          <w:rFonts w:cs="Arial"/>
          <w:sz w:val="22"/>
          <w:szCs w:val="22"/>
          <w:lang w:val="en-US"/>
        </w:rPr>
        <w:t>practice for supporting learners</w:t>
      </w:r>
      <w:r w:rsidR="0068253A" w:rsidRPr="001901EB">
        <w:rPr>
          <w:rFonts w:cs="Arial"/>
          <w:sz w:val="22"/>
          <w:szCs w:val="22"/>
          <w:lang w:val="en-US"/>
        </w:rPr>
        <w:t xml:space="preserve">, similar to </w:t>
      </w:r>
      <w:proofErr w:type="spellStart"/>
      <w:r w:rsidR="0068253A" w:rsidRPr="001901EB">
        <w:rPr>
          <w:rFonts w:cs="Arial"/>
          <w:sz w:val="22"/>
          <w:szCs w:val="22"/>
          <w:lang w:val="en-US"/>
        </w:rPr>
        <w:t>Dafydd</w:t>
      </w:r>
      <w:proofErr w:type="spellEnd"/>
      <w:r w:rsidR="0068253A" w:rsidRPr="001901EB">
        <w:rPr>
          <w:rFonts w:cs="Arial"/>
          <w:sz w:val="22"/>
          <w:szCs w:val="22"/>
          <w:lang w:val="en-US"/>
        </w:rPr>
        <w:t xml:space="preserve">, </w:t>
      </w:r>
      <w:r w:rsidR="00EB25C9" w:rsidRPr="001901EB">
        <w:rPr>
          <w:rFonts w:cs="Arial"/>
          <w:sz w:val="22"/>
          <w:szCs w:val="22"/>
          <w:lang w:val="en-US"/>
        </w:rPr>
        <w:t>with ACEs.</w:t>
      </w:r>
      <w:r w:rsidR="003D0A87" w:rsidRPr="001901EB">
        <w:rPr>
          <w:rFonts w:cs="Arial"/>
          <w:sz w:val="22"/>
          <w:szCs w:val="22"/>
          <w:lang w:val="en-US"/>
        </w:rPr>
        <w:t xml:space="preserve"> There is a wealth of literature that supports the rationale for the use of a </w:t>
      </w:r>
      <w:r w:rsidR="00317106" w:rsidRPr="001901EB">
        <w:rPr>
          <w:rFonts w:cs="Arial"/>
          <w:sz w:val="22"/>
          <w:szCs w:val="22"/>
          <w:lang w:val="en-US"/>
        </w:rPr>
        <w:t xml:space="preserve">NG </w:t>
      </w:r>
      <w:r w:rsidR="003D0A87" w:rsidRPr="001901EB">
        <w:rPr>
          <w:rFonts w:cs="Arial"/>
          <w:sz w:val="22"/>
          <w:szCs w:val="22"/>
          <w:lang w:val="en-US"/>
        </w:rPr>
        <w:t xml:space="preserve">in </w:t>
      </w:r>
      <w:proofErr w:type="spellStart"/>
      <w:r w:rsidR="003D0A87" w:rsidRPr="001901EB">
        <w:rPr>
          <w:rFonts w:cs="Arial"/>
          <w:sz w:val="22"/>
          <w:szCs w:val="22"/>
          <w:lang w:val="en-US"/>
        </w:rPr>
        <w:t>Dafydd’s</w:t>
      </w:r>
      <w:proofErr w:type="spellEnd"/>
      <w:r w:rsidR="003D0A87" w:rsidRPr="001901EB">
        <w:rPr>
          <w:rFonts w:cs="Arial"/>
          <w:sz w:val="22"/>
          <w:szCs w:val="22"/>
          <w:lang w:val="en-US"/>
        </w:rPr>
        <w:t xml:space="preserve"> provision</w:t>
      </w:r>
      <w:r w:rsidR="0068253A" w:rsidRPr="001901EB">
        <w:rPr>
          <w:rFonts w:cs="Arial"/>
          <w:sz w:val="22"/>
          <w:szCs w:val="22"/>
          <w:lang w:val="en-US"/>
        </w:rPr>
        <w:t xml:space="preserve"> </w:t>
      </w:r>
      <w:r w:rsidR="00FF7C12">
        <w:rPr>
          <w:rFonts w:cs="Arial"/>
          <w:sz w:val="22"/>
          <w:szCs w:val="22"/>
          <w:lang w:val="en-US"/>
        </w:rPr>
        <w:t xml:space="preserve">and it may be </w:t>
      </w:r>
      <w:r w:rsidR="0068253A" w:rsidRPr="001901EB">
        <w:rPr>
          <w:rFonts w:cs="Arial"/>
          <w:sz w:val="22"/>
          <w:szCs w:val="22"/>
          <w:lang w:val="en-US"/>
        </w:rPr>
        <w:t>argued that</w:t>
      </w:r>
      <w:r w:rsidR="003D0A87" w:rsidRPr="001901EB">
        <w:rPr>
          <w:rFonts w:cs="Arial"/>
          <w:sz w:val="22"/>
          <w:szCs w:val="22"/>
          <w:lang w:val="en-US"/>
        </w:rPr>
        <w:t xml:space="preserve"> learners with </w:t>
      </w:r>
      <w:r w:rsidR="00EB25C9" w:rsidRPr="001901EB">
        <w:rPr>
          <w:rFonts w:cs="Arial"/>
          <w:sz w:val="22"/>
          <w:szCs w:val="22"/>
          <w:lang w:val="en-US"/>
        </w:rPr>
        <w:t xml:space="preserve">significant social, emotional and </w:t>
      </w:r>
      <w:r w:rsidR="00EB25C9" w:rsidRPr="001901EB">
        <w:rPr>
          <w:rFonts w:cs="Arial"/>
          <w:sz w:val="22"/>
          <w:szCs w:val="22"/>
        </w:rPr>
        <w:t>behavioural</w:t>
      </w:r>
      <w:r w:rsidR="00EB25C9" w:rsidRPr="001901EB">
        <w:rPr>
          <w:rFonts w:cs="Arial"/>
          <w:sz w:val="22"/>
          <w:szCs w:val="22"/>
          <w:lang w:val="en-US"/>
        </w:rPr>
        <w:t xml:space="preserve"> difficulties make </w:t>
      </w:r>
      <w:r w:rsidR="00845C00">
        <w:rPr>
          <w:rFonts w:cs="Arial"/>
          <w:sz w:val="22"/>
          <w:szCs w:val="22"/>
          <w:lang w:val="en-US"/>
        </w:rPr>
        <w:t>notable</w:t>
      </w:r>
      <w:r w:rsidR="0057029D" w:rsidRPr="001901EB">
        <w:rPr>
          <w:rFonts w:cs="Arial"/>
          <w:sz w:val="22"/>
          <w:szCs w:val="22"/>
          <w:lang w:val="en-US"/>
        </w:rPr>
        <w:t xml:space="preserve"> </w:t>
      </w:r>
      <w:r w:rsidR="00EB25C9" w:rsidRPr="001901EB">
        <w:rPr>
          <w:rFonts w:cs="Arial"/>
          <w:sz w:val="22"/>
          <w:szCs w:val="22"/>
          <w:lang w:val="en-US"/>
        </w:rPr>
        <w:t>progress in</w:t>
      </w:r>
      <w:r w:rsidR="0057029D" w:rsidRPr="001901EB">
        <w:rPr>
          <w:rFonts w:cs="Arial"/>
          <w:sz w:val="22"/>
          <w:szCs w:val="22"/>
          <w:lang w:val="en-US"/>
        </w:rPr>
        <w:t xml:space="preserve"> </w:t>
      </w:r>
      <w:r w:rsidR="00317106" w:rsidRPr="001901EB">
        <w:rPr>
          <w:rFonts w:cs="Arial"/>
          <w:sz w:val="22"/>
          <w:szCs w:val="22"/>
          <w:lang w:val="en-US"/>
        </w:rPr>
        <w:t xml:space="preserve">NG </w:t>
      </w:r>
      <w:r w:rsidR="00EB25C9" w:rsidRPr="001901EB">
        <w:rPr>
          <w:rFonts w:cs="Arial"/>
          <w:sz w:val="22"/>
          <w:szCs w:val="22"/>
          <w:lang w:val="en-US"/>
        </w:rPr>
        <w:t>learning environment</w:t>
      </w:r>
      <w:r w:rsidR="0057029D" w:rsidRPr="001901EB">
        <w:rPr>
          <w:rFonts w:cs="Arial"/>
          <w:sz w:val="22"/>
          <w:szCs w:val="22"/>
          <w:lang w:val="en-US"/>
        </w:rPr>
        <w:t>s</w:t>
      </w:r>
      <w:r w:rsidR="00E56BFB" w:rsidRPr="001901EB">
        <w:rPr>
          <w:rFonts w:cs="Arial"/>
          <w:sz w:val="22"/>
          <w:szCs w:val="22"/>
          <w:lang w:val="en-US"/>
        </w:rPr>
        <w:t xml:space="preserve"> (</w:t>
      </w:r>
      <w:r w:rsidR="00E56BFB" w:rsidRPr="001901EB">
        <w:rPr>
          <w:rFonts w:cs="Arial"/>
          <w:sz w:val="22"/>
          <w:szCs w:val="22"/>
        </w:rPr>
        <w:t xml:space="preserve">Cooper and </w:t>
      </w:r>
      <w:proofErr w:type="spellStart"/>
      <w:r w:rsidR="00E56BFB" w:rsidRPr="001901EB">
        <w:rPr>
          <w:rFonts w:cs="Arial"/>
          <w:sz w:val="22"/>
          <w:szCs w:val="22"/>
        </w:rPr>
        <w:t>Whitebread</w:t>
      </w:r>
      <w:proofErr w:type="spellEnd"/>
      <w:r w:rsidR="00E56BFB" w:rsidRPr="001901EB">
        <w:rPr>
          <w:rFonts w:cs="Arial"/>
          <w:sz w:val="22"/>
          <w:szCs w:val="22"/>
        </w:rPr>
        <w:t>, 2007; Sanders, 2007</w:t>
      </w:r>
      <w:r w:rsidR="0057029D" w:rsidRPr="001901EB">
        <w:rPr>
          <w:rFonts w:cs="Arial"/>
          <w:sz w:val="22"/>
          <w:szCs w:val="22"/>
        </w:rPr>
        <w:t xml:space="preserve">; </w:t>
      </w:r>
      <w:r w:rsidR="0057029D" w:rsidRPr="001901EB">
        <w:rPr>
          <w:sz w:val="22"/>
          <w:szCs w:val="22"/>
        </w:rPr>
        <w:t>Sloan et al. 2016</w:t>
      </w:r>
      <w:r w:rsidR="00E56BFB" w:rsidRPr="001901EB">
        <w:rPr>
          <w:rFonts w:cs="Arial"/>
          <w:sz w:val="22"/>
          <w:szCs w:val="22"/>
        </w:rPr>
        <w:t>).</w:t>
      </w:r>
      <w:r w:rsidR="00FB0D37" w:rsidRPr="001901EB">
        <w:rPr>
          <w:rFonts w:cs="Arial"/>
          <w:sz w:val="22"/>
          <w:szCs w:val="22"/>
        </w:rPr>
        <w:t xml:space="preserve"> </w:t>
      </w:r>
      <w:r w:rsidR="00020DC8" w:rsidRPr="001901EB">
        <w:rPr>
          <w:rFonts w:cs="Arial"/>
          <w:sz w:val="22"/>
          <w:szCs w:val="22"/>
        </w:rPr>
        <w:t xml:space="preserve">Furthermore, </w:t>
      </w:r>
      <w:r w:rsidR="009204DC">
        <w:rPr>
          <w:rFonts w:cs="Arial"/>
          <w:sz w:val="22"/>
          <w:szCs w:val="22"/>
        </w:rPr>
        <w:t xml:space="preserve">several </w:t>
      </w:r>
      <w:r w:rsidR="00020DC8" w:rsidRPr="001901EB">
        <w:rPr>
          <w:rFonts w:cs="Arial"/>
          <w:sz w:val="22"/>
          <w:szCs w:val="22"/>
        </w:rPr>
        <w:t>studies suggest that learners’ academic performance develops following</w:t>
      </w:r>
      <w:r w:rsidR="00237312" w:rsidRPr="001901EB">
        <w:rPr>
          <w:rFonts w:cs="Arial"/>
          <w:sz w:val="22"/>
          <w:szCs w:val="22"/>
        </w:rPr>
        <w:t xml:space="preserve"> attendance in</w:t>
      </w:r>
      <w:r w:rsidR="00020DC8" w:rsidRPr="001901EB">
        <w:rPr>
          <w:rFonts w:cs="Arial"/>
          <w:sz w:val="22"/>
          <w:szCs w:val="22"/>
        </w:rPr>
        <w:t xml:space="preserve"> nurture provisions (</w:t>
      </w:r>
      <w:proofErr w:type="spellStart"/>
      <w:r w:rsidR="007410C6" w:rsidRPr="001901EB">
        <w:rPr>
          <w:sz w:val="22"/>
          <w:szCs w:val="22"/>
        </w:rPr>
        <w:t>Cozolino</w:t>
      </w:r>
      <w:proofErr w:type="spellEnd"/>
      <w:r w:rsidR="007410C6" w:rsidRPr="001901EB">
        <w:rPr>
          <w:sz w:val="22"/>
          <w:szCs w:val="22"/>
        </w:rPr>
        <w:t xml:space="preserve"> 2013,</w:t>
      </w:r>
      <w:r w:rsidR="002F4656">
        <w:rPr>
          <w:sz w:val="22"/>
          <w:szCs w:val="22"/>
        </w:rPr>
        <w:t xml:space="preserve"> </w:t>
      </w:r>
      <w:r w:rsidR="00020DC8" w:rsidRPr="001901EB">
        <w:rPr>
          <w:sz w:val="22"/>
          <w:szCs w:val="22"/>
        </w:rPr>
        <w:t>Seth-Smith et al. 2010</w:t>
      </w:r>
      <w:r w:rsidR="00237312" w:rsidRPr="001901EB">
        <w:rPr>
          <w:sz w:val="22"/>
          <w:szCs w:val="22"/>
        </w:rPr>
        <w:t xml:space="preserve">). </w:t>
      </w:r>
      <w:r w:rsidR="00A00C38" w:rsidRPr="001901EB">
        <w:rPr>
          <w:sz w:val="22"/>
          <w:szCs w:val="22"/>
        </w:rPr>
        <w:t xml:space="preserve">However, </w:t>
      </w:r>
      <w:proofErr w:type="spellStart"/>
      <w:r w:rsidR="008B3909" w:rsidRPr="001901EB">
        <w:rPr>
          <w:sz w:val="22"/>
          <w:szCs w:val="22"/>
        </w:rPr>
        <w:t>Hosie</w:t>
      </w:r>
      <w:proofErr w:type="spellEnd"/>
      <w:r w:rsidR="008B3909" w:rsidRPr="001901EB">
        <w:rPr>
          <w:sz w:val="22"/>
          <w:szCs w:val="22"/>
        </w:rPr>
        <w:t xml:space="preserve"> (2013)</w:t>
      </w:r>
      <w:r w:rsidR="0068253A" w:rsidRPr="001901EB">
        <w:rPr>
          <w:sz w:val="22"/>
          <w:szCs w:val="22"/>
        </w:rPr>
        <w:t xml:space="preserve"> </w:t>
      </w:r>
      <w:r w:rsidR="00C25CD9">
        <w:rPr>
          <w:sz w:val="22"/>
          <w:szCs w:val="22"/>
        </w:rPr>
        <w:t xml:space="preserve">points out </w:t>
      </w:r>
      <w:r w:rsidR="0068253A" w:rsidRPr="001901EB">
        <w:rPr>
          <w:sz w:val="22"/>
          <w:szCs w:val="22"/>
        </w:rPr>
        <w:t xml:space="preserve">that the evidence-based pertaining to </w:t>
      </w:r>
      <w:r w:rsidR="00317106" w:rsidRPr="001901EB">
        <w:rPr>
          <w:sz w:val="22"/>
          <w:szCs w:val="22"/>
        </w:rPr>
        <w:t xml:space="preserve">NG </w:t>
      </w:r>
      <w:r w:rsidR="0068253A" w:rsidRPr="001901EB">
        <w:rPr>
          <w:sz w:val="22"/>
          <w:szCs w:val="22"/>
        </w:rPr>
        <w:t>outcomes on learning</w:t>
      </w:r>
      <w:r w:rsidR="00A00C38" w:rsidRPr="001901EB">
        <w:rPr>
          <w:sz w:val="22"/>
          <w:szCs w:val="22"/>
        </w:rPr>
        <w:t xml:space="preserve"> and </w:t>
      </w:r>
      <w:r w:rsidR="001C5E5C">
        <w:rPr>
          <w:sz w:val="22"/>
          <w:szCs w:val="22"/>
        </w:rPr>
        <w:t xml:space="preserve">achievement </w:t>
      </w:r>
      <w:r w:rsidR="00A00C38" w:rsidRPr="001901EB">
        <w:rPr>
          <w:sz w:val="22"/>
          <w:szCs w:val="22"/>
        </w:rPr>
        <w:t xml:space="preserve"> remains limited</w:t>
      </w:r>
      <w:r w:rsidR="00555081">
        <w:rPr>
          <w:sz w:val="22"/>
          <w:szCs w:val="22"/>
        </w:rPr>
        <w:t xml:space="preserve">; </w:t>
      </w:r>
      <w:r w:rsidR="00317106" w:rsidRPr="001901EB">
        <w:rPr>
          <w:sz w:val="22"/>
          <w:szCs w:val="22"/>
        </w:rPr>
        <w:t xml:space="preserve">Reynolds, Mackay and Kearney’s </w:t>
      </w:r>
      <w:r w:rsidR="007A5AC8">
        <w:rPr>
          <w:sz w:val="22"/>
          <w:szCs w:val="22"/>
        </w:rPr>
        <w:t xml:space="preserve">(2010) </w:t>
      </w:r>
      <w:r w:rsidR="00317106" w:rsidRPr="001901EB">
        <w:rPr>
          <w:sz w:val="22"/>
          <w:szCs w:val="22"/>
        </w:rPr>
        <w:t>large-scale study into the effects of NG</w:t>
      </w:r>
      <w:r w:rsidR="001C5E5C">
        <w:rPr>
          <w:sz w:val="22"/>
          <w:szCs w:val="22"/>
        </w:rPr>
        <w:t>s</w:t>
      </w:r>
      <w:r w:rsidR="00317106" w:rsidRPr="001901EB">
        <w:rPr>
          <w:sz w:val="22"/>
          <w:szCs w:val="22"/>
        </w:rPr>
        <w:t xml:space="preserve"> on development and attainment conclu</w:t>
      </w:r>
      <w:r w:rsidR="008112AD" w:rsidRPr="001901EB">
        <w:rPr>
          <w:sz w:val="22"/>
          <w:szCs w:val="22"/>
        </w:rPr>
        <w:t>ded</w:t>
      </w:r>
      <w:r w:rsidR="00317106" w:rsidRPr="001901EB">
        <w:rPr>
          <w:sz w:val="22"/>
          <w:szCs w:val="22"/>
        </w:rPr>
        <w:t xml:space="preserve"> that significant gains over six months were evident, though </w:t>
      </w:r>
      <w:r w:rsidR="008112AD" w:rsidRPr="001901EB">
        <w:rPr>
          <w:sz w:val="22"/>
          <w:szCs w:val="22"/>
        </w:rPr>
        <w:t xml:space="preserve">exact levels were not provided. These findings </w:t>
      </w:r>
      <w:r w:rsidR="007A5AC8">
        <w:rPr>
          <w:sz w:val="22"/>
          <w:szCs w:val="22"/>
        </w:rPr>
        <w:t xml:space="preserve">may </w:t>
      </w:r>
      <w:r w:rsidR="008112AD" w:rsidRPr="001901EB">
        <w:rPr>
          <w:sz w:val="22"/>
          <w:szCs w:val="22"/>
        </w:rPr>
        <w:t>support those of the</w:t>
      </w:r>
      <w:r w:rsidR="008112AD" w:rsidRPr="001901EB">
        <w:rPr>
          <w:rFonts w:cs="Arial"/>
          <w:sz w:val="22"/>
          <w:szCs w:val="22"/>
        </w:rPr>
        <w:t xml:space="preserve"> Education Endowment Foundation (2019) that suggest that social and emotional targeted interventions can improve attitudes to learning that </w:t>
      </w:r>
      <w:r w:rsidR="00845C00">
        <w:rPr>
          <w:rFonts w:cs="Arial"/>
          <w:sz w:val="22"/>
          <w:szCs w:val="22"/>
        </w:rPr>
        <w:t>may</w:t>
      </w:r>
      <w:r w:rsidR="008112AD" w:rsidRPr="001901EB">
        <w:rPr>
          <w:rFonts w:cs="Arial"/>
          <w:sz w:val="22"/>
          <w:szCs w:val="22"/>
        </w:rPr>
        <w:t xml:space="preserve"> lead to an additional four months’ progress. </w:t>
      </w:r>
      <w:r w:rsidR="00C25CD9">
        <w:rPr>
          <w:rFonts w:cs="Arial"/>
          <w:sz w:val="22"/>
          <w:szCs w:val="22"/>
        </w:rPr>
        <w:t xml:space="preserve">Thus, </w:t>
      </w:r>
      <w:r w:rsidR="008112AD" w:rsidRPr="001901EB">
        <w:rPr>
          <w:rFonts w:cs="Arial"/>
          <w:sz w:val="22"/>
          <w:szCs w:val="22"/>
        </w:rPr>
        <w:t xml:space="preserve">it appears that the EL intervention programme will benefit </w:t>
      </w:r>
      <w:proofErr w:type="spellStart"/>
      <w:r w:rsidR="008112AD" w:rsidRPr="001901EB">
        <w:rPr>
          <w:rFonts w:cs="Arial"/>
          <w:sz w:val="22"/>
          <w:szCs w:val="22"/>
        </w:rPr>
        <w:t>Dafydd</w:t>
      </w:r>
      <w:proofErr w:type="spellEnd"/>
      <w:r w:rsidR="00845C00">
        <w:rPr>
          <w:rFonts w:cs="Arial"/>
          <w:sz w:val="22"/>
          <w:szCs w:val="22"/>
        </w:rPr>
        <w:t xml:space="preserve"> considerably</w:t>
      </w:r>
      <w:r w:rsidR="008112AD" w:rsidRPr="001901EB">
        <w:rPr>
          <w:rFonts w:cs="Arial"/>
          <w:sz w:val="22"/>
          <w:szCs w:val="22"/>
        </w:rPr>
        <w:t xml:space="preserve">. </w:t>
      </w:r>
    </w:p>
    <w:p w14:paraId="5FFAAFC2" w14:textId="77777777" w:rsidR="0095603A" w:rsidRDefault="0095603A" w:rsidP="001901EB">
      <w:pPr>
        <w:pStyle w:val="AssignBody"/>
        <w:rPr>
          <w:rFonts w:cs="Arial"/>
          <w:sz w:val="22"/>
          <w:szCs w:val="22"/>
        </w:rPr>
      </w:pPr>
    </w:p>
    <w:p w14:paraId="5A4B3A97" w14:textId="6C6D6E9F" w:rsidR="0095603A" w:rsidRDefault="0095603A" w:rsidP="001901EB">
      <w:pPr>
        <w:pStyle w:val="AssignBody"/>
        <w:rPr>
          <w:rFonts w:cs="Arial"/>
          <w:sz w:val="22"/>
          <w:szCs w:val="22"/>
        </w:rPr>
      </w:pPr>
      <w:r w:rsidRPr="0095603A">
        <w:rPr>
          <w:rFonts w:cs="Arial"/>
          <w:sz w:val="22"/>
          <w:szCs w:val="22"/>
        </w:rPr>
        <w:t xml:space="preserve">NGs </w:t>
      </w:r>
      <w:r>
        <w:rPr>
          <w:rFonts w:cs="Arial"/>
          <w:sz w:val="22"/>
          <w:szCs w:val="22"/>
        </w:rPr>
        <w:t>are</w:t>
      </w:r>
      <w:r w:rsidRPr="0095603A">
        <w:rPr>
          <w:rFonts w:cs="Arial"/>
          <w:sz w:val="22"/>
          <w:szCs w:val="22"/>
        </w:rPr>
        <w:t xml:space="preserve"> based on the principles of attachment theory (</w:t>
      </w:r>
      <w:r w:rsidRPr="0095603A">
        <w:rPr>
          <w:rStyle w:val="highlight"/>
          <w:rFonts w:cs="Arial"/>
          <w:sz w:val="22"/>
          <w:szCs w:val="22"/>
        </w:rPr>
        <w:t>Bowlby</w:t>
      </w:r>
      <w:r w:rsidRPr="0095603A">
        <w:rPr>
          <w:rFonts w:cs="Arial"/>
          <w:sz w:val="22"/>
          <w:szCs w:val="22"/>
        </w:rPr>
        <w:t>, 1969) and Vygotsky’s (1978)</w:t>
      </w:r>
      <w:r>
        <w:rPr>
          <w:rFonts w:cs="Arial"/>
          <w:sz w:val="22"/>
          <w:szCs w:val="22"/>
        </w:rPr>
        <w:t xml:space="preserve"> </w:t>
      </w:r>
      <w:r w:rsidRPr="0095603A">
        <w:rPr>
          <w:rFonts w:cs="Arial"/>
          <w:sz w:val="22"/>
          <w:szCs w:val="22"/>
        </w:rPr>
        <w:t>theory of learning.</w:t>
      </w:r>
      <w:r w:rsidR="00DA6F5F">
        <w:rPr>
          <w:rFonts w:cs="Arial"/>
          <w:sz w:val="22"/>
          <w:szCs w:val="22"/>
        </w:rPr>
        <w:t xml:space="preserve"> Bowlby (1969) suggests that </w:t>
      </w:r>
      <w:r w:rsidR="00A720F6">
        <w:rPr>
          <w:rFonts w:cs="Arial"/>
          <w:sz w:val="22"/>
          <w:szCs w:val="22"/>
        </w:rPr>
        <w:t>attachment at an early stage affects the brain in the long term</w:t>
      </w:r>
      <w:r w:rsidR="00AE5E5E">
        <w:rPr>
          <w:rFonts w:cs="Arial"/>
          <w:sz w:val="22"/>
          <w:szCs w:val="22"/>
        </w:rPr>
        <w:t xml:space="preserve"> and is crucial to healthy psychological functioning. </w:t>
      </w:r>
      <w:proofErr w:type="spellStart"/>
      <w:r w:rsidR="00AE5E5E">
        <w:rPr>
          <w:rFonts w:cs="Arial"/>
          <w:sz w:val="22"/>
          <w:szCs w:val="22"/>
        </w:rPr>
        <w:t>Clwb</w:t>
      </w:r>
      <w:proofErr w:type="spellEnd"/>
      <w:r w:rsidR="00AE5E5E">
        <w:rPr>
          <w:rFonts w:cs="Arial"/>
          <w:sz w:val="22"/>
          <w:szCs w:val="22"/>
        </w:rPr>
        <w:t xml:space="preserve"> </w:t>
      </w:r>
      <w:proofErr w:type="spellStart"/>
      <w:r w:rsidR="00AE5E5E">
        <w:rPr>
          <w:rFonts w:cs="Arial"/>
          <w:sz w:val="22"/>
          <w:szCs w:val="22"/>
        </w:rPr>
        <w:t>Cwtch</w:t>
      </w:r>
      <w:proofErr w:type="spellEnd"/>
      <w:r w:rsidR="00AE5E5E">
        <w:rPr>
          <w:rFonts w:cs="Arial"/>
          <w:sz w:val="22"/>
          <w:szCs w:val="22"/>
        </w:rPr>
        <w:t xml:space="preserve"> wil</w:t>
      </w:r>
      <w:r w:rsidR="007F36B7">
        <w:rPr>
          <w:rFonts w:cs="Arial"/>
          <w:sz w:val="22"/>
          <w:szCs w:val="22"/>
        </w:rPr>
        <w:t xml:space="preserve">l aim to support </w:t>
      </w:r>
      <w:proofErr w:type="spellStart"/>
      <w:r w:rsidR="007F36B7">
        <w:rPr>
          <w:rFonts w:cs="Arial"/>
          <w:sz w:val="22"/>
          <w:szCs w:val="22"/>
        </w:rPr>
        <w:t>Dafydd</w:t>
      </w:r>
      <w:proofErr w:type="spellEnd"/>
      <w:r w:rsidR="007F36B7">
        <w:rPr>
          <w:rFonts w:cs="Arial"/>
          <w:sz w:val="22"/>
          <w:szCs w:val="22"/>
        </w:rPr>
        <w:t xml:space="preserve"> </w:t>
      </w:r>
      <w:r w:rsidR="00A61FA4">
        <w:rPr>
          <w:rFonts w:cs="Arial"/>
          <w:sz w:val="22"/>
          <w:szCs w:val="22"/>
        </w:rPr>
        <w:t>in a nurturing and predictable environment</w:t>
      </w:r>
      <w:r w:rsidR="001C5E5C">
        <w:rPr>
          <w:rFonts w:cs="Arial"/>
          <w:sz w:val="22"/>
          <w:szCs w:val="22"/>
        </w:rPr>
        <w:t xml:space="preserve"> and as</w:t>
      </w:r>
      <w:r w:rsidR="00AE7334">
        <w:rPr>
          <w:rFonts w:cs="Arial"/>
          <w:sz w:val="22"/>
          <w:szCs w:val="22"/>
        </w:rPr>
        <w:t xml:space="preserve"> </w:t>
      </w:r>
      <w:proofErr w:type="spellStart"/>
      <w:r w:rsidR="00AE7334">
        <w:rPr>
          <w:rFonts w:cs="Arial"/>
          <w:sz w:val="22"/>
          <w:szCs w:val="22"/>
        </w:rPr>
        <w:t>Dafydd</w:t>
      </w:r>
      <w:proofErr w:type="spellEnd"/>
      <w:r w:rsidR="00AE7334">
        <w:rPr>
          <w:rFonts w:cs="Arial"/>
          <w:sz w:val="22"/>
          <w:szCs w:val="22"/>
        </w:rPr>
        <w:t xml:space="preserve"> is experiencing a significant change to the structure of his homelife, </w:t>
      </w:r>
      <w:r w:rsidR="00C95E49">
        <w:rPr>
          <w:rFonts w:cs="Arial"/>
          <w:sz w:val="22"/>
          <w:szCs w:val="22"/>
        </w:rPr>
        <w:t xml:space="preserve">this type of </w:t>
      </w:r>
      <w:r w:rsidR="00AE7334">
        <w:rPr>
          <w:rFonts w:cs="Arial"/>
          <w:sz w:val="22"/>
          <w:szCs w:val="22"/>
        </w:rPr>
        <w:t xml:space="preserve">environment </w:t>
      </w:r>
      <w:r w:rsidR="00C25CD9">
        <w:rPr>
          <w:rFonts w:cs="Arial"/>
          <w:sz w:val="22"/>
          <w:szCs w:val="22"/>
        </w:rPr>
        <w:t xml:space="preserve">is </w:t>
      </w:r>
      <w:r w:rsidR="00AE7334">
        <w:rPr>
          <w:rFonts w:cs="Arial"/>
          <w:sz w:val="22"/>
          <w:szCs w:val="22"/>
        </w:rPr>
        <w:t xml:space="preserve">perhaps fundamental to support </w:t>
      </w:r>
      <w:r w:rsidR="00AE7334" w:rsidRPr="00716FD3">
        <w:rPr>
          <w:rFonts w:cs="Arial"/>
          <w:sz w:val="22"/>
          <w:szCs w:val="22"/>
        </w:rPr>
        <w:t>him</w:t>
      </w:r>
      <w:r w:rsidR="00C25CD9" w:rsidRPr="00716FD3">
        <w:rPr>
          <w:rFonts w:cs="Arial"/>
          <w:sz w:val="22"/>
          <w:szCs w:val="22"/>
        </w:rPr>
        <w:t xml:space="preserve"> (</w:t>
      </w:r>
      <w:r w:rsidR="00716FD3" w:rsidRPr="00716FD3">
        <w:rPr>
          <w:rFonts w:cs="Arial"/>
          <w:sz w:val="22"/>
          <w:szCs w:val="22"/>
        </w:rPr>
        <w:t>Lansford, 2009</w:t>
      </w:r>
      <w:r w:rsidR="00C25CD9" w:rsidRPr="00716FD3">
        <w:rPr>
          <w:rFonts w:cs="Arial"/>
          <w:sz w:val="22"/>
          <w:szCs w:val="22"/>
        </w:rPr>
        <w:t>)</w:t>
      </w:r>
      <w:r w:rsidR="00AE7334" w:rsidRPr="00716FD3">
        <w:rPr>
          <w:rFonts w:cs="Arial"/>
          <w:sz w:val="22"/>
          <w:szCs w:val="22"/>
        </w:rPr>
        <w:t>.</w:t>
      </w:r>
      <w:r w:rsidR="00AE7334">
        <w:rPr>
          <w:rFonts w:cs="Arial"/>
          <w:sz w:val="22"/>
          <w:szCs w:val="22"/>
        </w:rPr>
        <w:t xml:space="preserve"> </w:t>
      </w:r>
      <w:proofErr w:type="spellStart"/>
      <w:r w:rsidR="000E1673">
        <w:rPr>
          <w:rFonts w:cs="Arial"/>
          <w:sz w:val="22"/>
          <w:szCs w:val="22"/>
        </w:rPr>
        <w:t>Vygtosky’s</w:t>
      </w:r>
      <w:proofErr w:type="spellEnd"/>
      <w:r w:rsidR="00716FD3">
        <w:rPr>
          <w:rFonts w:cs="Arial"/>
          <w:sz w:val="22"/>
          <w:szCs w:val="22"/>
        </w:rPr>
        <w:t xml:space="preserve"> (1978)</w:t>
      </w:r>
      <w:r w:rsidR="000E1673">
        <w:rPr>
          <w:rFonts w:cs="Arial"/>
          <w:sz w:val="22"/>
          <w:szCs w:val="22"/>
        </w:rPr>
        <w:t xml:space="preserve"> theory</w:t>
      </w:r>
      <w:r w:rsidR="00C25CD9">
        <w:rPr>
          <w:rFonts w:cs="Arial"/>
          <w:sz w:val="22"/>
          <w:szCs w:val="22"/>
        </w:rPr>
        <w:t xml:space="preserve"> suggests that </w:t>
      </w:r>
      <w:r w:rsidR="000E1673">
        <w:rPr>
          <w:rFonts w:cs="Arial"/>
          <w:sz w:val="22"/>
          <w:szCs w:val="22"/>
        </w:rPr>
        <w:t>learn</w:t>
      </w:r>
      <w:r w:rsidR="009A06F1">
        <w:rPr>
          <w:rFonts w:cs="Arial"/>
          <w:sz w:val="22"/>
          <w:szCs w:val="22"/>
        </w:rPr>
        <w:t>ing</w:t>
      </w:r>
      <w:r w:rsidR="000E1673">
        <w:rPr>
          <w:rFonts w:cs="Arial"/>
          <w:sz w:val="22"/>
          <w:szCs w:val="22"/>
        </w:rPr>
        <w:t xml:space="preserve"> occurs through social interaction</w:t>
      </w:r>
      <w:r w:rsidR="00716FD3">
        <w:rPr>
          <w:rFonts w:cs="Arial"/>
          <w:sz w:val="22"/>
          <w:szCs w:val="22"/>
        </w:rPr>
        <w:t>, which is evident in NGs</w:t>
      </w:r>
      <w:r w:rsidR="000E1673">
        <w:rPr>
          <w:rFonts w:cs="Arial"/>
          <w:sz w:val="22"/>
          <w:szCs w:val="22"/>
        </w:rPr>
        <w:t xml:space="preserve"> and after a process of </w:t>
      </w:r>
      <w:r w:rsidR="00A76322">
        <w:rPr>
          <w:rFonts w:cs="Arial"/>
          <w:sz w:val="22"/>
          <w:szCs w:val="22"/>
        </w:rPr>
        <w:t xml:space="preserve">‘’scaffolding’’ </w:t>
      </w:r>
      <w:r w:rsidR="008D334D">
        <w:rPr>
          <w:rFonts w:cs="Arial"/>
          <w:sz w:val="22"/>
          <w:szCs w:val="22"/>
        </w:rPr>
        <w:t xml:space="preserve">in </w:t>
      </w:r>
      <w:r w:rsidR="00A76322">
        <w:rPr>
          <w:rFonts w:cs="Arial"/>
          <w:sz w:val="22"/>
          <w:szCs w:val="22"/>
        </w:rPr>
        <w:t>the</w:t>
      </w:r>
      <w:r w:rsidR="000E1673">
        <w:rPr>
          <w:rFonts w:cs="Arial"/>
          <w:sz w:val="22"/>
          <w:szCs w:val="22"/>
        </w:rPr>
        <w:t xml:space="preserve"> learning</w:t>
      </w:r>
      <w:r w:rsidR="00716FD3">
        <w:rPr>
          <w:rFonts w:cs="Arial"/>
          <w:sz w:val="22"/>
          <w:szCs w:val="22"/>
        </w:rPr>
        <w:t>, provided by the NG practitioners</w:t>
      </w:r>
      <w:r w:rsidR="00C95E49">
        <w:rPr>
          <w:rFonts w:cs="Arial"/>
          <w:sz w:val="22"/>
          <w:szCs w:val="22"/>
        </w:rPr>
        <w:t xml:space="preserve"> and peers</w:t>
      </w:r>
      <w:r w:rsidR="000E1673">
        <w:rPr>
          <w:rFonts w:cs="Arial"/>
          <w:sz w:val="22"/>
          <w:szCs w:val="22"/>
        </w:rPr>
        <w:t>.</w:t>
      </w:r>
      <w:r w:rsidR="00BA10C8">
        <w:rPr>
          <w:rFonts w:cs="Arial"/>
          <w:sz w:val="22"/>
          <w:szCs w:val="22"/>
        </w:rPr>
        <w:t xml:space="preserve"> </w:t>
      </w:r>
      <w:r w:rsidR="008D334D">
        <w:rPr>
          <w:rFonts w:cs="Arial"/>
          <w:sz w:val="22"/>
          <w:szCs w:val="22"/>
        </w:rPr>
        <w:t>Furthermore, l</w:t>
      </w:r>
      <w:r w:rsidR="00716FD3">
        <w:rPr>
          <w:rFonts w:cs="Arial"/>
          <w:sz w:val="22"/>
          <w:szCs w:val="22"/>
        </w:rPr>
        <w:t>anguage development is a</w:t>
      </w:r>
      <w:r w:rsidR="008D334D">
        <w:rPr>
          <w:rFonts w:cs="Arial"/>
          <w:sz w:val="22"/>
          <w:szCs w:val="22"/>
        </w:rPr>
        <w:t>n</w:t>
      </w:r>
      <w:r w:rsidR="00716FD3">
        <w:rPr>
          <w:rFonts w:cs="Arial"/>
          <w:sz w:val="22"/>
          <w:szCs w:val="22"/>
        </w:rPr>
        <w:t xml:space="preserve"> element of </w:t>
      </w:r>
      <w:r w:rsidR="00AE7334">
        <w:rPr>
          <w:rFonts w:cs="Arial"/>
          <w:sz w:val="22"/>
          <w:szCs w:val="22"/>
        </w:rPr>
        <w:t>Vygotsky</w:t>
      </w:r>
      <w:r w:rsidR="00716FD3">
        <w:rPr>
          <w:rFonts w:cs="Arial"/>
          <w:sz w:val="22"/>
          <w:szCs w:val="22"/>
        </w:rPr>
        <w:t>’s</w:t>
      </w:r>
      <w:r w:rsidR="00AE7334">
        <w:rPr>
          <w:rFonts w:cs="Arial"/>
          <w:sz w:val="22"/>
          <w:szCs w:val="22"/>
        </w:rPr>
        <w:t xml:space="preserve"> (1978)</w:t>
      </w:r>
      <w:r w:rsidR="00F06F0F">
        <w:rPr>
          <w:rFonts w:cs="Arial"/>
          <w:sz w:val="22"/>
          <w:szCs w:val="22"/>
        </w:rPr>
        <w:t xml:space="preserve"> theory</w:t>
      </w:r>
      <w:r w:rsidR="00AE7334">
        <w:rPr>
          <w:rFonts w:cs="Arial"/>
          <w:sz w:val="22"/>
          <w:szCs w:val="22"/>
        </w:rPr>
        <w:t xml:space="preserve"> </w:t>
      </w:r>
      <w:r w:rsidR="00716FD3">
        <w:rPr>
          <w:rFonts w:cs="Arial"/>
          <w:sz w:val="22"/>
          <w:szCs w:val="22"/>
        </w:rPr>
        <w:t xml:space="preserve">which </w:t>
      </w:r>
      <w:r w:rsidR="00F06F0F">
        <w:rPr>
          <w:rFonts w:cs="Arial"/>
          <w:sz w:val="22"/>
          <w:szCs w:val="22"/>
        </w:rPr>
        <w:t xml:space="preserve">informs nurture group principles and theory </w:t>
      </w:r>
      <w:r w:rsidR="00C93B52" w:rsidRPr="00C93B52">
        <w:rPr>
          <w:rFonts w:cs="Arial"/>
          <w:sz w:val="22"/>
          <w:szCs w:val="22"/>
        </w:rPr>
        <w:t>(</w:t>
      </w:r>
      <w:proofErr w:type="spellStart"/>
      <w:r w:rsidR="00C93B52" w:rsidRPr="00C93B52">
        <w:rPr>
          <w:rFonts w:cs="Arial"/>
          <w:sz w:val="22"/>
          <w:szCs w:val="22"/>
        </w:rPr>
        <w:t>Bennathan</w:t>
      </w:r>
      <w:proofErr w:type="spellEnd"/>
      <w:r w:rsidR="00C93B52" w:rsidRPr="00C93B52">
        <w:rPr>
          <w:rFonts w:cs="Arial"/>
          <w:sz w:val="22"/>
          <w:szCs w:val="22"/>
        </w:rPr>
        <w:t xml:space="preserve"> and Boxall, 2000)</w:t>
      </w:r>
      <w:r w:rsidR="00C93B52">
        <w:rPr>
          <w:rFonts w:cs="Arial"/>
          <w:sz w:val="22"/>
          <w:szCs w:val="22"/>
        </w:rPr>
        <w:t xml:space="preserve">. </w:t>
      </w:r>
    </w:p>
    <w:p w14:paraId="0107C789" w14:textId="77777777" w:rsidR="008D334D" w:rsidRPr="007F36B7" w:rsidRDefault="008D334D" w:rsidP="001901EB">
      <w:pPr>
        <w:pStyle w:val="AssignBody"/>
        <w:rPr>
          <w:rFonts w:cs="Arial"/>
          <w:sz w:val="22"/>
          <w:szCs w:val="22"/>
        </w:rPr>
      </w:pPr>
    </w:p>
    <w:p w14:paraId="2B3B4B34" w14:textId="50422833" w:rsidR="00F06F0F" w:rsidRDefault="00F06F0F" w:rsidP="001901EB">
      <w:pPr>
        <w:pStyle w:val="AssignBody"/>
        <w:rPr>
          <w:rFonts w:cs="Arial"/>
          <w:sz w:val="22"/>
          <w:szCs w:val="22"/>
        </w:rPr>
      </w:pPr>
    </w:p>
    <w:p w14:paraId="150D010D" w14:textId="77777777" w:rsidR="00C95E49" w:rsidRDefault="00C95E49" w:rsidP="001901EB">
      <w:pPr>
        <w:pStyle w:val="AssignBody"/>
        <w:rPr>
          <w:rFonts w:cs="Arial"/>
          <w:sz w:val="22"/>
          <w:szCs w:val="22"/>
        </w:rPr>
      </w:pPr>
    </w:p>
    <w:p w14:paraId="41FF1040" w14:textId="2D5238D5" w:rsidR="00AF0B63" w:rsidRPr="001901EB" w:rsidRDefault="000D67F9" w:rsidP="001901EB">
      <w:pPr>
        <w:pStyle w:val="AssignBody"/>
        <w:rPr>
          <w:rFonts w:cs="Arial"/>
          <w:sz w:val="22"/>
          <w:szCs w:val="22"/>
        </w:rPr>
      </w:pPr>
      <w:proofErr w:type="spellStart"/>
      <w:r>
        <w:rPr>
          <w:rFonts w:cs="Arial"/>
          <w:sz w:val="22"/>
          <w:szCs w:val="22"/>
        </w:rPr>
        <w:t>Dafydd’s</w:t>
      </w:r>
      <w:proofErr w:type="spellEnd"/>
      <w:r>
        <w:rPr>
          <w:rFonts w:cs="Arial"/>
          <w:sz w:val="22"/>
          <w:szCs w:val="22"/>
        </w:rPr>
        <w:t xml:space="preserve"> provision</w:t>
      </w:r>
      <w:r w:rsidR="00AF0B63" w:rsidRPr="001901EB">
        <w:rPr>
          <w:rFonts w:cs="Arial"/>
          <w:sz w:val="22"/>
          <w:szCs w:val="22"/>
        </w:rPr>
        <w:t xml:space="preserve"> </w:t>
      </w:r>
      <w:r w:rsidR="00AE5E5E">
        <w:rPr>
          <w:rFonts w:cs="Arial"/>
          <w:sz w:val="22"/>
          <w:szCs w:val="22"/>
        </w:rPr>
        <w:t>will be</w:t>
      </w:r>
      <w:r w:rsidR="00AF0B63" w:rsidRPr="001901EB">
        <w:rPr>
          <w:rFonts w:cs="Arial"/>
          <w:sz w:val="22"/>
          <w:szCs w:val="22"/>
        </w:rPr>
        <w:t xml:space="preserve"> an early intervention to support </w:t>
      </w:r>
      <w:r w:rsidR="009A06F1">
        <w:rPr>
          <w:rFonts w:cs="Arial"/>
          <w:sz w:val="22"/>
          <w:szCs w:val="22"/>
        </w:rPr>
        <w:t>him</w:t>
      </w:r>
      <w:r w:rsidR="00AF0B63" w:rsidRPr="001901EB">
        <w:rPr>
          <w:rFonts w:cs="Arial"/>
          <w:sz w:val="22"/>
          <w:szCs w:val="22"/>
        </w:rPr>
        <w:t xml:space="preserve"> during the initial stages of </w:t>
      </w:r>
      <w:r w:rsidR="008D334D">
        <w:rPr>
          <w:rFonts w:cs="Arial"/>
          <w:sz w:val="22"/>
          <w:szCs w:val="22"/>
        </w:rPr>
        <w:t xml:space="preserve">his parent’s </w:t>
      </w:r>
      <w:r w:rsidR="00AF0B63" w:rsidRPr="001901EB">
        <w:rPr>
          <w:rFonts w:cs="Arial"/>
          <w:sz w:val="22"/>
          <w:szCs w:val="22"/>
        </w:rPr>
        <w:t xml:space="preserve">separation. </w:t>
      </w:r>
      <w:r w:rsidR="004148E4" w:rsidRPr="001901EB">
        <w:rPr>
          <w:rFonts w:cs="Arial"/>
          <w:sz w:val="22"/>
          <w:szCs w:val="22"/>
        </w:rPr>
        <w:t>Early intervention</w:t>
      </w:r>
      <w:r w:rsidR="00555081">
        <w:rPr>
          <w:rFonts w:cs="Arial"/>
          <w:sz w:val="22"/>
          <w:szCs w:val="22"/>
        </w:rPr>
        <w:t>s</w:t>
      </w:r>
      <w:r w:rsidR="004148E4" w:rsidRPr="001901EB">
        <w:rPr>
          <w:rFonts w:cs="Arial"/>
          <w:sz w:val="22"/>
          <w:szCs w:val="22"/>
        </w:rPr>
        <w:t xml:space="preserve"> </w:t>
      </w:r>
      <w:r w:rsidR="005B6AAB">
        <w:rPr>
          <w:rFonts w:cs="Arial"/>
          <w:sz w:val="22"/>
          <w:szCs w:val="22"/>
        </w:rPr>
        <w:t xml:space="preserve">can </w:t>
      </w:r>
      <w:r w:rsidR="004148E4" w:rsidRPr="001901EB">
        <w:rPr>
          <w:rFonts w:cs="Arial"/>
          <w:sz w:val="22"/>
          <w:szCs w:val="22"/>
        </w:rPr>
        <w:t xml:space="preserve">minimise the potential </w:t>
      </w:r>
      <w:r w:rsidR="00373BA5" w:rsidRPr="001901EB">
        <w:rPr>
          <w:rFonts w:cs="Arial"/>
          <w:sz w:val="22"/>
          <w:szCs w:val="22"/>
        </w:rPr>
        <w:t>adverse effects in later life</w:t>
      </w:r>
      <w:r w:rsidR="00352E6F" w:rsidRPr="001901EB">
        <w:rPr>
          <w:rFonts w:cs="Arial"/>
          <w:sz w:val="22"/>
          <w:szCs w:val="22"/>
        </w:rPr>
        <w:t xml:space="preserve"> (EIF, ND; </w:t>
      </w:r>
      <w:proofErr w:type="spellStart"/>
      <w:r w:rsidR="0060253D" w:rsidRPr="001901EB">
        <w:rPr>
          <w:sz w:val="22"/>
          <w:szCs w:val="22"/>
        </w:rPr>
        <w:t>Guralnick</w:t>
      </w:r>
      <w:proofErr w:type="spellEnd"/>
      <w:r w:rsidR="0060253D" w:rsidRPr="001901EB">
        <w:rPr>
          <w:sz w:val="22"/>
          <w:szCs w:val="22"/>
        </w:rPr>
        <w:t>, 2011</w:t>
      </w:r>
      <w:r w:rsidR="00352E6F" w:rsidRPr="001901EB">
        <w:rPr>
          <w:sz w:val="22"/>
          <w:szCs w:val="22"/>
        </w:rPr>
        <w:t>)</w:t>
      </w:r>
      <w:r w:rsidR="008D334D">
        <w:rPr>
          <w:rFonts w:cs="Arial"/>
          <w:sz w:val="22"/>
          <w:szCs w:val="22"/>
        </w:rPr>
        <w:t>, and a</w:t>
      </w:r>
      <w:r w:rsidR="003048ED">
        <w:rPr>
          <w:rFonts w:cs="Arial"/>
          <w:sz w:val="22"/>
          <w:szCs w:val="22"/>
        </w:rPr>
        <w:t xml:space="preserve"> recommendation for the WG</w:t>
      </w:r>
      <w:r w:rsidR="00AE5E5E">
        <w:rPr>
          <w:rFonts w:cs="Arial"/>
          <w:sz w:val="22"/>
          <w:szCs w:val="22"/>
        </w:rPr>
        <w:t xml:space="preserve"> i</w:t>
      </w:r>
      <w:r w:rsidR="00037E29" w:rsidRPr="001901EB">
        <w:rPr>
          <w:rFonts w:cs="Arial"/>
          <w:sz w:val="22"/>
          <w:szCs w:val="22"/>
        </w:rPr>
        <w:t xml:space="preserve">n </w:t>
      </w:r>
      <w:r w:rsidR="00037E29" w:rsidRPr="007A5AC8">
        <w:rPr>
          <w:rFonts w:cs="Arial"/>
          <w:sz w:val="22"/>
          <w:szCs w:val="22"/>
        </w:rPr>
        <w:t>Chapter Five of The Future Generations Report (</w:t>
      </w:r>
      <w:r w:rsidR="00505690">
        <w:rPr>
          <w:rFonts w:cs="Arial"/>
          <w:sz w:val="22"/>
          <w:szCs w:val="22"/>
        </w:rPr>
        <w:t>Howe</w:t>
      </w:r>
      <w:r w:rsidR="00352E6F" w:rsidRPr="001901EB">
        <w:rPr>
          <w:rFonts w:cs="Arial"/>
          <w:sz w:val="22"/>
          <w:szCs w:val="22"/>
        </w:rPr>
        <w:t xml:space="preserve">, </w:t>
      </w:r>
      <w:r w:rsidR="00037E29" w:rsidRPr="001901EB">
        <w:rPr>
          <w:rFonts w:cs="Arial"/>
          <w:sz w:val="22"/>
          <w:szCs w:val="22"/>
        </w:rPr>
        <w:t>2020</w:t>
      </w:r>
      <w:r w:rsidR="004148E4" w:rsidRPr="001901EB">
        <w:rPr>
          <w:rFonts w:cs="Arial"/>
          <w:sz w:val="22"/>
          <w:szCs w:val="22"/>
        </w:rPr>
        <w:t>, p.33</w:t>
      </w:r>
      <w:r w:rsidR="00037E29" w:rsidRPr="001901EB">
        <w:rPr>
          <w:rFonts w:cs="Arial"/>
          <w:sz w:val="22"/>
          <w:szCs w:val="22"/>
        </w:rPr>
        <w:t>)</w:t>
      </w:r>
      <w:r w:rsidR="003048ED">
        <w:rPr>
          <w:rFonts w:cs="Arial"/>
          <w:sz w:val="22"/>
          <w:szCs w:val="22"/>
        </w:rPr>
        <w:t xml:space="preserve"> </w:t>
      </w:r>
      <w:r w:rsidR="00C95E49">
        <w:rPr>
          <w:rFonts w:cs="Arial"/>
          <w:sz w:val="22"/>
          <w:szCs w:val="22"/>
        </w:rPr>
        <w:t>prioritises</w:t>
      </w:r>
      <w:r w:rsidR="003048ED">
        <w:rPr>
          <w:rFonts w:cs="Arial"/>
          <w:sz w:val="22"/>
          <w:szCs w:val="22"/>
        </w:rPr>
        <w:t xml:space="preserve"> </w:t>
      </w:r>
      <w:r w:rsidR="004148E4" w:rsidRPr="001901EB">
        <w:rPr>
          <w:rFonts w:cs="Arial"/>
          <w:sz w:val="22"/>
          <w:szCs w:val="22"/>
        </w:rPr>
        <w:t xml:space="preserve">‘’early intervention and childhood adversity’’. </w:t>
      </w:r>
    </w:p>
    <w:p w14:paraId="045358F8" w14:textId="77777777" w:rsidR="00C95E49" w:rsidRDefault="00C95E49" w:rsidP="001901EB">
      <w:pPr>
        <w:pStyle w:val="AssignBody"/>
        <w:rPr>
          <w:rFonts w:cs="Arial"/>
          <w:sz w:val="22"/>
          <w:szCs w:val="22"/>
        </w:rPr>
      </w:pPr>
    </w:p>
    <w:p w14:paraId="5C3B1E86" w14:textId="1DC0B102" w:rsidR="00A65F53" w:rsidRPr="001901EB" w:rsidRDefault="00FF7C12" w:rsidP="001901EB">
      <w:pPr>
        <w:pStyle w:val="AssignBody"/>
        <w:rPr>
          <w:rFonts w:cs="Arial"/>
          <w:sz w:val="22"/>
          <w:szCs w:val="22"/>
        </w:rPr>
      </w:pPr>
      <w:r w:rsidRPr="007202EE">
        <w:rPr>
          <w:rFonts w:cs="Arial"/>
          <w:sz w:val="22"/>
          <w:szCs w:val="22"/>
        </w:rPr>
        <w:t>In addition, t</w:t>
      </w:r>
      <w:r w:rsidR="00373BA5" w:rsidRPr="007202EE">
        <w:rPr>
          <w:rFonts w:cs="Arial"/>
          <w:sz w:val="22"/>
          <w:szCs w:val="22"/>
        </w:rPr>
        <w:t>he current policy and legislative context in Wales</w:t>
      </w:r>
      <w:r w:rsidR="0060253D" w:rsidRPr="007202EE">
        <w:rPr>
          <w:rFonts w:cs="Arial"/>
          <w:sz w:val="22"/>
          <w:szCs w:val="22"/>
        </w:rPr>
        <w:t xml:space="preserve"> </w:t>
      </w:r>
      <w:r w:rsidR="007202EE" w:rsidRPr="007202EE">
        <w:rPr>
          <w:rFonts w:cs="Arial"/>
          <w:sz w:val="22"/>
          <w:szCs w:val="22"/>
        </w:rPr>
        <w:t>perhaps demonstrate</w:t>
      </w:r>
      <w:r w:rsidR="00555081">
        <w:rPr>
          <w:rFonts w:cs="Arial"/>
          <w:sz w:val="22"/>
          <w:szCs w:val="22"/>
        </w:rPr>
        <w:t>s</w:t>
      </w:r>
      <w:r w:rsidR="007202EE" w:rsidRPr="007202EE">
        <w:rPr>
          <w:rFonts w:cs="Arial"/>
          <w:sz w:val="22"/>
          <w:szCs w:val="22"/>
        </w:rPr>
        <w:t xml:space="preserve"> a commitment to </w:t>
      </w:r>
      <w:r w:rsidR="007A5AC8" w:rsidRPr="007202EE">
        <w:rPr>
          <w:rFonts w:cs="Arial"/>
          <w:sz w:val="22"/>
          <w:szCs w:val="22"/>
        </w:rPr>
        <w:t>addressing</w:t>
      </w:r>
      <w:r w:rsidR="0060253D" w:rsidRPr="007202EE">
        <w:rPr>
          <w:rFonts w:cs="Arial"/>
          <w:sz w:val="22"/>
          <w:szCs w:val="22"/>
        </w:rPr>
        <w:t xml:space="preserve"> ACEs; the Well-being of Future Generations Act (</w:t>
      </w:r>
      <w:r w:rsidR="00412C59" w:rsidRPr="007202EE">
        <w:rPr>
          <w:rFonts w:cs="Arial"/>
          <w:sz w:val="22"/>
          <w:szCs w:val="22"/>
        </w:rPr>
        <w:t>WG</w:t>
      </w:r>
      <w:r w:rsidR="00B17D2F" w:rsidRPr="007202EE">
        <w:rPr>
          <w:rFonts w:cs="Arial"/>
          <w:sz w:val="22"/>
          <w:szCs w:val="22"/>
        </w:rPr>
        <w:t xml:space="preserve">, </w:t>
      </w:r>
      <w:r w:rsidR="0060253D" w:rsidRPr="007202EE">
        <w:rPr>
          <w:rFonts w:cs="Arial"/>
          <w:sz w:val="22"/>
          <w:szCs w:val="22"/>
        </w:rPr>
        <w:t xml:space="preserve">2015) </w:t>
      </w:r>
      <w:r w:rsidR="007202EE">
        <w:rPr>
          <w:rFonts w:cs="Arial"/>
          <w:sz w:val="22"/>
          <w:szCs w:val="22"/>
        </w:rPr>
        <w:t xml:space="preserve">is </w:t>
      </w:r>
      <w:r w:rsidR="007202EE" w:rsidRPr="007202EE">
        <w:rPr>
          <w:rFonts w:cs="Arial"/>
          <w:sz w:val="22"/>
          <w:szCs w:val="22"/>
        </w:rPr>
        <w:t>the</w:t>
      </w:r>
      <w:r w:rsidR="0060253D" w:rsidRPr="007202EE">
        <w:rPr>
          <w:rFonts w:cs="Arial"/>
          <w:sz w:val="22"/>
          <w:szCs w:val="22"/>
        </w:rPr>
        <w:t xml:space="preserve"> foundation </w:t>
      </w:r>
      <w:r w:rsidR="007202EE">
        <w:rPr>
          <w:rFonts w:cs="Arial"/>
          <w:sz w:val="22"/>
          <w:szCs w:val="22"/>
        </w:rPr>
        <w:t xml:space="preserve">for </w:t>
      </w:r>
      <w:r w:rsidR="008D334D">
        <w:rPr>
          <w:rFonts w:cs="Arial"/>
          <w:sz w:val="22"/>
          <w:szCs w:val="22"/>
        </w:rPr>
        <w:t xml:space="preserve">all </w:t>
      </w:r>
      <w:r w:rsidR="007202EE">
        <w:rPr>
          <w:rFonts w:cs="Arial"/>
          <w:sz w:val="22"/>
          <w:szCs w:val="22"/>
        </w:rPr>
        <w:t xml:space="preserve">public </w:t>
      </w:r>
      <w:r w:rsidR="008D334D">
        <w:rPr>
          <w:rFonts w:cs="Arial"/>
          <w:sz w:val="22"/>
          <w:szCs w:val="22"/>
        </w:rPr>
        <w:t xml:space="preserve">well-being </w:t>
      </w:r>
      <w:r w:rsidR="0060253D" w:rsidRPr="007202EE">
        <w:rPr>
          <w:rFonts w:cs="Arial"/>
          <w:sz w:val="22"/>
          <w:szCs w:val="22"/>
        </w:rPr>
        <w:t>services in Wales</w:t>
      </w:r>
      <w:r w:rsidR="007202EE">
        <w:rPr>
          <w:rFonts w:cs="Arial"/>
          <w:sz w:val="22"/>
          <w:szCs w:val="22"/>
        </w:rPr>
        <w:t xml:space="preserve"> and advocates an</w:t>
      </w:r>
      <w:r w:rsidR="0060253D" w:rsidRPr="007202EE">
        <w:rPr>
          <w:rFonts w:cs="Arial"/>
          <w:sz w:val="22"/>
          <w:szCs w:val="22"/>
        </w:rPr>
        <w:t xml:space="preserve"> integrated app</w:t>
      </w:r>
      <w:r w:rsidR="00B17D2F" w:rsidRPr="007202EE">
        <w:rPr>
          <w:rFonts w:cs="Arial"/>
          <w:sz w:val="22"/>
          <w:szCs w:val="22"/>
        </w:rPr>
        <w:t>roach to well-being.</w:t>
      </w:r>
      <w:r w:rsidR="0087344F" w:rsidRPr="001901EB">
        <w:rPr>
          <w:rFonts w:cs="Arial"/>
          <w:sz w:val="22"/>
          <w:szCs w:val="22"/>
        </w:rPr>
        <w:t xml:space="preserve"> </w:t>
      </w:r>
      <w:r w:rsidR="0087344F" w:rsidRPr="001901EB">
        <w:rPr>
          <w:sz w:val="22"/>
          <w:szCs w:val="22"/>
          <w:lang w:val="en-US"/>
        </w:rPr>
        <w:t xml:space="preserve">This </w:t>
      </w:r>
      <w:r w:rsidR="00555081">
        <w:rPr>
          <w:sz w:val="22"/>
          <w:szCs w:val="22"/>
          <w:lang w:val="en-US"/>
        </w:rPr>
        <w:t>a</w:t>
      </w:r>
      <w:r w:rsidR="0087344F" w:rsidRPr="001901EB">
        <w:rPr>
          <w:sz w:val="22"/>
          <w:szCs w:val="22"/>
          <w:lang w:val="en-US"/>
        </w:rPr>
        <w:t xml:space="preserve">ct </w:t>
      </w:r>
      <w:r w:rsidR="00AB56F4" w:rsidRPr="001901EB">
        <w:rPr>
          <w:sz w:val="22"/>
          <w:szCs w:val="22"/>
          <w:lang w:val="en-US"/>
        </w:rPr>
        <w:t>(</w:t>
      </w:r>
      <w:r w:rsidR="00412C59">
        <w:rPr>
          <w:sz w:val="22"/>
          <w:szCs w:val="22"/>
          <w:lang w:val="en-US"/>
        </w:rPr>
        <w:t>WG</w:t>
      </w:r>
      <w:r w:rsidR="00AB56F4" w:rsidRPr="001901EB">
        <w:rPr>
          <w:sz w:val="22"/>
          <w:szCs w:val="22"/>
          <w:lang w:val="en-US"/>
        </w:rPr>
        <w:t xml:space="preserve">, 2015) </w:t>
      </w:r>
      <w:r w:rsidR="0087344F" w:rsidRPr="001901EB">
        <w:rPr>
          <w:sz w:val="22"/>
          <w:szCs w:val="22"/>
          <w:lang w:val="en-US"/>
        </w:rPr>
        <w:t xml:space="preserve">and </w:t>
      </w:r>
      <w:r w:rsidR="00AB56F4" w:rsidRPr="001901EB">
        <w:rPr>
          <w:sz w:val="22"/>
          <w:szCs w:val="22"/>
          <w:lang w:val="en-US"/>
        </w:rPr>
        <w:t>UNI</w:t>
      </w:r>
      <w:r w:rsidR="0087344F" w:rsidRPr="001901EB">
        <w:rPr>
          <w:sz w:val="22"/>
          <w:szCs w:val="22"/>
          <w:lang w:val="en-US"/>
        </w:rPr>
        <w:t xml:space="preserve">CEF </w:t>
      </w:r>
      <w:r w:rsidR="00AB56F4" w:rsidRPr="001901EB">
        <w:rPr>
          <w:sz w:val="22"/>
          <w:szCs w:val="22"/>
          <w:lang w:val="en-US"/>
        </w:rPr>
        <w:t xml:space="preserve">(ND) underpins the Health and Well-Being </w:t>
      </w:r>
      <w:proofErr w:type="spellStart"/>
      <w:r w:rsidR="00AB56F4" w:rsidRPr="001901EB">
        <w:rPr>
          <w:sz w:val="22"/>
          <w:szCs w:val="22"/>
          <w:lang w:val="en-US"/>
        </w:rPr>
        <w:t>A</w:t>
      </w:r>
      <w:r w:rsidR="000A50FA">
        <w:rPr>
          <w:sz w:val="22"/>
          <w:szCs w:val="22"/>
          <w:lang w:val="en-US"/>
        </w:rPr>
        <w:t>o</w:t>
      </w:r>
      <w:r w:rsidR="00AB56F4" w:rsidRPr="001901EB">
        <w:rPr>
          <w:sz w:val="22"/>
          <w:szCs w:val="22"/>
          <w:lang w:val="en-US"/>
        </w:rPr>
        <w:t>LE</w:t>
      </w:r>
      <w:proofErr w:type="spellEnd"/>
      <w:r w:rsidR="00AB56F4" w:rsidRPr="001901EB">
        <w:rPr>
          <w:sz w:val="22"/>
          <w:szCs w:val="22"/>
          <w:lang w:val="en-US"/>
        </w:rPr>
        <w:t xml:space="preserve"> in the </w:t>
      </w:r>
      <w:proofErr w:type="spellStart"/>
      <w:r w:rsidR="00AB56F4" w:rsidRPr="001901EB">
        <w:rPr>
          <w:sz w:val="22"/>
          <w:szCs w:val="22"/>
          <w:lang w:val="en-US"/>
        </w:rPr>
        <w:t>CfW</w:t>
      </w:r>
      <w:proofErr w:type="spellEnd"/>
      <w:r w:rsidR="00AB56F4" w:rsidRPr="001901EB">
        <w:rPr>
          <w:sz w:val="22"/>
          <w:szCs w:val="22"/>
          <w:lang w:val="en-US"/>
        </w:rPr>
        <w:t xml:space="preserve"> and</w:t>
      </w:r>
      <w:r>
        <w:rPr>
          <w:sz w:val="22"/>
          <w:szCs w:val="22"/>
          <w:lang w:val="en-US"/>
        </w:rPr>
        <w:t xml:space="preserve"> perhaps</w:t>
      </w:r>
      <w:r w:rsidR="00AB56F4" w:rsidRPr="001901EB">
        <w:rPr>
          <w:sz w:val="22"/>
          <w:szCs w:val="22"/>
          <w:lang w:val="en-US"/>
        </w:rPr>
        <w:t xml:space="preserve"> supports the rationale in </w:t>
      </w:r>
      <w:proofErr w:type="spellStart"/>
      <w:r w:rsidR="00AB56F4" w:rsidRPr="001901EB">
        <w:rPr>
          <w:sz w:val="22"/>
          <w:szCs w:val="22"/>
          <w:lang w:val="en-US"/>
        </w:rPr>
        <w:t>Dafydd’s</w:t>
      </w:r>
      <w:proofErr w:type="spellEnd"/>
      <w:r w:rsidR="00AB56F4" w:rsidRPr="001901EB">
        <w:rPr>
          <w:sz w:val="22"/>
          <w:szCs w:val="22"/>
          <w:lang w:val="en-US"/>
        </w:rPr>
        <w:t xml:space="preserve"> intervention.</w:t>
      </w:r>
      <w:r w:rsidR="007A5AC8">
        <w:rPr>
          <w:sz w:val="22"/>
          <w:szCs w:val="22"/>
          <w:lang w:val="en-US"/>
        </w:rPr>
        <w:t xml:space="preserve"> Additionally</w:t>
      </w:r>
      <w:r w:rsidR="00AB56F4" w:rsidRPr="001901EB">
        <w:rPr>
          <w:sz w:val="22"/>
          <w:szCs w:val="22"/>
          <w:lang w:val="en-US"/>
        </w:rPr>
        <w:t xml:space="preserve">, </w:t>
      </w:r>
      <w:r w:rsidR="00412C59">
        <w:rPr>
          <w:rFonts w:cs="Arial"/>
          <w:sz w:val="22"/>
          <w:szCs w:val="22"/>
        </w:rPr>
        <w:t>WG</w:t>
      </w:r>
      <w:r w:rsidR="0087344F" w:rsidRPr="001901EB">
        <w:rPr>
          <w:rFonts w:cs="Arial"/>
          <w:sz w:val="22"/>
          <w:szCs w:val="22"/>
        </w:rPr>
        <w:t xml:space="preserve">’s national strategy for lifelong well-being, ‘’Prosperity for All’’ commits </w:t>
      </w:r>
      <w:r w:rsidR="0087344F" w:rsidRPr="007202EE">
        <w:rPr>
          <w:rFonts w:cs="Arial"/>
          <w:sz w:val="22"/>
          <w:szCs w:val="22"/>
        </w:rPr>
        <w:t>to ‘’investing in early years’’ and preventi</w:t>
      </w:r>
      <w:r w:rsidR="007202EE" w:rsidRPr="007202EE">
        <w:rPr>
          <w:rFonts w:cs="Arial"/>
          <w:sz w:val="22"/>
          <w:szCs w:val="22"/>
        </w:rPr>
        <w:t>ng</w:t>
      </w:r>
      <w:r w:rsidR="0087344F" w:rsidRPr="007202EE">
        <w:rPr>
          <w:rFonts w:cs="Arial"/>
          <w:sz w:val="22"/>
          <w:szCs w:val="22"/>
        </w:rPr>
        <w:t xml:space="preserve"> ACEs through the development of ‘’ACE-Aware public services</w:t>
      </w:r>
      <w:r w:rsidR="007202EE" w:rsidRPr="007202EE">
        <w:rPr>
          <w:rFonts w:cs="Arial"/>
          <w:sz w:val="22"/>
          <w:szCs w:val="22"/>
        </w:rPr>
        <w:t>’’</w:t>
      </w:r>
      <w:r w:rsidR="007202EE">
        <w:rPr>
          <w:rFonts w:cs="Arial"/>
          <w:sz w:val="22"/>
          <w:szCs w:val="22"/>
        </w:rPr>
        <w:t xml:space="preserve"> </w:t>
      </w:r>
      <w:r w:rsidR="00AB56F4" w:rsidRPr="001901EB">
        <w:rPr>
          <w:rFonts w:cs="Arial"/>
          <w:sz w:val="22"/>
          <w:szCs w:val="22"/>
        </w:rPr>
        <w:t>(</w:t>
      </w:r>
      <w:r w:rsidR="00412C59">
        <w:rPr>
          <w:rFonts w:cs="Arial"/>
          <w:sz w:val="22"/>
          <w:szCs w:val="22"/>
        </w:rPr>
        <w:t>WG</w:t>
      </w:r>
      <w:r w:rsidR="00AB56F4" w:rsidRPr="001901EB">
        <w:rPr>
          <w:rFonts w:cs="Arial"/>
          <w:sz w:val="22"/>
          <w:szCs w:val="22"/>
        </w:rPr>
        <w:t>, 2017</w:t>
      </w:r>
      <w:r w:rsidR="0072366D">
        <w:rPr>
          <w:rFonts w:cs="Arial"/>
          <w:sz w:val="22"/>
          <w:szCs w:val="22"/>
        </w:rPr>
        <w:t>a</w:t>
      </w:r>
      <w:r w:rsidR="007202EE">
        <w:rPr>
          <w:rFonts w:cs="Arial"/>
          <w:sz w:val="22"/>
          <w:szCs w:val="22"/>
        </w:rPr>
        <w:t>, p.7</w:t>
      </w:r>
      <w:r w:rsidR="00AB56F4" w:rsidRPr="001901EB">
        <w:rPr>
          <w:rFonts w:cs="Arial"/>
          <w:sz w:val="22"/>
          <w:szCs w:val="22"/>
        </w:rPr>
        <w:t>). Further</w:t>
      </w:r>
      <w:r w:rsidR="00DA1946" w:rsidRPr="001901EB">
        <w:rPr>
          <w:rFonts w:cs="Arial"/>
          <w:sz w:val="22"/>
          <w:szCs w:val="22"/>
        </w:rPr>
        <w:t>more, ‘’A Healthier Wales’’ (</w:t>
      </w:r>
      <w:r w:rsidR="00412C59">
        <w:rPr>
          <w:rFonts w:cs="Arial"/>
          <w:sz w:val="22"/>
          <w:szCs w:val="22"/>
        </w:rPr>
        <w:t>WG</w:t>
      </w:r>
      <w:r w:rsidR="00DA1946" w:rsidRPr="001901EB">
        <w:rPr>
          <w:rFonts w:cs="Arial"/>
          <w:sz w:val="22"/>
          <w:szCs w:val="22"/>
        </w:rPr>
        <w:t xml:space="preserve">, 2019) is </w:t>
      </w:r>
      <w:r w:rsidR="00543414">
        <w:rPr>
          <w:rFonts w:cs="Arial"/>
          <w:sz w:val="22"/>
          <w:szCs w:val="22"/>
        </w:rPr>
        <w:t>the</w:t>
      </w:r>
      <w:r w:rsidR="00DA1946" w:rsidRPr="001901EB">
        <w:rPr>
          <w:rFonts w:cs="Arial"/>
          <w:sz w:val="22"/>
          <w:szCs w:val="22"/>
        </w:rPr>
        <w:t xml:space="preserve"> plan for health and social care that recognises the importance of addressing adverse experiences in childhood.</w:t>
      </w:r>
      <w:r w:rsidR="00A669BB">
        <w:rPr>
          <w:rFonts w:cs="Arial"/>
          <w:sz w:val="22"/>
          <w:szCs w:val="22"/>
        </w:rPr>
        <w:t xml:space="preserve"> </w:t>
      </w:r>
      <w:r w:rsidR="00393B9B">
        <w:rPr>
          <w:rFonts w:cs="Arial"/>
          <w:sz w:val="22"/>
          <w:szCs w:val="22"/>
        </w:rPr>
        <w:t xml:space="preserve">Perhaps these policies are out-of-reach for those affected and support should be more targeted for schools. </w:t>
      </w:r>
    </w:p>
    <w:p w14:paraId="29C0D295" w14:textId="77777777" w:rsidR="00463748" w:rsidRPr="001901EB" w:rsidRDefault="00463748" w:rsidP="001901EB">
      <w:pPr>
        <w:pStyle w:val="AssignBody"/>
        <w:rPr>
          <w:sz w:val="22"/>
          <w:szCs w:val="22"/>
        </w:rPr>
      </w:pPr>
    </w:p>
    <w:p w14:paraId="26017948" w14:textId="1AC764A6" w:rsidR="00902535" w:rsidRDefault="00463748" w:rsidP="001901EB">
      <w:pPr>
        <w:pStyle w:val="AssignBody"/>
        <w:rPr>
          <w:sz w:val="22"/>
          <w:szCs w:val="22"/>
        </w:rPr>
      </w:pPr>
      <w:bookmarkStart w:id="4" w:name="_Hlk57722091"/>
      <w:bookmarkEnd w:id="3"/>
      <w:r w:rsidRPr="001901EB">
        <w:rPr>
          <w:sz w:val="22"/>
          <w:szCs w:val="22"/>
        </w:rPr>
        <w:t xml:space="preserve">Whilst </w:t>
      </w:r>
      <w:proofErr w:type="spellStart"/>
      <w:r w:rsidR="007410C6" w:rsidRPr="001901EB">
        <w:rPr>
          <w:sz w:val="22"/>
          <w:szCs w:val="22"/>
        </w:rPr>
        <w:t>Warin</w:t>
      </w:r>
      <w:proofErr w:type="spellEnd"/>
      <w:r w:rsidR="007410C6" w:rsidRPr="001901EB">
        <w:rPr>
          <w:sz w:val="22"/>
          <w:szCs w:val="22"/>
        </w:rPr>
        <w:t xml:space="preserve"> (2017)</w:t>
      </w:r>
      <w:r w:rsidR="00B252CC" w:rsidRPr="001901EB">
        <w:rPr>
          <w:sz w:val="22"/>
          <w:szCs w:val="22"/>
        </w:rPr>
        <w:t xml:space="preserve"> suggests that NG intervention</w:t>
      </w:r>
      <w:r w:rsidR="007A5AC8">
        <w:rPr>
          <w:sz w:val="22"/>
          <w:szCs w:val="22"/>
        </w:rPr>
        <w:t>s</w:t>
      </w:r>
      <w:r w:rsidR="00B252CC" w:rsidRPr="001901EB">
        <w:rPr>
          <w:sz w:val="22"/>
          <w:szCs w:val="22"/>
        </w:rPr>
        <w:t xml:space="preserve"> in a school environment</w:t>
      </w:r>
      <w:r w:rsidRPr="001901EB">
        <w:rPr>
          <w:sz w:val="22"/>
          <w:szCs w:val="22"/>
        </w:rPr>
        <w:t xml:space="preserve"> </w:t>
      </w:r>
      <w:r w:rsidR="00B252CC" w:rsidRPr="001901EB">
        <w:rPr>
          <w:sz w:val="22"/>
          <w:szCs w:val="22"/>
        </w:rPr>
        <w:t>detract</w:t>
      </w:r>
      <w:r w:rsidRPr="001901EB">
        <w:rPr>
          <w:sz w:val="22"/>
          <w:szCs w:val="22"/>
        </w:rPr>
        <w:t>s</w:t>
      </w:r>
      <w:r w:rsidR="00B252CC" w:rsidRPr="001901EB">
        <w:rPr>
          <w:sz w:val="22"/>
          <w:szCs w:val="22"/>
        </w:rPr>
        <w:t xml:space="preserve"> from learners’ resilience</w:t>
      </w:r>
      <w:r w:rsidRPr="001901EB">
        <w:rPr>
          <w:sz w:val="22"/>
          <w:szCs w:val="22"/>
        </w:rPr>
        <w:t xml:space="preserve">, it may be argued that </w:t>
      </w:r>
      <w:r w:rsidR="00B252CC" w:rsidRPr="001901EB">
        <w:rPr>
          <w:sz w:val="22"/>
          <w:szCs w:val="22"/>
        </w:rPr>
        <w:t xml:space="preserve">Maslow’s model </w:t>
      </w:r>
      <w:r w:rsidRPr="001901EB">
        <w:rPr>
          <w:sz w:val="22"/>
          <w:szCs w:val="22"/>
        </w:rPr>
        <w:t>illustrates the importance of emotional well-being</w:t>
      </w:r>
      <w:r w:rsidR="007A5AC8">
        <w:rPr>
          <w:sz w:val="22"/>
          <w:szCs w:val="22"/>
        </w:rPr>
        <w:t xml:space="preserve"> </w:t>
      </w:r>
      <w:r w:rsidRPr="001901EB">
        <w:rPr>
          <w:sz w:val="22"/>
          <w:szCs w:val="22"/>
        </w:rPr>
        <w:t>and that a barrier to holistic progression is the absence of psychological safety and security. Another potential limitation to the intervention is the dependence of the nurture practitioners;</w:t>
      </w:r>
      <w:r w:rsidR="0099627F">
        <w:rPr>
          <w:sz w:val="22"/>
          <w:szCs w:val="22"/>
        </w:rPr>
        <w:t xml:space="preserve"> arguably</w:t>
      </w:r>
      <w:r w:rsidRPr="001901EB">
        <w:rPr>
          <w:sz w:val="22"/>
          <w:szCs w:val="22"/>
        </w:rPr>
        <w:t xml:space="preserve"> </w:t>
      </w:r>
      <w:r w:rsidR="004F029D" w:rsidRPr="001901EB">
        <w:rPr>
          <w:sz w:val="22"/>
          <w:szCs w:val="22"/>
        </w:rPr>
        <w:t xml:space="preserve">successful outcomes in </w:t>
      </w:r>
      <w:r w:rsidRPr="001901EB">
        <w:rPr>
          <w:sz w:val="22"/>
          <w:szCs w:val="22"/>
        </w:rPr>
        <w:t>NG</w:t>
      </w:r>
      <w:r w:rsidR="005B6AAB">
        <w:rPr>
          <w:sz w:val="22"/>
          <w:szCs w:val="22"/>
        </w:rPr>
        <w:t>s</w:t>
      </w:r>
      <w:r w:rsidRPr="001901EB">
        <w:rPr>
          <w:sz w:val="22"/>
          <w:szCs w:val="22"/>
        </w:rPr>
        <w:t xml:space="preserve"> </w:t>
      </w:r>
      <w:r w:rsidR="00543414">
        <w:rPr>
          <w:sz w:val="22"/>
          <w:szCs w:val="22"/>
        </w:rPr>
        <w:t xml:space="preserve">rely </w:t>
      </w:r>
      <w:r w:rsidRPr="001901EB">
        <w:rPr>
          <w:sz w:val="22"/>
          <w:szCs w:val="22"/>
        </w:rPr>
        <w:t>on highly skilled and trained practitioners</w:t>
      </w:r>
      <w:r w:rsidR="00902535" w:rsidRPr="001901EB">
        <w:rPr>
          <w:sz w:val="22"/>
          <w:szCs w:val="22"/>
        </w:rPr>
        <w:t xml:space="preserve"> (Birch, 2016). Ecclestone (2017) </w:t>
      </w:r>
      <w:r w:rsidR="0099627F">
        <w:rPr>
          <w:sz w:val="22"/>
          <w:szCs w:val="22"/>
        </w:rPr>
        <w:t>suggests</w:t>
      </w:r>
      <w:r w:rsidR="00902535" w:rsidRPr="001901EB">
        <w:rPr>
          <w:sz w:val="22"/>
          <w:szCs w:val="22"/>
        </w:rPr>
        <w:t xml:space="preserve"> that schools are underequipped and lack the expertise to support the emotional outcomes that inevitably arise in delivering emotional literacy</w:t>
      </w:r>
      <w:r w:rsidR="0099627F">
        <w:rPr>
          <w:sz w:val="22"/>
          <w:szCs w:val="22"/>
        </w:rPr>
        <w:t xml:space="preserve">. </w:t>
      </w:r>
      <w:r w:rsidR="0099627F" w:rsidRPr="0099627F">
        <w:rPr>
          <w:sz w:val="22"/>
          <w:szCs w:val="22"/>
        </w:rPr>
        <w:t>I</w:t>
      </w:r>
      <w:r w:rsidR="00902535" w:rsidRPr="0099627F">
        <w:rPr>
          <w:sz w:val="22"/>
          <w:szCs w:val="22"/>
        </w:rPr>
        <w:t>n her writing</w:t>
      </w:r>
      <w:r w:rsidR="005B6AAB">
        <w:rPr>
          <w:sz w:val="22"/>
          <w:szCs w:val="22"/>
        </w:rPr>
        <w:t>,</w:t>
      </w:r>
      <w:r w:rsidR="00902535" w:rsidRPr="0099627F">
        <w:rPr>
          <w:sz w:val="22"/>
          <w:szCs w:val="22"/>
        </w:rPr>
        <w:t xml:space="preserve"> Ecclestone (2017, p.23)</w:t>
      </w:r>
      <w:r w:rsidR="00902535" w:rsidRPr="001901EB">
        <w:rPr>
          <w:sz w:val="22"/>
          <w:szCs w:val="22"/>
        </w:rPr>
        <w:t xml:space="preserve"> refers to under</w:t>
      </w:r>
      <w:r w:rsidR="00505690">
        <w:rPr>
          <w:sz w:val="22"/>
          <w:szCs w:val="22"/>
        </w:rPr>
        <w:t>-</w:t>
      </w:r>
      <w:r w:rsidR="00902535" w:rsidRPr="001901EB">
        <w:rPr>
          <w:sz w:val="22"/>
          <w:szCs w:val="22"/>
        </w:rPr>
        <w:t>skilled practitioners as ‘’ therapeutic entrepreneurs’’.  To an extent, Estyn (2019</w:t>
      </w:r>
      <w:r w:rsidR="00222B09">
        <w:rPr>
          <w:sz w:val="22"/>
          <w:szCs w:val="22"/>
        </w:rPr>
        <w:t>a</w:t>
      </w:r>
      <w:r w:rsidR="00902535" w:rsidRPr="001901EB">
        <w:rPr>
          <w:sz w:val="22"/>
          <w:szCs w:val="22"/>
        </w:rPr>
        <w:t>, p.1) may support this view</w:t>
      </w:r>
      <w:r w:rsidR="005B6AAB">
        <w:rPr>
          <w:sz w:val="22"/>
          <w:szCs w:val="22"/>
        </w:rPr>
        <w:t xml:space="preserve"> as an effective practice report </w:t>
      </w:r>
      <w:r w:rsidR="0099627F">
        <w:rPr>
          <w:sz w:val="22"/>
          <w:szCs w:val="22"/>
        </w:rPr>
        <w:t>indicated</w:t>
      </w:r>
      <w:r w:rsidR="00902535" w:rsidRPr="001901EB">
        <w:rPr>
          <w:sz w:val="22"/>
          <w:szCs w:val="22"/>
        </w:rPr>
        <w:t xml:space="preserve"> that every NG practitioner had received ‘</w:t>
      </w:r>
      <w:r w:rsidR="0099627F">
        <w:rPr>
          <w:sz w:val="22"/>
          <w:szCs w:val="22"/>
        </w:rPr>
        <w:t>’</w:t>
      </w:r>
      <w:r w:rsidR="00902535" w:rsidRPr="001901EB">
        <w:rPr>
          <w:sz w:val="22"/>
          <w:szCs w:val="22"/>
        </w:rPr>
        <w:t xml:space="preserve">appropriate training to fulfil the teaching requirements’’. </w:t>
      </w:r>
      <w:r w:rsidR="004C0008" w:rsidRPr="001901EB">
        <w:rPr>
          <w:sz w:val="22"/>
          <w:szCs w:val="22"/>
        </w:rPr>
        <w:t xml:space="preserve">Another Estyn (2019b, p.1) </w:t>
      </w:r>
      <w:r w:rsidR="005B6AAB">
        <w:rPr>
          <w:sz w:val="22"/>
          <w:szCs w:val="22"/>
        </w:rPr>
        <w:t>effective</w:t>
      </w:r>
      <w:r w:rsidR="004C0008" w:rsidRPr="001901EB">
        <w:rPr>
          <w:sz w:val="22"/>
          <w:szCs w:val="22"/>
        </w:rPr>
        <w:t xml:space="preserve"> practice example </w:t>
      </w:r>
      <w:r w:rsidR="0099627F">
        <w:rPr>
          <w:sz w:val="22"/>
          <w:szCs w:val="22"/>
        </w:rPr>
        <w:t xml:space="preserve">stated </w:t>
      </w:r>
      <w:r w:rsidR="004C0008" w:rsidRPr="001901EB">
        <w:rPr>
          <w:sz w:val="22"/>
          <w:szCs w:val="22"/>
        </w:rPr>
        <w:t xml:space="preserve">that </w:t>
      </w:r>
      <w:r w:rsidR="00C95E49">
        <w:rPr>
          <w:sz w:val="22"/>
          <w:szCs w:val="22"/>
        </w:rPr>
        <w:t xml:space="preserve">the </w:t>
      </w:r>
      <w:r w:rsidR="004C0008" w:rsidRPr="001901EB">
        <w:rPr>
          <w:sz w:val="22"/>
          <w:szCs w:val="22"/>
        </w:rPr>
        <w:t xml:space="preserve">NG </w:t>
      </w:r>
      <w:r w:rsidR="00C95E49">
        <w:rPr>
          <w:sz w:val="22"/>
          <w:szCs w:val="22"/>
        </w:rPr>
        <w:t>is</w:t>
      </w:r>
      <w:r w:rsidR="004C0008" w:rsidRPr="001901EB">
        <w:rPr>
          <w:sz w:val="22"/>
          <w:szCs w:val="22"/>
        </w:rPr>
        <w:t xml:space="preserve"> led by ‘’highly-trained support staff’’</w:t>
      </w:r>
      <w:r w:rsidR="0099627F">
        <w:rPr>
          <w:sz w:val="22"/>
          <w:szCs w:val="22"/>
        </w:rPr>
        <w:t xml:space="preserve"> </w:t>
      </w:r>
      <w:r w:rsidR="00393B9B">
        <w:rPr>
          <w:sz w:val="22"/>
          <w:szCs w:val="22"/>
        </w:rPr>
        <w:t xml:space="preserve">and results in </w:t>
      </w:r>
      <w:r w:rsidR="004C0008" w:rsidRPr="001901EB">
        <w:rPr>
          <w:sz w:val="22"/>
          <w:szCs w:val="22"/>
        </w:rPr>
        <w:t xml:space="preserve">the best possible outcomes for the learners. </w:t>
      </w:r>
      <w:r w:rsidR="00796640">
        <w:rPr>
          <w:sz w:val="22"/>
          <w:szCs w:val="22"/>
        </w:rPr>
        <w:t>Arguably, a</w:t>
      </w:r>
      <w:r w:rsidR="005B0931">
        <w:rPr>
          <w:sz w:val="22"/>
          <w:szCs w:val="22"/>
        </w:rPr>
        <w:t xml:space="preserve"> disadvantage to school-based interventions </w:t>
      </w:r>
      <w:r w:rsidR="00796640">
        <w:rPr>
          <w:sz w:val="22"/>
          <w:szCs w:val="22"/>
        </w:rPr>
        <w:t>is the stigma; the Joseph Rowntree Foundation (2003) reported that a child may feel anxious about leaving class to do support work.</w:t>
      </w:r>
      <w:r w:rsidR="00393B9B">
        <w:rPr>
          <w:sz w:val="22"/>
          <w:szCs w:val="22"/>
        </w:rPr>
        <w:t xml:space="preserve"> </w:t>
      </w:r>
      <w:proofErr w:type="spellStart"/>
      <w:r w:rsidR="00393B9B">
        <w:rPr>
          <w:sz w:val="22"/>
          <w:szCs w:val="22"/>
        </w:rPr>
        <w:t>Dafydd</w:t>
      </w:r>
      <w:proofErr w:type="spellEnd"/>
      <w:r w:rsidR="00393B9B">
        <w:rPr>
          <w:sz w:val="22"/>
          <w:szCs w:val="22"/>
        </w:rPr>
        <w:t xml:space="preserve"> </w:t>
      </w:r>
      <w:r w:rsidR="00796640">
        <w:rPr>
          <w:sz w:val="22"/>
          <w:szCs w:val="22"/>
        </w:rPr>
        <w:t>will attend</w:t>
      </w:r>
      <w:r w:rsidR="00393B9B">
        <w:rPr>
          <w:sz w:val="22"/>
          <w:szCs w:val="22"/>
        </w:rPr>
        <w:t xml:space="preserve"> the NG</w:t>
      </w:r>
      <w:r w:rsidR="00796640">
        <w:rPr>
          <w:sz w:val="22"/>
          <w:szCs w:val="22"/>
        </w:rPr>
        <w:t xml:space="preserve"> </w:t>
      </w:r>
      <w:r w:rsidR="00796640">
        <w:rPr>
          <w:sz w:val="22"/>
          <w:szCs w:val="22"/>
        </w:rPr>
        <w:lastRenderedPageBreak/>
        <w:t xml:space="preserve">sessions </w:t>
      </w:r>
      <w:r w:rsidR="00393B9B">
        <w:rPr>
          <w:sz w:val="22"/>
          <w:szCs w:val="22"/>
        </w:rPr>
        <w:t xml:space="preserve">following </w:t>
      </w:r>
      <w:r w:rsidR="00796640">
        <w:rPr>
          <w:sz w:val="22"/>
          <w:szCs w:val="22"/>
        </w:rPr>
        <w:t xml:space="preserve">break times to minimise the transition from leaving the classroom. </w:t>
      </w:r>
      <w:r w:rsidR="009C7B80">
        <w:rPr>
          <w:sz w:val="22"/>
          <w:szCs w:val="22"/>
        </w:rPr>
        <w:t xml:space="preserve">See Appendix 2 for a ‘’SWOT’’ analysis of </w:t>
      </w:r>
      <w:proofErr w:type="spellStart"/>
      <w:r w:rsidR="009C7B80">
        <w:rPr>
          <w:sz w:val="22"/>
          <w:szCs w:val="22"/>
        </w:rPr>
        <w:t>Dafydd’s</w:t>
      </w:r>
      <w:proofErr w:type="spellEnd"/>
      <w:r w:rsidR="009C7B80">
        <w:rPr>
          <w:sz w:val="22"/>
          <w:szCs w:val="22"/>
        </w:rPr>
        <w:t xml:space="preserve"> intervention. </w:t>
      </w:r>
    </w:p>
    <w:p w14:paraId="2FE66267" w14:textId="737BD0B7" w:rsidR="00796640" w:rsidRDefault="00796640" w:rsidP="001901EB">
      <w:pPr>
        <w:pStyle w:val="AssignBody"/>
        <w:rPr>
          <w:sz w:val="22"/>
          <w:szCs w:val="22"/>
        </w:rPr>
      </w:pPr>
    </w:p>
    <w:p w14:paraId="7003012D" w14:textId="77777777" w:rsidR="003048ED" w:rsidRPr="001901EB" w:rsidRDefault="003048ED" w:rsidP="001901EB">
      <w:pPr>
        <w:pStyle w:val="AssignBody"/>
        <w:rPr>
          <w:sz w:val="22"/>
          <w:szCs w:val="22"/>
        </w:rPr>
      </w:pPr>
    </w:p>
    <w:bookmarkEnd w:id="4"/>
    <w:p w14:paraId="3DDB4952" w14:textId="77777777" w:rsidR="00261D6D" w:rsidRPr="001901EB" w:rsidRDefault="00261D6D" w:rsidP="001901EB">
      <w:pPr>
        <w:pStyle w:val="AssignBody"/>
        <w:rPr>
          <w:sz w:val="22"/>
          <w:szCs w:val="22"/>
        </w:rPr>
      </w:pPr>
    </w:p>
    <w:p w14:paraId="6B121778" w14:textId="22F67272" w:rsidR="00F648E5" w:rsidRDefault="004C0008" w:rsidP="000205FA">
      <w:pPr>
        <w:pStyle w:val="AssignBody"/>
        <w:rPr>
          <w:rFonts w:cs="Arial"/>
          <w:sz w:val="22"/>
          <w:szCs w:val="22"/>
        </w:rPr>
      </w:pPr>
      <w:r w:rsidRPr="001901EB">
        <w:rPr>
          <w:rFonts w:cs="Arial"/>
          <w:sz w:val="22"/>
          <w:szCs w:val="22"/>
        </w:rPr>
        <w:t xml:space="preserve">All stakeholders in </w:t>
      </w:r>
      <w:proofErr w:type="spellStart"/>
      <w:r w:rsidRPr="001901EB">
        <w:rPr>
          <w:rFonts w:cs="Arial"/>
          <w:sz w:val="22"/>
          <w:szCs w:val="22"/>
        </w:rPr>
        <w:t>Dafydd’s</w:t>
      </w:r>
      <w:proofErr w:type="spellEnd"/>
      <w:r w:rsidRPr="001901EB">
        <w:rPr>
          <w:rFonts w:cs="Arial"/>
          <w:sz w:val="22"/>
          <w:szCs w:val="22"/>
        </w:rPr>
        <w:t xml:space="preserve"> provision understand the importance of supporting</w:t>
      </w:r>
      <w:r w:rsidR="0099627F">
        <w:rPr>
          <w:rFonts w:cs="Arial"/>
          <w:sz w:val="22"/>
          <w:szCs w:val="22"/>
        </w:rPr>
        <w:t xml:space="preserve"> his</w:t>
      </w:r>
      <w:r w:rsidRPr="001901EB">
        <w:rPr>
          <w:rFonts w:cs="Arial"/>
          <w:sz w:val="22"/>
          <w:szCs w:val="22"/>
        </w:rPr>
        <w:t xml:space="preserve"> well-being through the parental separation. The </w:t>
      </w:r>
      <w:r w:rsidR="00261D6D" w:rsidRPr="001901EB">
        <w:rPr>
          <w:rFonts w:cs="Arial"/>
          <w:sz w:val="22"/>
          <w:szCs w:val="22"/>
        </w:rPr>
        <w:t xml:space="preserve">class teacher acknowledges the importance of specialist trained staff </w:t>
      </w:r>
      <w:r w:rsidR="00C95E49">
        <w:rPr>
          <w:rFonts w:cs="Arial"/>
          <w:sz w:val="22"/>
          <w:szCs w:val="22"/>
        </w:rPr>
        <w:t xml:space="preserve">in </w:t>
      </w:r>
      <w:r w:rsidR="00261D6D" w:rsidRPr="001901EB">
        <w:rPr>
          <w:rFonts w:cs="Arial"/>
          <w:sz w:val="22"/>
          <w:szCs w:val="22"/>
        </w:rPr>
        <w:t xml:space="preserve">EL </w:t>
      </w:r>
      <w:r w:rsidR="00C95E49">
        <w:rPr>
          <w:rFonts w:cs="Arial"/>
          <w:sz w:val="22"/>
          <w:szCs w:val="22"/>
        </w:rPr>
        <w:t>sessions</w:t>
      </w:r>
      <w:r w:rsidR="00261D6D" w:rsidRPr="001901EB">
        <w:rPr>
          <w:rFonts w:cs="Arial"/>
          <w:sz w:val="22"/>
          <w:szCs w:val="22"/>
        </w:rPr>
        <w:t xml:space="preserve"> </w:t>
      </w:r>
      <w:r w:rsidR="00CD63F4" w:rsidRPr="001901EB">
        <w:rPr>
          <w:rFonts w:cs="Arial"/>
          <w:sz w:val="22"/>
          <w:szCs w:val="22"/>
        </w:rPr>
        <w:t>and thus the nurture practitioners will deliver the intervention</w:t>
      </w:r>
      <w:r w:rsidR="00393B9B">
        <w:rPr>
          <w:rFonts w:cs="Arial"/>
          <w:sz w:val="22"/>
          <w:szCs w:val="22"/>
        </w:rPr>
        <w:t>. H</w:t>
      </w:r>
      <w:r w:rsidR="00160DCA" w:rsidRPr="001901EB">
        <w:rPr>
          <w:rFonts w:cs="Arial"/>
          <w:sz w:val="22"/>
          <w:szCs w:val="22"/>
        </w:rPr>
        <w:t>owever</w:t>
      </w:r>
      <w:r w:rsidR="00393B9B">
        <w:rPr>
          <w:rFonts w:cs="Arial"/>
          <w:sz w:val="22"/>
          <w:szCs w:val="22"/>
        </w:rPr>
        <w:t xml:space="preserve">, </w:t>
      </w:r>
      <w:r w:rsidR="00160DCA" w:rsidRPr="001901EB">
        <w:rPr>
          <w:rFonts w:cs="Arial"/>
          <w:sz w:val="22"/>
          <w:szCs w:val="22"/>
        </w:rPr>
        <w:t xml:space="preserve">the class teacher will support the planning and monitoring of </w:t>
      </w:r>
      <w:proofErr w:type="spellStart"/>
      <w:r w:rsidR="00160DCA" w:rsidRPr="001901EB">
        <w:rPr>
          <w:rFonts w:cs="Arial"/>
          <w:sz w:val="22"/>
          <w:szCs w:val="22"/>
        </w:rPr>
        <w:t>Dafydd’s</w:t>
      </w:r>
      <w:proofErr w:type="spellEnd"/>
      <w:r w:rsidR="00160DCA" w:rsidRPr="001901EB">
        <w:rPr>
          <w:rFonts w:cs="Arial"/>
          <w:sz w:val="22"/>
          <w:szCs w:val="22"/>
        </w:rPr>
        <w:t xml:space="preserve"> progression and will </w:t>
      </w:r>
      <w:r w:rsidR="00393B9B">
        <w:rPr>
          <w:rFonts w:cs="Arial"/>
          <w:sz w:val="22"/>
          <w:szCs w:val="22"/>
        </w:rPr>
        <w:t>collaborate</w:t>
      </w:r>
      <w:r w:rsidR="00160DCA" w:rsidRPr="001901EB">
        <w:rPr>
          <w:rFonts w:cs="Arial"/>
          <w:sz w:val="22"/>
          <w:szCs w:val="22"/>
        </w:rPr>
        <w:t xml:space="preserve"> with the NG </w:t>
      </w:r>
      <w:r w:rsidR="009B2F29" w:rsidRPr="001901EB">
        <w:rPr>
          <w:rFonts w:cs="Arial"/>
          <w:sz w:val="22"/>
          <w:szCs w:val="22"/>
        </w:rPr>
        <w:t>practitioners</w:t>
      </w:r>
      <w:r w:rsidR="00160DCA" w:rsidRPr="001901EB">
        <w:rPr>
          <w:rFonts w:cs="Arial"/>
          <w:sz w:val="22"/>
          <w:szCs w:val="22"/>
        </w:rPr>
        <w:t xml:space="preserve"> to deliver the intervention. Estyn (2020) report</w:t>
      </w:r>
      <w:r w:rsidR="00393B9B">
        <w:rPr>
          <w:rFonts w:cs="Arial"/>
          <w:sz w:val="22"/>
          <w:szCs w:val="22"/>
        </w:rPr>
        <w:t>ed</w:t>
      </w:r>
      <w:r w:rsidR="00160DCA" w:rsidRPr="001901EB">
        <w:rPr>
          <w:rFonts w:cs="Arial"/>
          <w:sz w:val="22"/>
          <w:szCs w:val="22"/>
        </w:rPr>
        <w:t xml:space="preserve"> that leaders of interventions, which in </w:t>
      </w:r>
      <w:proofErr w:type="spellStart"/>
      <w:r w:rsidR="00160DCA" w:rsidRPr="001901EB">
        <w:rPr>
          <w:rFonts w:cs="Arial"/>
          <w:sz w:val="22"/>
          <w:szCs w:val="22"/>
        </w:rPr>
        <w:t>Dafydd’s</w:t>
      </w:r>
      <w:proofErr w:type="spellEnd"/>
      <w:r w:rsidR="00160DCA" w:rsidRPr="001901EB">
        <w:rPr>
          <w:rFonts w:cs="Arial"/>
          <w:sz w:val="22"/>
          <w:szCs w:val="22"/>
        </w:rPr>
        <w:t xml:space="preserve"> provision </w:t>
      </w:r>
      <w:r w:rsidR="00922962">
        <w:rPr>
          <w:rFonts w:cs="Arial"/>
          <w:sz w:val="22"/>
          <w:szCs w:val="22"/>
        </w:rPr>
        <w:t xml:space="preserve">is the </w:t>
      </w:r>
      <w:r w:rsidR="00F648E5">
        <w:rPr>
          <w:rFonts w:cs="Arial"/>
          <w:sz w:val="22"/>
          <w:szCs w:val="22"/>
        </w:rPr>
        <w:t>class teacher</w:t>
      </w:r>
      <w:r w:rsidR="00160DCA" w:rsidRPr="001901EB">
        <w:rPr>
          <w:rFonts w:cs="Arial"/>
          <w:sz w:val="22"/>
          <w:szCs w:val="22"/>
        </w:rPr>
        <w:t xml:space="preserve"> and nurture practitioners, </w:t>
      </w:r>
      <w:r w:rsidR="003223DB" w:rsidRPr="001901EB">
        <w:rPr>
          <w:rFonts w:cs="Arial"/>
          <w:sz w:val="22"/>
          <w:szCs w:val="22"/>
        </w:rPr>
        <w:t xml:space="preserve">hold half-termly meetings to discuss learners’ wellbeing and progression. </w:t>
      </w:r>
      <w:r w:rsidR="00393B9B" w:rsidRPr="001901EB">
        <w:rPr>
          <w:rFonts w:cs="Arial"/>
          <w:sz w:val="22"/>
          <w:szCs w:val="22"/>
        </w:rPr>
        <w:t>Though</w:t>
      </w:r>
      <w:r w:rsidR="00393B9B">
        <w:rPr>
          <w:rFonts w:cs="Arial"/>
          <w:sz w:val="22"/>
          <w:szCs w:val="22"/>
        </w:rPr>
        <w:t xml:space="preserve"> </w:t>
      </w:r>
      <w:r w:rsidR="003223DB" w:rsidRPr="001901EB">
        <w:rPr>
          <w:rFonts w:cs="Arial"/>
          <w:sz w:val="22"/>
          <w:szCs w:val="22"/>
        </w:rPr>
        <w:t xml:space="preserve">in </w:t>
      </w:r>
      <w:proofErr w:type="spellStart"/>
      <w:r w:rsidR="003223DB" w:rsidRPr="001901EB">
        <w:rPr>
          <w:rFonts w:cs="Arial"/>
          <w:sz w:val="22"/>
          <w:szCs w:val="22"/>
        </w:rPr>
        <w:t>Dafydd’s</w:t>
      </w:r>
      <w:proofErr w:type="spellEnd"/>
      <w:r w:rsidR="003223DB" w:rsidRPr="001901EB">
        <w:rPr>
          <w:rFonts w:cs="Arial"/>
          <w:sz w:val="22"/>
          <w:szCs w:val="22"/>
        </w:rPr>
        <w:t xml:space="preserve"> provision the class teacher will communicate with the leaders</w:t>
      </w:r>
      <w:r w:rsidR="00F648E5">
        <w:rPr>
          <w:rFonts w:cs="Arial"/>
          <w:sz w:val="22"/>
          <w:szCs w:val="22"/>
        </w:rPr>
        <w:t xml:space="preserve"> </w:t>
      </w:r>
      <w:r w:rsidR="00393B9B">
        <w:rPr>
          <w:rFonts w:cs="Arial"/>
          <w:sz w:val="22"/>
          <w:szCs w:val="22"/>
        </w:rPr>
        <w:t>at least weekly</w:t>
      </w:r>
      <w:r w:rsidR="00F648E5">
        <w:rPr>
          <w:rFonts w:cs="Arial"/>
          <w:sz w:val="22"/>
          <w:szCs w:val="22"/>
        </w:rPr>
        <w:t xml:space="preserve">. Similarities in the thinking behind this may be drawn to </w:t>
      </w:r>
      <w:proofErr w:type="spellStart"/>
      <w:r w:rsidR="00F648E5">
        <w:rPr>
          <w:rFonts w:cs="Arial"/>
          <w:sz w:val="22"/>
          <w:szCs w:val="22"/>
        </w:rPr>
        <w:t>Wiliam</w:t>
      </w:r>
      <w:proofErr w:type="spellEnd"/>
      <w:r w:rsidR="00F648E5">
        <w:rPr>
          <w:rFonts w:cs="Arial"/>
          <w:sz w:val="22"/>
          <w:szCs w:val="22"/>
        </w:rPr>
        <w:t xml:space="preserve"> (2002), who described the process </w:t>
      </w:r>
      <w:r w:rsidR="00F648E5" w:rsidRPr="00F648E5">
        <w:rPr>
          <w:rFonts w:cs="Arial"/>
          <w:sz w:val="22"/>
          <w:szCs w:val="22"/>
        </w:rPr>
        <w:t xml:space="preserve">of </w:t>
      </w:r>
      <w:r w:rsidR="00735296">
        <w:rPr>
          <w:rFonts w:cs="Arial"/>
          <w:sz w:val="22"/>
          <w:szCs w:val="22"/>
        </w:rPr>
        <w:t xml:space="preserve">the </w:t>
      </w:r>
      <w:r w:rsidR="00F648E5" w:rsidRPr="00F648E5">
        <w:rPr>
          <w:sz w:val="22"/>
          <w:szCs w:val="22"/>
        </w:rPr>
        <w:t>continuous regulation of learning that is integrated into the learning environment</w:t>
      </w:r>
      <w:r w:rsidR="00F648E5">
        <w:rPr>
          <w:sz w:val="22"/>
          <w:szCs w:val="22"/>
        </w:rPr>
        <w:t xml:space="preserve">. Although </w:t>
      </w:r>
      <w:proofErr w:type="spellStart"/>
      <w:r w:rsidR="003048ED">
        <w:rPr>
          <w:sz w:val="22"/>
          <w:szCs w:val="22"/>
        </w:rPr>
        <w:t>Wiliam’s</w:t>
      </w:r>
      <w:proofErr w:type="spellEnd"/>
      <w:r w:rsidR="003048ED">
        <w:rPr>
          <w:sz w:val="22"/>
          <w:szCs w:val="22"/>
        </w:rPr>
        <w:t xml:space="preserve"> </w:t>
      </w:r>
      <w:r w:rsidR="00F648E5">
        <w:rPr>
          <w:sz w:val="22"/>
          <w:szCs w:val="22"/>
        </w:rPr>
        <w:t xml:space="preserve">(2002) writing is perhaps </w:t>
      </w:r>
      <w:r w:rsidR="00C95E49">
        <w:rPr>
          <w:sz w:val="22"/>
          <w:szCs w:val="22"/>
        </w:rPr>
        <w:t>aligned</w:t>
      </w:r>
      <w:r w:rsidR="00F648E5">
        <w:rPr>
          <w:sz w:val="22"/>
          <w:szCs w:val="22"/>
        </w:rPr>
        <w:t xml:space="preserve"> to Assessment for Learning</w:t>
      </w:r>
      <w:r w:rsidR="00393B9B">
        <w:rPr>
          <w:sz w:val="22"/>
          <w:szCs w:val="22"/>
        </w:rPr>
        <w:t xml:space="preserve"> in the classroom</w:t>
      </w:r>
      <w:r w:rsidR="00F648E5">
        <w:rPr>
          <w:sz w:val="22"/>
          <w:szCs w:val="22"/>
        </w:rPr>
        <w:t xml:space="preserve">, the principles of monitoring the learning and progression are arguably </w:t>
      </w:r>
      <w:r w:rsidR="00735296">
        <w:rPr>
          <w:sz w:val="22"/>
          <w:szCs w:val="22"/>
        </w:rPr>
        <w:t xml:space="preserve">similar. </w:t>
      </w:r>
    </w:p>
    <w:p w14:paraId="7D8D06E9" w14:textId="77777777" w:rsidR="00F648E5" w:rsidRDefault="00F648E5" w:rsidP="000205FA">
      <w:pPr>
        <w:pStyle w:val="AssignBody"/>
        <w:rPr>
          <w:rFonts w:cs="Arial"/>
          <w:sz w:val="22"/>
          <w:szCs w:val="22"/>
        </w:rPr>
      </w:pPr>
    </w:p>
    <w:p w14:paraId="6BE291D3" w14:textId="215FC093" w:rsidR="000205FA" w:rsidRPr="007A5CC2" w:rsidRDefault="003223DB" w:rsidP="000205FA">
      <w:pPr>
        <w:pStyle w:val="AssignBody"/>
        <w:rPr>
          <w:rFonts w:cs="Arial"/>
          <w:sz w:val="22"/>
          <w:szCs w:val="22"/>
        </w:rPr>
      </w:pPr>
      <w:r w:rsidRPr="001901EB">
        <w:rPr>
          <w:rFonts w:cs="Arial"/>
          <w:sz w:val="22"/>
          <w:szCs w:val="22"/>
        </w:rPr>
        <w:t xml:space="preserve">A positive parent-school collaboration is also fundamental to the success of </w:t>
      </w:r>
      <w:proofErr w:type="spellStart"/>
      <w:r w:rsidRPr="001901EB">
        <w:rPr>
          <w:rFonts w:cs="Arial"/>
          <w:sz w:val="22"/>
          <w:szCs w:val="22"/>
        </w:rPr>
        <w:t>Dafydd’s</w:t>
      </w:r>
      <w:proofErr w:type="spellEnd"/>
      <w:r w:rsidRPr="001901EB">
        <w:rPr>
          <w:rFonts w:cs="Arial"/>
          <w:sz w:val="22"/>
          <w:szCs w:val="22"/>
        </w:rPr>
        <w:t xml:space="preserve"> intervention and progression</w:t>
      </w:r>
      <w:r w:rsidR="00361CC6" w:rsidRPr="001901EB">
        <w:rPr>
          <w:rFonts w:cs="Arial"/>
          <w:sz w:val="22"/>
          <w:szCs w:val="22"/>
        </w:rPr>
        <w:t xml:space="preserve">; </w:t>
      </w:r>
      <w:proofErr w:type="spellStart"/>
      <w:r w:rsidR="00361CC6" w:rsidRPr="001901EB">
        <w:rPr>
          <w:rFonts w:cs="Arial"/>
          <w:sz w:val="22"/>
          <w:szCs w:val="22"/>
        </w:rPr>
        <w:t>Dafydd’s</w:t>
      </w:r>
      <w:proofErr w:type="spellEnd"/>
      <w:r w:rsidR="00361CC6" w:rsidRPr="001901EB">
        <w:rPr>
          <w:rFonts w:cs="Arial"/>
          <w:sz w:val="22"/>
          <w:szCs w:val="22"/>
        </w:rPr>
        <w:t xml:space="preserve"> parents will be invited into school to discuss the provision set out to support </w:t>
      </w:r>
      <w:proofErr w:type="spellStart"/>
      <w:r w:rsidR="00361CC6" w:rsidRPr="001901EB">
        <w:rPr>
          <w:rFonts w:cs="Arial"/>
          <w:sz w:val="22"/>
          <w:szCs w:val="22"/>
        </w:rPr>
        <w:t>Dafydd</w:t>
      </w:r>
      <w:proofErr w:type="spellEnd"/>
      <w:r w:rsidR="00361CC6" w:rsidRPr="001901EB">
        <w:rPr>
          <w:rFonts w:cs="Arial"/>
          <w:sz w:val="22"/>
          <w:szCs w:val="22"/>
        </w:rPr>
        <w:t xml:space="preserve"> and there will be regular communication between the school and his parents. Campbell (2011) suggests that positive parent-school collaboration enables parents a better opportunity to effectively support and encourage the learners. Furthermore, </w:t>
      </w:r>
      <w:r w:rsidR="00CD63F4" w:rsidRPr="001901EB">
        <w:rPr>
          <w:rFonts w:cs="Arial"/>
          <w:sz w:val="22"/>
          <w:szCs w:val="22"/>
        </w:rPr>
        <w:t>Epstein’s (2001) theory of ‘’overlapping spheres of influence’’</w:t>
      </w:r>
      <w:r w:rsidR="00393B9B">
        <w:rPr>
          <w:rFonts w:cs="Arial"/>
          <w:sz w:val="22"/>
          <w:szCs w:val="22"/>
        </w:rPr>
        <w:t xml:space="preserve"> perhaps</w:t>
      </w:r>
      <w:r w:rsidR="00CD63F4" w:rsidRPr="001901EB">
        <w:rPr>
          <w:rFonts w:cs="Arial"/>
          <w:sz w:val="22"/>
          <w:szCs w:val="22"/>
        </w:rPr>
        <w:t xml:space="preserve"> </w:t>
      </w:r>
      <w:r w:rsidR="00393B9B">
        <w:rPr>
          <w:rFonts w:cs="Arial"/>
          <w:sz w:val="22"/>
          <w:szCs w:val="22"/>
        </w:rPr>
        <w:t>illustrates</w:t>
      </w:r>
      <w:r w:rsidR="00CD63F4" w:rsidRPr="001901EB">
        <w:rPr>
          <w:rFonts w:cs="Arial"/>
          <w:sz w:val="22"/>
          <w:szCs w:val="22"/>
        </w:rPr>
        <w:t xml:space="preserve"> that there</w:t>
      </w:r>
      <w:r w:rsidR="00393B9B">
        <w:rPr>
          <w:rFonts w:cs="Arial"/>
          <w:sz w:val="22"/>
          <w:szCs w:val="22"/>
        </w:rPr>
        <w:t xml:space="preserve"> are</w:t>
      </w:r>
      <w:r w:rsidR="00CD63F4" w:rsidRPr="001901EB">
        <w:rPr>
          <w:rFonts w:cs="Arial"/>
          <w:sz w:val="22"/>
          <w:szCs w:val="22"/>
        </w:rPr>
        <w:t xml:space="preserve"> </w:t>
      </w:r>
      <w:r w:rsidR="00154D5C" w:rsidRPr="001901EB">
        <w:rPr>
          <w:rFonts w:cs="Arial"/>
          <w:sz w:val="22"/>
          <w:szCs w:val="22"/>
        </w:rPr>
        <w:t xml:space="preserve">three major influences in </w:t>
      </w:r>
      <w:proofErr w:type="spellStart"/>
      <w:r w:rsidR="00393B9B">
        <w:rPr>
          <w:rFonts w:cs="Arial"/>
          <w:sz w:val="22"/>
          <w:szCs w:val="22"/>
        </w:rPr>
        <w:t>Dafydd’s</w:t>
      </w:r>
      <w:proofErr w:type="spellEnd"/>
      <w:r w:rsidR="00393B9B">
        <w:rPr>
          <w:rFonts w:cs="Arial"/>
          <w:sz w:val="22"/>
          <w:szCs w:val="22"/>
        </w:rPr>
        <w:t xml:space="preserve"> learning </w:t>
      </w:r>
      <w:r w:rsidR="00154D5C" w:rsidRPr="001901EB">
        <w:rPr>
          <w:rFonts w:cs="Arial"/>
          <w:sz w:val="22"/>
          <w:szCs w:val="22"/>
        </w:rPr>
        <w:t xml:space="preserve">and </w:t>
      </w:r>
      <w:r w:rsidR="00393B9B" w:rsidRPr="001901EB">
        <w:rPr>
          <w:rFonts w:cs="Arial"/>
          <w:sz w:val="22"/>
          <w:szCs w:val="22"/>
        </w:rPr>
        <w:t>development:</w:t>
      </w:r>
      <w:r w:rsidR="00154D5C" w:rsidRPr="001901EB">
        <w:rPr>
          <w:rFonts w:cs="Arial"/>
          <w:sz w:val="22"/>
          <w:szCs w:val="22"/>
        </w:rPr>
        <w:t xml:space="preserve"> the family, the school and the community.</w:t>
      </w:r>
      <w:r w:rsidR="007A5CC2">
        <w:rPr>
          <w:rFonts w:cs="Arial"/>
          <w:sz w:val="22"/>
          <w:szCs w:val="22"/>
        </w:rPr>
        <w:t xml:space="preserve"> However, Hornby and Blackwell (2018) did indicate that when parents have separated, their lives can become hectic and thus parents do not have the time to engage with the school or</w:t>
      </w:r>
      <w:r w:rsidR="00393B9B">
        <w:rPr>
          <w:rFonts w:cs="Arial"/>
          <w:sz w:val="22"/>
          <w:szCs w:val="22"/>
        </w:rPr>
        <w:t xml:space="preserve"> can</w:t>
      </w:r>
      <w:r w:rsidR="007A5CC2">
        <w:rPr>
          <w:rFonts w:cs="Arial"/>
          <w:sz w:val="22"/>
          <w:szCs w:val="22"/>
        </w:rPr>
        <w:t xml:space="preserve"> forget information.</w:t>
      </w:r>
      <w:r w:rsidR="00735296">
        <w:rPr>
          <w:rFonts w:cs="Arial"/>
          <w:sz w:val="22"/>
          <w:szCs w:val="22"/>
        </w:rPr>
        <w:t xml:space="preserve"> </w:t>
      </w:r>
      <w:r w:rsidR="00361CC6" w:rsidRPr="001901EB">
        <w:rPr>
          <w:rFonts w:cs="Arial"/>
          <w:sz w:val="22"/>
          <w:szCs w:val="22"/>
        </w:rPr>
        <w:t>Pyle (2015) indicated that NG</w:t>
      </w:r>
      <w:r w:rsidR="00393B9B">
        <w:rPr>
          <w:rFonts w:cs="Arial"/>
          <w:sz w:val="22"/>
          <w:szCs w:val="22"/>
        </w:rPr>
        <w:t>s</w:t>
      </w:r>
      <w:r w:rsidR="00361CC6" w:rsidRPr="001901EB">
        <w:rPr>
          <w:rFonts w:cs="Arial"/>
          <w:sz w:val="22"/>
          <w:szCs w:val="22"/>
        </w:rPr>
        <w:t xml:space="preserve"> can have a positive impact on the parent-child relationship and thus the collaboration between the school and </w:t>
      </w:r>
      <w:proofErr w:type="spellStart"/>
      <w:r w:rsidR="00361CC6" w:rsidRPr="001901EB">
        <w:rPr>
          <w:rFonts w:cs="Arial"/>
          <w:sz w:val="22"/>
          <w:szCs w:val="22"/>
        </w:rPr>
        <w:t>Dafydd’s</w:t>
      </w:r>
      <w:proofErr w:type="spellEnd"/>
      <w:r w:rsidR="00361CC6" w:rsidRPr="001901EB">
        <w:rPr>
          <w:rFonts w:cs="Arial"/>
          <w:sz w:val="22"/>
          <w:szCs w:val="22"/>
        </w:rPr>
        <w:t xml:space="preserve"> parents </w:t>
      </w:r>
      <w:r w:rsidR="007A7042">
        <w:rPr>
          <w:rFonts w:cs="Arial"/>
          <w:sz w:val="22"/>
          <w:szCs w:val="22"/>
        </w:rPr>
        <w:t>in</w:t>
      </w:r>
      <w:r w:rsidR="00361CC6" w:rsidRPr="001901EB">
        <w:rPr>
          <w:rFonts w:cs="Arial"/>
          <w:sz w:val="22"/>
          <w:szCs w:val="22"/>
        </w:rPr>
        <w:t xml:space="preserve"> the NG intervention should lead to successful outcomes in </w:t>
      </w:r>
      <w:proofErr w:type="spellStart"/>
      <w:r w:rsidR="00361CC6" w:rsidRPr="001901EB">
        <w:rPr>
          <w:rFonts w:cs="Arial"/>
          <w:sz w:val="22"/>
          <w:szCs w:val="22"/>
        </w:rPr>
        <w:t>Dafydd’s</w:t>
      </w:r>
      <w:proofErr w:type="spellEnd"/>
      <w:r w:rsidR="00361CC6" w:rsidRPr="001901EB">
        <w:rPr>
          <w:rFonts w:cs="Arial"/>
          <w:sz w:val="22"/>
          <w:szCs w:val="22"/>
        </w:rPr>
        <w:t xml:space="preserve"> development.</w:t>
      </w:r>
      <w:r w:rsidR="00EE1685">
        <w:rPr>
          <w:rFonts w:cs="Arial"/>
          <w:sz w:val="22"/>
          <w:szCs w:val="22"/>
        </w:rPr>
        <w:t xml:space="preserve"> </w:t>
      </w:r>
      <w:r w:rsidR="00B27672">
        <w:rPr>
          <w:rFonts w:cs="Arial"/>
          <w:sz w:val="22"/>
          <w:szCs w:val="22"/>
        </w:rPr>
        <w:t>Similarly</w:t>
      </w:r>
      <w:r w:rsidR="00EE1685">
        <w:rPr>
          <w:rFonts w:cs="Arial"/>
          <w:sz w:val="22"/>
          <w:szCs w:val="22"/>
        </w:rPr>
        <w:t>,</w:t>
      </w:r>
      <w:r w:rsidR="00361CC6" w:rsidRPr="001901EB">
        <w:rPr>
          <w:rFonts w:cs="Arial"/>
          <w:sz w:val="22"/>
          <w:szCs w:val="22"/>
        </w:rPr>
        <w:t xml:space="preserve"> Estyn (2020) discussed the significance in parental engagement and supporting the whole family on learners’ outcomes and wellbeing.</w:t>
      </w:r>
      <w:r w:rsidR="000205FA">
        <w:rPr>
          <w:rFonts w:cs="Arial"/>
          <w:sz w:val="22"/>
          <w:szCs w:val="22"/>
        </w:rPr>
        <w:t xml:space="preserve"> </w:t>
      </w:r>
      <w:r w:rsidR="000205FA" w:rsidRPr="000205FA">
        <w:rPr>
          <w:rFonts w:cs="Arial"/>
          <w:sz w:val="22"/>
          <w:szCs w:val="22"/>
        </w:rPr>
        <w:t xml:space="preserve">Although dated, the </w:t>
      </w:r>
      <w:proofErr w:type="spellStart"/>
      <w:r w:rsidR="000205FA" w:rsidRPr="000205FA">
        <w:rPr>
          <w:rFonts w:cs="Arial"/>
          <w:sz w:val="22"/>
          <w:szCs w:val="22"/>
        </w:rPr>
        <w:t>Clywch</w:t>
      </w:r>
      <w:proofErr w:type="spellEnd"/>
      <w:r w:rsidR="000205FA" w:rsidRPr="000205FA">
        <w:rPr>
          <w:rFonts w:cs="Arial"/>
          <w:sz w:val="22"/>
          <w:szCs w:val="22"/>
        </w:rPr>
        <w:t xml:space="preserve"> Report</w:t>
      </w:r>
      <w:r w:rsidR="000205FA">
        <w:rPr>
          <w:rFonts w:cs="Arial"/>
          <w:sz w:val="22"/>
          <w:szCs w:val="22"/>
        </w:rPr>
        <w:t xml:space="preserve"> (2004)</w:t>
      </w:r>
      <w:r w:rsidR="000205FA" w:rsidRPr="000205FA">
        <w:rPr>
          <w:rFonts w:cs="Arial"/>
          <w:sz w:val="22"/>
          <w:szCs w:val="22"/>
        </w:rPr>
        <w:t xml:space="preserve"> is perhaps one of the most </w:t>
      </w:r>
      <w:r w:rsidR="000205FA" w:rsidRPr="000205FA">
        <w:rPr>
          <w:sz w:val="22"/>
          <w:szCs w:val="22"/>
        </w:rPr>
        <w:t xml:space="preserve">influential reports on </w:t>
      </w:r>
      <w:r w:rsidR="000205FA">
        <w:rPr>
          <w:sz w:val="22"/>
          <w:szCs w:val="22"/>
        </w:rPr>
        <w:t xml:space="preserve">the importance of school partnerships </w:t>
      </w:r>
      <w:r w:rsidR="000205FA" w:rsidRPr="000205FA">
        <w:rPr>
          <w:sz w:val="22"/>
          <w:szCs w:val="22"/>
        </w:rPr>
        <w:t>with parents</w:t>
      </w:r>
      <w:r w:rsidR="00FE44A3">
        <w:rPr>
          <w:sz w:val="22"/>
          <w:szCs w:val="22"/>
        </w:rPr>
        <w:t xml:space="preserve"> and </w:t>
      </w:r>
      <w:r w:rsidR="00393B9B">
        <w:rPr>
          <w:sz w:val="22"/>
          <w:szCs w:val="22"/>
        </w:rPr>
        <w:t xml:space="preserve">it </w:t>
      </w:r>
      <w:r w:rsidR="00FE44A3">
        <w:rPr>
          <w:sz w:val="22"/>
          <w:szCs w:val="22"/>
        </w:rPr>
        <w:t xml:space="preserve">is still relevant today. </w:t>
      </w:r>
      <w:r w:rsidR="000205FA">
        <w:rPr>
          <w:sz w:val="22"/>
          <w:szCs w:val="22"/>
        </w:rPr>
        <w:t xml:space="preserve">In the report, there is an emphasis on the impact of the home-school link in </w:t>
      </w:r>
      <w:r w:rsidR="002E6D68">
        <w:rPr>
          <w:sz w:val="22"/>
          <w:szCs w:val="22"/>
        </w:rPr>
        <w:t xml:space="preserve">ensuring that the </w:t>
      </w:r>
      <w:r w:rsidR="000205FA" w:rsidRPr="000205FA">
        <w:rPr>
          <w:sz w:val="22"/>
          <w:szCs w:val="22"/>
        </w:rPr>
        <w:t>learning</w:t>
      </w:r>
      <w:r w:rsidR="002E6D68">
        <w:rPr>
          <w:sz w:val="22"/>
          <w:szCs w:val="22"/>
        </w:rPr>
        <w:t xml:space="preserve"> </w:t>
      </w:r>
      <w:r w:rsidR="002E6D68" w:rsidRPr="002E6D68">
        <w:rPr>
          <w:sz w:val="22"/>
          <w:szCs w:val="22"/>
        </w:rPr>
        <w:lastRenderedPageBreak/>
        <w:t>journey is a prosperous one and understood by all stakeholder</w:t>
      </w:r>
      <w:r w:rsidR="007A5CC2">
        <w:rPr>
          <w:sz w:val="22"/>
          <w:szCs w:val="22"/>
        </w:rPr>
        <w:t>s</w:t>
      </w:r>
      <w:r w:rsidR="000205FA" w:rsidRPr="002E6D68">
        <w:rPr>
          <w:sz w:val="22"/>
          <w:szCs w:val="22"/>
        </w:rPr>
        <w:t xml:space="preserve"> (</w:t>
      </w:r>
      <w:r w:rsidR="000205FA" w:rsidRPr="002E6D68">
        <w:rPr>
          <w:rFonts w:cs="Arial"/>
          <w:sz w:val="22"/>
          <w:szCs w:val="22"/>
        </w:rPr>
        <w:t>Children's Commissioner for Wales, 2004).</w:t>
      </w:r>
    </w:p>
    <w:p w14:paraId="2A5DD50E" w14:textId="77777777" w:rsidR="000205FA" w:rsidRPr="000205FA" w:rsidRDefault="000205FA" w:rsidP="000205FA">
      <w:pPr>
        <w:pStyle w:val="AssignBody"/>
        <w:rPr>
          <w:rFonts w:cs="Arial"/>
          <w:sz w:val="22"/>
          <w:szCs w:val="22"/>
        </w:rPr>
      </w:pPr>
    </w:p>
    <w:p w14:paraId="7FD87770" w14:textId="0E00E891" w:rsidR="00A53BD0" w:rsidRDefault="00412C59" w:rsidP="00542E1B">
      <w:pPr>
        <w:pStyle w:val="AssignBody"/>
        <w:rPr>
          <w:rFonts w:cs="Arial"/>
          <w:sz w:val="22"/>
          <w:szCs w:val="22"/>
        </w:rPr>
      </w:pPr>
      <w:r w:rsidRPr="001F71D9">
        <w:rPr>
          <w:sz w:val="22"/>
          <w:szCs w:val="22"/>
        </w:rPr>
        <w:t>WG</w:t>
      </w:r>
      <w:r w:rsidR="00DC799C" w:rsidRPr="001F71D9">
        <w:rPr>
          <w:sz w:val="22"/>
          <w:szCs w:val="22"/>
        </w:rPr>
        <w:t>’s Families First programme promotes multi-agency support</w:t>
      </w:r>
      <w:r w:rsidR="001F71D9" w:rsidRPr="001F71D9">
        <w:rPr>
          <w:sz w:val="22"/>
          <w:szCs w:val="22"/>
        </w:rPr>
        <w:t xml:space="preserve"> and</w:t>
      </w:r>
      <w:r w:rsidR="00947C08">
        <w:rPr>
          <w:sz w:val="22"/>
          <w:szCs w:val="22"/>
        </w:rPr>
        <w:t xml:space="preserve"> prioritises</w:t>
      </w:r>
      <w:r w:rsidR="001F71D9" w:rsidRPr="001F71D9">
        <w:rPr>
          <w:sz w:val="22"/>
          <w:szCs w:val="22"/>
        </w:rPr>
        <w:t xml:space="preserve"> </w:t>
      </w:r>
      <w:r w:rsidR="00DC799C" w:rsidRPr="001F71D9">
        <w:rPr>
          <w:sz w:val="22"/>
          <w:szCs w:val="22"/>
        </w:rPr>
        <w:t>prevention and early intervention</w:t>
      </w:r>
      <w:r w:rsidR="00FE1618" w:rsidRPr="001F71D9">
        <w:rPr>
          <w:sz w:val="22"/>
          <w:szCs w:val="22"/>
        </w:rPr>
        <w:t xml:space="preserve"> (</w:t>
      </w:r>
      <w:r w:rsidRPr="001F71D9">
        <w:rPr>
          <w:sz w:val="22"/>
          <w:szCs w:val="22"/>
        </w:rPr>
        <w:t>WG</w:t>
      </w:r>
      <w:r w:rsidR="00FE1618" w:rsidRPr="001F71D9">
        <w:rPr>
          <w:sz w:val="22"/>
          <w:szCs w:val="22"/>
        </w:rPr>
        <w:t>, 2017</w:t>
      </w:r>
      <w:r w:rsidR="0072366D" w:rsidRPr="001F71D9">
        <w:rPr>
          <w:sz w:val="22"/>
          <w:szCs w:val="22"/>
        </w:rPr>
        <w:t>b</w:t>
      </w:r>
      <w:r w:rsidR="00FE1618" w:rsidRPr="001F71D9">
        <w:rPr>
          <w:sz w:val="22"/>
          <w:szCs w:val="22"/>
        </w:rPr>
        <w:t>)</w:t>
      </w:r>
      <w:r w:rsidR="00DC799C" w:rsidRPr="001F71D9">
        <w:rPr>
          <w:sz w:val="22"/>
          <w:szCs w:val="22"/>
        </w:rPr>
        <w:t xml:space="preserve">. The Team Around the Family (TAF) is named in Families First </w:t>
      </w:r>
      <w:r w:rsidR="00FE1618" w:rsidRPr="001F71D9">
        <w:rPr>
          <w:sz w:val="22"/>
          <w:szCs w:val="22"/>
        </w:rPr>
        <w:t xml:space="preserve">and will be utilised to support </w:t>
      </w:r>
      <w:proofErr w:type="spellStart"/>
      <w:r w:rsidR="00FE1618" w:rsidRPr="001F71D9">
        <w:rPr>
          <w:sz w:val="22"/>
          <w:szCs w:val="22"/>
        </w:rPr>
        <w:t>Dafydd</w:t>
      </w:r>
      <w:proofErr w:type="spellEnd"/>
      <w:r w:rsidR="00FE1618" w:rsidRPr="001F71D9">
        <w:rPr>
          <w:sz w:val="22"/>
          <w:szCs w:val="22"/>
        </w:rPr>
        <w:t xml:space="preserve"> and his family.</w:t>
      </w:r>
      <w:r w:rsidR="00FE1618" w:rsidRPr="001901EB">
        <w:rPr>
          <w:sz w:val="22"/>
          <w:szCs w:val="22"/>
        </w:rPr>
        <w:t xml:space="preserve"> The school ha</w:t>
      </w:r>
      <w:r w:rsidR="00B27672">
        <w:rPr>
          <w:sz w:val="22"/>
          <w:szCs w:val="22"/>
        </w:rPr>
        <w:t>s</w:t>
      </w:r>
      <w:r w:rsidR="00FE1618" w:rsidRPr="001901EB">
        <w:rPr>
          <w:sz w:val="22"/>
          <w:szCs w:val="22"/>
        </w:rPr>
        <w:t xml:space="preserve"> contacted TAF to organise a multi-agency meeting. </w:t>
      </w:r>
      <w:r w:rsidR="00DC799C" w:rsidRPr="001901EB">
        <w:rPr>
          <w:rFonts w:cs="Arial"/>
          <w:sz w:val="22"/>
          <w:szCs w:val="22"/>
        </w:rPr>
        <w:t>Estyn</w:t>
      </w:r>
      <w:r w:rsidR="00B27672">
        <w:rPr>
          <w:rFonts w:cs="Arial"/>
          <w:sz w:val="22"/>
          <w:szCs w:val="22"/>
        </w:rPr>
        <w:t xml:space="preserve"> </w:t>
      </w:r>
      <w:r w:rsidR="00DC799C" w:rsidRPr="001901EB">
        <w:rPr>
          <w:rFonts w:cs="Arial"/>
          <w:sz w:val="22"/>
          <w:szCs w:val="22"/>
        </w:rPr>
        <w:t>(2020, p.6) indicate</w:t>
      </w:r>
      <w:r w:rsidR="00B27672">
        <w:rPr>
          <w:rFonts w:cs="Arial"/>
          <w:sz w:val="22"/>
          <w:szCs w:val="22"/>
        </w:rPr>
        <w:t>s</w:t>
      </w:r>
      <w:r w:rsidR="00DC799C" w:rsidRPr="001901EB">
        <w:rPr>
          <w:rFonts w:cs="Arial"/>
          <w:sz w:val="22"/>
          <w:szCs w:val="22"/>
        </w:rPr>
        <w:t xml:space="preserve"> that these </w:t>
      </w:r>
      <w:r w:rsidR="00B27672">
        <w:rPr>
          <w:rFonts w:cs="Arial"/>
          <w:sz w:val="22"/>
          <w:szCs w:val="22"/>
        </w:rPr>
        <w:t xml:space="preserve">agencies </w:t>
      </w:r>
      <w:r w:rsidR="00DC799C" w:rsidRPr="001901EB">
        <w:rPr>
          <w:rFonts w:cs="Arial"/>
          <w:sz w:val="22"/>
          <w:szCs w:val="22"/>
        </w:rPr>
        <w:t>are effective in identifying and supporting learners with ACEs and are a ‘’valuable means to plan support and intervention’’.</w:t>
      </w:r>
      <w:r w:rsidR="00A53BD0">
        <w:rPr>
          <w:rFonts w:cs="Arial"/>
          <w:sz w:val="22"/>
          <w:szCs w:val="22"/>
        </w:rPr>
        <w:t xml:space="preserve"> E</w:t>
      </w:r>
      <w:r w:rsidR="00AE3875">
        <w:rPr>
          <w:rFonts w:cs="Arial"/>
          <w:sz w:val="22"/>
          <w:szCs w:val="22"/>
        </w:rPr>
        <w:t>pstein’s</w:t>
      </w:r>
      <w:r w:rsidR="00A53BD0">
        <w:rPr>
          <w:rFonts w:cs="Arial"/>
          <w:sz w:val="22"/>
          <w:szCs w:val="22"/>
        </w:rPr>
        <w:t xml:space="preserve"> </w:t>
      </w:r>
      <w:r w:rsidR="00AE3875">
        <w:rPr>
          <w:rFonts w:cs="Arial"/>
          <w:sz w:val="22"/>
          <w:szCs w:val="22"/>
        </w:rPr>
        <w:t xml:space="preserve">(2001) </w:t>
      </w:r>
      <w:r w:rsidR="00A53BD0">
        <w:rPr>
          <w:rFonts w:cs="Arial"/>
          <w:sz w:val="22"/>
          <w:szCs w:val="22"/>
        </w:rPr>
        <w:t xml:space="preserve">‘’community’’ </w:t>
      </w:r>
      <w:r w:rsidR="009B2F29">
        <w:rPr>
          <w:rFonts w:cs="Arial"/>
          <w:sz w:val="22"/>
          <w:szCs w:val="22"/>
        </w:rPr>
        <w:t>spher</w:t>
      </w:r>
      <w:r w:rsidR="00AE3875">
        <w:rPr>
          <w:rFonts w:cs="Arial"/>
          <w:sz w:val="22"/>
          <w:szCs w:val="22"/>
        </w:rPr>
        <w:t xml:space="preserve">e perhaps </w:t>
      </w:r>
      <w:r w:rsidR="00A53BD0">
        <w:rPr>
          <w:rFonts w:cs="Arial"/>
          <w:sz w:val="22"/>
          <w:szCs w:val="22"/>
        </w:rPr>
        <w:t>re</w:t>
      </w:r>
      <w:r w:rsidR="00AE3875">
        <w:rPr>
          <w:rFonts w:cs="Arial"/>
          <w:sz w:val="22"/>
          <w:szCs w:val="22"/>
        </w:rPr>
        <w:t xml:space="preserve">presents TAF in this intervention and thus the model illustrates the influence of </w:t>
      </w:r>
      <w:r w:rsidR="009B2F29">
        <w:rPr>
          <w:rFonts w:cs="Arial"/>
          <w:sz w:val="22"/>
          <w:szCs w:val="22"/>
        </w:rPr>
        <w:t>collaboration between TAF, the school and t</w:t>
      </w:r>
      <w:r w:rsidR="00AE3875">
        <w:rPr>
          <w:rFonts w:cs="Arial"/>
          <w:sz w:val="22"/>
          <w:szCs w:val="22"/>
        </w:rPr>
        <w:t xml:space="preserve">he family around </w:t>
      </w:r>
      <w:proofErr w:type="spellStart"/>
      <w:r w:rsidR="00AE3875">
        <w:rPr>
          <w:rFonts w:cs="Arial"/>
          <w:sz w:val="22"/>
          <w:szCs w:val="22"/>
        </w:rPr>
        <w:t>Dafydd</w:t>
      </w:r>
      <w:proofErr w:type="spellEnd"/>
      <w:r w:rsidR="00AE3875">
        <w:rPr>
          <w:rFonts w:cs="Arial"/>
          <w:sz w:val="22"/>
          <w:szCs w:val="22"/>
        </w:rPr>
        <w:t xml:space="preserve"> to support his development. </w:t>
      </w:r>
    </w:p>
    <w:p w14:paraId="33DF64FB" w14:textId="77777777" w:rsidR="007A5CC2" w:rsidRDefault="007A5CC2" w:rsidP="00542E1B">
      <w:pPr>
        <w:pStyle w:val="AssignBody"/>
        <w:rPr>
          <w:rFonts w:cs="Arial"/>
          <w:sz w:val="22"/>
          <w:szCs w:val="22"/>
        </w:rPr>
      </w:pPr>
    </w:p>
    <w:p w14:paraId="3321A57A" w14:textId="75826A9D" w:rsidR="000D67F9" w:rsidRPr="00F648E5" w:rsidRDefault="00623EFB" w:rsidP="004B4A25">
      <w:pPr>
        <w:pStyle w:val="AssignBody"/>
        <w:rPr>
          <w:rFonts w:cs="Arial"/>
          <w:sz w:val="22"/>
          <w:szCs w:val="22"/>
        </w:rPr>
      </w:pPr>
      <w:bookmarkStart w:id="5" w:name="_Hlk57797776"/>
      <w:r w:rsidRPr="001730E3">
        <w:rPr>
          <w:rFonts w:cs="Arial"/>
          <w:sz w:val="22"/>
          <w:szCs w:val="22"/>
        </w:rPr>
        <w:t>In conclusion</w:t>
      </w:r>
      <w:r w:rsidR="00EE1685">
        <w:rPr>
          <w:rFonts w:cs="Arial"/>
          <w:sz w:val="22"/>
          <w:szCs w:val="22"/>
        </w:rPr>
        <w:t xml:space="preserve">, </w:t>
      </w:r>
      <w:r w:rsidR="00952E62">
        <w:rPr>
          <w:rFonts w:cs="Arial"/>
          <w:sz w:val="22"/>
          <w:szCs w:val="22"/>
        </w:rPr>
        <w:t>the discussions in this paper on emotional development and the impact of ACEs emphasis the significan</w:t>
      </w:r>
      <w:r w:rsidR="00E30B52">
        <w:rPr>
          <w:rFonts w:cs="Arial"/>
          <w:sz w:val="22"/>
          <w:szCs w:val="22"/>
        </w:rPr>
        <w:t>ce</w:t>
      </w:r>
      <w:r w:rsidR="00952E62">
        <w:rPr>
          <w:rFonts w:cs="Arial"/>
          <w:sz w:val="22"/>
          <w:szCs w:val="22"/>
        </w:rPr>
        <w:t xml:space="preserve"> of devising an intervention to support </w:t>
      </w:r>
      <w:proofErr w:type="spellStart"/>
      <w:r w:rsidR="00952E62">
        <w:rPr>
          <w:rFonts w:cs="Arial"/>
          <w:sz w:val="22"/>
          <w:szCs w:val="22"/>
        </w:rPr>
        <w:t>Dafydd</w:t>
      </w:r>
      <w:proofErr w:type="spellEnd"/>
      <w:r w:rsidR="00E30B52">
        <w:rPr>
          <w:rFonts w:cs="Arial"/>
          <w:sz w:val="22"/>
          <w:szCs w:val="22"/>
        </w:rPr>
        <w:t>.</w:t>
      </w:r>
      <w:r w:rsidR="0087215A">
        <w:rPr>
          <w:rFonts w:cs="Arial"/>
          <w:sz w:val="22"/>
          <w:szCs w:val="22"/>
        </w:rPr>
        <w:t xml:space="preserve"> </w:t>
      </w:r>
      <w:r w:rsidR="00B01564">
        <w:rPr>
          <w:rFonts w:cs="Arial"/>
          <w:sz w:val="22"/>
          <w:szCs w:val="22"/>
        </w:rPr>
        <w:t xml:space="preserve">As discussed, the areas of development in </w:t>
      </w:r>
      <w:proofErr w:type="spellStart"/>
      <w:r w:rsidR="00B01564">
        <w:rPr>
          <w:rFonts w:cs="Arial"/>
          <w:sz w:val="22"/>
          <w:szCs w:val="22"/>
        </w:rPr>
        <w:t>Dafydd</w:t>
      </w:r>
      <w:r w:rsidR="00C4195C">
        <w:rPr>
          <w:rFonts w:cs="Arial"/>
          <w:sz w:val="22"/>
          <w:szCs w:val="22"/>
        </w:rPr>
        <w:t>’s</w:t>
      </w:r>
      <w:proofErr w:type="spellEnd"/>
      <w:r w:rsidR="00B01564">
        <w:rPr>
          <w:rFonts w:cs="Arial"/>
          <w:sz w:val="22"/>
          <w:szCs w:val="22"/>
        </w:rPr>
        <w:t xml:space="preserve"> intervention align </w:t>
      </w:r>
      <w:r w:rsidR="00C4195C">
        <w:rPr>
          <w:rFonts w:cs="Arial"/>
          <w:sz w:val="22"/>
          <w:szCs w:val="22"/>
        </w:rPr>
        <w:t xml:space="preserve">with </w:t>
      </w:r>
      <w:r w:rsidR="0087215A" w:rsidRPr="00B01564">
        <w:rPr>
          <w:sz w:val="22"/>
          <w:szCs w:val="22"/>
        </w:rPr>
        <w:t>the emotional competencies identified by Golema</w:t>
      </w:r>
      <w:r w:rsidR="00B01564">
        <w:rPr>
          <w:sz w:val="22"/>
          <w:szCs w:val="22"/>
        </w:rPr>
        <w:t xml:space="preserve">n (1995). </w:t>
      </w:r>
      <w:r w:rsidR="00C4195C">
        <w:rPr>
          <w:sz w:val="22"/>
          <w:szCs w:val="22"/>
        </w:rPr>
        <w:t xml:space="preserve">Tyng et al. (2017) suggest that emotions </w:t>
      </w:r>
      <w:r w:rsidR="00E705E1">
        <w:rPr>
          <w:sz w:val="22"/>
          <w:szCs w:val="22"/>
        </w:rPr>
        <w:t xml:space="preserve">influence cognitive processes such as attention and learning and this perhaps explains </w:t>
      </w:r>
      <w:proofErr w:type="spellStart"/>
      <w:r w:rsidR="00E705E1">
        <w:rPr>
          <w:sz w:val="22"/>
          <w:szCs w:val="22"/>
        </w:rPr>
        <w:t>Dafydd’s</w:t>
      </w:r>
      <w:proofErr w:type="spellEnd"/>
      <w:r w:rsidR="00E705E1">
        <w:rPr>
          <w:sz w:val="22"/>
          <w:szCs w:val="22"/>
        </w:rPr>
        <w:t xml:space="preserve"> recent behaviour. </w:t>
      </w:r>
      <w:r w:rsidR="00E705E1">
        <w:rPr>
          <w:rFonts w:cs="Arial"/>
          <w:sz w:val="22"/>
          <w:szCs w:val="22"/>
        </w:rPr>
        <w:t xml:space="preserve">Pound (2014, p.11) furthermore indicates that </w:t>
      </w:r>
      <w:r w:rsidR="00E705E1" w:rsidRPr="004B4A25">
        <w:rPr>
          <w:rFonts w:cs="Arial"/>
          <w:sz w:val="22"/>
          <w:szCs w:val="22"/>
        </w:rPr>
        <w:t>emotions are the ‘ignition switch’ in learning</w:t>
      </w:r>
      <w:r w:rsidR="00E705E1">
        <w:rPr>
          <w:rFonts w:cs="Arial"/>
          <w:sz w:val="22"/>
          <w:szCs w:val="22"/>
        </w:rPr>
        <w:t>.</w:t>
      </w:r>
      <w:r w:rsidR="00E705E1">
        <w:rPr>
          <w:sz w:val="22"/>
          <w:szCs w:val="22"/>
        </w:rPr>
        <w:t xml:space="preserve"> Thus, </w:t>
      </w:r>
      <w:r w:rsidR="009B2F29">
        <w:rPr>
          <w:rFonts w:cs="Arial"/>
          <w:sz w:val="22"/>
          <w:szCs w:val="22"/>
        </w:rPr>
        <w:t>it could be</w:t>
      </w:r>
      <w:r w:rsidR="00952E62" w:rsidRPr="00365D59">
        <w:rPr>
          <w:rFonts w:cs="Arial"/>
          <w:sz w:val="22"/>
          <w:szCs w:val="22"/>
        </w:rPr>
        <w:t xml:space="preserve"> </w:t>
      </w:r>
      <w:r w:rsidR="00FD50F5">
        <w:rPr>
          <w:rFonts w:cs="Arial"/>
          <w:sz w:val="22"/>
          <w:szCs w:val="22"/>
        </w:rPr>
        <w:t>suggest</w:t>
      </w:r>
      <w:r w:rsidR="009B2F29">
        <w:rPr>
          <w:rFonts w:cs="Arial"/>
          <w:sz w:val="22"/>
          <w:szCs w:val="22"/>
        </w:rPr>
        <w:t>ed</w:t>
      </w:r>
      <w:r w:rsidR="00E705E1">
        <w:rPr>
          <w:rFonts w:cs="Arial"/>
          <w:sz w:val="22"/>
          <w:szCs w:val="22"/>
        </w:rPr>
        <w:t xml:space="preserve"> </w:t>
      </w:r>
      <w:r w:rsidR="00952E62" w:rsidRPr="00365D59">
        <w:rPr>
          <w:rFonts w:cs="Arial"/>
          <w:sz w:val="22"/>
          <w:szCs w:val="22"/>
        </w:rPr>
        <w:t xml:space="preserve">that </w:t>
      </w:r>
      <w:r w:rsidR="004B4A25">
        <w:rPr>
          <w:rFonts w:cs="Arial"/>
          <w:sz w:val="22"/>
          <w:szCs w:val="22"/>
        </w:rPr>
        <w:t>well-being should be a</w:t>
      </w:r>
      <w:r w:rsidR="00A720F6">
        <w:rPr>
          <w:rFonts w:cs="Arial"/>
          <w:sz w:val="22"/>
          <w:szCs w:val="22"/>
        </w:rPr>
        <w:t xml:space="preserve">n additional </w:t>
      </w:r>
      <w:r w:rsidR="004B4A25">
        <w:rPr>
          <w:rFonts w:cs="Arial"/>
          <w:sz w:val="22"/>
          <w:szCs w:val="22"/>
        </w:rPr>
        <w:t>cross-curricular responsibility</w:t>
      </w:r>
      <w:r w:rsidR="00A720F6">
        <w:rPr>
          <w:rFonts w:cs="Arial"/>
          <w:sz w:val="22"/>
          <w:szCs w:val="22"/>
        </w:rPr>
        <w:t xml:space="preserve"> to consider</w:t>
      </w:r>
      <w:r w:rsidR="004B4A25">
        <w:rPr>
          <w:rFonts w:cs="Arial"/>
          <w:sz w:val="22"/>
          <w:szCs w:val="22"/>
        </w:rPr>
        <w:t xml:space="preserve"> in the </w:t>
      </w:r>
      <w:proofErr w:type="spellStart"/>
      <w:r w:rsidR="004B4A25">
        <w:rPr>
          <w:rFonts w:cs="Arial"/>
          <w:sz w:val="22"/>
          <w:szCs w:val="22"/>
        </w:rPr>
        <w:t>CfW</w:t>
      </w:r>
      <w:proofErr w:type="spellEnd"/>
      <w:r w:rsidR="007A7042">
        <w:rPr>
          <w:rFonts w:cs="Arial"/>
          <w:sz w:val="22"/>
          <w:szCs w:val="22"/>
        </w:rPr>
        <w:t xml:space="preserve"> 2022</w:t>
      </w:r>
      <w:r w:rsidR="004B4A25">
        <w:rPr>
          <w:rFonts w:cs="Arial"/>
          <w:sz w:val="22"/>
          <w:szCs w:val="22"/>
        </w:rPr>
        <w:t>.</w:t>
      </w:r>
      <w:r w:rsidR="006650AF">
        <w:rPr>
          <w:rFonts w:cs="Arial"/>
          <w:sz w:val="22"/>
          <w:szCs w:val="22"/>
        </w:rPr>
        <w:t xml:space="preserve"> This is not to suggest that the Health and Wellbeing </w:t>
      </w:r>
      <w:proofErr w:type="spellStart"/>
      <w:r w:rsidR="006650AF">
        <w:rPr>
          <w:rFonts w:cs="Arial"/>
          <w:sz w:val="22"/>
          <w:szCs w:val="22"/>
        </w:rPr>
        <w:t>A</w:t>
      </w:r>
      <w:r w:rsidR="00735296">
        <w:rPr>
          <w:rFonts w:cs="Arial"/>
          <w:sz w:val="22"/>
          <w:szCs w:val="22"/>
        </w:rPr>
        <w:t>o</w:t>
      </w:r>
      <w:r w:rsidR="006650AF">
        <w:rPr>
          <w:rFonts w:cs="Arial"/>
          <w:sz w:val="22"/>
          <w:szCs w:val="22"/>
        </w:rPr>
        <w:t>LE</w:t>
      </w:r>
      <w:proofErr w:type="spellEnd"/>
      <w:r w:rsidR="006650AF">
        <w:rPr>
          <w:rFonts w:cs="Arial"/>
          <w:sz w:val="22"/>
          <w:szCs w:val="22"/>
        </w:rPr>
        <w:t xml:space="preserve"> should be </w:t>
      </w:r>
      <w:r w:rsidR="00735296">
        <w:rPr>
          <w:rFonts w:cs="Arial"/>
          <w:sz w:val="22"/>
          <w:szCs w:val="22"/>
        </w:rPr>
        <w:t>removed</w:t>
      </w:r>
      <w:r w:rsidR="00FA0AA3">
        <w:rPr>
          <w:rFonts w:cs="Arial"/>
          <w:sz w:val="22"/>
          <w:szCs w:val="22"/>
        </w:rPr>
        <w:t>.</w:t>
      </w:r>
      <w:r w:rsidR="00EB0C13">
        <w:rPr>
          <w:rFonts w:cs="Arial"/>
          <w:sz w:val="22"/>
          <w:szCs w:val="22"/>
        </w:rPr>
        <w:t xml:space="preserve"> </w:t>
      </w:r>
      <w:r w:rsidR="00B27672" w:rsidRPr="001901EB">
        <w:rPr>
          <w:rFonts w:cs="Arial"/>
          <w:sz w:val="22"/>
          <w:szCs w:val="22"/>
        </w:rPr>
        <w:t>Arguably, the political economic imperative to develop economic and productive nations may hijack the well-being agenda and perhaps schools focus on the cognitive development of learners to drive academic achievement (Arshad, Wrigley and Pratt, 2012).</w:t>
      </w:r>
    </w:p>
    <w:p w14:paraId="6F5FD737" w14:textId="4F8C5168" w:rsidR="004B4A25" w:rsidRDefault="004B4A25" w:rsidP="000D67F9">
      <w:pPr>
        <w:spacing w:line="360" w:lineRule="auto"/>
        <w:rPr>
          <w:rFonts w:ascii="Arial" w:hAnsi="Arial" w:cs="Arial"/>
        </w:rPr>
      </w:pPr>
    </w:p>
    <w:p w14:paraId="7E3DA162" w14:textId="6D6B97F4" w:rsidR="004B4A25" w:rsidRDefault="004B4A25" w:rsidP="000D67F9">
      <w:pPr>
        <w:spacing w:line="360" w:lineRule="auto"/>
        <w:rPr>
          <w:rFonts w:ascii="Arial" w:hAnsi="Arial" w:cs="Arial"/>
          <w:sz w:val="22"/>
          <w:szCs w:val="22"/>
        </w:rPr>
      </w:pPr>
      <w:r w:rsidRPr="004B4A25">
        <w:rPr>
          <w:rFonts w:ascii="Arial" w:hAnsi="Arial" w:cs="Arial"/>
          <w:sz w:val="22"/>
          <w:szCs w:val="22"/>
        </w:rPr>
        <w:t>Siraj and Taggart (2020) sugges</w:t>
      </w:r>
      <w:r w:rsidR="00E705E1">
        <w:rPr>
          <w:rFonts w:ascii="Arial" w:hAnsi="Arial" w:cs="Arial"/>
          <w:sz w:val="22"/>
          <w:szCs w:val="22"/>
        </w:rPr>
        <w:t>t</w:t>
      </w:r>
      <w:r w:rsidRPr="004B4A25">
        <w:rPr>
          <w:rFonts w:ascii="Arial" w:hAnsi="Arial" w:cs="Arial"/>
          <w:sz w:val="22"/>
          <w:szCs w:val="22"/>
        </w:rPr>
        <w:t xml:space="preserve"> that the most successful teache</w:t>
      </w:r>
      <w:r>
        <w:rPr>
          <w:rFonts w:ascii="Arial" w:hAnsi="Arial" w:cs="Arial"/>
          <w:sz w:val="22"/>
          <w:szCs w:val="22"/>
        </w:rPr>
        <w:t xml:space="preserve">s maximise the potential of </w:t>
      </w:r>
      <w:r w:rsidR="004C2134">
        <w:rPr>
          <w:rFonts w:ascii="Arial" w:hAnsi="Arial" w:cs="Arial"/>
          <w:sz w:val="22"/>
          <w:szCs w:val="22"/>
        </w:rPr>
        <w:t>all</w:t>
      </w:r>
      <w:r>
        <w:rPr>
          <w:rFonts w:ascii="Arial" w:hAnsi="Arial" w:cs="Arial"/>
          <w:sz w:val="22"/>
          <w:szCs w:val="22"/>
        </w:rPr>
        <w:t xml:space="preserve"> learners</w:t>
      </w:r>
      <w:r w:rsidR="00825DB6">
        <w:rPr>
          <w:rFonts w:ascii="Arial" w:hAnsi="Arial" w:cs="Arial"/>
          <w:sz w:val="22"/>
          <w:szCs w:val="22"/>
        </w:rPr>
        <w:t xml:space="preserve">. It </w:t>
      </w:r>
      <w:r w:rsidR="00CC53B6">
        <w:rPr>
          <w:rFonts w:ascii="Arial" w:hAnsi="Arial" w:cs="Arial"/>
          <w:sz w:val="22"/>
          <w:szCs w:val="22"/>
        </w:rPr>
        <w:t>i</w:t>
      </w:r>
      <w:r w:rsidR="00825DB6">
        <w:rPr>
          <w:rFonts w:ascii="Arial" w:hAnsi="Arial" w:cs="Arial"/>
          <w:sz w:val="22"/>
          <w:szCs w:val="22"/>
        </w:rPr>
        <w:t xml:space="preserve">s also a </w:t>
      </w:r>
      <w:r w:rsidR="004431EE">
        <w:rPr>
          <w:rFonts w:ascii="Arial" w:hAnsi="Arial" w:cs="Arial"/>
          <w:sz w:val="22"/>
          <w:szCs w:val="22"/>
        </w:rPr>
        <w:t>statutory expectation</w:t>
      </w:r>
      <w:r w:rsidR="00825DB6">
        <w:rPr>
          <w:rFonts w:ascii="Arial" w:hAnsi="Arial" w:cs="Arial"/>
          <w:sz w:val="22"/>
          <w:szCs w:val="22"/>
        </w:rPr>
        <w:t xml:space="preserve"> outlined by the </w:t>
      </w:r>
      <w:r w:rsidR="00AE3875">
        <w:rPr>
          <w:rFonts w:ascii="Arial" w:hAnsi="Arial" w:cs="Arial"/>
          <w:sz w:val="22"/>
          <w:szCs w:val="22"/>
        </w:rPr>
        <w:t xml:space="preserve">Professional Teaching Standards </w:t>
      </w:r>
      <w:r w:rsidR="00825DB6">
        <w:rPr>
          <w:rFonts w:ascii="Arial" w:hAnsi="Arial" w:cs="Arial"/>
          <w:sz w:val="22"/>
          <w:szCs w:val="22"/>
        </w:rPr>
        <w:t>(</w:t>
      </w:r>
      <w:r w:rsidR="0034395F">
        <w:rPr>
          <w:rFonts w:ascii="Arial" w:hAnsi="Arial" w:cs="Arial"/>
          <w:sz w:val="22"/>
          <w:szCs w:val="22"/>
        </w:rPr>
        <w:t>WG</w:t>
      </w:r>
      <w:r w:rsidR="00825DB6" w:rsidRPr="0034395F">
        <w:rPr>
          <w:rFonts w:ascii="Arial" w:hAnsi="Arial" w:cs="Arial"/>
          <w:sz w:val="22"/>
          <w:szCs w:val="22"/>
        </w:rPr>
        <w:t xml:space="preserve">, </w:t>
      </w:r>
      <w:r w:rsidR="0034395F" w:rsidRPr="0034395F">
        <w:rPr>
          <w:rFonts w:ascii="Arial" w:hAnsi="Arial" w:cs="Arial"/>
          <w:sz w:val="22"/>
          <w:szCs w:val="22"/>
        </w:rPr>
        <w:t>2017</w:t>
      </w:r>
      <w:r w:rsidR="0072366D">
        <w:rPr>
          <w:rFonts w:ascii="Arial" w:hAnsi="Arial" w:cs="Arial"/>
          <w:sz w:val="22"/>
          <w:szCs w:val="22"/>
        </w:rPr>
        <w:t>c</w:t>
      </w:r>
      <w:r w:rsidR="00825DB6" w:rsidRPr="0034395F">
        <w:rPr>
          <w:rFonts w:ascii="Arial" w:hAnsi="Arial" w:cs="Arial"/>
          <w:sz w:val="22"/>
          <w:szCs w:val="22"/>
        </w:rPr>
        <w:t>)</w:t>
      </w:r>
      <w:r w:rsidR="004431EE">
        <w:rPr>
          <w:rFonts w:ascii="Arial" w:hAnsi="Arial" w:cs="Arial"/>
          <w:sz w:val="22"/>
          <w:szCs w:val="22"/>
        </w:rPr>
        <w:t xml:space="preserve"> </w:t>
      </w:r>
      <w:r w:rsidR="00CC53B6">
        <w:rPr>
          <w:rFonts w:ascii="Arial" w:hAnsi="Arial" w:cs="Arial"/>
          <w:sz w:val="22"/>
          <w:szCs w:val="22"/>
        </w:rPr>
        <w:t xml:space="preserve">to </w:t>
      </w:r>
      <w:r w:rsidR="0034395F">
        <w:rPr>
          <w:rFonts w:ascii="Arial" w:hAnsi="Arial" w:cs="Arial"/>
          <w:sz w:val="22"/>
          <w:szCs w:val="22"/>
        </w:rPr>
        <w:t xml:space="preserve">demonstrate knowledge and understanding of the diverse needs of learners and ensure the </w:t>
      </w:r>
      <w:r w:rsidR="009B2F29">
        <w:rPr>
          <w:rFonts w:ascii="Arial" w:hAnsi="Arial" w:cs="Arial"/>
          <w:sz w:val="22"/>
          <w:szCs w:val="22"/>
        </w:rPr>
        <w:t xml:space="preserve">four purposes drive learners’ experiences. The four purposes are at the centre of </w:t>
      </w:r>
      <w:proofErr w:type="spellStart"/>
      <w:r w:rsidR="009B2F29">
        <w:rPr>
          <w:rFonts w:ascii="Arial" w:hAnsi="Arial" w:cs="Arial"/>
          <w:sz w:val="22"/>
          <w:szCs w:val="22"/>
        </w:rPr>
        <w:t>Dafydd’s</w:t>
      </w:r>
      <w:proofErr w:type="spellEnd"/>
      <w:r w:rsidR="009B2F29">
        <w:rPr>
          <w:rFonts w:ascii="Arial" w:hAnsi="Arial" w:cs="Arial"/>
          <w:sz w:val="22"/>
          <w:szCs w:val="22"/>
        </w:rPr>
        <w:t xml:space="preserve"> provision to promote holistic development.  Another standard</w:t>
      </w:r>
      <w:r w:rsidR="00AE3875">
        <w:rPr>
          <w:rFonts w:ascii="Arial" w:hAnsi="Arial" w:cs="Arial"/>
          <w:sz w:val="22"/>
          <w:szCs w:val="22"/>
        </w:rPr>
        <w:t xml:space="preserve"> perhaps</w:t>
      </w:r>
      <w:r w:rsidR="009B2F29">
        <w:rPr>
          <w:rFonts w:ascii="Arial" w:hAnsi="Arial" w:cs="Arial"/>
          <w:sz w:val="22"/>
          <w:szCs w:val="22"/>
        </w:rPr>
        <w:t xml:space="preserve"> </w:t>
      </w:r>
      <w:r w:rsidR="00AE3875">
        <w:rPr>
          <w:rFonts w:ascii="Arial" w:hAnsi="Arial" w:cs="Arial"/>
          <w:sz w:val="22"/>
          <w:szCs w:val="22"/>
        </w:rPr>
        <w:t>related to the intervention states that ‘</w:t>
      </w:r>
      <w:r w:rsidR="00AE3875" w:rsidRPr="00AE3875">
        <w:rPr>
          <w:rFonts w:ascii="Arial" w:hAnsi="Arial" w:cs="Arial"/>
          <w:sz w:val="22"/>
          <w:szCs w:val="22"/>
        </w:rPr>
        <w:t>’high-quality learning experiences and performance outcomes lead to improved learning and a heightened sense of well-being</w:t>
      </w:r>
      <w:r w:rsidR="00AE3875">
        <w:rPr>
          <w:rFonts w:ascii="Arial" w:hAnsi="Arial" w:cs="Arial"/>
          <w:sz w:val="22"/>
          <w:szCs w:val="22"/>
        </w:rPr>
        <w:t>’’ (WG, 2017c, p.41).</w:t>
      </w:r>
      <w:r w:rsidR="008F6158">
        <w:rPr>
          <w:rFonts w:ascii="Arial" w:hAnsi="Arial" w:cs="Arial"/>
          <w:sz w:val="22"/>
          <w:szCs w:val="22"/>
        </w:rPr>
        <w:t xml:space="preserve"> This</w:t>
      </w:r>
      <w:r w:rsidR="009B2F29">
        <w:rPr>
          <w:rFonts w:ascii="Arial" w:hAnsi="Arial" w:cs="Arial"/>
          <w:sz w:val="22"/>
          <w:szCs w:val="22"/>
        </w:rPr>
        <w:t xml:space="preserve"> </w:t>
      </w:r>
      <w:r w:rsidR="008F6158">
        <w:rPr>
          <w:rFonts w:ascii="Arial" w:hAnsi="Arial" w:cs="Arial"/>
          <w:sz w:val="22"/>
          <w:szCs w:val="22"/>
        </w:rPr>
        <w:t>may</w:t>
      </w:r>
      <w:r w:rsidR="009B2F29">
        <w:rPr>
          <w:rFonts w:ascii="Arial" w:hAnsi="Arial" w:cs="Arial"/>
          <w:sz w:val="22"/>
          <w:szCs w:val="22"/>
        </w:rPr>
        <w:t xml:space="preserve"> indicate that an effective intervention will lead to positive outcomes for </w:t>
      </w:r>
      <w:proofErr w:type="spellStart"/>
      <w:r w:rsidR="009B2F29">
        <w:rPr>
          <w:rFonts w:ascii="Arial" w:hAnsi="Arial" w:cs="Arial"/>
          <w:sz w:val="22"/>
          <w:szCs w:val="22"/>
        </w:rPr>
        <w:t>Dafydd</w:t>
      </w:r>
      <w:proofErr w:type="spellEnd"/>
      <w:r w:rsidR="009B2F29">
        <w:rPr>
          <w:rFonts w:ascii="Arial" w:hAnsi="Arial" w:cs="Arial"/>
          <w:sz w:val="22"/>
          <w:szCs w:val="22"/>
        </w:rPr>
        <w:t xml:space="preserve">. </w:t>
      </w:r>
      <w:r w:rsidR="004C2134" w:rsidRPr="009B2F29">
        <w:rPr>
          <w:rFonts w:ascii="Arial" w:hAnsi="Arial" w:cs="Arial"/>
          <w:sz w:val="22"/>
          <w:szCs w:val="22"/>
        </w:rPr>
        <w:t>Furthermore, t</w:t>
      </w:r>
      <w:r w:rsidR="0034395F" w:rsidRPr="009B2F29">
        <w:rPr>
          <w:rFonts w:ascii="Arial" w:hAnsi="Arial" w:cs="Arial"/>
          <w:sz w:val="22"/>
          <w:szCs w:val="22"/>
        </w:rPr>
        <w:t xml:space="preserve">he educator has </w:t>
      </w:r>
      <w:r w:rsidR="000E0A64">
        <w:rPr>
          <w:rFonts w:ascii="Arial" w:hAnsi="Arial" w:cs="Arial"/>
          <w:sz w:val="22"/>
          <w:szCs w:val="22"/>
        </w:rPr>
        <w:t xml:space="preserve">perhaps </w:t>
      </w:r>
      <w:r w:rsidR="0034395F" w:rsidRPr="009B2F29">
        <w:rPr>
          <w:rFonts w:ascii="Arial" w:hAnsi="Arial" w:cs="Arial"/>
          <w:sz w:val="22"/>
          <w:szCs w:val="22"/>
        </w:rPr>
        <w:t xml:space="preserve">developed </w:t>
      </w:r>
      <w:r w:rsidR="00956A44" w:rsidRPr="009B2F29">
        <w:rPr>
          <w:rFonts w:ascii="Arial" w:hAnsi="Arial" w:cs="Arial"/>
          <w:sz w:val="22"/>
          <w:szCs w:val="22"/>
        </w:rPr>
        <w:t>a deeper understanding of ACEs</w:t>
      </w:r>
      <w:r w:rsidR="004C2134" w:rsidRPr="009B2F29">
        <w:rPr>
          <w:rFonts w:ascii="Arial" w:hAnsi="Arial" w:cs="Arial"/>
          <w:sz w:val="22"/>
          <w:szCs w:val="22"/>
        </w:rPr>
        <w:t xml:space="preserve">, NGs and </w:t>
      </w:r>
      <w:r w:rsidR="00956A44" w:rsidRPr="009B2F29">
        <w:rPr>
          <w:rFonts w:ascii="Arial" w:hAnsi="Arial" w:cs="Arial"/>
          <w:sz w:val="22"/>
          <w:szCs w:val="22"/>
        </w:rPr>
        <w:t>the ability to plan an intervention to support an individual’s</w:t>
      </w:r>
      <w:r w:rsidR="00E705E1" w:rsidRPr="009B2F29">
        <w:rPr>
          <w:rFonts w:ascii="Arial" w:hAnsi="Arial" w:cs="Arial"/>
          <w:sz w:val="22"/>
          <w:szCs w:val="22"/>
        </w:rPr>
        <w:t xml:space="preserve"> </w:t>
      </w:r>
      <w:r w:rsidR="00956A44" w:rsidRPr="009B2F29">
        <w:rPr>
          <w:rFonts w:ascii="Arial" w:hAnsi="Arial" w:cs="Arial"/>
          <w:sz w:val="22"/>
          <w:szCs w:val="22"/>
        </w:rPr>
        <w:t xml:space="preserve">holistic </w:t>
      </w:r>
      <w:r w:rsidR="004C2134" w:rsidRPr="009B2F29">
        <w:rPr>
          <w:rFonts w:ascii="Arial" w:hAnsi="Arial" w:cs="Arial"/>
          <w:sz w:val="22"/>
          <w:szCs w:val="22"/>
        </w:rPr>
        <w:t>d</w:t>
      </w:r>
      <w:r w:rsidR="00956A44" w:rsidRPr="009B2F29">
        <w:rPr>
          <w:rFonts w:ascii="Arial" w:hAnsi="Arial" w:cs="Arial"/>
          <w:sz w:val="22"/>
          <w:szCs w:val="22"/>
        </w:rPr>
        <w:t>evelopment</w:t>
      </w:r>
      <w:r w:rsidR="00E705E1" w:rsidRPr="009B2F29">
        <w:rPr>
          <w:rFonts w:ascii="Arial" w:hAnsi="Arial" w:cs="Arial"/>
          <w:sz w:val="22"/>
          <w:szCs w:val="22"/>
        </w:rPr>
        <w:t xml:space="preserve"> and progression</w:t>
      </w:r>
      <w:r w:rsidR="004C2134" w:rsidRPr="009B2F29">
        <w:rPr>
          <w:rFonts w:ascii="Arial" w:hAnsi="Arial" w:cs="Arial"/>
          <w:sz w:val="22"/>
          <w:szCs w:val="22"/>
        </w:rPr>
        <w:t>. The reading and research that was undertaken in this paper</w:t>
      </w:r>
      <w:r w:rsidR="007774DE" w:rsidRPr="009B2F29">
        <w:rPr>
          <w:rFonts w:ascii="Arial" w:hAnsi="Arial" w:cs="Arial"/>
          <w:sz w:val="22"/>
          <w:szCs w:val="22"/>
        </w:rPr>
        <w:t xml:space="preserve"> perhaps</w:t>
      </w:r>
      <w:r w:rsidR="004C2134" w:rsidRPr="009B2F29">
        <w:rPr>
          <w:rFonts w:ascii="Arial" w:hAnsi="Arial" w:cs="Arial"/>
          <w:sz w:val="22"/>
          <w:szCs w:val="22"/>
        </w:rPr>
        <w:t xml:space="preserve"> demonstrates a commitment to professional learning (WG, 2017</w:t>
      </w:r>
      <w:r w:rsidR="0072366D" w:rsidRPr="009B2F29">
        <w:rPr>
          <w:rFonts w:ascii="Arial" w:hAnsi="Arial" w:cs="Arial"/>
          <w:sz w:val="22"/>
          <w:szCs w:val="22"/>
        </w:rPr>
        <w:t>c</w:t>
      </w:r>
      <w:r w:rsidR="004C2134" w:rsidRPr="009B2F29">
        <w:rPr>
          <w:rFonts w:ascii="Arial" w:hAnsi="Arial" w:cs="Arial"/>
          <w:sz w:val="22"/>
          <w:szCs w:val="22"/>
        </w:rPr>
        <w:t>).</w:t>
      </w:r>
      <w:r w:rsidR="004C2134">
        <w:rPr>
          <w:rFonts w:ascii="Arial" w:hAnsi="Arial" w:cs="Arial"/>
          <w:sz w:val="22"/>
          <w:szCs w:val="22"/>
        </w:rPr>
        <w:t xml:space="preserve"> </w:t>
      </w:r>
    </w:p>
    <w:p w14:paraId="5A7E20DD" w14:textId="5C18BEBE" w:rsidR="00E705E1" w:rsidRDefault="00E705E1" w:rsidP="000D67F9">
      <w:pPr>
        <w:spacing w:line="360" w:lineRule="auto"/>
        <w:rPr>
          <w:rFonts w:ascii="Arial" w:hAnsi="Arial" w:cs="Arial"/>
          <w:sz w:val="22"/>
          <w:szCs w:val="22"/>
        </w:rPr>
      </w:pPr>
    </w:p>
    <w:p w14:paraId="72E34774" w14:textId="50832D6A" w:rsidR="00BD2C1B" w:rsidRPr="00C36BC3" w:rsidRDefault="005B0931" w:rsidP="00C36BC3">
      <w:pPr>
        <w:spacing w:line="360" w:lineRule="auto"/>
        <w:rPr>
          <w:rFonts w:ascii="Arial" w:hAnsi="Arial" w:cs="Arial"/>
          <w:sz w:val="22"/>
          <w:szCs w:val="22"/>
        </w:rPr>
        <w:sectPr w:rsidR="00BD2C1B" w:rsidRPr="00C36BC3">
          <w:headerReference w:type="default" r:id="rId11"/>
          <w:footerReference w:type="default" r:id="rId12"/>
          <w:pgSz w:w="11906" w:h="16838"/>
          <w:pgMar w:top="1440" w:right="1440" w:bottom="1440" w:left="1440" w:header="708" w:footer="708" w:gutter="0"/>
          <w:cols w:space="708"/>
          <w:docGrid w:linePitch="360"/>
        </w:sectPr>
      </w:pPr>
      <w:r>
        <w:rPr>
          <w:rFonts w:ascii="Arial" w:hAnsi="Arial" w:cs="Arial"/>
          <w:sz w:val="22"/>
          <w:szCs w:val="22"/>
        </w:rPr>
        <w:t>An improvement to the intervention could be to devise a programme to support parents during separation</w:t>
      </w:r>
      <w:r w:rsidR="00C36BC3">
        <w:rPr>
          <w:rFonts w:ascii="Arial" w:hAnsi="Arial" w:cs="Arial"/>
          <w:sz w:val="22"/>
          <w:szCs w:val="22"/>
        </w:rPr>
        <w:t>, to</w:t>
      </w:r>
      <w:r>
        <w:rPr>
          <w:rFonts w:ascii="Arial" w:hAnsi="Arial" w:cs="Arial"/>
          <w:sz w:val="22"/>
          <w:szCs w:val="22"/>
        </w:rPr>
        <w:t xml:space="preserve"> work alongside the NG to provide parents specific guidance on coping with the process. </w:t>
      </w:r>
      <w:r w:rsidR="00B76577">
        <w:rPr>
          <w:rFonts w:ascii="Arial" w:hAnsi="Arial" w:cs="Arial"/>
          <w:sz w:val="22"/>
          <w:szCs w:val="22"/>
        </w:rPr>
        <w:t>As a result, th</w:t>
      </w:r>
      <w:r w:rsidR="00C36BC3">
        <w:rPr>
          <w:rFonts w:ascii="Arial" w:hAnsi="Arial" w:cs="Arial"/>
          <w:sz w:val="22"/>
          <w:szCs w:val="22"/>
        </w:rPr>
        <w:t>is may address the professional standard, involving partners in learning (WG,</w:t>
      </w:r>
      <w:bookmarkEnd w:id="5"/>
      <w:r w:rsidR="00D1000C">
        <w:rPr>
          <w:rFonts w:ascii="Arial" w:hAnsi="Arial" w:cs="Arial"/>
          <w:sz w:val="22"/>
          <w:szCs w:val="22"/>
        </w:rPr>
        <w:t xml:space="preserve"> 2017c).</w:t>
      </w:r>
    </w:p>
    <w:p w14:paraId="550B98B2" w14:textId="46E40187" w:rsidR="00BD2C1B" w:rsidRPr="00BD2C1B" w:rsidRDefault="00CF5409" w:rsidP="006B48D6">
      <w:pPr>
        <w:pStyle w:val="Title"/>
        <w:jc w:val="center"/>
        <w:rPr>
          <w:rFonts w:ascii="Arial" w:hAnsi="Arial" w:cs="Arial"/>
          <w:sz w:val="32"/>
          <w:szCs w:val="32"/>
        </w:rPr>
      </w:pPr>
      <w:r>
        <w:rPr>
          <w:noProof/>
          <w:lang w:eastAsia="en-GB"/>
        </w:rPr>
        <w:lastRenderedPageBreak/>
        <mc:AlternateContent>
          <mc:Choice Requires="wps">
            <w:drawing>
              <wp:anchor distT="0" distB="0" distL="114300" distR="114300" simplePos="0" relativeHeight="251659264" behindDoc="0" locked="0" layoutInCell="1" allowOverlap="1" wp14:anchorId="6B3B5787" wp14:editId="341B775A">
                <wp:simplePos x="0" y="0"/>
                <wp:positionH relativeFrom="page">
                  <wp:align>left</wp:align>
                </wp:positionH>
                <wp:positionV relativeFrom="paragraph">
                  <wp:posOffset>69851</wp:posOffset>
                </wp:positionV>
                <wp:extent cx="2748280" cy="2520950"/>
                <wp:effectExtent l="19050" t="19050" r="13970" b="12700"/>
                <wp:wrapNone/>
                <wp:docPr id="3" name="Pentagon 3"/>
                <wp:cNvGraphicFramePr/>
                <a:graphic xmlns:a="http://schemas.openxmlformats.org/drawingml/2006/main">
                  <a:graphicData uri="http://schemas.microsoft.com/office/word/2010/wordprocessingShape">
                    <wps:wsp>
                      <wps:cNvSpPr/>
                      <wps:spPr>
                        <a:xfrm>
                          <a:off x="0" y="0"/>
                          <a:ext cx="2748280" cy="2520950"/>
                        </a:xfrm>
                        <a:prstGeom prst="pentagon">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5E99D4F8" w14:textId="5FF29DA5" w:rsidR="00235C3B" w:rsidRPr="006B48D6" w:rsidRDefault="00235C3B" w:rsidP="00BD2C1B">
                            <w:pPr>
                              <w:jc w:val="center"/>
                              <w:rPr>
                                <w:rFonts w:ascii="Arial" w:hAnsi="Arial" w:cs="Arial"/>
                                <w:b/>
                                <w:bCs/>
                                <w:color w:val="FFFFFF" w:themeColor="background1"/>
                                <w:sz w:val="28"/>
                                <w:szCs w:val="28"/>
                              </w:rPr>
                            </w:pPr>
                            <w:r w:rsidRPr="006B48D6">
                              <w:rPr>
                                <w:rFonts w:ascii="Arial" w:hAnsi="Arial" w:cs="Arial"/>
                                <w:b/>
                                <w:bCs/>
                                <w:color w:val="FFFFFF" w:themeColor="background1"/>
                                <w:sz w:val="28"/>
                                <w:szCs w:val="28"/>
                              </w:rPr>
                              <w:t>What people appreciate about</w:t>
                            </w:r>
                            <w:r w:rsidR="00CF5409">
                              <w:rPr>
                                <w:rFonts w:ascii="Arial" w:hAnsi="Arial" w:cs="Arial"/>
                                <w:b/>
                                <w:bCs/>
                                <w:color w:val="FFFFFF" w:themeColor="background1"/>
                                <w:sz w:val="28"/>
                                <w:szCs w:val="28"/>
                              </w:rPr>
                              <w:t xml:space="preserve"> </w:t>
                            </w:r>
                            <w:r w:rsidRPr="006B48D6">
                              <w:rPr>
                                <w:rFonts w:ascii="Arial" w:hAnsi="Arial" w:cs="Arial"/>
                                <w:b/>
                                <w:bCs/>
                                <w:color w:val="FFFFFF" w:themeColor="background1"/>
                                <w:sz w:val="28"/>
                                <w:szCs w:val="28"/>
                              </w:rPr>
                              <w:t>me</w:t>
                            </w:r>
                            <w:r w:rsidR="00CF5409">
                              <w:rPr>
                                <w:rFonts w:ascii="Arial" w:hAnsi="Arial" w:cs="Arial"/>
                                <w:b/>
                                <w:bCs/>
                                <w:color w:val="FFFFFF" w:themeColor="background1"/>
                                <w:sz w:val="28"/>
                                <w:szCs w:val="28"/>
                              </w:rPr>
                              <w:t>:</w:t>
                            </w:r>
                          </w:p>
                          <w:p w14:paraId="4E8C22E8" w14:textId="77777777" w:rsidR="00235C3B" w:rsidRDefault="00235C3B" w:rsidP="00BD2C1B">
                            <w:pPr>
                              <w:widowControl w:val="0"/>
                              <w:ind w:left="360" w:hanging="360"/>
                              <w:rPr>
                                <w:rFonts w:ascii="Arial" w:hAnsi="Arial" w:cs="Arial"/>
                                <w:color w:val="FFFFFF" w:themeColor="background1"/>
                              </w:rPr>
                            </w:pPr>
                            <w:r>
                              <w:rPr>
                                <w:rFonts w:ascii="Arial" w:hAnsi="Arial" w:cs="Arial"/>
                                <w:color w:val="FFFFFF" w:themeColor="background1"/>
                                <w:lang w:val="x-none"/>
                              </w:rPr>
                              <w:t>·</w:t>
                            </w:r>
                            <w:r>
                              <w:rPr>
                                <w:rFonts w:ascii="Arial" w:hAnsi="Arial" w:cs="Arial"/>
                                <w:color w:val="FFFFFF" w:themeColor="background1"/>
                              </w:rPr>
                              <w:t xml:space="preserve"> Sociable </w:t>
                            </w:r>
                          </w:p>
                          <w:p w14:paraId="7123FEF0" w14:textId="77777777" w:rsidR="00235C3B" w:rsidRDefault="00235C3B" w:rsidP="00BD2C1B">
                            <w:pPr>
                              <w:widowControl w:val="0"/>
                              <w:ind w:left="360" w:hanging="360"/>
                              <w:jc w:val="right"/>
                              <w:rPr>
                                <w:rFonts w:ascii="Arial" w:hAnsi="Arial" w:cs="Arial"/>
                                <w:color w:val="FFFFFF" w:themeColor="background1"/>
                              </w:rPr>
                            </w:pPr>
                            <w:r>
                              <w:rPr>
                                <w:rFonts w:ascii="Arial" w:hAnsi="Arial" w:cs="Arial"/>
                                <w:color w:val="FFFFFF" w:themeColor="background1"/>
                                <w:lang w:val="x-none"/>
                              </w:rPr>
                              <w:t>·</w:t>
                            </w:r>
                            <w:r>
                              <w:rPr>
                                <w:rFonts w:ascii="Arial" w:hAnsi="Arial" w:cs="Arial"/>
                                <w:color w:val="FFFFFF" w:themeColor="background1"/>
                              </w:rPr>
                              <w:t> Caring</w:t>
                            </w:r>
                          </w:p>
                          <w:p w14:paraId="0CF8232B" w14:textId="77777777" w:rsidR="00235C3B" w:rsidRDefault="00235C3B" w:rsidP="00BD2C1B">
                            <w:pPr>
                              <w:widowControl w:val="0"/>
                              <w:ind w:left="360" w:hanging="360"/>
                              <w:rPr>
                                <w:rFonts w:ascii="Arial" w:hAnsi="Arial" w:cs="Arial"/>
                                <w:color w:val="FFFFFF" w:themeColor="background1"/>
                              </w:rPr>
                            </w:pPr>
                            <w:r>
                              <w:rPr>
                                <w:rFonts w:ascii="Arial" w:hAnsi="Arial" w:cs="Arial"/>
                                <w:color w:val="FFFFFF" w:themeColor="background1"/>
                                <w:lang w:val="x-none"/>
                              </w:rPr>
                              <w:t>·</w:t>
                            </w:r>
                            <w:r>
                              <w:rPr>
                                <w:rFonts w:ascii="Arial" w:hAnsi="Arial" w:cs="Arial"/>
                                <w:color w:val="FFFFFF" w:themeColor="background1"/>
                              </w:rPr>
                              <w:t> Honest</w:t>
                            </w:r>
                          </w:p>
                          <w:p w14:paraId="2669E457" w14:textId="77777777" w:rsidR="00235C3B" w:rsidRDefault="00235C3B" w:rsidP="00BD2C1B">
                            <w:pPr>
                              <w:pStyle w:val="ListParagraph"/>
                              <w:widowControl w:val="0"/>
                              <w:numPr>
                                <w:ilvl w:val="0"/>
                                <w:numId w:val="8"/>
                              </w:numPr>
                              <w:jc w:val="center"/>
                              <w:rPr>
                                <w:rFonts w:ascii="Arial" w:hAnsi="Arial" w:cs="Arial"/>
                                <w:color w:val="FFFFFF" w:themeColor="background1"/>
                                <w:sz w:val="22"/>
                                <w:szCs w:val="22"/>
                              </w:rPr>
                            </w:pPr>
                            <w:r>
                              <w:rPr>
                                <w:rFonts w:ascii="Arial" w:hAnsi="Arial" w:cs="Arial"/>
                              </w:rPr>
                              <w:t>Kind</w:t>
                            </w:r>
                          </w:p>
                          <w:p w14:paraId="4769AE87" w14:textId="77777777" w:rsidR="00235C3B" w:rsidRDefault="00235C3B" w:rsidP="00BD2C1B">
                            <w:pPr>
                              <w:pStyle w:val="ListParagraph"/>
                              <w:numPr>
                                <w:ilvl w:val="0"/>
                                <w:numId w:val="8"/>
                              </w:numPr>
                              <w:jc w:val="right"/>
                              <w:rPr>
                                <w:rFonts w:ascii="Arial" w:hAnsi="Arial" w:cs="Arial"/>
                              </w:rPr>
                            </w:pPr>
                            <w:r>
                              <w:rPr>
                                <w:rFonts w:ascii="Arial" w:hAnsi="Arial" w:cs="Arial"/>
                              </w:rPr>
                              <w:t>Popular</w:t>
                            </w:r>
                          </w:p>
                          <w:p w14:paraId="3C59517A" w14:textId="77777777" w:rsidR="00235C3B" w:rsidRDefault="00235C3B" w:rsidP="00BD2C1B">
                            <w:pPr>
                              <w:pStyle w:val="ListParagraph"/>
                              <w:numPr>
                                <w:ilvl w:val="0"/>
                                <w:numId w:val="8"/>
                              </w:numPr>
                              <w:rPr>
                                <w:rFonts w:ascii="Arial" w:hAnsi="Arial" w:cs="Arial"/>
                                <w:color w:val="FFFFFF" w:themeColor="background1"/>
                              </w:rPr>
                            </w:pPr>
                            <w:r>
                              <w:rPr>
                                <w:rFonts w:ascii="Arial" w:hAnsi="Arial" w:cs="Arial"/>
                                <w:color w:val="FFFFFF" w:themeColor="background1"/>
                              </w:rPr>
                              <w:t>Sensitive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B3B5787"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Pentagon 3" o:spid="_x0000_s1026" type="#_x0000_t56" style="position:absolute;left:0;text-align:left;margin-left:0;margin-top:5.5pt;width:216.4pt;height:198.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" fillcolor="#ed7d31 [3205]" strokecolor="#823b0b [1605]" strokeweight="1pt">
                <v:textbox>
                  <w:txbxContent>
                    <w:p w14:paraId="5E99D4F8" w14:textId="5FF29DA5" w:rsidR="00235C3B" w:rsidRPr="006B48D6" w:rsidRDefault="00235C3B" w:rsidP="00BD2C1B">
                      <w:pPr>
                        <w:jc w:val="center"/>
                        <w:rPr>
                          <w:rFonts w:ascii="Arial" w:hAnsi="Arial" w:cs="Arial"/>
                          <w:b/>
                          <w:bCs/>
                          <w:color w:val="FFFFFF" w:themeColor="background1"/>
                          <w:sz w:val="28"/>
                          <w:szCs w:val="28"/>
                        </w:rPr>
                      </w:pPr>
                      <w:r w:rsidRPr="006B48D6">
                        <w:rPr>
                          <w:rFonts w:ascii="Arial" w:hAnsi="Arial" w:cs="Arial"/>
                          <w:b/>
                          <w:bCs/>
                          <w:color w:val="FFFFFF" w:themeColor="background1"/>
                          <w:sz w:val="28"/>
                          <w:szCs w:val="28"/>
                        </w:rPr>
                        <w:t>What people appreciate about</w:t>
                      </w:r>
                      <w:r w:rsidR="00CF5409">
                        <w:rPr>
                          <w:rFonts w:ascii="Arial" w:hAnsi="Arial" w:cs="Arial"/>
                          <w:b/>
                          <w:bCs/>
                          <w:color w:val="FFFFFF" w:themeColor="background1"/>
                          <w:sz w:val="28"/>
                          <w:szCs w:val="28"/>
                        </w:rPr>
                        <w:t xml:space="preserve"> </w:t>
                      </w:r>
                      <w:r w:rsidRPr="006B48D6">
                        <w:rPr>
                          <w:rFonts w:ascii="Arial" w:hAnsi="Arial" w:cs="Arial"/>
                          <w:b/>
                          <w:bCs/>
                          <w:color w:val="FFFFFF" w:themeColor="background1"/>
                          <w:sz w:val="28"/>
                          <w:szCs w:val="28"/>
                        </w:rPr>
                        <w:t>me</w:t>
                      </w:r>
                      <w:r w:rsidR="00CF5409">
                        <w:rPr>
                          <w:rFonts w:ascii="Arial" w:hAnsi="Arial" w:cs="Arial"/>
                          <w:b/>
                          <w:bCs/>
                          <w:color w:val="FFFFFF" w:themeColor="background1"/>
                          <w:sz w:val="28"/>
                          <w:szCs w:val="28"/>
                        </w:rPr>
                        <w:t>:</w:t>
                      </w:r>
                    </w:p>
                    <w:p w14:paraId="4E8C22E8" w14:textId="77777777" w:rsidR="00235C3B" w:rsidRDefault="00235C3B" w:rsidP="00BD2C1B">
                      <w:pPr>
                        <w:widowControl w:val="0"/>
                        <w:ind w:left="360" w:hanging="360"/>
                        <w:rPr>
                          <w:rFonts w:ascii="Arial" w:hAnsi="Arial" w:cs="Arial"/>
                          <w:color w:val="FFFFFF" w:themeColor="background1"/>
                        </w:rPr>
                      </w:pPr>
                      <w:r>
                        <w:rPr>
                          <w:rFonts w:ascii="Arial" w:hAnsi="Arial" w:cs="Arial"/>
                          <w:color w:val="FFFFFF" w:themeColor="background1"/>
                          <w:lang w:val="x-none"/>
                        </w:rPr>
                        <w:t>·</w:t>
                      </w:r>
                      <w:r>
                        <w:rPr>
                          <w:rFonts w:ascii="Arial" w:hAnsi="Arial" w:cs="Arial"/>
                          <w:color w:val="FFFFFF" w:themeColor="background1"/>
                        </w:rPr>
                        <w:t xml:space="preserve"> Sociable </w:t>
                      </w:r>
                    </w:p>
                    <w:p w14:paraId="7123FEF0" w14:textId="77777777" w:rsidR="00235C3B" w:rsidRDefault="00235C3B" w:rsidP="00BD2C1B">
                      <w:pPr>
                        <w:widowControl w:val="0"/>
                        <w:ind w:left="360" w:hanging="360"/>
                        <w:jc w:val="right"/>
                        <w:rPr>
                          <w:rFonts w:ascii="Arial" w:hAnsi="Arial" w:cs="Arial"/>
                          <w:color w:val="FFFFFF" w:themeColor="background1"/>
                        </w:rPr>
                      </w:pPr>
                      <w:r>
                        <w:rPr>
                          <w:rFonts w:ascii="Arial" w:hAnsi="Arial" w:cs="Arial"/>
                          <w:color w:val="FFFFFF" w:themeColor="background1"/>
                          <w:lang w:val="x-none"/>
                        </w:rPr>
                        <w:t>·</w:t>
                      </w:r>
                      <w:r>
                        <w:rPr>
                          <w:rFonts w:ascii="Arial" w:hAnsi="Arial" w:cs="Arial"/>
                          <w:color w:val="FFFFFF" w:themeColor="background1"/>
                        </w:rPr>
                        <w:t> Caring</w:t>
                      </w:r>
                    </w:p>
                    <w:p w14:paraId="0CF8232B" w14:textId="77777777" w:rsidR="00235C3B" w:rsidRDefault="00235C3B" w:rsidP="00BD2C1B">
                      <w:pPr>
                        <w:widowControl w:val="0"/>
                        <w:ind w:left="360" w:hanging="360"/>
                        <w:rPr>
                          <w:rFonts w:ascii="Arial" w:hAnsi="Arial" w:cs="Arial"/>
                          <w:color w:val="FFFFFF" w:themeColor="background1"/>
                        </w:rPr>
                      </w:pPr>
                      <w:r>
                        <w:rPr>
                          <w:rFonts w:ascii="Arial" w:hAnsi="Arial" w:cs="Arial"/>
                          <w:color w:val="FFFFFF" w:themeColor="background1"/>
                          <w:lang w:val="x-none"/>
                        </w:rPr>
                        <w:t>·</w:t>
                      </w:r>
                      <w:r>
                        <w:rPr>
                          <w:rFonts w:ascii="Arial" w:hAnsi="Arial" w:cs="Arial"/>
                          <w:color w:val="FFFFFF" w:themeColor="background1"/>
                        </w:rPr>
                        <w:t> Honest</w:t>
                      </w:r>
                    </w:p>
                    <w:p w14:paraId="2669E457" w14:textId="77777777" w:rsidR="00235C3B" w:rsidRDefault="00235C3B" w:rsidP="00BD2C1B">
                      <w:pPr>
                        <w:pStyle w:val="ListParagraph"/>
                        <w:widowControl w:val="0"/>
                        <w:numPr>
                          <w:ilvl w:val="0"/>
                          <w:numId w:val="8"/>
                        </w:numPr>
                        <w:jc w:val="center"/>
                        <w:rPr>
                          <w:rFonts w:ascii="Arial" w:hAnsi="Arial" w:cs="Arial"/>
                          <w:color w:val="FFFFFF" w:themeColor="background1"/>
                          <w:sz w:val="22"/>
                          <w:szCs w:val="22"/>
                        </w:rPr>
                      </w:pPr>
                      <w:r>
                        <w:rPr>
                          <w:rFonts w:ascii="Arial" w:hAnsi="Arial" w:cs="Arial"/>
                        </w:rPr>
                        <w:t>Kind</w:t>
                      </w:r>
                    </w:p>
                    <w:p w14:paraId="4769AE87" w14:textId="77777777" w:rsidR="00235C3B" w:rsidRDefault="00235C3B" w:rsidP="00BD2C1B">
                      <w:pPr>
                        <w:pStyle w:val="ListParagraph"/>
                        <w:numPr>
                          <w:ilvl w:val="0"/>
                          <w:numId w:val="8"/>
                        </w:numPr>
                        <w:jc w:val="right"/>
                        <w:rPr>
                          <w:rFonts w:ascii="Arial" w:hAnsi="Arial" w:cs="Arial"/>
                        </w:rPr>
                      </w:pPr>
                      <w:r>
                        <w:rPr>
                          <w:rFonts w:ascii="Arial" w:hAnsi="Arial" w:cs="Arial"/>
                        </w:rPr>
                        <w:t>Popular</w:t>
                      </w:r>
                    </w:p>
                    <w:p w14:paraId="3C59517A" w14:textId="77777777" w:rsidR="00235C3B" w:rsidRDefault="00235C3B" w:rsidP="00BD2C1B">
                      <w:pPr>
                        <w:pStyle w:val="ListParagraph"/>
                        <w:numPr>
                          <w:ilvl w:val="0"/>
                          <w:numId w:val="8"/>
                        </w:numPr>
                        <w:rPr>
                          <w:rFonts w:ascii="Arial" w:hAnsi="Arial" w:cs="Arial"/>
                          <w:color w:val="FFFFFF" w:themeColor="background1"/>
                        </w:rPr>
                      </w:pPr>
                      <w:r>
                        <w:rPr>
                          <w:rFonts w:ascii="Arial" w:hAnsi="Arial" w:cs="Arial"/>
                          <w:color w:val="FFFFFF" w:themeColor="background1"/>
                        </w:rPr>
                        <w:t>Sensitive</w:t>
                      </w:r>
                    </w:p>
                  </w:txbxContent>
                </v:textbox>
                <w10:wrap anchorx="page"/>
              </v:shape>
            </w:pict>
          </mc:Fallback>
        </mc:AlternateContent>
      </w:r>
      <w:r w:rsidR="006B48D6">
        <w:rPr>
          <w:noProof/>
          <w:lang w:eastAsia="en-GB"/>
        </w:rPr>
        <mc:AlternateContent>
          <mc:Choice Requires="wps">
            <w:drawing>
              <wp:anchor distT="0" distB="0" distL="114300" distR="114300" simplePos="0" relativeHeight="251661312" behindDoc="0" locked="0" layoutInCell="1" allowOverlap="1" wp14:anchorId="4DFB652F" wp14:editId="6DAF30CE">
                <wp:simplePos x="0" y="0"/>
                <wp:positionH relativeFrom="page">
                  <wp:posOffset>6703060</wp:posOffset>
                </wp:positionH>
                <wp:positionV relativeFrom="paragraph">
                  <wp:posOffset>19050</wp:posOffset>
                </wp:positionV>
                <wp:extent cx="3868420" cy="3811905"/>
                <wp:effectExtent l="19050" t="19050" r="36830" b="17145"/>
                <wp:wrapSquare wrapText="bothSides"/>
                <wp:docPr id="4" name="Pentagon 4"/>
                <wp:cNvGraphicFramePr/>
                <a:graphic xmlns:a="http://schemas.openxmlformats.org/drawingml/2006/main">
                  <a:graphicData uri="http://schemas.microsoft.com/office/word/2010/wordprocessingShape">
                    <wps:wsp>
                      <wps:cNvSpPr/>
                      <wps:spPr>
                        <a:xfrm>
                          <a:off x="0" y="0"/>
                          <a:ext cx="3868420" cy="3811905"/>
                        </a:xfrm>
                        <a:prstGeom prst="pentagon">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406589A0" w14:textId="1B979A85" w:rsidR="00235C3B" w:rsidRPr="006B48D6" w:rsidRDefault="00235C3B" w:rsidP="00BD2C1B">
                            <w:pPr>
                              <w:jc w:val="center"/>
                              <w:rPr>
                                <w:rFonts w:ascii="Arial" w:hAnsi="Arial" w:cs="Arial"/>
                                <w:b/>
                                <w:bCs/>
                                <w:color w:val="FFFFFF" w:themeColor="background1"/>
                                <w:sz w:val="32"/>
                                <w:szCs w:val="32"/>
                              </w:rPr>
                            </w:pPr>
                            <w:r w:rsidRPr="006B48D6">
                              <w:rPr>
                                <w:rFonts w:ascii="Arial" w:hAnsi="Arial" w:cs="Arial"/>
                                <w:b/>
                                <w:bCs/>
                                <w:color w:val="FFFFFF" w:themeColor="background1"/>
                                <w:sz w:val="32"/>
                                <w:szCs w:val="32"/>
                              </w:rPr>
                              <w:t>What is important to me</w:t>
                            </w:r>
                            <w:r w:rsidR="00CF5409">
                              <w:rPr>
                                <w:rFonts w:ascii="Arial" w:hAnsi="Arial" w:cs="Arial"/>
                                <w:b/>
                                <w:bCs/>
                                <w:color w:val="FFFFFF" w:themeColor="background1"/>
                                <w:sz w:val="32"/>
                                <w:szCs w:val="32"/>
                              </w:rPr>
                              <w:t>:</w:t>
                            </w:r>
                          </w:p>
                          <w:p w14:paraId="125D98E4" w14:textId="77777777" w:rsidR="00235C3B" w:rsidRDefault="00235C3B" w:rsidP="00BD2C1B">
                            <w:pPr>
                              <w:pStyle w:val="ListParagraph"/>
                              <w:numPr>
                                <w:ilvl w:val="0"/>
                                <w:numId w:val="9"/>
                              </w:numPr>
                              <w:rPr>
                                <w:rFonts w:ascii="Arial" w:hAnsi="Arial" w:cs="Arial"/>
                                <w:sz w:val="22"/>
                                <w:szCs w:val="22"/>
                              </w:rPr>
                            </w:pPr>
                            <w:r>
                              <w:rPr>
                                <w:rFonts w:ascii="Arial" w:hAnsi="Arial" w:cs="Arial"/>
                              </w:rPr>
                              <w:t xml:space="preserve">To have friends to play with </w:t>
                            </w:r>
                          </w:p>
                          <w:p w14:paraId="2BBF2D88" w14:textId="77777777" w:rsidR="00235C3B" w:rsidRDefault="00235C3B" w:rsidP="00BD2C1B">
                            <w:pPr>
                              <w:pStyle w:val="ListParagraph"/>
                              <w:numPr>
                                <w:ilvl w:val="0"/>
                                <w:numId w:val="9"/>
                              </w:numPr>
                              <w:rPr>
                                <w:rFonts w:ascii="Arial" w:hAnsi="Arial" w:cs="Arial"/>
                              </w:rPr>
                            </w:pPr>
                            <w:r>
                              <w:rPr>
                                <w:rFonts w:ascii="Arial" w:hAnsi="Arial" w:cs="Arial"/>
                              </w:rPr>
                              <w:t>To have a stable person (Friend and Adult) that I can rely on</w:t>
                            </w:r>
                          </w:p>
                          <w:p w14:paraId="604297EA" w14:textId="77777777" w:rsidR="00235C3B" w:rsidRDefault="00235C3B" w:rsidP="00BD2C1B">
                            <w:pPr>
                              <w:pStyle w:val="ListParagraph"/>
                              <w:numPr>
                                <w:ilvl w:val="0"/>
                                <w:numId w:val="9"/>
                              </w:numPr>
                              <w:rPr>
                                <w:rFonts w:ascii="Arial" w:hAnsi="Arial" w:cs="Arial"/>
                              </w:rPr>
                            </w:pPr>
                            <w:r>
                              <w:rPr>
                                <w:rFonts w:ascii="Arial" w:hAnsi="Arial" w:cs="Arial"/>
                              </w:rPr>
                              <w:t>To be involved in the decisions that affect me</w:t>
                            </w:r>
                          </w:p>
                          <w:p w14:paraId="75CAE038" w14:textId="77777777" w:rsidR="00235C3B" w:rsidRDefault="00235C3B" w:rsidP="00BD2C1B">
                            <w:pPr>
                              <w:pStyle w:val="ListParagraph"/>
                              <w:numPr>
                                <w:ilvl w:val="0"/>
                                <w:numId w:val="9"/>
                              </w:numPr>
                              <w:rPr>
                                <w:rFonts w:ascii="Arial" w:hAnsi="Arial" w:cs="Arial"/>
                              </w:rPr>
                            </w:pPr>
                            <w:r>
                              <w:rPr>
                                <w:rFonts w:ascii="Arial" w:hAnsi="Arial" w:cs="Arial"/>
                              </w:rPr>
                              <w:t xml:space="preserve">To have thinking time and space to make sure that I make good decisions </w:t>
                            </w:r>
                          </w:p>
                          <w:p w14:paraId="0308B9FC" w14:textId="77777777" w:rsidR="00235C3B" w:rsidRDefault="00235C3B" w:rsidP="00BD2C1B">
                            <w:pPr>
                              <w:pStyle w:val="ListParagraph"/>
                              <w:numPr>
                                <w:ilvl w:val="0"/>
                                <w:numId w:val="9"/>
                              </w:numPr>
                              <w:rPr>
                                <w:rFonts w:ascii="Arial" w:hAnsi="Arial" w:cs="Arial"/>
                              </w:rPr>
                            </w:pPr>
                            <w:r>
                              <w:rPr>
                                <w:rFonts w:ascii="Arial" w:hAnsi="Arial" w:cs="Arial"/>
                              </w:rPr>
                              <w:t>To be liked and respected in the class</w:t>
                            </w:r>
                          </w:p>
                          <w:p w14:paraId="00D3B2EC" w14:textId="77777777" w:rsidR="00235C3B" w:rsidRDefault="00235C3B" w:rsidP="00BD2C1B">
                            <w:pPr>
                              <w:pStyle w:val="ListParagraph"/>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B652F" id="Pentagon 4" o:spid="_x0000_s1027" type="#_x0000_t56" style="position:absolute;left:0;text-align:left;margin-left:527.8pt;margin-top:1.5pt;width:304.6pt;height:300.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" fillcolor="#ed7d31 [3205]" strokecolor="#823b0b [1605]" strokeweight="1pt">
                <v:textbox>
                  <w:txbxContent>
                    <w:p w14:paraId="406589A0" w14:textId="1B979A85" w:rsidR="00235C3B" w:rsidRPr="006B48D6" w:rsidRDefault="00235C3B" w:rsidP="00BD2C1B">
                      <w:pPr>
                        <w:jc w:val="center"/>
                        <w:rPr>
                          <w:rFonts w:ascii="Arial" w:hAnsi="Arial" w:cs="Arial"/>
                          <w:b/>
                          <w:bCs/>
                          <w:color w:val="FFFFFF" w:themeColor="background1"/>
                          <w:sz w:val="32"/>
                          <w:szCs w:val="32"/>
                        </w:rPr>
                      </w:pPr>
                      <w:r w:rsidRPr="006B48D6">
                        <w:rPr>
                          <w:rFonts w:ascii="Arial" w:hAnsi="Arial" w:cs="Arial"/>
                          <w:b/>
                          <w:bCs/>
                          <w:color w:val="FFFFFF" w:themeColor="background1"/>
                          <w:sz w:val="32"/>
                          <w:szCs w:val="32"/>
                        </w:rPr>
                        <w:t>What is important to me</w:t>
                      </w:r>
                      <w:r w:rsidR="00CF5409">
                        <w:rPr>
                          <w:rFonts w:ascii="Arial" w:hAnsi="Arial" w:cs="Arial"/>
                          <w:b/>
                          <w:bCs/>
                          <w:color w:val="FFFFFF" w:themeColor="background1"/>
                          <w:sz w:val="32"/>
                          <w:szCs w:val="32"/>
                        </w:rPr>
                        <w:t>:</w:t>
                      </w:r>
                    </w:p>
                    <w:p w14:paraId="125D98E4" w14:textId="77777777" w:rsidR="00235C3B" w:rsidRDefault="00235C3B" w:rsidP="00BD2C1B">
                      <w:pPr>
                        <w:pStyle w:val="ListParagraph"/>
                        <w:numPr>
                          <w:ilvl w:val="0"/>
                          <w:numId w:val="9"/>
                        </w:numPr>
                        <w:rPr>
                          <w:rFonts w:ascii="Arial" w:hAnsi="Arial" w:cs="Arial"/>
                          <w:sz w:val="22"/>
                          <w:szCs w:val="22"/>
                        </w:rPr>
                      </w:pPr>
                      <w:r>
                        <w:rPr>
                          <w:rFonts w:ascii="Arial" w:hAnsi="Arial" w:cs="Arial"/>
                        </w:rPr>
                        <w:t xml:space="preserve">To have friends to play with </w:t>
                      </w:r>
                    </w:p>
                    <w:p w14:paraId="2BBF2D88" w14:textId="77777777" w:rsidR="00235C3B" w:rsidRDefault="00235C3B" w:rsidP="00BD2C1B">
                      <w:pPr>
                        <w:pStyle w:val="ListParagraph"/>
                        <w:numPr>
                          <w:ilvl w:val="0"/>
                          <w:numId w:val="9"/>
                        </w:numPr>
                        <w:rPr>
                          <w:rFonts w:ascii="Arial" w:hAnsi="Arial" w:cs="Arial"/>
                        </w:rPr>
                      </w:pPr>
                      <w:r>
                        <w:rPr>
                          <w:rFonts w:ascii="Arial" w:hAnsi="Arial" w:cs="Arial"/>
                        </w:rPr>
                        <w:t>To have a stable person (Friend and Adult) that I can rely on</w:t>
                      </w:r>
                    </w:p>
                    <w:p w14:paraId="604297EA" w14:textId="77777777" w:rsidR="00235C3B" w:rsidRDefault="00235C3B" w:rsidP="00BD2C1B">
                      <w:pPr>
                        <w:pStyle w:val="ListParagraph"/>
                        <w:numPr>
                          <w:ilvl w:val="0"/>
                          <w:numId w:val="9"/>
                        </w:numPr>
                        <w:rPr>
                          <w:rFonts w:ascii="Arial" w:hAnsi="Arial" w:cs="Arial"/>
                        </w:rPr>
                      </w:pPr>
                      <w:r>
                        <w:rPr>
                          <w:rFonts w:ascii="Arial" w:hAnsi="Arial" w:cs="Arial"/>
                        </w:rPr>
                        <w:t>To be involved in the decisions that affect me</w:t>
                      </w:r>
                    </w:p>
                    <w:p w14:paraId="75CAE038" w14:textId="77777777" w:rsidR="00235C3B" w:rsidRDefault="00235C3B" w:rsidP="00BD2C1B">
                      <w:pPr>
                        <w:pStyle w:val="ListParagraph"/>
                        <w:numPr>
                          <w:ilvl w:val="0"/>
                          <w:numId w:val="9"/>
                        </w:numPr>
                        <w:rPr>
                          <w:rFonts w:ascii="Arial" w:hAnsi="Arial" w:cs="Arial"/>
                        </w:rPr>
                      </w:pPr>
                      <w:r>
                        <w:rPr>
                          <w:rFonts w:ascii="Arial" w:hAnsi="Arial" w:cs="Arial"/>
                        </w:rPr>
                        <w:t xml:space="preserve">To have thinking time and space to make sure that I make good decisions </w:t>
                      </w:r>
                    </w:p>
                    <w:p w14:paraId="0308B9FC" w14:textId="77777777" w:rsidR="00235C3B" w:rsidRDefault="00235C3B" w:rsidP="00BD2C1B">
                      <w:pPr>
                        <w:pStyle w:val="ListParagraph"/>
                        <w:numPr>
                          <w:ilvl w:val="0"/>
                          <w:numId w:val="9"/>
                        </w:numPr>
                        <w:rPr>
                          <w:rFonts w:ascii="Arial" w:hAnsi="Arial" w:cs="Arial"/>
                        </w:rPr>
                      </w:pPr>
                      <w:r>
                        <w:rPr>
                          <w:rFonts w:ascii="Arial" w:hAnsi="Arial" w:cs="Arial"/>
                        </w:rPr>
                        <w:t>To be liked and respected in the class</w:t>
                      </w:r>
                    </w:p>
                    <w:p w14:paraId="00D3B2EC" w14:textId="77777777" w:rsidR="00235C3B" w:rsidRDefault="00235C3B" w:rsidP="00BD2C1B">
                      <w:pPr>
                        <w:pStyle w:val="ListParagraph"/>
                        <w:rPr>
                          <w:rFonts w:asciiTheme="minorHAnsi" w:hAnsiTheme="minorHAnsi" w:cstheme="minorHAnsi"/>
                        </w:rPr>
                      </w:pPr>
                    </w:p>
                  </w:txbxContent>
                </v:textbox>
                <w10:wrap type="square" anchorx="page"/>
              </v:shape>
            </w:pict>
          </mc:Fallback>
        </mc:AlternateContent>
      </w:r>
      <w:r w:rsidR="00BD2C1B" w:rsidRPr="00BD2C1B">
        <w:rPr>
          <w:rFonts w:ascii="Arial" w:hAnsi="Arial" w:cs="Arial"/>
          <w:sz w:val="32"/>
          <w:szCs w:val="32"/>
        </w:rPr>
        <w:t>My One Page Profile</w:t>
      </w:r>
    </w:p>
    <w:p w14:paraId="38EDD3DC" w14:textId="6F75AC0D" w:rsidR="00BD2C1B" w:rsidRDefault="00BD2C1B" w:rsidP="00BD2C1B">
      <w:pPr>
        <w:pStyle w:val="Subtitle"/>
        <w:rPr>
          <w:rFonts w:ascii="Arial" w:hAnsi="Arial" w:cs="Arial"/>
          <w:color w:val="auto"/>
        </w:rPr>
      </w:pPr>
      <w:r>
        <w:rPr>
          <w:rFonts w:ascii="Arial" w:hAnsi="Arial" w:cs="Arial"/>
          <w:color w:val="auto"/>
        </w:rPr>
        <w:t xml:space="preserve">                                                         </w:t>
      </w:r>
      <w:proofErr w:type="spellStart"/>
      <w:r>
        <w:rPr>
          <w:rFonts w:ascii="Arial" w:hAnsi="Arial" w:cs="Arial"/>
          <w:color w:val="auto"/>
        </w:rPr>
        <w:t>Dafydd</w:t>
      </w:r>
      <w:proofErr w:type="spellEnd"/>
      <w:r>
        <w:rPr>
          <w:rFonts w:ascii="Arial" w:hAnsi="Arial" w:cs="Arial"/>
          <w:color w:val="auto"/>
        </w:rPr>
        <w:t xml:space="preserve"> Owens</w:t>
      </w:r>
      <w:r w:rsidR="00796640">
        <w:rPr>
          <w:rFonts w:ascii="Arial" w:hAnsi="Arial" w:cs="Arial"/>
          <w:color w:val="auto"/>
        </w:rPr>
        <w:t>, Age 6, Year Two</w:t>
      </w:r>
    </w:p>
    <w:p w14:paraId="16E567AE" w14:textId="59B7318A" w:rsidR="00BD2C1B" w:rsidRDefault="005E423F" w:rsidP="00BD2C1B">
      <w:pPr>
        <w:pStyle w:val="Subtitle"/>
        <w:rPr>
          <w:rFonts w:ascii="Arial" w:hAnsi="Arial" w:cs="Arial"/>
          <w:color w:val="auto"/>
        </w:rPr>
      </w:pPr>
      <w:r>
        <w:rPr>
          <w:rFonts w:ascii="Times New Roman" w:hAnsi="Times New Roman" w:cs="Times New Roman"/>
          <w:noProof/>
          <w:sz w:val="24"/>
          <w:szCs w:val="24"/>
          <w:lang w:eastAsia="en-GB"/>
        </w:rPr>
        <mc:AlternateContent>
          <mc:Choice Requires="wps">
            <w:drawing>
              <wp:anchor distT="0" distB="0" distL="114300" distR="114300" simplePos="0" relativeHeight="251663360" behindDoc="0" locked="0" layoutInCell="1" allowOverlap="1" wp14:anchorId="4EBCE33E" wp14:editId="271C7F51">
                <wp:simplePos x="0" y="0"/>
                <wp:positionH relativeFrom="margin">
                  <wp:posOffset>1437640</wp:posOffset>
                </wp:positionH>
                <wp:positionV relativeFrom="paragraph">
                  <wp:posOffset>235585</wp:posOffset>
                </wp:positionV>
                <wp:extent cx="4615815" cy="4946650"/>
                <wp:effectExtent l="19050" t="19050" r="13335" b="25400"/>
                <wp:wrapSquare wrapText="bothSides"/>
                <wp:docPr id="5" name="Pentagon 5"/>
                <wp:cNvGraphicFramePr/>
                <a:graphic xmlns:a="http://schemas.openxmlformats.org/drawingml/2006/main">
                  <a:graphicData uri="http://schemas.microsoft.com/office/word/2010/wordprocessingShape">
                    <wps:wsp>
                      <wps:cNvSpPr/>
                      <wps:spPr>
                        <a:xfrm>
                          <a:off x="0" y="0"/>
                          <a:ext cx="4615815" cy="4946650"/>
                        </a:xfrm>
                        <a:prstGeom prst="pentagon">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3F66ABFF" w14:textId="77777777" w:rsidR="00235C3B" w:rsidRPr="006B48D6" w:rsidRDefault="00235C3B" w:rsidP="00BD2C1B">
                            <w:pPr>
                              <w:widowControl w:val="0"/>
                              <w:jc w:val="center"/>
                              <w:rPr>
                                <w:rFonts w:ascii="Arial" w:hAnsi="Arial" w:cs="Arial"/>
                                <w:b/>
                                <w:bCs/>
                                <w:color w:val="FFFFFF" w:themeColor="background1"/>
                                <w:sz w:val="32"/>
                                <w:szCs w:val="32"/>
                                <w:lang w:val="en-US"/>
                              </w:rPr>
                            </w:pPr>
                            <w:r w:rsidRPr="006B48D6">
                              <w:rPr>
                                <w:rFonts w:ascii="Arial" w:hAnsi="Arial" w:cs="Arial"/>
                                <w:b/>
                                <w:bCs/>
                                <w:color w:val="FFFFFF" w:themeColor="background1"/>
                                <w:sz w:val="32"/>
                                <w:szCs w:val="32"/>
                                <w:lang w:val="en-US"/>
                              </w:rPr>
                              <w:t>How you can support me:</w:t>
                            </w:r>
                          </w:p>
                          <w:p w14:paraId="60E133BF" w14:textId="77777777" w:rsidR="00235C3B" w:rsidRDefault="00235C3B" w:rsidP="00BD2C1B">
                            <w:pPr>
                              <w:widowControl w:val="0"/>
                              <w:rPr>
                                <w:rFonts w:ascii="Arial" w:hAnsi="Arial" w:cs="Arial"/>
                                <w:sz w:val="22"/>
                                <w:szCs w:val="22"/>
                              </w:rPr>
                            </w:pPr>
                          </w:p>
                          <w:p w14:paraId="3A8B059F" w14:textId="69FC4A26" w:rsidR="00235C3B" w:rsidRDefault="00235C3B" w:rsidP="00BD2C1B">
                            <w:pPr>
                              <w:pStyle w:val="ListParagraph"/>
                              <w:widowControl w:val="0"/>
                              <w:numPr>
                                <w:ilvl w:val="0"/>
                                <w:numId w:val="10"/>
                              </w:numPr>
                              <w:jc w:val="center"/>
                              <w:rPr>
                                <w:rFonts w:ascii="Arial" w:hAnsi="Arial" w:cs="Arial"/>
                                <w:lang w:val="en-US"/>
                              </w:rPr>
                            </w:pPr>
                            <w:r>
                              <w:rPr>
                                <w:rFonts w:ascii="Arial" w:hAnsi="Arial" w:cs="Arial"/>
                                <w:lang w:val="en-US"/>
                              </w:rPr>
                              <w:t xml:space="preserve">When I feel distressed or agitated, please send me to Miss Maggs. She is my allocated support staff </w:t>
                            </w:r>
                          </w:p>
                          <w:p w14:paraId="0263796F" w14:textId="77777777" w:rsidR="00235C3B" w:rsidRDefault="00235C3B" w:rsidP="00BD2C1B">
                            <w:pPr>
                              <w:pStyle w:val="ListParagraph"/>
                              <w:widowControl w:val="0"/>
                              <w:numPr>
                                <w:ilvl w:val="0"/>
                                <w:numId w:val="10"/>
                              </w:numPr>
                              <w:jc w:val="center"/>
                              <w:rPr>
                                <w:rFonts w:ascii="Arial" w:hAnsi="Arial" w:cs="Arial"/>
                                <w:lang w:val="en-US"/>
                              </w:rPr>
                            </w:pPr>
                            <w:r>
                              <w:rPr>
                                <w:rFonts w:ascii="Arial" w:hAnsi="Arial" w:cs="Arial"/>
                                <w:lang w:val="en-US"/>
                              </w:rPr>
                              <w:t>Allow my ‘’Time-Out’’ pass when I need it</w:t>
                            </w:r>
                          </w:p>
                          <w:p w14:paraId="3D36548B" w14:textId="77777777" w:rsidR="00235C3B" w:rsidRDefault="00235C3B" w:rsidP="00BD2C1B">
                            <w:pPr>
                              <w:pStyle w:val="ListParagraph"/>
                              <w:widowControl w:val="0"/>
                              <w:numPr>
                                <w:ilvl w:val="0"/>
                                <w:numId w:val="10"/>
                              </w:numPr>
                              <w:jc w:val="center"/>
                              <w:rPr>
                                <w:rFonts w:ascii="Arial" w:hAnsi="Arial" w:cs="Arial"/>
                                <w:lang w:val="en-US"/>
                              </w:rPr>
                            </w:pPr>
                            <w:r>
                              <w:rPr>
                                <w:rFonts w:ascii="Arial" w:hAnsi="Arial" w:cs="Arial"/>
                                <w:lang w:val="en-US"/>
                              </w:rPr>
                              <w:t>Understand that sometimes my challenging behavior is my way of dealing with my inner emotions</w:t>
                            </w:r>
                          </w:p>
                          <w:p w14:paraId="68561B55" w14:textId="77777777" w:rsidR="00235C3B" w:rsidRDefault="00235C3B" w:rsidP="00BD2C1B">
                            <w:pPr>
                              <w:pStyle w:val="ListParagraph"/>
                              <w:widowControl w:val="0"/>
                              <w:numPr>
                                <w:ilvl w:val="0"/>
                                <w:numId w:val="10"/>
                              </w:numPr>
                              <w:jc w:val="center"/>
                              <w:rPr>
                                <w:rFonts w:ascii="Arial" w:hAnsi="Arial" w:cs="Arial"/>
                                <w:lang w:val="en-US"/>
                              </w:rPr>
                            </w:pPr>
                            <w:r>
                              <w:rPr>
                                <w:rFonts w:ascii="Arial" w:hAnsi="Arial" w:cs="Arial"/>
                                <w:lang w:val="en-US"/>
                              </w:rPr>
                              <w:t>Encourage me to engage in activities that I may initially withdraw from</w:t>
                            </w:r>
                          </w:p>
                          <w:p w14:paraId="4A637D9F" w14:textId="77777777" w:rsidR="00235C3B" w:rsidRDefault="00235C3B" w:rsidP="00BD2C1B">
                            <w:pPr>
                              <w:pStyle w:val="ListParagraph"/>
                              <w:widowControl w:val="0"/>
                              <w:numPr>
                                <w:ilvl w:val="0"/>
                                <w:numId w:val="10"/>
                              </w:numPr>
                              <w:rPr>
                                <w:rFonts w:ascii="Arial" w:hAnsi="Arial" w:cs="Arial"/>
                                <w:color w:val="FFFFFF" w:themeColor="background1"/>
                                <w:kern w:val="28"/>
                                <w14:cntxtAlts/>
                              </w:rPr>
                            </w:pPr>
                            <w:r>
                              <w:rPr>
                                <w:rFonts w:ascii="Arial" w:hAnsi="Arial" w:cs="Arial"/>
                                <w:color w:val="FFFFFF" w:themeColor="background1"/>
                                <w:lang w:val="en-US"/>
                              </w:rPr>
                              <w:t xml:space="preserve">Challenge me in literacy, I can do it but sometimes I do not have the confidence </w:t>
                            </w:r>
                          </w:p>
                          <w:p w14:paraId="65D70C42" w14:textId="77777777" w:rsidR="00235C3B" w:rsidRDefault="00235C3B" w:rsidP="00BD2C1B">
                            <w:pPr>
                              <w:pStyle w:val="ListParagraph"/>
                              <w:widowControl w:val="0"/>
                              <w:numPr>
                                <w:ilvl w:val="0"/>
                                <w:numId w:val="10"/>
                              </w:numPr>
                              <w:jc w:val="center"/>
                              <w:rPr>
                                <w:rFonts w:ascii="Arial" w:hAnsi="Arial" w:cs="Arial"/>
                              </w:rPr>
                            </w:pPr>
                            <w:r>
                              <w:rPr>
                                <w:rFonts w:ascii="Arial" w:hAnsi="Arial" w:cs="Arial"/>
                                <w:color w:val="FFFFFF" w:themeColor="background1"/>
                                <w:lang w:val="en-US"/>
                              </w:rPr>
                              <w:t xml:space="preserve">Encourage me to discuss my feelings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CE33E" id="Pentagon 5" o:spid="_x0000_s1028" type="#_x0000_t56" style="position:absolute;margin-left:113.2pt;margin-top:18.55pt;width:363.45pt;height:389.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" fillcolor="#ed7d31 [3205]" strokecolor="#823b0b [1605]" strokeweight="1pt">
                <v:textbox>
                  <w:txbxContent>
                    <w:p w14:paraId="3F66ABFF" w14:textId="77777777" w:rsidR="00235C3B" w:rsidRPr="006B48D6" w:rsidRDefault="00235C3B" w:rsidP="00BD2C1B">
                      <w:pPr>
                        <w:widowControl w:val="0"/>
                        <w:jc w:val="center"/>
                        <w:rPr>
                          <w:rFonts w:ascii="Arial" w:hAnsi="Arial" w:cs="Arial"/>
                          <w:b/>
                          <w:bCs/>
                          <w:color w:val="FFFFFF" w:themeColor="background1"/>
                          <w:sz w:val="32"/>
                          <w:szCs w:val="32"/>
                          <w:lang w:val="en-US"/>
                        </w:rPr>
                      </w:pPr>
                      <w:r w:rsidRPr="006B48D6">
                        <w:rPr>
                          <w:rFonts w:ascii="Arial" w:hAnsi="Arial" w:cs="Arial"/>
                          <w:b/>
                          <w:bCs/>
                          <w:color w:val="FFFFFF" w:themeColor="background1"/>
                          <w:sz w:val="32"/>
                          <w:szCs w:val="32"/>
                          <w:lang w:val="en-US"/>
                        </w:rPr>
                        <w:t>How you can support me:</w:t>
                      </w:r>
                    </w:p>
                    <w:p w14:paraId="60E133BF" w14:textId="77777777" w:rsidR="00235C3B" w:rsidRDefault="00235C3B" w:rsidP="00BD2C1B">
                      <w:pPr>
                        <w:widowControl w:val="0"/>
                        <w:rPr>
                          <w:rFonts w:ascii="Arial" w:hAnsi="Arial" w:cs="Arial"/>
                          <w:sz w:val="22"/>
                          <w:szCs w:val="22"/>
                        </w:rPr>
                      </w:pPr>
                    </w:p>
                    <w:p w14:paraId="3A8B059F" w14:textId="69FC4A26" w:rsidR="00235C3B" w:rsidRDefault="00235C3B" w:rsidP="00BD2C1B">
                      <w:pPr>
                        <w:pStyle w:val="ListParagraph"/>
                        <w:widowControl w:val="0"/>
                        <w:numPr>
                          <w:ilvl w:val="0"/>
                          <w:numId w:val="10"/>
                        </w:numPr>
                        <w:jc w:val="center"/>
                        <w:rPr>
                          <w:rFonts w:ascii="Arial" w:hAnsi="Arial" w:cs="Arial"/>
                          <w:lang w:val="en-US"/>
                        </w:rPr>
                      </w:pPr>
                      <w:r>
                        <w:rPr>
                          <w:rFonts w:ascii="Arial" w:hAnsi="Arial" w:cs="Arial"/>
                          <w:lang w:val="en-US"/>
                        </w:rPr>
                        <w:t xml:space="preserve">When I feel distressed or agitated, please send me to Miss Maggs. She is my allocated support staff </w:t>
                      </w:r>
                    </w:p>
                    <w:p w14:paraId="0263796F" w14:textId="77777777" w:rsidR="00235C3B" w:rsidRDefault="00235C3B" w:rsidP="00BD2C1B">
                      <w:pPr>
                        <w:pStyle w:val="ListParagraph"/>
                        <w:widowControl w:val="0"/>
                        <w:numPr>
                          <w:ilvl w:val="0"/>
                          <w:numId w:val="10"/>
                        </w:numPr>
                        <w:jc w:val="center"/>
                        <w:rPr>
                          <w:rFonts w:ascii="Arial" w:hAnsi="Arial" w:cs="Arial"/>
                          <w:lang w:val="en-US"/>
                        </w:rPr>
                      </w:pPr>
                      <w:r>
                        <w:rPr>
                          <w:rFonts w:ascii="Arial" w:hAnsi="Arial" w:cs="Arial"/>
                          <w:lang w:val="en-US"/>
                        </w:rPr>
                        <w:t>Allow my ‘’Time-Out’’ pass when I need it</w:t>
                      </w:r>
                    </w:p>
                    <w:p w14:paraId="3D36548B" w14:textId="77777777" w:rsidR="00235C3B" w:rsidRDefault="00235C3B" w:rsidP="00BD2C1B">
                      <w:pPr>
                        <w:pStyle w:val="ListParagraph"/>
                        <w:widowControl w:val="0"/>
                        <w:numPr>
                          <w:ilvl w:val="0"/>
                          <w:numId w:val="10"/>
                        </w:numPr>
                        <w:jc w:val="center"/>
                        <w:rPr>
                          <w:rFonts w:ascii="Arial" w:hAnsi="Arial" w:cs="Arial"/>
                          <w:lang w:val="en-US"/>
                        </w:rPr>
                      </w:pPr>
                      <w:r>
                        <w:rPr>
                          <w:rFonts w:ascii="Arial" w:hAnsi="Arial" w:cs="Arial"/>
                          <w:lang w:val="en-US"/>
                        </w:rPr>
                        <w:t>Understand that sometimes my challenging behavior is my way of dealing with my inner emotions</w:t>
                      </w:r>
                    </w:p>
                    <w:p w14:paraId="68561B55" w14:textId="77777777" w:rsidR="00235C3B" w:rsidRDefault="00235C3B" w:rsidP="00BD2C1B">
                      <w:pPr>
                        <w:pStyle w:val="ListParagraph"/>
                        <w:widowControl w:val="0"/>
                        <w:numPr>
                          <w:ilvl w:val="0"/>
                          <w:numId w:val="10"/>
                        </w:numPr>
                        <w:jc w:val="center"/>
                        <w:rPr>
                          <w:rFonts w:ascii="Arial" w:hAnsi="Arial" w:cs="Arial"/>
                          <w:lang w:val="en-US"/>
                        </w:rPr>
                      </w:pPr>
                      <w:r>
                        <w:rPr>
                          <w:rFonts w:ascii="Arial" w:hAnsi="Arial" w:cs="Arial"/>
                          <w:lang w:val="en-US"/>
                        </w:rPr>
                        <w:t>Encourage me to engage in activities that I may initially withdraw from</w:t>
                      </w:r>
                    </w:p>
                    <w:p w14:paraId="4A637D9F" w14:textId="77777777" w:rsidR="00235C3B" w:rsidRDefault="00235C3B" w:rsidP="00BD2C1B">
                      <w:pPr>
                        <w:pStyle w:val="ListParagraph"/>
                        <w:widowControl w:val="0"/>
                        <w:numPr>
                          <w:ilvl w:val="0"/>
                          <w:numId w:val="10"/>
                        </w:numPr>
                        <w:rPr>
                          <w:rFonts w:ascii="Arial" w:hAnsi="Arial" w:cs="Arial"/>
                          <w:color w:val="FFFFFF" w:themeColor="background1"/>
                          <w:kern w:val="28"/>
                          <w14:cntxtAlts/>
                        </w:rPr>
                      </w:pPr>
                      <w:r>
                        <w:rPr>
                          <w:rFonts w:ascii="Arial" w:hAnsi="Arial" w:cs="Arial"/>
                          <w:color w:val="FFFFFF" w:themeColor="background1"/>
                          <w:lang w:val="en-US"/>
                        </w:rPr>
                        <w:t xml:space="preserve">Challenge me in literacy, I can do it but sometimes I do not have the confidence </w:t>
                      </w:r>
                    </w:p>
                    <w:p w14:paraId="65D70C42" w14:textId="77777777" w:rsidR="00235C3B" w:rsidRDefault="00235C3B" w:rsidP="00BD2C1B">
                      <w:pPr>
                        <w:pStyle w:val="ListParagraph"/>
                        <w:widowControl w:val="0"/>
                        <w:numPr>
                          <w:ilvl w:val="0"/>
                          <w:numId w:val="10"/>
                        </w:numPr>
                        <w:jc w:val="center"/>
                        <w:rPr>
                          <w:rFonts w:ascii="Arial" w:hAnsi="Arial" w:cs="Arial"/>
                        </w:rPr>
                      </w:pPr>
                      <w:r>
                        <w:rPr>
                          <w:rFonts w:ascii="Arial" w:hAnsi="Arial" w:cs="Arial"/>
                          <w:color w:val="FFFFFF" w:themeColor="background1"/>
                          <w:lang w:val="en-US"/>
                        </w:rPr>
                        <w:t xml:space="preserve">Encourage me to discuss my feelings </w:t>
                      </w:r>
                    </w:p>
                  </w:txbxContent>
                </v:textbox>
                <w10:wrap type="square" anchorx="margin"/>
              </v:shape>
            </w:pict>
          </mc:Fallback>
        </mc:AlternateContent>
      </w:r>
      <w:r w:rsidR="00BD2C1B">
        <w:rPr>
          <w:rFonts w:ascii="Arial" w:hAnsi="Arial" w:cs="Arial"/>
          <w:color w:val="auto"/>
        </w:rPr>
        <w:t xml:space="preserve">                                                                    </w:t>
      </w:r>
    </w:p>
    <w:p w14:paraId="6944A937" w14:textId="25A1314A" w:rsidR="00BD2C1B" w:rsidRDefault="00BD2C1B" w:rsidP="006B48D6">
      <w:pPr>
        <w:pStyle w:val="Subtitle"/>
        <w:jc w:val="center"/>
        <w:rPr>
          <w:rFonts w:ascii="Arial" w:hAnsi="Arial" w:cs="Arial"/>
          <w:color w:val="auto"/>
        </w:rPr>
      </w:pPr>
      <w:r>
        <w:rPr>
          <w:rFonts w:ascii="Arial" w:hAnsi="Arial" w:cs="Arial"/>
          <w:color w:val="auto"/>
        </w:rPr>
        <w:t xml:space="preserve">                                                </w:t>
      </w:r>
    </w:p>
    <w:p w14:paraId="4892F3C4" w14:textId="02AFC786" w:rsidR="006B48D6" w:rsidRDefault="006B48D6" w:rsidP="006B48D6">
      <w:pPr>
        <w:rPr>
          <w:rFonts w:eastAsiaTheme="minorEastAsia"/>
        </w:rPr>
      </w:pPr>
    </w:p>
    <w:p w14:paraId="0224A8DF" w14:textId="5AACF2E0" w:rsidR="006B48D6" w:rsidRDefault="006B48D6" w:rsidP="006B48D6">
      <w:pPr>
        <w:rPr>
          <w:rFonts w:eastAsiaTheme="minorEastAsia"/>
        </w:rPr>
      </w:pPr>
    </w:p>
    <w:p w14:paraId="6BB9A8D9" w14:textId="11955584" w:rsidR="006B48D6" w:rsidRDefault="006B48D6" w:rsidP="006B48D6">
      <w:pPr>
        <w:rPr>
          <w:rFonts w:eastAsiaTheme="minorEastAsia"/>
        </w:rPr>
      </w:pPr>
    </w:p>
    <w:p w14:paraId="36EC4901" w14:textId="3E5B902F" w:rsidR="006B48D6" w:rsidRDefault="006B48D6" w:rsidP="006B48D6">
      <w:pPr>
        <w:rPr>
          <w:rFonts w:eastAsiaTheme="minorEastAsia"/>
        </w:rPr>
      </w:pPr>
    </w:p>
    <w:p w14:paraId="6499D4AC" w14:textId="7C80C6B6" w:rsidR="006B48D6" w:rsidRDefault="006B48D6" w:rsidP="006B48D6">
      <w:pPr>
        <w:rPr>
          <w:rFonts w:eastAsiaTheme="minorEastAsia"/>
        </w:rPr>
      </w:pPr>
    </w:p>
    <w:p w14:paraId="73543A76" w14:textId="0D3C7B02" w:rsidR="006B48D6" w:rsidRDefault="006B48D6" w:rsidP="006B48D6">
      <w:pPr>
        <w:rPr>
          <w:rFonts w:eastAsiaTheme="minorEastAsia"/>
        </w:rPr>
      </w:pPr>
    </w:p>
    <w:p w14:paraId="0350F63E" w14:textId="54034B97" w:rsidR="006B48D6" w:rsidRDefault="006B48D6" w:rsidP="006B48D6">
      <w:pPr>
        <w:rPr>
          <w:rFonts w:eastAsiaTheme="minorEastAsia"/>
        </w:rPr>
      </w:pPr>
    </w:p>
    <w:p w14:paraId="1D77C57F" w14:textId="3617E681" w:rsidR="006B48D6" w:rsidRDefault="006B48D6" w:rsidP="006B48D6">
      <w:pPr>
        <w:rPr>
          <w:rFonts w:eastAsiaTheme="minorEastAsia"/>
        </w:rPr>
      </w:pPr>
    </w:p>
    <w:p w14:paraId="379CE10D" w14:textId="18727C87" w:rsidR="006B48D6" w:rsidRDefault="006B48D6" w:rsidP="006B48D6">
      <w:pPr>
        <w:rPr>
          <w:rFonts w:eastAsiaTheme="minorEastAsia"/>
        </w:rPr>
      </w:pPr>
    </w:p>
    <w:p w14:paraId="7B20017C" w14:textId="7D0FC30A" w:rsidR="006B48D6" w:rsidRPr="006B48D6" w:rsidRDefault="006B48D6" w:rsidP="006B48D6">
      <w:pPr>
        <w:rPr>
          <w:rFonts w:eastAsiaTheme="minorEastAsia"/>
        </w:rPr>
      </w:pPr>
    </w:p>
    <w:p w14:paraId="02CD8BE1" w14:textId="58C89171"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04962B86" w14:textId="51C13AE9"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60BC966B" w14:textId="1D920325"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571616E2" w14:textId="59D5912C"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04448094" w14:textId="530560DE"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1061F9D8" w14:textId="19BA9B1A"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26DD00CD" w14:textId="07746F79"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18E534E0" w14:textId="2C2A2688"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6814E8E0" w14:textId="0536BF6E"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205AA193" w14:textId="4FF54A3C"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102DC4BB" w14:textId="46E0E0BF"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1274AD2E" w14:textId="77777777" w:rsidR="00BD2C1B" w:rsidRDefault="00BD2C1B" w:rsidP="00BD2C1B">
      <w:pPr>
        <w:pStyle w:val="NormalWeb"/>
        <w:spacing w:before="0" w:beforeAutospacing="0" w:after="160" w:afterAutospacing="0" w:line="360" w:lineRule="auto"/>
        <w:jc w:val="right"/>
        <w:rPr>
          <w:rFonts w:ascii="Arial" w:hAnsi="Arial" w:cs="Arial"/>
          <w:sz w:val="22"/>
          <w:szCs w:val="22"/>
          <w:u w:val="single"/>
          <w:lang w:val="en-US"/>
        </w:rPr>
      </w:pPr>
      <w:r>
        <w:rPr>
          <w:rFonts w:ascii="Arial" w:hAnsi="Arial" w:cs="Arial"/>
          <w:sz w:val="22"/>
          <w:szCs w:val="22"/>
          <w:u w:val="single"/>
          <w:lang w:val="en-US"/>
        </w:rPr>
        <w:lastRenderedPageBreak/>
        <w:t>(Taken from Ysgol Calon Cymru School website)</w:t>
      </w:r>
    </w:p>
    <w:p w14:paraId="2124893E" w14:textId="77777777" w:rsidR="00BD2C1B" w:rsidRDefault="00BD2C1B" w:rsidP="00BD2C1B">
      <w:pPr>
        <w:pStyle w:val="NormalWeb"/>
        <w:spacing w:before="0" w:beforeAutospacing="0" w:after="160" w:afterAutospacing="0" w:line="360" w:lineRule="auto"/>
        <w:rPr>
          <w:rFonts w:ascii="Arial" w:hAnsi="Arial" w:cs="Arial"/>
          <w:b/>
          <w:bCs/>
          <w:sz w:val="22"/>
          <w:szCs w:val="22"/>
          <w:lang w:val="en-US"/>
        </w:rPr>
      </w:pPr>
      <w:r>
        <w:rPr>
          <w:rFonts w:ascii="Arial" w:hAnsi="Arial" w:cs="Arial"/>
          <w:b/>
          <w:bCs/>
          <w:sz w:val="22"/>
          <w:szCs w:val="22"/>
          <w:u w:val="single"/>
          <w:lang w:val="en-US"/>
        </w:rPr>
        <w:t xml:space="preserve">Ysgol Calon Cymru – Nurture Group </w:t>
      </w:r>
    </w:p>
    <w:p w14:paraId="11B1C699" w14:textId="77777777" w:rsidR="00BD2C1B" w:rsidRDefault="00BD2C1B" w:rsidP="00BD2C1B">
      <w:pPr>
        <w:pStyle w:val="NormalWeb"/>
        <w:spacing w:before="0" w:beforeAutospacing="0" w:after="160" w:afterAutospacing="0" w:line="360" w:lineRule="auto"/>
        <w:rPr>
          <w:rFonts w:ascii="Arial" w:hAnsi="Arial" w:cs="Arial"/>
          <w:sz w:val="22"/>
          <w:szCs w:val="22"/>
        </w:rPr>
      </w:pPr>
      <w:r>
        <w:rPr>
          <w:rFonts w:ascii="Arial" w:hAnsi="Arial" w:cs="Arial"/>
          <w:sz w:val="22"/>
          <w:szCs w:val="22"/>
          <w:lang w:val="en-US"/>
        </w:rPr>
        <w:t>Our Nurture Group will support learners with their social and emotional wellbeing. Nurture practices aim to give learners the social and emotional skills to succeed in all aspects of school life, with peers and develop resilience.</w:t>
      </w:r>
    </w:p>
    <w:p w14:paraId="6C1CA276" w14:textId="77777777" w:rsidR="00BD2C1B" w:rsidRDefault="00BD2C1B" w:rsidP="00BD2C1B">
      <w:pPr>
        <w:pStyle w:val="NormalWeb"/>
        <w:spacing w:before="0" w:beforeAutospacing="0" w:after="160" w:afterAutospacing="0" w:line="360" w:lineRule="auto"/>
        <w:rPr>
          <w:rFonts w:ascii="Arial" w:hAnsi="Arial" w:cs="Arial"/>
          <w:sz w:val="22"/>
          <w:szCs w:val="22"/>
          <w:lang w:val="en-US"/>
        </w:rPr>
      </w:pPr>
      <w:r>
        <w:rPr>
          <w:rFonts w:ascii="Arial" w:hAnsi="Arial" w:cs="Arial"/>
          <w:sz w:val="22"/>
          <w:szCs w:val="22"/>
          <w:lang w:val="en-US"/>
        </w:rPr>
        <w:t>Nurture groups are smaller than a usual class size and we aim to gradually introduce learners, starting from one afternoon a week and building up to four afternoon sessions, depending on the individual needs of the learner. We aim to keep learners within their classrooms for most of the learning. Learners may work in small groups, in pairs and 1:1 with an adult and the National Curriculum and school policies are key considerations in the planning of teaching and learning in the nurture group.</w:t>
      </w:r>
    </w:p>
    <w:p w14:paraId="219182A1" w14:textId="77777777" w:rsidR="00BD2C1B" w:rsidRDefault="00BD2C1B" w:rsidP="00BD2C1B">
      <w:pPr>
        <w:pStyle w:val="NormalWeb"/>
        <w:spacing w:before="0" w:beforeAutospacing="0" w:after="160" w:afterAutospacing="0" w:line="360" w:lineRule="auto"/>
        <w:rPr>
          <w:rFonts w:ascii="Arial" w:hAnsi="Arial" w:cs="Arial"/>
          <w:sz w:val="22"/>
          <w:szCs w:val="22"/>
          <w:lang w:val="en-US"/>
        </w:rPr>
      </w:pPr>
      <w:r>
        <w:rPr>
          <w:rFonts w:ascii="Arial" w:hAnsi="Arial" w:cs="Arial"/>
          <w:sz w:val="22"/>
          <w:szCs w:val="22"/>
          <w:lang w:val="en-US"/>
        </w:rPr>
        <w:t xml:space="preserve">We aim to work in close partnership with our parents and </w:t>
      </w:r>
      <w:proofErr w:type="spellStart"/>
      <w:r>
        <w:rPr>
          <w:rFonts w:ascii="Arial" w:hAnsi="Arial" w:cs="Arial"/>
          <w:sz w:val="22"/>
          <w:szCs w:val="22"/>
          <w:lang w:val="en-US"/>
        </w:rPr>
        <w:t>carers</w:t>
      </w:r>
      <w:proofErr w:type="spellEnd"/>
      <w:r>
        <w:rPr>
          <w:rFonts w:ascii="Arial" w:hAnsi="Arial" w:cs="Arial"/>
          <w:sz w:val="22"/>
          <w:szCs w:val="22"/>
          <w:lang w:val="en-US"/>
        </w:rPr>
        <w:t xml:space="preserve"> and the nurture practitioners will be in contact with parents and </w:t>
      </w:r>
      <w:proofErr w:type="spellStart"/>
      <w:r>
        <w:rPr>
          <w:rFonts w:ascii="Arial" w:hAnsi="Arial" w:cs="Arial"/>
          <w:sz w:val="22"/>
          <w:szCs w:val="22"/>
          <w:lang w:val="en-US"/>
        </w:rPr>
        <w:t>carers</w:t>
      </w:r>
      <w:proofErr w:type="spellEnd"/>
      <w:r>
        <w:rPr>
          <w:rFonts w:ascii="Arial" w:hAnsi="Arial" w:cs="Arial"/>
          <w:sz w:val="22"/>
          <w:szCs w:val="22"/>
          <w:lang w:val="en-US"/>
        </w:rPr>
        <w:t xml:space="preserve">, prior to the learner joining the group and there will be an opportunity for parents to visit our newly refurbed nurture room. The learners have decided to name it the </w:t>
      </w:r>
      <w:bookmarkStart w:id="6" w:name="_Hlk57219535"/>
      <w:r>
        <w:rPr>
          <w:rFonts w:ascii="Arial" w:hAnsi="Arial" w:cs="Arial"/>
          <w:sz w:val="22"/>
          <w:szCs w:val="22"/>
          <w:lang w:val="en-US"/>
        </w:rPr>
        <w:t>‘’</w:t>
      </w:r>
      <w:proofErr w:type="spellStart"/>
      <w:r>
        <w:rPr>
          <w:rFonts w:ascii="Arial" w:hAnsi="Arial" w:cs="Arial"/>
          <w:sz w:val="22"/>
          <w:szCs w:val="22"/>
          <w:lang w:val="en-US"/>
        </w:rPr>
        <w:t>Clwb</w:t>
      </w:r>
      <w:proofErr w:type="spellEnd"/>
      <w:r>
        <w:rPr>
          <w:rFonts w:ascii="Arial" w:hAnsi="Arial" w:cs="Arial"/>
          <w:sz w:val="22"/>
          <w:szCs w:val="22"/>
          <w:lang w:val="en-US"/>
        </w:rPr>
        <w:t xml:space="preserve"> </w:t>
      </w:r>
      <w:proofErr w:type="spellStart"/>
      <w:r>
        <w:rPr>
          <w:rFonts w:ascii="Arial" w:hAnsi="Arial" w:cs="Arial"/>
          <w:sz w:val="22"/>
          <w:szCs w:val="22"/>
          <w:lang w:val="en-US"/>
        </w:rPr>
        <w:t>Cwtsh</w:t>
      </w:r>
      <w:proofErr w:type="spellEnd"/>
      <w:r>
        <w:rPr>
          <w:rFonts w:ascii="Arial" w:hAnsi="Arial" w:cs="Arial"/>
          <w:sz w:val="22"/>
          <w:szCs w:val="22"/>
          <w:lang w:val="en-US"/>
        </w:rPr>
        <w:t>’’</w:t>
      </w:r>
      <w:bookmarkEnd w:id="6"/>
      <w:r>
        <w:rPr>
          <w:rFonts w:ascii="Arial" w:hAnsi="Arial" w:cs="Arial"/>
          <w:sz w:val="22"/>
          <w:szCs w:val="22"/>
          <w:lang w:val="en-US"/>
        </w:rPr>
        <w:t xml:space="preserve">, it is set up like a home, within a living room, kitchen and dining area. Specific opportunities on </w:t>
      </w:r>
      <w:r>
        <w:rPr>
          <w:rFonts w:ascii="Arial" w:hAnsi="Arial" w:cs="Arial"/>
          <w:sz w:val="22"/>
          <w:szCs w:val="22"/>
          <w:u w:val="single"/>
          <w:lang w:val="en-US"/>
        </w:rPr>
        <w:t>Wednesday afternoons</w:t>
      </w:r>
      <w:r>
        <w:rPr>
          <w:rFonts w:ascii="Arial" w:hAnsi="Arial" w:cs="Arial"/>
          <w:sz w:val="22"/>
          <w:szCs w:val="22"/>
          <w:lang w:val="en-US"/>
        </w:rPr>
        <w:t xml:space="preserve"> will also be planned for the parent to join a nurture session.</w:t>
      </w:r>
    </w:p>
    <w:p w14:paraId="664D1468" w14:textId="77777777" w:rsidR="00BD2C1B" w:rsidRDefault="00BD2C1B" w:rsidP="00BD2C1B">
      <w:pPr>
        <w:pStyle w:val="NormalWeb"/>
        <w:spacing w:before="0" w:beforeAutospacing="0" w:after="160" w:afterAutospacing="0" w:line="360" w:lineRule="auto"/>
        <w:rPr>
          <w:rFonts w:ascii="Arial" w:hAnsi="Arial" w:cs="Arial"/>
          <w:sz w:val="22"/>
          <w:szCs w:val="22"/>
          <w:lang w:val="en-US"/>
        </w:rPr>
      </w:pPr>
      <w:r>
        <w:rPr>
          <w:rFonts w:ascii="Arial" w:hAnsi="Arial" w:cs="Arial"/>
          <w:sz w:val="22"/>
          <w:szCs w:val="22"/>
          <w:lang w:val="en-US"/>
        </w:rPr>
        <w:t xml:space="preserve">The Nurture Group is funded by the Pupil Development Grant and it has been estimated will cost approximately £10 000. The funds that were raised in the ‘’Christmas Card’’ fundraising event will also contribute to the development of the Nurture room. Miss L Powell, Deputy Headmistress, leads the initiative and the school have appointed two permanent staff, Miss C Lewis and Miss A </w:t>
      </w:r>
      <w:proofErr w:type="spellStart"/>
      <w:r>
        <w:rPr>
          <w:rFonts w:ascii="Arial" w:hAnsi="Arial" w:cs="Arial"/>
          <w:sz w:val="22"/>
          <w:szCs w:val="22"/>
          <w:lang w:val="en-US"/>
        </w:rPr>
        <w:t>Maggs</w:t>
      </w:r>
      <w:proofErr w:type="spellEnd"/>
      <w:r>
        <w:rPr>
          <w:rFonts w:ascii="Arial" w:hAnsi="Arial" w:cs="Arial"/>
          <w:sz w:val="22"/>
          <w:szCs w:val="22"/>
          <w:lang w:val="en-US"/>
        </w:rPr>
        <w:t xml:space="preserve"> to act as nurture practitioners. These staff members have received trained in nurture and emotional literacy interventions. The Nurture Group principles will be shared with the whole-school teaching staff and senior leadership team.</w:t>
      </w:r>
    </w:p>
    <w:p w14:paraId="55947167" w14:textId="77777777" w:rsidR="00BD2C1B" w:rsidRDefault="00BD2C1B" w:rsidP="00BD2C1B">
      <w:pPr>
        <w:pStyle w:val="NormalWeb"/>
        <w:spacing w:before="0" w:beforeAutospacing="0" w:after="160" w:afterAutospacing="0" w:line="360" w:lineRule="auto"/>
        <w:rPr>
          <w:rFonts w:ascii="Arial" w:hAnsi="Arial" w:cs="Arial"/>
          <w:b/>
          <w:bCs/>
          <w:sz w:val="22"/>
          <w:szCs w:val="22"/>
          <w:u w:val="single"/>
          <w:lang w:val="en-US"/>
        </w:rPr>
      </w:pPr>
    </w:p>
    <w:p w14:paraId="3ACF6ADD" w14:textId="77777777" w:rsidR="00BD2C1B" w:rsidRDefault="00BD2C1B" w:rsidP="00BD2C1B">
      <w:pPr>
        <w:pStyle w:val="NormalWeb"/>
        <w:spacing w:before="0" w:beforeAutospacing="0" w:after="160" w:afterAutospacing="0" w:line="360" w:lineRule="auto"/>
        <w:rPr>
          <w:rFonts w:ascii="Arial" w:hAnsi="Arial" w:cs="Arial"/>
          <w:b/>
          <w:bCs/>
          <w:sz w:val="22"/>
          <w:szCs w:val="22"/>
          <w:u w:val="single"/>
          <w:lang w:val="en-US"/>
        </w:rPr>
      </w:pPr>
    </w:p>
    <w:p w14:paraId="2FB3E835" w14:textId="77777777" w:rsidR="006B48D6" w:rsidRDefault="006B48D6" w:rsidP="00BD2C1B">
      <w:pPr>
        <w:pStyle w:val="NormalWeb"/>
        <w:spacing w:before="0" w:beforeAutospacing="0" w:after="160" w:afterAutospacing="0" w:line="360" w:lineRule="auto"/>
        <w:rPr>
          <w:rFonts w:ascii="Arial" w:hAnsi="Arial" w:cs="Arial"/>
          <w:b/>
          <w:bCs/>
          <w:sz w:val="22"/>
          <w:szCs w:val="22"/>
          <w:u w:val="single"/>
          <w:lang w:val="en-US"/>
        </w:rPr>
      </w:pPr>
    </w:p>
    <w:p w14:paraId="650FFF7C" w14:textId="77777777" w:rsidR="006B48D6" w:rsidRDefault="006B48D6" w:rsidP="00BD2C1B">
      <w:pPr>
        <w:pStyle w:val="NormalWeb"/>
        <w:spacing w:before="0" w:beforeAutospacing="0" w:after="160" w:afterAutospacing="0" w:line="360" w:lineRule="auto"/>
        <w:rPr>
          <w:rFonts w:ascii="Arial" w:hAnsi="Arial" w:cs="Arial"/>
          <w:b/>
          <w:bCs/>
          <w:sz w:val="22"/>
          <w:szCs w:val="22"/>
          <w:u w:val="single"/>
          <w:lang w:val="en-US"/>
        </w:rPr>
      </w:pPr>
    </w:p>
    <w:p w14:paraId="42437015" w14:textId="23E00AEE" w:rsidR="00BD2C1B" w:rsidRPr="00EB0C13" w:rsidRDefault="00BD2C1B" w:rsidP="00BD2C1B">
      <w:pPr>
        <w:pStyle w:val="NormalWeb"/>
        <w:spacing w:before="0" w:beforeAutospacing="0" w:after="160" w:afterAutospacing="0" w:line="360" w:lineRule="auto"/>
        <w:rPr>
          <w:rFonts w:ascii="Arial" w:hAnsi="Arial" w:cs="Arial"/>
          <w:b/>
          <w:bCs/>
          <w:sz w:val="22"/>
          <w:szCs w:val="22"/>
          <w:u w:val="single"/>
          <w:lang w:val="en-US"/>
        </w:rPr>
      </w:pPr>
      <w:r w:rsidRPr="00EB0C13">
        <w:rPr>
          <w:rFonts w:ascii="Arial" w:hAnsi="Arial" w:cs="Arial"/>
          <w:b/>
          <w:bCs/>
          <w:sz w:val="22"/>
          <w:szCs w:val="22"/>
          <w:u w:val="single"/>
          <w:lang w:val="en-US"/>
        </w:rPr>
        <w:t>Boxall Profile Online</w:t>
      </w:r>
    </w:p>
    <w:p w14:paraId="302FC0A1" w14:textId="77777777" w:rsidR="00BD2C1B" w:rsidRPr="00EB0C13" w:rsidRDefault="00BD2C1B" w:rsidP="00BD2C1B">
      <w:pPr>
        <w:pStyle w:val="NormalWeb"/>
        <w:spacing w:before="0" w:beforeAutospacing="0" w:after="160" w:afterAutospacing="0" w:line="360" w:lineRule="auto"/>
        <w:rPr>
          <w:rFonts w:ascii="Arial" w:hAnsi="Arial" w:cs="Arial"/>
          <w:sz w:val="22"/>
          <w:szCs w:val="22"/>
          <w:lang w:val="en-US"/>
        </w:rPr>
      </w:pPr>
      <w:r w:rsidRPr="00EB0C13">
        <w:rPr>
          <w:rFonts w:ascii="Arial" w:hAnsi="Arial" w:cs="Arial"/>
          <w:sz w:val="22"/>
          <w:szCs w:val="22"/>
          <w:lang w:val="en-US"/>
        </w:rPr>
        <w:t xml:space="preserve">The Boxall Profile will be used to assess the learners’ social, emotional, and behavioral development. As </w:t>
      </w:r>
      <w:r w:rsidRPr="00EB0C13">
        <w:rPr>
          <w:rFonts w:ascii="Arial" w:hAnsi="Arial" w:cs="Arial"/>
          <w:sz w:val="22"/>
          <w:szCs w:val="22"/>
        </w:rPr>
        <w:t>emphasised</w:t>
      </w:r>
      <w:r w:rsidRPr="00EB0C13">
        <w:rPr>
          <w:rFonts w:ascii="Arial" w:hAnsi="Arial" w:cs="Arial"/>
          <w:sz w:val="22"/>
          <w:szCs w:val="22"/>
          <w:lang w:val="en-US"/>
        </w:rPr>
        <w:t xml:space="preserve"> in the school’s vision statement, our focus is the holistic development of our learners to develop as ‘’all-rounded’’ individuals. At Cymru O </w:t>
      </w:r>
      <w:proofErr w:type="spellStart"/>
      <w:r w:rsidRPr="00EB0C13">
        <w:rPr>
          <w:rFonts w:ascii="Arial" w:hAnsi="Arial" w:cs="Arial"/>
          <w:sz w:val="22"/>
          <w:szCs w:val="22"/>
          <w:lang w:val="en-US"/>
        </w:rPr>
        <w:t>Galon</w:t>
      </w:r>
      <w:proofErr w:type="spellEnd"/>
      <w:r w:rsidRPr="00EB0C13">
        <w:rPr>
          <w:rFonts w:ascii="Arial" w:hAnsi="Arial" w:cs="Arial"/>
          <w:sz w:val="22"/>
          <w:szCs w:val="22"/>
          <w:lang w:val="en-US"/>
        </w:rPr>
        <w:t xml:space="preserve">, we use the Boxall Profile as part of our toolkit to develop a holistic understanding of each learner. The Boxall Profile will be implemented as part of an early identification and assessment, target setting and intervention and tracking the progress of learners. </w:t>
      </w:r>
    </w:p>
    <w:p w14:paraId="5EF8318B" w14:textId="76FF8ABF" w:rsidR="00046891" w:rsidRPr="00046891" w:rsidRDefault="00BD2C1B" w:rsidP="00046891">
      <w:pPr>
        <w:pStyle w:val="NormalWeb"/>
        <w:spacing w:before="0" w:beforeAutospacing="0" w:after="160" w:afterAutospacing="0" w:line="360" w:lineRule="auto"/>
        <w:rPr>
          <w:rFonts w:ascii="Arial" w:hAnsi="Arial" w:cs="Arial"/>
          <w:sz w:val="22"/>
          <w:szCs w:val="22"/>
          <w:lang w:val="en-US"/>
        </w:rPr>
      </w:pPr>
      <w:r w:rsidRPr="00EB0C13">
        <w:rPr>
          <w:rFonts w:ascii="Arial" w:hAnsi="Arial" w:cs="Arial"/>
          <w:sz w:val="22"/>
          <w:szCs w:val="22"/>
          <w:lang w:val="en-US"/>
        </w:rPr>
        <w:t xml:space="preserve">The Boxall online tool is split into two sections, </w:t>
      </w:r>
      <w:r w:rsidR="00046891">
        <w:rPr>
          <w:rFonts w:ascii="Arial" w:hAnsi="Arial" w:cs="Arial"/>
          <w:sz w:val="22"/>
          <w:szCs w:val="22"/>
          <w:lang w:val="en-US"/>
        </w:rPr>
        <w:t xml:space="preserve">the Development Strands and the Diagnostic Profile, </w:t>
      </w:r>
      <w:r w:rsidRPr="00EB0C13">
        <w:rPr>
          <w:rFonts w:ascii="Arial" w:hAnsi="Arial" w:cs="Arial"/>
          <w:sz w:val="22"/>
          <w:szCs w:val="22"/>
          <w:lang w:val="en-US"/>
        </w:rPr>
        <w:t>each including 34 questions.</w:t>
      </w:r>
    </w:p>
    <w:p w14:paraId="54F2C45C" w14:textId="77777777" w:rsidR="00046891" w:rsidRPr="00EB0C13" w:rsidRDefault="00046891" w:rsidP="00BD2C1B">
      <w:pPr>
        <w:spacing w:line="360" w:lineRule="auto"/>
        <w:ind w:left="720"/>
        <w:jc w:val="both"/>
        <w:rPr>
          <w:rFonts w:ascii="Arial" w:hAnsi="Arial" w:cs="Arial"/>
          <w:sz w:val="22"/>
          <w:szCs w:val="22"/>
        </w:rPr>
      </w:pPr>
    </w:p>
    <w:p w14:paraId="7FBC7F2A" w14:textId="77777777" w:rsidR="00BD2C1B" w:rsidRPr="00EB0C13" w:rsidRDefault="00BD2C1B" w:rsidP="00BD2C1B">
      <w:pPr>
        <w:pStyle w:val="NormalWeb"/>
        <w:spacing w:before="0" w:beforeAutospacing="0" w:after="160" w:afterAutospacing="0" w:line="360" w:lineRule="auto"/>
        <w:rPr>
          <w:rFonts w:ascii="Arial" w:hAnsi="Arial" w:cs="Arial"/>
          <w:sz w:val="22"/>
          <w:szCs w:val="22"/>
          <w:lang w:val="en-US"/>
        </w:rPr>
      </w:pPr>
      <w:r w:rsidRPr="00EB0C13">
        <w:rPr>
          <w:rFonts w:ascii="Arial" w:hAnsi="Arial" w:cs="Arial"/>
          <w:sz w:val="22"/>
          <w:szCs w:val="22"/>
          <w:lang w:val="en-US"/>
        </w:rPr>
        <w:t xml:space="preserve">Learners are assessed prior to joining the Nurture Group using the Boxall profile, as well as observations from class teachers and nurture staff. Individual targets are then devised, these are communicated to class teachers to encourage a consistent approach. The tool will also track the progress of learners in the intervention and thus identify specific areas of focus. </w:t>
      </w:r>
    </w:p>
    <w:p w14:paraId="13DD8846" w14:textId="58D41993" w:rsidR="00716FD3" w:rsidRDefault="00716FD3" w:rsidP="00716FD3">
      <w:pPr>
        <w:pStyle w:val="NormalWeb"/>
        <w:spacing w:before="0" w:beforeAutospacing="0" w:after="160" w:afterAutospacing="0" w:line="360" w:lineRule="auto"/>
        <w:jc w:val="center"/>
        <w:rPr>
          <w:rFonts w:ascii="Arial" w:hAnsi="Arial" w:cs="Arial"/>
          <w:sz w:val="22"/>
          <w:szCs w:val="22"/>
          <w:u w:val="single"/>
          <w:lang w:val="en-US"/>
        </w:rPr>
      </w:pPr>
      <w:r>
        <w:rPr>
          <w:rFonts w:ascii="Arial" w:hAnsi="Arial" w:cs="Arial"/>
          <w:sz w:val="22"/>
          <w:szCs w:val="22"/>
          <w:lang w:val="en-US"/>
        </w:rPr>
        <w:t xml:space="preserve">Please see hyperlink </w:t>
      </w:r>
      <w:hyperlink r:id="rId13" w:history="1">
        <w:r>
          <w:rPr>
            <w:rStyle w:val="Hyperlink"/>
            <w:rFonts w:ascii="Arial" w:hAnsi="Arial" w:cs="Arial"/>
            <w:sz w:val="22"/>
            <w:szCs w:val="22"/>
            <w:lang w:val="en-US"/>
          </w:rPr>
          <w:t>https://www.nurtureuk.org/nurture/what-nurture-group</w:t>
        </w:r>
      </w:hyperlink>
      <w:r>
        <w:rPr>
          <w:rFonts w:ascii="Arial" w:hAnsi="Arial" w:cs="Arial"/>
          <w:sz w:val="22"/>
          <w:szCs w:val="22"/>
          <w:lang w:val="en-US"/>
        </w:rPr>
        <w:t xml:space="preserve"> for more information</w:t>
      </w:r>
      <w:r w:rsidR="00046891">
        <w:rPr>
          <w:rFonts w:ascii="Arial" w:hAnsi="Arial" w:cs="Arial"/>
          <w:sz w:val="22"/>
          <w:szCs w:val="22"/>
          <w:lang w:val="en-US"/>
        </w:rPr>
        <w:t xml:space="preserve">. </w:t>
      </w:r>
    </w:p>
    <w:p w14:paraId="01F48E6A" w14:textId="447AB873" w:rsidR="00BD2C1B" w:rsidRDefault="00BD2C1B" w:rsidP="00BD2C1B">
      <w:pPr>
        <w:pStyle w:val="Subtitle"/>
        <w:rPr>
          <w:rFonts w:ascii="Arial" w:hAnsi="Arial" w:cs="Arial"/>
          <w:color w:val="auto"/>
          <w:u w:val="single"/>
        </w:rPr>
      </w:pPr>
    </w:p>
    <w:p w14:paraId="3302DF62" w14:textId="104070A5" w:rsidR="00046891" w:rsidRDefault="00046891" w:rsidP="00046891"/>
    <w:p w14:paraId="132E2CB5" w14:textId="6D75C928" w:rsidR="00046891" w:rsidRDefault="00046891" w:rsidP="00046891"/>
    <w:p w14:paraId="5AB30694" w14:textId="21105022" w:rsidR="00046891" w:rsidRDefault="00046891" w:rsidP="00046891"/>
    <w:p w14:paraId="09DEDF34" w14:textId="46257FDE" w:rsidR="00046891" w:rsidRDefault="00046891" w:rsidP="00046891"/>
    <w:p w14:paraId="27A74769" w14:textId="576B3FDD" w:rsidR="00046891" w:rsidRDefault="00046891" w:rsidP="00046891"/>
    <w:p w14:paraId="487DEE61" w14:textId="222EEB10" w:rsidR="00046891" w:rsidRDefault="00046891" w:rsidP="00046891"/>
    <w:p w14:paraId="7CFC86E5" w14:textId="77777777" w:rsidR="00046891" w:rsidRPr="00046891" w:rsidRDefault="00046891" w:rsidP="00046891"/>
    <w:p w14:paraId="1E082997" w14:textId="77777777" w:rsidR="00BD2C1B" w:rsidRDefault="00BD2C1B" w:rsidP="00BD2C1B">
      <w:pPr>
        <w:rPr>
          <w:rFonts w:asciiTheme="minorHAnsi" w:hAnsiTheme="minorHAnsi" w:cstheme="minorBidi"/>
        </w:rPr>
      </w:pPr>
    </w:p>
    <w:p w14:paraId="3A30385C" w14:textId="77777777" w:rsidR="00BD2C1B" w:rsidRDefault="00BD2C1B" w:rsidP="00BD2C1B"/>
    <w:p w14:paraId="66EEFC3C" w14:textId="77777777" w:rsidR="00BD2C1B" w:rsidRDefault="00BD2C1B" w:rsidP="00BD2C1B">
      <w:pPr>
        <w:rPr>
          <w:rFonts w:ascii="Arial" w:hAnsi="Arial" w:cs="Arial"/>
        </w:rPr>
      </w:pPr>
    </w:p>
    <w:p w14:paraId="3DE5A370" w14:textId="13910BC0" w:rsidR="00BD2C1B" w:rsidRDefault="00BD2C1B" w:rsidP="00BD2C1B">
      <w:pPr>
        <w:pStyle w:val="Subtitle"/>
        <w:tabs>
          <w:tab w:val="center" w:pos="6979"/>
          <w:tab w:val="left" w:pos="10980"/>
        </w:tabs>
        <w:rPr>
          <w:rFonts w:ascii="Arial" w:hAnsi="Arial" w:cs="Arial"/>
          <w:color w:val="auto"/>
          <w:sz w:val="32"/>
          <w:szCs w:val="32"/>
          <w:u w:val="single"/>
        </w:rPr>
      </w:pPr>
      <w:r>
        <w:rPr>
          <w:rFonts w:ascii="Arial" w:hAnsi="Arial" w:cs="Arial"/>
          <w:color w:val="auto"/>
          <w:sz w:val="32"/>
          <w:szCs w:val="32"/>
        </w:rPr>
        <w:lastRenderedPageBreak/>
        <w:tab/>
      </w:r>
      <w:proofErr w:type="spellStart"/>
      <w:r>
        <w:rPr>
          <w:rFonts w:ascii="Arial" w:hAnsi="Arial" w:cs="Arial"/>
          <w:color w:val="auto"/>
          <w:sz w:val="32"/>
          <w:szCs w:val="32"/>
          <w:u w:val="single"/>
        </w:rPr>
        <w:t>Dafydd’s</w:t>
      </w:r>
      <w:proofErr w:type="spellEnd"/>
      <w:r>
        <w:rPr>
          <w:rFonts w:ascii="Arial" w:hAnsi="Arial" w:cs="Arial"/>
          <w:color w:val="auto"/>
          <w:sz w:val="32"/>
          <w:szCs w:val="32"/>
          <w:u w:val="single"/>
        </w:rPr>
        <w:t xml:space="preserve"> Intervention</w:t>
      </w:r>
      <w:r>
        <w:rPr>
          <w:rFonts w:ascii="Arial" w:hAnsi="Arial" w:cs="Arial"/>
          <w:color w:val="auto"/>
          <w:sz w:val="32"/>
          <w:szCs w:val="32"/>
        </w:rPr>
        <w:tab/>
      </w:r>
    </w:p>
    <w:p w14:paraId="2DBBD8A1" w14:textId="32F19743" w:rsidR="00BD2C1B" w:rsidRPr="00E149CB" w:rsidRDefault="00BD2C1B" w:rsidP="00BD2C1B">
      <w:pPr>
        <w:spacing w:before="100" w:beforeAutospacing="1" w:after="100" w:afterAutospacing="1" w:line="360" w:lineRule="auto"/>
        <w:rPr>
          <w:rFonts w:ascii="Arial" w:hAnsi="Arial" w:cs="Arial"/>
          <w:sz w:val="20"/>
          <w:szCs w:val="20"/>
          <w:lang w:val="en-US"/>
        </w:rPr>
      </w:pPr>
      <w:r w:rsidRPr="00E149CB">
        <w:rPr>
          <w:rFonts w:ascii="Arial" w:hAnsi="Arial" w:cs="Arial"/>
          <w:sz w:val="22"/>
          <w:szCs w:val="22"/>
          <w:lang w:val="en-US"/>
        </w:rPr>
        <w:t xml:space="preserve">The table below sets out the planned teacher-led activities to support </w:t>
      </w:r>
      <w:proofErr w:type="spellStart"/>
      <w:r w:rsidRPr="00E149CB">
        <w:rPr>
          <w:rFonts w:ascii="Arial" w:hAnsi="Arial" w:cs="Arial"/>
          <w:sz w:val="22"/>
          <w:szCs w:val="22"/>
          <w:lang w:val="en-US"/>
        </w:rPr>
        <w:t>Dafydd</w:t>
      </w:r>
      <w:proofErr w:type="spellEnd"/>
      <w:r w:rsidRPr="00E149CB">
        <w:rPr>
          <w:rFonts w:ascii="Arial" w:hAnsi="Arial" w:cs="Arial"/>
          <w:sz w:val="22"/>
          <w:szCs w:val="22"/>
          <w:lang w:val="en-US"/>
        </w:rPr>
        <w:t xml:space="preserve">; these activities will be led by Miss </w:t>
      </w:r>
      <w:proofErr w:type="spellStart"/>
      <w:r w:rsidRPr="00E149CB">
        <w:rPr>
          <w:rFonts w:ascii="Arial" w:hAnsi="Arial" w:cs="Arial"/>
          <w:sz w:val="22"/>
          <w:szCs w:val="22"/>
          <w:lang w:val="en-US"/>
        </w:rPr>
        <w:t>Maggs</w:t>
      </w:r>
      <w:proofErr w:type="spellEnd"/>
      <w:r w:rsidRPr="00E149CB">
        <w:rPr>
          <w:rFonts w:ascii="Arial" w:hAnsi="Arial" w:cs="Arial"/>
          <w:sz w:val="22"/>
          <w:szCs w:val="22"/>
          <w:lang w:val="en-US"/>
        </w:rPr>
        <w:t>, the lead nurture practitioner</w:t>
      </w:r>
      <w:r w:rsidR="00EB0C13" w:rsidRPr="00E149CB">
        <w:rPr>
          <w:rFonts w:ascii="Arial" w:hAnsi="Arial" w:cs="Arial"/>
          <w:sz w:val="22"/>
          <w:szCs w:val="22"/>
          <w:lang w:val="en-US"/>
        </w:rPr>
        <w:t xml:space="preserve"> in the </w:t>
      </w:r>
      <w:proofErr w:type="spellStart"/>
      <w:r w:rsidR="00EB0C13" w:rsidRPr="00E149CB">
        <w:rPr>
          <w:rFonts w:ascii="Arial" w:hAnsi="Arial" w:cs="Arial"/>
          <w:sz w:val="22"/>
          <w:szCs w:val="22"/>
          <w:lang w:val="en-US"/>
        </w:rPr>
        <w:t>Clwb</w:t>
      </w:r>
      <w:proofErr w:type="spellEnd"/>
      <w:r w:rsidR="00EB0C13" w:rsidRPr="00E149CB">
        <w:rPr>
          <w:rFonts w:ascii="Arial" w:hAnsi="Arial" w:cs="Arial"/>
          <w:sz w:val="22"/>
          <w:szCs w:val="22"/>
          <w:lang w:val="en-US"/>
        </w:rPr>
        <w:t xml:space="preserve"> </w:t>
      </w:r>
      <w:proofErr w:type="spellStart"/>
      <w:r w:rsidR="00EB0C13" w:rsidRPr="00E149CB">
        <w:rPr>
          <w:rFonts w:ascii="Arial" w:hAnsi="Arial" w:cs="Arial"/>
          <w:sz w:val="22"/>
          <w:szCs w:val="22"/>
          <w:lang w:val="en-US"/>
        </w:rPr>
        <w:t>Cwtch</w:t>
      </w:r>
      <w:proofErr w:type="spellEnd"/>
      <w:r w:rsidR="00EB0C13" w:rsidRPr="00E149CB">
        <w:rPr>
          <w:rFonts w:ascii="Arial" w:hAnsi="Arial" w:cs="Arial"/>
          <w:sz w:val="22"/>
          <w:szCs w:val="22"/>
          <w:lang w:val="en-US"/>
        </w:rPr>
        <w:t xml:space="preserve"> nurture room.</w:t>
      </w:r>
      <w:r w:rsidRPr="00E149CB">
        <w:rPr>
          <w:rFonts w:ascii="Arial" w:hAnsi="Arial" w:cs="Arial"/>
          <w:sz w:val="22"/>
          <w:szCs w:val="22"/>
          <w:lang w:val="en-US"/>
        </w:rPr>
        <w:t xml:space="preserve"> The </w:t>
      </w:r>
      <w:r w:rsidR="0097300B" w:rsidRPr="00E149CB">
        <w:rPr>
          <w:rFonts w:ascii="Arial" w:hAnsi="Arial" w:cs="Arial"/>
          <w:sz w:val="22"/>
          <w:szCs w:val="22"/>
          <w:lang w:val="en-US"/>
        </w:rPr>
        <w:t>class teacher</w:t>
      </w:r>
      <w:r w:rsidRPr="00E149CB">
        <w:rPr>
          <w:rFonts w:ascii="Arial" w:hAnsi="Arial" w:cs="Arial"/>
          <w:sz w:val="22"/>
          <w:szCs w:val="22"/>
          <w:lang w:val="en-US"/>
        </w:rPr>
        <w:t xml:space="preserve"> will support Miss </w:t>
      </w:r>
      <w:proofErr w:type="spellStart"/>
      <w:r w:rsidRPr="00E149CB">
        <w:rPr>
          <w:rFonts w:ascii="Arial" w:hAnsi="Arial" w:cs="Arial"/>
          <w:sz w:val="22"/>
          <w:szCs w:val="22"/>
          <w:lang w:val="en-US"/>
        </w:rPr>
        <w:t>Maggs</w:t>
      </w:r>
      <w:proofErr w:type="spellEnd"/>
      <w:r w:rsidRPr="00E149CB">
        <w:rPr>
          <w:rFonts w:ascii="Arial" w:hAnsi="Arial" w:cs="Arial"/>
          <w:sz w:val="22"/>
          <w:szCs w:val="22"/>
          <w:lang w:val="en-US"/>
        </w:rPr>
        <w:t xml:space="preserve"> in planning and monitoring the progression in the intervention. </w:t>
      </w:r>
    </w:p>
    <w:p w14:paraId="1A726345" w14:textId="258FDDB8" w:rsidR="00BD2C1B" w:rsidRPr="00E149CB" w:rsidRDefault="00BD2C1B" w:rsidP="00BD2C1B">
      <w:pPr>
        <w:spacing w:line="360" w:lineRule="auto"/>
        <w:rPr>
          <w:rFonts w:ascii="Arial" w:hAnsi="Arial" w:cs="Arial"/>
          <w:sz w:val="22"/>
          <w:szCs w:val="22"/>
        </w:rPr>
      </w:pPr>
      <w:proofErr w:type="spellStart"/>
      <w:r w:rsidRPr="00E149CB">
        <w:rPr>
          <w:rFonts w:ascii="Arial" w:hAnsi="Arial" w:cs="Arial"/>
          <w:sz w:val="22"/>
          <w:szCs w:val="22"/>
        </w:rPr>
        <w:t>Dafydd</w:t>
      </w:r>
      <w:proofErr w:type="spellEnd"/>
      <w:r w:rsidRPr="00E149CB">
        <w:rPr>
          <w:rFonts w:ascii="Arial" w:hAnsi="Arial" w:cs="Arial"/>
          <w:sz w:val="22"/>
          <w:szCs w:val="22"/>
        </w:rPr>
        <w:t xml:space="preserve"> will attend the intervention for one 35-minute session in Week 1. His sessions will gradually increase and by the end of the half term it has been suggested that </w:t>
      </w:r>
      <w:proofErr w:type="spellStart"/>
      <w:r w:rsidRPr="00E149CB">
        <w:rPr>
          <w:rFonts w:ascii="Arial" w:hAnsi="Arial" w:cs="Arial"/>
          <w:sz w:val="22"/>
          <w:szCs w:val="22"/>
        </w:rPr>
        <w:t>Dafydd</w:t>
      </w:r>
      <w:proofErr w:type="spellEnd"/>
      <w:r w:rsidRPr="00E149CB">
        <w:rPr>
          <w:rFonts w:ascii="Arial" w:hAnsi="Arial" w:cs="Arial"/>
          <w:sz w:val="22"/>
          <w:szCs w:val="22"/>
        </w:rPr>
        <w:t xml:space="preserve"> will attend four sessions a week. However, these sessions are suspect to change and are dependent on the on-going needs of the child.</w:t>
      </w:r>
    </w:p>
    <w:p w14:paraId="31570C2F" w14:textId="12E19F74" w:rsidR="00BD2C1B" w:rsidRPr="00E149CB" w:rsidRDefault="00BD2C1B" w:rsidP="00BD2C1B">
      <w:pPr>
        <w:rPr>
          <w:rFonts w:ascii="Arial" w:hAnsi="Arial" w:cs="Arial"/>
          <w:sz w:val="22"/>
          <w:szCs w:val="22"/>
        </w:rPr>
      </w:pPr>
      <w:r w:rsidRPr="00E149CB">
        <w:rPr>
          <w:rFonts w:ascii="Arial" w:hAnsi="Arial" w:cs="Arial"/>
          <w:sz w:val="22"/>
          <w:szCs w:val="22"/>
        </w:rPr>
        <w:t xml:space="preserve">Please see the </w:t>
      </w:r>
      <w:r w:rsidRPr="00E149CB">
        <w:rPr>
          <w:rFonts w:ascii="Arial" w:hAnsi="Arial" w:cs="Arial"/>
          <w:sz w:val="22"/>
          <w:szCs w:val="22"/>
          <w:highlight w:val="magenta"/>
        </w:rPr>
        <w:t>PINK highlight</w:t>
      </w:r>
      <w:r w:rsidRPr="00E149CB">
        <w:rPr>
          <w:rFonts w:ascii="Arial" w:hAnsi="Arial" w:cs="Arial"/>
          <w:sz w:val="22"/>
          <w:szCs w:val="22"/>
        </w:rPr>
        <w:t xml:space="preserve"> for curriculum links to Health and Well-Being Area of Learning and Experience</w:t>
      </w:r>
      <w:r w:rsidR="008718E0" w:rsidRPr="00E149CB">
        <w:rPr>
          <w:rFonts w:ascii="Arial" w:hAnsi="Arial" w:cs="Arial"/>
          <w:sz w:val="22"/>
          <w:szCs w:val="22"/>
        </w:rPr>
        <w:t>.</w:t>
      </w:r>
    </w:p>
    <w:p w14:paraId="737B30CD" w14:textId="6D5F1F1F" w:rsidR="00BD2C1B" w:rsidRPr="00E149CB" w:rsidRDefault="00BD2C1B" w:rsidP="00BD2C1B">
      <w:pPr>
        <w:rPr>
          <w:rFonts w:ascii="Arial" w:hAnsi="Arial" w:cs="Arial"/>
          <w:sz w:val="22"/>
          <w:szCs w:val="22"/>
        </w:rPr>
      </w:pPr>
      <w:r w:rsidRPr="00E149CB">
        <w:rPr>
          <w:rFonts w:ascii="Arial" w:hAnsi="Arial" w:cs="Arial"/>
          <w:sz w:val="22"/>
          <w:szCs w:val="22"/>
        </w:rPr>
        <w:t xml:space="preserve">Please see the </w:t>
      </w:r>
      <w:r w:rsidRPr="00E149CB">
        <w:rPr>
          <w:rFonts w:ascii="Arial" w:hAnsi="Arial" w:cs="Arial"/>
          <w:sz w:val="22"/>
          <w:szCs w:val="22"/>
          <w:highlight w:val="red"/>
        </w:rPr>
        <w:t>RED highlight</w:t>
      </w:r>
      <w:r w:rsidRPr="00E149CB">
        <w:rPr>
          <w:rFonts w:ascii="Arial" w:hAnsi="Arial" w:cs="Arial"/>
          <w:sz w:val="22"/>
          <w:szCs w:val="22"/>
        </w:rPr>
        <w:t xml:space="preserve"> for curriculum links to the Four Purposes.</w:t>
      </w:r>
    </w:p>
    <w:p w14:paraId="7539D07C" w14:textId="0F8E9953" w:rsidR="00A76322" w:rsidRPr="00E149CB" w:rsidRDefault="00A76322" w:rsidP="00BD2C1B">
      <w:pPr>
        <w:rPr>
          <w:rFonts w:ascii="Arial" w:hAnsi="Arial" w:cs="Arial"/>
          <w:b/>
          <w:bCs/>
          <w:sz w:val="22"/>
          <w:szCs w:val="22"/>
        </w:rPr>
      </w:pPr>
      <w:r w:rsidRPr="00E149CB">
        <w:rPr>
          <w:rFonts w:ascii="Arial" w:hAnsi="Arial" w:cs="Arial"/>
          <w:b/>
          <w:bCs/>
          <w:sz w:val="22"/>
          <w:szCs w:val="22"/>
        </w:rPr>
        <w:t>(WG, 2020</w:t>
      </w:r>
      <w:r w:rsidR="005A2490" w:rsidRPr="00E149CB">
        <w:rPr>
          <w:rFonts w:ascii="Arial" w:hAnsi="Arial" w:cs="Arial"/>
          <w:b/>
          <w:bCs/>
          <w:sz w:val="22"/>
          <w:szCs w:val="22"/>
        </w:rPr>
        <w:t>a</w:t>
      </w:r>
      <w:r w:rsidRPr="00E149CB">
        <w:rPr>
          <w:rFonts w:ascii="Arial" w:hAnsi="Arial" w:cs="Arial"/>
          <w:b/>
          <w:bCs/>
          <w:sz w:val="22"/>
          <w:szCs w:val="22"/>
        </w:rPr>
        <w:t>)</w:t>
      </w:r>
    </w:p>
    <w:p w14:paraId="591FD940" w14:textId="20D444C2" w:rsidR="008718E0" w:rsidRPr="00E149CB" w:rsidRDefault="008718E0" w:rsidP="00BD2C1B">
      <w:pPr>
        <w:rPr>
          <w:rFonts w:ascii="Arial" w:hAnsi="Arial" w:cs="Arial"/>
          <w:i/>
          <w:iCs/>
          <w:sz w:val="22"/>
          <w:szCs w:val="22"/>
        </w:rPr>
      </w:pPr>
      <w:r w:rsidRPr="00E149CB">
        <w:rPr>
          <w:rFonts w:ascii="Arial" w:hAnsi="Arial" w:cs="Arial"/>
          <w:i/>
          <w:iCs/>
          <w:sz w:val="22"/>
          <w:szCs w:val="22"/>
        </w:rPr>
        <w:t>PG – Progression Steps</w:t>
      </w:r>
    </w:p>
    <w:p w14:paraId="0A5E7DA1" w14:textId="4A8E63AF" w:rsidR="008718E0" w:rsidRPr="00E149CB" w:rsidRDefault="008718E0" w:rsidP="00BD2C1B">
      <w:pPr>
        <w:rPr>
          <w:rFonts w:ascii="Arial" w:hAnsi="Arial" w:cs="Arial"/>
          <w:i/>
          <w:iCs/>
          <w:sz w:val="22"/>
          <w:szCs w:val="22"/>
        </w:rPr>
      </w:pPr>
      <w:r w:rsidRPr="00E149CB">
        <w:rPr>
          <w:rFonts w:ascii="Arial" w:hAnsi="Arial" w:cs="Arial"/>
          <w:i/>
          <w:iCs/>
          <w:sz w:val="22"/>
          <w:szCs w:val="22"/>
        </w:rPr>
        <w:t>WM – What Matters Statement</w:t>
      </w:r>
    </w:p>
    <w:tbl>
      <w:tblPr>
        <w:tblStyle w:val="GridTable1Light-Accent5"/>
        <w:tblW w:w="14050" w:type="dxa"/>
        <w:tblInd w:w="0" w:type="dxa"/>
        <w:tblLook w:val="04A0" w:firstRow="1" w:lastRow="0" w:firstColumn="1" w:lastColumn="0" w:noHBand="0" w:noVBand="1"/>
      </w:tblPr>
      <w:tblGrid>
        <w:gridCol w:w="2436"/>
        <w:gridCol w:w="2345"/>
        <w:gridCol w:w="2345"/>
        <w:gridCol w:w="2345"/>
        <w:gridCol w:w="2345"/>
        <w:gridCol w:w="2234"/>
      </w:tblGrid>
      <w:tr w:rsidR="00BD2C1B" w14:paraId="0950BF0B" w14:textId="77777777" w:rsidTr="00BD2C1B">
        <w:trPr>
          <w:cnfStyle w:val="100000000000" w:firstRow="1" w:lastRow="0" w:firstColumn="0" w:lastColumn="0" w:oddVBand="0" w:evenVBand="0" w:oddHBand="0" w:evenHBand="0" w:firstRowFirstColumn="0" w:firstRowLastColumn="0" w:lastRowFirstColumn="0" w:lastRowLastColumn="0"/>
          <w:trHeight w:val="618"/>
        </w:trPr>
        <w:tc>
          <w:tcPr>
            <w:cnfStyle w:val="001000000000" w:firstRow="0" w:lastRow="0" w:firstColumn="1" w:lastColumn="0" w:oddVBand="0" w:evenVBand="0" w:oddHBand="0" w:evenHBand="0" w:firstRowFirstColumn="0" w:firstRowLastColumn="0" w:lastRowFirstColumn="0" w:lastRowLastColumn="0"/>
            <w:tcW w:w="2436" w:type="dxa"/>
            <w:tcBorders>
              <w:top w:val="single" w:sz="4" w:space="0" w:color="BDD6EE" w:themeColor="accent5" w:themeTint="66"/>
              <w:left w:val="single" w:sz="4" w:space="0" w:color="BDD6EE" w:themeColor="accent5" w:themeTint="66"/>
              <w:right w:val="single" w:sz="4" w:space="0" w:color="BDD6EE" w:themeColor="accent5" w:themeTint="66"/>
            </w:tcBorders>
            <w:hideMark/>
          </w:tcPr>
          <w:p w14:paraId="580C1E7C" w14:textId="77777777" w:rsidR="00BD2C1B" w:rsidRDefault="00BD2C1B">
            <w:pPr>
              <w:jc w:val="center"/>
              <w:rPr>
                <w:rFonts w:asciiTheme="minorHAnsi" w:hAnsiTheme="minorHAnsi" w:cstheme="minorBidi"/>
                <w:b w:val="0"/>
                <w:bCs w:val="0"/>
                <w:sz w:val="32"/>
                <w:szCs w:val="32"/>
              </w:rPr>
            </w:pPr>
            <w:r>
              <w:rPr>
                <w:b w:val="0"/>
                <w:bCs w:val="0"/>
                <w:sz w:val="32"/>
                <w:szCs w:val="32"/>
              </w:rPr>
              <w:t>Week 1</w:t>
            </w:r>
          </w:p>
        </w:tc>
        <w:tc>
          <w:tcPr>
            <w:tcW w:w="2345" w:type="dxa"/>
            <w:tcBorders>
              <w:top w:val="single" w:sz="4" w:space="0" w:color="BDD6EE" w:themeColor="accent5" w:themeTint="66"/>
              <w:left w:val="single" w:sz="4" w:space="0" w:color="BDD6EE" w:themeColor="accent5" w:themeTint="66"/>
              <w:right w:val="single" w:sz="4" w:space="0" w:color="BDD6EE" w:themeColor="accent5" w:themeTint="66"/>
            </w:tcBorders>
            <w:hideMark/>
          </w:tcPr>
          <w:p w14:paraId="63FA582E" w14:textId="77777777" w:rsidR="00BD2C1B" w:rsidRDefault="00BD2C1B">
            <w:pPr>
              <w:jc w:val="center"/>
              <w:cnfStyle w:val="100000000000" w:firstRow="1" w:lastRow="0" w:firstColumn="0" w:lastColumn="0" w:oddVBand="0" w:evenVBand="0" w:oddHBand="0" w:evenHBand="0" w:firstRowFirstColumn="0" w:firstRowLastColumn="0" w:lastRowFirstColumn="0" w:lastRowLastColumn="0"/>
              <w:rPr>
                <w:b w:val="0"/>
                <w:bCs w:val="0"/>
                <w:sz w:val="32"/>
                <w:szCs w:val="32"/>
              </w:rPr>
            </w:pPr>
            <w:r>
              <w:rPr>
                <w:b w:val="0"/>
                <w:bCs w:val="0"/>
                <w:sz w:val="32"/>
                <w:szCs w:val="32"/>
              </w:rPr>
              <w:t>Week 2</w:t>
            </w:r>
          </w:p>
        </w:tc>
        <w:tc>
          <w:tcPr>
            <w:tcW w:w="2345" w:type="dxa"/>
            <w:tcBorders>
              <w:top w:val="single" w:sz="4" w:space="0" w:color="BDD6EE" w:themeColor="accent5" w:themeTint="66"/>
              <w:left w:val="single" w:sz="4" w:space="0" w:color="BDD6EE" w:themeColor="accent5" w:themeTint="66"/>
              <w:right w:val="single" w:sz="4" w:space="0" w:color="BDD6EE" w:themeColor="accent5" w:themeTint="66"/>
            </w:tcBorders>
            <w:hideMark/>
          </w:tcPr>
          <w:p w14:paraId="1615D473" w14:textId="77777777" w:rsidR="00BD2C1B" w:rsidRDefault="00BD2C1B">
            <w:pPr>
              <w:jc w:val="center"/>
              <w:cnfStyle w:val="100000000000" w:firstRow="1" w:lastRow="0" w:firstColumn="0" w:lastColumn="0" w:oddVBand="0" w:evenVBand="0" w:oddHBand="0" w:evenHBand="0" w:firstRowFirstColumn="0" w:firstRowLastColumn="0" w:lastRowFirstColumn="0" w:lastRowLastColumn="0"/>
              <w:rPr>
                <w:b w:val="0"/>
                <w:bCs w:val="0"/>
                <w:sz w:val="32"/>
                <w:szCs w:val="32"/>
              </w:rPr>
            </w:pPr>
            <w:r>
              <w:rPr>
                <w:b w:val="0"/>
                <w:bCs w:val="0"/>
                <w:sz w:val="32"/>
                <w:szCs w:val="32"/>
              </w:rPr>
              <w:t>Week 3</w:t>
            </w:r>
          </w:p>
        </w:tc>
        <w:tc>
          <w:tcPr>
            <w:tcW w:w="2345" w:type="dxa"/>
            <w:tcBorders>
              <w:top w:val="single" w:sz="4" w:space="0" w:color="BDD6EE" w:themeColor="accent5" w:themeTint="66"/>
              <w:left w:val="single" w:sz="4" w:space="0" w:color="BDD6EE" w:themeColor="accent5" w:themeTint="66"/>
              <w:right w:val="single" w:sz="4" w:space="0" w:color="BDD6EE" w:themeColor="accent5" w:themeTint="66"/>
            </w:tcBorders>
            <w:hideMark/>
          </w:tcPr>
          <w:p w14:paraId="5E83FD4B" w14:textId="77777777" w:rsidR="00BD2C1B" w:rsidRDefault="00BD2C1B">
            <w:pPr>
              <w:jc w:val="center"/>
              <w:cnfStyle w:val="100000000000" w:firstRow="1" w:lastRow="0" w:firstColumn="0" w:lastColumn="0" w:oddVBand="0" w:evenVBand="0" w:oddHBand="0" w:evenHBand="0" w:firstRowFirstColumn="0" w:firstRowLastColumn="0" w:lastRowFirstColumn="0" w:lastRowLastColumn="0"/>
              <w:rPr>
                <w:b w:val="0"/>
                <w:bCs w:val="0"/>
                <w:sz w:val="32"/>
                <w:szCs w:val="32"/>
              </w:rPr>
            </w:pPr>
            <w:r>
              <w:rPr>
                <w:b w:val="0"/>
                <w:bCs w:val="0"/>
                <w:sz w:val="32"/>
                <w:szCs w:val="32"/>
              </w:rPr>
              <w:t>Week 4</w:t>
            </w:r>
          </w:p>
        </w:tc>
        <w:tc>
          <w:tcPr>
            <w:tcW w:w="2345" w:type="dxa"/>
            <w:tcBorders>
              <w:top w:val="single" w:sz="4" w:space="0" w:color="BDD6EE" w:themeColor="accent5" w:themeTint="66"/>
              <w:left w:val="single" w:sz="4" w:space="0" w:color="BDD6EE" w:themeColor="accent5" w:themeTint="66"/>
              <w:right w:val="single" w:sz="4" w:space="0" w:color="BDD6EE" w:themeColor="accent5" w:themeTint="66"/>
            </w:tcBorders>
            <w:hideMark/>
          </w:tcPr>
          <w:p w14:paraId="089904F6" w14:textId="77777777" w:rsidR="00BD2C1B" w:rsidRDefault="00BD2C1B">
            <w:pPr>
              <w:jc w:val="center"/>
              <w:cnfStyle w:val="100000000000" w:firstRow="1" w:lastRow="0" w:firstColumn="0" w:lastColumn="0" w:oddVBand="0" w:evenVBand="0" w:oddHBand="0" w:evenHBand="0" w:firstRowFirstColumn="0" w:firstRowLastColumn="0" w:lastRowFirstColumn="0" w:lastRowLastColumn="0"/>
              <w:rPr>
                <w:b w:val="0"/>
                <w:bCs w:val="0"/>
                <w:sz w:val="32"/>
                <w:szCs w:val="32"/>
              </w:rPr>
            </w:pPr>
            <w:r>
              <w:rPr>
                <w:b w:val="0"/>
                <w:bCs w:val="0"/>
                <w:sz w:val="32"/>
                <w:szCs w:val="32"/>
              </w:rPr>
              <w:t>Week 5</w:t>
            </w:r>
          </w:p>
        </w:tc>
        <w:tc>
          <w:tcPr>
            <w:tcW w:w="2234" w:type="dxa"/>
            <w:tcBorders>
              <w:top w:val="single" w:sz="4" w:space="0" w:color="BDD6EE" w:themeColor="accent5" w:themeTint="66"/>
              <w:left w:val="single" w:sz="4" w:space="0" w:color="BDD6EE" w:themeColor="accent5" w:themeTint="66"/>
              <w:right w:val="single" w:sz="4" w:space="0" w:color="BDD6EE" w:themeColor="accent5" w:themeTint="66"/>
            </w:tcBorders>
            <w:hideMark/>
          </w:tcPr>
          <w:p w14:paraId="715FF541" w14:textId="77777777" w:rsidR="00BD2C1B" w:rsidRDefault="00BD2C1B">
            <w:pPr>
              <w:jc w:val="center"/>
              <w:cnfStyle w:val="100000000000" w:firstRow="1" w:lastRow="0" w:firstColumn="0" w:lastColumn="0" w:oddVBand="0" w:evenVBand="0" w:oddHBand="0" w:evenHBand="0" w:firstRowFirstColumn="0" w:firstRowLastColumn="0" w:lastRowFirstColumn="0" w:lastRowLastColumn="0"/>
              <w:rPr>
                <w:b w:val="0"/>
                <w:bCs w:val="0"/>
                <w:sz w:val="32"/>
                <w:szCs w:val="32"/>
              </w:rPr>
            </w:pPr>
            <w:r>
              <w:rPr>
                <w:b w:val="0"/>
                <w:bCs w:val="0"/>
                <w:sz w:val="32"/>
                <w:szCs w:val="32"/>
              </w:rPr>
              <w:t>Week 6</w:t>
            </w:r>
          </w:p>
        </w:tc>
      </w:tr>
      <w:tr w:rsidR="00BD2C1B" w14:paraId="02FB833F" w14:textId="77777777" w:rsidTr="00BD2C1B">
        <w:trPr>
          <w:trHeight w:val="618"/>
        </w:trPr>
        <w:tc>
          <w:tcPr>
            <w:cnfStyle w:val="001000000000" w:firstRow="0" w:lastRow="0" w:firstColumn="1" w:lastColumn="0" w:oddVBand="0" w:evenVBand="0" w:oddHBand="0" w:evenHBand="0" w:firstRowFirstColumn="0" w:firstRowLastColumn="0" w:lastRowFirstColumn="0" w:lastRowLastColumn="0"/>
            <w:tcW w:w="2436"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tcPr>
          <w:p w14:paraId="79BDC95B" w14:textId="77777777" w:rsidR="00BD2C1B" w:rsidRDefault="00BD2C1B">
            <w:pPr>
              <w:jc w:val="center"/>
              <w:rPr>
                <w:rFonts w:ascii="Arial" w:hAnsi="Arial" w:cs="Arial"/>
                <w:b w:val="0"/>
                <w:bCs w:val="0"/>
                <w:sz w:val="22"/>
                <w:szCs w:val="22"/>
                <w:highlight w:val="yellow"/>
              </w:rPr>
            </w:pPr>
            <w:r>
              <w:rPr>
                <w:rFonts w:ascii="Arial" w:hAnsi="Arial" w:cs="Arial"/>
                <w:highlight w:val="yellow"/>
              </w:rPr>
              <w:t>Learning Objective: I can tell you what divorce means to me and how it makes me feel</w:t>
            </w:r>
          </w:p>
          <w:p w14:paraId="00E2A964" w14:textId="77777777" w:rsidR="00BD2C1B" w:rsidRDefault="00BD2C1B">
            <w:pPr>
              <w:jc w:val="center"/>
              <w:rPr>
                <w:rFonts w:ascii="Arial" w:hAnsi="Arial" w:cs="Arial"/>
                <w:b w:val="0"/>
                <w:bCs w:val="0"/>
              </w:rPr>
            </w:pPr>
          </w:p>
          <w:p w14:paraId="1289023A" w14:textId="77777777" w:rsidR="00BD2C1B" w:rsidRDefault="00BD2C1B">
            <w:pPr>
              <w:jc w:val="center"/>
              <w:rPr>
                <w:rFonts w:ascii="Arial" w:hAnsi="Arial" w:cs="Arial"/>
              </w:rPr>
            </w:pPr>
          </w:p>
          <w:p w14:paraId="2D271495" w14:textId="77777777" w:rsidR="00BD2C1B" w:rsidRDefault="00BD2C1B">
            <w:pPr>
              <w:jc w:val="center"/>
              <w:rPr>
                <w:rFonts w:ascii="Arial" w:hAnsi="Arial" w:cs="Arial"/>
              </w:rPr>
            </w:pPr>
          </w:p>
          <w:p w14:paraId="4F4D6F3C" w14:textId="77777777" w:rsidR="00BD2C1B" w:rsidRDefault="00BD2C1B">
            <w:pPr>
              <w:jc w:val="center"/>
              <w:rPr>
                <w:rFonts w:ascii="Arial" w:hAnsi="Arial" w:cs="Arial"/>
              </w:rPr>
            </w:pPr>
          </w:p>
          <w:p w14:paraId="68B11D7C" w14:textId="77777777" w:rsidR="00BD2C1B" w:rsidRDefault="00BD2C1B">
            <w:pPr>
              <w:jc w:val="center"/>
              <w:rPr>
                <w:rFonts w:ascii="Arial" w:hAnsi="Arial" w:cs="Arial"/>
              </w:rPr>
            </w:pPr>
          </w:p>
          <w:p w14:paraId="6DC5078B" w14:textId="77777777" w:rsidR="00BD2C1B" w:rsidRDefault="00BD2C1B">
            <w:pPr>
              <w:jc w:val="center"/>
              <w:rPr>
                <w:rFonts w:ascii="Arial" w:hAnsi="Arial" w:cs="Arial"/>
              </w:rPr>
            </w:pPr>
            <w:r>
              <w:rPr>
                <w:rFonts w:ascii="Arial" w:hAnsi="Arial" w:cs="Arial"/>
                <w:b w:val="0"/>
                <w:bCs w:val="0"/>
              </w:rPr>
              <w:t xml:space="preserve">Inform the learner that the purpose of </w:t>
            </w:r>
            <w:r>
              <w:rPr>
                <w:rFonts w:ascii="Arial" w:hAnsi="Arial" w:cs="Arial"/>
                <w:b w:val="0"/>
                <w:bCs w:val="0"/>
              </w:rPr>
              <w:lastRenderedPageBreak/>
              <w:t>the attendance is to talk about what has happened with their parents.</w:t>
            </w:r>
          </w:p>
          <w:p w14:paraId="0218C549" w14:textId="77777777" w:rsidR="00BD2C1B" w:rsidRDefault="00BD2C1B" w:rsidP="00505690">
            <w:pPr>
              <w:rPr>
                <w:rFonts w:ascii="Arial" w:hAnsi="Arial" w:cs="Arial"/>
              </w:rPr>
            </w:pPr>
          </w:p>
          <w:p w14:paraId="0B554209" w14:textId="77777777" w:rsidR="00BD2C1B" w:rsidRDefault="00BD2C1B">
            <w:pPr>
              <w:jc w:val="center"/>
              <w:rPr>
                <w:rFonts w:ascii="Arial" w:hAnsi="Arial" w:cs="Arial"/>
              </w:rPr>
            </w:pPr>
            <w:r>
              <w:rPr>
                <w:rFonts w:ascii="Arial" w:hAnsi="Arial" w:cs="Arial"/>
                <w:b w:val="0"/>
                <w:bCs w:val="0"/>
              </w:rPr>
              <w:t xml:space="preserve">Write the word ‘’Divorce’’ on a whiteboard or piece of paper. Ask the child what does that mean? What does the word mean to them? </w:t>
            </w:r>
          </w:p>
          <w:p w14:paraId="60D315CE" w14:textId="77777777" w:rsidR="00BD2C1B" w:rsidRDefault="00BD2C1B">
            <w:pPr>
              <w:jc w:val="center"/>
              <w:rPr>
                <w:rFonts w:ascii="Arial" w:hAnsi="Arial" w:cs="Arial"/>
              </w:rPr>
            </w:pPr>
          </w:p>
          <w:p w14:paraId="1CF87C0F" w14:textId="77777777" w:rsidR="00BD2C1B" w:rsidRDefault="00BD2C1B">
            <w:pPr>
              <w:jc w:val="center"/>
              <w:rPr>
                <w:rFonts w:ascii="Arial" w:hAnsi="Arial" w:cs="Arial"/>
              </w:rPr>
            </w:pPr>
            <w:r>
              <w:rPr>
                <w:rFonts w:ascii="Arial" w:hAnsi="Arial" w:cs="Arial"/>
                <w:b w:val="0"/>
                <w:bCs w:val="0"/>
              </w:rPr>
              <w:t xml:space="preserve">Give a blank piece of paper and ask the learner to draw what divorce means to them. Talk about their feelings about divorce and ask them to write these words around the picture. </w:t>
            </w:r>
          </w:p>
          <w:p w14:paraId="03BC1C27" w14:textId="77777777" w:rsidR="00BD2C1B" w:rsidRDefault="00BD2C1B">
            <w:pPr>
              <w:jc w:val="center"/>
              <w:rPr>
                <w:rFonts w:ascii="Arial" w:hAnsi="Arial" w:cs="Arial"/>
              </w:rPr>
            </w:pPr>
          </w:p>
          <w:p w14:paraId="6290A955" w14:textId="77777777" w:rsidR="00BD2C1B" w:rsidRDefault="00BD2C1B">
            <w:pPr>
              <w:jc w:val="center"/>
              <w:rPr>
                <w:rFonts w:ascii="Arial" w:hAnsi="Arial" w:cs="Arial"/>
              </w:rPr>
            </w:pPr>
          </w:p>
          <w:p w14:paraId="62BCFF50" w14:textId="73040BB1" w:rsidR="00BD2C1B" w:rsidRDefault="00046891">
            <w:pPr>
              <w:jc w:val="center"/>
              <w:rPr>
                <w:rFonts w:ascii="Arial" w:hAnsi="Arial" w:cs="Arial"/>
              </w:rPr>
            </w:pPr>
            <w:r w:rsidRPr="00046891">
              <w:rPr>
                <w:rFonts w:ascii="Arial" w:hAnsi="Arial" w:cs="Arial"/>
                <w:highlight w:val="magenta"/>
              </w:rPr>
              <w:t>WM2//</w:t>
            </w:r>
            <w:r w:rsidR="00BD2C1B" w:rsidRPr="00046891">
              <w:rPr>
                <w:rFonts w:ascii="Arial" w:hAnsi="Arial" w:cs="Arial"/>
                <w:highlight w:val="magenta"/>
              </w:rPr>
              <w:t>PS2</w:t>
            </w:r>
            <w:r w:rsidR="00BD2C1B">
              <w:rPr>
                <w:rFonts w:ascii="Arial" w:hAnsi="Arial" w:cs="Arial"/>
                <w:b w:val="0"/>
                <w:bCs w:val="0"/>
                <w:highlight w:val="magenta"/>
              </w:rPr>
              <w:t xml:space="preserve"> – I can, with support focus attention on my perception and thoughts.</w:t>
            </w:r>
            <w:r w:rsidR="00BD2C1B">
              <w:rPr>
                <w:rFonts w:ascii="Arial" w:hAnsi="Arial" w:cs="Arial"/>
                <w:b w:val="0"/>
                <w:bCs w:val="0"/>
              </w:rPr>
              <w:t xml:space="preserve"> </w:t>
            </w:r>
          </w:p>
          <w:p w14:paraId="079B8D50" w14:textId="77777777" w:rsidR="00BD2C1B" w:rsidRDefault="00BD2C1B">
            <w:pPr>
              <w:jc w:val="center"/>
              <w:rPr>
                <w:rFonts w:ascii="Arial" w:hAnsi="Arial" w:cs="Arial"/>
              </w:rPr>
            </w:pPr>
          </w:p>
          <w:p w14:paraId="7588E317" w14:textId="74AED325" w:rsidR="00BD2C1B" w:rsidRPr="00B76577" w:rsidRDefault="00BD2C1B">
            <w:pPr>
              <w:jc w:val="center"/>
              <w:rPr>
                <w:rFonts w:ascii="Arial" w:hAnsi="Arial" w:cs="Arial"/>
              </w:rPr>
            </w:pPr>
            <w:r w:rsidRPr="00B76577">
              <w:rPr>
                <w:rFonts w:ascii="Arial" w:hAnsi="Arial" w:cs="Arial"/>
                <w:highlight w:val="red"/>
              </w:rPr>
              <w:lastRenderedPageBreak/>
              <w:t>Healthy, Confident</w:t>
            </w:r>
          </w:p>
          <w:p w14:paraId="1F7CEFEE" w14:textId="77777777" w:rsidR="00BD2C1B" w:rsidRDefault="00BD2C1B">
            <w:pPr>
              <w:jc w:val="center"/>
              <w:rPr>
                <w:rFonts w:ascii="Arial" w:hAnsi="Arial" w:cs="Arial"/>
              </w:rPr>
            </w:pPr>
          </w:p>
          <w:p w14:paraId="170D39A2" w14:textId="77777777" w:rsidR="00BD2C1B" w:rsidRDefault="00BD2C1B">
            <w:pPr>
              <w:jc w:val="center"/>
              <w:rPr>
                <w:rFonts w:ascii="Arial" w:hAnsi="Arial" w:cs="Arial"/>
              </w:rPr>
            </w:pPr>
          </w:p>
          <w:p w14:paraId="7168A9DB" w14:textId="77777777" w:rsidR="00BD2C1B" w:rsidRDefault="00BD2C1B">
            <w:pPr>
              <w:jc w:val="center"/>
              <w:rPr>
                <w:rFonts w:ascii="Arial" w:hAnsi="Arial" w:cs="Arial"/>
                <w:b w:val="0"/>
                <w:bCs w:val="0"/>
              </w:rPr>
            </w:pPr>
          </w:p>
        </w:tc>
        <w:tc>
          <w:tcPr>
            <w:tcW w:w="2345"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tcPr>
          <w:p w14:paraId="574924A1"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r>
              <w:rPr>
                <w:rFonts w:ascii="Arial" w:hAnsi="Arial" w:cs="Arial"/>
                <w:b/>
                <w:bCs/>
                <w:highlight w:val="yellow"/>
              </w:rPr>
              <w:lastRenderedPageBreak/>
              <w:t>Learning objective: I can tell you what I was doing when I first found out</w:t>
            </w:r>
          </w:p>
          <w:p w14:paraId="2C0F07E3"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p>
          <w:p w14:paraId="57AE494F"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543F3E3B"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194331CE"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41DA738B"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748F6ED0"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3D9B212A"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Ask the learner how they found out </w:t>
            </w:r>
            <w:r>
              <w:rPr>
                <w:rFonts w:ascii="Arial" w:hAnsi="Arial" w:cs="Arial"/>
              </w:rPr>
              <w:lastRenderedPageBreak/>
              <w:t>about the divorce? What happened? Who told them? How did they react? What do they think is the best way of telling a learner that they parents are divorcing?</w:t>
            </w:r>
          </w:p>
          <w:p w14:paraId="03542EFD"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4F9B5482"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Can they draw a comic strip of what happened when they were told? Ask the child to draw the emotion that they felt and name it. </w:t>
            </w:r>
          </w:p>
          <w:p w14:paraId="1505ECB4"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1F5667F8"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50DF5FDF"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246DD27E"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2430F581"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r>
              <w:rPr>
                <w:rFonts w:ascii="Arial" w:hAnsi="Arial" w:cs="Arial"/>
                <w:b/>
                <w:bCs/>
                <w:highlight w:val="yellow"/>
              </w:rPr>
              <w:t>Learning objective: I can tell you how things have changed</w:t>
            </w:r>
          </w:p>
          <w:p w14:paraId="05472584"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p>
          <w:p w14:paraId="1576EFA7"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0ED4A413"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rPr>
              <w:t xml:space="preserve"> </w:t>
            </w:r>
          </w:p>
          <w:p w14:paraId="0EA72E8B"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3EB14278"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 xml:space="preserve">Ask the learner to explain how things used to be when both parents were together? Did they notice that their parents were not getting on? Did they notice that Mum or Dad was sad? How did it make them feel? Then ask the learner to explain what things are like now? How have things changed? Are things better or worse? </w:t>
            </w:r>
          </w:p>
          <w:p w14:paraId="314FC35F"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5C06DBD1" w14:textId="23183ED6"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Ask the learner to fill in the timeline to show how things have changed; using past, present and future</w:t>
            </w:r>
            <w:r w:rsidR="0097300B">
              <w:rPr>
                <w:rFonts w:ascii="Arial" w:hAnsi="Arial" w:cs="Arial"/>
              </w:rPr>
              <w:t>.</w:t>
            </w:r>
            <w:r>
              <w:rPr>
                <w:rFonts w:ascii="Arial" w:hAnsi="Arial" w:cs="Arial"/>
              </w:rPr>
              <w:t xml:space="preserve"> </w:t>
            </w:r>
          </w:p>
          <w:p w14:paraId="0E2BC5A2"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4049901F" w14:textId="49820865" w:rsidR="00BD2C1B" w:rsidRDefault="008718E0">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46891">
              <w:rPr>
                <w:rFonts w:ascii="Arial" w:hAnsi="Arial" w:cs="Arial"/>
                <w:b/>
                <w:bCs/>
                <w:highlight w:val="magenta"/>
              </w:rPr>
              <w:t>WM2//</w:t>
            </w:r>
            <w:r w:rsidR="00BD2C1B" w:rsidRPr="00046891">
              <w:rPr>
                <w:rFonts w:ascii="Arial" w:hAnsi="Arial" w:cs="Arial"/>
                <w:b/>
                <w:bCs/>
                <w:highlight w:val="magenta"/>
              </w:rPr>
              <w:t>PS2</w:t>
            </w:r>
            <w:r w:rsidR="00BD2C1B">
              <w:rPr>
                <w:rFonts w:ascii="Arial" w:hAnsi="Arial" w:cs="Arial"/>
                <w:highlight w:val="magenta"/>
              </w:rPr>
              <w:t xml:space="preserve"> - I can understand how and why my thoughts, feelings and actions change </w:t>
            </w:r>
            <w:r w:rsidR="00BD2C1B">
              <w:rPr>
                <w:rFonts w:ascii="Arial" w:hAnsi="Arial" w:cs="Arial"/>
                <w:highlight w:val="magenta"/>
              </w:rPr>
              <w:lastRenderedPageBreak/>
              <w:t>in response to different experiences.</w:t>
            </w:r>
          </w:p>
          <w:p w14:paraId="612ADEE9" w14:textId="79669983"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highlight w:val="red"/>
              </w:rPr>
              <w:t>Healthy, Confident</w:t>
            </w:r>
          </w:p>
          <w:p w14:paraId="44B66ED4"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345"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tcPr>
          <w:p w14:paraId="25C6A138"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r>
              <w:rPr>
                <w:rFonts w:ascii="Arial" w:hAnsi="Arial" w:cs="Arial"/>
                <w:b/>
                <w:bCs/>
                <w:highlight w:val="yellow"/>
              </w:rPr>
              <w:lastRenderedPageBreak/>
              <w:t>Learning objective: I can tell you about my worries</w:t>
            </w:r>
          </w:p>
          <w:p w14:paraId="5023B1E4"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p>
          <w:p w14:paraId="046C5BC9"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4C09ED55"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33E2C260"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1D47B751"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63505B1E"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1CC46CAF"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w:t>
            </w:r>
          </w:p>
          <w:p w14:paraId="368A46CC" w14:textId="163594D2"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The learner will make a ‘’worry </w:t>
            </w:r>
            <w:r>
              <w:rPr>
                <w:rFonts w:ascii="Arial" w:hAnsi="Arial" w:cs="Arial"/>
              </w:rPr>
              <w:lastRenderedPageBreak/>
              <w:t>monster’’ to share their worries.</w:t>
            </w:r>
          </w:p>
          <w:p w14:paraId="71CAD60D" w14:textId="6FA7CDDA"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Explain how important it is to talk about what is worrying them. </w:t>
            </w:r>
          </w:p>
          <w:p w14:paraId="0D8297AD"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Talk about the main worries around the divorce and get them to write them down for the worry monster to eat up.</w:t>
            </w:r>
          </w:p>
          <w:p w14:paraId="66019180"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6537CA8B"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r>
              <w:rPr>
                <w:rFonts w:ascii="Arial" w:hAnsi="Arial" w:cs="Arial"/>
                <w:b/>
                <w:bCs/>
                <w:highlight w:val="yellow"/>
              </w:rPr>
              <w:t>Learning objective: I can tell you about things that make me feel better</w:t>
            </w:r>
          </w:p>
          <w:p w14:paraId="286217AE"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p>
          <w:p w14:paraId="5633383D"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060167B0"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7EF37126"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What activities do they enjoy doing? Fill in the sadness kit box. Then ask them what activities could be easy to do if they are feeling a bit sad? Which ones can they try to do to distract them from sad feelings </w:t>
            </w:r>
            <w:r>
              <w:rPr>
                <w:rFonts w:ascii="Arial" w:hAnsi="Arial" w:cs="Arial"/>
              </w:rPr>
              <w:lastRenderedPageBreak/>
              <w:t xml:space="preserve">and make them feel happier again? It is okay to be sad but also important to try make themselves feel better by doing something positive. </w:t>
            </w:r>
          </w:p>
          <w:p w14:paraId="5C48B112"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6BBDD987" w14:textId="28A4C4E0" w:rsidR="00BD2C1B" w:rsidRDefault="008718E0">
            <w:pPr>
              <w:jc w:val="center"/>
              <w:cnfStyle w:val="000000000000" w:firstRow="0" w:lastRow="0" w:firstColumn="0" w:lastColumn="0" w:oddVBand="0" w:evenVBand="0" w:oddHBand="0" w:evenHBand="0" w:firstRowFirstColumn="0" w:firstRowLastColumn="0" w:lastRowFirstColumn="0" w:lastRowLastColumn="0"/>
              <w:rPr>
                <w:rFonts w:ascii="Arial" w:hAnsi="Arial" w:cs="Arial"/>
                <w:highlight w:val="magenta"/>
              </w:rPr>
            </w:pPr>
            <w:r w:rsidRPr="00046891">
              <w:rPr>
                <w:rFonts w:ascii="Arial" w:hAnsi="Arial" w:cs="Arial"/>
                <w:b/>
                <w:bCs/>
                <w:highlight w:val="magenta"/>
              </w:rPr>
              <w:t>WM2//</w:t>
            </w:r>
            <w:r w:rsidR="00BD2C1B" w:rsidRPr="00046891">
              <w:rPr>
                <w:rFonts w:ascii="Arial" w:hAnsi="Arial" w:cs="Arial"/>
                <w:b/>
                <w:bCs/>
                <w:highlight w:val="magenta"/>
              </w:rPr>
              <w:t>PS2</w:t>
            </w:r>
            <w:r w:rsidR="00BD2C1B">
              <w:rPr>
                <w:rFonts w:ascii="Arial" w:hAnsi="Arial" w:cs="Arial"/>
                <w:highlight w:val="magenta"/>
              </w:rPr>
              <w:t xml:space="preserve"> - I can notice and communicate my feelings. </w:t>
            </w:r>
          </w:p>
          <w:p w14:paraId="6D4EEFA6"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highlight w:val="magenta"/>
              </w:rPr>
              <w:t>I am beginning to notice when I need help to manage my feelings</w:t>
            </w:r>
          </w:p>
          <w:p w14:paraId="084CAAD2" w14:textId="71E72082"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highlight w:val="red"/>
              </w:rPr>
              <w:t>Healthy, Confident</w:t>
            </w:r>
          </w:p>
          <w:p w14:paraId="0041E2FB"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345"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tcPr>
          <w:p w14:paraId="7AAD5C7F"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highlight w:val="yellow"/>
              </w:rPr>
              <w:lastRenderedPageBreak/>
              <w:t>Learning objective: I can identify my inside and outside feelings.</w:t>
            </w:r>
          </w:p>
          <w:p w14:paraId="67C25F82"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26D6F1B1"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1F02E99F"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4DC935D4"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3B22E147"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442943C6"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7E19DABE"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40E9A6BB"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 xml:space="preserve">Learners to use a paper plate to identify the outside and inside feelings through either words or drawings. Fold and laminate. </w:t>
            </w:r>
          </w:p>
          <w:p w14:paraId="5EAE2993"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5A7DDDD8" w14:textId="77777777" w:rsidR="00BD2C1B" w:rsidRDefault="00BD2C1B">
            <w:pPr>
              <w:tabs>
                <w:tab w:val="left" w:pos="480"/>
              </w:tabs>
              <w:cnfStyle w:val="000000000000" w:firstRow="0" w:lastRow="0" w:firstColumn="0" w:lastColumn="0" w:oddVBand="0" w:evenVBand="0" w:oddHBand="0" w:evenHBand="0" w:firstRowFirstColumn="0" w:firstRowLastColumn="0" w:lastRowFirstColumn="0" w:lastRowLastColumn="0"/>
              <w:rPr>
                <w:rFonts w:ascii="Arial" w:hAnsi="Arial" w:cs="Arial"/>
              </w:rPr>
            </w:pPr>
          </w:p>
          <w:p w14:paraId="29B48176"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highlight w:val="yellow"/>
              </w:rPr>
              <w:t>Learning objective: I can develop strategies to manage my outside feelings.</w:t>
            </w:r>
          </w:p>
          <w:p w14:paraId="0CD7451E"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39833AAF"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w:t>
            </w:r>
          </w:p>
          <w:p w14:paraId="7A6F1A8C"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135A57EF"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Teacher to identify the words/drawings that the learner displayed on the ‘’Inside and Outside’’ feelings plate. Discuss the impact of these feelings on themself and others? What could we do to manage these behaviours?</w:t>
            </w:r>
          </w:p>
          <w:p w14:paraId="0BEC3508"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-Modelling positive behaviours</w:t>
            </w:r>
          </w:p>
          <w:p w14:paraId="7FBB3923"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 xml:space="preserve">-Role play activities  </w:t>
            </w:r>
          </w:p>
          <w:p w14:paraId="4C8BED9F"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-Coping strategies when learner feels overwhelmed</w:t>
            </w:r>
          </w:p>
          <w:p w14:paraId="2F27DAFC"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2708B071" w14:textId="5D5A361F" w:rsidR="00BD2C1B" w:rsidRDefault="008718E0">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46891">
              <w:rPr>
                <w:rFonts w:ascii="Arial" w:hAnsi="Arial" w:cs="Arial"/>
                <w:b/>
                <w:bCs/>
                <w:highlight w:val="magenta"/>
              </w:rPr>
              <w:t>WM2//</w:t>
            </w:r>
            <w:r w:rsidR="00BD2C1B" w:rsidRPr="00046891">
              <w:rPr>
                <w:rFonts w:ascii="Arial" w:hAnsi="Arial" w:cs="Arial"/>
                <w:b/>
                <w:bCs/>
                <w:highlight w:val="magenta"/>
              </w:rPr>
              <w:t>PS2</w:t>
            </w:r>
            <w:r w:rsidR="00BD2C1B">
              <w:rPr>
                <w:rFonts w:ascii="Arial" w:hAnsi="Arial" w:cs="Arial"/>
                <w:highlight w:val="magenta"/>
              </w:rPr>
              <w:t xml:space="preserve"> - I can reflect on my experiences.</w:t>
            </w:r>
          </w:p>
          <w:p w14:paraId="1365B00D" w14:textId="4AD714FC"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highlight w:val="red"/>
              </w:rPr>
              <w:t>Ambitious, capable</w:t>
            </w:r>
          </w:p>
        </w:tc>
        <w:tc>
          <w:tcPr>
            <w:tcW w:w="2345"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tcPr>
          <w:p w14:paraId="3F1FA3C3"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r>
              <w:rPr>
                <w:rFonts w:ascii="Arial" w:hAnsi="Arial" w:cs="Arial"/>
                <w:b/>
                <w:bCs/>
                <w:highlight w:val="yellow"/>
              </w:rPr>
              <w:lastRenderedPageBreak/>
              <w:t>Learning objective: I can feel proud of my memory book and share it with my parent who doesn’t live with me anymore</w:t>
            </w:r>
          </w:p>
          <w:p w14:paraId="3BDA3CCB"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p>
          <w:p w14:paraId="3E5B0021"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4420B74C"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3624B920"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Learner to create a memories book to </w:t>
            </w:r>
            <w:r>
              <w:rPr>
                <w:rFonts w:ascii="Arial" w:hAnsi="Arial" w:cs="Arial"/>
              </w:rPr>
              <w:lastRenderedPageBreak/>
              <w:t xml:space="preserve">fill with things that they want to share with their missing parent to share all things that they have done in the time they have been separated. </w:t>
            </w:r>
          </w:p>
          <w:p w14:paraId="39DEC449"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321CFF2F"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r>
              <w:rPr>
                <w:rFonts w:ascii="Arial" w:hAnsi="Arial" w:cs="Arial"/>
                <w:b/>
                <w:bCs/>
                <w:highlight w:val="yellow"/>
              </w:rPr>
              <w:t>Learning objective: I can engage in the story and relate it to my own feelings and experiences</w:t>
            </w:r>
          </w:p>
          <w:p w14:paraId="1D767FAC"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p>
          <w:p w14:paraId="660CBBE7"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119185A1"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16C03CDE"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Read the ‘’Two Homes’’ story together, pause at various points to ask questions. Ask the learner how the story made them feel. What have you learnt from the story?</w:t>
            </w:r>
          </w:p>
          <w:p w14:paraId="67EBE025"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5F02E0ED"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r>
              <w:rPr>
                <w:rFonts w:ascii="Arial" w:hAnsi="Arial" w:cs="Arial"/>
                <w:b/>
                <w:bCs/>
                <w:highlight w:val="yellow"/>
              </w:rPr>
              <w:t xml:space="preserve">Learning objective: I can </w:t>
            </w:r>
            <w:r>
              <w:rPr>
                <w:rFonts w:ascii="Arial" w:hAnsi="Arial" w:cs="Arial"/>
                <w:b/>
                <w:bCs/>
                <w:highlight w:val="yellow"/>
              </w:rPr>
              <w:lastRenderedPageBreak/>
              <w:t>express my feelings to my parents in a letter</w:t>
            </w:r>
          </w:p>
          <w:p w14:paraId="0C7BDD1C"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06DE3C10"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16B2F0D4"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Using a writing template, and various prompts from the previous sessions. Learner to devise a letter to give to parents. Parents will be invited in for the learner to read the letter to them. </w:t>
            </w:r>
          </w:p>
          <w:p w14:paraId="69CDC5A3" w14:textId="384CE7D5"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highlight w:val="red"/>
              </w:rPr>
              <w:t>Healthy, confident</w:t>
            </w:r>
            <w:r>
              <w:rPr>
                <w:rFonts w:ascii="Arial" w:hAnsi="Arial" w:cs="Arial"/>
                <w:b/>
                <w:bCs/>
              </w:rPr>
              <w:t xml:space="preserve"> </w:t>
            </w:r>
          </w:p>
          <w:p w14:paraId="1623E924" w14:textId="43A197D1" w:rsidR="00BD2C1B" w:rsidRDefault="00046891">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46891">
              <w:rPr>
                <w:rFonts w:ascii="Arial" w:hAnsi="Arial" w:cs="Arial"/>
                <w:b/>
                <w:bCs/>
                <w:sz w:val="23"/>
                <w:szCs w:val="23"/>
                <w:highlight w:val="magenta"/>
              </w:rPr>
              <w:t>WM2//PS2</w:t>
            </w:r>
            <w:r>
              <w:rPr>
                <w:rFonts w:ascii="Arial" w:hAnsi="Arial" w:cs="Arial"/>
                <w:b/>
                <w:bCs/>
                <w:sz w:val="23"/>
                <w:szCs w:val="23"/>
                <w:highlight w:val="magenta"/>
              </w:rPr>
              <w:t xml:space="preserve"> - </w:t>
            </w:r>
            <w:r w:rsidRPr="00046891">
              <w:rPr>
                <w:rFonts w:ascii="Arial" w:hAnsi="Arial" w:cs="Arial"/>
                <w:sz w:val="23"/>
                <w:szCs w:val="23"/>
                <w:highlight w:val="magenta"/>
              </w:rPr>
              <w:t>I am beginning to notice when I need help to manage my feelings</w:t>
            </w:r>
          </w:p>
        </w:tc>
        <w:tc>
          <w:tcPr>
            <w:tcW w:w="2234"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tcPr>
          <w:p w14:paraId="7AB3C545"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r>
              <w:rPr>
                <w:rFonts w:ascii="Arial" w:hAnsi="Arial" w:cs="Arial"/>
                <w:b/>
                <w:bCs/>
                <w:highlight w:val="yellow"/>
              </w:rPr>
              <w:lastRenderedPageBreak/>
              <w:t>Learning objective: I can listen and talk to other learners about my experiences and feelings</w:t>
            </w:r>
          </w:p>
          <w:p w14:paraId="5DA3D4F0"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p>
          <w:p w14:paraId="712CD22D"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5F880421"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00134287" w14:textId="77777777"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7DEBF507"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A group, child-led discussion where </w:t>
            </w:r>
            <w:r>
              <w:rPr>
                <w:rFonts w:ascii="Arial" w:hAnsi="Arial" w:cs="Arial"/>
              </w:rPr>
              <w:lastRenderedPageBreak/>
              <w:t>the adult facilitator will ask various questions and let the learners lead the discussion.</w:t>
            </w:r>
          </w:p>
          <w:p w14:paraId="60241264"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62E26FC0"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rPr>
              <w:t>What are your experiences of parental support?</w:t>
            </w:r>
          </w:p>
          <w:p w14:paraId="23E60865"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4ADCD6E5"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rPr>
              <w:t>What changed?</w:t>
            </w:r>
          </w:p>
          <w:p w14:paraId="152CDE9E"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75651B8D"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rPr>
              <w:t>What do you prefer?</w:t>
            </w:r>
          </w:p>
          <w:p w14:paraId="42DEED5A"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7D447CB8"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rPr>
              <w:t>What advice could you give?</w:t>
            </w:r>
          </w:p>
          <w:p w14:paraId="477195AE"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6B881158"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5E0E54B4"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r>
              <w:rPr>
                <w:rFonts w:ascii="Arial" w:hAnsi="Arial" w:cs="Arial"/>
                <w:b/>
                <w:bCs/>
                <w:highlight w:val="yellow"/>
              </w:rPr>
              <w:t>Learning objective: I can write down all that I learnt to devise a ‘’Survival Kit’’.</w:t>
            </w:r>
          </w:p>
          <w:p w14:paraId="66D4616B"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7CAA3284"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2860DA54"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26A4A368"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Learners to devise a ‘’Survival Kit’’ on how to deal with </w:t>
            </w:r>
            <w:r>
              <w:rPr>
                <w:rFonts w:ascii="Arial" w:hAnsi="Arial" w:cs="Arial"/>
              </w:rPr>
              <w:lastRenderedPageBreak/>
              <w:t>parental separation in bullet points.</w:t>
            </w:r>
          </w:p>
          <w:p w14:paraId="151D8CEC"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29B3FFCB"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7968E237"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r>
              <w:rPr>
                <w:rFonts w:ascii="Arial" w:hAnsi="Arial" w:cs="Arial"/>
                <w:b/>
                <w:bCs/>
                <w:highlight w:val="yellow"/>
              </w:rPr>
              <w:t>Learning objective: I can identify my support circle</w:t>
            </w:r>
          </w:p>
          <w:p w14:paraId="47BB3F28"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7572C003"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4E3D352A"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Learners to draw two circles within a circle and to list family, friends and others who you can rely on to support you.</w:t>
            </w:r>
          </w:p>
          <w:p w14:paraId="1D2D72B0"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73958906"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4AB6A922"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5C83643A"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37A8EDF9"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r>
              <w:rPr>
                <w:rFonts w:ascii="Arial" w:hAnsi="Arial" w:cs="Arial"/>
                <w:b/>
                <w:bCs/>
                <w:highlight w:val="yellow"/>
              </w:rPr>
              <w:t xml:space="preserve">Learning objective: I can appreciate the journey and progress that I have made and identify my personal next steps. </w:t>
            </w:r>
          </w:p>
          <w:p w14:paraId="66BE2852"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highlight w:val="yellow"/>
              </w:rPr>
            </w:pPr>
          </w:p>
          <w:p w14:paraId="281DBAD7"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179596E9"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60CB2316" w14:textId="209AEDBE"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Learning Walk – Display all the learner’s assets that have been completed over the six weeks.</w:t>
            </w:r>
          </w:p>
          <w:p w14:paraId="6C0DF6E7"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6EC5FC0B"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What feelings do you have now?</w:t>
            </w:r>
          </w:p>
          <w:p w14:paraId="3C632337"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What do you wish you could tell yourself in week one?</w:t>
            </w:r>
          </w:p>
          <w:p w14:paraId="424ABA24"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47D3C3A8" w14:textId="77777777"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b/>
                <w:bCs/>
              </w:rPr>
            </w:pPr>
          </w:p>
          <w:p w14:paraId="2205CFF0" w14:textId="277C9334" w:rsidR="00BD2C1B" w:rsidRDefault="008718E0">
            <w:pPr>
              <w:cnfStyle w:val="000000000000" w:firstRow="0" w:lastRow="0" w:firstColumn="0" w:lastColumn="0" w:oddVBand="0" w:evenVBand="0" w:oddHBand="0" w:evenHBand="0" w:firstRowFirstColumn="0" w:firstRowLastColumn="0" w:lastRowFirstColumn="0" w:lastRowLastColumn="0"/>
              <w:rPr>
                <w:rFonts w:ascii="Arial" w:hAnsi="Arial" w:cs="Arial"/>
                <w:highlight w:val="magenta"/>
              </w:rPr>
            </w:pPr>
            <w:r w:rsidRPr="00046891">
              <w:rPr>
                <w:rFonts w:ascii="Arial" w:hAnsi="Arial" w:cs="Arial"/>
                <w:b/>
                <w:bCs/>
                <w:highlight w:val="magenta"/>
              </w:rPr>
              <w:t>WM3</w:t>
            </w:r>
            <w:r w:rsidR="00046891" w:rsidRPr="00046891">
              <w:rPr>
                <w:rFonts w:ascii="Arial" w:hAnsi="Arial" w:cs="Arial"/>
                <w:b/>
                <w:bCs/>
                <w:highlight w:val="magenta"/>
              </w:rPr>
              <w:t>&amp;4</w:t>
            </w:r>
            <w:r w:rsidRPr="00046891">
              <w:rPr>
                <w:rFonts w:ascii="Arial" w:hAnsi="Arial" w:cs="Arial"/>
                <w:b/>
                <w:bCs/>
                <w:highlight w:val="magenta"/>
              </w:rPr>
              <w:t>//</w:t>
            </w:r>
            <w:r w:rsidR="00BD2C1B" w:rsidRPr="00046891">
              <w:rPr>
                <w:rFonts w:ascii="Arial" w:hAnsi="Arial" w:cs="Arial"/>
                <w:b/>
                <w:bCs/>
                <w:highlight w:val="magenta"/>
              </w:rPr>
              <w:t>PS2</w:t>
            </w:r>
            <w:r w:rsidR="00BD2C1B">
              <w:rPr>
                <w:rFonts w:ascii="Arial" w:hAnsi="Arial" w:cs="Arial"/>
                <w:highlight w:val="magenta"/>
              </w:rPr>
              <w:t xml:space="preserve"> - I can take part in group decisions </w:t>
            </w:r>
          </w:p>
          <w:p w14:paraId="5406DDBD" w14:textId="729F675D" w:rsidR="00BD2C1B" w:rsidRDefault="00BD2C1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highlight w:val="magenta"/>
              </w:rPr>
              <w:t>I can communicate my needs and feelings in my relationships and notice the needs and feelings of others.</w:t>
            </w:r>
          </w:p>
          <w:p w14:paraId="2675744D" w14:textId="701C2D33" w:rsidR="00BD2C1B" w:rsidRDefault="00BD2C1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highlight w:val="red"/>
              </w:rPr>
              <w:t>Healthy Confident, Enterprising, Creative</w:t>
            </w:r>
          </w:p>
        </w:tc>
      </w:tr>
    </w:tbl>
    <w:p w14:paraId="05E6B021" w14:textId="77777777" w:rsidR="00BD2C1B" w:rsidRDefault="00BD2C1B" w:rsidP="00BD2C1B">
      <w:pPr>
        <w:rPr>
          <w:rFonts w:asciiTheme="minorHAnsi" w:hAnsiTheme="minorHAnsi" w:cstheme="minorBidi"/>
          <w:sz w:val="22"/>
          <w:szCs w:val="22"/>
        </w:rPr>
      </w:pPr>
    </w:p>
    <w:p w14:paraId="7DFF83DB" w14:textId="34297ADA" w:rsidR="00BD2C1B" w:rsidRDefault="00BD2C1B" w:rsidP="00BD2C1B">
      <w:r>
        <w:rPr>
          <w:noProof/>
          <w:lang w:eastAsia="en-GB"/>
        </w:rPr>
        <w:lastRenderedPageBreak/>
        <mc:AlternateContent>
          <mc:Choice Requires="wps">
            <w:drawing>
              <wp:anchor distT="45720" distB="45720" distL="114300" distR="114300" simplePos="0" relativeHeight="251665408" behindDoc="0" locked="0" layoutInCell="1" allowOverlap="1" wp14:anchorId="59E22DA3" wp14:editId="2727926F">
                <wp:simplePos x="0" y="0"/>
                <wp:positionH relativeFrom="margin">
                  <wp:align>left</wp:align>
                </wp:positionH>
                <wp:positionV relativeFrom="paragraph">
                  <wp:posOffset>9525</wp:posOffset>
                </wp:positionV>
                <wp:extent cx="6800850" cy="1952625"/>
                <wp:effectExtent l="0" t="0" r="19050" b="2857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0850" cy="1952625"/>
                        </a:xfrm>
                        <a:prstGeom prst="rect">
                          <a:avLst/>
                        </a:prstGeom>
                        <a:solidFill>
                          <a:srgbClr val="FFFFFF"/>
                        </a:solidFill>
                        <a:ln w="9525">
                          <a:solidFill>
                            <a:srgbClr val="000000"/>
                          </a:solidFill>
                          <a:miter lim="800000"/>
                          <a:headEnd/>
                          <a:tailEnd/>
                        </a:ln>
                      </wps:spPr>
                      <wps:txbx>
                        <w:txbxContent>
                          <w:p w14:paraId="54FDAEAA" w14:textId="77777777" w:rsidR="00235C3B" w:rsidRDefault="00235C3B" w:rsidP="00BD2C1B">
                            <w:pPr>
                              <w:rPr>
                                <w:rFonts w:ascii="Arial" w:hAnsi="Arial" w:cs="Arial"/>
                                <w:b/>
                                <w:bCs/>
                              </w:rPr>
                            </w:pPr>
                            <w:r>
                              <w:rPr>
                                <w:rFonts w:ascii="Arial" w:hAnsi="Arial" w:cs="Arial"/>
                                <w:b/>
                                <w:bCs/>
                              </w:rPr>
                              <w:t>Monitoring, Assessment and Evaluation (As Recommend by Welsh Government (WG, 2010)</w:t>
                            </w:r>
                          </w:p>
                          <w:p w14:paraId="2322918B" w14:textId="684D56B7" w:rsidR="00235C3B" w:rsidRDefault="00235C3B" w:rsidP="00BD2C1B">
                            <w:pPr>
                              <w:pStyle w:val="ListParagraph"/>
                              <w:numPr>
                                <w:ilvl w:val="0"/>
                                <w:numId w:val="11"/>
                              </w:numPr>
                              <w:spacing w:after="160" w:line="256" w:lineRule="auto"/>
                              <w:rPr>
                                <w:rFonts w:ascii="Arial" w:hAnsi="Arial" w:cs="Arial"/>
                              </w:rPr>
                            </w:pPr>
                            <w:r>
                              <w:rPr>
                                <w:rFonts w:ascii="Arial" w:hAnsi="Arial" w:cs="Arial"/>
                              </w:rPr>
                              <w:t xml:space="preserve">Records of attendance levels; punctuality; changes in behaviour; attitude; function; attainment; and social skills </w:t>
                            </w:r>
                          </w:p>
                          <w:p w14:paraId="0036368D" w14:textId="4DD1363A" w:rsidR="00235C3B" w:rsidRDefault="00235C3B" w:rsidP="00BD2C1B">
                            <w:pPr>
                              <w:pStyle w:val="ListParagraph"/>
                              <w:numPr>
                                <w:ilvl w:val="0"/>
                                <w:numId w:val="11"/>
                              </w:numPr>
                              <w:spacing w:after="160" w:line="256" w:lineRule="auto"/>
                              <w:rPr>
                                <w:rFonts w:ascii="Arial" w:hAnsi="Arial" w:cs="Arial"/>
                              </w:rPr>
                            </w:pPr>
                            <w:r>
                              <w:rPr>
                                <w:rFonts w:ascii="Arial" w:hAnsi="Arial" w:cs="Arial"/>
                              </w:rPr>
                              <w:t>Feedback from class teacher and parents</w:t>
                            </w:r>
                          </w:p>
                          <w:p w14:paraId="3AD7636A" w14:textId="77777777" w:rsidR="00235C3B" w:rsidRDefault="00235C3B" w:rsidP="00BD2C1B">
                            <w:pPr>
                              <w:pStyle w:val="ListParagraph"/>
                              <w:numPr>
                                <w:ilvl w:val="0"/>
                                <w:numId w:val="11"/>
                              </w:numPr>
                              <w:spacing w:after="160" w:line="256" w:lineRule="auto"/>
                              <w:rPr>
                                <w:rFonts w:ascii="Arial" w:hAnsi="Arial" w:cs="Arial"/>
                              </w:rPr>
                            </w:pPr>
                            <w:r>
                              <w:rPr>
                                <w:rFonts w:ascii="Arial" w:hAnsi="Arial" w:cs="Arial"/>
                              </w:rPr>
                              <w:t>Boxall Online Profile</w:t>
                            </w:r>
                          </w:p>
                          <w:p w14:paraId="740DA915" w14:textId="4F6BD385" w:rsidR="00235C3B" w:rsidRDefault="00235C3B" w:rsidP="00BD2C1B">
                            <w:pPr>
                              <w:pStyle w:val="ListParagraph"/>
                              <w:numPr>
                                <w:ilvl w:val="0"/>
                                <w:numId w:val="11"/>
                              </w:numPr>
                              <w:spacing w:after="160" w:line="256" w:lineRule="auto"/>
                              <w:rPr>
                                <w:rFonts w:ascii="Arial" w:hAnsi="Arial" w:cs="Arial"/>
                              </w:rPr>
                            </w:pPr>
                            <w:r>
                              <w:rPr>
                                <w:rFonts w:ascii="Arial" w:hAnsi="Arial" w:cs="Arial"/>
                              </w:rPr>
                              <w:t>Professional meetings will take place once every two weeks and the following stakeholders will be invited: the nurture practitioner, class teacher, and deputy head when observations and progress are shared by all staff.</w:t>
                            </w:r>
                          </w:p>
                          <w:p w14:paraId="4B1C6F1B" w14:textId="77777777" w:rsidR="00235C3B" w:rsidRDefault="00235C3B" w:rsidP="00BD2C1B">
                            <w:pPr>
                              <w:rPr>
                                <w:rFonts w:ascii="Arial" w:hAnsi="Arial" w:cs="Arial"/>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E22DA3" id="_x0000_t202" coordsize="21600,21600" o:spt="202" path="m,l,21600r21600,l21600,xe">
                <v:stroke joinstyle="miter"/>
                <v:path gradientshapeok="t" o:connecttype="rect"/>
              </v:shapetype>
              <v:shape id="Text Box 217" o:spid="_x0000_s1029" type="#_x0000_t202" style="position:absolute;margin-left:0;margin-top:.75pt;width:535.5pt;height:153.7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">
                <v:textbox>
                  <w:txbxContent>
                    <w:p w14:paraId="54FDAEAA" w14:textId="77777777" w:rsidR="00235C3B" w:rsidRDefault="00235C3B" w:rsidP="00BD2C1B">
                      <w:pPr>
                        <w:rPr>
                          <w:rFonts w:ascii="Arial" w:hAnsi="Arial" w:cs="Arial"/>
                          <w:b/>
                          <w:bCs/>
                        </w:rPr>
                      </w:pPr>
                      <w:r>
                        <w:rPr>
                          <w:rFonts w:ascii="Arial" w:hAnsi="Arial" w:cs="Arial"/>
                          <w:b/>
                          <w:bCs/>
                        </w:rPr>
                        <w:t>Monitoring, Assessment and Evaluation (As Recommend by Welsh Government (WG, 2010)</w:t>
                      </w:r>
                    </w:p>
                    <w:p w14:paraId="2322918B" w14:textId="684D56B7" w:rsidR="00235C3B" w:rsidRDefault="00235C3B" w:rsidP="00BD2C1B">
                      <w:pPr>
                        <w:pStyle w:val="ListParagraph"/>
                        <w:numPr>
                          <w:ilvl w:val="0"/>
                          <w:numId w:val="11"/>
                        </w:numPr>
                        <w:spacing w:after="160" w:line="256" w:lineRule="auto"/>
                        <w:rPr>
                          <w:rFonts w:ascii="Arial" w:hAnsi="Arial" w:cs="Arial"/>
                        </w:rPr>
                      </w:pPr>
                      <w:r>
                        <w:rPr>
                          <w:rFonts w:ascii="Arial" w:hAnsi="Arial" w:cs="Arial"/>
                        </w:rPr>
                        <w:t xml:space="preserve">Records of attendance levels; punctuality; changes in behaviour; attitude; function; attainment; and social skills </w:t>
                      </w:r>
                    </w:p>
                    <w:p w14:paraId="0036368D" w14:textId="4DD1363A" w:rsidR="00235C3B" w:rsidRDefault="00235C3B" w:rsidP="00BD2C1B">
                      <w:pPr>
                        <w:pStyle w:val="ListParagraph"/>
                        <w:numPr>
                          <w:ilvl w:val="0"/>
                          <w:numId w:val="11"/>
                        </w:numPr>
                        <w:spacing w:after="160" w:line="256" w:lineRule="auto"/>
                        <w:rPr>
                          <w:rFonts w:ascii="Arial" w:hAnsi="Arial" w:cs="Arial"/>
                        </w:rPr>
                      </w:pPr>
                      <w:r>
                        <w:rPr>
                          <w:rFonts w:ascii="Arial" w:hAnsi="Arial" w:cs="Arial"/>
                        </w:rPr>
                        <w:t>Feedback from class teacher and parents</w:t>
                      </w:r>
                    </w:p>
                    <w:p w14:paraId="3AD7636A" w14:textId="77777777" w:rsidR="00235C3B" w:rsidRDefault="00235C3B" w:rsidP="00BD2C1B">
                      <w:pPr>
                        <w:pStyle w:val="ListParagraph"/>
                        <w:numPr>
                          <w:ilvl w:val="0"/>
                          <w:numId w:val="11"/>
                        </w:numPr>
                        <w:spacing w:after="160" w:line="256" w:lineRule="auto"/>
                        <w:rPr>
                          <w:rFonts w:ascii="Arial" w:hAnsi="Arial" w:cs="Arial"/>
                        </w:rPr>
                      </w:pPr>
                      <w:r>
                        <w:rPr>
                          <w:rFonts w:ascii="Arial" w:hAnsi="Arial" w:cs="Arial"/>
                        </w:rPr>
                        <w:t>Boxall Online Profile</w:t>
                      </w:r>
                    </w:p>
                    <w:p w14:paraId="740DA915" w14:textId="4F6BD385" w:rsidR="00235C3B" w:rsidRDefault="00235C3B" w:rsidP="00BD2C1B">
                      <w:pPr>
                        <w:pStyle w:val="ListParagraph"/>
                        <w:numPr>
                          <w:ilvl w:val="0"/>
                          <w:numId w:val="11"/>
                        </w:numPr>
                        <w:spacing w:after="160" w:line="256" w:lineRule="auto"/>
                        <w:rPr>
                          <w:rFonts w:ascii="Arial" w:hAnsi="Arial" w:cs="Arial"/>
                        </w:rPr>
                      </w:pPr>
                      <w:r>
                        <w:rPr>
                          <w:rFonts w:ascii="Arial" w:hAnsi="Arial" w:cs="Arial"/>
                        </w:rPr>
                        <w:t>Professional meetings will take place once every two weeks and the following stakeholders will be invited: the nurture practitioner, class teacher, and deputy head when observations and progress are shared by all staff.</w:t>
                      </w:r>
                    </w:p>
                    <w:p w14:paraId="4B1C6F1B" w14:textId="77777777" w:rsidR="00235C3B" w:rsidRDefault="00235C3B" w:rsidP="00BD2C1B">
                      <w:pPr>
                        <w:rPr>
                          <w:rFonts w:ascii="Arial" w:hAnsi="Arial" w:cs="Arial"/>
                          <w:b/>
                          <w:bCs/>
                          <w:sz w:val="20"/>
                          <w:szCs w:val="20"/>
                        </w:rPr>
                      </w:pPr>
                    </w:p>
                  </w:txbxContent>
                </v:textbox>
                <w10:wrap type="square" anchorx="margin"/>
              </v:shape>
            </w:pict>
          </mc:Fallback>
        </mc:AlternateContent>
      </w:r>
    </w:p>
    <w:p w14:paraId="3C1ADCAC" w14:textId="6D9091CA"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5E35F462" w14:textId="56ED3322"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64CF8FE4" w14:textId="09D0174A"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0F1A3639" w14:textId="1AD7FC4B"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6AF69A04" w14:textId="117F8451"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6403CA73" w14:textId="007A925F"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794DEBE6" w14:textId="3D5FC8E6"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1EAAE59D" w14:textId="1D378B82"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76EFBB09" w14:textId="65E74D0A"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758373BD" w14:textId="4EFC0435"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353A4A7C" w14:textId="184839BC"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25DBAE1A" w14:textId="77B2D5E3"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22C45962" w14:textId="61A5B813"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2D93A8F0" w14:textId="14C4D894"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5EB573FD" w14:textId="722FA306"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288E0F86" w14:textId="6CF64259"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3E5C32CA" w14:textId="72153CEE" w:rsidR="00BD2C1B" w:rsidRDefault="00BD2C1B" w:rsidP="00BD2C1B">
      <w:pPr>
        <w:spacing w:after="160" w:line="259" w:lineRule="auto"/>
        <w:rPr>
          <w:rFonts w:ascii="Arial" w:eastAsiaTheme="minorEastAsia" w:hAnsi="Arial" w:cs="Arial"/>
          <w:color w:val="5A5A5A" w:themeColor="text1" w:themeTint="A5"/>
          <w:spacing w:val="15"/>
          <w:sz w:val="22"/>
          <w:szCs w:val="22"/>
        </w:rPr>
      </w:pPr>
    </w:p>
    <w:p w14:paraId="45D77C42" w14:textId="61771725" w:rsidR="007F790F" w:rsidRDefault="007F790F" w:rsidP="00BD2C1B">
      <w:pPr>
        <w:spacing w:after="160" w:line="259" w:lineRule="auto"/>
        <w:rPr>
          <w:rFonts w:ascii="Arial" w:eastAsiaTheme="minorEastAsia" w:hAnsi="Arial" w:cs="Arial"/>
          <w:color w:val="5A5A5A" w:themeColor="text1" w:themeTint="A5"/>
          <w:spacing w:val="15"/>
          <w:sz w:val="22"/>
          <w:szCs w:val="22"/>
        </w:rPr>
        <w:sectPr w:rsidR="007F790F" w:rsidSect="00BD2C1B">
          <w:pgSz w:w="16838" w:h="11906" w:orient="landscape"/>
          <w:pgMar w:top="1440" w:right="1440" w:bottom="1440" w:left="1440" w:header="708" w:footer="708" w:gutter="0"/>
          <w:cols w:space="708"/>
          <w:docGrid w:linePitch="360"/>
        </w:sectPr>
      </w:pPr>
    </w:p>
    <w:p w14:paraId="1DB13D03" w14:textId="77777777" w:rsidR="00BD2C1B" w:rsidRPr="007F790F" w:rsidRDefault="00BD2C1B" w:rsidP="00BD2C1B">
      <w:pPr>
        <w:pStyle w:val="AssignBody"/>
        <w:rPr>
          <w:rFonts w:cs="Arial"/>
          <w:b/>
          <w:bCs/>
          <w:sz w:val="22"/>
          <w:szCs w:val="22"/>
        </w:rPr>
      </w:pPr>
    </w:p>
    <w:p w14:paraId="4CFC2F1C" w14:textId="2BFA24D1" w:rsidR="007F790F" w:rsidRPr="007F790F" w:rsidRDefault="007F790F" w:rsidP="007F790F">
      <w:pPr>
        <w:pStyle w:val="AssignBody"/>
        <w:rPr>
          <w:rFonts w:cs="Arial"/>
          <w:b/>
          <w:bCs/>
          <w:sz w:val="22"/>
          <w:szCs w:val="22"/>
        </w:rPr>
      </w:pPr>
      <w:r w:rsidRPr="007F790F">
        <w:rPr>
          <w:rFonts w:cs="Arial"/>
          <w:b/>
          <w:bCs/>
          <w:sz w:val="22"/>
          <w:szCs w:val="22"/>
        </w:rPr>
        <w:t xml:space="preserve">Reference List </w:t>
      </w:r>
    </w:p>
    <w:p w14:paraId="337E67FE" w14:textId="5B7270BD" w:rsidR="00BD2C1B" w:rsidRPr="007F790F" w:rsidRDefault="00BD2C1B" w:rsidP="007F790F">
      <w:pPr>
        <w:pStyle w:val="AssignBody"/>
        <w:spacing w:line="240" w:lineRule="auto"/>
        <w:rPr>
          <w:rFonts w:cs="Arial"/>
          <w:sz w:val="22"/>
          <w:szCs w:val="22"/>
        </w:rPr>
      </w:pPr>
      <w:r w:rsidRPr="008729E6">
        <w:rPr>
          <w:rFonts w:cs="Arial"/>
          <w:sz w:val="22"/>
          <w:szCs w:val="22"/>
        </w:rPr>
        <w:t xml:space="preserve">Anderson J. (2014). </w:t>
      </w:r>
      <w:r w:rsidRPr="007F790F">
        <w:rPr>
          <w:rFonts w:cs="Arial"/>
          <w:i/>
          <w:iCs/>
          <w:sz w:val="22"/>
          <w:szCs w:val="22"/>
        </w:rPr>
        <w:t>The impact of family structure on the health of children: Effects of divorce.</w:t>
      </w:r>
      <w:r w:rsidRPr="008729E6">
        <w:rPr>
          <w:rFonts w:cs="Arial"/>
          <w:sz w:val="22"/>
          <w:szCs w:val="22"/>
        </w:rPr>
        <w:t xml:space="preserve"> </w:t>
      </w:r>
      <w:r w:rsidRPr="007F790F">
        <w:rPr>
          <w:rFonts w:cs="Arial"/>
          <w:sz w:val="22"/>
          <w:szCs w:val="22"/>
        </w:rPr>
        <w:t>The Linacre quarterly, 81(4), 378–387</w:t>
      </w:r>
      <w:r w:rsidR="007F790F" w:rsidRPr="007F790F">
        <w:rPr>
          <w:rFonts w:cs="Arial"/>
          <w:sz w:val="22"/>
          <w:szCs w:val="22"/>
        </w:rPr>
        <w:t xml:space="preserve">. </w:t>
      </w:r>
      <w:r w:rsidRPr="007F790F">
        <w:rPr>
          <w:rFonts w:cs="Arial"/>
          <w:sz w:val="22"/>
          <w:szCs w:val="22"/>
        </w:rPr>
        <w:t>https://doi.org/10.1179/0024363914Z.00000000087</w:t>
      </w:r>
    </w:p>
    <w:p w14:paraId="7AD22DCD" w14:textId="77777777" w:rsidR="007F790F" w:rsidRDefault="007F790F" w:rsidP="00BD2C1B">
      <w:pPr>
        <w:ind w:left="360"/>
        <w:rPr>
          <w:rFonts w:ascii="Arial" w:hAnsi="Arial" w:cs="Arial"/>
          <w:sz w:val="22"/>
          <w:szCs w:val="22"/>
        </w:rPr>
      </w:pPr>
    </w:p>
    <w:p w14:paraId="13685531" w14:textId="2CEBC225" w:rsidR="00BD2C1B" w:rsidRDefault="00BD2C1B" w:rsidP="007F790F">
      <w:pPr>
        <w:rPr>
          <w:rFonts w:ascii="Arial" w:hAnsi="Arial" w:cs="Arial"/>
          <w:sz w:val="22"/>
          <w:szCs w:val="22"/>
        </w:rPr>
      </w:pPr>
      <w:r w:rsidRPr="008729E6">
        <w:rPr>
          <w:rFonts w:ascii="Arial" w:hAnsi="Arial" w:cs="Arial"/>
          <w:sz w:val="22"/>
          <w:szCs w:val="22"/>
        </w:rPr>
        <w:t>Arshad, R., Wrigley, T. &amp; Pratt, L.</w:t>
      </w:r>
      <w:r w:rsidR="007F790F">
        <w:rPr>
          <w:rFonts w:ascii="Arial" w:hAnsi="Arial" w:cs="Arial"/>
          <w:sz w:val="22"/>
          <w:szCs w:val="22"/>
        </w:rPr>
        <w:t xml:space="preserve"> (</w:t>
      </w:r>
      <w:r w:rsidRPr="008729E6">
        <w:rPr>
          <w:rFonts w:ascii="Arial" w:hAnsi="Arial" w:cs="Arial"/>
          <w:sz w:val="22"/>
          <w:szCs w:val="22"/>
        </w:rPr>
        <w:t>2012</w:t>
      </w:r>
      <w:r w:rsidR="007F790F">
        <w:rPr>
          <w:rFonts w:ascii="Arial" w:hAnsi="Arial" w:cs="Arial"/>
          <w:sz w:val="22"/>
          <w:szCs w:val="22"/>
        </w:rPr>
        <w:t xml:space="preserve">) </w:t>
      </w:r>
      <w:r w:rsidRPr="007F790F">
        <w:rPr>
          <w:rFonts w:ascii="Arial" w:hAnsi="Arial" w:cs="Arial"/>
          <w:i/>
          <w:iCs/>
          <w:sz w:val="22"/>
          <w:szCs w:val="22"/>
        </w:rPr>
        <w:t>Social justice re-examined : dilemmas and solutions for the classroom teacher,</w:t>
      </w:r>
    </w:p>
    <w:p w14:paraId="722669A4" w14:textId="77777777" w:rsidR="007F790F" w:rsidRPr="008729E6" w:rsidRDefault="007F790F" w:rsidP="007F790F">
      <w:pPr>
        <w:rPr>
          <w:rFonts w:ascii="Arial" w:hAnsi="Arial" w:cs="Arial"/>
          <w:sz w:val="22"/>
          <w:szCs w:val="22"/>
        </w:rPr>
      </w:pPr>
    </w:p>
    <w:p w14:paraId="2498EB14" w14:textId="4B177248" w:rsidR="00BD2C1B" w:rsidRDefault="00BD2C1B" w:rsidP="007F790F">
      <w:pPr>
        <w:pStyle w:val="AssignBody"/>
        <w:spacing w:line="240" w:lineRule="auto"/>
        <w:rPr>
          <w:rFonts w:cs="Arial"/>
          <w:sz w:val="22"/>
          <w:szCs w:val="22"/>
        </w:rPr>
      </w:pPr>
      <w:r w:rsidRPr="00CD63E4">
        <w:rPr>
          <w:rFonts w:cs="Arial"/>
          <w:sz w:val="22"/>
          <w:szCs w:val="22"/>
        </w:rPr>
        <w:t>Bellis, M &amp; Ashton, K</w:t>
      </w:r>
      <w:r w:rsidR="00CD63E4" w:rsidRPr="00CD63E4">
        <w:rPr>
          <w:rFonts w:cs="Arial"/>
          <w:sz w:val="22"/>
          <w:szCs w:val="22"/>
        </w:rPr>
        <w:t>, H</w:t>
      </w:r>
      <w:r w:rsidRPr="00CD63E4">
        <w:rPr>
          <w:rFonts w:cs="Arial"/>
          <w:sz w:val="22"/>
          <w:szCs w:val="22"/>
        </w:rPr>
        <w:t>ughes, K</w:t>
      </w:r>
      <w:r w:rsidR="00CD63E4" w:rsidRPr="00CD63E4">
        <w:rPr>
          <w:rFonts w:cs="Arial"/>
          <w:sz w:val="22"/>
          <w:szCs w:val="22"/>
        </w:rPr>
        <w:t xml:space="preserve">, </w:t>
      </w:r>
      <w:r w:rsidRPr="00CD63E4">
        <w:rPr>
          <w:rFonts w:cs="Arial"/>
          <w:sz w:val="22"/>
          <w:szCs w:val="22"/>
        </w:rPr>
        <w:t>Ford, K</w:t>
      </w:r>
      <w:r w:rsidR="00CD63E4" w:rsidRPr="00CD63E4">
        <w:rPr>
          <w:rFonts w:cs="Arial"/>
          <w:sz w:val="22"/>
          <w:szCs w:val="22"/>
        </w:rPr>
        <w:t xml:space="preserve"> </w:t>
      </w:r>
      <w:r w:rsidRPr="00CD63E4">
        <w:rPr>
          <w:rFonts w:cs="Arial"/>
          <w:sz w:val="22"/>
          <w:szCs w:val="22"/>
        </w:rPr>
        <w:t xml:space="preserve">&amp; Bishop, J &amp; </w:t>
      </w:r>
      <w:proofErr w:type="spellStart"/>
      <w:r w:rsidRPr="00CD63E4">
        <w:rPr>
          <w:rFonts w:cs="Arial"/>
          <w:sz w:val="22"/>
          <w:szCs w:val="22"/>
        </w:rPr>
        <w:t>Paranjothy</w:t>
      </w:r>
      <w:proofErr w:type="spellEnd"/>
      <w:r w:rsidRPr="00CD63E4">
        <w:rPr>
          <w:rFonts w:cs="Arial"/>
          <w:sz w:val="22"/>
          <w:szCs w:val="22"/>
        </w:rPr>
        <w:t xml:space="preserve">, S. (2016) </w:t>
      </w:r>
      <w:r w:rsidRPr="00CD63E4">
        <w:rPr>
          <w:rFonts w:cs="Arial"/>
          <w:i/>
          <w:iCs/>
          <w:sz w:val="22"/>
          <w:szCs w:val="22"/>
        </w:rPr>
        <w:t>Adverse Childhood Experiences and their impact on health-harming behaviours in the Welsh adult population</w:t>
      </w:r>
      <w:r w:rsidRPr="00CD63E4">
        <w:rPr>
          <w:rFonts w:cs="Arial"/>
          <w:sz w:val="22"/>
          <w:szCs w:val="22"/>
        </w:rPr>
        <w:t>. 10.13140/RG.2.1.4719.1122.</w:t>
      </w:r>
    </w:p>
    <w:p w14:paraId="6EEA7CB0" w14:textId="77777777" w:rsidR="007F790F" w:rsidRPr="008729E6" w:rsidRDefault="007F790F" w:rsidP="007F790F">
      <w:pPr>
        <w:pStyle w:val="AssignBody"/>
        <w:rPr>
          <w:rFonts w:cs="Arial"/>
          <w:sz w:val="22"/>
          <w:szCs w:val="22"/>
        </w:rPr>
      </w:pPr>
    </w:p>
    <w:p w14:paraId="197F3389" w14:textId="42EB3697" w:rsidR="00BD2C1B" w:rsidRDefault="00BD2C1B" w:rsidP="007F790F">
      <w:pPr>
        <w:rPr>
          <w:rFonts w:ascii="Arial" w:hAnsi="Arial" w:cs="Arial"/>
          <w:sz w:val="22"/>
          <w:szCs w:val="22"/>
        </w:rPr>
      </w:pPr>
      <w:proofErr w:type="spellStart"/>
      <w:r w:rsidRPr="008729E6">
        <w:rPr>
          <w:rFonts w:ascii="Arial" w:hAnsi="Arial" w:cs="Arial"/>
          <w:sz w:val="22"/>
          <w:szCs w:val="22"/>
        </w:rPr>
        <w:t>Bennathan</w:t>
      </w:r>
      <w:proofErr w:type="spellEnd"/>
      <w:r w:rsidRPr="008729E6">
        <w:rPr>
          <w:rFonts w:ascii="Arial" w:hAnsi="Arial" w:cs="Arial"/>
          <w:sz w:val="22"/>
          <w:szCs w:val="22"/>
        </w:rPr>
        <w:t xml:space="preserve">, M. and Boxall, M. (2000) </w:t>
      </w:r>
      <w:r w:rsidRPr="007F790F">
        <w:rPr>
          <w:rFonts w:ascii="Arial" w:hAnsi="Arial" w:cs="Arial"/>
          <w:i/>
          <w:iCs/>
          <w:sz w:val="22"/>
          <w:szCs w:val="22"/>
        </w:rPr>
        <w:t xml:space="preserve">Effective intervention in Primary </w:t>
      </w:r>
      <w:r w:rsidRPr="007F790F">
        <w:rPr>
          <w:rFonts w:ascii="Arial" w:hAnsi="Arial" w:cs="Arial"/>
          <w:i/>
          <w:iCs/>
          <w:sz w:val="22"/>
          <w:szCs w:val="22"/>
          <w:lang w:eastAsia="en-GB"/>
        </w:rPr>
        <w:t>Schools: Nurture Groups,</w:t>
      </w:r>
      <w:r w:rsidRPr="008729E6">
        <w:rPr>
          <w:rFonts w:ascii="Arial" w:hAnsi="Arial" w:cs="Arial"/>
          <w:sz w:val="22"/>
          <w:szCs w:val="22"/>
          <w:lang w:eastAsia="en-GB"/>
        </w:rPr>
        <w:t xml:space="preserve"> 2</w:t>
      </w:r>
      <w:r w:rsidRPr="008729E6">
        <w:rPr>
          <w:rFonts w:ascii="Arial" w:hAnsi="Arial" w:cs="Arial"/>
          <w:sz w:val="22"/>
          <w:szCs w:val="22"/>
        </w:rPr>
        <w:t>nd edition London Fulton</w:t>
      </w:r>
    </w:p>
    <w:p w14:paraId="549A0A62" w14:textId="77777777" w:rsidR="007F790F" w:rsidRPr="008729E6" w:rsidRDefault="007F790F" w:rsidP="007F790F">
      <w:pPr>
        <w:rPr>
          <w:rFonts w:ascii="Arial" w:hAnsi="Arial" w:cs="Arial"/>
          <w:sz w:val="22"/>
          <w:szCs w:val="22"/>
        </w:rPr>
      </w:pPr>
    </w:p>
    <w:p w14:paraId="3FE8DD5F" w14:textId="77A1EC2C" w:rsidR="00BD2C1B" w:rsidRDefault="00BD2C1B" w:rsidP="007F790F">
      <w:pPr>
        <w:rPr>
          <w:rFonts w:ascii="Arial" w:hAnsi="Arial" w:cs="Arial"/>
          <w:sz w:val="22"/>
          <w:szCs w:val="22"/>
        </w:rPr>
      </w:pPr>
      <w:r w:rsidRPr="008729E6">
        <w:rPr>
          <w:rStyle w:val="highlight"/>
          <w:rFonts w:ascii="Arial" w:hAnsi="Arial" w:cs="Arial"/>
          <w:sz w:val="22"/>
          <w:szCs w:val="22"/>
        </w:rPr>
        <w:t>Bowl</w:t>
      </w:r>
      <w:r w:rsidRPr="008729E6">
        <w:rPr>
          <w:rFonts w:ascii="Arial" w:hAnsi="Arial" w:cs="Arial"/>
          <w:sz w:val="22"/>
          <w:szCs w:val="22"/>
        </w:rPr>
        <w:t xml:space="preserve">by, J. (1969) </w:t>
      </w:r>
      <w:r w:rsidRPr="007F790F">
        <w:rPr>
          <w:rFonts w:ascii="Arial" w:hAnsi="Arial" w:cs="Arial"/>
          <w:i/>
          <w:iCs/>
          <w:sz w:val="22"/>
          <w:szCs w:val="22"/>
        </w:rPr>
        <w:t xml:space="preserve">Attachment and loss: </w:t>
      </w:r>
      <w:r w:rsidRPr="008729E6">
        <w:rPr>
          <w:rFonts w:ascii="Arial" w:hAnsi="Arial" w:cs="Arial"/>
          <w:sz w:val="22"/>
          <w:szCs w:val="22"/>
        </w:rPr>
        <w:t>Volume 1. New York: Basic Books</w:t>
      </w:r>
    </w:p>
    <w:p w14:paraId="6A256439" w14:textId="77777777" w:rsidR="007F790F" w:rsidRDefault="007F790F" w:rsidP="007F790F">
      <w:pPr>
        <w:rPr>
          <w:rFonts w:ascii="Arial" w:hAnsi="Arial" w:cs="Arial"/>
          <w:sz w:val="22"/>
          <w:szCs w:val="22"/>
        </w:rPr>
      </w:pPr>
    </w:p>
    <w:p w14:paraId="72904FC2" w14:textId="6A8C752F" w:rsidR="00BD2C1B" w:rsidRDefault="00BD2C1B" w:rsidP="007F790F">
      <w:pPr>
        <w:rPr>
          <w:rFonts w:ascii="Arial" w:hAnsi="Arial" w:cs="Arial"/>
          <w:sz w:val="22"/>
          <w:szCs w:val="22"/>
        </w:rPr>
      </w:pPr>
      <w:r w:rsidRPr="008729E6">
        <w:rPr>
          <w:rFonts w:ascii="Arial" w:hAnsi="Arial" w:cs="Arial"/>
          <w:sz w:val="22"/>
          <w:szCs w:val="22"/>
        </w:rPr>
        <w:t xml:space="preserve">Children, Young People and Education Committee (2018) </w:t>
      </w:r>
      <w:r w:rsidRPr="007F790F">
        <w:rPr>
          <w:rFonts w:ascii="Arial" w:hAnsi="Arial" w:cs="Arial"/>
          <w:i/>
          <w:iCs/>
          <w:sz w:val="22"/>
          <w:szCs w:val="22"/>
        </w:rPr>
        <w:t>Mind over matter: A report on the step change needed in emotional and mental health support for children and young people in Wales</w:t>
      </w:r>
      <w:r w:rsidRPr="008729E6">
        <w:rPr>
          <w:rFonts w:ascii="Arial" w:hAnsi="Arial" w:cs="Arial"/>
          <w:sz w:val="22"/>
          <w:szCs w:val="22"/>
        </w:rPr>
        <w:t xml:space="preserve">. National Assembly for Wales Available at: </w:t>
      </w:r>
      <w:hyperlink r:id="rId14" w:history="1">
        <w:r w:rsidR="007F790F" w:rsidRPr="002629FC">
          <w:rPr>
            <w:rStyle w:val="Hyperlink"/>
            <w:rFonts w:ascii="Arial" w:hAnsi="Arial" w:cs="Arial"/>
            <w:sz w:val="22"/>
            <w:szCs w:val="22"/>
          </w:rPr>
          <w:t>https://senedd.wales/laid%20documents/cr-ld11522/cr-ld11522-e.pdf</w:t>
        </w:r>
      </w:hyperlink>
      <w:r w:rsidR="007F790F">
        <w:rPr>
          <w:rFonts w:ascii="Arial" w:hAnsi="Arial" w:cs="Arial"/>
          <w:sz w:val="22"/>
          <w:szCs w:val="22"/>
        </w:rPr>
        <w:t xml:space="preserve"> (Accessed 05 December 2020)</w:t>
      </w:r>
    </w:p>
    <w:p w14:paraId="12548258" w14:textId="77777777" w:rsidR="007F790F" w:rsidRPr="008729E6" w:rsidRDefault="007F790F" w:rsidP="007F790F">
      <w:pPr>
        <w:rPr>
          <w:rFonts w:ascii="Arial" w:hAnsi="Arial" w:cs="Arial"/>
          <w:sz w:val="22"/>
          <w:szCs w:val="22"/>
        </w:rPr>
      </w:pPr>
    </w:p>
    <w:p w14:paraId="2550A83C" w14:textId="297875A6" w:rsidR="00BD2C1B" w:rsidRPr="007F790F" w:rsidRDefault="00BD2C1B" w:rsidP="00BD2C1B">
      <w:pPr>
        <w:rPr>
          <w:rFonts w:ascii="Arial" w:hAnsi="Arial" w:cs="Arial"/>
          <w:i/>
          <w:iCs/>
          <w:sz w:val="22"/>
          <w:szCs w:val="22"/>
        </w:rPr>
      </w:pPr>
      <w:r w:rsidRPr="008729E6">
        <w:rPr>
          <w:rFonts w:ascii="Arial" w:hAnsi="Arial" w:cs="Arial"/>
          <w:sz w:val="22"/>
          <w:szCs w:val="22"/>
        </w:rPr>
        <w:t xml:space="preserve">Children's Commissioner for Wales (2004) </w:t>
      </w:r>
      <w:proofErr w:type="spellStart"/>
      <w:r w:rsidRPr="007F790F">
        <w:rPr>
          <w:rFonts w:ascii="Arial" w:hAnsi="Arial" w:cs="Arial"/>
          <w:i/>
          <w:iCs/>
          <w:sz w:val="22"/>
          <w:szCs w:val="22"/>
        </w:rPr>
        <w:t>Clywch</w:t>
      </w:r>
      <w:proofErr w:type="spellEnd"/>
      <w:r w:rsidRPr="007F790F">
        <w:rPr>
          <w:rFonts w:ascii="Arial" w:hAnsi="Arial" w:cs="Arial"/>
          <w:i/>
          <w:iCs/>
          <w:sz w:val="22"/>
          <w:szCs w:val="22"/>
        </w:rPr>
        <w:t xml:space="preserve"> Report of the Examination of the Children's Commissioner for Wales into allegations of child sexual abuse in a school setting.</w:t>
      </w:r>
    </w:p>
    <w:p w14:paraId="619DD3C0" w14:textId="77777777" w:rsidR="007F790F" w:rsidRPr="007F790F" w:rsidRDefault="007F790F" w:rsidP="007F790F">
      <w:pPr>
        <w:pStyle w:val="AssignBody"/>
        <w:rPr>
          <w:rFonts w:cs="Arial"/>
          <w:i/>
          <w:iCs/>
          <w:sz w:val="22"/>
          <w:szCs w:val="22"/>
        </w:rPr>
      </w:pPr>
      <w:bookmarkStart w:id="7" w:name="_Hlk57221001"/>
    </w:p>
    <w:p w14:paraId="2252C8DC" w14:textId="111B7A2E" w:rsidR="00BD2C1B" w:rsidRDefault="00BD2C1B" w:rsidP="007F790F">
      <w:pPr>
        <w:pStyle w:val="AssignBody"/>
        <w:spacing w:line="240" w:lineRule="auto"/>
        <w:rPr>
          <w:rFonts w:cs="Arial"/>
          <w:sz w:val="22"/>
          <w:szCs w:val="22"/>
        </w:rPr>
      </w:pPr>
      <w:r w:rsidRPr="008729E6">
        <w:rPr>
          <w:rFonts w:cs="Arial"/>
          <w:sz w:val="22"/>
          <w:szCs w:val="22"/>
        </w:rPr>
        <w:t xml:space="preserve">Cooper, P &amp; </w:t>
      </w:r>
      <w:proofErr w:type="spellStart"/>
      <w:r w:rsidRPr="008729E6">
        <w:rPr>
          <w:rFonts w:cs="Arial"/>
          <w:sz w:val="22"/>
          <w:szCs w:val="22"/>
        </w:rPr>
        <w:t>Whitebread</w:t>
      </w:r>
      <w:proofErr w:type="spellEnd"/>
      <w:r w:rsidRPr="008729E6">
        <w:rPr>
          <w:rFonts w:cs="Arial"/>
          <w:sz w:val="22"/>
          <w:szCs w:val="22"/>
        </w:rPr>
        <w:t xml:space="preserve">, D. (2007). </w:t>
      </w:r>
      <w:bookmarkEnd w:id="7"/>
      <w:r w:rsidRPr="007F790F">
        <w:rPr>
          <w:rFonts w:cs="Arial"/>
          <w:i/>
          <w:iCs/>
          <w:sz w:val="22"/>
          <w:szCs w:val="22"/>
        </w:rPr>
        <w:t>The effectiveness of nurture groups on student progress: Evidence from a national research study</w:t>
      </w:r>
      <w:r w:rsidRPr="008729E6">
        <w:rPr>
          <w:rFonts w:cs="Arial"/>
          <w:sz w:val="22"/>
          <w:szCs w:val="22"/>
        </w:rPr>
        <w:t>. Emotional and Behavioural Difficulties, 12(3), 171–190.</w:t>
      </w:r>
    </w:p>
    <w:p w14:paraId="6A1F9973" w14:textId="77777777" w:rsidR="007F790F" w:rsidRPr="008729E6" w:rsidRDefault="007F790F" w:rsidP="007F790F">
      <w:pPr>
        <w:pStyle w:val="AssignBody"/>
        <w:spacing w:line="240" w:lineRule="auto"/>
        <w:rPr>
          <w:rFonts w:cs="Arial"/>
          <w:sz w:val="22"/>
          <w:szCs w:val="22"/>
        </w:rPr>
      </w:pPr>
    </w:p>
    <w:p w14:paraId="5CF06933" w14:textId="76039F54" w:rsidR="00BD2C1B" w:rsidRDefault="00BD2C1B" w:rsidP="007F790F">
      <w:pPr>
        <w:pStyle w:val="AssignBody"/>
        <w:spacing w:line="240" w:lineRule="auto"/>
        <w:rPr>
          <w:rFonts w:cs="Arial"/>
          <w:sz w:val="22"/>
          <w:szCs w:val="22"/>
          <w:lang w:val="en-US"/>
        </w:rPr>
      </w:pPr>
      <w:r w:rsidRPr="008729E6">
        <w:rPr>
          <w:rFonts w:cs="Arial"/>
          <w:sz w:val="22"/>
          <w:szCs w:val="22"/>
          <w:lang w:val="en-US"/>
        </w:rPr>
        <w:t xml:space="preserve">Cowie, H. (2012) </w:t>
      </w:r>
      <w:r w:rsidRPr="008729E6">
        <w:rPr>
          <w:rFonts w:cs="Arial"/>
          <w:i/>
          <w:iCs/>
          <w:sz w:val="22"/>
          <w:szCs w:val="22"/>
          <w:lang w:val="en-US"/>
        </w:rPr>
        <w:t xml:space="preserve">From Birth to Sixteen: Children’s Health, Social, Emotional and Linguistic Development. </w:t>
      </w:r>
      <w:r w:rsidRPr="008729E6">
        <w:rPr>
          <w:rFonts w:cs="Arial"/>
          <w:sz w:val="22"/>
          <w:szCs w:val="22"/>
          <w:lang w:val="en-US"/>
        </w:rPr>
        <w:t xml:space="preserve">London: Routledge. </w:t>
      </w:r>
    </w:p>
    <w:p w14:paraId="22363582" w14:textId="77777777" w:rsidR="007F790F" w:rsidRDefault="007F790F" w:rsidP="007F790F">
      <w:pPr>
        <w:rPr>
          <w:rFonts w:ascii="Arial" w:hAnsi="Arial" w:cs="Arial"/>
          <w:sz w:val="22"/>
          <w:szCs w:val="22"/>
        </w:rPr>
      </w:pPr>
    </w:p>
    <w:p w14:paraId="0E00BC19" w14:textId="14AF7D58" w:rsidR="00BD2C1B" w:rsidRDefault="00BD2C1B" w:rsidP="007F790F">
      <w:pPr>
        <w:rPr>
          <w:rFonts w:ascii="Arial" w:hAnsi="Arial" w:cs="Arial"/>
          <w:sz w:val="22"/>
          <w:szCs w:val="22"/>
        </w:rPr>
      </w:pPr>
      <w:proofErr w:type="spellStart"/>
      <w:r w:rsidRPr="008729E6">
        <w:rPr>
          <w:rFonts w:ascii="Arial" w:hAnsi="Arial" w:cs="Arial"/>
          <w:sz w:val="22"/>
          <w:szCs w:val="22"/>
        </w:rPr>
        <w:t>Cozolino</w:t>
      </w:r>
      <w:proofErr w:type="spellEnd"/>
      <w:r w:rsidRPr="008729E6">
        <w:rPr>
          <w:rFonts w:ascii="Arial" w:hAnsi="Arial" w:cs="Arial"/>
          <w:sz w:val="22"/>
          <w:szCs w:val="22"/>
        </w:rPr>
        <w:t xml:space="preserve">, L. (2013) </w:t>
      </w:r>
      <w:r w:rsidRPr="007F790F">
        <w:rPr>
          <w:rFonts w:ascii="Arial" w:hAnsi="Arial" w:cs="Arial"/>
          <w:i/>
          <w:iCs/>
          <w:sz w:val="22"/>
          <w:szCs w:val="22"/>
        </w:rPr>
        <w:t>The Social Neuroscience of Education: Optimizing attachment and learning in the classroom</w:t>
      </w:r>
      <w:r w:rsidRPr="008729E6">
        <w:rPr>
          <w:rFonts w:ascii="Arial" w:hAnsi="Arial" w:cs="Arial"/>
          <w:sz w:val="22"/>
          <w:szCs w:val="22"/>
        </w:rPr>
        <w:t>. London: Norton &amp; Co.</w:t>
      </w:r>
    </w:p>
    <w:p w14:paraId="267C0F05" w14:textId="77777777" w:rsidR="007F790F" w:rsidRDefault="007F790F" w:rsidP="007F790F">
      <w:pPr>
        <w:pStyle w:val="AssignBody"/>
        <w:rPr>
          <w:rFonts w:cs="Arial"/>
          <w:sz w:val="22"/>
          <w:szCs w:val="22"/>
          <w:lang w:eastAsia="en-GB"/>
        </w:rPr>
      </w:pPr>
    </w:p>
    <w:p w14:paraId="4D3CB424" w14:textId="005909D0" w:rsidR="00BD2C1B" w:rsidRDefault="00BD2C1B" w:rsidP="007F790F">
      <w:pPr>
        <w:pStyle w:val="AssignBody"/>
        <w:rPr>
          <w:rFonts w:cs="Arial"/>
          <w:sz w:val="22"/>
          <w:szCs w:val="22"/>
        </w:rPr>
      </w:pPr>
      <w:r w:rsidRPr="008729E6">
        <w:rPr>
          <w:rFonts w:cs="Arial"/>
          <w:sz w:val="22"/>
          <w:szCs w:val="22"/>
          <w:lang w:eastAsia="en-GB"/>
        </w:rPr>
        <w:t xml:space="preserve">Davison, H, Kempton, J &amp; </w:t>
      </w:r>
      <w:proofErr w:type="spellStart"/>
      <w:r w:rsidRPr="008729E6">
        <w:rPr>
          <w:rFonts w:cs="Arial"/>
          <w:sz w:val="22"/>
          <w:szCs w:val="22"/>
          <w:lang w:eastAsia="en-GB"/>
        </w:rPr>
        <w:t>Thoung</w:t>
      </w:r>
      <w:proofErr w:type="spellEnd"/>
      <w:r w:rsidRPr="008729E6">
        <w:rPr>
          <w:rFonts w:cs="Arial"/>
          <w:sz w:val="22"/>
          <w:szCs w:val="22"/>
          <w:lang w:eastAsia="en-GB"/>
        </w:rPr>
        <w:t xml:space="preserve">, C. (2015) </w:t>
      </w:r>
      <w:bookmarkStart w:id="8" w:name="_Hlk23251157"/>
      <w:r w:rsidRPr="008729E6">
        <w:rPr>
          <w:rFonts w:cs="Arial"/>
          <w:i/>
          <w:iCs/>
          <w:sz w:val="22"/>
          <w:szCs w:val="22"/>
        </w:rPr>
        <w:t>Progress matters in Primary too</w:t>
      </w:r>
      <w:bookmarkEnd w:id="8"/>
      <w:r w:rsidRPr="008729E6">
        <w:rPr>
          <w:rFonts w:cs="Arial"/>
          <w:i/>
          <w:iCs/>
          <w:sz w:val="22"/>
          <w:szCs w:val="22"/>
        </w:rPr>
        <w:t xml:space="preserve">: Holding schools to account consistently: </w:t>
      </w:r>
      <w:r w:rsidRPr="008729E6">
        <w:rPr>
          <w:rFonts w:cs="Arial"/>
          <w:sz w:val="22"/>
          <w:szCs w:val="22"/>
        </w:rPr>
        <w:t>Centre Forum. Supported by Pearson.</w:t>
      </w:r>
    </w:p>
    <w:p w14:paraId="3AF1E1A3" w14:textId="77777777" w:rsidR="007F790F" w:rsidRDefault="007F790F" w:rsidP="007F790F">
      <w:pPr>
        <w:pStyle w:val="AssignBody"/>
        <w:rPr>
          <w:rFonts w:cs="Arial"/>
          <w:sz w:val="22"/>
          <w:szCs w:val="22"/>
        </w:rPr>
      </w:pPr>
    </w:p>
    <w:p w14:paraId="2CD7B799" w14:textId="746CD2F0" w:rsidR="00BD2C1B" w:rsidRPr="008729E6" w:rsidRDefault="00BD2C1B" w:rsidP="00CD63E4">
      <w:pPr>
        <w:pStyle w:val="AssignBody"/>
        <w:spacing w:line="240" w:lineRule="auto"/>
        <w:rPr>
          <w:rFonts w:cs="Arial"/>
          <w:sz w:val="22"/>
          <w:szCs w:val="22"/>
        </w:rPr>
      </w:pPr>
      <w:r w:rsidRPr="00CD63E4">
        <w:rPr>
          <w:rFonts w:cs="Arial"/>
          <w:sz w:val="22"/>
          <w:szCs w:val="22"/>
        </w:rPr>
        <w:t xml:space="preserve">Department for Education (2017). </w:t>
      </w:r>
      <w:r w:rsidRPr="00CD63E4">
        <w:rPr>
          <w:rFonts w:cs="Arial"/>
          <w:i/>
          <w:iCs/>
          <w:sz w:val="22"/>
          <w:szCs w:val="22"/>
        </w:rPr>
        <w:t>Nurture Group Provision</w:t>
      </w:r>
      <w:r w:rsidRPr="00CD63E4">
        <w:rPr>
          <w:rFonts w:cs="Arial"/>
          <w:sz w:val="22"/>
          <w:szCs w:val="22"/>
        </w:rPr>
        <w:t>. Guidance for School</w:t>
      </w:r>
      <w:r w:rsidR="007F790F" w:rsidRPr="00CD63E4">
        <w:rPr>
          <w:rFonts w:cs="Arial"/>
          <w:sz w:val="22"/>
          <w:szCs w:val="22"/>
        </w:rPr>
        <w:t>s.</w:t>
      </w:r>
      <w:r w:rsidR="00CD63E4" w:rsidRPr="00CD63E4">
        <w:rPr>
          <w:rFonts w:cs="Arial"/>
          <w:sz w:val="22"/>
          <w:szCs w:val="22"/>
        </w:rPr>
        <w:t xml:space="preserve"> Available at: </w:t>
      </w:r>
      <w:hyperlink r:id="rId15" w:history="1">
        <w:r w:rsidR="00CD63E4" w:rsidRPr="00CD63E4">
          <w:rPr>
            <w:rStyle w:val="Hyperlink"/>
            <w:rFonts w:cs="Arial"/>
            <w:sz w:val="22"/>
            <w:szCs w:val="22"/>
          </w:rPr>
          <w:t>https://www.education-ni.gov.uk/sites/default/files/publications/education/Nurture%20Group%20Provision%20-%20Guidance%20for%20Schools.pdf</w:t>
        </w:r>
      </w:hyperlink>
      <w:r w:rsidR="00CD63E4" w:rsidRPr="00CD63E4">
        <w:rPr>
          <w:rFonts w:cs="Arial"/>
          <w:sz w:val="22"/>
          <w:szCs w:val="22"/>
        </w:rPr>
        <w:t xml:space="preserve"> (Accessed 20 November)</w:t>
      </w:r>
      <w:r w:rsidR="00CD63E4">
        <w:rPr>
          <w:rFonts w:cs="Arial"/>
          <w:sz w:val="22"/>
          <w:szCs w:val="22"/>
        </w:rPr>
        <w:t xml:space="preserve"> </w:t>
      </w:r>
    </w:p>
    <w:p w14:paraId="3B2FF2FD" w14:textId="77777777" w:rsidR="007F790F" w:rsidRDefault="007F790F" w:rsidP="007F790F">
      <w:pPr>
        <w:pStyle w:val="AssignBody"/>
        <w:rPr>
          <w:rFonts w:cs="Arial"/>
          <w:sz w:val="22"/>
          <w:szCs w:val="22"/>
        </w:rPr>
      </w:pPr>
    </w:p>
    <w:p w14:paraId="6AAB3F59" w14:textId="78933C11" w:rsidR="00BD2C1B" w:rsidRPr="008729E6" w:rsidRDefault="007774DE" w:rsidP="007F790F">
      <w:pPr>
        <w:pStyle w:val="AssignBody"/>
        <w:rPr>
          <w:rFonts w:cs="Arial"/>
          <w:sz w:val="22"/>
          <w:szCs w:val="22"/>
        </w:rPr>
      </w:pPr>
      <w:r>
        <w:rPr>
          <w:rFonts w:cs="Arial"/>
          <w:sz w:val="22"/>
          <w:szCs w:val="22"/>
        </w:rPr>
        <w:t xml:space="preserve">    </w:t>
      </w:r>
      <w:r w:rsidR="00BD2C1B" w:rsidRPr="008729E6">
        <w:rPr>
          <w:rFonts w:cs="Arial"/>
          <w:sz w:val="22"/>
          <w:szCs w:val="22"/>
        </w:rPr>
        <w:t xml:space="preserve">Donaldson, G. (2015) </w:t>
      </w:r>
      <w:r w:rsidR="00BD2C1B" w:rsidRPr="008729E6">
        <w:rPr>
          <w:rFonts w:cs="Arial"/>
          <w:i/>
          <w:iCs/>
          <w:sz w:val="22"/>
          <w:szCs w:val="22"/>
        </w:rPr>
        <w:t>Successful Futures</w:t>
      </w:r>
      <w:r w:rsidR="00BD2C1B" w:rsidRPr="008729E6">
        <w:rPr>
          <w:rFonts w:cs="Arial"/>
          <w:sz w:val="22"/>
          <w:szCs w:val="22"/>
        </w:rPr>
        <w:t xml:space="preserve">. Crown Copyright. Cardiff. Available at: </w:t>
      </w:r>
      <w:r>
        <w:rPr>
          <w:rFonts w:cs="Arial"/>
          <w:sz w:val="22"/>
          <w:szCs w:val="22"/>
        </w:rPr>
        <w:t xml:space="preserve">    </w:t>
      </w:r>
      <w:hyperlink r:id="rId16" w:history="1">
        <w:r w:rsidRPr="002629FC">
          <w:rPr>
            <w:rStyle w:val="Hyperlink"/>
            <w:rFonts w:cs="Arial"/>
            <w:sz w:val="22"/>
            <w:szCs w:val="22"/>
          </w:rPr>
          <w:t>http://gov.wales/docs/dcells/publications/150317successful-futures-en.pdf</w:t>
        </w:r>
      </w:hyperlink>
      <w:r w:rsidR="00BD2C1B" w:rsidRPr="008729E6">
        <w:rPr>
          <w:rFonts w:cs="Arial"/>
          <w:sz w:val="22"/>
          <w:szCs w:val="22"/>
        </w:rPr>
        <w:t xml:space="preserve"> (Accessed: 10 </w:t>
      </w:r>
      <w:r>
        <w:rPr>
          <w:rFonts w:cs="Arial"/>
          <w:sz w:val="22"/>
          <w:szCs w:val="22"/>
        </w:rPr>
        <w:t xml:space="preserve"> </w:t>
      </w:r>
      <w:r w:rsidR="00BD2C1B" w:rsidRPr="008729E6">
        <w:rPr>
          <w:rFonts w:cs="Arial"/>
          <w:sz w:val="22"/>
          <w:szCs w:val="22"/>
        </w:rPr>
        <w:t>April 2020)</w:t>
      </w:r>
    </w:p>
    <w:p w14:paraId="46AA2035" w14:textId="77777777" w:rsidR="00BD2C1B" w:rsidRPr="008729E6" w:rsidRDefault="00BD2C1B" w:rsidP="00BD2C1B">
      <w:pPr>
        <w:pStyle w:val="AssignBody"/>
        <w:ind w:left="360"/>
        <w:rPr>
          <w:rFonts w:cs="Arial"/>
          <w:sz w:val="22"/>
          <w:szCs w:val="22"/>
        </w:rPr>
      </w:pPr>
      <w:r w:rsidRPr="008729E6">
        <w:rPr>
          <w:rFonts w:cs="Arial"/>
          <w:sz w:val="22"/>
          <w:szCs w:val="22"/>
        </w:rPr>
        <w:lastRenderedPageBreak/>
        <w:t xml:space="preserve">Dowling, M. (2014) </w:t>
      </w:r>
      <w:r w:rsidRPr="008729E6">
        <w:rPr>
          <w:rFonts w:cs="Arial"/>
          <w:i/>
          <w:iCs/>
          <w:sz w:val="22"/>
          <w:szCs w:val="22"/>
        </w:rPr>
        <w:t>Young children's personal, social and emotional development</w:t>
      </w:r>
      <w:r w:rsidRPr="008729E6">
        <w:rPr>
          <w:rFonts w:cs="Arial"/>
          <w:sz w:val="22"/>
          <w:szCs w:val="22"/>
        </w:rPr>
        <w:t xml:space="preserve"> 4th ed., London: SAGE.</w:t>
      </w:r>
    </w:p>
    <w:p w14:paraId="07A27A28" w14:textId="773986CB" w:rsidR="00BD2C1B" w:rsidRDefault="00BD2C1B" w:rsidP="00BD2C1B">
      <w:pPr>
        <w:pStyle w:val="Heading1"/>
        <w:ind w:left="360"/>
        <w:rPr>
          <w:rFonts w:ascii="Arial" w:hAnsi="Arial" w:cs="Arial"/>
          <w:b w:val="0"/>
          <w:bCs w:val="0"/>
          <w:sz w:val="22"/>
          <w:szCs w:val="22"/>
        </w:rPr>
      </w:pPr>
      <w:r w:rsidRPr="008729E6">
        <w:rPr>
          <w:rFonts w:ascii="Arial" w:hAnsi="Arial" w:cs="Arial"/>
          <w:b w:val="0"/>
          <w:bCs w:val="0"/>
          <w:sz w:val="22"/>
          <w:szCs w:val="22"/>
        </w:rPr>
        <w:t xml:space="preserve">Drew, C (2020) </w:t>
      </w:r>
      <w:r w:rsidRPr="008729E6">
        <w:rPr>
          <w:rFonts w:ascii="Arial" w:hAnsi="Arial" w:cs="Arial"/>
          <w:b w:val="0"/>
          <w:bCs w:val="0"/>
          <w:i/>
          <w:iCs/>
          <w:sz w:val="22"/>
          <w:szCs w:val="22"/>
        </w:rPr>
        <w:t xml:space="preserve">What is Holistic Education? (2020) – Benefits &amp; Limitations. </w:t>
      </w:r>
      <w:r w:rsidRPr="008729E6">
        <w:rPr>
          <w:rFonts w:ascii="Arial" w:hAnsi="Arial" w:cs="Arial"/>
          <w:b w:val="0"/>
          <w:bCs w:val="0"/>
          <w:sz w:val="22"/>
          <w:szCs w:val="22"/>
        </w:rPr>
        <w:t>Available at:</w:t>
      </w:r>
      <w:r w:rsidRPr="008729E6">
        <w:rPr>
          <w:rFonts w:ascii="Arial" w:hAnsi="Arial" w:cs="Arial"/>
          <w:b w:val="0"/>
          <w:bCs w:val="0"/>
          <w:i/>
          <w:iCs/>
          <w:sz w:val="22"/>
          <w:szCs w:val="22"/>
        </w:rPr>
        <w:t xml:space="preserve"> </w:t>
      </w:r>
      <w:hyperlink r:id="rId17" w:history="1">
        <w:r w:rsidR="007F790F" w:rsidRPr="002629FC">
          <w:rPr>
            <w:rStyle w:val="Hyperlink"/>
            <w:rFonts w:ascii="Arial" w:hAnsi="Arial" w:cs="Arial"/>
            <w:b w:val="0"/>
            <w:bCs w:val="0"/>
            <w:i/>
            <w:iCs/>
            <w:sz w:val="22"/>
            <w:szCs w:val="22"/>
          </w:rPr>
          <w:t>https://helpfulprofessor.com/holistic-education/</w:t>
        </w:r>
      </w:hyperlink>
      <w:r w:rsidR="007F790F">
        <w:rPr>
          <w:rFonts w:ascii="Arial" w:hAnsi="Arial" w:cs="Arial"/>
          <w:b w:val="0"/>
          <w:bCs w:val="0"/>
          <w:i/>
          <w:iCs/>
          <w:sz w:val="22"/>
          <w:szCs w:val="22"/>
        </w:rPr>
        <w:t xml:space="preserve"> </w:t>
      </w:r>
      <w:r w:rsidR="007F790F" w:rsidRPr="007F790F">
        <w:rPr>
          <w:rFonts w:ascii="Arial" w:hAnsi="Arial" w:cs="Arial"/>
          <w:b w:val="0"/>
          <w:bCs w:val="0"/>
          <w:sz w:val="22"/>
          <w:szCs w:val="22"/>
        </w:rPr>
        <w:t>(Accessed 05 December 2020)</w:t>
      </w:r>
    </w:p>
    <w:p w14:paraId="74F51899" w14:textId="15713B89" w:rsidR="00222B09" w:rsidRDefault="00222B09" w:rsidP="00222B09">
      <w:pPr>
        <w:ind w:left="360"/>
        <w:rPr>
          <w:rFonts w:ascii="Arial" w:hAnsi="Arial" w:cs="Arial"/>
          <w:sz w:val="22"/>
          <w:szCs w:val="22"/>
        </w:rPr>
      </w:pPr>
      <w:r>
        <w:rPr>
          <w:rFonts w:ascii="Arial" w:hAnsi="Arial" w:cs="Arial"/>
          <w:sz w:val="22"/>
          <w:szCs w:val="22"/>
        </w:rPr>
        <w:t xml:space="preserve">Early Intervention Foundation (EIF) (ND). What is early intervention? Available at: </w:t>
      </w:r>
      <w:hyperlink r:id="rId18" w:history="1">
        <w:r w:rsidRPr="002629FC">
          <w:rPr>
            <w:rStyle w:val="Hyperlink"/>
            <w:rFonts w:ascii="Arial" w:hAnsi="Arial" w:cs="Arial"/>
            <w:sz w:val="22"/>
            <w:szCs w:val="22"/>
          </w:rPr>
          <w:t>https://www.eif.org.uk/why-it-matters/what-is-early-intervention</w:t>
        </w:r>
      </w:hyperlink>
      <w:r>
        <w:rPr>
          <w:rFonts w:ascii="Arial" w:hAnsi="Arial" w:cs="Arial"/>
          <w:sz w:val="22"/>
          <w:szCs w:val="22"/>
        </w:rPr>
        <w:t xml:space="preserve"> (Accessed 20 November 2020)</w:t>
      </w:r>
    </w:p>
    <w:p w14:paraId="3405B87C" w14:textId="77777777" w:rsidR="00222B09" w:rsidRPr="00222B09" w:rsidRDefault="00222B09" w:rsidP="00222B09">
      <w:pPr>
        <w:ind w:left="360"/>
        <w:rPr>
          <w:rFonts w:ascii="Arial" w:hAnsi="Arial" w:cs="Arial"/>
          <w:sz w:val="22"/>
          <w:szCs w:val="22"/>
        </w:rPr>
      </w:pPr>
    </w:p>
    <w:p w14:paraId="319C7EBE" w14:textId="52C7AE5A" w:rsidR="00BD2C1B" w:rsidRDefault="00BD2C1B" w:rsidP="00BD2C1B">
      <w:pPr>
        <w:ind w:left="360"/>
        <w:rPr>
          <w:rFonts w:ascii="Arial" w:hAnsi="Arial" w:cs="Arial"/>
          <w:sz w:val="22"/>
          <w:szCs w:val="22"/>
        </w:rPr>
      </w:pPr>
      <w:r w:rsidRPr="008729E6">
        <w:rPr>
          <w:rFonts w:ascii="Arial" w:hAnsi="Arial" w:cs="Arial"/>
          <w:sz w:val="22"/>
          <w:szCs w:val="22"/>
        </w:rPr>
        <w:t xml:space="preserve">Ecclestone, K. (2017) </w:t>
      </w:r>
      <w:r w:rsidRPr="007F790F">
        <w:rPr>
          <w:rFonts w:ascii="Arial" w:hAnsi="Arial" w:cs="Arial"/>
          <w:i/>
          <w:iCs/>
          <w:sz w:val="22"/>
          <w:szCs w:val="22"/>
        </w:rPr>
        <w:t>Behaviour change policy agendas for ‘vulnerable’ subjectivities: the dangers of therapeutic governance and its new entrepreneurs</w:t>
      </w:r>
      <w:r w:rsidRPr="008729E6">
        <w:rPr>
          <w:rFonts w:ascii="Arial" w:hAnsi="Arial" w:cs="Arial"/>
          <w:sz w:val="22"/>
          <w:szCs w:val="22"/>
        </w:rPr>
        <w:t>. Journal of Education Policy, Vol 32 No.1, pp48-62</w:t>
      </w:r>
    </w:p>
    <w:p w14:paraId="5DF84466" w14:textId="77777777" w:rsidR="00222B09" w:rsidRDefault="00222B09" w:rsidP="00222B09">
      <w:pPr>
        <w:spacing w:after="160" w:line="259" w:lineRule="auto"/>
        <w:rPr>
          <w:rFonts w:ascii="Arial" w:eastAsiaTheme="minorEastAsia" w:hAnsi="Arial" w:cs="Arial"/>
          <w:color w:val="5A5A5A" w:themeColor="text1" w:themeTint="A5"/>
          <w:spacing w:val="15"/>
          <w:sz w:val="22"/>
          <w:szCs w:val="22"/>
        </w:rPr>
      </w:pPr>
    </w:p>
    <w:p w14:paraId="1864EF66" w14:textId="77777777" w:rsidR="00222B09" w:rsidRDefault="00222B09" w:rsidP="00222B09">
      <w:pPr>
        <w:pStyle w:val="AssignBody"/>
        <w:spacing w:line="240" w:lineRule="auto"/>
        <w:ind w:left="360"/>
        <w:rPr>
          <w:rFonts w:cs="Arial"/>
          <w:sz w:val="22"/>
          <w:szCs w:val="22"/>
        </w:rPr>
      </w:pPr>
      <w:r w:rsidRPr="00C0109A">
        <w:rPr>
          <w:rFonts w:cs="Arial"/>
          <w:sz w:val="22"/>
          <w:szCs w:val="22"/>
        </w:rPr>
        <w:t xml:space="preserve">Emery, R (2016) </w:t>
      </w:r>
      <w:r w:rsidRPr="00947C08">
        <w:rPr>
          <w:rFonts w:cs="Arial"/>
          <w:i/>
          <w:iCs/>
          <w:sz w:val="22"/>
          <w:szCs w:val="22"/>
        </w:rPr>
        <w:t>Two Homes, One Childhood: A Parenting Plan to Last a Lifetime</w:t>
      </w:r>
      <w:r w:rsidRPr="00C0109A">
        <w:rPr>
          <w:rFonts w:cs="Arial"/>
          <w:sz w:val="22"/>
          <w:szCs w:val="22"/>
        </w:rPr>
        <w:t>. Penguin. Copyright.</w:t>
      </w:r>
      <w:r>
        <w:rPr>
          <w:rFonts w:cs="Arial"/>
          <w:sz w:val="22"/>
          <w:szCs w:val="22"/>
        </w:rPr>
        <w:t xml:space="preserve"> </w:t>
      </w:r>
    </w:p>
    <w:p w14:paraId="2E67C4DE" w14:textId="77777777" w:rsidR="00222B09" w:rsidRPr="008729E6" w:rsidRDefault="00222B09" w:rsidP="00BD2C1B">
      <w:pPr>
        <w:ind w:left="360"/>
        <w:rPr>
          <w:rFonts w:ascii="Arial" w:hAnsi="Arial" w:cs="Arial"/>
          <w:sz w:val="22"/>
          <w:szCs w:val="22"/>
        </w:rPr>
      </w:pPr>
    </w:p>
    <w:p w14:paraId="40D99F2D" w14:textId="77777777" w:rsidR="00222B09" w:rsidRDefault="00222B09" w:rsidP="00505690">
      <w:pPr>
        <w:pStyle w:val="AssignBody"/>
        <w:rPr>
          <w:rFonts w:cs="Arial"/>
          <w:sz w:val="22"/>
          <w:szCs w:val="22"/>
          <w:lang w:eastAsia="en-GB"/>
        </w:rPr>
      </w:pPr>
    </w:p>
    <w:p w14:paraId="0B602DA1" w14:textId="77777777" w:rsidR="00222B09" w:rsidRPr="00222B09" w:rsidRDefault="00222B09" w:rsidP="00222B09">
      <w:pPr>
        <w:ind w:left="360"/>
        <w:rPr>
          <w:rFonts w:ascii="Arial" w:hAnsi="Arial" w:cs="Arial"/>
          <w:sz w:val="22"/>
          <w:szCs w:val="22"/>
        </w:rPr>
      </w:pPr>
      <w:r w:rsidRPr="00947C08">
        <w:rPr>
          <w:rStyle w:val="AssignBodyChar"/>
          <w:rFonts w:eastAsiaTheme="minorEastAsia"/>
        </w:rPr>
        <w:t>Estyn (2019a)</w:t>
      </w:r>
      <w:r w:rsidRPr="00222B09">
        <w:rPr>
          <w:rFonts w:ascii="Arial" w:eastAsiaTheme="minorEastAsia" w:hAnsi="Arial" w:cs="Arial"/>
          <w:color w:val="5A5A5A" w:themeColor="text1" w:themeTint="A5"/>
          <w:spacing w:val="15"/>
          <w:sz w:val="22"/>
          <w:szCs w:val="22"/>
        </w:rPr>
        <w:t xml:space="preserve"> </w:t>
      </w:r>
      <w:r w:rsidRPr="00947C08">
        <w:rPr>
          <w:rFonts w:ascii="Arial" w:hAnsi="Arial" w:cs="Arial"/>
          <w:i/>
          <w:iCs/>
          <w:sz w:val="22"/>
          <w:szCs w:val="22"/>
        </w:rPr>
        <w:t>Developing pupils’ skills through nurturing.</w:t>
      </w:r>
      <w:r w:rsidRPr="00222B09">
        <w:rPr>
          <w:rFonts w:ascii="Arial" w:hAnsi="Arial" w:cs="Arial"/>
          <w:sz w:val="22"/>
          <w:szCs w:val="22"/>
        </w:rPr>
        <w:t xml:space="preserve"> Available at: </w:t>
      </w:r>
      <w:hyperlink r:id="rId19" w:history="1">
        <w:r w:rsidRPr="00222B09">
          <w:rPr>
            <w:rStyle w:val="Hyperlink"/>
            <w:rFonts w:ascii="Arial" w:hAnsi="Arial" w:cs="Arial"/>
            <w:sz w:val="22"/>
            <w:szCs w:val="22"/>
          </w:rPr>
          <w:t>https://www.estyn.gov.wales/effective-practice/developing-pupils-skills-through-nurturing</w:t>
        </w:r>
      </w:hyperlink>
      <w:r w:rsidRPr="00222B09">
        <w:rPr>
          <w:rFonts w:ascii="Arial" w:hAnsi="Arial" w:cs="Arial"/>
          <w:sz w:val="22"/>
          <w:szCs w:val="22"/>
        </w:rPr>
        <w:t xml:space="preserve"> (Accessed 20 November 2020)</w:t>
      </w:r>
    </w:p>
    <w:p w14:paraId="03C3429F" w14:textId="77777777" w:rsidR="00222B09" w:rsidRPr="00222B09" w:rsidRDefault="00222B09" w:rsidP="00222B09">
      <w:pPr>
        <w:ind w:left="360"/>
        <w:rPr>
          <w:rFonts w:ascii="Arial" w:eastAsiaTheme="minorEastAsia" w:hAnsi="Arial" w:cs="Arial"/>
          <w:color w:val="5A5A5A" w:themeColor="text1" w:themeTint="A5"/>
          <w:spacing w:val="15"/>
          <w:sz w:val="22"/>
          <w:szCs w:val="22"/>
        </w:rPr>
      </w:pPr>
    </w:p>
    <w:p w14:paraId="667C5872" w14:textId="77777777" w:rsidR="00505690" w:rsidRPr="00947C08" w:rsidRDefault="00222B09" w:rsidP="00505690">
      <w:pPr>
        <w:ind w:left="360"/>
        <w:rPr>
          <w:rStyle w:val="AssignBodyChar"/>
        </w:rPr>
      </w:pPr>
      <w:r w:rsidRPr="00947C08">
        <w:rPr>
          <w:rStyle w:val="AssignBodyChar"/>
          <w:rFonts w:eastAsiaTheme="minorEastAsia"/>
        </w:rPr>
        <w:t xml:space="preserve">Estyn (2019b) </w:t>
      </w:r>
      <w:r w:rsidRPr="00947C08">
        <w:rPr>
          <w:rStyle w:val="AssignBodyChar"/>
          <w:rFonts w:eastAsiaTheme="minorEastAsia"/>
          <w:i/>
          <w:iCs/>
          <w:sz w:val="22"/>
          <w:szCs w:val="22"/>
        </w:rPr>
        <w:t>Creating a nurturing environment</w:t>
      </w:r>
      <w:r w:rsidRPr="00947C08">
        <w:rPr>
          <w:rStyle w:val="AssignBodyChar"/>
          <w:rFonts w:eastAsiaTheme="minorEastAsia"/>
        </w:rPr>
        <w:t xml:space="preserve">. Available at: </w:t>
      </w:r>
      <w:hyperlink r:id="rId20" w:history="1">
        <w:r w:rsidRPr="00222B09">
          <w:rPr>
            <w:rStyle w:val="Hyperlink"/>
            <w:rFonts w:ascii="Arial" w:eastAsiaTheme="minorEastAsia" w:hAnsi="Arial" w:cs="Arial"/>
            <w:spacing w:val="15"/>
            <w:sz w:val="22"/>
            <w:szCs w:val="22"/>
          </w:rPr>
          <w:t>https://www.estyn.gov.wales/effective-practice/creating-nurturing-environment</w:t>
        </w:r>
      </w:hyperlink>
      <w:r w:rsidRPr="00222B09">
        <w:rPr>
          <w:rFonts w:ascii="Arial" w:eastAsiaTheme="minorEastAsia" w:hAnsi="Arial" w:cs="Arial"/>
          <w:color w:val="5A5A5A" w:themeColor="text1" w:themeTint="A5"/>
          <w:spacing w:val="15"/>
          <w:sz w:val="22"/>
          <w:szCs w:val="22"/>
        </w:rPr>
        <w:t xml:space="preserve"> (</w:t>
      </w:r>
      <w:r w:rsidRPr="00947C08">
        <w:rPr>
          <w:rStyle w:val="AssignBodyChar"/>
          <w:rFonts w:eastAsiaTheme="minorEastAsia"/>
        </w:rPr>
        <w:t>Accessed 20 November 2020)</w:t>
      </w:r>
    </w:p>
    <w:p w14:paraId="564DF4A6" w14:textId="77777777" w:rsidR="00505690" w:rsidRDefault="00505690" w:rsidP="00505690">
      <w:pPr>
        <w:ind w:left="360"/>
        <w:rPr>
          <w:rFonts w:ascii="Arial" w:hAnsi="Arial" w:cs="Arial"/>
          <w:sz w:val="22"/>
          <w:szCs w:val="22"/>
        </w:rPr>
      </w:pPr>
    </w:p>
    <w:p w14:paraId="3CD486FF" w14:textId="4B59FD0F" w:rsidR="00222B09" w:rsidRPr="00222B09" w:rsidRDefault="00505690" w:rsidP="00505690">
      <w:pPr>
        <w:ind w:left="360"/>
        <w:rPr>
          <w:rFonts w:ascii="Arial" w:hAnsi="Arial" w:cs="Arial"/>
          <w:sz w:val="22"/>
          <w:szCs w:val="22"/>
        </w:rPr>
      </w:pPr>
      <w:r>
        <w:rPr>
          <w:rFonts w:ascii="Arial" w:hAnsi="Arial" w:cs="Arial"/>
          <w:sz w:val="22"/>
          <w:szCs w:val="22"/>
        </w:rPr>
        <w:t>Howe, S</w:t>
      </w:r>
      <w:r w:rsidR="00222B09" w:rsidRPr="00222B09">
        <w:rPr>
          <w:rFonts w:ascii="Arial" w:hAnsi="Arial" w:cs="Arial"/>
          <w:sz w:val="22"/>
          <w:szCs w:val="22"/>
        </w:rPr>
        <w:t xml:space="preserve"> (2020) </w:t>
      </w:r>
      <w:r w:rsidR="00222B09" w:rsidRPr="00947C08">
        <w:rPr>
          <w:rFonts w:ascii="Arial" w:hAnsi="Arial" w:cs="Arial"/>
          <w:i/>
          <w:iCs/>
          <w:sz w:val="22"/>
          <w:szCs w:val="22"/>
        </w:rPr>
        <w:t>The Future Generations Report 2020</w:t>
      </w:r>
      <w:r w:rsidR="00222B09">
        <w:rPr>
          <w:rFonts w:ascii="Arial" w:hAnsi="Arial" w:cs="Arial"/>
          <w:sz w:val="22"/>
          <w:szCs w:val="22"/>
        </w:rPr>
        <w:t xml:space="preserve">. Available at: </w:t>
      </w:r>
      <w:hyperlink r:id="rId21" w:history="1">
        <w:r w:rsidR="00222B09" w:rsidRPr="002629FC">
          <w:rPr>
            <w:rStyle w:val="Hyperlink"/>
            <w:rFonts w:ascii="Arial" w:hAnsi="Arial" w:cs="Arial"/>
            <w:sz w:val="22"/>
            <w:szCs w:val="22"/>
          </w:rPr>
          <w:t>https://www.futuregenerations.wales/wp-content/uploads/2020/05/FGC-Report-English.pdf</w:t>
        </w:r>
      </w:hyperlink>
      <w:r w:rsidR="00222B09">
        <w:rPr>
          <w:rFonts w:ascii="Arial" w:hAnsi="Arial" w:cs="Arial"/>
          <w:sz w:val="22"/>
          <w:szCs w:val="22"/>
        </w:rPr>
        <w:t xml:space="preserve"> (Accessed 20 November 2020)</w:t>
      </w:r>
    </w:p>
    <w:p w14:paraId="1876903C" w14:textId="77777777" w:rsidR="007F790F" w:rsidRPr="008729E6" w:rsidRDefault="007F790F" w:rsidP="00235C3B">
      <w:pPr>
        <w:pStyle w:val="AssignBody"/>
        <w:rPr>
          <w:rFonts w:cs="Arial"/>
          <w:sz w:val="22"/>
          <w:szCs w:val="22"/>
          <w:lang w:eastAsia="en-GB"/>
        </w:rPr>
      </w:pPr>
    </w:p>
    <w:p w14:paraId="4C861633" w14:textId="404BBE07" w:rsidR="00BD2C1B" w:rsidRDefault="00BD2C1B" w:rsidP="00BD2C1B">
      <w:pPr>
        <w:ind w:left="360"/>
        <w:rPr>
          <w:rFonts w:ascii="Arial" w:hAnsi="Arial" w:cs="Arial"/>
          <w:sz w:val="22"/>
          <w:szCs w:val="22"/>
        </w:rPr>
      </w:pPr>
      <w:r w:rsidRPr="00222B09">
        <w:rPr>
          <w:rFonts w:ascii="Arial" w:hAnsi="Arial" w:cs="Arial"/>
          <w:sz w:val="22"/>
          <w:szCs w:val="22"/>
        </w:rPr>
        <w:t>Grigg, R.</w:t>
      </w:r>
      <w:r w:rsidR="007F790F" w:rsidRPr="00222B09">
        <w:rPr>
          <w:rFonts w:ascii="Arial" w:hAnsi="Arial" w:cs="Arial"/>
          <w:sz w:val="22"/>
          <w:szCs w:val="22"/>
        </w:rPr>
        <w:t xml:space="preserve"> (</w:t>
      </w:r>
      <w:r w:rsidRPr="00222B09">
        <w:rPr>
          <w:rFonts w:ascii="Arial" w:hAnsi="Arial" w:cs="Arial"/>
          <w:sz w:val="22"/>
          <w:szCs w:val="22"/>
        </w:rPr>
        <w:t>2015</w:t>
      </w:r>
      <w:r w:rsidR="007F790F" w:rsidRPr="00222B09">
        <w:rPr>
          <w:rFonts w:ascii="Arial" w:hAnsi="Arial" w:cs="Arial"/>
          <w:sz w:val="22"/>
          <w:szCs w:val="22"/>
        </w:rPr>
        <w:t>)</w:t>
      </w:r>
      <w:r w:rsidRPr="00222B09">
        <w:rPr>
          <w:rFonts w:ascii="Arial" w:hAnsi="Arial" w:cs="Arial"/>
          <w:sz w:val="22"/>
          <w:szCs w:val="22"/>
        </w:rPr>
        <w:t xml:space="preserve"> </w:t>
      </w:r>
      <w:r w:rsidRPr="00222B09">
        <w:rPr>
          <w:rFonts w:ascii="Arial" w:hAnsi="Arial" w:cs="Arial"/>
          <w:i/>
          <w:iCs/>
          <w:sz w:val="22"/>
          <w:szCs w:val="22"/>
        </w:rPr>
        <w:t>Becoming an outstanding primary school teacher</w:t>
      </w:r>
      <w:r w:rsidR="00222B09" w:rsidRPr="00222B09">
        <w:rPr>
          <w:rFonts w:ascii="Arial" w:hAnsi="Arial" w:cs="Arial"/>
          <w:sz w:val="22"/>
          <w:szCs w:val="22"/>
        </w:rPr>
        <w:t>.</w:t>
      </w:r>
      <w:r w:rsidRPr="00222B09">
        <w:rPr>
          <w:rFonts w:ascii="Arial" w:hAnsi="Arial" w:cs="Arial"/>
          <w:sz w:val="22"/>
          <w:szCs w:val="22"/>
        </w:rPr>
        <w:t xml:space="preserve"> Second</w:t>
      </w:r>
      <w:r w:rsidR="007F790F" w:rsidRPr="00222B09">
        <w:rPr>
          <w:rFonts w:ascii="Arial" w:hAnsi="Arial" w:cs="Arial"/>
          <w:sz w:val="22"/>
          <w:szCs w:val="22"/>
        </w:rPr>
        <w:t xml:space="preserve"> Ed</w:t>
      </w:r>
    </w:p>
    <w:p w14:paraId="1207FBC7" w14:textId="77777777" w:rsidR="007F790F" w:rsidRPr="008729E6" w:rsidRDefault="007F790F" w:rsidP="00235C3B">
      <w:pPr>
        <w:rPr>
          <w:rFonts w:ascii="Arial" w:hAnsi="Arial" w:cs="Arial"/>
          <w:sz w:val="22"/>
          <w:szCs w:val="22"/>
        </w:rPr>
      </w:pPr>
    </w:p>
    <w:p w14:paraId="4F0E7D0A" w14:textId="3190E4DE" w:rsidR="00BD2C1B" w:rsidRDefault="00BD2C1B" w:rsidP="00BD2C1B">
      <w:pPr>
        <w:ind w:left="360"/>
        <w:rPr>
          <w:rStyle w:val="Hyperlink"/>
          <w:rFonts w:ascii="Arial" w:hAnsi="Arial" w:cs="Arial"/>
          <w:sz w:val="22"/>
          <w:szCs w:val="22"/>
        </w:rPr>
      </w:pPr>
      <w:bookmarkStart w:id="9" w:name="_Hlk57460836"/>
      <w:bookmarkStart w:id="10" w:name="_Hlk57293553"/>
      <w:proofErr w:type="spellStart"/>
      <w:r w:rsidRPr="008729E6">
        <w:rPr>
          <w:rFonts w:ascii="Arial" w:hAnsi="Arial" w:cs="Arial"/>
          <w:sz w:val="22"/>
          <w:szCs w:val="22"/>
        </w:rPr>
        <w:t>Guralnick</w:t>
      </w:r>
      <w:proofErr w:type="spellEnd"/>
      <w:r w:rsidRPr="008729E6">
        <w:rPr>
          <w:rFonts w:ascii="Arial" w:hAnsi="Arial" w:cs="Arial"/>
          <w:sz w:val="22"/>
          <w:szCs w:val="22"/>
        </w:rPr>
        <w:t xml:space="preserve"> M. J. (2011</w:t>
      </w:r>
      <w:bookmarkEnd w:id="9"/>
      <w:r w:rsidRPr="008729E6">
        <w:rPr>
          <w:rFonts w:ascii="Arial" w:hAnsi="Arial" w:cs="Arial"/>
          <w:sz w:val="22"/>
          <w:szCs w:val="22"/>
        </w:rPr>
        <w:t xml:space="preserve">). </w:t>
      </w:r>
      <w:bookmarkEnd w:id="10"/>
      <w:r w:rsidRPr="007F790F">
        <w:rPr>
          <w:rFonts w:ascii="Arial" w:hAnsi="Arial" w:cs="Arial"/>
          <w:i/>
          <w:iCs/>
          <w:sz w:val="22"/>
          <w:szCs w:val="22"/>
        </w:rPr>
        <w:t>Why Early Intervention Works: A Systems Perspective. Infants and young children, 2</w:t>
      </w:r>
      <w:r w:rsidRPr="008729E6">
        <w:rPr>
          <w:rFonts w:ascii="Arial" w:hAnsi="Arial" w:cs="Arial"/>
          <w:i/>
          <w:iCs/>
          <w:sz w:val="22"/>
          <w:szCs w:val="22"/>
        </w:rPr>
        <w:t>4</w:t>
      </w:r>
      <w:r w:rsidRPr="008729E6">
        <w:rPr>
          <w:rFonts w:ascii="Arial" w:hAnsi="Arial" w:cs="Arial"/>
          <w:sz w:val="22"/>
          <w:szCs w:val="22"/>
        </w:rPr>
        <w:t xml:space="preserve">(1), 6–28. </w:t>
      </w:r>
      <w:hyperlink r:id="rId22" w:history="1">
        <w:r w:rsidRPr="008729E6">
          <w:rPr>
            <w:rStyle w:val="Hyperlink"/>
            <w:rFonts w:ascii="Arial" w:hAnsi="Arial" w:cs="Arial"/>
            <w:sz w:val="22"/>
            <w:szCs w:val="22"/>
          </w:rPr>
          <w:t>https://doi.org/10.1097/IYC.0b013e3182002cfe</w:t>
        </w:r>
      </w:hyperlink>
    </w:p>
    <w:p w14:paraId="1EA8DDCF" w14:textId="77777777" w:rsidR="007F790F" w:rsidRPr="008729E6" w:rsidRDefault="007F790F" w:rsidP="00BD2C1B">
      <w:pPr>
        <w:ind w:left="360"/>
        <w:rPr>
          <w:rFonts w:ascii="Arial" w:hAnsi="Arial" w:cs="Arial"/>
          <w:sz w:val="22"/>
          <w:szCs w:val="22"/>
        </w:rPr>
      </w:pPr>
    </w:p>
    <w:p w14:paraId="79DFD2A7" w14:textId="4F521AC6" w:rsidR="00BD2C1B" w:rsidRPr="007F790F" w:rsidRDefault="00BD2C1B" w:rsidP="00B07532">
      <w:pPr>
        <w:pStyle w:val="AssignBody"/>
        <w:spacing w:line="240" w:lineRule="auto"/>
        <w:ind w:left="360"/>
        <w:rPr>
          <w:rFonts w:cs="Arial"/>
          <w:sz w:val="22"/>
          <w:szCs w:val="22"/>
        </w:rPr>
      </w:pPr>
      <w:r w:rsidRPr="008729E6">
        <w:rPr>
          <w:rFonts w:cs="Arial"/>
          <w:sz w:val="22"/>
          <w:szCs w:val="22"/>
        </w:rPr>
        <w:t xml:space="preserve">Hare, J. (2006). </w:t>
      </w:r>
      <w:r w:rsidRPr="007F790F">
        <w:rPr>
          <w:rFonts w:cs="Arial"/>
          <w:i/>
          <w:iCs/>
          <w:sz w:val="22"/>
          <w:szCs w:val="22"/>
        </w:rPr>
        <w:t>Towards an understanding of HE in the middle years of education.</w:t>
      </w:r>
      <w:r w:rsidRPr="008729E6">
        <w:rPr>
          <w:rFonts w:cs="Arial"/>
          <w:sz w:val="22"/>
          <w:szCs w:val="22"/>
        </w:rPr>
        <w:t xml:space="preserve"> </w:t>
      </w:r>
      <w:r w:rsidRPr="007F790F">
        <w:rPr>
          <w:rFonts w:cs="Arial"/>
          <w:sz w:val="22"/>
          <w:szCs w:val="22"/>
        </w:rPr>
        <w:t>Journal of Research in International Education, 5(3), 301-322.</w:t>
      </w:r>
    </w:p>
    <w:p w14:paraId="1BDA1033" w14:textId="77777777" w:rsidR="007F790F" w:rsidRPr="007F790F" w:rsidRDefault="007F790F" w:rsidP="00BD2C1B">
      <w:pPr>
        <w:pStyle w:val="AssignBody"/>
        <w:ind w:left="360"/>
        <w:rPr>
          <w:rFonts w:cs="Arial"/>
          <w:sz w:val="22"/>
          <w:szCs w:val="22"/>
        </w:rPr>
      </w:pPr>
    </w:p>
    <w:p w14:paraId="1AA151B2" w14:textId="6FBEB598" w:rsidR="00BD2C1B" w:rsidRDefault="00BD2C1B" w:rsidP="00BD2C1B">
      <w:pPr>
        <w:ind w:left="360"/>
        <w:rPr>
          <w:rFonts w:ascii="Arial" w:hAnsi="Arial" w:cs="Arial"/>
          <w:sz w:val="22"/>
          <w:szCs w:val="22"/>
        </w:rPr>
      </w:pPr>
      <w:bookmarkStart w:id="11" w:name="_Hlk57460926"/>
      <w:r w:rsidRPr="008729E6">
        <w:rPr>
          <w:rFonts w:ascii="Arial" w:hAnsi="Arial" w:cs="Arial"/>
          <w:sz w:val="22"/>
          <w:szCs w:val="22"/>
        </w:rPr>
        <w:t xml:space="preserve">Herzog, J. I., &amp; </w:t>
      </w:r>
      <w:proofErr w:type="spellStart"/>
      <w:r w:rsidRPr="008729E6">
        <w:rPr>
          <w:rFonts w:ascii="Arial" w:hAnsi="Arial" w:cs="Arial"/>
          <w:sz w:val="22"/>
          <w:szCs w:val="22"/>
        </w:rPr>
        <w:t>Schmahl</w:t>
      </w:r>
      <w:proofErr w:type="spellEnd"/>
      <w:r w:rsidRPr="008729E6">
        <w:rPr>
          <w:rFonts w:ascii="Arial" w:hAnsi="Arial" w:cs="Arial"/>
          <w:sz w:val="22"/>
          <w:szCs w:val="22"/>
        </w:rPr>
        <w:t xml:space="preserve">, C. (2018). </w:t>
      </w:r>
      <w:bookmarkEnd w:id="11"/>
      <w:r w:rsidRPr="00B07532">
        <w:rPr>
          <w:rFonts w:ascii="Arial" w:hAnsi="Arial" w:cs="Arial"/>
          <w:i/>
          <w:iCs/>
          <w:sz w:val="22"/>
          <w:szCs w:val="22"/>
        </w:rPr>
        <w:t>Adverse Childhood Experiences and the Consequences on Neurobiological, Psychosocial, and Somatic Conditions Across the Lifespan. Frontiers in psychiatry</w:t>
      </w:r>
      <w:r w:rsidRPr="008729E6">
        <w:rPr>
          <w:rFonts w:ascii="Arial" w:hAnsi="Arial" w:cs="Arial"/>
          <w:sz w:val="22"/>
          <w:szCs w:val="22"/>
        </w:rPr>
        <w:t xml:space="preserve">, </w:t>
      </w:r>
      <w:r w:rsidRPr="008729E6">
        <w:rPr>
          <w:rFonts w:ascii="Arial" w:hAnsi="Arial" w:cs="Arial"/>
          <w:i/>
          <w:iCs/>
          <w:sz w:val="22"/>
          <w:szCs w:val="22"/>
        </w:rPr>
        <w:t>9</w:t>
      </w:r>
      <w:r w:rsidRPr="008729E6">
        <w:rPr>
          <w:rFonts w:ascii="Arial" w:hAnsi="Arial" w:cs="Arial"/>
          <w:sz w:val="22"/>
          <w:szCs w:val="22"/>
        </w:rPr>
        <w:t xml:space="preserve">, 420. </w:t>
      </w:r>
      <w:hyperlink r:id="rId23" w:history="1">
        <w:r w:rsidR="007F790F" w:rsidRPr="002629FC">
          <w:rPr>
            <w:rStyle w:val="Hyperlink"/>
            <w:rFonts w:ascii="Arial" w:hAnsi="Arial" w:cs="Arial"/>
            <w:sz w:val="22"/>
            <w:szCs w:val="22"/>
          </w:rPr>
          <w:t>https://doi.org/10.3389/fpsyt.2018.00420</w:t>
        </w:r>
      </w:hyperlink>
    </w:p>
    <w:p w14:paraId="428A5FE8" w14:textId="1F89AADC" w:rsidR="007F790F" w:rsidRDefault="007F790F" w:rsidP="00BD2C1B">
      <w:pPr>
        <w:ind w:left="360"/>
        <w:rPr>
          <w:rFonts w:ascii="Arial" w:hAnsi="Arial" w:cs="Arial"/>
          <w:sz w:val="22"/>
          <w:szCs w:val="22"/>
        </w:rPr>
      </w:pPr>
    </w:p>
    <w:p w14:paraId="7F6C76C3" w14:textId="02D6BB46" w:rsidR="009F30BE" w:rsidRPr="009F30BE" w:rsidRDefault="009F30BE" w:rsidP="00BD2C1B">
      <w:pPr>
        <w:ind w:left="360"/>
        <w:rPr>
          <w:rFonts w:ascii="Arial" w:hAnsi="Arial" w:cs="Arial"/>
          <w:sz w:val="18"/>
          <w:szCs w:val="18"/>
        </w:rPr>
      </w:pPr>
      <w:r w:rsidRPr="009F30BE">
        <w:rPr>
          <w:rFonts w:ascii="Arial" w:hAnsi="Arial" w:cs="Arial"/>
          <w:sz w:val="22"/>
          <w:szCs w:val="22"/>
        </w:rPr>
        <w:t>Hornby</w:t>
      </w:r>
      <w:r>
        <w:rPr>
          <w:rFonts w:ascii="Arial" w:hAnsi="Arial" w:cs="Arial"/>
          <w:sz w:val="22"/>
          <w:szCs w:val="22"/>
        </w:rPr>
        <w:t>, G</w:t>
      </w:r>
      <w:r w:rsidRPr="009F30BE">
        <w:rPr>
          <w:rFonts w:ascii="Arial" w:hAnsi="Arial" w:cs="Arial"/>
          <w:sz w:val="22"/>
          <w:szCs w:val="22"/>
        </w:rPr>
        <w:t xml:space="preserve"> &amp; Blackwell</w:t>
      </w:r>
      <w:r w:rsidR="007A5CC2">
        <w:rPr>
          <w:rFonts w:ascii="Arial" w:hAnsi="Arial" w:cs="Arial"/>
          <w:sz w:val="22"/>
          <w:szCs w:val="22"/>
        </w:rPr>
        <w:t>, I</w:t>
      </w:r>
      <w:r w:rsidRPr="009F30BE">
        <w:rPr>
          <w:rFonts w:ascii="Arial" w:hAnsi="Arial" w:cs="Arial"/>
          <w:sz w:val="22"/>
          <w:szCs w:val="22"/>
        </w:rPr>
        <w:t xml:space="preserve"> (2018) </w:t>
      </w:r>
      <w:r w:rsidRPr="007A5CC2">
        <w:rPr>
          <w:rFonts w:ascii="Arial" w:hAnsi="Arial" w:cs="Arial"/>
          <w:i/>
          <w:iCs/>
          <w:sz w:val="22"/>
          <w:szCs w:val="22"/>
        </w:rPr>
        <w:t>Barriers to parental involvement in</w:t>
      </w:r>
      <w:r w:rsidR="007A5CC2">
        <w:rPr>
          <w:rFonts w:ascii="Arial" w:hAnsi="Arial" w:cs="Arial"/>
          <w:i/>
          <w:iCs/>
          <w:sz w:val="22"/>
          <w:szCs w:val="22"/>
        </w:rPr>
        <w:t xml:space="preserve"> </w:t>
      </w:r>
      <w:r w:rsidRPr="007A5CC2">
        <w:rPr>
          <w:rFonts w:ascii="Arial" w:hAnsi="Arial" w:cs="Arial"/>
          <w:i/>
          <w:iCs/>
          <w:sz w:val="22"/>
          <w:szCs w:val="22"/>
        </w:rPr>
        <w:t>education: an update</w:t>
      </w:r>
      <w:r w:rsidRPr="009F30BE">
        <w:rPr>
          <w:rFonts w:ascii="Arial" w:hAnsi="Arial" w:cs="Arial"/>
          <w:sz w:val="22"/>
          <w:szCs w:val="22"/>
        </w:rPr>
        <w:t>, Educational Review, 70:1, 109-119, DOI: 10.1080/00131911.2018.1388612</w:t>
      </w:r>
    </w:p>
    <w:p w14:paraId="459EFB81" w14:textId="2B6C3FD6" w:rsidR="00BD2C1B" w:rsidRDefault="00BD2C1B" w:rsidP="00B07532">
      <w:pPr>
        <w:ind w:left="360"/>
        <w:rPr>
          <w:rFonts w:ascii="Arial" w:hAnsi="Arial" w:cs="Arial"/>
          <w:sz w:val="22"/>
          <w:szCs w:val="22"/>
        </w:rPr>
      </w:pPr>
      <w:proofErr w:type="spellStart"/>
      <w:r w:rsidRPr="008729E6">
        <w:rPr>
          <w:rFonts w:ascii="Arial" w:hAnsi="Arial" w:cs="Arial"/>
          <w:sz w:val="22"/>
          <w:szCs w:val="22"/>
        </w:rPr>
        <w:t>Hosie</w:t>
      </w:r>
      <w:proofErr w:type="spellEnd"/>
      <w:r w:rsidRPr="008729E6">
        <w:rPr>
          <w:rFonts w:ascii="Arial" w:hAnsi="Arial" w:cs="Arial"/>
          <w:sz w:val="22"/>
          <w:szCs w:val="22"/>
        </w:rPr>
        <w:t xml:space="preserve">, C. (2013). </w:t>
      </w:r>
      <w:r w:rsidRPr="00B07532">
        <w:rPr>
          <w:rFonts w:ascii="Arial" w:hAnsi="Arial" w:cs="Arial"/>
          <w:i/>
          <w:iCs/>
          <w:sz w:val="22"/>
          <w:szCs w:val="22"/>
        </w:rPr>
        <w:t>An Evaluation of the Impact of Nurture Provision upon Young Children,</w:t>
      </w:r>
      <w:r w:rsidR="00B07532" w:rsidRPr="00B07532">
        <w:rPr>
          <w:rFonts w:ascii="Arial" w:hAnsi="Arial" w:cs="Arial"/>
          <w:i/>
          <w:iCs/>
          <w:sz w:val="22"/>
          <w:szCs w:val="22"/>
        </w:rPr>
        <w:t xml:space="preserve"> </w:t>
      </w:r>
      <w:r w:rsidRPr="00B07532">
        <w:rPr>
          <w:rFonts w:ascii="Arial" w:hAnsi="Arial" w:cs="Arial"/>
          <w:i/>
          <w:iCs/>
          <w:sz w:val="22"/>
          <w:szCs w:val="22"/>
        </w:rPr>
        <w:t>Including Their Language and Their Literacy Skills</w:t>
      </w:r>
      <w:r w:rsidRPr="008729E6">
        <w:rPr>
          <w:rFonts w:ascii="Arial" w:hAnsi="Arial" w:cs="Arial"/>
          <w:sz w:val="22"/>
          <w:szCs w:val="22"/>
        </w:rPr>
        <w:t>. University of East London.</w:t>
      </w:r>
    </w:p>
    <w:p w14:paraId="72D9D206" w14:textId="77777777" w:rsidR="00B07532" w:rsidRPr="008729E6" w:rsidRDefault="00B07532" w:rsidP="00BD2C1B">
      <w:pPr>
        <w:ind w:left="360"/>
        <w:jc w:val="center"/>
        <w:rPr>
          <w:rFonts w:ascii="Arial" w:hAnsi="Arial" w:cs="Arial"/>
          <w:sz w:val="22"/>
          <w:szCs w:val="22"/>
        </w:rPr>
      </w:pPr>
    </w:p>
    <w:p w14:paraId="7F234DF7" w14:textId="4C4A9C51" w:rsidR="00BD2C1B" w:rsidRDefault="00BD2C1B" w:rsidP="00B07532">
      <w:pPr>
        <w:pStyle w:val="AssignBody"/>
        <w:spacing w:line="240" w:lineRule="auto"/>
        <w:ind w:left="360"/>
        <w:rPr>
          <w:rFonts w:cs="Arial"/>
          <w:sz w:val="22"/>
          <w:szCs w:val="22"/>
        </w:rPr>
      </w:pPr>
      <w:r w:rsidRPr="008729E6">
        <w:rPr>
          <w:rFonts w:cs="Arial"/>
          <w:sz w:val="22"/>
          <w:szCs w:val="22"/>
        </w:rPr>
        <w:t xml:space="preserve">Howard, C (2020) </w:t>
      </w:r>
      <w:r w:rsidRPr="00B07532">
        <w:rPr>
          <w:rFonts w:cs="Arial"/>
          <w:i/>
          <w:iCs/>
          <w:sz w:val="22"/>
          <w:szCs w:val="22"/>
        </w:rPr>
        <w:t>Children's mental health and emotional well-being in primary schools. Learning Matter</w:t>
      </w:r>
      <w:r w:rsidRPr="008729E6">
        <w:rPr>
          <w:rFonts w:cs="Arial"/>
          <w:sz w:val="22"/>
          <w:szCs w:val="22"/>
        </w:rPr>
        <w:t>s, an imprint of SAGE</w:t>
      </w:r>
      <w:r w:rsidR="00B07532">
        <w:rPr>
          <w:rFonts w:cs="Arial"/>
          <w:sz w:val="22"/>
          <w:szCs w:val="22"/>
        </w:rPr>
        <w:t xml:space="preserve"> </w:t>
      </w:r>
      <w:r w:rsidRPr="008729E6">
        <w:rPr>
          <w:rFonts w:cs="Arial"/>
          <w:sz w:val="22"/>
          <w:szCs w:val="22"/>
        </w:rPr>
        <w:t>Publications Ltd</w:t>
      </w:r>
    </w:p>
    <w:p w14:paraId="655BA6A4" w14:textId="77777777" w:rsidR="00B07532" w:rsidRPr="008729E6" w:rsidRDefault="00B07532" w:rsidP="00B07532">
      <w:pPr>
        <w:pStyle w:val="AssignBody"/>
        <w:spacing w:line="240" w:lineRule="auto"/>
        <w:ind w:left="360"/>
        <w:rPr>
          <w:rFonts w:cs="Arial"/>
          <w:sz w:val="22"/>
          <w:szCs w:val="22"/>
        </w:rPr>
      </w:pPr>
    </w:p>
    <w:p w14:paraId="17FCDF46" w14:textId="5B0E4463" w:rsidR="00796640" w:rsidRDefault="00796640" w:rsidP="00B07532">
      <w:pPr>
        <w:pStyle w:val="AssignBody"/>
        <w:spacing w:line="240" w:lineRule="auto"/>
        <w:ind w:left="360"/>
        <w:rPr>
          <w:rFonts w:cs="Arial"/>
          <w:sz w:val="22"/>
          <w:szCs w:val="22"/>
        </w:rPr>
      </w:pPr>
    </w:p>
    <w:p w14:paraId="4D628080" w14:textId="0F16B3AE" w:rsidR="00796640" w:rsidRDefault="00796640" w:rsidP="00B07532">
      <w:pPr>
        <w:pStyle w:val="AssignBody"/>
        <w:spacing w:line="240" w:lineRule="auto"/>
        <w:ind w:left="360"/>
        <w:rPr>
          <w:rFonts w:cs="Arial"/>
          <w:sz w:val="22"/>
          <w:szCs w:val="22"/>
        </w:rPr>
      </w:pPr>
      <w:r>
        <w:rPr>
          <w:rFonts w:cs="Arial"/>
          <w:sz w:val="22"/>
          <w:szCs w:val="22"/>
        </w:rPr>
        <w:lastRenderedPageBreak/>
        <w:t xml:space="preserve">Joseph Rowntree Foundation (2003) </w:t>
      </w:r>
      <w:r w:rsidRPr="00796640">
        <w:rPr>
          <w:rFonts w:cs="Arial"/>
          <w:i/>
          <w:iCs/>
          <w:sz w:val="22"/>
          <w:szCs w:val="22"/>
        </w:rPr>
        <w:t>Supporting children through family change</w:t>
      </w:r>
      <w:r>
        <w:rPr>
          <w:rFonts w:cs="Arial"/>
          <w:i/>
          <w:iCs/>
          <w:sz w:val="22"/>
          <w:szCs w:val="22"/>
        </w:rPr>
        <w:t xml:space="preserve">. </w:t>
      </w:r>
      <w:r w:rsidRPr="00796640">
        <w:rPr>
          <w:rFonts w:cs="Arial"/>
          <w:sz w:val="22"/>
          <w:szCs w:val="22"/>
        </w:rPr>
        <w:t>Centre for Family Research, University of Cambridge.</w:t>
      </w:r>
      <w:r>
        <w:rPr>
          <w:rFonts w:cs="Arial"/>
          <w:i/>
          <w:iCs/>
          <w:sz w:val="22"/>
          <w:szCs w:val="22"/>
        </w:rPr>
        <w:t xml:space="preserve"> </w:t>
      </w:r>
      <w:r w:rsidRPr="00796640">
        <w:rPr>
          <w:rFonts w:cs="Arial"/>
          <w:sz w:val="22"/>
          <w:szCs w:val="22"/>
        </w:rPr>
        <w:t>Available at: https://www.jrf.org.uk/sites/default/files/jrf/migrated/files/1842630857.pdf  (Accessed 10 November 2020)</w:t>
      </w:r>
    </w:p>
    <w:p w14:paraId="03C6694D" w14:textId="77777777" w:rsidR="00B07532" w:rsidRPr="008729E6" w:rsidRDefault="00B07532" w:rsidP="00B07532">
      <w:pPr>
        <w:pStyle w:val="AssignBody"/>
        <w:spacing w:line="240" w:lineRule="auto"/>
        <w:ind w:left="360"/>
        <w:rPr>
          <w:rFonts w:cs="Arial"/>
          <w:sz w:val="22"/>
          <w:szCs w:val="22"/>
        </w:rPr>
      </w:pPr>
    </w:p>
    <w:p w14:paraId="79E7CE62" w14:textId="77777777" w:rsidR="00BD2C1B" w:rsidRPr="008729E6" w:rsidRDefault="00BD2C1B" w:rsidP="00BD2C1B">
      <w:pPr>
        <w:pStyle w:val="AssignBody"/>
        <w:ind w:left="360"/>
        <w:rPr>
          <w:rFonts w:cs="Arial"/>
          <w:sz w:val="22"/>
          <w:szCs w:val="22"/>
          <w:lang w:eastAsia="en-GB"/>
        </w:rPr>
      </w:pPr>
      <w:r w:rsidRPr="008729E6">
        <w:rPr>
          <w:rFonts w:cs="Arial"/>
          <w:sz w:val="22"/>
          <w:szCs w:val="22"/>
          <w:lang w:eastAsia="en-GB"/>
        </w:rPr>
        <w:t xml:space="preserve">Kochhar-Bryant, C A &amp; </w:t>
      </w:r>
      <w:proofErr w:type="spellStart"/>
      <w:r w:rsidRPr="008729E6">
        <w:rPr>
          <w:rFonts w:cs="Arial"/>
          <w:sz w:val="22"/>
          <w:szCs w:val="22"/>
          <w:lang w:eastAsia="en-GB"/>
        </w:rPr>
        <w:t>Heishman</w:t>
      </w:r>
      <w:proofErr w:type="spellEnd"/>
      <w:r w:rsidRPr="008729E6">
        <w:rPr>
          <w:rFonts w:cs="Arial"/>
          <w:sz w:val="22"/>
          <w:szCs w:val="22"/>
          <w:lang w:eastAsia="en-GB"/>
        </w:rPr>
        <w:t xml:space="preserve">, A (2010) </w:t>
      </w:r>
      <w:r w:rsidRPr="008729E6">
        <w:rPr>
          <w:rFonts w:cs="Arial"/>
          <w:i/>
          <w:iCs/>
          <w:sz w:val="22"/>
          <w:szCs w:val="22"/>
          <w:lang w:eastAsia="en-GB"/>
        </w:rPr>
        <w:t>Effective collaboration for educating the whole child</w:t>
      </w:r>
      <w:r w:rsidRPr="008729E6">
        <w:rPr>
          <w:rFonts w:cs="Arial"/>
          <w:sz w:val="22"/>
          <w:szCs w:val="22"/>
          <w:lang w:eastAsia="en-GB"/>
        </w:rPr>
        <w:t xml:space="preserve">, Corwin Press, Thousand Oaks, CA. </w:t>
      </w:r>
      <w:proofErr w:type="spellStart"/>
      <w:r w:rsidRPr="008729E6">
        <w:rPr>
          <w:rFonts w:cs="Arial"/>
          <w:sz w:val="22"/>
          <w:szCs w:val="22"/>
          <w:lang w:eastAsia="en-GB"/>
        </w:rPr>
        <w:t>doi</w:t>
      </w:r>
      <w:proofErr w:type="spellEnd"/>
      <w:r w:rsidRPr="008729E6">
        <w:rPr>
          <w:rFonts w:cs="Arial"/>
          <w:sz w:val="22"/>
          <w:szCs w:val="22"/>
          <w:lang w:eastAsia="en-GB"/>
        </w:rPr>
        <w:t>: 10.4135/9781452219295.</w:t>
      </w:r>
    </w:p>
    <w:p w14:paraId="37DAB8EB" w14:textId="77777777" w:rsidR="00B07532" w:rsidRDefault="00B07532" w:rsidP="00BD2C1B">
      <w:pPr>
        <w:pStyle w:val="AssignBody"/>
        <w:ind w:left="360"/>
        <w:rPr>
          <w:rFonts w:cs="Arial"/>
          <w:sz w:val="22"/>
          <w:szCs w:val="22"/>
          <w:lang w:eastAsia="en-GB"/>
        </w:rPr>
      </w:pPr>
    </w:p>
    <w:p w14:paraId="1DB8113C" w14:textId="261DD4D2" w:rsidR="00BD2C1B" w:rsidRDefault="00BD2C1B" w:rsidP="00BD2C1B">
      <w:pPr>
        <w:pStyle w:val="AssignBody"/>
        <w:ind w:left="360"/>
        <w:rPr>
          <w:rFonts w:cs="Arial"/>
          <w:sz w:val="22"/>
          <w:szCs w:val="22"/>
        </w:rPr>
      </w:pPr>
      <w:r w:rsidRPr="008729E6">
        <w:rPr>
          <w:rFonts w:cs="Arial"/>
          <w:sz w:val="22"/>
          <w:szCs w:val="22"/>
        </w:rPr>
        <w:t xml:space="preserve">Lansford, J. E. (2009) </w:t>
      </w:r>
      <w:r w:rsidRPr="001928D7">
        <w:rPr>
          <w:rFonts w:cs="Arial"/>
          <w:i/>
          <w:iCs/>
          <w:sz w:val="22"/>
          <w:szCs w:val="22"/>
        </w:rPr>
        <w:t>‘Parental Divorce and Children’s Adjustment’, Perspectives on Psychological Science,</w:t>
      </w:r>
      <w:r w:rsidRPr="008729E6">
        <w:rPr>
          <w:rFonts w:cs="Arial"/>
          <w:sz w:val="22"/>
          <w:szCs w:val="22"/>
        </w:rPr>
        <w:t xml:space="preserve"> 4(2), pp. 140–152. </w:t>
      </w:r>
      <w:proofErr w:type="spellStart"/>
      <w:r w:rsidRPr="008729E6">
        <w:rPr>
          <w:rFonts w:cs="Arial"/>
          <w:sz w:val="22"/>
          <w:szCs w:val="22"/>
        </w:rPr>
        <w:t>doi</w:t>
      </w:r>
      <w:proofErr w:type="spellEnd"/>
      <w:r w:rsidRPr="008729E6">
        <w:rPr>
          <w:rFonts w:cs="Arial"/>
          <w:sz w:val="22"/>
          <w:szCs w:val="22"/>
        </w:rPr>
        <w:t>: 10.1111/j.1745-6924.2009.01114.x.</w:t>
      </w:r>
    </w:p>
    <w:p w14:paraId="617A55C1" w14:textId="77777777" w:rsidR="00716FD3" w:rsidRPr="008729E6" w:rsidRDefault="00716FD3" w:rsidP="00BD2C1B">
      <w:pPr>
        <w:pStyle w:val="AssignBody"/>
        <w:ind w:left="360"/>
        <w:rPr>
          <w:rFonts w:cs="Arial"/>
          <w:sz w:val="22"/>
          <w:szCs w:val="22"/>
        </w:rPr>
      </w:pPr>
    </w:p>
    <w:p w14:paraId="3979F979" w14:textId="702FB5DC" w:rsidR="00BD2C1B" w:rsidRDefault="00BD2C1B" w:rsidP="00BD2C1B">
      <w:pPr>
        <w:pStyle w:val="AssignBody"/>
        <w:ind w:left="360"/>
        <w:rPr>
          <w:rFonts w:cs="Arial"/>
          <w:sz w:val="22"/>
          <w:szCs w:val="22"/>
        </w:rPr>
      </w:pPr>
      <w:r w:rsidRPr="008729E6">
        <w:rPr>
          <w:rFonts w:cs="Arial"/>
          <w:sz w:val="22"/>
          <w:szCs w:val="22"/>
        </w:rPr>
        <w:t xml:space="preserve">Lee, C M, and K A </w:t>
      </w:r>
      <w:proofErr w:type="spellStart"/>
      <w:r w:rsidRPr="008729E6">
        <w:rPr>
          <w:rFonts w:cs="Arial"/>
          <w:sz w:val="22"/>
          <w:szCs w:val="22"/>
        </w:rPr>
        <w:t>Bax</w:t>
      </w:r>
      <w:proofErr w:type="spellEnd"/>
      <w:r w:rsidRPr="008729E6">
        <w:rPr>
          <w:rFonts w:cs="Arial"/>
          <w:sz w:val="22"/>
          <w:szCs w:val="22"/>
        </w:rPr>
        <w:t>. (2000)</w:t>
      </w:r>
      <w:r w:rsidR="001928D7">
        <w:rPr>
          <w:rFonts w:cs="Arial"/>
          <w:sz w:val="22"/>
          <w:szCs w:val="22"/>
        </w:rPr>
        <w:t xml:space="preserve"> </w:t>
      </w:r>
      <w:r w:rsidRPr="001928D7">
        <w:rPr>
          <w:rFonts w:cs="Arial"/>
          <w:i/>
          <w:iCs/>
          <w:sz w:val="22"/>
          <w:szCs w:val="22"/>
        </w:rPr>
        <w:t>Children's reactions to parental separation and divorce.</w:t>
      </w:r>
      <w:r w:rsidR="001928D7">
        <w:rPr>
          <w:rFonts w:cs="Arial"/>
          <w:sz w:val="22"/>
          <w:szCs w:val="22"/>
        </w:rPr>
        <w:t xml:space="preserve"> </w:t>
      </w:r>
      <w:r w:rsidRPr="001928D7">
        <w:rPr>
          <w:rFonts w:cs="Arial"/>
          <w:sz w:val="22"/>
          <w:szCs w:val="22"/>
        </w:rPr>
        <w:t>Paediatrics &amp; child health vol.</w:t>
      </w:r>
      <w:r w:rsidRPr="008729E6">
        <w:rPr>
          <w:rFonts w:cs="Arial"/>
          <w:sz w:val="22"/>
          <w:szCs w:val="22"/>
        </w:rPr>
        <w:t xml:space="preserve"> 5,4: 217-8. doi:10.1093/</w:t>
      </w:r>
      <w:proofErr w:type="spellStart"/>
      <w:r w:rsidRPr="008729E6">
        <w:rPr>
          <w:rFonts w:cs="Arial"/>
          <w:sz w:val="22"/>
          <w:szCs w:val="22"/>
        </w:rPr>
        <w:t>pch</w:t>
      </w:r>
      <w:proofErr w:type="spellEnd"/>
      <w:r w:rsidRPr="008729E6">
        <w:rPr>
          <w:rFonts w:cs="Arial"/>
          <w:sz w:val="22"/>
          <w:szCs w:val="22"/>
        </w:rPr>
        <w:t>/5.4.217</w:t>
      </w:r>
    </w:p>
    <w:p w14:paraId="5DEA1964" w14:textId="77777777" w:rsidR="001928D7" w:rsidRPr="008729E6" w:rsidRDefault="001928D7" w:rsidP="00BD2C1B">
      <w:pPr>
        <w:pStyle w:val="AssignBody"/>
        <w:ind w:left="360"/>
        <w:rPr>
          <w:rStyle w:val="Hyperlink"/>
          <w:rFonts w:cs="Arial"/>
          <w:sz w:val="22"/>
          <w:szCs w:val="22"/>
        </w:rPr>
      </w:pPr>
    </w:p>
    <w:p w14:paraId="17646629" w14:textId="6FDE5B3F" w:rsidR="00BD2C1B" w:rsidRDefault="00BD2C1B" w:rsidP="00BD2C1B">
      <w:pPr>
        <w:ind w:left="360"/>
        <w:rPr>
          <w:rFonts w:ascii="Arial" w:hAnsi="Arial" w:cs="Arial"/>
          <w:sz w:val="22"/>
          <w:szCs w:val="22"/>
        </w:rPr>
      </w:pPr>
      <w:r w:rsidRPr="008729E6">
        <w:rPr>
          <w:rFonts w:ascii="Arial" w:hAnsi="Arial" w:cs="Arial"/>
          <w:sz w:val="22"/>
          <w:szCs w:val="22"/>
        </w:rPr>
        <w:t>MacKay, T</w:t>
      </w:r>
      <w:r w:rsidR="001928D7">
        <w:rPr>
          <w:rFonts w:ascii="Arial" w:hAnsi="Arial" w:cs="Arial"/>
          <w:sz w:val="22"/>
          <w:szCs w:val="22"/>
        </w:rPr>
        <w:t>,</w:t>
      </w:r>
      <w:r w:rsidRPr="008729E6">
        <w:rPr>
          <w:rFonts w:ascii="Arial" w:hAnsi="Arial" w:cs="Arial"/>
          <w:sz w:val="22"/>
          <w:szCs w:val="22"/>
        </w:rPr>
        <w:t xml:space="preserve"> Reynolds, S</w:t>
      </w:r>
      <w:r w:rsidR="001928D7">
        <w:rPr>
          <w:rFonts w:ascii="Arial" w:hAnsi="Arial" w:cs="Arial"/>
          <w:sz w:val="22"/>
          <w:szCs w:val="22"/>
        </w:rPr>
        <w:t xml:space="preserve"> </w:t>
      </w:r>
      <w:r w:rsidRPr="008729E6">
        <w:rPr>
          <w:rFonts w:ascii="Arial" w:hAnsi="Arial" w:cs="Arial"/>
          <w:sz w:val="22"/>
          <w:szCs w:val="22"/>
        </w:rPr>
        <w:t xml:space="preserve">&amp; Kearney, M (2010). </w:t>
      </w:r>
      <w:r w:rsidRPr="001928D7">
        <w:rPr>
          <w:rFonts w:ascii="Arial" w:hAnsi="Arial" w:cs="Arial"/>
          <w:i/>
          <w:iCs/>
          <w:sz w:val="22"/>
          <w:szCs w:val="22"/>
        </w:rPr>
        <w:t>From attachment to attainment: The impact of nurture groups on academic achievement</w:t>
      </w:r>
      <w:r w:rsidRPr="008729E6">
        <w:rPr>
          <w:rFonts w:ascii="Arial" w:hAnsi="Arial" w:cs="Arial"/>
          <w:sz w:val="22"/>
          <w:szCs w:val="22"/>
        </w:rPr>
        <w:t>. Educational and Child Psychology. 27. 100-110.</w:t>
      </w:r>
    </w:p>
    <w:p w14:paraId="405F65CA" w14:textId="77777777" w:rsidR="001928D7" w:rsidRPr="008729E6" w:rsidRDefault="001928D7" w:rsidP="001928D7">
      <w:pPr>
        <w:ind w:left="360"/>
        <w:rPr>
          <w:rFonts w:ascii="Arial" w:hAnsi="Arial" w:cs="Arial"/>
          <w:sz w:val="22"/>
          <w:szCs w:val="22"/>
        </w:rPr>
      </w:pPr>
    </w:p>
    <w:p w14:paraId="01AFE626" w14:textId="556FBCE1" w:rsidR="00BD2C1B" w:rsidRDefault="00BD2C1B" w:rsidP="001928D7">
      <w:pPr>
        <w:pStyle w:val="AssignBody"/>
        <w:spacing w:line="240" w:lineRule="auto"/>
        <w:ind w:left="360"/>
        <w:rPr>
          <w:rFonts w:cs="Arial"/>
          <w:sz w:val="22"/>
          <w:szCs w:val="22"/>
        </w:rPr>
      </w:pPr>
      <w:proofErr w:type="spellStart"/>
      <w:r w:rsidRPr="008729E6">
        <w:rPr>
          <w:rFonts w:cs="Arial"/>
          <w:sz w:val="22"/>
          <w:szCs w:val="22"/>
        </w:rPr>
        <w:t>Mainstone</w:t>
      </w:r>
      <w:proofErr w:type="spellEnd"/>
      <w:r w:rsidRPr="008729E6">
        <w:rPr>
          <w:rFonts w:cs="Arial"/>
          <w:sz w:val="22"/>
          <w:szCs w:val="22"/>
        </w:rPr>
        <w:t xml:space="preserve">-Cotton, S (2017) </w:t>
      </w:r>
      <w:r w:rsidRPr="008729E6">
        <w:rPr>
          <w:rStyle w:val="a-size-large"/>
          <w:rFonts w:cs="Arial"/>
          <w:i/>
          <w:iCs/>
          <w:sz w:val="22"/>
          <w:szCs w:val="22"/>
        </w:rPr>
        <w:t>Promoting Young Children's Emotional Health and Wellbeing: A Practical Guide for Professionals and Parents</w:t>
      </w:r>
      <w:r w:rsidRPr="008729E6">
        <w:rPr>
          <w:rFonts w:cs="Arial"/>
          <w:sz w:val="22"/>
          <w:szCs w:val="22"/>
        </w:rPr>
        <w:t>. London: Jessica Kingsley Publishers.</w:t>
      </w:r>
    </w:p>
    <w:p w14:paraId="3AADD7F5" w14:textId="77777777" w:rsidR="001928D7" w:rsidRPr="008729E6" w:rsidRDefault="001928D7" w:rsidP="001928D7">
      <w:pPr>
        <w:pStyle w:val="AssignBody"/>
        <w:spacing w:line="240" w:lineRule="auto"/>
        <w:ind w:left="360"/>
        <w:rPr>
          <w:rFonts w:cs="Arial"/>
          <w:sz w:val="22"/>
          <w:szCs w:val="22"/>
        </w:rPr>
      </w:pPr>
    </w:p>
    <w:p w14:paraId="541CFC92" w14:textId="6A4EB048" w:rsidR="00BD2C1B" w:rsidRDefault="00BD2C1B" w:rsidP="00BD2C1B">
      <w:pPr>
        <w:pStyle w:val="AssignBody"/>
        <w:ind w:left="360"/>
        <w:rPr>
          <w:rStyle w:val="Hyperlink"/>
          <w:rFonts w:cs="Arial"/>
          <w:sz w:val="22"/>
          <w:szCs w:val="22"/>
        </w:rPr>
      </w:pPr>
      <w:bookmarkStart w:id="12" w:name="_Hlk56941578"/>
      <w:r w:rsidRPr="008729E6">
        <w:rPr>
          <w:rFonts w:cs="Arial"/>
          <w:sz w:val="22"/>
          <w:szCs w:val="22"/>
        </w:rPr>
        <w:t xml:space="preserve">Malone, J. C., Liu, S. R., Vaillant, G. E., </w:t>
      </w:r>
      <w:proofErr w:type="spellStart"/>
      <w:r w:rsidRPr="008729E6">
        <w:rPr>
          <w:rFonts w:cs="Arial"/>
          <w:sz w:val="22"/>
          <w:szCs w:val="22"/>
        </w:rPr>
        <w:t>Rentz</w:t>
      </w:r>
      <w:proofErr w:type="spellEnd"/>
      <w:r w:rsidRPr="008729E6">
        <w:rPr>
          <w:rFonts w:cs="Arial"/>
          <w:sz w:val="22"/>
          <w:szCs w:val="22"/>
        </w:rPr>
        <w:t>, D. M., &amp; Waldinger, R. J. (2016</w:t>
      </w:r>
      <w:r w:rsidRPr="001928D7">
        <w:rPr>
          <w:rFonts w:cs="Arial"/>
          <w:i/>
          <w:iCs/>
          <w:sz w:val="22"/>
          <w:szCs w:val="22"/>
        </w:rPr>
        <w:t xml:space="preserve">). </w:t>
      </w:r>
      <w:bookmarkEnd w:id="12"/>
      <w:r w:rsidRPr="001928D7">
        <w:rPr>
          <w:rFonts w:cs="Arial"/>
          <w:i/>
          <w:iCs/>
          <w:sz w:val="22"/>
          <w:szCs w:val="22"/>
        </w:rPr>
        <w:t xml:space="preserve">Midlife </w:t>
      </w:r>
      <w:proofErr w:type="spellStart"/>
      <w:r w:rsidRPr="001928D7">
        <w:rPr>
          <w:rFonts w:cs="Arial"/>
          <w:i/>
          <w:iCs/>
          <w:sz w:val="22"/>
          <w:szCs w:val="22"/>
        </w:rPr>
        <w:t>Eriksonian</w:t>
      </w:r>
      <w:proofErr w:type="spellEnd"/>
      <w:r w:rsidRPr="001928D7">
        <w:rPr>
          <w:rFonts w:cs="Arial"/>
          <w:i/>
          <w:iCs/>
          <w:sz w:val="22"/>
          <w:szCs w:val="22"/>
        </w:rPr>
        <w:t xml:space="preserve"> psychosocial development: Setting the stage for late-life cognitive and emotional health.</w:t>
      </w:r>
      <w:r w:rsidRPr="008729E6">
        <w:rPr>
          <w:rFonts w:cs="Arial"/>
          <w:sz w:val="22"/>
          <w:szCs w:val="22"/>
        </w:rPr>
        <w:t xml:space="preserve"> </w:t>
      </w:r>
      <w:r w:rsidRPr="001928D7">
        <w:rPr>
          <w:rFonts w:cs="Arial"/>
          <w:sz w:val="22"/>
          <w:szCs w:val="22"/>
        </w:rPr>
        <w:t xml:space="preserve">Developmental psychology, 52(3), 496–508. </w:t>
      </w:r>
      <w:hyperlink r:id="rId24" w:history="1">
        <w:r w:rsidRPr="001928D7">
          <w:rPr>
            <w:rStyle w:val="Hyperlink"/>
            <w:rFonts w:cs="Arial"/>
            <w:sz w:val="22"/>
            <w:szCs w:val="22"/>
          </w:rPr>
          <w:t>https://doi.org/10.1037/a0039875</w:t>
        </w:r>
      </w:hyperlink>
    </w:p>
    <w:p w14:paraId="67CDA7D9" w14:textId="77777777" w:rsidR="001928D7" w:rsidRPr="008729E6" w:rsidRDefault="001928D7" w:rsidP="00BD2C1B">
      <w:pPr>
        <w:pStyle w:val="AssignBody"/>
        <w:ind w:left="360"/>
        <w:rPr>
          <w:rStyle w:val="Hyperlink"/>
          <w:rFonts w:cs="Arial"/>
          <w:sz w:val="22"/>
          <w:szCs w:val="22"/>
        </w:rPr>
      </w:pPr>
    </w:p>
    <w:p w14:paraId="771252CA" w14:textId="57AD2D09" w:rsidR="00BD2C1B" w:rsidRDefault="00BD2C1B" w:rsidP="00BD2C1B">
      <w:pPr>
        <w:pStyle w:val="AssignBody"/>
        <w:ind w:left="360"/>
        <w:rPr>
          <w:rFonts w:cs="Arial"/>
          <w:sz w:val="22"/>
          <w:szCs w:val="22"/>
        </w:rPr>
      </w:pPr>
      <w:r w:rsidRPr="008729E6">
        <w:rPr>
          <w:rFonts w:cs="Arial"/>
          <w:sz w:val="22"/>
          <w:szCs w:val="22"/>
        </w:rPr>
        <w:t xml:space="preserve">Maslow, A. H. (1943). </w:t>
      </w:r>
      <w:r w:rsidRPr="001928D7">
        <w:rPr>
          <w:rFonts w:cs="Arial"/>
          <w:i/>
          <w:iCs/>
          <w:sz w:val="22"/>
          <w:szCs w:val="22"/>
        </w:rPr>
        <w:t>A Theory of Human Motivation. Psychological Review</w:t>
      </w:r>
      <w:r w:rsidRPr="008729E6">
        <w:rPr>
          <w:rFonts w:cs="Arial"/>
          <w:sz w:val="22"/>
          <w:szCs w:val="22"/>
        </w:rPr>
        <w:t>, 50(4) , 370-96</w:t>
      </w:r>
    </w:p>
    <w:p w14:paraId="29A5A01E" w14:textId="77777777" w:rsidR="001928D7" w:rsidRPr="008729E6" w:rsidRDefault="001928D7" w:rsidP="00BD2C1B">
      <w:pPr>
        <w:pStyle w:val="AssignBody"/>
        <w:ind w:left="360"/>
        <w:rPr>
          <w:rFonts w:cs="Arial"/>
          <w:sz w:val="22"/>
          <w:szCs w:val="22"/>
        </w:rPr>
      </w:pPr>
    </w:p>
    <w:p w14:paraId="639AF71B" w14:textId="77777777" w:rsidR="001928D7" w:rsidRDefault="00BD2C1B" w:rsidP="001928D7">
      <w:pPr>
        <w:pStyle w:val="AssignBody"/>
        <w:spacing w:line="240" w:lineRule="auto"/>
        <w:ind w:left="360"/>
        <w:rPr>
          <w:rFonts w:cs="Arial"/>
          <w:sz w:val="22"/>
          <w:szCs w:val="22"/>
        </w:rPr>
      </w:pPr>
      <w:r w:rsidRPr="008729E6">
        <w:rPr>
          <w:rFonts w:cs="Arial"/>
          <w:sz w:val="22"/>
          <w:szCs w:val="22"/>
        </w:rPr>
        <w:t xml:space="preserve">NASWUT. The Teachers Union (ND) </w:t>
      </w:r>
      <w:r w:rsidRPr="008729E6">
        <w:rPr>
          <w:rFonts w:cs="Arial"/>
          <w:i/>
          <w:iCs/>
          <w:sz w:val="22"/>
          <w:szCs w:val="22"/>
        </w:rPr>
        <w:t xml:space="preserve">Effective Interventions: Promoting Learning, Tackling Workload. </w:t>
      </w:r>
      <w:r w:rsidRPr="008729E6">
        <w:rPr>
          <w:rFonts w:cs="Arial"/>
          <w:sz w:val="22"/>
          <w:szCs w:val="22"/>
        </w:rPr>
        <w:t xml:space="preserve">Available at: </w:t>
      </w:r>
      <w:hyperlink r:id="rId25" w:history="1">
        <w:r w:rsidRPr="008729E6">
          <w:rPr>
            <w:rStyle w:val="Hyperlink"/>
            <w:rFonts w:cs="Arial"/>
            <w:sz w:val="22"/>
            <w:szCs w:val="22"/>
          </w:rPr>
          <w:t>https://www.nasuwt.org.uk/uploads/assets/uploaded/68ddda7f-afca-420c-a18798ea9271695f.pdf</w:t>
        </w:r>
      </w:hyperlink>
      <w:r w:rsidRPr="008729E6">
        <w:rPr>
          <w:rFonts w:cs="Arial"/>
          <w:sz w:val="22"/>
          <w:szCs w:val="22"/>
        </w:rPr>
        <w:t xml:space="preserve"> (Accesses 30 March 2020)</w:t>
      </w:r>
      <w:bookmarkStart w:id="13" w:name="_Hlk57706848"/>
    </w:p>
    <w:p w14:paraId="5C55C38C" w14:textId="77777777" w:rsidR="001928D7" w:rsidRDefault="001928D7" w:rsidP="001928D7">
      <w:pPr>
        <w:pStyle w:val="AssignBody"/>
        <w:spacing w:line="240" w:lineRule="auto"/>
        <w:ind w:left="360"/>
        <w:rPr>
          <w:rFonts w:cs="Arial"/>
          <w:sz w:val="22"/>
          <w:szCs w:val="22"/>
        </w:rPr>
      </w:pPr>
    </w:p>
    <w:p w14:paraId="4EAE45B1" w14:textId="178D0BFF" w:rsidR="001928D7" w:rsidRDefault="00BD2C1B" w:rsidP="001928D7">
      <w:pPr>
        <w:pStyle w:val="AssignBody"/>
        <w:spacing w:line="240" w:lineRule="auto"/>
        <w:ind w:left="360"/>
        <w:rPr>
          <w:rFonts w:cs="Arial"/>
          <w:sz w:val="22"/>
          <w:szCs w:val="22"/>
        </w:rPr>
      </w:pPr>
      <w:proofErr w:type="spellStart"/>
      <w:r w:rsidRPr="008729E6">
        <w:rPr>
          <w:rFonts w:cs="Arial"/>
          <w:sz w:val="22"/>
          <w:szCs w:val="22"/>
        </w:rPr>
        <w:t>Neaum</w:t>
      </w:r>
      <w:proofErr w:type="spellEnd"/>
      <w:r w:rsidRPr="008729E6">
        <w:rPr>
          <w:rFonts w:cs="Arial"/>
          <w:sz w:val="22"/>
          <w:szCs w:val="22"/>
        </w:rPr>
        <w:t xml:space="preserve">, S. (2016) </w:t>
      </w:r>
      <w:bookmarkEnd w:id="13"/>
      <w:r w:rsidRPr="001928D7">
        <w:rPr>
          <w:rFonts w:cs="Arial"/>
          <w:i/>
          <w:iCs/>
          <w:sz w:val="22"/>
          <w:szCs w:val="22"/>
        </w:rPr>
        <w:t>‘</w:t>
      </w:r>
      <w:hyperlink r:id="rId26" w:history="1">
        <w:r w:rsidRPr="001928D7">
          <w:rPr>
            <w:rStyle w:val="Hyperlink"/>
            <w:rFonts w:cs="Arial"/>
            <w:i/>
            <w:iCs/>
            <w:color w:val="auto"/>
            <w:sz w:val="22"/>
            <w:szCs w:val="22"/>
            <w:u w:val="none"/>
          </w:rPr>
          <w:t>Observing and Assessing Children’s Learning and Development</w:t>
        </w:r>
      </w:hyperlink>
      <w:r w:rsidRPr="001928D7">
        <w:rPr>
          <w:rFonts w:cs="Arial"/>
          <w:i/>
          <w:iCs/>
          <w:sz w:val="22"/>
          <w:szCs w:val="22"/>
        </w:rPr>
        <w:t xml:space="preserve">’, in </w:t>
      </w:r>
      <w:r w:rsidRPr="001928D7">
        <w:rPr>
          <w:rStyle w:val="Emphasis"/>
          <w:rFonts w:cs="Arial"/>
          <w:i w:val="0"/>
          <w:iCs w:val="0"/>
          <w:sz w:val="22"/>
          <w:szCs w:val="22"/>
        </w:rPr>
        <w:t>Child Development for Early Years Students and Practitioners</w:t>
      </w:r>
      <w:r w:rsidRPr="001928D7">
        <w:rPr>
          <w:rFonts w:cs="Arial"/>
          <w:i/>
          <w:iCs/>
          <w:sz w:val="22"/>
          <w:szCs w:val="22"/>
        </w:rPr>
        <w:t>.</w:t>
      </w:r>
      <w:r w:rsidRPr="001928D7">
        <w:rPr>
          <w:rFonts w:cs="Arial"/>
          <w:sz w:val="22"/>
          <w:szCs w:val="22"/>
        </w:rPr>
        <w:t xml:space="preserve"> </w:t>
      </w:r>
      <w:r w:rsidRPr="008729E6">
        <w:rPr>
          <w:rFonts w:cs="Arial"/>
          <w:sz w:val="22"/>
          <w:szCs w:val="22"/>
        </w:rPr>
        <w:t>London: SAGE.</w:t>
      </w:r>
    </w:p>
    <w:p w14:paraId="185B9776" w14:textId="0CCE4118" w:rsidR="00D901FE" w:rsidRDefault="00D901FE" w:rsidP="001928D7">
      <w:pPr>
        <w:pStyle w:val="AssignBody"/>
        <w:spacing w:line="240" w:lineRule="auto"/>
        <w:ind w:left="360"/>
        <w:rPr>
          <w:rFonts w:cs="Arial"/>
          <w:sz w:val="22"/>
          <w:szCs w:val="22"/>
        </w:rPr>
      </w:pPr>
    </w:p>
    <w:p w14:paraId="5FA3E42C" w14:textId="2B4B439D" w:rsidR="00D901FE" w:rsidRDefault="00D901FE" w:rsidP="001928D7">
      <w:pPr>
        <w:pStyle w:val="AssignBody"/>
        <w:spacing w:line="240" w:lineRule="auto"/>
        <w:ind w:left="360"/>
        <w:rPr>
          <w:rFonts w:cs="Arial"/>
          <w:sz w:val="22"/>
          <w:szCs w:val="22"/>
        </w:rPr>
      </w:pPr>
      <w:r>
        <w:rPr>
          <w:rFonts w:cs="Arial"/>
          <w:sz w:val="22"/>
          <w:szCs w:val="22"/>
        </w:rPr>
        <w:t xml:space="preserve">Nurture </w:t>
      </w:r>
      <w:r w:rsidR="00EF44FC">
        <w:rPr>
          <w:rFonts w:cs="Arial"/>
          <w:sz w:val="22"/>
          <w:szCs w:val="22"/>
        </w:rPr>
        <w:t xml:space="preserve">UK (ND) </w:t>
      </w:r>
      <w:r w:rsidR="00EF44FC" w:rsidRPr="00947C08">
        <w:rPr>
          <w:rFonts w:cs="Arial"/>
          <w:i/>
          <w:iCs/>
          <w:sz w:val="22"/>
          <w:szCs w:val="22"/>
        </w:rPr>
        <w:t>Nurture Groups. For all educational settings</w:t>
      </w:r>
      <w:r w:rsidR="00EF44FC">
        <w:rPr>
          <w:rFonts w:cs="Arial"/>
          <w:sz w:val="22"/>
          <w:szCs w:val="22"/>
        </w:rPr>
        <w:t xml:space="preserve">. Available at: </w:t>
      </w:r>
      <w:hyperlink r:id="rId27" w:history="1">
        <w:r w:rsidR="007774DE" w:rsidRPr="002629FC">
          <w:rPr>
            <w:rStyle w:val="Hyperlink"/>
            <w:rFonts w:cs="Arial"/>
            <w:sz w:val="22"/>
            <w:szCs w:val="22"/>
          </w:rPr>
          <w:t>https://www.nurtureuk.org/sites/default/files/images/nurturegroupsbookletonline.pdf</w:t>
        </w:r>
      </w:hyperlink>
      <w:r w:rsidR="007774DE">
        <w:rPr>
          <w:rFonts w:cs="Arial"/>
          <w:sz w:val="22"/>
          <w:szCs w:val="22"/>
        </w:rPr>
        <w:t>. (Accessed 20 November 2020).</w:t>
      </w:r>
    </w:p>
    <w:p w14:paraId="3A570FE8" w14:textId="77777777" w:rsidR="001928D7" w:rsidRDefault="001928D7" w:rsidP="001928D7">
      <w:pPr>
        <w:pStyle w:val="AssignBody"/>
        <w:spacing w:line="240" w:lineRule="auto"/>
        <w:ind w:left="360"/>
        <w:rPr>
          <w:rFonts w:cs="Arial"/>
          <w:sz w:val="22"/>
          <w:szCs w:val="22"/>
        </w:rPr>
      </w:pPr>
    </w:p>
    <w:p w14:paraId="27CEA550" w14:textId="390A146B" w:rsidR="00BD2C1B" w:rsidRDefault="00BD2C1B" w:rsidP="00BD2C1B">
      <w:pPr>
        <w:pStyle w:val="AssignBody"/>
        <w:ind w:left="360"/>
        <w:rPr>
          <w:rFonts w:cs="Arial"/>
          <w:sz w:val="22"/>
          <w:szCs w:val="22"/>
        </w:rPr>
      </w:pPr>
      <w:r w:rsidRPr="008729E6">
        <w:rPr>
          <w:rFonts w:cs="Arial"/>
          <w:sz w:val="22"/>
          <w:szCs w:val="22"/>
        </w:rPr>
        <w:t xml:space="preserve">Pound, L (2014) </w:t>
      </w:r>
      <w:r w:rsidRPr="008729E6">
        <w:rPr>
          <w:rFonts w:cs="Arial"/>
          <w:i/>
          <w:iCs/>
          <w:sz w:val="22"/>
          <w:szCs w:val="22"/>
        </w:rPr>
        <w:t>How children learn</w:t>
      </w:r>
      <w:r w:rsidRPr="008729E6">
        <w:rPr>
          <w:rFonts w:cs="Arial"/>
          <w:sz w:val="22"/>
          <w:szCs w:val="22"/>
        </w:rPr>
        <w:t>. London: Practical Pre-School Books.</w:t>
      </w:r>
    </w:p>
    <w:p w14:paraId="52BE1E3E" w14:textId="77777777" w:rsidR="001928D7" w:rsidRPr="008729E6" w:rsidRDefault="001928D7" w:rsidP="00BD2C1B">
      <w:pPr>
        <w:pStyle w:val="AssignBody"/>
        <w:ind w:left="360"/>
        <w:rPr>
          <w:rFonts w:cs="Arial"/>
          <w:sz w:val="22"/>
          <w:szCs w:val="22"/>
        </w:rPr>
      </w:pPr>
    </w:p>
    <w:p w14:paraId="3DA8A3B6" w14:textId="34F588F0" w:rsidR="00BD2C1B" w:rsidRDefault="00BD2C1B" w:rsidP="00BD2C1B">
      <w:pPr>
        <w:pStyle w:val="AssignBody"/>
        <w:ind w:left="360"/>
        <w:rPr>
          <w:rFonts w:cs="Arial"/>
          <w:sz w:val="22"/>
          <w:szCs w:val="22"/>
        </w:rPr>
      </w:pPr>
      <w:r w:rsidRPr="008729E6">
        <w:rPr>
          <w:rFonts w:cs="Arial"/>
          <w:sz w:val="22"/>
          <w:szCs w:val="22"/>
        </w:rPr>
        <w:lastRenderedPageBreak/>
        <w:t xml:space="preserve">Public Health Wales (2015) </w:t>
      </w:r>
      <w:r w:rsidRPr="001928D7">
        <w:rPr>
          <w:rFonts w:cs="Arial"/>
          <w:i/>
          <w:iCs/>
          <w:sz w:val="22"/>
          <w:szCs w:val="22"/>
        </w:rPr>
        <w:t>Adverse Childhood Experiences and the impact on health-harming behaviours in the Welsh adult population</w:t>
      </w:r>
      <w:r w:rsidRPr="008729E6">
        <w:rPr>
          <w:rFonts w:cs="Arial"/>
          <w:sz w:val="22"/>
          <w:szCs w:val="22"/>
        </w:rPr>
        <w:t xml:space="preserve">. Cardiff: Public Health Wales. [Online]. Available </w:t>
      </w:r>
      <w:r w:rsidR="001928D7">
        <w:rPr>
          <w:rFonts w:cs="Arial"/>
          <w:sz w:val="22"/>
          <w:szCs w:val="22"/>
        </w:rPr>
        <w:t>at</w:t>
      </w:r>
      <w:r w:rsidRPr="008729E6">
        <w:rPr>
          <w:rFonts w:cs="Arial"/>
          <w:sz w:val="22"/>
          <w:szCs w:val="22"/>
        </w:rPr>
        <w:t xml:space="preserve">: </w:t>
      </w:r>
      <w:hyperlink r:id="rId28" w:history="1">
        <w:r w:rsidR="001928D7" w:rsidRPr="002629FC">
          <w:rPr>
            <w:rStyle w:val="Hyperlink"/>
            <w:rFonts w:cs="Arial"/>
            <w:sz w:val="22"/>
            <w:szCs w:val="22"/>
          </w:rPr>
          <w:t>http://www2.nphs.wales.nhs.uk:8080/PRIDDocs.nsf/7c21215d6d0c613e80256f490030c05a/d488a3852491bc1d80257f370038919e/$FILE/ACE%20Report%20FINAL%20%28E%29.pdf</w:t>
        </w:r>
      </w:hyperlink>
      <w:r w:rsidR="001928D7">
        <w:rPr>
          <w:rFonts w:cs="Arial"/>
          <w:sz w:val="22"/>
          <w:szCs w:val="22"/>
        </w:rPr>
        <w:t xml:space="preserve"> (</w:t>
      </w:r>
      <w:r w:rsidRPr="008729E6">
        <w:rPr>
          <w:rFonts w:cs="Arial"/>
          <w:sz w:val="22"/>
          <w:szCs w:val="22"/>
        </w:rPr>
        <w:t>Accessed 14 September 20</w:t>
      </w:r>
      <w:r w:rsidR="001928D7">
        <w:rPr>
          <w:rFonts w:cs="Arial"/>
          <w:sz w:val="22"/>
          <w:szCs w:val="22"/>
        </w:rPr>
        <w:t>20</w:t>
      </w:r>
      <w:r w:rsidRPr="008729E6">
        <w:rPr>
          <w:rFonts w:cs="Arial"/>
          <w:sz w:val="22"/>
          <w:szCs w:val="22"/>
        </w:rPr>
        <w:t>]</w:t>
      </w:r>
    </w:p>
    <w:p w14:paraId="4A9331D5" w14:textId="0BEB9FA2" w:rsidR="00050787" w:rsidRDefault="00050787" w:rsidP="00BD2C1B">
      <w:pPr>
        <w:pStyle w:val="AssignBody"/>
        <w:ind w:left="360"/>
        <w:rPr>
          <w:rFonts w:cs="Arial"/>
          <w:sz w:val="22"/>
          <w:szCs w:val="22"/>
        </w:rPr>
      </w:pPr>
    </w:p>
    <w:p w14:paraId="6957C8DD" w14:textId="031E730D" w:rsidR="00050787" w:rsidRPr="00050787" w:rsidRDefault="00050787" w:rsidP="00BD2C1B">
      <w:pPr>
        <w:pStyle w:val="AssignBody"/>
        <w:ind w:left="360"/>
        <w:rPr>
          <w:rFonts w:cs="Arial"/>
          <w:sz w:val="20"/>
          <w:szCs w:val="20"/>
        </w:rPr>
      </w:pPr>
      <w:r w:rsidRPr="00050787">
        <w:rPr>
          <w:rFonts w:cs="Arial"/>
          <w:sz w:val="22"/>
          <w:szCs w:val="22"/>
        </w:rPr>
        <w:t xml:space="preserve">Piaget, J (1950) </w:t>
      </w:r>
      <w:r w:rsidRPr="00050787">
        <w:rPr>
          <w:rFonts w:cs="Arial"/>
          <w:i/>
          <w:iCs/>
          <w:sz w:val="22"/>
          <w:szCs w:val="22"/>
        </w:rPr>
        <w:t>The Psychology of Intelligence.</w:t>
      </w:r>
      <w:r w:rsidRPr="00050787">
        <w:rPr>
          <w:rFonts w:cs="Arial"/>
          <w:sz w:val="22"/>
          <w:szCs w:val="22"/>
        </w:rPr>
        <w:t xml:space="preserve"> London: Routledge </w:t>
      </w:r>
    </w:p>
    <w:p w14:paraId="247DD5D3" w14:textId="77777777" w:rsidR="001928D7" w:rsidRPr="008729E6" w:rsidRDefault="001928D7" w:rsidP="00BD2C1B">
      <w:pPr>
        <w:pStyle w:val="AssignBody"/>
        <w:ind w:left="360"/>
        <w:rPr>
          <w:rFonts w:cs="Arial"/>
          <w:sz w:val="22"/>
          <w:szCs w:val="22"/>
        </w:rPr>
      </w:pPr>
    </w:p>
    <w:p w14:paraId="099D590F" w14:textId="77777777" w:rsidR="00BD2C1B" w:rsidRPr="008729E6" w:rsidRDefault="00BD2C1B" w:rsidP="00BD2C1B">
      <w:pPr>
        <w:ind w:left="360"/>
        <w:rPr>
          <w:rFonts w:ascii="Arial" w:hAnsi="Arial" w:cs="Arial"/>
          <w:sz w:val="22"/>
          <w:szCs w:val="22"/>
        </w:rPr>
      </w:pPr>
      <w:r w:rsidRPr="008729E6">
        <w:rPr>
          <w:rFonts w:ascii="Arial" w:hAnsi="Arial" w:cs="Arial"/>
          <w:sz w:val="22"/>
          <w:szCs w:val="22"/>
        </w:rPr>
        <w:t xml:space="preserve">Rogers , C. R. (1969). </w:t>
      </w:r>
      <w:r w:rsidRPr="008729E6">
        <w:rPr>
          <w:rFonts w:ascii="Arial" w:hAnsi="Arial" w:cs="Arial"/>
          <w:i/>
          <w:iCs/>
          <w:sz w:val="22"/>
          <w:szCs w:val="22"/>
        </w:rPr>
        <w:t>Freedom to learn: a view of what education might become</w:t>
      </w:r>
      <w:r w:rsidRPr="008729E6">
        <w:rPr>
          <w:rFonts w:ascii="Arial" w:hAnsi="Arial" w:cs="Arial"/>
          <w:sz w:val="22"/>
          <w:szCs w:val="22"/>
        </w:rPr>
        <w:t>.</w:t>
      </w:r>
    </w:p>
    <w:p w14:paraId="746E430D" w14:textId="63655305" w:rsidR="00BD2C1B" w:rsidRDefault="00BD2C1B" w:rsidP="00BD2C1B">
      <w:pPr>
        <w:pStyle w:val="AssignBody"/>
        <w:ind w:left="360"/>
        <w:rPr>
          <w:rFonts w:cs="Arial"/>
          <w:sz w:val="22"/>
          <w:szCs w:val="22"/>
        </w:rPr>
      </w:pPr>
      <w:r w:rsidRPr="008729E6">
        <w:rPr>
          <w:rFonts w:cs="Arial"/>
          <w:sz w:val="22"/>
          <w:szCs w:val="22"/>
        </w:rPr>
        <w:t>London: Constable.</w:t>
      </w:r>
    </w:p>
    <w:p w14:paraId="412ED197" w14:textId="77777777" w:rsidR="0099718B" w:rsidRDefault="0099718B" w:rsidP="00BD2C1B">
      <w:pPr>
        <w:pStyle w:val="AssignBody"/>
        <w:ind w:left="360"/>
        <w:rPr>
          <w:rFonts w:cs="Arial"/>
          <w:sz w:val="22"/>
          <w:szCs w:val="22"/>
        </w:rPr>
      </w:pPr>
    </w:p>
    <w:p w14:paraId="6A4C6246" w14:textId="57516E2B" w:rsidR="001928D7" w:rsidRDefault="0099718B" w:rsidP="00BD2C1B">
      <w:pPr>
        <w:pStyle w:val="AssignBody"/>
        <w:ind w:left="360"/>
      </w:pPr>
      <w:r>
        <w:rPr>
          <w:rFonts w:cs="Arial"/>
          <w:sz w:val="22"/>
          <w:szCs w:val="22"/>
        </w:rPr>
        <w:t xml:space="preserve">Royal College of Psychiatrists (2020) </w:t>
      </w:r>
      <w:r w:rsidRPr="0099718B">
        <w:rPr>
          <w:rFonts w:cs="Arial"/>
          <w:i/>
          <w:iCs/>
          <w:sz w:val="22"/>
          <w:szCs w:val="22"/>
        </w:rPr>
        <w:t>Divorce or separation of parents – the impact on children and adolescents: for parents and carers</w:t>
      </w:r>
      <w:r>
        <w:rPr>
          <w:rFonts w:cs="Arial"/>
          <w:sz w:val="22"/>
          <w:szCs w:val="22"/>
        </w:rPr>
        <w:t xml:space="preserve">. Available at: </w:t>
      </w:r>
      <w:r w:rsidR="00E81E4B" w:rsidRPr="00E81E4B">
        <w:rPr>
          <w:rFonts w:cs="Arial"/>
          <w:sz w:val="22"/>
          <w:szCs w:val="22"/>
        </w:rPr>
        <w:t xml:space="preserve">https://www.rcpsych.ac.uk/mental-health/parents-and-young-people/information-for-parents-and-carers/divorce-or-separation-of-parents---the-impact-on-children-and-adolescents-for-parents-and-carers </w:t>
      </w:r>
      <w:r w:rsidRPr="0099718B">
        <w:t>(Accessed 10 November 2020)</w:t>
      </w:r>
    </w:p>
    <w:p w14:paraId="434F0C30" w14:textId="77777777" w:rsidR="0099718B" w:rsidRPr="008729E6" w:rsidRDefault="0099718B" w:rsidP="00BD2C1B">
      <w:pPr>
        <w:pStyle w:val="AssignBody"/>
        <w:ind w:left="360"/>
        <w:rPr>
          <w:rFonts w:cs="Arial"/>
          <w:sz w:val="22"/>
          <w:szCs w:val="22"/>
        </w:rPr>
      </w:pPr>
    </w:p>
    <w:p w14:paraId="450F492D" w14:textId="79DEA176" w:rsidR="00BD2C1B" w:rsidRDefault="00BD2C1B" w:rsidP="00BD2C1B">
      <w:pPr>
        <w:pStyle w:val="AssignBody"/>
        <w:ind w:left="360"/>
        <w:rPr>
          <w:rFonts w:cs="Arial"/>
          <w:sz w:val="22"/>
          <w:szCs w:val="22"/>
        </w:rPr>
      </w:pPr>
      <w:r w:rsidRPr="008729E6">
        <w:rPr>
          <w:rFonts w:cs="Arial"/>
          <w:sz w:val="22"/>
          <w:szCs w:val="22"/>
        </w:rPr>
        <w:t xml:space="preserve">Rose, J., Gilbert, L. &amp; Richards, L.V. (2015) </w:t>
      </w:r>
      <w:r w:rsidRPr="001928D7">
        <w:rPr>
          <w:rFonts w:cs="Arial"/>
          <w:i/>
          <w:iCs/>
          <w:sz w:val="22"/>
          <w:szCs w:val="22"/>
        </w:rPr>
        <w:t>Health and Well-being in Early Childhood.</w:t>
      </w:r>
      <w:r w:rsidRPr="008729E6">
        <w:rPr>
          <w:rFonts w:cs="Arial"/>
          <w:sz w:val="22"/>
          <w:szCs w:val="22"/>
        </w:rPr>
        <w:t xml:space="preserve"> London: SAGE.</w:t>
      </w:r>
    </w:p>
    <w:p w14:paraId="6CE52540" w14:textId="77777777" w:rsidR="00947C08" w:rsidRPr="008729E6" w:rsidRDefault="00947C08" w:rsidP="00BD2C1B">
      <w:pPr>
        <w:pStyle w:val="AssignBody"/>
        <w:ind w:left="360"/>
        <w:rPr>
          <w:rFonts w:cs="Arial"/>
          <w:sz w:val="22"/>
          <w:szCs w:val="22"/>
        </w:rPr>
      </w:pPr>
    </w:p>
    <w:p w14:paraId="76771C22" w14:textId="0F630BCC" w:rsidR="00BD2C1B" w:rsidRDefault="00BD2C1B" w:rsidP="00BD2C1B">
      <w:pPr>
        <w:pStyle w:val="AssignBody"/>
        <w:ind w:left="360"/>
        <w:rPr>
          <w:rFonts w:cs="Arial"/>
          <w:sz w:val="22"/>
          <w:szCs w:val="22"/>
        </w:rPr>
      </w:pPr>
      <w:bookmarkStart w:id="14" w:name="_Hlk57221054"/>
      <w:r w:rsidRPr="008729E6">
        <w:rPr>
          <w:rFonts w:cs="Arial"/>
          <w:sz w:val="22"/>
          <w:szCs w:val="22"/>
        </w:rPr>
        <w:t xml:space="preserve">Sanders, T. (2007). </w:t>
      </w:r>
      <w:bookmarkEnd w:id="14"/>
      <w:r w:rsidRPr="001928D7">
        <w:rPr>
          <w:rFonts w:cs="Arial"/>
          <w:i/>
          <w:iCs/>
          <w:sz w:val="22"/>
          <w:szCs w:val="22"/>
        </w:rPr>
        <w:t>Helping Children Thrive at School: The Effectiveness of Nurture Groups.</w:t>
      </w:r>
      <w:r w:rsidRPr="008729E6">
        <w:rPr>
          <w:rFonts w:cs="Arial"/>
          <w:sz w:val="22"/>
          <w:szCs w:val="22"/>
        </w:rPr>
        <w:t xml:space="preserve"> Educational Psychology in Practice, 23(1), 45–61</w:t>
      </w:r>
    </w:p>
    <w:p w14:paraId="65C847F4" w14:textId="77777777" w:rsidR="001928D7" w:rsidRPr="008729E6" w:rsidRDefault="001928D7" w:rsidP="00BD2C1B">
      <w:pPr>
        <w:pStyle w:val="AssignBody"/>
        <w:ind w:left="360"/>
        <w:rPr>
          <w:rFonts w:cs="Arial"/>
          <w:sz w:val="22"/>
          <w:szCs w:val="22"/>
        </w:rPr>
      </w:pPr>
    </w:p>
    <w:p w14:paraId="527F4DEB" w14:textId="1F308D02" w:rsidR="00BD2C1B" w:rsidRDefault="00BD2C1B" w:rsidP="00BD2C1B">
      <w:pPr>
        <w:ind w:left="360"/>
        <w:rPr>
          <w:rFonts w:ascii="Arial" w:hAnsi="Arial" w:cs="Arial"/>
          <w:sz w:val="22"/>
          <w:szCs w:val="22"/>
        </w:rPr>
      </w:pPr>
      <w:r w:rsidRPr="008729E6">
        <w:rPr>
          <w:rFonts w:ascii="Arial" w:hAnsi="Arial" w:cs="Arial"/>
          <w:sz w:val="22"/>
          <w:szCs w:val="22"/>
        </w:rPr>
        <w:t xml:space="preserve">Siddiqui, N. and M. </w:t>
      </w:r>
      <w:proofErr w:type="spellStart"/>
      <w:r w:rsidRPr="008729E6">
        <w:rPr>
          <w:rFonts w:ascii="Arial" w:hAnsi="Arial" w:cs="Arial"/>
          <w:sz w:val="22"/>
          <w:szCs w:val="22"/>
        </w:rPr>
        <w:t>Ventista</w:t>
      </w:r>
      <w:proofErr w:type="spellEnd"/>
      <w:r w:rsidRPr="008729E6">
        <w:rPr>
          <w:rFonts w:ascii="Arial" w:hAnsi="Arial" w:cs="Arial"/>
          <w:sz w:val="22"/>
          <w:szCs w:val="22"/>
        </w:rPr>
        <w:t xml:space="preserve">, O. (2018) </w:t>
      </w:r>
      <w:r w:rsidRPr="001928D7">
        <w:rPr>
          <w:rFonts w:ascii="Arial" w:hAnsi="Arial" w:cs="Arial"/>
          <w:i/>
          <w:iCs/>
          <w:sz w:val="22"/>
          <w:szCs w:val="22"/>
        </w:rPr>
        <w:t>A review of school-based interventions for the improvement of social emotional skills and wider outcomes of education’</w:t>
      </w:r>
      <w:r w:rsidRPr="008729E6">
        <w:rPr>
          <w:rFonts w:ascii="Arial" w:hAnsi="Arial" w:cs="Arial"/>
          <w:sz w:val="22"/>
          <w:szCs w:val="22"/>
        </w:rPr>
        <w:t xml:space="preserve">, </w:t>
      </w:r>
      <w:r w:rsidRPr="001928D7">
        <w:rPr>
          <w:rFonts w:ascii="Arial" w:hAnsi="Arial" w:cs="Arial"/>
          <w:sz w:val="22"/>
          <w:szCs w:val="22"/>
        </w:rPr>
        <w:t xml:space="preserve">International Journal of Educational Research, 90, pp. 117–132. </w:t>
      </w:r>
      <w:proofErr w:type="spellStart"/>
      <w:r w:rsidRPr="001928D7">
        <w:rPr>
          <w:rFonts w:ascii="Arial" w:hAnsi="Arial" w:cs="Arial"/>
          <w:sz w:val="22"/>
          <w:szCs w:val="22"/>
        </w:rPr>
        <w:t>doi</w:t>
      </w:r>
      <w:proofErr w:type="spellEnd"/>
      <w:r w:rsidRPr="001928D7">
        <w:rPr>
          <w:rFonts w:ascii="Arial" w:hAnsi="Arial" w:cs="Arial"/>
          <w:sz w:val="22"/>
          <w:szCs w:val="22"/>
        </w:rPr>
        <w:t>: 10.1016/j.ijer.2018.0</w:t>
      </w:r>
      <w:r w:rsidRPr="008729E6">
        <w:rPr>
          <w:rFonts w:ascii="Arial" w:hAnsi="Arial" w:cs="Arial"/>
          <w:sz w:val="22"/>
          <w:szCs w:val="22"/>
        </w:rPr>
        <w:t>6.003.</w:t>
      </w:r>
    </w:p>
    <w:p w14:paraId="249E37DB" w14:textId="64D193E3" w:rsidR="0072366D" w:rsidRDefault="0072366D" w:rsidP="00BD2C1B">
      <w:pPr>
        <w:ind w:left="360"/>
        <w:rPr>
          <w:rFonts w:ascii="Arial" w:hAnsi="Arial" w:cs="Arial"/>
          <w:sz w:val="22"/>
          <w:szCs w:val="22"/>
        </w:rPr>
      </w:pPr>
    </w:p>
    <w:p w14:paraId="047355F8" w14:textId="77777777" w:rsidR="0072366D" w:rsidRPr="0072366D" w:rsidRDefault="0072366D" w:rsidP="0072366D">
      <w:pPr>
        <w:pStyle w:val="AssignBody"/>
        <w:spacing w:line="240" w:lineRule="auto"/>
        <w:ind w:left="360"/>
        <w:rPr>
          <w:sz w:val="22"/>
          <w:szCs w:val="22"/>
        </w:rPr>
      </w:pPr>
      <w:r w:rsidRPr="0072366D">
        <w:rPr>
          <w:sz w:val="22"/>
          <w:szCs w:val="22"/>
        </w:rPr>
        <w:t xml:space="preserve">Siegel, D.J., &amp; Bryson, T.P. (2011). </w:t>
      </w:r>
      <w:r w:rsidRPr="0072366D">
        <w:rPr>
          <w:rStyle w:val="Emphasis"/>
          <w:sz w:val="22"/>
          <w:szCs w:val="22"/>
        </w:rPr>
        <w:t>The whole-brain child: 12 Revolutionary strategies to nurture your child’s developing mind, survive everyday parenting struggles, and help your family thrive</w:t>
      </w:r>
      <w:r w:rsidRPr="0072366D">
        <w:rPr>
          <w:sz w:val="22"/>
          <w:szCs w:val="22"/>
        </w:rPr>
        <w:t>. New York: Delacorte Press.</w:t>
      </w:r>
    </w:p>
    <w:p w14:paraId="572368AB" w14:textId="6C7889EC" w:rsidR="0072366D" w:rsidRDefault="0072366D" w:rsidP="00BD2C1B">
      <w:pPr>
        <w:ind w:left="360"/>
        <w:rPr>
          <w:rFonts w:ascii="Arial" w:hAnsi="Arial" w:cs="Arial"/>
          <w:sz w:val="22"/>
          <w:szCs w:val="22"/>
        </w:rPr>
      </w:pPr>
    </w:p>
    <w:p w14:paraId="675000C4" w14:textId="42E11C00" w:rsidR="00153364" w:rsidRPr="00153364" w:rsidRDefault="00153364" w:rsidP="00153364">
      <w:pPr>
        <w:pStyle w:val="AssignBody"/>
        <w:ind w:left="360"/>
        <w:rPr>
          <w:rFonts w:cstheme="minorBidi"/>
          <w:sz w:val="22"/>
          <w:szCs w:val="22"/>
        </w:rPr>
      </w:pPr>
      <w:r w:rsidRPr="008B5105">
        <w:rPr>
          <w:rFonts w:cs="Arial"/>
          <w:sz w:val="22"/>
          <w:szCs w:val="22"/>
        </w:rPr>
        <w:t xml:space="preserve">Siegel, D, J (2015) </w:t>
      </w:r>
      <w:r w:rsidRPr="00153364">
        <w:rPr>
          <w:rStyle w:val="a-size-extra-large"/>
          <w:rFonts w:cs="Arial"/>
          <w:i/>
          <w:iCs/>
          <w:sz w:val="22"/>
          <w:szCs w:val="22"/>
        </w:rPr>
        <w:t>The Developing Mind, Third Edition: How Relationships and the Brain Interact to Shape Who We Are</w:t>
      </w:r>
      <w:r>
        <w:rPr>
          <w:rStyle w:val="a-size-extra-large"/>
          <w:rFonts w:cs="Arial"/>
          <w:sz w:val="22"/>
          <w:szCs w:val="22"/>
        </w:rPr>
        <w:t xml:space="preserve">. Guilford Pres. </w:t>
      </w:r>
    </w:p>
    <w:p w14:paraId="6CB7DBA7" w14:textId="77777777" w:rsidR="001928D7" w:rsidRPr="008729E6" w:rsidRDefault="001928D7" w:rsidP="00BD2C1B">
      <w:pPr>
        <w:ind w:left="360"/>
        <w:rPr>
          <w:rFonts w:ascii="Arial" w:hAnsi="Arial" w:cs="Arial"/>
          <w:sz w:val="22"/>
          <w:szCs w:val="22"/>
        </w:rPr>
      </w:pPr>
    </w:p>
    <w:p w14:paraId="78DD1D17" w14:textId="753B5290" w:rsidR="00BD2C1B" w:rsidRDefault="00BD2C1B" w:rsidP="001928D7">
      <w:pPr>
        <w:pStyle w:val="AssignBody"/>
        <w:spacing w:line="240" w:lineRule="auto"/>
        <w:ind w:left="360"/>
        <w:rPr>
          <w:rFonts w:cs="Arial"/>
          <w:sz w:val="22"/>
          <w:szCs w:val="22"/>
        </w:rPr>
      </w:pPr>
      <w:r w:rsidRPr="008729E6">
        <w:rPr>
          <w:rFonts w:cs="Arial"/>
          <w:sz w:val="22"/>
          <w:szCs w:val="22"/>
        </w:rPr>
        <w:t xml:space="preserve">Sloan, S., Winter, K., Lynn, F., Gildea, A., &amp; Connolly, P. (2016). </w:t>
      </w:r>
      <w:r w:rsidRPr="001928D7">
        <w:rPr>
          <w:rFonts w:cs="Arial"/>
          <w:i/>
          <w:iCs/>
          <w:sz w:val="22"/>
          <w:szCs w:val="22"/>
        </w:rPr>
        <w:t>The Impact and Cost Effectiveness of Nurture Groups in Primary Schools in Northern Ireland</w:t>
      </w:r>
      <w:r w:rsidRPr="008729E6">
        <w:rPr>
          <w:rFonts w:cs="Arial"/>
          <w:sz w:val="22"/>
          <w:szCs w:val="22"/>
        </w:rPr>
        <w:t xml:space="preserve">. Centre for Evidence and Social Innovation, Queen’s University Belfast. </w:t>
      </w:r>
    </w:p>
    <w:p w14:paraId="7FDB4D5A" w14:textId="1B337D65" w:rsidR="00222B09" w:rsidRDefault="00222B09" w:rsidP="001928D7">
      <w:pPr>
        <w:pStyle w:val="AssignBody"/>
        <w:spacing w:line="240" w:lineRule="auto"/>
        <w:ind w:left="360"/>
        <w:rPr>
          <w:rFonts w:cs="Arial"/>
          <w:sz w:val="22"/>
          <w:szCs w:val="22"/>
        </w:rPr>
      </w:pPr>
    </w:p>
    <w:p w14:paraId="215E3D5F" w14:textId="2E3B94D6" w:rsidR="00222B09" w:rsidRDefault="00222B09" w:rsidP="00222B09">
      <w:pPr>
        <w:pStyle w:val="Heading1"/>
        <w:ind w:left="360"/>
        <w:rPr>
          <w:rStyle w:val="a-size-large"/>
          <w:rFonts w:ascii="Arial" w:hAnsi="Arial" w:cs="Arial"/>
          <w:b w:val="0"/>
          <w:bCs w:val="0"/>
          <w:sz w:val="22"/>
          <w:szCs w:val="22"/>
        </w:rPr>
      </w:pPr>
      <w:r w:rsidRPr="00222B09">
        <w:rPr>
          <w:rStyle w:val="a-size-extra-large"/>
          <w:rFonts w:ascii="Arial" w:hAnsi="Arial" w:cs="Arial"/>
          <w:b w:val="0"/>
          <w:bCs w:val="0"/>
          <w:sz w:val="22"/>
          <w:szCs w:val="22"/>
        </w:rPr>
        <w:t xml:space="preserve">Steiner, R (1996) The Child's Changing Consciousness: As the Basis of Pedagogical Practice: 16 (Foundations of Waldorf Education) </w:t>
      </w:r>
      <w:r w:rsidRPr="00222B09">
        <w:rPr>
          <w:rStyle w:val="a-size-large"/>
          <w:rFonts w:ascii="Arial" w:hAnsi="Arial" w:cs="Arial"/>
          <w:b w:val="0"/>
          <w:bCs w:val="0"/>
          <w:sz w:val="22"/>
          <w:szCs w:val="22"/>
        </w:rPr>
        <w:t xml:space="preserve">Paperback. </w:t>
      </w:r>
    </w:p>
    <w:p w14:paraId="0BF88AA5" w14:textId="77777777" w:rsidR="001928D7" w:rsidRDefault="001928D7" w:rsidP="007774DE">
      <w:pPr>
        <w:pStyle w:val="AssignBody"/>
        <w:rPr>
          <w:rFonts w:cs="Arial"/>
          <w:sz w:val="22"/>
          <w:szCs w:val="22"/>
        </w:rPr>
      </w:pPr>
    </w:p>
    <w:p w14:paraId="141F517F" w14:textId="5879A5E9" w:rsidR="00BD2C1B" w:rsidRPr="001928D7" w:rsidRDefault="00BD2C1B" w:rsidP="001928D7">
      <w:pPr>
        <w:pStyle w:val="AssignBody"/>
        <w:spacing w:line="240" w:lineRule="auto"/>
        <w:ind w:left="360"/>
        <w:rPr>
          <w:rFonts w:cs="Arial"/>
          <w:sz w:val="22"/>
          <w:szCs w:val="22"/>
        </w:rPr>
      </w:pPr>
      <w:r w:rsidRPr="001B783C">
        <w:rPr>
          <w:rFonts w:cs="Arial"/>
          <w:sz w:val="22"/>
          <w:szCs w:val="22"/>
          <w:lang w:val="fi-FI"/>
        </w:rPr>
        <w:t>Tyng, C. M., Amin, H. U., Saad, M., &amp; Malik, A. S. (2017</w:t>
      </w:r>
      <w:r w:rsidRPr="001B783C">
        <w:rPr>
          <w:rFonts w:cs="Arial"/>
          <w:i/>
          <w:iCs/>
          <w:sz w:val="22"/>
          <w:szCs w:val="22"/>
          <w:lang w:val="fi-FI"/>
        </w:rPr>
        <w:t xml:space="preserve">). </w:t>
      </w:r>
      <w:r w:rsidRPr="001928D7">
        <w:rPr>
          <w:rFonts w:cs="Arial"/>
          <w:i/>
          <w:iCs/>
          <w:sz w:val="22"/>
          <w:szCs w:val="22"/>
        </w:rPr>
        <w:t>The Influences of Emotion on Learning and Memory</w:t>
      </w:r>
      <w:r w:rsidRPr="008729E6">
        <w:rPr>
          <w:rFonts w:cs="Arial"/>
          <w:sz w:val="22"/>
          <w:szCs w:val="22"/>
        </w:rPr>
        <w:t xml:space="preserve">. </w:t>
      </w:r>
      <w:r w:rsidRPr="001928D7">
        <w:rPr>
          <w:rFonts w:cs="Arial"/>
          <w:sz w:val="22"/>
          <w:szCs w:val="22"/>
        </w:rPr>
        <w:t xml:space="preserve">Frontiers in psychology, 8, 1454. </w:t>
      </w:r>
      <w:hyperlink r:id="rId29" w:history="1">
        <w:r w:rsidR="001928D7" w:rsidRPr="001928D7">
          <w:rPr>
            <w:rStyle w:val="Hyperlink"/>
            <w:rFonts w:cs="Arial"/>
            <w:sz w:val="22"/>
            <w:szCs w:val="22"/>
          </w:rPr>
          <w:t>https://doi.org/10.3389/fpsyg.2017.01454</w:t>
        </w:r>
      </w:hyperlink>
    </w:p>
    <w:p w14:paraId="38408983" w14:textId="77777777" w:rsidR="001928D7" w:rsidRPr="008729E6" w:rsidRDefault="001928D7" w:rsidP="001928D7">
      <w:pPr>
        <w:pStyle w:val="AssignBody"/>
        <w:spacing w:line="240" w:lineRule="auto"/>
        <w:ind w:left="360"/>
        <w:rPr>
          <w:rFonts w:cs="Arial"/>
          <w:sz w:val="22"/>
          <w:szCs w:val="22"/>
        </w:rPr>
      </w:pPr>
    </w:p>
    <w:p w14:paraId="1086338E" w14:textId="0AEC4A20" w:rsidR="00BD2C1B" w:rsidRDefault="00BD2C1B" w:rsidP="001928D7">
      <w:pPr>
        <w:pStyle w:val="AssignBody"/>
        <w:spacing w:line="240" w:lineRule="auto"/>
        <w:ind w:left="360"/>
        <w:rPr>
          <w:rFonts w:cs="Arial"/>
          <w:sz w:val="22"/>
          <w:szCs w:val="22"/>
        </w:rPr>
      </w:pPr>
      <w:r w:rsidRPr="008729E6">
        <w:rPr>
          <w:rFonts w:cs="Arial"/>
          <w:sz w:val="22"/>
          <w:szCs w:val="22"/>
        </w:rPr>
        <w:t xml:space="preserve">UNICEF (ND) </w:t>
      </w:r>
      <w:r w:rsidRPr="008729E6">
        <w:rPr>
          <w:rFonts w:cs="Arial"/>
          <w:i/>
          <w:iCs/>
          <w:sz w:val="22"/>
          <w:szCs w:val="22"/>
        </w:rPr>
        <w:t>The Rights of Every Child. A summary of the United Nations Convention on the Rights of the Child</w:t>
      </w:r>
      <w:r w:rsidRPr="008729E6">
        <w:rPr>
          <w:rFonts w:cs="Arial"/>
          <w:sz w:val="22"/>
          <w:szCs w:val="22"/>
        </w:rPr>
        <w:t xml:space="preserve">. Available at: </w:t>
      </w:r>
      <w:hyperlink r:id="rId30" w:history="1">
        <w:r w:rsidRPr="008729E6">
          <w:rPr>
            <w:rStyle w:val="Hyperlink"/>
            <w:rFonts w:cs="Arial"/>
            <w:sz w:val="22"/>
            <w:szCs w:val="22"/>
          </w:rPr>
          <w:t>https://www.unicef.org.uk/child-rights-partners/wpcontent/uploads/sites/3/2016/08/CRC_summary_leaflet_Child_Rights_Partners_web_final.pdf</w:t>
        </w:r>
      </w:hyperlink>
      <w:r w:rsidRPr="008729E6">
        <w:rPr>
          <w:rFonts w:cs="Arial"/>
          <w:sz w:val="22"/>
          <w:szCs w:val="22"/>
        </w:rPr>
        <w:t xml:space="preserve"> (Accessed: 12 March 2020)</w:t>
      </w:r>
    </w:p>
    <w:p w14:paraId="25E472F0" w14:textId="77777777" w:rsidR="001928D7" w:rsidRPr="008729E6" w:rsidRDefault="001928D7" w:rsidP="00BD2C1B">
      <w:pPr>
        <w:pStyle w:val="AssignBody"/>
        <w:ind w:left="360"/>
        <w:rPr>
          <w:rFonts w:cs="Arial"/>
          <w:sz w:val="22"/>
          <w:szCs w:val="22"/>
        </w:rPr>
      </w:pPr>
    </w:p>
    <w:p w14:paraId="07748DD4" w14:textId="5C4C9664" w:rsidR="00BD2C1B" w:rsidRDefault="00BD2C1B" w:rsidP="00BD2C1B">
      <w:pPr>
        <w:pStyle w:val="AssignBody"/>
        <w:ind w:left="360"/>
        <w:rPr>
          <w:rFonts w:cs="Arial"/>
          <w:sz w:val="22"/>
          <w:szCs w:val="22"/>
          <w:lang w:eastAsia="en-GB"/>
        </w:rPr>
      </w:pPr>
      <w:r w:rsidRPr="008729E6">
        <w:rPr>
          <w:rFonts w:cs="Arial"/>
          <w:sz w:val="22"/>
          <w:szCs w:val="22"/>
        </w:rPr>
        <w:t>Vygotsky, L</w:t>
      </w:r>
      <w:r w:rsidRPr="008729E6">
        <w:rPr>
          <w:rFonts w:cs="Arial"/>
          <w:sz w:val="22"/>
          <w:szCs w:val="22"/>
          <w:lang w:eastAsia="en-GB"/>
        </w:rPr>
        <w:t xml:space="preserve">. (1978) </w:t>
      </w:r>
      <w:r w:rsidRPr="008729E6">
        <w:rPr>
          <w:rFonts w:cs="Arial"/>
          <w:i/>
          <w:iCs/>
          <w:sz w:val="22"/>
          <w:szCs w:val="22"/>
          <w:lang w:eastAsia="en-GB"/>
        </w:rPr>
        <w:t>Mind in Society: The Development of Higher Psychological Processes.</w:t>
      </w:r>
      <w:r w:rsidRPr="008729E6">
        <w:rPr>
          <w:rFonts w:cs="Arial"/>
          <w:sz w:val="22"/>
          <w:szCs w:val="22"/>
          <w:lang w:eastAsia="en-GB"/>
        </w:rPr>
        <w:t xml:space="preserve"> Cambridge: Harvard University Press.</w:t>
      </w:r>
    </w:p>
    <w:p w14:paraId="01325A51" w14:textId="03BF7CB1" w:rsidR="00D901FE" w:rsidRDefault="00D901FE" w:rsidP="00BD2C1B">
      <w:pPr>
        <w:pStyle w:val="AssignBody"/>
        <w:ind w:left="360"/>
        <w:rPr>
          <w:rFonts w:cs="Arial"/>
          <w:sz w:val="22"/>
          <w:szCs w:val="22"/>
          <w:lang w:eastAsia="en-GB"/>
        </w:rPr>
      </w:pPr>
    </w:p>
    <w:p w14:paraId="641F4CAB" w14:textId="46B74F5F" w:rsidR="00D901FE" w:rsidRDefault="00D901FE" w:rsidP="00BD2C1B">
      <w:pPr>
        <w:pStyle w:val="AssignBody"/>
        <w:ind w:left="360"/>
        <w:rPr>
          <w:rFonts w:cs="Arial"/>
          <w:sz w:val="22"/>
          <w:szCs w:val="22"/>
          <w:lang w:eastAsia="en-GB"/>
        </w:rPr>
      </w:pPr>
      <w:r>
        <w:rPr>
          <w:rFonts w:cs="Arial"/>
          <w:sz w:val="22"/>
          <w:szCs w:val="22"/>
          <w:lang w:eastAsia="en-GB"/>
        </w:rPr>
        <w:t xml:space="preserve">Welsh Government </w:t>
      </w:r>
      <w:r w:rsidR="00544EBD">
        <w:rPr>
          <w:rFonts w:cs="Arial"/>
          <w:sz w:val="22"/>
          <w:szCs w:val="22"/>
          <w:lang w:eastAsia="en-GB"/>
        </w:rPr>
        <w:t xml:space="preserve">(WG)  </w:t>
      </w:r>
      <w:r>
        <w:rPr>
          <w:rFonts w:cs="Arial"/>
          <w:sz w:val="22"/>
          <w:szCs w:val="22"/>
          <w:lang w:eastAsia="en-GB"/>
        </w:rPr>
        <w:t xml:space="preserve">(2010) </w:t>
      </w:r>
      <w:r w:rsidRPr="00D901FE">
        <w:rPr>
          <w:rFonts w:cs="Arial"/>
          <w:i/>
          <w:iCs/>
          <w:sz w:val="22"/>
          <w:szCs w:val="22"/>
          <w:lang w:eastAsia="en-GB"/>
        </w:rPr>
        <w:t>Nurture groups: A handbook for schools</w:t>
      </w:r>
      <w:r>
        <w:rPr>
          <w:rFonts w:cs="Arial"/>
          <w:sz w:val="22"/>
          <w:szCs w:val="22"/>
          <w:lang w:eastAsia="en-GB"/>
        </w:rPr>
        <w:t>. Crown Copyright. Cardiff.</w:t>
      </w:r>
    </w:p>
    <w:p w14:paraId="2639FCF9" w14:textId="77777777" w:rsidR="00D901FE" w:rsidRPr="0072366D" w:rsidRDefault="00D901FE" w:rsidP="00D901FE">
      <w:pPr>
        <w:rPr>
          <w:rFonts w:ascii="Arial" w:eastAsiaTheme="minorEastAsia" w:hAnsi="Arial" w:cs="Arial"/>
          <w:sz w:val="22"/>
          <w:szCs w:val="22"/>
        </w:rPr>
      </w:pPr>
    </w:p>
    <w:p w14:paraId="19AAABA9" w14:textId="77777777" w:rsidR="00D901FE" w:rsidRPr="0072366D" w:rsidRDefault="00D901FE" w:rsidP="00BD2C1B">
      <w:pPr>
        <w:ind w:left="360"/>
        <w:rPr>
          <w:rFonts w:ascii="Arial" w:eastAsiaTheme="minorEastAsia" w:hAnsi="Arial" w:cs="Arial"/>
          <w:sz w:val="22"/>
          <w:szCs w:val="22"/>
        </w:rPr>
      </w:pPr>
    </w:p>
    <w:p w14:paraId="438825A5" w14:textId="2D1C12EE" w:rsidR="00D901FE" w:rsidRDefault="00D901FE" w:rsidP="00BD2C1B">
      <w:pPr>
        <w:ind w:left="360"/>
        <w:rPr>
          <w:rFonts w:ascii="Arial" w:hAnsi="Arial" w:cs="Arial"/>
          <w:sz w:val="22"/>
          <w:szCs w:val="22"/>
        </w:rPr>
      </w:pPr>
      <w:r w:rsidRPr="0072366D">
        <w:rPr>
          <w:rFonts w:ascii="Arial" w:hAnsi="Arial" w:cs="Arial"/>
          <w:sz w:val="22"/>
          <w:szCs w:val="22"/>
        </w:rPr>
        <w:t xml:space="preserve">Welsh Government (WG)  (2019) </w:t>
      </w:r>
      <w:r w:rsidRPr="0072366D">
        <w:rPr>
          <w:rFonts w:ascii="Arial" w:hAnsi="Arial" w:cs="Arial"/>
          <w:i/>
          <w:iCs/>
          <w:sz w:val="22"/>
          <w:szCs w:val="22"/>
        </w:rPr>
        <w:t>A Healthier Wales: Our Plan for Health and Social Care.</w:t>
      </w:r>
      <w:r w:rsidRPr="0072366D">
        <w:rPr>
          <w:rFonts w:ascii="Arial" w:hAnsi="Arial" w:cs="Arial"/>
          <w:sz w:val="22"/>
          <w:szCs w:val="22"/>
        </w:rPr>
        <w:t xml:space="preserve"> Crown Copyright. Welsh Government. </w:t>
      </w:r>
    </w:p>
    <w:p w14:paraId="290F0C47" w14:textId="77777777" w:rsidR="00D901FE" w:rsidRPr="0072366D" w:rsidRDefault="00D901FE" w:rsidP="00BD2C1B">
      <w:pPr>
        <w:ind w:left="360"/>
        <w:rPr>
          <w:rFonts w:ascii="Arial" w:hAnsi="Arial" w:cs="Arial"/>
          <w:sz w:val="22"/>
          <w:szCs w:val="22"/>
        </w:rPr>
      </w:pPr>
    </w:p>
    <w:p w14:paraId="59190E12" w14:textId="4156D523" w:rsidR="00D901FE" w:rsidRDefault="00D901FE" w:rsidP="00BD2C1B">
      <w:pPr>
        <w:ind w:left="360"/>
        <w:rPr>
          <w:rFonts w:ascii="Arial" w:hAnsi="Arial" w:cs="Arial"/>
          <w:sz w:val="22"/>
          <w:szCs w:val="22"/>
        </w:rPr>
      </w:pPr>
      <w:r w:rsidRPr="0072366D">
        <w:rPr>
          <w:rFonts w:ascii="Arial" w:hAnsi="Arial" w:cs="Arial"/>
          <w:sz w:val="22"/>
          <w:szCs w:val="22"/>
        </w:rPr>
        <w:t xml:space="preserve">Welsh Government (WG) (2017a) </w:t>
      </w:r>
      <w:r w:rsidRPr="00D901FE">
        <w:rPr>
          <w:rFonts w:ascii="Arial" w:hAnsi="Arial" w:cs="Arial"/>
          <w:i/>
          <w:iCs/>
          <w:sz w:val="22"/>
          <w:szCs w:val="22"/>
        </w:rPr>
        <w:t>Prosperity for All: the national strategy. Taking Wales Forward</w:t>
      </w:r>
      <w:r w:rsidRPr="0072366D">
        <w:rPr>
          <w:rFonts w:ascii="Arial" w:hAnsi="Arial" w:cs="Arial"/>
          <w:sz w:val="22"/>
          <w:szCs w:val="22"/>
        </w:rPr>
        <w:t>. Crown Copyright. Welsh Government</w:t>
      </w:r>
    </w:p>
    <w:p w14:paraId="3B3B7549" w14:textId="77777777" w:rsidR="00D901FE" w:rsidRPr="0072366D" w:rsidRDefault="00D901FE" w:rsidP="00BD2C1B">
      <w:pPr>
        <w:ind w:left="360"/>
        <w:rPr>
          <w:rFonts w:ascii="Arial" w:hAnsi="Arial" w:cs="Arial"/>
          <w:sz w:val="22"/>
          <w:szCs w:val="22"/>
        </w:rPr>
      </w:pPr>
    </w:p>
    <w:p w14:paraId="313DAE4B" w14:textId="730F35A0" w:rsidR="00D901FE" w:rsidRDefault="00D901FE" w:rsidP="00BD2C1B">
      <w:pPr>
        <w:ind w:left="360"/>
        <w:rPr>
          <w:rFonts w:ascii="Arial" w:hAnsi="Arial" w:cs="Arial"/>
          <w:sz w:val="22"/>
          <w:szCs w:val="22"/>
        </w:rPr>
      </w:pPr>
      <w:r w:rsidRPr="0072366D">
        <w:rPr>
          <w:rFonts w:ascii="Arial" w:hAnsi="Arial" w:cs="Arial"/>
          <w:sz w:val="22"/>
          <w:szCs w:val="22"/>
        </w:rPr>
        <w:t xml:space="preserve">Welsh Government (WG) (2017b) </w:t>
      </w:r>
      <w:r w:rsidRPr="0072366D">
        <w:rPr>
          <w:rFonts w:ascii="Arial" w:hAnsi="Arial" w:cs="Arial"/>
          <w:i/>
          <w:iCs/>
          <w:sz w:val="22"/>
          <w:szCs w:val="22"/>
        </w:rPr>
        <w:t>Families First. Programme Guidance.</w:t>
      </w:r>
      <w:r w:rsidRPr="0072366D">
        <w:rPr>
          <w:rFonts w:ascii="Arial" w:hAnsi="Arial" w:cs="Arial"/>
          <w:sz w:val="22"/>
          <w:szCs w:val="22"/>
        </w:rPr>
        <w:t xml:space="preserve"> Crown Copyright. Welsh Government. </w:t>
      </w:r>
    </w:p>
    <w:p w14:paraId="29893F9A" w14:textId="77777777" w:rsidR="00D901FE" w:rsidRPr="0072366D" w:rsidRDefault="00D901FE" w:rsidP="00BD2C1B">
      <w:pPr>
        <w:ind w:left="360"/>
        <w:rPr>
          <w:rFonts w:ascii="Arial" w:hAnsi="Arial" w:cs="Arial"/>
          <w:sz w:val="22"/>
          <w:szCs w:val="22"/>
        </w:rPr>
      </w:pPr>
    </w:p>
    <w:p w14:paraId="26544059" w14:textId="1159AFD2" w:rsidR="00D901FE" w:rsidRDefault="00D901FE" w:rsidP="001928D7">
      <w:pPr>
        <w:pStyle w:val="AssignBody"/>
        <w:spacing w:line="240" w:lineRule="auto"/>
        <w:ind w:left="360"/>
        <w:rPr>
          <w:rFonts w:cs="Arial"/>
          <w:sz w:val="22"/>
          <w:szCs w:val="22"/>
        </w:rPr>
      </w:pPr>
      <w:r w:rsidRPr="0072366D">
        <w:rPr>
          <w:rFonts w:cs="Arial"/>
          <w:sz w:val="22"/>
          <w:szCs w:val="22"/>
        </w:rPr>
        <w:t xml:space="preserve">Welsh Government (WG) (2017c) </w:t>
      </w:r>
      <w:r w:rsidRPr="0072366D">
        <w:rPr>
          <w:rFonts w:cs="Arial"/>
          <w:i/>
          <w:iCs/>
          <w:sz w:val="22"/>
          <w:szCs w:val="22"/>
        </w:rPr>
        <w:t>Professional Standards for Teaching and Leadership</w:t>
      </w:r>
      <w:r w:rsidRPr="0072366D">
        <w:rPr>
          <w:rFonts w:cs="Arial"/>
          <w:sz w:val="22"/>
          <w:szCs w:val="22"/>
        </w:rPr>
        <w:t xml:space="preserve">. Cardiff: WG. Available at: </w:t>
      </w:r>
      <w:hyperlink r:id="rId31" w:history="1">
        <w:r w:rsidRPr="0072366D">
          <w:rPr>
            <w:rStyle w:val="Hyperlink"/>
            <w:rFonts w:cs="Arial"/>
            <w:sz w:val="22"/>
            <w:szCs w:val="22"/>
          </w:rPr>
          <w:t>https://learning.gov.wales/docs/learningwales/publications/170901-professional-standards-for-teaching-and-leadership-en.pdf</w:t>
        </w:r>
      </w:hyperlink>
      <w:r w:rsidRPr="0072366D">
        <w:rPr>
          <w:rFonts w:cs="Arial"/>
          <w:sz w:val="22"/>
          <w:szCs w:val="22"/>
        </w:rPr>
        <w:t xml:space="preserve"> (Accessed 12 March 2020)</w:t>
      </w:r>
    </w:p>
    <w:p w14:paraId="38BAB998" w14:textId="77777777" w:rsidR="00D901FE" w:rsidRPr="0072366D" w:rsidRDefault="00D901FE" w:rsidP="001928D7">
      <w:pPr>
        <w:pStyle w:val="AssignBody"/>
        <w:spacing w:line="240" w:lineRule="auto"/>
        <w:ind w:left="360"/>
        <w:rPr>
          <w:rFonts w:cs="Arial"/>
          <w:sz w:val="22"/>
          <w:szCs w:val="22"/>
        </w:rPr>
      </w:pPr>
    </w:p>
    <w:p w14:paraId="09356CA7" w14:textId="074D4FDA" w:rsidR="00D901FE" w:rsidRDefault="00D901FE" w:rsidP="00BD2C1B">
      <w:pPr>
        <w:ind w:left="360"/>
        <w:rPr>
          <w:rFonts w:ascii="Arial" w:hAnsi="Arial" w:cs="Arial"/>
          <w:sz w:val="22"/>
          <w:szCs w:val="22"/>
        </w:rPr>
      </w:pPr>
      <w:r w:rsidRPr="0072366D">
        <w:rPr>
          <w:rFonts w:ascii="Arial" w:hAnsi="Arial" w:cs="Arial"/>
          <w:sz w:val="22"/>
          <w:szCs w:val="22"/>
        </w:rPr>
        <w:t>Welsh Government (WG) (2020</w:t>
      </w:r>
      <w:r w:rsidR="00E05729">
        <w:rPr>
          <w:rFonts w:ascii="Arial" w:hAnsi="Arial" w:cs="Arial"/>
          <w:sz w:val="22"/>
          <w:szCs w:val="22"/>
        </w:rPr>
        <w:t>a</w:t>
      </w:r>
      <w:r w:rsidRPr="0072366D">
        <w:rPr>
          <w:rFonts w:ascii="Arial" w:hAnsi="Arial" w:cs="Arial"/>
          <w:sz w:val="22"/>
          <w:szCs w:val="22"/>
        </w:rPr>
        <w:t xml:space="preserve">) </w:t>
      </w:r>
      <w:r w:rsidRPr="0072366D">
        <w:rPr>
          <w:rFonts w:ascii="Arial" w:hAnsi="Arial" w:cs="Arial"/>
          <w:i/>
          <w:iCs/>
          <w:sz w:val="22"/>
          <w:szCs w:val="22"/>
        </w:rPr>
        <w:t xml:space="preserve">Curriculum for Wales guidance. </w:t>
      </w:r>
      <w:r w:rsidRPr="0072366D">
        <w:rPr>
          <w:rFonts w:ascii="Arial" w:hAnsi="Arial" w:cs="Arial"/>
          <w:sz w:val="22"/>
          <w:szCs w:val="22"/>
        </w:rPr>
        <w:t xml:space="preserve">Crown copyright. Available at: </w:t>
      </w:r>
      <w:hyperlink r:id="rId32" w:history="1">
        <w:r w:rsidRPr="0072366D">
          <w:rPr>
            <w:rStyle w:val="Hyperlink"/>
            <w:rFonts w:ascii="Arial" w:hAnsi="Arial" w:cs="Arial"/>
            <w:sz w:val="22"/>
            <w:szCs w:val="22"/>
          </w:rPr>
          <w:t>https://hwb.gov.wales/storage/afca43eb-5c50-4846-9c2d-0d56fbffba09/curriculum-for-wales-guidance-120320.pdf</w:t>
        </w:r>
      </w:hyperlink>
      <w:r w:rsidRPr="0072366D">
        <w:rPr>
          <w:rFonts w:ascii="Arial" w:hAnsi="Arial" w:cs="Arial"/>
          <w:sz w:val="22"/>
          <w:szCs w:val="22"/>
        </w:rPr>
        <w:t xml:space="preserve"> (Accessed 12 March 2020)</w:t>
      </w:r>
    </w:p>
    <w:p w14:paraId="2E8C7E4F" w14:textId="77777777" w:rsidR="00D901FE" w:rsidRPr="0072366D" w:rsidRDefault="00D901FE" w:rsidP="00BD2C1B">
      <w:pPr>
        <w:ind w:left="360"/>
        <w:rPr>
          <w:rFonts w:ascii="Arial" w:hAnsi="Arial" w:cs="Arial"/>
          <w:sz w:val="22"/>
          <w:szCs w:val="22"/>
        </w:rPr>
      </w:pPr>
    </w:p>
    <w:p w14:paraId="6195FFBC" w14:textId="77777777" w:rsidR="00D901FE" w:rsidRPr="0072366D" w:rsidRDefault="00D901FE" w:rsidP="00C0109A">
      <w:pPr>
        <w:spacing w:after="160"/>
        <w:rPr>
          <w:rStyle w:val="Hyperlink"/>
          <w:rFonts w:ascii="Arial" w:eastAsiaTheme="minorEastAsia" w:hAnsi="Arial" w:cs="Arial"/>
          <w:color w:val="5A5A5A" w:themeColor="text1" w:themeTint="A5"/>
          <w:spacing w:val="15"/>
          <w:sz w:val="22"/>
          <w:szCs w:val="22"/>
          <w:u w:val="none"/>
        </w:rPr>
      </w:pPr>
      <w:r w:rsidRPr="0072366D">
        <w:rPr>
          <w:rFonts w:ascii="Arial" w:hAnsi="Arial" w:cs="Arial"/>
          <w:sz w:val="22"/>
          <w:szCs w:val="22"/>
        </w:rPr>
        <w:t xml:space="preserve">      </w:t>
      </w:r>
      <w:r w:rsidRPr="0072366D">
        <w:rPr>
          <w:rFonts w:ascii="Arial" w:eastAsiaTheme="minorEastAsia" w:hAnsi="Arial" w:cs="Arial"/>
          <w:sz w:val="22"/>
          <w:szCs w:val="22"/>
        </w:rPr>
        <w:t xml:space="preserve">Welsh Government (WG) (2020b) </w:t>
      </w:r>
      <w:r w:rsidRPr="0072366D">
        <w:rPr>
          <w:rFonts w:ascii="Arial" w:eastAsiaTheme="minorEastAsia" w:hAnsi="Arial" w:cs="Arial"/>
          <w:i/>
          <w:iCs/>
          <w:sz w:val="22"/>
          <w:szCs w:val="22"/>
        </w:rPr>
        <w:t>Health &amp; Wellbeing guidance</w:t>
      </w:r>
      <w:r w:rsidRPr="0072366D">
        <w:rPr>
          <w:rFonts w:ascii="Arial" w:eastAsiaTheme="minorEastAsia" w:hAnsi="Arial" w:cs="Arial"/>
          <w:sz w:val="22"/>
          <w:szCs w:val="22"/>
        </w:rPr>
        <w:t>. Available at:</w:t>
      </w:r>
      <w:r w:rsidRPr="0072366D">
        <w:rPr>
          <w:rFonts w:ascii="Arial" w:eastAsiaTheme="minorEastAsia" w:hAnsi="Arial" w:cs="Arial"/>
          <w:color w:val="5A5A5A" w:themeColor="text1" w:themeTint="A5"/>
          <w:spacing w:val="15"/>
          <w:sz w:val="22"/>
          <w:szCs w:val="22"/>
        </w:rPr>
        <w:t xml:space="preserve">    </w:t>
      </w:r>
      <w:hyperlink r:id="rId33" w:history="1">
        <w:r w:rsidRPr="0072366D">
          <w:rPr>
            <w:rStyle w:val="Hyperlink"/>
            <w:rFonts w:ascii="Arial" w:hAnsi="Arial" w:cs="Arial"/>
            <w:sz w:val="22"/>
            <w:szCs w:val="22"/>
          </w:rPr>
          <w:t>https://hwb.gov.wales/curriculum-for-wales/health-and-well-being/</w:t>
        </w:r>
      </w:hyperlink>
      <w:r w:rsidRPr="0072366D">
        <w:rPr>
          <w:rStyle w:val="Hyperlink"/>
          <w:rFonts w:ascii="Arial" w:hAnsi="Arial" w:cs="Arial"/>
          <w:sz w:val="22"/>
          <w:szCs w:val="22"/>
        </w:rPr>
        <w:t xml:space="preserve"> (Accessed 20 September 2020)</w:t>
      </w:r>
    </w:p>
    <w:p w14:paraId="5280AA8F" w14:textId="77777777" w:rsidR="00D901FE" w:rsidRPr="008729E6" w:rsidRDefault="00D901FE" w:rsidP="00BD2C1B">
      <w:pPr>
        <w:ind w:left="360"/>
        <w:rPr>
          <w:rFonts w:ascii="Arial" w:hAnsi="Arial" w:cs="Arial"/>
          <w:sz w:val="22"/>
          <w:szCs w:val="22"/>
        </w:rPr>
      </w:pPr>
      <w:r w:rsidRPr="0072366D">
        <w:rPr>
          <w:rFonts w:ascii="Arial" w:hAnsi="Arial" w:cs="Arial"/>
          <w:sz w:val="22"/>
          <w:szCs w:val="22"/>
        </w:rPr>
        <w:t xml:space="preserve">Welsh Government. (2015). </w:t>
      </w:r>
      <w:r w:rsidRPr="0072366D">
        <w:rPr>
          <w:rFonts w:ascii="Arial" w:hAnsi="Arial" w:cs="Arial"/>
          <w:i/>
          <w:iCs/>
          <w:sz w:val="22"/>
          <w:szCs w:val="22"/>
        </w:rPr>
        <w:t>Wellbeing of Future Generations</w:t>
      </w:r>
      <w:r w:rsidRPr="0072366D">
        <w:rPr>
          <w:rFonts w:ascii="Arial" w:hAnsi="Arial" w:cs="Arial"/>
          <w:sz w:val="22"/>
          <w:szCs w:val="22"/>
        </w:rPr>
        <w:t xml:space="preserve"> (Wales) Act 2015.Cardiff: Welsh Government</w:t>
      </w:r>
    </w:p>
    <w:p w14:paraId="45FEFB6C" w14:textId="62004B07" w:rsidR="001928D7" w:rsidRDefault="001928D7" w:rsidP="00BD2C1B">
      <w:pPr>
        <w:spacing w:after="160" w:line="259" w:lineRule="auto"/>
        <w:rPr>
          <w:rFonts w:ascii="Arial" w:eastAsiaTheme="minorEastAsia" w:hAnsi="Arial" w:cs="Arial"/>
          <w:color w:val="5A5A5A" w:themeColor="text1" w:themeTint="A5"/>
          <w:spacing w:val="15"/>
          <w:sz w:val="22"/>
          <w:szCs w:val="22"/>
        </w:rPr>
      </w:pPr>
    </w:p>
    <w:p w14:paraId="6A904C9B" w14:textId="62114D88" w:rsidR="00C0109A" w:rsidRPr="004430C5" w:rsidRDefault="004430C5" w:rsidP="001928D7">
      <w:pPr>
        <w:pStyle w:val="AssignBody"/>
        <w:ind w:left="360"/>
        <w:rPr>
          <w:rFonts w:cs="Arial"/>
          <w:sz w:val="20"/>
          <w:szCs w:val="20"/>
        </w:rPr>
      </w:pPr>
      <w:r w:rsidRPr="004430C5">
        <w:rPr>
          <w:sz w:val="22"/>
          <w:szCs w:val="22"/>
        </w:rPr>
        <w:t xml:space="preserve">William, D.  (2002) Thinking Through Assessment: An Interview with Dylan </w:t>
      </w:r>
      <w:proofErr w:type="spellStart"/>
      <w:r w:rsidRPr="004430C5">
        <w:rPr>
          <w:sz w:val="22"/>
          <w:szCs w:val="22"/>
        </w:rPr>
        <w:t>Wiliam</w:t>
      </w:r>
      <w:proofErr w:type="spellEnd"/>
      <w:r w:rsidRPr="004430C5">
        <w:rPr>
          <w:sz w:val="22"/>
          <w:szCs w:val="22"/>
        </w:rPr>
        <w:t xml:space="preserve"> English in Education Vol. 36 No.3, 2002</w:t>
      </w:r>
    </w:p>
    <w:p w14:paraId="3AD524BC" w14:textId="77777777" w:rsidR="00C0109A" w:rsidRDefault="00C0109A" w:rsidP="00B07532">
      <w:pPr>
        <w:ind w:left="360"/>
        <w:rPr>
          <w:rFonts w:ascii="Arial" w:hAnsi="Arial" w:cs="Arial"/>
          <w:sz w:val="22"/>
          <w:szCs w:val="22"/>
        </w:rPr>
      </w:pPr>
    </w:p>
    <w:p w14:paraId="634A3116" w14:textId="40AF7AEB" w:rsidR="00222B09" w:rsidRDefault="00222B09" w:rsidP="00222B09">
      <w:pPr>
        <w:ind w:left="360"/>
        <w:rPr>
          <w:rFonts w:ascii="Arial" w:hAnsi="Arial" w:cs="Arial"/>
          <w:sz w:val="22"/>
          <w:szCs w:val="22"/>
        </w:rPr>
      </w:pPr>
    </w:p>
    <w:p w14:paraId="15642674" w14:textId="3E23E3C4" w:rsidR="0072366D" w:rsidRDefault="0072366D" w:rsidP="00222B09">
      <w:pPr>
        <w:ind w:left="360"/>
        <w:rPr>
          <w:rFonts w:ascii="Arial" w:hAnsi="Arial" w:cs="Arial"/>
          <w:sz w:val="22"/>
          <w:szCs w:val="22"/>
        </w:rPr>
      </w:pPr>
    </w:p>
    <w:p w14:paraId="01E5B5D1" w14:textId="647CBDB5" w:rsidR="0072366D" w:rsidRDefault="0072366D" w:rsidP="00222B09">
      <w:pPr>
        <w:ind w:left="360"/>
        <w:rPr>
          <w:rFonts w:ascii="Arial" w:hAnsi="Arial" w:cs="Arial"/>
          <w:sz w:val="22"/>
          <w:szCs w:val="22"/>
        </w:rPr>
      </w:pPr>
    </w:p>
    <w:p w14:paraId="2086BE19" w14:textId="6C377A6E" w:rsidR="0072366D" w:rsidRDefault="0072366D" w:rsidP="00222B09">
      <w:pPr>
        <w:ind w:left="360"/>
        <w:rPr>
          <w:rFonts w:ascii="Arial" w:hAnsi="Arial" w:cs="Arial"/>
          <w:sz w:val="22"/>
          <w:szCs w:val="22"/>
        </w:rPr>
      </w:pPr>
    </w:p>
    <w:p w14:paraId="2760B464" w14:textId="43F51F7E" w:rsidR="0072366D" w:rsidRDefault="0072366D" w:rsidP="00222B09">
      <w:pPr>
        <w:ind w:left="360"/>
        <w:rPr>
          <w:rFonts w:ascii="Arial" w:hAnsi="Arial" w:cs="Arial"/>
          <w:sz w:val="22"/>
          <w:szCs w:val="22"/>
        </w:rPr>
      </w:pPr>
    </w:p>
    <w:p w14:paraId="2DC60356" w14:textId="207AB690" w:rsidR="0072366D" w:rsidRDefault="0072366D" w:rsidP="00222B09">
      <w:pPr>
        <w:ind w:left="360"/>
        <w:rPr>
          <w:rFonts w:ascii="Arial" w:hAnsi="Arial" w:cs="Arial"/>
          <w:sz w:val="22"/>
          <w:szCs w:val="22"/>
        </w:rPr>
      </w:pPr>
    </w:p>
    <w:p w14:paraId="1EBA6E42" w14:textId="71249970" w:rsidR="0072366D" w:rsidRDefault="0072366D" w:rsidP="00222B09">
      <w:pPr>
        <w:ind w:left="360"/>
        <w:rPr>
          <w:rFonts w:ascii="Arial" w:hAnsi="Arial" w:cs="Arial"/>
          <w:sz w:val="22"/>
          <w:szCs w:val="22"/>
        </w:rPr>
      </w:pPr>
    </w:p>
    <w:p w14:paraId="71D9E8D6" w14:textId="4FC650F4" w:rsidR="0072366D" w:rsidRDefault="0072366D" w:rsidP="00153364">
      <w:pPr>
        <w:rPr>
          <w:rFonts w:ascii="Arial" w:hAnsi="Arial" w:cs="Arial"/>
          <w:sz w:val="22"/>
          <w:szCs w:val="22"/>
        </w:rPr>
      </w:pPr>
    </w:p>
    <w:p w14:paraId="061C7A2F" w14:textId="0D8812E0" w:rsidR="0072366D" w:rsidRDefault="0072366D" w:rsidP="00222B09">
      <w:pPr>
        <w:ind w:left="360"/>
        <w:rPr>
          <w:rFonts w:ascii="Arial" w:hAnsi="Arial" w:cs="Arial"/>
          <w:sz w:val="22"/>
          <w:szCs w:val="22"/>
        </w:rPr>
      </w:pPr>
    </w:p>
    <w:p w14:paraId="3848DEE3" w14:textId="5E9B7731" w:rsidR="0072366D" w:rsidRDefault="0072366D" w:rsidP="00222B09">
      <w:pPr>
        <w:ind w:left="360"/>
        <w:rPr>
          <w:rFonts w:ascii="Arial" w:hAnsi="Arial" w:cs="Arial"/>
          <w:sz w:val="22"/>
          <w:szCs w:val="22"/>
        </w:rPr>
      </w:pPr>
    </w:p>
    <w:p w14:paraId="0D386CA5" w14:textId="50FC0816" w:rsidR="0072366D" w:rsidRDefault="0072366D" w:rsidP="00153364">
      <w:pPr>
        <w:pStyle w:val="Title"/>
        <w:jc w:val="center"/>
        <w:rPr>
          <w:sz w:val="160"/>
          <w:szCs w:val="160"/>
        </w:rPr>
      </w:pPr>
      <w:r w:rsidRPr="0072366D">
        <w:rPr>
          <w:sz w:val="160"/>
          <w:szCs w:val="160"/>
        </w:rPr>
        <w:t>Appendix</w:t>
      </w:r>
    </w:p>
    <w:p w14:paraId="171CC524" w14:textId="45C3C474" w:rsidR="0072366D" w:rsidRDefault="0072366D" w:rsidP="0072366D"/>
    <w:p w14:paraId="02546FD5" w14:textId="6297FA19" w:rsidR="0072366D" w:rsidRPr="0072366D" w:rsidRDefault="0072366D" w:rsidP="0072366D">
      <w:pPr>
        <w:jc w:val="center"/>
        <w:rPr>
          <w:sz w:val="44"/>
          <w:szCs w:val="44"/>
        </w:rPr>
      </w:pPr>
    </w:p>
    <w:p w14:paraId="7B62812C" w14:textId="5D6FA41B" w:rsidR="0072366D" w:rsidRPr="0072366D" w:rsidRDefault="0072366D" w:rsidP="0072366D">
      <w:pPr>
        <w:jc w:val="center"/>
        <w:rPr>
          <w:rFonts w:ascii="Arial" w:hAnsi="Arial" w:cs="Arial"/>
          <w:sz w:val="40"/>
          <w:szCs w:val="40"/>
        </w:rPr>
      </w:pPr>
      <w:r w:rsidRPr="0072366D">
        <w:rPr>
          <w:rFonts w:ascii="Arial" w:hAnsi="Arial" w:cs="Arial"/>
          <w:sz w:val="40"/>
          <w:szCs w:val="40"/>
        </w:rPr>
        <w:t>Appendix 1 –</w:t>
      </w:r>
      <w:r>
        <w:rPr>
          <w:rFonts w:ascii="Arial" w:hAnsi="Arial" w:cs="Arial"/>
          <w:sz w:val="40"/>
          <w:szCs w:val="40"/>
        </w:rPr>
        <w:t xml:space="preserve"> Hierarchy of Children’s Needs </w:t>
      </w:r>
      <w:r w:rsidR="00D901FE">
        <w:rPr>
          <w:rFonts w:ascii="Arial" w:hAnsi="Arial" w:cs="Arial"/>
          <w:sz w:val="40"/>
          <w:szCs w:val="40"/>
        </w:rPr>
        <w:t>i</w:t>
      </w:r>
      <w:r>
        <w:rPr>
          <w:rFonts w:ascii="Arial" w:hAnsi="Arial" w:cs="Arial"/>
          <w:sz w:val="40"/>
          <w:szCs w:val="40"/>
        </w:rPr>
        <w:t>n Two Homes</w:t>
      </w:r>
    </w:p>
    <w:p w14:paraId="5F6FB997" w14:textId="1ADF75D4" w:rsidR="0072366D" w:rsidRDefault="0072366D" w:rsidP="0072366D">
      <w:pPr>
        <w:jc w:val="center"/>
        <w:rPr>
          <w:rFonts w:ascii="Arial" w:hAnsi="Arial" w:cs="Arial"/>
          <w:sz w:val="40"/>
          <w:szCs w:val="40"/>
        </w:rPr>
      </w:pPr>
    </w:p>
    <w:p w14:paraId="09B817EA" w14:textId="767A33F0" w:rsidR="00235C3B" w:rsidRDefault="00235C3B" w:rsidP="0072366D">
      <w:pPr>
        <w:jc w:val="center"/>
        <w:rPr>
          <w:rFonts w:ascii="Arial" w:hAnsi="Arial" w:cs="Arial"/>
          <w:sz w:val="40"/>
          <w:szCs w:val="40"/>
        </w:rPr>
      </w:pPr>
    </w:p>
    <w:p w14:paraId="4927666A" w14:textId="7ED0B62C" w:rsidR="00235C3B" w:rsidRPr="0072366D" w:rsidRDefault="00235C3B" w:rsidP="0072366D">
      <w:pPr>
        <w:jc w:val="center"/>
        <w:rPr>
          <w:rFonts w:ascii="Arial" w:hAnsi="Arial" w:cs="Arial"/>
          <w:sz w:val="40"/>
          <w:szCs w:val="40"/>
        </w:rPr>
      </w:pPr>
      <w:r>
        <w:rPr>
          <w:rFonts w:ascii="Arial" w:hAnsi="Arial" w:cs="Arial"/>
          <w:sz w:val="40"/>
          <w:szCs w:val="40"/>
        </w:rPr>
        <w:t xml:space="preserve">Appendix 2 – SWOT Analysis of Intervention </w:t>
      </w:r>
    </w:p>
    <w:p w14:paraId="535F3DFC" w14:textId="77777777" w:rsidR="0072366D" w:rsidRDefault="0072366D" w:rsidP="0072366D">
      <w:pPr>
        <w:rPr>
          <w:rFonts w:ascii="Arial" w:hAnsi="Arial" w:cs="Arial"/>
          <w:sz w:val="22"/>
          <w:szCs w:val="22"/>
        </w:rPr>
      </w:pPr>
    </w:p>
    <w:p w14:paraId="4A71208E" w14:textId="77777777" w:rsidR="0072366D" w:rsidRDefault="0072366D" w:rsidP="0072366D">
      <w:pPr>
        <w:rPr>
          <w:rFonts w:ascii="Arial" w:hAnsi="Arial" w:cs="Arial"/>
          <w:sz w:val="22"/>
          <w:szCs w:val="22"/>
        </w:rPr>
      </w:pPr>
    </w:p>
    <w:p w14:paraId="619B8495" w14:textId="77777777" w:rsidR="0072366D" w:rsidRDefault="0072366D" w:rsidP="0072366D">
      <w:pPr>
        <w:rPr>
          <w:rFonts w:ascii="Arial" w:hAnsi="Arial" w:cs="Arial"/>
          <w:sz w:val="22"/>
          <w:szCs w:val="22"/>
        </w:rPr>
      </w:pPr>
    </w:p>
    <w:p w14:paraId="2312CC48" w14:textId="77777777" w:rsidR="0072366D" w:rsidRDefault="0072366D" w:rsidP="0072366D">
      <w:pPr>
        <w:rPr>
          <w:rFonts w:ascii="Arial" w:hAnsi="Arial" w:cs="Arial"/>
          <w:sz w:val="22"/>
          <w:szCs w:val="22"/>
        </w:rPr>
      </w:pPr>
    </w:p>
    <w:p w14:paraId="0DCD6B33" w14:textId="77777777" w:rsidR="0072366D" w:rsidRDefault="0072366D" w:rsidP="0072366D">
      <w:pPr>
        <w:rPr>
          <w:rFonts w:ascii="Arial" w:hAnsi="Arial" w:cs="Arial"/>
          <w:sz w:val="22"/>
          <w:szCs w:val="22"/>
        </w:rPr>
      </w:pPr>
    </w:p>
    <w:p w14:paraId="4A196F6A" w14:textId="77777777" w:rsidR="0072366D" w:rsidRDefault="0072366D" w:rsidP="0072366D">
      <w:pPr>
        <w:rPr>
          <w:rFonts w:ascii="Arial" w:hAnsi="Arial" w:cs="Arial"/>
          <w:sz w:val="22"/>
          <w:szCs w:val="22"/>
        </w:rPr>
      </w:pPr>
    </w:p>
    <w:p w14:paraId="7E40DC4B" w14:textId="77777777" w:rsidR="0072366D" w:rsidRDefault="0072366D" w:rsidP="0072366D">
      <w:pPr>
        <w:rPr>
          <w:rFonts w:ascii="Arial" w:hAnsi="Arial" w:cs="Arial"/>
          <w:sz w:val="22"/>
          <w:szCs w:val="22"/>
        </w:rPr>
      </w:pPr>
    </w:p>
    <w:p w14:paraId="33AEEE63" w14:textId="77777777" w:rsidR="0072366D" w:rsidRDefault="0072366D" w:rsidP="0072366D">
      <w:pPr>
        <w:rPr>
          <w:rFonts w:ascii="Arial" w:hAnsi="Arial" w:cs="Arial"/>
          <w:sz w:val="22"/>
          <w:szCs w:val="22"/>
        </w:rPr>
      </w:pPr>
    </w:p>
    <w:p w14:paraId="5AB95339" w14:textId="77777777" w:rsidR="0072366D" w:rsidRDefault="0072366D" w:rsidP="0072366D">
      <w:pPr>
        <w:rPr>
          <w:rFonts w:ascii="Arial" w:hAnsi="Arial" w:cs="Arial"/>
          <w:sz w:val="22"/>
          <w:szCs w:val="22"/>
        </w:rPr>
      </w:pPr>
    </w:p>
    <w:p w14:paraId="1D95FCD9" w14:textId="77777777" w:rsidR="0072366D" w:rsidRDefault="0072366D" w:rsidP="0072366D">
      <w:pPr>
        <w:rPr>
          <w:rFonts w:ascii="Arial" w:hAnsi="Arial" w:cs="Arial"/>
          <w:sz w:val="22"/>
          <w:szCs w:val="22"/>
        </w:rPr>
      </w:pPr>
    </w:p>
    <w:p w14:paraId="2BD86E89" w14:textId="77777777" w:rsidR="0072366D" w:rsidRDefault="0072366D" w:rsidP="0072366D">
      <w:pPr>
        <w:rPr>
          <w:rFonts w:ascii="Arial" w:hAnsi="Arial" w:cs="Arial"/>
          <w:sz w:val="22"/>
          <w:szCs w:val="22"/>
        </w:rPr>
      </w:pPr>
    </w:p>
    <w:p w14:paraId="2FE64ED7" w14:textId="77777777" w:rsidR="0072366D" w:rsidRDefault="0072366D" w:rsidP="0072366D">
      <w:pPr>
        <w:rPr>
          <w:rFonts w:ascii="Arial" w:hAnsi="Arial" w:cs="Arial"/>
          <w:sz w:val="22"/>
          <w:szCs w:val="22"/>
        </w:rPr>
      </w:pPr>
    </w:p>
    <w:p w14:paraId="7F68AD21" w14:textId="77777777" w:rsidR="0072366D" w:rsidRDefault="0072366D" w:rsidP="0072366D">
      <w:pPr>
        <w:rPr>
          <w:rFonts w:ascii="Arial" w:hAnsi="Arial" w:cs="Arial"/>
          <w:sz w:val="22"/>
          <w:szCs w:val="22"/>
        </w:rPr>
      </w:pPr>
    </w:p>
    <w:p w14:paraId="7B06EFA8" w14:textId="77777777" w:rsidR="0072366D" w:rsidRDefault="0072366D" w:rsidP="0072366D">
      <w:pPr>
        <w:rPr>
          <w:rFonts w:ascii="Arial" w:hAnsi="Arial" w:cs="Arial"/>
          <w:sz w:val="22"/>
          <w:szCs w:val="22"/>
        </w:rPr>
      </w:pPr>
    </w:p>
    <w:p w14:paraId="27E06E11" w14:textId="77777777" w:rsidR="0072366D" w:rsidRDefault="0072366D" w:rsidP="0072366D">
      <w:pPr>
        <w:rPr>
          <w:rFonts w:ascii="Arial" w:hAnsi="Arial" w:cs="Arial"/>
          <w:sz w:val="22"/>
          <w:szCs w:val="22"/>
        </w:rPr>
      </w:pPr>
    </w:p>
    <w:p w14:paraId="487596CF" w14:textId="77777777" w:rsidR="0072366D" w:rsidRDefault="0072366D" w:rsidP="0072366D">
      <w:pPr>
        <w:rPr>
          <w:rFonts w:ascii="Arial" w:hAnsi="Arial" w:cs="Arial"/>
          <w:sz w:val="22"/>
          <w:szCs w:val="22"/>
        </w:rPr>
      </w:pPr>
    </w:p>
    <w:p w14:paraId="1CEC6601" w14:textId="63EF7A9B" w:rsidR="0072366D" w:rsidRDefault="0072366D" w:rsidP="0072366D">
      <w:pPr>
        <w:rPr>
          <w:rFonts w:ascii="Arial" w:hAnsi="Arial" w:cs="Arial"/>
          <w:sz w:val="22"/>
          <w:szCs w:val="22"/>
        </w:rPr>
      </w:pPr>
    </w:p>
    <w:p w14:paraId="753F6D30" w14:textId="1D4CC553" w:rsidR="0072366D" w:rsidRDefault="0072366D" w:rsidP="0072366D">
      <w:pPr>
        <w:rPr>
          <w:rFonts w:ascii="Arial" w:hAnsi="Arial" w:cs="Arial"/>
          <w:sz w:val="22"/>
          <w:szCs w:val="22"/>
        </w:rPr>
      </w:pPr>
    </w:p>
    <w:p w14:paraId="253AB06F" w14:textId="578F5D67" w:rsidR="0072366D" w:rsidRDefault="0072366D" w:rsidP="0072366D">
      <w:pPr>
        <w:rPr>
          <w:rFonts w:ascii="Arial" w:hAnsi="Arial" w:cs="Arial"/>
          <w:sz w:val="22"/>
          <w:szCs w:val="22"/>
        </w:rPr>
      </w:pPr>
    </w:p>
    <w:p w14:paraId="31FF1268" w14:textId="2171FF64" w:rsidR="0072366D" w:rsidRDefault="0072366D" w:rsidP="0072366D">
      <w:pPr>
        <w:rPr>
          <w:rFonts w:ascii="Arial" w:hAnsi="Arial" w:cs="Arial"/>
          <w:sz w:val="22"/>
          <w:szCs w:val="22"/>
        </w:rPr>
      </w:pPr>
    </w:p>
    <w:p w14:paraId="2D5F707A" w14:textId="416AC74C" w:rsidR="0072366D" w:rsidRDefault="0072366D" w:rsidP="0072366D">
      <w:pPr>
        <w:rPr>
          <w:rFonts w:ascii="Arial" w:hAnsi="Arial" w:cs="Arial"/>
          <w:sz w:val="22"/>
          <w:szCs w:val="22"/>
        </w:rPr>
      </w:pPr>
    </w:p>
    <w:p w14:paraId="386C7352" w14:textId="3390D9EC" w:rsidR="0072366D" w:rsidRDefault="0072366D" w:rsidP="0072366D">
      <w:pPr>
        <w:rPr>
          <w:rFonts w:ascii="Arial" w:hAnsi="Arial" w:cs="Arial"/>
          <w:sz w:val="22"/>
          <w:szCs w:val="22"/>
        </w:rPr>
      </w:pPr>
    </w:p>
    <w:p w14:paraId="5704F100" w14:textId="739E64AA" w:rsidR="0072366D" w:rsidRDefault="0072366D" w:rsidP="0072366D">
      <w:pPr>
        <w:rPr>
          <w:rFonts w:ascii="Arial" w:hAnsi="Arial" w:cs="Arial"/>
          <w:sz w:val="22"/>
          <w:szCs w:val="22"/>
        </w:rPr>
      </w:pPr>
    </w:p>
    <w:p w14:paraId="1E88BB88" w14:textId="7E8F07ED" w:rsidR="0072366D" w:rsidRDefault="0072366D" w:rsidP="0072366D">
      <w:pPr>
        <w:rPr>
          <w:rFonts w:ascii="Arial" w:hAnsi="Arial" w:cs="Arial"/>
          <w:sz w:val="22"/>
          <w:szCs w:val="22"/>
        </w:rPr>
      </w:pPr>
    </w:p>
    <w:p w14:paraId="502FFFCA" w14:textId="5C74C96A" w:rsidR="0072366D" w:rsidRDefault="0072366D" w:rsidP="0072366D">
      <w:pPr>
        <w:rPr>
          <w:rFonts w:ascii="Arial" w:hAnsi="Arial" w:cs="Arial"/>
          <w:sz w:val="22"/>
          <w:szCs w:val="22"/>
        </w:rPr>
      </w:pPr>
    </w:p>
    <w:p w14:paraId="075FC9F8" w14:textId="00D3D623" w:rsidR="0072366D" w:rsidRDefault="0072366D" w:rsidP="0072366D">
      <w:pPr>
        <w:rPr>
          <w:rFonts w:ascii="Arial" w:hAnsi="Arial" w:cs="Arial"/>
          <w:sz w:val="22"/>
          <w:szCs w:val="22"/>
        </w:rPr>
      </w:pPr>
    </w:p>
    <w:p w14:paraId="59CAA22E" w14:textId="4DBC91A8" w:rsidR="0072366D" w:rsidRDefault="0072366D" w:rsidP="0072366D">
      <w:pPr>
        <w:rPr>
          <w:rFonts w:ascii="Arial" w:hAnsi="Arial" w:cs="Arial"/>
          <w:sz w:val="22"/>
          <w:szCs w:val="22"/>
        </w:rPr>
      </w:pPr>
    </w:p>
    <w:p w14:paraId="562CC241" w14:textId="0E252ADB" w:rsidR="0072366D" w:rsidRDefault="0072366D" w:rsidP="0072366D">
      <w:pPr>
        <w:rPr>
          <w:rFonts w:ascii="Arial" w:hAnsi="Arial" w:cs="Arial"/>
          <w:sz w:val="22"/>
          <w:szCs w:val="22"/>
        </w:rPr>
      </w:pPr>
    </w:p>
    <w:p w14:paraId="42E9D4F9" w14:textId="1F9C1DE4" w:rsidR="0072366D" w:rsidRDefault="0072366D" w:rsidP="0072366D">
      <w:pPr>
        <w:rPr>
          <w:rFonts w:ascii="Arial" w:hAnsi="Arial" w:cs="Arial"/>
          <w:sz w:val="22"/>
          <w:szCs w:val="22"/>
        </w:rPr>
      </w:pPr>
    </w:p>
    <w:p w14:paraId="4333679B" w14:textId="261A6C7E" w:rsidR="0072366D" w:rsidRDefault="0072366D" w:rsidP="0072366D">
      <w:pPr>
        <w:rPr>
          <w:rFonts w:ascii="Arial" w:hAnsi="Arial" w:cs="Arial"/>
          <w:sz w:val="22"/>
          <w:szCs w:val="22"/>
        </w:rPr>
      </w:pPr>
    </w:p>
    <w:p w14:paraId="5EC0E6AD" w14:textId="295E70F0" w:rsidR="0072366D" w:rsidRDefault="0072366D" w:rsidP="0072366D">
      <w:pPr>
        <w:rPr>
          <w:rFonts w:ascii="Arial" w:hAnsi="Arial" w:cs="Arial"/>
          <w:sz w:val="22"/>
          <w:szCs w:val="22"/>
        </w:rPr>
      </w:pPr>
    </w:p>
    <w:p w14:paraId="271F64DB" w14:textId="7A6CEBD7" w:rsidR="0072366D" w:rsidRDefault="0072366D" w:rsidP="0072366D">
      <w:pPr>
        <w:rPr>
          <w:rFonts w:ascii="Arial" w:hAnsi="Arial" w:cs="Arial"/>
          <w:sz w:val="22"/>
          <w:szCs w:val="22"/>
        </w:rPr>
      </w:pPr>
    </w:p>
    <w:p w14:paraId="3FA07F7B" w14:textId="0B476C93" w:rsidR="0072366D" w:rsidRDefault="0072366D" w:rsidP="0072366D">
      <w:pPr>
        <w:rPr>
          <w:rFonts w:ascii="Arial" w:hAnsi="Arial" w:cs="Arial"/>
          <w:sz w:val="22"/>
          <w:szCs w:val="22"/>
        </w:rPr>
      </w:pPr>
    </w:p>
    <w:p w14:paraId="4E1D038A" w14:textId="4A1DB18E" w:rsidR="0072366D" w:rsidRDefault="0072366D" w:rsidP="0072366D">
      <w:pPr>
        <w:rPr>
          <w:rFonts w:ascii="Arial" w:hAnsi="Arial" w:cs="Arial"/>
          <w:sz w:val="22"/>
          <w:szCs w:val="22"/>
        </w:rPr>
      </w:pPr>
    </w:p>
    <w:p w14:paraId="7031680E" w14:textId="104B5BB3" w:rsidR="0072366D" w:rsidRDefault="0072366D" w:rsidP="0072366D">
      <w:pPr>
        <w:rPr>
          <w:rFonts w:ascii="Arial" w:hAnsi="Arial" w:cs="Arial"/>
          <w:sz w:val="22"/>
          <w:szCs w:val="22"/>
        </w:rPr>
      </w:pPr>
    </w:p>
    <w:p w14:paraId="36098E9C" w14:textId="22E8A4C8" w:rsidR="00DB626B" w:rsidRDefault="00DB626B" w:rsidP="0072366D">
      <w:pPr>
        <w:rPr>
          <w:rFonts w:ascii="Arial" w:hAnsi="Arial" w:cs="Arial"/>
          <w:sz w:val="22"/>
          <w:szCs w:val="22"/>
        </w:rPr>
      </w:pPr>
    </w:p>
    <w:p w14:paraId="52064959" w14:textId="77777777" w:rsidR="00DB626B" w:rsidRDefault="00DB626B" w:rsidP="0072366D">
      <w:pPr>
        <w:rPr>
          <w:rFonts w:ascii="Arial" w:hAnsi="Arial" w:cs="Arial"/>
          <w:sz w:val="22"/>
          <w:szCs w:val="22"/>
        </w:rPr>
      </w:pPr>
    </w:p>
    <w:p w14:paraId="521C90D3" w14:textId="2CECCA5E" w:rsidR="0072366D" w:rsidRDefault="0072366D" w:rsidP="0072366D">
      <w:pPr>
        <w:rPr>
          <w:rFonts w:ascii="Arial" w:hAnsi="Arial" w:cs="Arial"/>
          <w:sz w:val="22"/>
          <w:szCs w:val="22"/>
        </w:rPr>
      </w:pPr>
    </w:p>
    <w:p w14:paraId="36774E95" w14:textId="77812DA0" w:rsidR="0072366D" w:rsidRPr="0072366D" w:rsidRDefault="0072366D" w:rsidP="0072366D">
      <w:pPr>
        <w:jc w:val="center"/>
        <w:rPr>
          <w:rFonts w:ascii="Arial" w:hAnsi="Arial" w:cs="Arial"/>
          <w:sz w:val="40"/>
          <w:szCs w:val="40"/>
        </w:rPr>
      </w:pPr>
      <w:r w:rsidRPr="0072366D">
        <w:rPr>
          <w:rFonts w:ascii="Arial" w:hAnsi="Arial" w:cs="Arial"/>
          <w:sz w:val="40"/>
          <w:szCs w:val="40"/>
        </w:rPr>
        <w:t>Appendix 1 –</w:t>
      </w:r>
      <w:r>
        <w:rPr>
          <w:rFonts w:ascii="Arial" w:hAnsi="Arial" w:cs="Arial"/>
          <w:sz w:val="40"/>
          <w:szCs w:val="40"/>
        </w:rPr>
        <w:t xml:space="preserve"> </w:t>
      </w:r>
    </w:p>
    <w:p w14:paraId="131C3837" w14:textId="3CA55512" w:rsidR="0072366D" w:rsidRDefault="0072366D" w:rsidP="0072366D">
      <w:pPr>
        <w:rPr>
          <w:rFonts w:ascii="Arial" w:hAnsi="Arial" w:cs="Arial"/>
          <w:sz w:val="22"/>
          <w:szCs w:val="22"/>
        </w:rPr>
      </w:pPr>
    </w:p>
    <w:p w14:paraId="2DBD6B22" w14:textId="56C3B7CA" w:rsidR="0072366D" w:rsidRDefault="0072366D" w:rsidP="0072366D">
      <w:pPr>
        <w:rPr>
          <w:rFonts w:ascii="Arial" w:hAnsi="Arial" w:cs="Arial"/>
          <w:sz w:val="22"/>
          <w:szCs w:val="22"/>
        </w:rPr>
      </w:pPr>
    </w:p>
    <w:p w14:paraId="2D6EA251" w14:textId="6F478936" w:rsidR="0072366D" w:rsidRDefault="0072366D" w:rsidP="0072366D">
      <w:pPr>
        <w:rPr>
          <w:rFonts w:ascii="Arial" w:hAnsi="Arial" w:cs="Arial"/>
          <w:sz w:val="22"/>
          <w:szCs w:val="22"/>
        </w:rPr>
      </w:pPr>
      <w:r>
        <w:rPr>
          <w:noProof/>
          <w:lang w:eastAsia="en-GB"/>
        </w:rPr>
        <w:drawing>
          <wp:anchor distT="0" distB="0" distL="114300" distR="114300" simplePos="0" relativeHeight="251667456" behindDoc="0" locked="0" layoutInCell="1" allowOverlap="1" wp14:anchorId="7D34B019" wp14:editId="2667CF1C">
            <wp:simplePos x="0" y="0"/>
            <wp:positionH relativeFrom="margin">
              <wp:align>right</wp:align>
            </wp:positionH>
            <wp:positionV relativeFrom="paragraph">
              <wp:posOffset>224427</wp:posOffset>
            </wp:positionV>
            <wp:extent cx="6063130" cy="3937998"/>
            <wp:effectExtent l="0" t="0" r="0"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41851" t="50614" r="28876" b="15586"/>
                    <a:stretch/>
                  </pic:blipFill>
                  <pic:spPr bwMode="auto">
                    <a:xfrm>
                      <a:off x="0" y="0"/>
                      <a:ext cx="6063130" cy="3937998"/>
                    </a:xfrm>
                    <a:prstGeom prst="rect">
                      <a:avLst/>
                    </a:prstGeom>
                    <a:ln>
                      <a:noFill/>
                    </a:ln>
                    <a:extLst>
                      <a:ext uri="{53640926-AAD7-44D8-BBD7-CCE9431645EC}">
                        <a14:shadowObscured xmlns:a14="http://schemas.microsoft.com/office/drawing/2010/main"/>
                      </a:ext>
                    </a:extLst>
                  </pic:spPr>
                </pic:pic>
              </a:graphicData>
            </a:graphic>
          </wp:anchor>
        </w:drawing>
      </w:r>
    </w:p>
    <w:p w14:paraId="5CC364D1" w14:textId="207FF00E" w:rsidR="0072366D" w:rsidRDefault="0072366D" w:rsidP="0072366D">
      <w:pPr>
        <w:rPr>
          <w:rFonts w:ascii="Arial" w:hAnsi="Arial" w:cs="Arial"/>
          <w:sz w:val="22"/>
          <w:szCs w:val="22"/>
        </w:rPr>
      </w:pPr>
    </w:p>
    <w:p w14:paraId="3F280216" w14:textId="120A5947" w:rsidR="0072366D" w:rsidRDefault="0072366D" w:rsidP="0072366D">
      <w:pPr>
        <w:rPr>
          <w:rFonts w:ascii="Arial" w:hAnsi="Arial" w:cs="Arial"/>
          <w:sz w:val="22"/>
          <w:szCs w:val="22"/>
        </w:rPr>
      </w:pPr>
    </w:p>
    <w:p w14:paraId="714C787E" w14:textId="54691C97" w:rsidR="0072366D" w:rsidRPr="008A4D37" w:rsidRDefault="0072366D" w:rsidP="0072366D">
      <w:pPr>
        <w:rPr>
          <w:rFonts w:ascii="Arial" w:hAnsi="Arial" w:cs="Arial"/>
          <w:sz w:val="22"/>
          <w:szCs w:val="22"/>
        </w:rPr>
      </w:pPr>
    </w:p>
    <w:p w14:paraId="1EBEAC63" w14:textId="7A5603D3" w:rsidR="0072366D" w:rsidRPr="008A4D37" w:rsidRDefault="0072366D" w:rsidP="0072366D">
      <w:pPr>
        <w:rPr>
          <w:rFonts w:ascii="Arial" w:hAnsi="Arial" w:cs="Arial"/>
        </w:rPr>
      </w:pPr>
    </w:p>
    <w:p w14:paraId="4778EDF9" w14:textId="13D29F2B" w:rsidR="0072366D" w:rsidRPr="008A4D37" w:rsidRDefault="008A4D37" w:rsidP="0072366D">
      <w:pPr>
        <w:rPr>
          <w:rFonts w:ascii="Arial" w:hAnsi="Arial" w:cs="Arial"/>
        </w:rPr>
      </w:pPr>
      <w:r w:rsidRPr="008A4D37">
        <w:rPr>
          <w:rFonts w:ascii="Arial" w:hAnsi="Arial" w:cs="Arial"/>
        </w:rPr>
        <w:t>(Emery, 2016, p.27)</w:t>
      </w:r>
    </w:p>
    <w:p w14:paraId="2EAD0CA2" w14:textId="32A9F904" w:rsidR="0072366D" w:rsidRDefault="0072366D" w:rsidP="0072366D">
      <w:pPr>
        <w:rPr>
          <w:rFonts w:ascii="Arial" w:hAnsi="Arial" w:cs="Arial"/>
          <w:sz w:val="22"/>
          <w:szCs w:val="22"/>
        </w:rPr>
      </w:pPr>
    </w:p>
    <w:p w14:paraId="51A37793" w14:textId="3A200225" w:rsidR="0072366D" w:rsidRDefault="0072366D" w:rsidP="0072366D">
      <w:pPr>
        <w:rPr>
          <w:rFonts w:ascii="Arial" w:hAnsi="Arial" w:cs="Arial"/>
          <w:sz w:val="22"/>
          <w:szCs w:val="22"/>
        </w:rPr>
      </w:pPr>
    </w:p>
    <w:p w14:paraId="347DF228" w14:textId="178047D2" w:rsidR="0072366D" w:rsidRDefault="0072366D" w:rsidP="0072366D">
      <w:pPr>
        <w:rPr>
          <w:rFonts w:ascii="Arial" w:hAnsi="Arial" w:cs="Arial"/>
          <w:sz w:val="22"/>
          <w:szCs w:val="22"/>
        </w:rPr>
      </w:pPr>
    </w:p>
    <w:p w14:paraId="548ACE33" w14:textId="77777777" w:rsidR="0072366D" w:rsidRDefault="0072366D" w:rsidP="00235C3B">
      <w:pPr>
        <w:rPr>
          <w:rFonts w:ascii="Arial" w:hAnsi="Arial" w:cs="Arial"/>
          <w:sz w:val="40"/>
          <w:szCs w:val="40"/>
        </w:rPr>
      </w:pPr>
    </w:p>
    <w:p w14:paraId="5A544302" w14:textId="77777777" w:rsidR="00235C3B" w:rsidRDefault="00235C3B" w:rsidP="0072366D">
      <w:pPr>
        <w:jc w:val="center"/>
        <w:rPr>
          <w:rFonts w:ascii="Arial" w:hAnsi="Arial" w:cs="Arial"/>
          <w:sz w:val="40"/>
          <w:szCs w:val="40"/>
        </w:rPr>
      </w:pPr>
    </w:p>
    <w:p w14:paraId="01AE4F88" w14:textId="77777777" w:rsidR="00235C3B" w:rsidRDefault="00235C3B" w:rsidP="0072366D">
      <w:pPr>
        <w:jc w:val="center"/>
        <w:rPr>
          <w:rFonts w:ascii="Arial" w:hAnsi="Arial" w:cs="Arial"/>
          <w:sz w:val="40"/>
          <w:szCs w:val="40"/>
        </w:rPr>
      </w:pPr>
    </w:p>
    <w:p w14:paraId="3DEA70C3" w14:textId="77777777" w:rsidR="006B48D6" w:rsidRDefault="006B48D6" w:rsidP="0072366D">
      <w:pPr>
        <w:jc w:val="center"/>
        <w:rPr>
          <w:rFonts w:ascii="Arial" w:hAnsi="Arial" w:cs="Arial"/>
          <w:sz w:val="40"/>
          <w:szCs w:val="40"/>
        </w:rPr>
      </w:pPr>
    </w:p>
    <w:p w14:paraId="7895AD9F" w14:textId="77777777" w:rsidR="006B48D6" w:rsidRDefault="006B48D6" w:rsidP="0072366D">
      <w:pPr>
        <w:jc w:val="center"/>
        <w:rPr>
          <w:rFonts w:ascii="Arial" w:hAnsi="Arial" w:cs="Arial"/>
          <w:sz w:val="40"/>
          <w:szCs w:val="40"/>
        </w:rPr>
      </w:pPr>
    </w:p>
    <w:p w14:paraId="081ED9A9" w14:textId="65F4BA23" w:rsidR="0072366D" w:rsidRDefault="00235C3B" w:rsidP="0072366D">
      <w:pPr>
        <w:jc w:val="center"/>
        <w:rPr>
          <w:rFonts w:ascii="Arial" w:hAnsi="Arial" w:cs="Arial"/>
          <w:sz w:val="40"/>
          <w:szCs w:val="40"/>
        </w:rPr>
      </w:pPr>
      <w:r>
        <w:rPr>
          <w:rFonts w:ascii="Arial" w:hAnsi="Arial" w:cs="Arial"/>
          <w:sz w:val="40"/>
          <w:szCs w:val="40"/>
        </w:rPr>
        <w:lastRenderedPageBreak/>
        <w:t>Appendix 2 –</w:t>
      </w:r>
    </w:p>
    <w:p w14:paraId="77585DB9" w14:textId="77777777" w:rsidR="00235C3B" w:rsidRDefault="00235C3B" w:rsidP="0072366D">
      <w:pPr>
        <w:jc w:val="center"/>
        <w:rPr>
          <w:rFonts w:ascii="Arial" w:hAnsi="Arial" w:cs="Arial"/>
          <w:sz w:val="40"/>
          <w:szCs w:val="40"/>
        </w:rPr>
      </w:pPr>
    </w:p>
    <w:p w14:paraId="76C6637F" w14:textId="77777777" w:rsidR="00235C3B" w:rsidRDefault="00235C3B" w:rsidP="0072366D">
      <w:pPr>
        <w:rPr>
          <w:rFonts w:ascii="Arial" w:hAnsi="Arial" w:cs="Arial"/>
          <w:sz w:val="22"/>
          <w:szCs w:val="22"/>
        </w:rPr>
        <w:sectPr w:rsidR="00235C3B">
          <w:pgSz w:w="11906" w:h="16838"/>
          <w:pgMar w:top="1440" w:right="1440" w:bottom="1440" w:left="1440" w:header="708" w:footer="708" w:gutter="0"/>
          <w:cols w:space="708"/>
          <w:docGrid w:linePitch="360"/>
        </w:sectPr>
      </w:pPr>
    </w:p>
    <w:tbl>
      <w:tblPr>
        <w:tblW w:w="139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159"/>
        <w:gridCol w:w="5910"/>
        <w:gridCol w:w="5896"/>
      </w:tblGrid>
      <w:tr w:rsidR="00235C3B" w:rsidRPr="00235C3B" w14:paraId="4383187E" w14:textId="77777777" w:rsidTr="00235C3B">
        <w:trPr>
          <w:trHeight w:val="500"/>
        </w:trPr>
        <w:tc>
          <w:tcPr>
            <w:tcW w:w="21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E3E710" w14:textId="77777777" w:rsidR="00235C3B" w:rsidRPr="00235C3B" w:rsidRDefault="00235C3B" w:rsidP="00235C3B">
            <w:pPr>
              <w:spacing w:before="240"/>
              <w:ind w:left="140" w:right="140"/>
              <w:rPr>
                <w:rFonts w:ascii="Arial" w:hAnsi="Arial" w:cs="Arial"/>
              </w:rPr>
            </w:pPr>
          </w:p>
        </w:tc>
        <w:tc>
          <w:tcPr>
            <w:tcW w:w="591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49242841" w14:textId="77777777" w:rsidR="00235C3B" w:rsidRPr="00235C3B" w:rsidRDefault="00235C3B" w:rsidP="00235C3B">
            <w:pPr>
              <w:spacing w:before="240"/>
              <w:ind w:left="140" w:right="140"/>
              <w:jc w:val="center"/>
              <w:rPr>
                <w:rFonts w:ascii="Arial" w:hAnsi="Arial" w:cs="Arial"/>
                <w:b/>
              </w:rPr>
            </w:pPr>
            <w:r w:rsidRPr="00235C3B">
              <w:rPr>
                <w:rFonts w:ascii="Arial" w:hAnsi="Arial" w:cs="Arial"/>
                <w:b/>
              </w:rPr>
              <w:t>HELPFUL</w:t>
            </w:r>
          </w:p>
        </w:tc>
        <w:tc>
          <w:tcPr>
            <w:tcW w:w="5896"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B291E7B" w14:textId="77777777" w:rsidR="00235C3B" w:rsidRPr="00235C3B" w:rsidRDefault="00235C3B" w:rsidP="00235C3B">
            <w:pPr>
              <w:spacing w:before="240"/>
              <w:ind w:left="140" w:right="140"/>
              <w:jc w:val="center"/>
              <w:rPr>
                <w:rFonts w:ascii="Arial" w:hAnsi="Arial" w:cs="Arial"/>
                <w:b/>
              </w:rPr>
            </w:pPr>
            <w:r w:rsidRPr="00235C3B">
              <w:rPr>
                <w:rFonts w:ascii="Arial" w:hAnsi="Arial" w:cs="Arial"/>
                <w:b/>
              </w:rPr>
              <w:t>HARMFUL</w:t>
            </w:r>
          </w:p>
        </w:tc>
      </w:tr>
      <w:tr w:rsidR="00235C3B" w:rsidRPr="00235C3B" w14:paraId="3CE033FC" w14:textId="77777777" w:rsidTr="00235C3B">
        <w:trPr>
          <w:trHeight w:val="5930"/>
        </w:trPr>
        <w:tc>
          <w:tcPr>
            <w:tcW w:w="215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74F8260" w14:textId="77777777" w:rsidR="00235C3B" w:rsidRPr="00235C3B" w:rsidRDefault="00235C3B" w:rsidP="00235C3B">
            <w:pPr>
              <w:spacing w:before="240"/>
              <w:ind w:left="140" w:right="140"/>
              <w:rPr>
                <w:rFonts w:ascii="Arial" w:hAnsi="Arial" w:cs="Arial"/>
                <w:b/>
              </w:rPr>
            </w:pPr>
            <w:r w:rsidRPr="00235C3B">
              <w:rPr>
                <w:rFonts w:ascii="Arial" w:hAnsi="Arial" w:cs="Arial"/>
                <w:b/>
              </w:rPr>
              <w:t>INTERNAL</w:t>
            </w:r>
          </w:p>
          <w:p w14:paraId="6049663A" w14:textId="77777777" w:rsidR="00235C3B" w:rsidRPr="00235C3B" w:rsidRDefault="00235C3B" w:rsidP="00235C3B">
            <w:pPr>
              <w:spacing w:before="240"/>
              <w:ind w:left="140" w:right="140"/>
              <w:rPr>
                <w:rFonts w:ascii="Arial" w:hAnsi="Arial" w:cs="Arial"/>
                <w:b/>
              </w:rPr>
            </w:pPr>
            <w:r w:rsidRPr="00235C3B">
              <w:rPr>
                <w:rFonts w:ascii="Arial" w:hAnsi="Arial" w:cs="Arial"/>
                <w:b/>
              </w:rPr>
              <w:t>(within the school)</w:t>
            </w:r>
          </w:p>
        </w:tc>
        <w:tc>
          <w:tcPr>
            <w:tcW w:w="5910" w:type="dxa"/>
            <w:tcBorders>
              <w:bottom w:val="single" w:sz="8" w:space="0" w:color="000000"/>
              <w:right w:val="single" w:sz="8" w:space="0" w:color="000000"/>
            </w:tcBorders>
            <w:tcMar>
              <w:top w:w="100" w:type="dxa"/>
              <w:left w:w="100" w:type="dxa"/>
              <w:bottom w:w="100" w:type="dxa"/>
              <w:right w:w="100" w:type="dxa"/>
            </w:tcMar>
          </w:tcPr>
          <w:p w14:paraId="7AE3B89A" w14:textId="77777777" w:rsidR="00235C3B" w:rsidRPr="00235C3B" w:rsidRDefault="00235C3B" w:rsidP="00235C3B">
            <w:pPr>
              <w:spacing w:before="240"/>
              <w:ind w:left="140" w:right="140"/>
              <w:rPr>
                <w:rFonts w:ascii="Arial" w:hAnsi="Arial" w:cs="Arial"/>
                <w:b/>
                <w:highlight w:val="green"/>
              </w:rPr>
            </w:pPr>
            <w:r w:rsidRPr="00235C3B">
              <w:rPr>
                <w:rFonts w:ascii="Arial" w:hAnsi="Arial" w:cs="Arial"/>
                <w:b/>
                <w:highlight w:val="green"/>
              </w:rPr>
              <w:t>Strengths</w:t>
            </w:r>
          </w:p>
          <w:p w14:paraId="0D2DDD9D" w14:textId="77777777" w:rsidR="00235C3B" w:rsidRPr="00235C3B" w:rsidRDefault="00235C3B" w:rsidP="00235C3B">
            <w:pPr>
              <w:spacing w:before="240"/>
              <w:ind w:left="140" w:right="140"/>
              <w:rPr>
                <w:rFonts w:ascii="Arial" w:hAnsi="Arial" w:cs="Arial"/>
              </w:rPr>
            </w:pPr>
            <w:r w:rsidRPr="00235C3B">
              <w:rPr>
                <w:rFonts w:ascii="Arial" w:hAnsi="Arial" w:cs="Arial"/>
              </w:rPr>
              <w:t xml:space="preserve"> </w:t>
            </w:r>
          </w:p>
          <w:p w14:paraId="339B98A4" w14:textId="77777777" w:rsidR="00235C3B" w:rsidRPr="00235C3B" w:rsidRDefault="00235C3B" w:rsidP="00235C3B">
            <w:pPr>
              <w:pStyle w:val="ListParagraph"/>
              <w:numPr>
                <w:ilvl w:val="0"/>
                <w:numId w:val="12"/>
              </w:numPr>
              <w:spacing w:before="240" w:line="276" w:lineRule="auto"/>
              <w:ind w:right="140"/>
              <w:rPr>
                <w:rFonts w:ascii="Arial" w:hAnsi="Arial" w:cs="Arial"/>
              </w:rPr>
            </w:pPr>
            <w:r w:rsidRPr="00235C3B">
              <w:rPr>
                <w:rFonts w:ascii="Arial" w:hAnsi="Arial" w:cs="Arial"/>
              </w:rPr>
              <w:t xml:space="preserve">Develop </w:t>
            </w:r>
            <w:proofErr w:type="spellStart"/>
            <w:r w:rsidRPr="00235C3B">
              <w:rPr>
                <w:rFonts w:ascii="Arial" w:hAnsi="Arial" w:cs="Arial"/>
              </w:rPr>
              <w:t>Dafydd’s</w:t>
            </w:r>
            <w:proofErr w:type="spellEnd"/>
            <w:r w:rsidRPr="00235C3B">
              <w:rPr>
                <w:rFonts w:ascii="Arial" w:hAnsi="Arial" w:cs="Arial"/>
              </w:rPr>
              <w:t xml:space="preserve"> wellbeing and understanding of the process</w:t>
            </w:r>
          </w:p>
          <w:p w14:paraId="733BA5CA" w14:textId="77777777" w:rsidR="00235C3B" w:rsidRPr="00235C3B" w:rsidRDefault="00235C3B" w:rsidP="00235C3B">
            <w:pPr>
              <w:pStyle w:val="ListParagraph"/>
              <w:numPr>
                <w:ilvl w:val="0"/>
                <w:numId w:val="12"/>
              </w:numPr>
              <w:spacing w:before="240" w:line="276" w:lineRule="auto"/>
              <w:ind w:right="140"/>
              <w:rPr>
                <w:rFonts w:ascii="Arial" w:hAnsi="Arial" w:cs="Arial"/>
              </w:rPr>
            </w:pPr>
            <w:r w:rsidRPr="00235C3B">
              <w:rPr>
                <w:rFonts w:ascii="Arial" w:hAnsi="Arial" w:cs="Arial"/>
              </w:rPr>
              <w:t xml:space="preserve">Heightened well-being should enhance his attitudes to learning </w:t>
            </w:r>
          </w:p>
          <w:p w14:paraId="52542AE5" w14:textId="77777777" w:rsidR="00235C3B" w:rsidRPr="00235C3B" w:rsidRDefault="00235C3B" w:rsidP="00235C3B">
            <w:pPr>
              <w:pStyle w:val="ListParagraph"/>
              <w:numPr>
                <w:ilvl w:val="0"/>
                <w:numId w:val="12"/>
              </w:numPr>
              <w:spacing w:before="240" w:line="276" w:lineRule="auto"/>
              <w:ind w:right="140"/>
              <w:rPr>
                <w:rFonts w:ascii="Arial" w:hAnsi="Arial" w:cs="Arial"/>
              </w:rPr>
            </w:pPr>
            <w:r w:rsidRPr="00235C3B">
              <w:rPr>
                <w:rFonts w:ascii="Arial" w:hAnsi="Arial" w:cs="Arial"/>
              </w:rPr>
              <w:t xml:space="preserve">Provide support within a safe environment during the separation process </w:t>
            </w:r>
          </w:p>
          <w:p w14:paraId="01FE7E6B" w14:textId="77777777" w:rsidR="00235C3B" w:rsidRPr="00235C3B" w:rsidRDefault="00235C3B" w:rsidP="00235C3B">
            <w:pPr>
              <w:pStyle w:val="ListParagraph"/>
              <w:numPr>
                <w:ilvl w:val="0"/>
                <w:numId w:val="12"/>
              </w:numPr>
              <w:spacing w:before="240" w:line="276" w:lineRule="auto"/>
              <w:ind w:right="140"/>
              <w:rPr>
                <w:rFonts w:ascii="Arial" w:hAnsi="Arial" w:cs="Arial"/>
              </w:rPr>
            </w:pPr>
            <w:r w:rsidRPr="00235C3B">
              <w:rPr>
                <w:rFonts w:ascii="Arial" w:hAnsi="Arial" w:cs="Arial"/>
              </w:rPr>
              <w:t xml:space="preserve">Early intervention to minimise the potential adverse effects </w:t>
            </w:r>
          </w:p>
          <w:p w14:paraId="1B447F94" w14:textId="77777777" w:rsidR="00235C3B" w:rsidRPr="00235C3B" w:rsidRDefault="00235C3B" w:rsidP="00235C3B">
            <w:pPr>
              <w:pStyle w:val="ListParagraph"/>
              <w:numPr>
                <w:ilvl w:val="0"/>
                <w:numId w:val="12"/>
              </w:numPr>
              <w:spacing w:before="240" w:line="276" w:lineRule="auto"/>
              <w:ind w:right="140"/>
              <w:rPr>
                <w:rFonts w:ascii="Arial" w:hAnsi="Arial" w:cs="Arial"/>
              </w:rPr>
            </w:pPr>
            <w:r w:rsidRPr="00235C3B">
              <w:rPr>
                <w:rFonts w:ascii="Arial" w:hAnsi="Arial" w:cs="Arial"/>
              </w:rPr>
              <w:t xml:space="preserve">Boxall Online Profile – Integrated as a whole-school approach to assessment and monitoring </w:t>
            </w:r>
          </w:p>
          <w:p w14:paraId="2DDF06CB" w14:textId="77777777" w:rsidR="00235C3B" w:rsidRPr="00235C3B" w:rsidRDefault="00235C3B" w:rsidP="00235C3B">
            <w:pPr>
              <w:pStyle w:val="ListParagraph"/>
              <w:numPr>
                <w:ilvl w:val="0"/>
                <w:numId w:val="12"/>
              </w:numPr>
              <w:spacing w:before="240" w:line="276" w:lineRule="auto"/>
              <w:ind w:right="140"/>
              <w:rPr>
                <w:rFonts w:ascii="Arial" w:hAnsi="Arial" w:cs="Arial"/>
              </w:rPr>
            </w:pPr>
            <w:r w:rsidRPr="00235C3B">
              <w:rPr>
                <w:rFonts w:ascii="Arial" w:hAnsi="Arial" w:cs="Arial"/>
              </w:rPr>
              <w:t>Building a community of children who share experiences of parental separation</w:t>
            </w:r>
          </w:p>
          <w:p w14:paraId="601462CD" w14:textId="77777777" w:rsidR="00235C3B" w:rsidRPr="00235C3B" w:rsidRDefault="00235C3B" w:rsidP="00235C3B">
            <w:pPr>
              <w:pStyle w:val="ListParagraph"/>
              <w:spacing w:before="240"/>
              <w:ind w:right="140"/>
              <w:rPr>
                <w:rFonts w:ascii="Arial" w:hAnsi="Arial" w:cs="Arial"/>
              </w:rPr>
            </w:pPr>
          </w:p>
          <w:p w14:paraId="091F3023" w14:textId="77777777" w:rsidR="00235C3B" w:rsidRPr="00235C3B" w:rsidRDefault="00235C3B" w:rsidP="00235C3B">
            <w:pPr>
              <w:spacing w:before="240"/>
              <w:ind w:left="140" w:right="140"/>
              <w:rPr>
                <w:rFonts w:ascii="Arial" w:hAnsi="Arial" w:cs="Arial"/>
              </w:rPr>
            </w:pPr>
            <w:r w:rsidRPr="00235C3B">
              <w:rPr>
                <w:rFonts w:ascii="Arial" w:hAnsi="Arial" w:cs="Arial"/>
              </w:rPr>
              <w:t xml:space="preserve"> </w:t>
            </w:r>
          </w:p>
          <w:p w14:paraId="0C866424" w14:textId="77777777" w:rsidR="00235C3B" w:rsidRPr="00235C3B" w:rsidRDefault="00235C3B" w:rsidP="00235C3B">
            <w:pPr>
              <w:spacing w:before="240"/>
              <w:ind w:left="140" w:right="140"/>
              <w:rPr>
                <w:rFonts w:ascii="Arial" w:hAnsi="Arial" w:cs="Arial"/>
              </w:rPr>
            </w:pPr>
            <w:r w:rsidRPr="00235C3B">
              <w:rPr>
                <w:rFonts w:ascii="Arial" w:hAnsi="Arial" w:cs="Arial"/>
              </w:rPr>
              <w:t xml:space="preserve"> </w:t>
            </w:r>
          </w:p>
        </w:tc>
        <w:tc>
          <w:tcPr>
            <w:tcW w:w="5896" w:type="dxa"/>
            <w:tcBorders>
              <w:bottom w:val="single" w:sz="8" w:space="0" w:color="000000"/>
              <w:right w:val="single" w:sz="8" w:space="0" w:color="000000"/>
            </w:tcBorders>
            <w:tcMar>
              <w:top w:w="100" w:type="dxa"/>
              <w:left w:w="100" w:type="dxa"/>
              <w:bottom w:w="100" w:type="dxa"/>
              <w:right w:w="100" w:type="dxa"/>
            </w:tcMar>
          </w:tcPr>
          <w:p w14:paraId="1ABC801D" w14:textId="77777777" w:rsidR="00235C3B" w:rsidRPr="00235C3B" w:rsidRDefault="00235C3B" w:rsidP="00235C3B">
            <w:pPr>
              <w:spacing w:before="240"/>
              <w:ind w:left="140" w:right="140"/>
              <w:rPr>
                <w:rFonts w:ascii="Arial" w:hAnsi="Arial" w:cs="Arial"/>
                <w:b/>
                <w:highlight w:val="red"/>
              </w:rPr>
            </w:pPr>
            <w:r w:rsidRPr="00235C3B">
              <w:rPr>
                <w:rFonts w:ascii="Arial" w:hAnsi="Arial" w:cs="Arial"/>
                <w:b/>
                <w:highlight w:val="red"/>
              </w:rPr>
              <w:t>Weaknesses</w:t>
            </w:r>
          </w:p>
          <w:p w14:paraId="4C8B9381" w14:textId="77777777" w:rsidR="00235C3B" w:rsidRPr="00235C3B" w:rsidRDefault="00235C3B" w:rsidP="00235C3B">
            <w:pPr>
              <w:spacing w:before="240"/>
              <w:ind w:left="140" w:right="140"/>
              <w:rPr>
                <w:rFonts w:ascii="Arial" w:hAnsi="Arial" w:cs="Arial"/>
                <w:b/>
              </w:rPr>
            </w:pPr>
            <w:r w:rsidRPr="00235C3B">
              <w:rPr>
                <w:rFonts w:ascii="Arial" w:hAnsi="Arial" w:cs="Arial"/>
                <w:b/>
              </w:rPr>
              <w:t xml:space="preserve"> </w:t>
            </w:r>
          </w:p>
          <w:p w14:paraId="21A693D5" w14:textId="77777777" w:rsidR="00235C3B" w:rsidRPr="00235C3B" w:rsidRDefault="00235C3B" w:rsidP="00235C3B">
            <w:pPr>
              <w:pStyle w:val="ListParagraph"/>
              <w:numPr>
                <w:ilvl w:val="0"/>
                <w:numId w:val="12"/>
              </w:numPr>
              <w:spacing w:before="240" w:line="276" w:lineRule="auto"/>
              <w:ind w:right="140"/>
              <w:rPr>
                <w:rFonts w:ascii="Arial" w:hAnsi="Arial" w:cs="Arial"/>
              </w:rPr>
            </w:pPr>
            <w:r w:rsidRPr="00235C3B">
              <w:rPr>
                <w:rFonts w:ascii="Arial" w:hAnsi="Arial" w:cs="Arial"/>
              </w:rPr>
              <w:t xml:space="preserve">Stigma – </w:t>
            </w:r>
            <w:proofErr w:type="spellStart"/>
            <w:r w:rsidRPr="00235C3B">
              <w:rPr>
                <w:rFonts w:ascii="Arial" w:hAnsi="Arial" w:cs="Arial"/>
              </w:rPr>
              <w:t>Dafydd</w:t>
            </w:r>
            <w:proofErr w:type="spellEnd"/>
            <w:r w:rsidRPr="00235C3B">
              <w:rPr>
                <w:rFonts w:ascii="Arial" w:hAnsi="Arial" w:cs="Arial"/>
              </w:rPr>
              <w:t xml:space="preserve"> leaving the classroom to attend the NG</w:t>
            </w:r>
          </w:p>
          <w:p w14:paraId="0E820F4D" w14:textId="77777777" w:rsidR="00235C3B" w:rsidRPr="00235C3B" w:rsidRDefault="00235C3B" w:rsidP="00235C3B">
            <w:pPr>
              <w:pStyle w:val="ListParagraph"/>
              <w:numPr>
                <w:ilvl w:val="0"/>
                <w:numId w:val="14"/>
              </w:numPr>
              <w:spacing w:before="240" w:line="276" w:lineRule="auto"/>
              <w:ind w:right="140"/>
              <w:rPr>
                <w:rFonts w:ascii="Arial" w:hAnsi="Arial" w:cs="Arial"/>
              </w:rPr>
            </w:pPr>
            <w:proofErr w:type="spellStart"/>
            <w:r w:rsidRPr="00235C3B">
              <w:rPr>
                <w:rFonts w:ascii="Arial" w:hAnsi="Arial" w:cs="Arial"/>
              </w:rPr>
              <w:t>Dafydd</w:t>
            </w:r>
            <w:proofErr w:type="spellEnd"/>
            <w:r w:rsidRPr="00235C3B">
              <w:rPr>
                <w:rFonts w:ascii="Arial" w:hAnsi="Arial" w:cs="Arial"/>
              </w:rPr>
              <w:t xml:space="preserve"> may wish to not participate or have an involvement </w:t>
            </w:r>
          </w:p>
          <w:p w14:paraId="2E91A3F0" w14:textId="77777777" w:rsidR="00235C3B" w:rsidRPr="00235C3B" w:rsidRDefault="00235C3B" w:rsidP="00235C3B">
            <w:pPr>
              <w:pStyle w:val="ListParagraph"/>
              <w:numPr>
                <w:ilvl w:val="0"/>
                <w:numId w:val="14"/>
              </w:numPr>
              <w:spacing w:before="240" w:line="276" w:lineRule="auto"/>
              <w:ind w:right="140"/>
              <w:rPr>
                <w:rFonts w:ascii="Arial" w:hAnsi="Arial" w:cs="Arial"/>
              </w:rPr>
            </w:pPr>
            <w:r w:rsidRPr="00235C3B">
              <w:rPr>
                <w:rFonts w:ascii="Arial" w:hAnsi="Arial" w:cs="Arial"/>
              </w:rPr>
              <w:t>NG are expensive to fund</w:t>
            </w:r>
          </w:p>
          <w:p w14:paraId="244AF30C" w14:textId="77777777" w:rsidR="00235C3B" w:rsidRPr="00235C3B" w:rsidRDefault="00235C3B" w:rsidP="00235C3B">
            <w:pPr>
              <w:pStyle w:val="ListParagraph"/>
              <w:numPr>
                <w:ilvl w:val="0"/>
                <w:numId w:val="14"/>
              </w:numPr>
              <w:spacing w:before="240" w:line="276" w:lineRule="auto"/>
              <w:ind w:right="140"/>
              <w:rPr>
                <w:rFonts w:ascii="Arial" w:hAnsi="Arial" w:cs="Arial"/>
              </w:rPr>
            </w:pPr>
            <w:r w:rsidRPr="00235C3B">
              <w:rPr>
                <w:rFonts w:ascii="Arial" w:hAnsi="Arial" w:cs="Arial"/>
              </w:rPr>
              <w:t xml:space="preserve">NG success dependent on highly skilled NG practitioners </w:t>
            </w:r>
          </w:p>
          <w:p w14:paraId="6A5AEA6C" w14:textId="341DB2B9" w:rsidR="00235C3B" w:rsidRPr="00235C3B" w:rsidRDefault="00235C3B" w:rsidP="00235C3B">
            <w:pPr>
              <w:pStyle w:val="ListParagraph"/>
              <w:numPr>
                <w:ilvl w:val="0"/>
                <w:numId w:val="14"/>
              </w:numPr>
              <w:spacing w:before="240" w:line="276" w:lineRule="auto"/>
              <w:ind w:right="140"/>
              <w:rPr>
                <w:rFonts w:ascii="Arial" w:hAnsi="Arial" w:cs="Arial"/>
              </w:rPr>
            </w:pPr>
            <w:r w:rsidRPr="00235C3B">
              <w:rPr>
                <w:rFonts w:ascii="Arial" w:hAnsi="Arial" w:cs="Arial"/>
              </w:rPr>
              <w:t>Parent</w:t>
            </w:r>
            <w:r w:rsidR="009C7B80">
              <w:rPr>
                <w:rFonts w:ascii="Arial" w:hAnsi="Arial" w:cs="Arial"/>
              </w:rPr>
              <w:t xml:space="preserve">s </w:t>
            </w:r>
            <w:r w:rsidRPr="00235C3B">
              <w:rPr>
                <w:rFonts w:ascii="Arial" w:hAnsi="Arial" w:cs="Arial"/>
              </w:rPr>
              <w:t>lack of understanding of the NG</w:t>
            </w:r>
          </w:p>
        </w:tc>
      </w:tr>
      <w:tr w:rsidR="00235C3B" w:rsidRPr="00235C3B" w14:paraId="4ED01308" w14:textId="77777777" w:rsidTr="00235C3B">
        <w:trPr>
          <w:trHeight w:val="6170"/>
        </w:trPr>
        <w:tc>
          <w:tcPr>
            <w:tcW w:w="2158"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03722F7" w14:textId="77777777" w:rsidR="00235C3B" w:rsidRPr="00235C3B" w:rsidRDefault="00235C3B" w:rsidP="00235C3B">
            <w:pPr>
              <w:spacing w:before="240"/>
              <w:ind w:left="140" w:right="140"/>
              <w:rPr>
                <w:rFonts w:ascii="Arial" w:hAnsi="Arial" w:cs="Arial"/>
                <w:b/>
              </w:rPr>
            </w:pPr>
            <w:r w:rsidRPr="00235C3B">
              <w:rPr>
                <w:rFonts w:ascii="Arial" w:hAnsi="Arial" w:cs="Arial"/>
                <w:b/>
              </w:rPr>
              <w:lastRenderedPageBreak/>
              <w:t>EXTERNAL</w:t>
            </w:r>
          </w:p>
          <w:p w14:paraId="5E451E18" w14:textId="77777777" w:rsidR="00235C3B" w:rsidRPr="00235C3B" w:rsidRDefault="00235C3B" w:rsidP="00235C3B">
            <w:pPr>
              <w:spacing w:before="240"/>
              <w:ind w:left="140" w:right="140"/>
              <w:rPr>
                <w:rFonts w:ascii="Arial" w:hAnsi="Arial" w:cs="Arial"/>
                <w:b/>
              </w:rPr>
            </w:pPr>
            <w:r w:rsidRPr="00235C3B">
              <w:rPr>
                <w:rFonts w:ascii="Arial" w:hAnsi="Arial" w:cs="Arial"/>
                <w:b/>
              </w:rPr>
              <w:t>(outside the school)</w:t>
            </w:r>
          </w:p>
        </w:tc>
        <w:tc>
          <w:tcPr>
            <w:tcW w:w="5910" w:type="dxa"/>
            <w:tcBorders>
              <w:bottom w:val="single" w:sz="8" w:space="0" w:color="000000"/>
              <w:right w:val="single" w:sz="8" w:space="0" w:color="000000"/>
            </w:tcBorders>
            <w:tcMar>
              <w:top w:w="100" w:type="dxa"/>
              <w:left w:w="100" w:type="dxa"/>
              <w:bottom w:w="100" w:type="dxa"/>
              <w:right w:w="100" w:type="dxa"/>
            </w:tcMar>
          </w:tcPr>
          <w:p w14:paraId="1CA059B0" w14:textId="77777777" w:rsidR="00235C3B" w:rsidRPr="00235C3B" w:rsidRDefault="00235C3B" w:rsidP="00235C3B">
            <w:pPr>
              <w:spacing w:before="240"/>
              <w:ind w:left="140" w:right="140"/>
              <w:rPr>
                <w:rFonts w:ascii="Arial" w:hAnsi="Arial" w:cs="Arial"/>
                <w:highlight w:val="green"/>
              </w:rPr>
            </w:pPr>
            <w:r w:rsidRPr="00235C3B">
              <w:rPr>
                <w:rFonts w:ascii="Arial" w:hAnsi="Arial" w:cs="Arial"/>
                <w:b/>
                <w:highlight w:val="green"/>
              </w:rPr>
              <w:t>Opportunities</w:t>
            </w:r>
          </w:p>
          <w:p w14:paraId="4E9D6411" w14:textId="77777777" w:rsidR="00235C3B" w:rsidRPr="00235C3B" w:rsidRDefault="00235C3B" w:rsidP="00235C3B">
            <w:pPr>
              <w:pStyle w:val="ListParagraph"/>
              <w:numPr>
                <w:ilvl w:val="0"/>
                <w:numId w:val="14"/>
              </w:numPr>
              <w:spacing w:before="240" w:line="276" w:lineRule="auto"/>
              <w:ind w:right="140"/>
              <w:rPr>
                <w:rFonts w:ascii="Arial" w:hAnsi="Arial" w:cs="Arial"/>
              </w:rPr>
            </w:pPr>
            <w:r w:rsidRPr="00235C3B">
              <w:rPr>
                <w:rFonts w:ascii="Arial" w:hAnsi="Arial" w:cs="Arial"/>
              </w:rPr>
              <w:t>Continuing professional development (CPD) for class teacher in understanding the impact on ACE and</w:t>
            </w:r>
          </w:p>
          <w:p w14:paraId="0714C3AF" w14:textId="77777777" w:rsidR="00235C3B" w:rsidRPr="00235C3B" w:rsidRDefault="00235C3B" w:rsidP="00235C3B">
            <w:pPr>
              <w:pStyle w:val="ListParagraph"/>
              <w:numPr>
                <w:ilvl w:val="0"/>
                <w:numId w:val="14"/>
              </w:numPr>
              <w:spacing w:before="240" w:line="276" w:lineRule="auto"/>
              <w:ind w:right="140"/>
              <w:rPr>
                <w:rFonts w:ascii="Arial" w:hAnsi="Arial" w:cs="Arial"/>
              </w:rPr>
            </w:pPr>
            <w:r w:rsidRPr="00235C3B">
              <w:rPr>
                <w:rFonts w:ascii="Arial" w:hAnsi="Arial" w:cs="Arial"/>
              </w:rPr>
              <w:t>Building relationships with parents and perhaps increasing parent-engagement in school</w:t>
            </w:r>
          </w:p>
          <w:p w14:paraId="42A3CC71" w14:textId="77777777" w:rsidR="00235C3B" w:rsidRPr="00235C3B" w:rsidRDefault="00235C3B" w:rsidP="00235C3B">
            <w:pPr>
              <w:pStyle w:val="ListParagraph"/>
              <w:numPr>
                <w:ilvl w:val="0"/>
                <w:numId w:val="14"/>
              </w:numPr>
              <w:spacing w:before="240" w:line="276" w:lineRule="auto"/>
              <w:ind w:right="140"/>
              <w:rPr>
                <w:rFonts w:ascii="Arial" w:hAnsi="Arial" w:cs="Arial"/>
              </w:rPr>
            </w:pPr>
            <w:r w:rsidRPr="00235C3B">
              <w:rPr>
                <w:rFonts w:ascii="Arial" w:hAnsi="Arial" w:cs="Arial"/>
              </w:rPr>
              <w:t>Promoting the principles of the Curriculum for Wales</w:t>
            </w:r>
          </w:p>
          <w:p w14:paraId="20E6E9EA" w14:textId="77777777" w:rsidR="00235C3B" w:rsidRPr="00235C3B" w:rsidRDefault="00235C3B" w:rsidP="00235C3B">
            <w:pPr>
              <w:pStyle w:val="ListParagraph"/>
              <w:numPr>
                <w:ilvl w:val="0"/>
                <w:numId w:val="14"/>
              </w:numPr>
              <w:spacing w:before="240" w:line="276" w:lineRule="auto"/>
              <w:ind w:right="140"/>
              <w:rPr>
                <w:rFonts w:ascii="Arial" w:hAnsi="Arial" w:cs="Arial"/>
              </w:rPr>
            </w:pPr>
            <w:r w:rsidRPr="00235C3B">
              <w:rPr>
                <w:rFonts w:ascii="Arial" w:hAnsi="Arial" w:cs="Arial"/>
              </w:rPr>
              <w:t>Developing the four purposes</w:t>
            </w:r>
          </w:p>
          <w:p w14:paraId="55A867D6" w14:textId="77777777" w:rsidR="00235C3B" w:rsidRPr="00235C3B" w:rsidRDefault="00235C3B" w:rsidP="00235C3B">
            <w:pPr>
              <w:pStyle w:val="ListParagraph"/>
              <w:numPr>
                <w:ilvl w:val="0"/>
                <w:numId w:val="14"/>
              </w:numPr>
              <w:spacing w:before="240" w:line="276" w:lineRule="auto"/>
              <w:ind w:right="140"/>
              <w:rPr>
                <w:rFonts w:ascii="Arial" w:hAnsi="Arial" w:cs="Arial"/>
              </w:rPr>
            </w:pPr>
            <w:r w:rsidRPr="00235C3B">
              <w:rPr>
                <w:rFonts w:ascii="Arial" w:hAnsi="Arial" w:cs="Arial"/>
              </w:rPr>
              <w:t xml:space="preserve">Opportunity for </w:t>
            </w:r>
            <w:proofErr w:type="spellStart"/>
            <w:r w:rsidRPr="00235C3B">
              <w:rPr>
                <w:rFonts w:ascii="Arial" w:hAnsi="Arial" w:cs="Arial"/>
              </w:rPr>
              <w:t>Dafydd</w:t>
            </w:r>
            <w:proofErr w:type="spellEnd"/>
            <w:r w:rsidRPr="00235C3B">
              <w:rPr>
                <w:rFonts w:ascii="Arial" w:hAnsi="Arial" w:cs="Arial"/>
              </w:rPr>
              <w:t xml:space="preserve"> to develop resilience, self-awareness, and management of feelings</w:t>
            </w:r>
          </w:p>
          <w:p w14:paraId="38A44E91" w14:textId="77777777" w:rsidR="00235C3B" w:rsidRPr="00235C3B" w:rsidRDefault="00235C3B" w:rsidP="00235C3B">
            <w:pPr>
              <w:pStyle w:val="ListParagraph"/>
              <w:numPr>
                <w:ilvl w:val="0"/>
                <w:numId w:val="14"/>
              </w:numPr>
              <w:spacing w:before="240" w:line="276" w:lineRule="auto"/>
              <w:ind w:right="140"/>
              <w:rPr>
                <w:rFonts w:ascii="Arial" w:hAnsi="Arial" w:cs="Arial"/>
              </w:rPr>
            </w:pPr>
            <w:r w:rsidRPr="00235C3B">
              <w:rPr>
                <w:rFonts w:ascii="Arial" w:hAnsi="Arial" w:cs="Arial"/>
              </w:rPr>
              <w:t>Development of emotional and social skills</w:t>
            </w:r>
          </w:p>
          <w:p w14:paraId="1266D1A4" w14:textId="77777777" w:rsidR="00235C3B" w:rsidRPr="00235C3B" w:rsidRDefault="00235C3B" w:rsidP="00235C3B">
            <w:pPr>
              <w:pStyle w:val="ListParagraph"/>
              <w:numPr>
                <w:ilvl w:val="0"/>
                <w:numId w:val="14"/>
              </w:numPr>
              <w:spacing w:before="240" w:line="276" w:lineRule="auto"/>
              <w:ind w:right="140"/>
              <w:rPr>
                <w:rFonts w:ascii="Arial" w:hAnsi="Arial" w:cs="Arial"/>
              </w:rPr>
            </w:pPr>
            <w:r w:rsidRPr="00235C3B">
              <w:rPr>
                <w:rFonts w:ascii="Arial" w:hAnsi="Arial" w:cs="Arial"/>
              </w:rPr>
              <w:t xml:space="preserve">Utilising the space of the school is devising a </w:t>
            </w:r>
            <w:proofErr w:type="spellStart"/>
            <w:r w:rsidRPr="00235C3B">
              <w:rPr>
                <w:rFonts w:ascii="Arial" w:hAnsi="Arial" w:cs="Arial"/>
              </w:rPr>
              <w:t>Clwb</w:t>
            </w:r>
            <w:proofErr w:type="spellEnd"/>
            <w:r w:rsidRPr="00235C3B">
              <w:rPr>
                <w:rFonts w:ascii="Arial" w:hAnsi="Arial" w:cs="Arial"/>
              </w:rPr>
              <w:t xml:space="preserve"> </w:t>
            </w:r>
            <w:proofErr w:type="spellStart"/>
            <w:r w:rsidRPr="00235C3B">
              <w:rPr>
                <w:rFonts w:ascii="Arial" w:hAnsi="Arial" w:cs="Arial"/>
              </w:rPr>
              <w:t>Cwtch</w:t>
            </w:r>
            <w:proofErr w:type="spellEnd"/>
            <w:r w:rsidRPr="00235C3B">
              <w:rPr>
                <w:rFonts w:ascii="Arial" w:hAnsi="Arial" w:cs="Arial"/>
              </w:rPr>
              <w:t xml:space="preserve"> </w:t>
            </w:r>
          </w:p>
          <w:p w14:paraId="0D854691" w14:textId="77777777" w:rsidR="00235C3B" w:rsidRPr="00235C3B" w:rsidRDefault="00235C3B" w:rsidP="00235C3B">
            <w:pPr>
              <w:pStyle w:val="ListParagraph"/>
              <w:spacing w:before="240"/>
              <w:ind w:left="1440" w:right="140"/>
              <w:rPr>
                <w:rFonts w:ascii="Arial" w:hAnsi="Arial" w:cs="Arial"/>
              </w:rPr>
            </w:pPr>
          </w:p>
          <w:p w14:paraId="4CF0CED0" w14:textId="77777777" w:rsidR="00235C3B" w:rsidRPr="00235C3B" w:rsidRDefault="00235C3B" w:rsidP="00235C3B">
            <w:pPr>
              <w:spacing w:before="240"/>
              <w:ind w:left="140" w:right="140"/>
              <w:rPr>
                <w:rFonts w:ascii="Arial" w:hAnsi="Arial" w:cs="Arial"/>
              </w:rPr>
            </w:pPr>
            <w:r w:rsidRPr="00235C3B">
              <w:rPr>
                <w:rFonts w:ascii="Arial" w:hAnsi="Arial" w:cs="Arial"/>
              </w:rPr>
              <w:t xml:space="preserve"> </w:t>
            </w:r>
          </w:p>
        </w:tc>
        <w:tc>
          <w:tcPr>
            <w:tcW w:w="5896" w:type="dxa"/>
            <w:tcBorders>
              <w:bottom w:val="single" w:sz="8" w:space="0" w:color="000000"/>
              <w:right w:val="single" w:sz="8" w:space="0" w:color="000000"/>
            </w:tcBorders>
            <w:tcMar>
              <w:top w:w="100" w:type="dxa"/>
              <w:left w:w="100" w:type="dxa"/>
              <w:bottom w:w="100" w:type="dxa"/>
              <w:right w:w="100" w:type="dxa"/>
            </w:tcMar>
          </w:tcPr>
          <w:p w14:paraId="4D3AECDC" w14:textId="77777777" w:rsidR="00235C3B" w:rsidRPr="00235C3B" w:rsidRDefault="00235C3B" w:rsidP="00235C3B">
            <w:pPr>
              <w:spacing w:before="240"/>
              <w:ind w:left="140" w:right="140"/>
              <w:rPr>
                <w:rFonts w:ascii="Arial" w:hAnsi="Arial" w:cs="Arial"/>
              </w:rPr>
            </w:pPr>
            <w:r w:rsidRPr="00235C3B">
              <w:rPr>
                <w:rFonts w:ascii="Arial" w:hAnsi="Arial" w:cs="Arial"/>
                <w:b/>
                <w:highlight w:val="red"/>
              </w:rPr>
              <w:t>Threats</w:t>
            </w:r>
          </w:p>
          <w:p w14:paraId="689D91F4" w14:textId="77777777" w:rsidR="00235C3B" w:rsidRPr="00235C3B" w:rsidRDefault="00235C3B" w:rsidP="00235C3B">
            <w:pPr>
              <w:pStyle w:val="ListParagraph"/>
              <w:numPr>
                <w:ilvl w:val="0"/>
                <w:numId w:val="13"/>
              </w:numPr>
              <w:spacing w:before="240" w:line="276" w:lineRule="auto"/>
              <w:ind w:right="140"/>
              <w:rPr>
                <w:rFonts w:ascii="Arial" w:hAnsi="Arial" w:cs="Arial"/>
              </w:rPr>
            </w:pPr>
            <w:r w:rsidRPr="00235C3B">
              <w:rPr>
                <w:rFonts w:ascii="Arial" w:hAnsi="Arial" w:cs="Arial"/>
              </w:rPr>
              <w:t>Funding</w:t>
            </w:r>
          </w:p>
          <w:p w14:paraId="7FF53C44" w14:textId="77777777" w:rsidR="00235C3B" w:rsidRPr="00235C3B" w:rsidRDefault="00235C3B" w:rsidP="00235C3B">
            <w:pPr>
              <w:pStyle w:val="ListParagraph"/>
              <w:numPr>
                <w:ilvl w:val="0"/>
                <w:numId w:val="13"/>
              </w:numPr>
              <w:spacing w:before="240" w:line="276" w:lineRule="auto"/>
              <w:ind w:right="140"/>
              <w:rPr>
                <w:rFonts w:ascii="Arial" w:hAnsi="Arial" w:cs="Arial"/>
              </w:rPr>
            </w:pPr>
            <w:r w:rsidRPr="00235C3B">
              <w:rPr>
                <w:rFonts w:ascii="Arial" w:hAnsi="Arial" w:cs="Arial"/>
              </w:rPr>
              <w:t>Lack of engagement from parents</w:t>
            </w:r>
          </w:p>
          <w:p w14:paraId="7E15FBDA" w14:textId="77777777" w:rsidR="00235C3B" w:rsidRPr="00235C3B" w:rsidRDefault="00235C3B" w:rsidP="00235C3B">
            <w:pPr>
              <w:pStyle w:val="ListParagraph"/>
              <w:numPr>
                <w:ilvl w:val="0"/>
                <w:numId w:val="13"/>
              </w:numPr>
              <w:spacing w:before="240" w:line="276" w:lineRule="auto"/>
              <w:ind w:right="140"/>
              <w:rPr>
                <w:rFonts w:ascii="Arial" w:hAnsi="Arial" w:cs="Arial"/>
              </w:rPr>
            </w:pPr>
            <w:r w:rsidRPr="00235C3B">
              <w:rPr>
                <w:rFonts w:ascii="Arial" w:hAnsi="Arial" w:cs="Arial"/>
              </w:rPr>
              <w:t>Staffing (Additional staff members are recruited to deliver the NG)</w:t>
            </w:r>
          </w:p>
          <w:p w14:paraId="2C6BE3D7" w14:textId="77777777" w:rsidR="00235C3B" w:rsidRPr="00235C3B" w:rsidRDefault="00235C3B" w:rsidP="00235C3B">
            <w:pPr>
              <w:pStyle w:val="ListParagraph"/>
              <w:numPr>
                <w:ilvl w:val="0"/>
                <w:numId w:val="13"/>
              </w:numPr>
              <w:spacing w:before="240" w:line="276" w:lineRule="auto"/>
              <w:ind w:right="140"/>
              <w:rPr>
                <w:rFonts w:ascii="Arial" w:hAnsi="Arial" w:cs="Arial"/>
              </w:rPr>
            </w:pPr>
            <w:r w:rsidRPr="00235C3B">
              <w:rPr>
                <w:rFonts w:ascii="Arial" w:hAnsi="Arial" w:cs="Arial"/>
              </w:rPr>
              <w:t>On-going training required for NQ that will incur additional costs</w:t>
            </w:r>
          </w:p>
          <w:p w14:paraId="42107C82" w14:textId="77777777" w:rsidR="00235C3B" w:rsidRPr="00235C3B" w:rsidRDefault="00235C3B" w:rsidP="00235C3B">
            <w:pPr>
              <w:spacing w:before="240"/>
              <w:ind w:left="500" w:right="140" w:hanging="360"/>
              <w:rPr>
                <w:rFonts w:ascii="Arial" w:hAnsi="Arial" w:cs="Arial"/>
              </w:rPr>
            </w:pPr>
          </w:p>
          <w:p w14:paraId="0D85530F" w14:textId="77777777" w:rsidR="00235C3B" w:rsidRPr="00235C3B" w:rsidRDefault="00235C3B" w:rsidP="00235C3B">
            <w:pPr>
              <w:spacing w:before="240"/>
              <w:ind w:left="500" w:right="140" w:hanging="360"/>
              <w:rPr>
                <w:rFonts w:ascii="Arial" w:hAnsi="Arial" w:cs="Arial"/>
              </w:rPr>
            </w:pPr>
          </w:p>
        </w:tc>
      </w:tr>
    </w:tbl>
    <w:p w14:paraId="3BE36D9C" w14:textId="6E63692A" w:rsidR="0072366D" w:rsidRPr="0072366D" w:rsidRDefault="0072366D" w:rsidP="0072366D">
      <w:pPr>
        <w:rPr>
          <w:rFonts w:ascii="Arial" w:hAnsi="Arial" w:cs="Arial"/>
          <w:sz w:val="22"/>
          <w:szCs w:val="22"/>
        </w:rPr>
      </w:pPr>
    </w:p>
    <w:sectPr w:rsidR="0072366D" w:rsidRPr="0072366D" w:rsidSect="00235C3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85125" w14:textId="77777777" w:rsidR="00F8314E" w:rsidRDefault="00F8314E" w:rsidP="00E611D9">
      <w:r>
        <w:separator/>
      </w:r>
    </w:p>
  </w:endnote>
  <w:endnote w:type="continuationSeparator" w:id="0">
    <w:p w14:paraId="41B7C7B6" w14:textId="77777777" w:rsidR="00F8314E" w:rsidRDefault="00F8314E" w:rsidP="00E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9A12CDE" w:rsidR="00235C3B" w:rsidRDefault="00235C3B">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F8314E">
          <w:rPr>
            <w:noProof/>
          </w:rPr>
          <w:t>1</w:t>
        </w:r>
        <w:r>
          <w:rPr>
            <w:noProof/>
          </w:rPr>
          <w:fldChar w:fldCharType="end"/>
        </w:r>
      </w:sdtContent>
    </w:sdt>
  </w:p>
  <w:p w14:paraId="00F27DC1" w14:textId="77777777" w:rsidR="00235C3B" w:rsidRDefault="00235C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98A1C" w14:textId="77777777" w:rsidR="00F8314E" w:rsidRDefault="00F8314E" w:rsidP="00E611D9">
      <w:r>
        <w:separator/>
      </w:r>
    </w:p>
  </w:footnote>
  <w:footnote w:type="continuationSeparator" w:id="0">
    <w:p w14:paraId="065D4032" w14:textId="77777777" w:rsidR="00F8314E" w:rsidRDefault="00F8314E" w:rsidP="00E61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28CA5" w14:textId="60CD5227" w:rsidR="00235C3B" w:rsidRDefault="00235C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A3DE0"/>
    <w:multiLevelType w:val="hybridMultilevel"/>
    <w:tmpl w:val="0A8AA1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4055E17"/>
    <w:multiLevelType w:val="hybridMultilevel"/>
    <w:tmpl w:val="B276F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D622F"/>
    <w:multiLevelType w:val="hybridMultilevel"/>
    <w:tmpl w:val="614287E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start w:val="1"/>
      <w:numFmt w:val="bullet"/>
      <w:lvlText w:val="o"/>
      <w:lvlJc w:val="left"/>
      <w:pPr>
        <w:ind w:left="5400" w:hanging="360"/>
      </w:pPr>
      <w:rPr>
        <w:rFonts w:ascii="Courier New" w:hAnsi="Courier New" w:cs="Courier New" w:hint="default"/>
      </w:rPr>
    </w:lvl>
    <w:lvl w:ilvl="5" w:tplc="08090005">
      <w:start w:val="1"/>
      <w:numFmt w:val="bullet"/>
      <w:lvlText w:val=""/>
      <w:lvlJc w:val="left"/>
      <w:pPr>
        <w:ind w:left="6120" w:hanging="360"/>
      </w:pPr>
      <w:rPr>
        <w:rFonts w:ascii="Wingdings" w:hAnsi="Wingdings" w:hint="default"/>
      </w:rPr>
    </w:lvl>
    <w:lvl w:ilvl="6" w:tplc="08090001">
      <w:start w:val="1"/>
      <w:numFmt w:val="bullet"/>
      <w:lvlText w:val=""/>
      <w:lvlJc w:val="left"/>
      <w:pPr>
        <w:ind w:left="6840" w:hanging="360"/>
      </w:pPr>
      <w:rPr>
        <w:rFonts w:ascii="Symbol" w:hAnsi="Symbol" w:hint="default"/>
      </w:rPr>
    </w:lvl>
    <w:lvl w:ilvl="7" w:tplc="08090003">
      <w:start w:val="1"/>
      <w:numFmt w:val="bullet"/>
      <w:lvlText w:val="o"/>
      <w:lvlJc w:val="left"/>
      <w:pPr>
        <w:ind w:left="7560" w:hanging="360"/>
      </w:pPr>
      <w:rPr>
        <w:rFonts w:ascii="Courier New" w:hAnsi="Courier New" w:cs="Courier New" w:hint="default"/>
      </w:rPr>
    </w:lvl>
    <w:lvl w:ilvl="8" w:tplc="08090005">
      <w:start w:val="1"/>
      <w:numFmt w:val="bullet"/>
      <w:lvlText w:val=""/>
      <w:lvlJc w:val="left"/>
      <w:pPr>
        <w:ind w:left="8280" w:hanging="360"/>
      </w:pPr>
      <w:rPr>
        <w:rFonts w:ascii="Wingdings" w:hAnsi="Wingdings" w:hint="default"/>
      </w:rPr>
    </w:lvl>
  </w:abstractNum>
  <w:abstractNum w:abstractNumId="3" w15:restartNumberingAfterBreak="0">
    <w:nsid w:val="143E442F"/>
    <w:multiLevelType w:val="multilevel"/>
    <w:tmpl w:val="130AC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BC80F1F"/>
    <w:multiLevelType w:val="hybridMultilevel"/>
    <w:tmpl w:val="92A671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5083368"/>
    <w:multiLevelType w:val="multilevel"/>
    <w:tmpl w:val="9D8215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DAD568E"/>
    <w:multiLevelType w:val="hybridMultilevel"/>
    <w:tmpl w:val="C6C286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9352A92"/>
    <w:multiLevelType w:val="hybridMultilevel"/>
    <w:tmpl w:val="B11E49A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8" w15:restartNumberingAfterBreak="0">
    <w:nsid w:val="513E6B70"/>
    <w:multiLevelType w:val="hybridMultilevel"/>
    <w:tmpl w:val="E3C0DEC6"/>
    <w:lvl w:ilvl="0" w:tplc="02C4720A">
      <w:start w:val="1"/>
      <w:numFmt w:val="bullet"/>
      <w:lvlText w:val="•"/>
      <w:lvlJc w:val="left"/>
      <w:pPr>
        <w:tabs>
          <w:tab w:val="num" w:pos="720"/>
        </w:tabs>
        <w:ind w:left="720" w:hanging="360"/>
      </w:pPr>
      <w:rPr>
        <w:rFonts w:ascii="Arial" w:hAnsi="Arial" w:hint="default"/>
      </w:rPr>
    </w:lvl>
    <w:lvl w:ilvl="1" w:tplc="8E9C6D7A" w:tentative="1">
      <w:start w:val="1"/>
      <w:numFmt w:val="bullet"/>
      <w:lvlText w:val="•"/>
      <w:lvlJc w:val="left"/>
      <w:pPr>
        <w:tabs>
          <w:tab w:val="num" w:pos="1440"/>
        </w:tabs>
        <w:ind w:left="1440" w:hanging="360"/>
      </w:pPr>
      <w:rPr>
        <w:rFonts w:ascii="Arial" w:hAnsi="Arial" w:hint="default"/>
      </w:rPr>
    </w:lvl>
    <w:lvl w:ilvl="2" w:tplc="64408654" w:tentative="1">
      <w:start w:val="1"/>
      <w:numFmt w:val="bullet"/>
      <w:lvlText w:val="•"/>
      <w:lvlJc w:val="left"/>
      <w:pPr>
        <w:tabs>
          <w:tab w:val="num" w:pos="2160"/>
        </w:tabs>
        <w:ind w:left="2160" w:hanging="360"/>
      </w:pPr>
      <w:rPr>
        <w:rFonts w:ascii="Arial" w:hAnsi="Arial" w:hint="default"/>
      </w:rPr>
    </w:lvl>
    <w:lvl w:ilvl="3" w:tplc="D318C326" w:tentative="1">
      <w:start w:val="1"/>
      <w:numFmt w:val="bullet"/>
      <w:lvlText w:val="•"/>
      <w:lvlJc w:val="left"/>
      <w:pPr>
        <w:tabs>
          <w:tab w:val="num" w:pos="2880"/>
        </w:tabs>
        <w:ind w:left="2880" w:hanging="360"/>
      </w:pPr>
      <w:rPr>
        <w:rFonts w:ascii="Arial" w:hAnsi="Arial" w:hint="default"/>
      </w:rPr>
    </w:lvl>
    <w:lvl w:ilvl="4" w:tplc="09CE8BE6" w:tentative="1">
      <w:start w:val="1"/>
      <w:numFmt w:val="bullet"/>
      <w:lvlText w:val="•"/>
      <w:lvlJc w:val="left"/>
      <w:pPr>
        <w:tabs>
          <w:tab w:val="num" w:pos="3600"/>
        </w:tabs>
        <w:ind w:left="3600" w:hanging="360"/>
      </w:pPr>
      <w:rPr>
        <w:rFonts w:ascii="Arial" w:hAnsi="Arial" w:hint="default"/>
      </w:rPr>
    </w:lvl>
    <w:lvl w:ilvl="5" w:tplc="82B61ADC" w:tentative="1">
      <w:start w:val="1"/>
      <w:numFmt w:val="bullet"/>
      <w:lvlText w:val="•"/>
      <w:lvlJc w:val="left"/>
      <w:pPr>
        <w:tabs>
          <w:tab w:val="num" w:pos="4320"/>
        </w:tabs>
        <w:ind w:left="4320" w:hanging="360"/>
      </w:pPr>
      <w:rPr>
        <w:rFonts w:ascii="Arial" w:hAnsi="Arial" w:hint="default"/>
      </w:rPr>
    </w:lvl>
    <w:lvl w:ilvl="6" w:tplc="ED8834A8" w:tentative="1">
      <w:start w:val="1"/>
      <w:numFmt w:val="bullet"/>
      <w:lvlText w:val="•"/>
      <w:lvlJc w:val="left"/>
      <w:pPr>
        <w:tabs>
          <w:tab w:val="num" w:pos="5040"/>
        </w:tabs>
        <w:ind w:left="5040" w:hanging="360"/>
      </w:pPr>
      <w:rPr>
        <w:rFonts w:ascii="Arial" w:hAnsi="Arial" w:hint="default"/>
      </w:rPr>
    </w:lvl>
    <w:lvl w:ilvl="7" w:tplc="5D6C69D6" w:tentative="1">
      <w:start w:val="1"/>
      <w:numFmt w:val="bullet"/>
      <w:lvlText w:val="•"/>
      <w:lvlJc w:val="left"/>
      <w:pPr>
        <w:tabs>
          <w:tab w:val="num" w:pos="5760"/>
        </w:tabs>
        <w:ind w:left="5760" w:hanging="360"/>
      </w:pPr>
      <w:rPr>
        <w:rFonts w:ascii="Arial" w:hAnsi="Arial" w:hint="default"/>
      </w:rPr>
    </w:lvl>
    <w:lvl w:ilvl="8" w:tplc="BA4C909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15208BB"/>
    <w:multiLevelType w:val="hybridMultilevel"/>
    <w:tmpl w:val="702015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A18170D"/>
    <w:multiLevelType w:val="hybridMultilevel"/>
    <w:tmpl w:val="21FAD1E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1" w15:restartNumberingAfterBreak="0">
    <w:nsid w:val="67AE40A6"/>
    <w:multiLevelType w:val="hybridMultilevel"/>
    <w:tmpl w:val="569643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AB4D8B"/>
    <w:multiLevelType w:val="multilevel"/>
    <w:tmpl w:val="1D92B0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81239700">
    <w:abstractNumId w:val="1"/>
  </w:num>
  <w:num w:numId="2" w16cid:durableId="1321041303">
    <w:abstractNumId w:val="8"/>
  </w:num>
  <w:num w:numId="3" w16cid:durableId="1750225054">
    <w:abstractNumId w:val="2"/>
  </w:num>
  <w:num w:numId="4" w16cid:durableId="693266729">
    <w:abstractNumId w:val="2"/>
  </w:num>
  <w:num w:numId="5" w16cid:durableId="1234924195">
    <w:abstractNumId w:val="7"/>
  </w:num>
  <w:num w:numId="6" w16cid:durableId="768160542">
    <w:abstractNumId w:val="10"/>
  </w:num>
  <w:num w:numId="7" w16cid:durableId="191772874">
    <w:abstractNumId w:val="11"/>
  </w:num>
  <w:num w:numId="8" w16cid:durableId="22830306">
    <w:abstractNumId w:val="6"/>
  </w:num>
  <w:num w:numId="9" w16cid:durableId="166755725">
    <w:abstractNumId w:val="0"/>
  </w:num>
  <w:num w:numId="10" w16cid:durableId="2044018738">
    <w:abstractNumId w:val="9"/>
  </w:num>
  <w:num w:numId="11" w16cid:durableId="390352596">
    <w:abstractNumId w:val="4"/>
  </w:num>
  <w:num w:numId="12" w16cid:durableId="564729633">
    <w:abstractNumId w:val="3"/>
  </w:num>
  <w:num w:numId="13" w16cid:durableId="79061890">
    <w:abstractNumId w:val="12"/>
  </w:num>
  <w:num w:numId="14" w16cid:durableId="17776720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355C"/>
    <w:rsid w:val="00004EDE"/>
    <w:rsid w:val="000205FA"/>
    <w:rsid w:val="00020DC8"/>
    <w:rsid w:val="00025932"/>
    <w:rsid w:val="0003538E"/>
    <w:rsid w:val="00037E29"/>
    <w:rsid w:val="00046891"/>
    <w:rsid w:val="00050787"/>
    <w:rsid w:val="00051E33"/>
    <w:rsid w:val="000569C1"/>
    <w:rsid w:val="000804FC"/>
    <w:rsid w:val="00081AE8"/>
    <w:rsid w:val="00093DA0"/>
    <w:rsid w:val="000A50FA"/>
    <w:rsid w:val="000B4CC2"/>
    <w:rsid w:val="000B7BE5"/>
    <w:rsid w:val="000D67F9"/>
    <w:rsid w:val="000D7BD7"/>
    <w:rsid w:val="000E0A64"/>
    <w:rsid w:val="000E1673"/>
    <w:rsid w:val="000E29DF"/>
    <w:rsid w:val="000F1DA5"/>
    <w:rsid w:val="001052F6"/>
    <w:rsid w:val="001125A3"/>
    <w:rsid w:val="00113218"/>
    <w:rsid w:val="00115518"/>
    <w:rsid w:val="00124F33"/>
    <w:rsid w:val="0012616C"/>
    <w:rsid w:val="0012792D"/>
    <w:rsid w:val="00140864"/>
    <w:rsid w:val="00141C47"/>
    <w:rsid w:val="00153364"/>
    <w:rsid w:val="00154D5C"/>
    <w:rsid w:val="00155CB3"/>
    <w:rsid w:val="00160DCA"/>
    <w:rsid w:val="00167E45"/>
    <w:rsid w:val="001730E3"/>
    <w:rsid w:val="0018476E"/>
    <w:rsid w:val="001901EB"/>
    <w:rsid w:val="001928D7"/>
    <w:rsid w:val="001B2AEA"/>
    <w:rsid w:val="001B30A0"/>
    <w:rsid w:val="001B5432"/>
    <w:rsid w:val="001B783C"/>
    <w:rsid w:val="001C5E5C"/>
    <w:rsid w:val="001D0C80"/>
    <w:rsid w:val="001D6074"/>
    <w:rsid w:val="001D7555"/>
    <w:rsid w:val="001F71D9"/>
    <w:rsid w:val="002017A1"/>
    <w:rsid w:val="0022136E"/>
    <w:rsid w:val="002229F0"/>
    <w:rsid w:val="00222B09"/>
    <w:rsid w:val="00226000"/>
    <w:rsid w:val="00235C3B"/>
    <w:rsid w:val="00237312"/>
    <w:rsid w:val="002426BE"/>
    <w:rsid w:val="00250B1F"/>
    <w:rsid w:val="00261D6D"/>
    <w:rsid w:val="002661CB"/>
    <w:rsid w:val="00270ED8"/>
    <w:rsid w:val="00294FE6"/>
    <w:rsid w:val="00296AC6"/>
    <w:rsid w:val="002A0894"/>
    <w:rsid w:val="002A231B"/>
    <w:rsid w:val="002B6A5C"/>
    <w:rsid w:val="002C3A97"/>
    <w:rsid w:val="002D460A"/>
    <w:rsid w:val="002D4D49"/>
    <w:rsid w:val="002E6D68"/>
    <w:rsid w:val="002F372C"/>
    <w:rsid w:val="002F4656"/>
    <w:rsid w:val="003002BF"/>
    <w:rsid w:val="003024C6"/>
    <w:rsid w:val="003048ED"/>
    <w:rsid w:val="00306066"/>
    <w:rsid w:val="00317106"/>
    <w:rsid w:val="003223DB"/>
    <w:rsid w:val="003231AC"/>
    <w:rsid w:val="0034395F"/>
    <w:rsid w:val="00345774"/>
    <w:rsid w:val="00352E6F"/>
    <w:rsid w:val="00361CC6"/>
    <w:rsid w:val="003622D0"/>
    <w:rsid w:val="00365D59"/>
    <w:rsid w:val="00373BA5"/>
    <w:rsid w:val="00377B10"/>
    <w:rsid w:val="00393B9B"/>
    <w:rsid w:val="00394C10"/>
    <w:rsid w:val="0039603A"/>
    <w:rsid w:val="00397EB5"/>
    <w:rsid w:val="003B0FC1"/>
    <w:rsid w:val="003C797B"/>
    <w:rsid w:val="003D0A87"/>
    <w:rsid w:val="003D2AAB"/>
    <w:rsid w:val="003E75D7"/>
    <w:rsid w:val="003F57F8"/>
    <w:rsid w:val="0040337D"/>
    <w:rsid w:val="00412C59"/>
    <w:rsid w:val="00412C8D"/>
    <w:rsid w:val="004148E4"/>
    <w:rsid w:val="00424E22"/>
    <w:rsid w:val="004318AD"/>
    <w:rsid w:val="00442210"/>
    <w:rsid w:val="004430C5"/>
    <w:rsid w:val="004431EE"/>
    <w:rsid w:val="00443C1B"/>
    <w:rsid w:val="004478C6"/>
    <w:rsid w:val="004506DF"/>
    <w:rsid w:val="0046005B"/>
    <w:rsid w:val="00462DC7"/>
    <w:rsid w:val="00463748"/>
    <w:rsid w:val="00474A52"/>
    <w:rsid w:val="00484109"/>
    <w:rsid w:val="0048630E"/>
    <w:rsid w:val="004B0799"/>
    <w:rsid w:val="004B4A25"/>
    <w:rsid w:val="004C0008"/>
    <w:rsid w:val="004C1DE5"/>
    <w:rsid w:val="004C2134"/>
    <w:rsid w:val="004D3B4A"/>
    <w:rsid w:val="004D3EB5"/>
    <w:rsid w:val="004F029D"/>
    <w:rsid w:val="004F11A8"/>
    <w:rsid w:val="004F55E4"/>
    <w:rsid w:val="00505690"/>
    <w:rsid w:val="00517C56"/>
    <w:rsid w:val="00517EDE"/>
    <w:rsid w:val="00523326"/>
    <w:rsid w:val="0053213C"/>
    <w:rsid w:val="00540340"/>
    <w:rsid w:val="00542E1B"/>
    <w:rsid w:val="00543414"/>
    <w:rsid w:val="00544EBD"/>
    <w:rsid w:val="00552C1E"/>
    <w:rsid w:val="00555081"/>
    <w:rsid w:val="00563436"/>
    <w:rsid w:val="005674AD"/>
    <w:rsid w:val="0057029D"/>
    <w:rsid w:val="00573CA5"/>
    <w:rsid w:val="00576BCA"/>
    <w:rsid w:val="00580AED"/>
    <w:rsid w:val="00585D54"/>
    <w:rsid w:val="005A2490"/>
    <w:rsid w:val="005B0931"/>
    <w:rsid w:val="005B1FAD"/>
    <w:rsid w:val="005B68E1"/>
    <w:rsid w:val="005B6AAB"/>
    <w:rsid w:val="005B7A8F"/>
    <w:rsid w:val="005C6F15"/>
    <w:rsid w:val="005C7757"/>
    <w:rsid w:val="005D0509"/>
    <w:rsid w:val="005D2657"/>
    <w:rsid w:val="005E423F"/>
    <w:rsid w:val="005E4808"/>
    <w:rsid w:val="005F718D"/>
    <w:rsid w:val="005F7C5F"/>
    <w:rsid w:val="0060253D"/>
    <w:rsid w:val="0060402B"/>
    <w:rsid w:val="00604864"/>
    <w:rsid w:val="00605A8A"/>
    <w:rsid w:val="00610B8D"/>
    <w:rsid w:val="0062084B"/>
    <w:rsid w:val="00623EFB"/>
    <w:rsid w:val="00632CEA"/>
    <w:rsid w:val="006419C3"/>
    <w:rsid w:val="0064614D"/>
    <w:rsid w:val="00646793"/>
    <w:rsid w:val="00651EF8"/>
    <w:rsid w:val="006650AF"/>
    <w:rsid w:val="0068253A"/>
    <w:rsid w:val="00691A46"/>
    <w:rsid w:val="006946EB"/>
    <w:rsid w:val="006A0EF5"/>
    <w:rsid w:val="006A5FE4"/>
    <w:rsid w:val="006A65BD"/>
    <w:rsid w:val="006B0651"/>
    <w:rsid w:val="006B3A50"/>
    <w:rsid w:val="006B486C"/>
    <w:rsid w:val="006B48D6"/>
    <w:rsid w:val="006B4DE2"/>
    <w:rsid w:val="006B5861"/>
    <w:rsid w:val="006C5292"/>
    <w:rsid w:val="006D3B0D"/>
    <w:rsid w:val="006E17A7"/>
    <w:rsid w:val="006F67CE"/>
    <w:rsid w:val="00700505"/>
    <w:rsid w:val="00716FD3"/>
    <w:rsid w:val="007202EE"/>
    <w:rsid w:val="00722F27"/>
    <w:rsid w:val="0072366D"/>
    <w:rsid w:val="007244C5"/>
    <w:rsid w:val="00735296"/>
    <w:rsid w:val="007410C6"/>
    <w:rsid w:val="00743704"/>
    <w:rsid w:val="00756A31"/>
    <w:rsid w:val="007577BC"/>
    <w:rsid w:val="0076268D"/>
    <w:rsid w:val="0076659A"/>
    <w:rsid w:val="007774DE"/>
    <w:rsid w:val="00782112"/>
    <w:rsid w:val="00794153"/>
    <w:rsid w:val="0079624F"/>
    <w:rsid w:val="00796640"/>
    <w:rsid w:val="007A1209"/>
    <w:rsid w:val="007A1C35"/>
    <w:rsid w:val="007A21E4"/>
    <w:rsid w:val="007A5AC8"/>
    <w:rsid w:val="007A5CC2"/>
    <w:rsid w:val="007A7042"/>
    <w:rsid w:val="007C4F35"/>
    <w:rsid w:val="007C5C94"/>
    <w:rsid w:val="007C79CD"/>
    <w:rsid w:val="007D2E30"/>
    <w:rsid w:val="007D582D"/>
    <w:rsid w:val="007E3DB6"/>
    <w:rsid w:val="007F0C32"/>
    <w:rsid w:val="007F36B7"/>
    <w:rsid w:val="007F790F"/>
    <w:rsid w:val="007F7BA9"/>
    <w:rsid w:val="00801582"/>
    <w:rsid w:val="00802BFE"/>
    <w:rsid w:val="00810120"/>
    <w:rsid w:val="008112AD"/>
    <w:rsid w:val="00811D73"/>
    <w:rsid w:val="00817F7A"/>
    <w:rsid w:val="00825DB6"/>
    <w:rsid w:val="00831321"/>
    <w:rsid w:val="00845C00"/>
    <w:rsid w:val="0086060F"/>
    <w:rsid w:val="00860AD0"/>
    <w:rsid w:val="008654F6"/>
    <w:rsid w:val="00865E1D"/>
    <w:rsid w:val="008718E0"/>
    <w:rsid w:val="0087215A"/>
    <w:rsid w:val="0087344F"/>
    <w:rsid w:val="0087672C"/>
    <w:rsid w:val="00882055"/>
    <w:rsid w:val="008A0796"/>
    <w:rsid w:val="008A1E74"/>
    <w:rsid w:val="008A4D37"/>
    <w:rsid w:val="008B3909"/>
    <w:rsid w:val="008B3E39"/>
    <w:rsid w:val="008D334D"/>
    <w:rsid w:val="008D3AC8"/>
    <w:rsid w:val="008D413C"/>
    <w:rsid w:val="008F6158"/>
    <w:rsid w:val="008F785C"/>
    <w:rsid w:val="00902535"/>
    <w:rsid w:val="00905A8D"/>
    <w:rsid w:val="0090601F"/>
    <w:rsid w:val="00914BC8"/>
    <w:rsid w:val="009204DC"/>
    <w:rsid w:val="00922962"/>
    <w:rsid w:val="00934540"/>
    <w:rsid w:val="00947C08"/>
    <w:rsid w:val="00950039"/>
    <w:rsid w:val="00950254"/>
    <w:rsid w:val="00952E62"/>
    <w:rsid w:val="0095603A"/>
    <w:rsid w:val="00956A44"/>
    <w:rsid w:val="0096020A"/>
    <w:rsid w:val="009611F1"/>
    <w:rsid w:val="00965F03"/>
    <w:rsid w:val="0097300B"/>
    <w:rsid w:val="00976460"/>
    <w:rsid w:val="00984DAF"/>
    <w:rsid w:val="0099459D"/>
    <w:rsid w:val="0099627F"/>
    <w:rsid w:val="0099718B"/>
    <w:rsid w:val="009A06F1"/>
    <w:rsid w:val="009A15AA"/>
    <w:rsid w:val="009A220A"/>
    <w:rsid w:val="009B2F29"/>
    <w:rsid w:val="009B68B7"/>
    <w:rsid w:val="009C7B80"/>
    <w:rsid w:val="009D3B97"/>
    <w:rsid w:val="009E0E4C"/>
    <w:rsid w:val="009E6A71"/>
    <w:rsid w:val="009F0A0A"/>
    <w:rsid w:val="009F30BE"/>
    <w:rsid w:val="00A00C38"/>
    <w:rsid w:val="00A12D8E"/>
    <w:rsid w:val="00A24ED4"/>
    <w:rsid w:val="00A25EDE"/>
    <w:rsid w:val="00A263AD"/>
    <w:rsid w:val="00A27A63"/>
    <w:rsid w:val="00A32E2C"/>
    <w:rsid w:val="00A349F2"/>
    <w:rsid w:val="00A364BF"/>
    <w:rsid w:val="00A410A5"/>
    <w:rsid w:val="00A4329F"/>
    <w:rsid w:val="00A457EF"/>
    <w:rsid w:val="00A52419"/>
    <w:rsid w:val="00A53BD0"/>
    <w:rsid w:val="00A61FA4"/>
    <w:rsid w:val="00A65F53"/>
    <w:rsid w:val="00A669BB"/>
    <w:rsid w:val="00A720F6"/>
    <w:rsid w:val="00A737AA"/>
    <w:rsid w:val="00A76322"/>
    <w:rsid w:val="00A849AF"/>
    <w:rsid w:val="00A9039D"/>
    <w:rsid w:val="00A909DC"/>
    <w:rsid w:val="00AA7233"/>
    <w:rsid w:val="00AB56F4"/>
    <w:rsid w:val="00AC3892"/>
    <w:rsid w:val="00AE0629"/>
    <w:rsid w:val="00AE0828"/>
    <w:rsid w:val="00AE3508"/>
    <w:rsid w:val="00AE3875"/>
    <w:rsid w:val="00AE4C7A"/>
    <w:rsid w:val="00AE524E"/>
    <w:rsid w:val="00AE5E5E"/>
    <w:rsid w:val="00AE7334"/>
    <w:rsid w:val="00AF0B63"/>
    <w:rsid w:val="00AF549D"/>
    <w:rsid w:val="00AF54D7"/>
    <w:rsid w:val="00B01564"/>
    <w:rsid w:val="00B02F7C"/>
    <w:rsid w:val="00B03122"/>
    <w:rsid w:val="00B04B32"/>
    <w:rsid w:val="00B05C0C"/>
    <w:rsid w:val="00B07532"/>
    <w:rsid w:val="00B118C8"/>
    <w:rsid w:val="00B17D2F"/>
    <w:rsid w:val="00B252CC"/>
    <w:rsid w:val="00B275AC"/>
    <w:rsid w:val="00B27672"/>
    <w:rsid w:val="00B3516F"/>
    <w:rsid w:val="00B36DA7"/>
    <w:rsid w:val="00B402BC"/>
    <w:rsid w:val="00B4719E"/>
    <w:rsid w:val="00B73C3F"/>
    <w:rsid w:val="00B7514A"/>
    <w:rsid w:val="00B76577"/>
    <w:rsid w:val="00B76C76"/>
    <w:rsid w:val="00B816AE"/>
    <w:rsid w:val="00BA0082"/>
    <w:rsid w:val="00BA10C8"/>
    <w:rsid w:val="00BA42E6"/>
    <w:rsid w:val="00BB43B7"/>
    <w:rsid w:val="00BC651E"/>
    <w:rsid w:val="00BD2C1B"/>
    <w:rsid w:val="00BE450B"/>
    <w:rsid w:val="00BF0B1E"/>
    <w:rsid w:val="00BF3FE7"/>
    <w:rsid w:val="00C0109A"/>
    <w:rsid w:val="00C06CDA"/>
    <w:rsid w:val="00C122C3"/>
    <w:rsid w:val="00C1321F"/>
    <w:rsid w:val="00C25CD9"/>
    <w:rsid w:val="00C2676B"/>
    <w:rsid w:val="00C32B8F"/>
    <w:rsid w:val="00C34D0B"/>
    <w:rsid w:val="00C36BC3"/>
    <w:rsid w:val="00C4195C"/>
    <w:rsid w:val="00C54E0B"/>
    <w:rsid w:val="00C75412"/>
    <w:rsid w:val="00C93B52"/>
    <w:rsid w:val="00C95E49"/>
    <w:rsid w:val="00CA0F2F"/>
    <w:rsid w:val="00CA1470"/>
    <w:rsid w:val="00CA2C07"/>
    <w:rsid w:val="00CA3425"/>
    <w:rsid w:val="00CC1A9F"/>
    <w:rsid w:val="00CC53B6"/>
    <w:rsid w:val="00CD1240"/>
    <w:rsid w:val="00CD4659"/>
    <w:rsid w:val="00CD63E4"/>
    <w:rsid w:val="00CD63F4"/>
    <w:rsid w:val="00CE021E"/>
    <w:rsid w:val="00CE2B51"/>
    <w:rsid w:val="00CE483E"/>
    <w:rsid w:val="00CF0E2E"/>
    <w:rsid w:val="00CF5409"/>
    <w:rsid w:val="00D1000C"/>
    <w:rsid w:val="00D13555"/>
    <w:rsid w:val="00D24439"/>
    <w:rsid w:val="00D25265"/>
    <w:rsid w:val="00D35BD3"/>
    <w:rsid w:val="00D52E63"/>
    <w:rsid w:val="00D65325"/>
    <w:rsid w:val="00D7267F"/>
    <w:rsid w:val="00D7305D"/>
    <w:rsid w:val="00D901FE"/>
    <w:rsid w:val="00D9134C"/>
    <w:rsid w:val="00D92E0B"/>
    <w:rsid w:val="00D964F3"/>
    <w:rsid w:val="00DA1946"/>
    <w:rsid w:val="00DA266D"/>
    <w:rsid w:val="00DA6F5F"/>
    <w:rsid w:val="00DB2D9B"/>
    <w:rsid w:val="00DB626B"/>
    <w:rsid w:val="00DC5BB8"/>
    <w:rsid w:val="00DC799C"/>
    <w:rsid w:val="00DD2C0B"/>
    <w:rsid w:val="00DE6E0C"/>
    <w:rsid w:val="00DF2915"/>
    <w:rsid w:val="00DF3300"/>
    <w:rsid w:val="00DF5C53"/>
    <w:rsid w:val="00DF6E9A"/>
    <w:rsid w:val="00DF7842"/>
    <w:rsid w:val="00E01A76"/>
    <w:rsid w:val="00E05729"/>
    <w:rsid w:val="00E12EA7"/>
    <w:rsid w:val="00E149CB"/>
    <w:rsid w:val="00E30B52"/>
    <w:rsid w:val="00E31964"/>
    <w:rsid w:val="00E33313"/>
    <w:rsid w:val="00E3476A"/>
    <w:rsid w:val="00E4244D"/>
    <w:rsid w:val="00E54A70"/>
    <w:rsid w:val="00E56BFB"/>
    <w:rsid w:val="00E57AAF"/>
    <w:rsid w:val="00E611D9"/>
    <w:rsid w:val="00E63E17"/>
    <w:rsid w:val="00E705E1"/>
    <w:rsid w:val="00E74621"/>
    <w:rsid w:val="00E81E4B"/>
    <w:rsid w:val="00E85AF2"/>
    <w:rsid w:val="00E94FA7"/>
    <w:rsid w:val="00EA3F53"/>
    <w:rsid w:val="00EB0C13"/>
    <w:rsid w:val="00EB25C9"/>
    <w:rsid w:val="00EB4849"/>
    <w:rsid w:val="00EC54E6"/>
    <w:rsid w:val="00ED3E56"/>
    <w:rsid w:val="00ED5595"/>
    <w:rsid w:val="00EE1685"/>
    <w:rsid w:val="00EE4EBF"/>
    <w:rsid w:val="00EF174F"/>
    <w:rsid w:val="00EF44FC"/>
    <w:rsid w:val="00EF521C"/>
    <w:rsid w:val="00F01011"/>
    <w:rsid w:val="00F06F0F"/>
    <w:rsid w:val="00F128A1"/>
    <w:rsid w:val="00F24AE0"/>
    <w:rsid w:val="00F25705"/>
    <w:rsid w:val="00F329AA"/>
    <w:rsid w:val="00F35C75"/>
    <w:rsid w:val="00F36C14"/>
    <w:rsid w:val="00F43051"/>
    <w:rsid w:val="00F54503"/>
    <w:rsid w:val="00F62411"/>
    <w:rsid w:val="00F648E5"/>
    <w:rsid w:val="00F72FE8"/>
    <w:rsid w:val="00F73A5D"/>
    <w:rsid w:val="00F8314E"/>
    <w:rsid w:val="00F83EA9"/>
    <w:rsid w:val="00F87DE9"/>
    <w:rsid w:val="00FA0AA3"/>
    <w:rsid w:val="00FB0D37"/>
    <w:rsid w:val="00FC3253"/>
    <w:rsid w:val="00FD50F5"/>
    <w:rsid w:val="00FE1618"/>
    <w:rsid w:val="00FE44A3"/>
    <w:rsid w:val="00FF1010"/>
    <w:rsid w:val="00FF7C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2B5BBCCE-1BB3-43BA-83F6-89F5F8222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1AC"/>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BD2C1B"/>
    <w:pPr>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efaultParagraphFont"/>
    <w:rsid w:val="00AF549D"/>
  </w:style>
  <w:style w:type="character" w:customStyle="1" w:styleId="acopre">
    <w:name w:val="acopre"/>
    <w:basedOn w:val="DefaultParagraphFont"/>
    <w:rsid w:val="00141C47"/>
  </w:style>
  <w:style w:type="paragraph" w:styleId="ListParagraph">
    <w:name w:val="List Paragraph"/>
    <w:basedOn w:val="Normal"/>
    <w:uiPriority w:val="34"/>
    <w:qFormat/>
    <w:rsid w:val="00F73A5D"/>
    <w:pPr>
      <w:ind w:left="720"/>
      <w:contextualSpacing/>
    </w:pPr>
  </w:style>
  <w:style w:type="character" w:styleId="Hyperlink">
    <w:name w:val="Hyperlink"/>
    <w:basedOn w:val="DefaultParagraphFont"/>
    <w:uiPriority w:val="99"/>
    <w:unhideWhenUsed/>
    <w:rsid w:val="00D25265"/>
    <w:rPr>
      <w:color w:val="0000FF"/>
      <w:u w:val="single"/>
    </w:rPr>
  </w:style>
  <w:style w:type="character" w:customStyle="1" w:styleId="st">
    <w:name w:val="st"/>
    <w:basedOn w:val="DefaultParagraphFont"/>
    <w:rsid w:val="00905A8D"/>
  </w:style>
  <w:style w:type="paragraph" w:styleId="NormalWeb">
    <w:name w:val="Normal (Web)"/>
    <w:basedOn w:val="Normal"/>
    <w:uiPriority w:val="99"/>
    <w:unhideWhenUsed/>
    <w:rsid w:val="00B402BC"/>
    <w:pPr>
      <w:spacing w:before="100" w:beforeAutospacing="1" w:after="100" w:afterAutospacing="1"/>
    </w:pPr>
    <w:rPr>
      <w:lang w:eastAsia="en-GB"/>
    </w:rPr>
  </w:style>
  <w:style w:type="paragraph" w:styleId="Subtitle">
    <w:name w:val="Subtitle"/>
    <w:basedOn w:val="Normal"/>
    <w:next w:val="Normal"/>
    <w:link w:val="SubtitleChar"/>
    <w:uiPriority w:val="11"/>
    <w:qFormat/>
    <w:rsid w:val="001052F6"/>
    <w:pPr>
      <w:numPr>
        <w:ilvl w:val="1"/>
      </w:numPr>
      <w:spacing w:after="160" w:line="259" w:lineRule="auto"/>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052F6"/>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1052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52F6"/>
    <w:rPr>
      <w:rFonts w:ascii="Segoe UI" w:eastAsia="Times New Roman" w:hAnsi="Segoe UI" w:cs="Segoe UI"/>
      <w:sz w:val="18"/>
      <w:szCs w:val="18"/>
      <w:lang w:val="en-US"/>
    </w:rPr>
  </w:style>
  <w:style w:type="character" w:customStyle="1" w:styleId="UnresolvedMention1">
    <w:name w:val="Unresolved Mention1"/>
    <w:basedOn w:val="DefaultParagraphFont"/>
    <w:uiPriority w:val="99"/>
    <w:semiHidden/>
    <w:unhideWhenUsed/>
    <w:rsid w:val="00A909DC"/>
    <w:rPr>
      <w:color w:val="605E5C"/>
      <w:shd w:val="clear" w:color="auto" w:fill="E1DFDD"/>
    </w:rPr>
  </w:style>
  <w:style w:type="character" w:customStyle="1" w:styleId="hgkelc">
    <w:name w:val="hgkelc"/>
    <w:basedOn w:val="DefaultParagraphFont"/>
    <w:rsid w:val="00E54A70"/>
  </w:style>
  <w:style w:type="character" w:styleId="Strong">
    <w:name w:val="Strong"/>
    <w:basedOn w:val="DefaultParagraphFont"/>
    <w:uiPriority w:val="22"/>
    <w:qFormat/>
    <w:rsid w:val="00020DC8"/>
    <w:rPr>
      <w:b/>
      <w:bCs/>
    </w:rPr>
  </w:style>
  <w:style w:type="paragraph" w:styleId="Title">
    <w:name w:val="Title"/>
    <w:basedOn w:val="Normal"/>
    <w:next w:val="Normal"/>
    <w:link w:val="TitleChar"/>
    <w:uiPriority w:val="10"/>
    <w:qFormat/>
    <w:rsid w:val="00BD2C1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C1B"/>
    <w:rPr>
      <w:rFonts w:asciiTheme="majorHAnsi" w:eastAsiaTheme="majorEastAsia" w:hAnsiTheme="majorHAnsi" w:cstheme="majorBidi"/>
      <w:spacing w:val="-10"/>
      <w:kern w:val="28"/>
      <w:sz w:val="56"/>
      <w:szCs w:val="56"/>
    </w:rPr>
  </w:style>
  <w:style w:type="table" w:styleId="GridTable1Light-Accent5">
    <w:name w:val="Grid Table 1 Light Accent 5"/>
    <w:basedOn w:val="TableNormal"/>
    <w:uiPriority w:val="46"/>
    <w:rsid w:val="00BD2C1B"/>
    <w:pPr>
      <w:spacing w:after="0" w:line="240" w:lineRule="auto"/>
    </w:p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BD2C1B"/>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BD2C1B"/>
  </w:style>
  <w:style w:type="character" w:styleId="Emphasis">
    <w:name w:val="Emphasis"/>
    <w:basedOn w:val="DefaultParagraphFont"/>
    <w:uiPriority w:val="20"/>
    <w:qFormat/>
    <w:rsid w:val="00BD2C1B"/>
    <w:rPr>
      <w:i/>
      <w:iCs/>
    </w:rPr>
  </w:style>
  <w:style w:type="character" w:customStyle="1" w:styleId="a-size-extra-large">
    <w:name w:val="a-size-extra-large"/>
    <w:basedOn w:val="DefaultParagraphFont"/>
    <w:rsid w:val="00BD2C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7474">
      <w:bodyDiv w:val="1"/>
      <w:marLeft w:val="0"/>
      <w:marRight w:val="0"/>
      <w:marTop w:val="0"/>
      <w:marBottom w:val="0"/>
      <w:divBdr>
        <w:top w:val="none" w:sz="0" w:space="0" w:color="auto"/>
        <w:left w:val="none" w:sz="0" w:space="0" w:color="auto"/>
        <w:bottom w:val="none" w:sz="0" w:space="0" w:color="auto"/>
        <w:right w:val="none" w:sz="0" w:space="0" w:color="auto"/>
      </w:divBdr>
    </w:div>
    <w:div w:id="146827314">
      <w:bodyDiv w:val="1"/>
      <w:marLeft w:val="0"/>
      <w:marRight w:val="0"/>
      <w:marTop w:val="0"/>
      <w:marBottom w:val="0"/>
      <w:divBdr>
        <w:top w:val="none" w:sz="0" w:space="0" w:color="auto"/>
        <w:left w:val="none" w:sz="0" w:space="0" w:color="auto"/>
        <w:bottom w:val="none" w:sz="0" w:space="0" w:color="auto"/>
        <w:right w:val="none" w:sz="0" w:space="0" w:color="auto"/>
      </w:divBdr>
    </w:div>
    <w:div w:id="216865763">
      <w:bodyDiv w:val="1"/>
      <w:marLeft w:val="0"/>
      <w:marRight w:val="0"/>
      <w:marTop w:val="0"/>
      <w:marBottom w:val="0"/>
      <w:divBdr>
        <w:top w:val="none" w:sz="0" w:space="0" w:color="auto"/>
        <w:left w:val="none" w:sz="0" w:space="0" w:color="auto"/>
        <w:bottom w:val="none" w:sz="0" w:space="0" w:color="auto"/>
        <w:right w:val="none" w:sz="0" w:space="0" w:color="auto"/>
      </w:divBdr>
    </w:div>
    <w:div w:id="264652440">
      <w:bodyDiv w:val="1"/>
      <w:marLeft w:val="0"/>
      <w:marRight w:val="0"/>
      <w:marTop w:val="0"/>
      <w:marBottom w:val="0"/>
      <w:divBdr>
        <w:top w:val="none" w:sz="0" w:space="0" w:color="auto"/>
        <w:left w:val="none" w:sz="0" w:space="0" w:color="auto"/>
        <w:bottom w:val="none" w:sz="0" w:space="0" w:color="auto"/>
        <w:right w:val="none" w:sz="0" w:space="0" w:color="auto"/>
      </w:divBdr>
    </w:div>
    <w:div w:id="424225054">
      <w:bodyDiv w:val="1"/>
      <w:marLeft w:val="0"/>
      <w:marRight w:val="0"/>
      <w:marTop w:val="0"/>
      <w:marBottom w:val="0"/>
      <w:divBdr>
        <w:top w:val="none" w:sz="0" w:space="0" w:color="auto"/>
        <w:left w:val="none" w:sz="0" w:space="0" w:color="auto"/>
        <w:bottom w:val="none" w:sz="0" w:space="0" w:color="auto"/>
        <w:right w:val="none" w:sz="0" w:space="0" w:color="auto"/>
      </w:divBdr>
    </w:div>
    <w:div w:id="492457726">
      <w:bodyDiv w:val="1"/>
      <w:marLeft w:val="0"/>
      <w:marRight w:val="0"/>
      <w:marTop w:val="0"/>
      <w:marBottom w:val="0"/>
      <w:divBdr>
        <w:top w:val="none" w:sz="0" w:space="0" w:color="auto"/>
        <w:left w:val="none" w:sz="0" w:space="0" w:color="auto"/>
        <w:bottom w:val="none" w:sz="0" w:space="0" w:color="auto"/>
        <w:right w:val="none" w:sz="0" w:space="0" w:color="auto"/>
      </w:divBdr>
    </w:div>
    <w:div w:id="638732806">
      <w:bodyDiv w:val="1"/>
      <w:marLeft w:val="0"/>
      <w:marRight w:val="0"/>
      <w:marTop w:val="0"/>
      <w:marBottom w:val="0"/>
      <w:divBdr>
        <w:top w:val="none" w:sz="0" w:space="0" w:color="auto"/>
        <w:left w:val="none" w:sz="0" w:space="0" w:color="auto"/>
        <w:bottom w:val="none" w:sz="0" w:space="0" w:color="auto"/>
        <w:right w:val="none" w:sz="0" w:space="0" w:color="auto"/>
      </w:divBdr>
    </w:div>
    <w:div w:id="991643887">
      <w:bodyDiv w:val="1"/>
      <w:marLeft w:val="0"/>
      <w:marRight w:val="0"/>
      <w:marTop w:val="0"/>
      <w:marBottom w:val="0"/>
      <w:divBdr>
        <w:top w:val="none" w:sz="0" w:space="0" w:color="auto"/>
        <w:left w:val="none" w:sz="0" w:space="0" w:color="auto"/>
        <w:bottom w:val="none" w:sz="0" w:space="0" w:color="auto"/>
        <w:right w:val="none" w:sz="0" w:space="0" w:color="auto"/>
      </w:divBdr>
    </w:div>
    <w:div w:id="1047609435">
      <w:bodyDiv w:val="1"/>
      <w:marLeft w:val="0"/>
      <w:marRight w:val="0"/>
      <w:marTop w:val="0"/>
      <w:marBottom w:val="0"/>
      <w:divBdr>
        <w:top w:val="none" w:sz="0" w:space="0" w:color="auto"/>
        <w:left w:val="none" w:sz="0" w:space="0" w:color="auto"/>
        <w:bottom w:val="none" w:sz="0" w:space="0" w:color="auto"/>
        <w:right w:val="none" w:sz="0" w:space="0" w:color="auto"/>
      </w:divBdr>
      <w:divsChild>
        <w:div w:id="391395393">
          <w:marLeft w:val="0"/>
          <w:marRight w:val="0"/>
          <w:marTop w:val="0"/>
          <w:marBottom w:val="0"/>
          <w:divBdr>
            <w:top w:val="none" w:sz="0" w:space="0" w:color="auto"/>
            <w:left w:val="none" w:sz="0" w:space="0" w:color="auto"/>
            <w:bottom w:val="none" w:sz="0" w:space="0" w:color="auto"/>
            <w:right w:val="none" w:sz="0" w:space="0" w:color="auto"/>
          </w:divBdr>
        </w:div>
        <w:div w:id="561793641">
          <w:marLeft w:val="0"/>
          <w:marRight w:val="0"/>
          <w:marTop w:val="0"/>
          <w:marBottom w:val="0"/>
          <w:divBdr>
            <w:top w:val="none" w:sz="0" w:space="0" w:color="auto"/>
            <w:left w:val="none" w:sz="0" w:space="0" w:color="auto"/>
            <w:bottom w:val="none" w:sz="0" w:space="0" w:color="auto"/>
            <w:right w:val="none" w:sz="0" w:space="0" w:color="auto"/>
          </w:divBdr>
        </w:div>
      </w:divsChild>
    </w:div>
    <w:div w:id="1568801081">
      <w:bodyDiv w:val="1"/>
      <w:marLeft w:val="0"/>
      <w:marRight w:val="0"/>
      <w:marTop w:val="0"/>
      <w:marBottom w:val="0"/>
      <w:divBdr>
        <w:top w:val="none" w:sz="0" w:space="0" w:color="auto"/>
        <w:left w:val="none" w:sz="0" w:space="0" w:color="auto"/>
        <w:bottom w:val="none" w:sz="0" w:space="0" w:color="auto"/>
        <w:right w:val="none" w:sz="0" w:space="0" w:color="auto"/>
      </w:divBdr>
    </w:div>
    <w:div w:id="1681202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urtureuk.org/nurture/what-nurture-group" TargetMode="External"/><Relationship Id="rId18" Type="http://schemas.openxmlformats.org/officeDocument/2006/relationships/hyperlink" Target="https://www.eif.org.uk/why-it-matters/what-is-early-intervention" TargetMode="External"/><Relationship Id="rId26" Type="http://schemas.openxmlformats.org/officeDocument/2006/relationships/hyperlink" Target="http://study.sagepub.com/sites/default/files/Neaum%2C%20S.%20%282016%29%20Observing%20and%20Assessing%20Children%27s%20Learning%20and%20Development.%20London%2C%20Sage._.pdf" TargetMode="External"/><Relationship Id="rId3" Type="http://schemas.openxmlformats.org/officeDocument/2006/relationships/customXml" Target="../customXml/item3.xml"/><Relationship Id="rId21" Type="http://schemas.openxmlformats.org/officeDocument/2006/relationships/hyperlink" Target="https://www.futuregenerations.wales/wp-content/uploads/2020/05/FGC-Report-English.pdf" TargetMode="External"/><Relationship Id="rId34" Type="http://schemas.openxmlformats.org/officeDocument/2006/relationships/image" Target="media/image1.png"/><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helpfulprofessor.com/holistic-education/" TargetMode="External"/><Relationship Id="rId25" Type="http://schemas.openxmlformats.org/officeDocument/2006/relationships/hyperlink" Target="https://www.nasuwt.org.uk/uploads/assets/uploaded/68ddda7f-afca-420c-a18798ea9271695f.pdf" TargetMode="External"/><Relationship Id="rId33" Type="http://schemas.openxmlformats.org/officeDocument/2006/relationships/hyperlink" Target="https://hwb.gov.wales/curriculum-for-wales/health-and-well-being/" TargetMode="External"/><Relationship Id="rId2" Type="http://schemas.openxmlformats.org/officeDocument/2006/relationships/customXml" Target="../customXml/item2.xml"/><Relationship Id="rId16" Type="http://schemas.openxmlformats.org/officeDocument/2006/relationships/hyperlink" Target="http://gov.wales/docs/dcells/publications/150317successful-futures-en.pdf" TargetMode="External"/><Relationship Id="rId20" Type="http://schemas.openxmlformats.org/officeDocument/2006/relationships/hyperlink" Target="https://www.estyn.gov.wales/effective-practice/creating-nurturing-environment" TargetMode="External"/><Relationship Id="rId29" Type="http://schemas.openxmlformats.org/officeDocument/2006/relationships/hyperlink" Target="https://doi.org/10.3389/fpsyg.2017.0145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s://doi.org/10.1037/a0039875" TargetMode="External"/><Relationship Id="rId32" Type="http://schemas.openxmlformats.org/officeDocument/2006/relationships/hyperlink" Target="https://hwb.gov.wales/storage/afca43eb-5c50-4846-9c2d-0d56fbffba09/curriculum-for-wales-guidance-120320.pdf" TargetMode="External"/><Relationship Id="rId5" Type="http://schemas.openxmlformats.org/officeDocument/2006/relationships/styles" Target="styles.xml"/><Relationship Id="rId15" Type="http://schemas.openxmlformats.org/officeDocument/2006/relationships/hyperlink" Target="https://www.education-ni.gov.uk/sites/default/files/publications/education/Nurture%20Group%20Provision%20-%20Guidance%20for%20Schools.pdf" TargetMode="External"/><Relationship Id="rId23" Type="http://schemas.openxmlformats.org/officeDocument/2006/relationships/hyperlink" Target="https://doi.org/10.3389/fpsyt.2018.00420" TargetMode="External"/><Relationship Id="rId28" Type="http://schemas.openxmlformats.org/officeDocument/2006/relationships/hyperlink" Target="http://www2.nphs.wales.nhs.uk:8080/PRIDDocs.nsf/7c21215d6d0c613e80256f490030c05a/d488a3852491bc1d80257f370038919e/$FILE/ACE%20Report%20FINAL%20%28E%29.pdf" TargetMode="External"/><Relationship Id="rId36" Type="http://schemas.openxmlformats.org/officeDocument/2006/relationships/theme" Target="theme/theme1.xml"/><Relationship Id="rId10" Type="http://schemas.openxmlformats.org/officeDocument/2006/relationships/hyperlink" Target="https://helpfulprofessor.com/learning-theories/" TargetMode="External"/><Relationship Id="rId19" Type="http://schemas.openxmlformats.org/officeDocument/2006/relationships/hyperlink" Target="https://www.estyn.gov.wales/effective-practice/developing-pupils-skills-through-nurturing" TargetMode="External"/><Relationship Id="rId31" Type="http://schemas.openxmlformats.org/officeDocument/2006/relationships/hyperlink" Target="https://learning.gov.wales/docs/learningwales/publications/170901-professional-standards-for-teaching-and-leadership-en.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enedd.wales/laid%20documents/cr-ld11522/cr-ld11522-e.pdf" TargetMode="External"/><Relationship Id="rId22" Type="http://schemas.openxmlformats.org/officeDocument/2006/relationships/hyperlink" Target="https://doi.org/10.1097/IYC.0b013e3182002cfe" TargetMode="External"/><Relationship Id="rId27" Type="http://schemas.openxmlformats.org/officeDocument/2006/relationships/hyperlink" Target="https://www.nurtureuk.org/sites/default/files/images/nurturegroupsbookletonline.pdf" TargetMode="External"/><Relationship Id="rId30" Type="http://schemas.openxmlformats.org/officeDocument/2006/relationships/hyperlink" Target="https://www.unicef.org.uk/child-rights-partners/wpcontent/uploads/sites/3/2016/08/CRC_summary_leaflet_Child_Rights_Partners_web_final.pdf" TargetMode="Externa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7467</Words>
  <Characters>42562</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Nanna Ryder</cp:lastModifiedBy>
  <cp:revision>2</cp:revision>
  <cp:lastPrinted>2020-12-02T14:43:00Z</cp:lastPrinted>
  <dcterms:created xsi:type="dcterms:W3CDTF">2022-10-23T20:21:00Z</dcterms:created>
  <dcterms:modified xsi:type="dcterms:W3CDTF">2022-10-23T20:21:00Z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