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968AE"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Part 1</w:t>
      </w:r>
      <w:r>
        <w:rPr>
          <w:rStyle w:val="eop"/>
          <w:rFonts w:ascii="Arial" w:hAnsi="Arial" w:cs="Arial"/>
        </w:rPr>
        <w:t> </w:t>
      </w:r>
    </w:p>
    <w:p w14:paraId="23919FC6"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4AB2A20"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In Wales there</w:t>
      </w:r>
      <w:r>
        <w:rPr>
          <w:rStyle w:val="apple-converted-space"/>
          <w:rFonts w:ascii="Arial" w:hAnsi="Arial" w:cs="Arial"/>
        </w:rPr>
        <w:t> </w:t>
      </w:r>
      <w:r>
        <w:rPr>
          <w:rStyle w:val="normaltextrun"/>
          <w:rFonts w:ascii="Arial" w:hAnsi="Arial" w:cs="Arial"/>
        </w:rPr>
        <w:t>are</w:t>
      </w:r>
      <w:r>
        <w:rPr>
          <w:rStyle w:val="apple-converted-space"/>
          <w:rFonts w:ascii="Arial" w:hAnsi="Arial" w:cs="Arial"/>
        </w:rPr>
        <w:t> </w:t>
      </w:r>
      <w:r>
        <w:rPr>
          <w:rStyle w:val="normaltextrun"/>
          <w:rFonts w:ascii="Arial" w:hAnsi="Arial" w:cs="Arial"/>
        </w:rPr>
        <w:t>many policies and important documents that inform us about all aspects of youth work</w:t>
      </w:r>
      <w:r>
        <w:rPr>
          <w:rStyle w:val="apple-converted-space"/>
          <w:rFonts w:ascii="Arial" w:hAnsi="Arial" w:cs="Arial"/>
        </w:rPr>
        <w:t> </w:t>
      </w:r>
      <w:r>
        <w:rPr>
          <w:rStyle w:val="normaltextrun"/>
          <w:rFonts w:ascii="Arial" w:hAnsi="Arial" w:cs="Arial"/>
        </w:rPr>
        <w:t>and</w:t>
      </w:r>
      <w:r>
        <w:rPr>
          <w:rStyle w:val="apple-converted-space"/>
          <w:rFonts w:ascii="Arial" w:hAnsi="Arial" w:cs="Arial"/>
        </w:rPr>
        <w:t> </w:t>
      </w:r>
      <w:r>
        <w:rPr>
          <w:rStyle w:val="normaltextrun"/>
          <w:rFonts w:ascii="Arial" w:hAnsi="Arial" w:cs="Arial"/>
        </w:rPr>
        <w:t>where youth work happens within the country. These are useful tools within the youth work field, guiding students</w:t>
      </w:r>
      <w:r>
        <w:rPr>
          <w:rStyle w:val="apple-converted-space"/>
          <w:rFonts w:ascii="Arial" w:hAnsi="Arial" w:cs="Arial"/>
        </w:rPr>
        <w:t> </w:t>
      </w:r>
      <w:r>
        <w:rPr>
          <w:rStyle w:val="normaltextrun"/>
          <w:rFonts w:ascii="Arial" w:hAnsi="Arial" w:cs="Arial"/>
        </w:rPr>
        <w:t>to</w:t>
      </w:r>
      <w:r>
        <w:rPr>
          <w:rStyle w:val="apple-converted-space"/>
          <w:rFonts w:ascii="Arial" w:hAnsi="Arial" w:cs="Arial"/>
        </w:rPr>
        <w:t> </w:t>
      </w:r>
      <w:r>
        <w:rPr>
          <w:rStyle w:val="normaltextrun"/>
          <w:rFonts w:ascii="Arial" w:hAnsi="Arial" w:cs="Arial"/>
        </w:rPr>
        <w:t>become practitioners. The document Youth Work</w:t>
      </w:r>
      <w:r>
        <w:rPr>
          <w:rStyle w:val="apple-converted-space"/>
          <w:rFonts w:ascii="Arial" w:hAnsi="Arial" w:cs="Arial"/>
        </w:rPr>
        <w:t> </w:t>
      </w:r>
      <w:r>
        <w:rPr>
          <w:rStyle w:val="normaltextrun"/>
          <w:rFonts w:ascii="Arial" w:hAnsi="Arial" w:cs="Arial"/>
        </w:rPr>
        <w:t>in</w:t>
      </w:r>
      <w:r>
        <w:rPr>
          <w:rStyle w:val="apple-converted-space"/>
          <w:rFonts w:ascii="Arial" w:hAnsi="Arial" w:cs="Arial"/>
        </w:rPr>
        <w:t> </w:t>
      </w:r>
      <w:r>
        <w:rPr>
          <w:rStyle w:val="normaltextrun"/>
          <w:rFonts w:ascii="Arial" w:hAnsi="Arial" w:cs="Arial"/>
        </w:rPr>
        <w:t>Wales: Principles</w:t>
      </w:r>
      <w:r>
        <w:rPr>
          <w:rStyle w:val="apple-converted-space"/>
          <w:rFonts w:ascii="Arial" w:hAnsi="Arial" w:cs="Arial"/>
        </w:rPr>
        <w:t> </w:t>
      </w:r>
      <w:r>
        <w:rPr>
          <w:rStyle w:val="normaltextrun"/>
          <w:rFonts w:ascii="Arial" w:hAnsi="Arial" w:cs="Arial"/>
        </w:rPr>
        <w:t>and</w:t>
      </w:r>
      <w:r>
        <w:rPr>
          <w:rStyle w:val="apple-converted-space"/>
          <w:rFonts w:ascii="Arial" w:hAnsi="Arial" w:cs="Arial"/>
        </w:rPr>
        <w:t> </w:t>
      </w:r>
      <w:r>
        <w:rPr>
          <w:rStyle w:val="normaltextrun"/>
          <w:rFonts w:ascii="Arial" w:hAnsi="Arial" w:cs="Arial"/>
        </w:rPr>
        <w:t>Purposes (2018) states,</w:t>
      </w:r>
      <w:r>
        <w:rPr>
          <w:rStyle w:val="apple-converted-space"/>
          <w:rFonts w:ascii="Arial" w:hAnsi="Arial" w:cs="Arial"/>
        </w:rPr>
        <w:t> </w:t>
      </w:r>
      <w:r>
        <w:rPr>
          <w:rStyle w:val="normaltextrun"/>
          <w:rFonts w:ascii="Arial" w:hAnsi="Arial" w:cs="Arial"/>
        </w:rPr>
        <w:t>“One</w:t>
      </w:r>
      <w:r>
        <w:rPr>
          <w:rStyle w:val="apple-converted-space"/>
          <w:rFonts w:ascii="Arial" w:hAnsi="Arial" w:cs="Arial"/>
        </w:rPr>
        <w:t> </w:t>
      </w:r>
      <w:r>
        <w:rPr>
          <w:rStyle w:val="normaltextrun"/>
          <w:rFonts w:ascii="Arial" w:hAnsi="Arial" w:cs="Arial"/>
        </w:rPr>
        <w:t>of the main principles within youth work is that there is a voluntary relationship</w:t>
      </w:r>
      <w:r>
        <w:rPr>
          <w:rStyle w:val="apple-converted-space"/>
          <w:rFonts w:ascii="Arial" w:hAnsi="Arial" w:cs="Arial"/>
        </w:rPr>
        <w:t> </w:t>
      </w:r>
      <w:r>
        <w:rPr>
          <w:rStyle w:val="normaltextrun"/>
          <w:rFonts w:ascii="Arial" w:hAnsi="Arial" w:cs="Arial"/>
        </w:rPr>
        <w:t>between practitioner and young people</w:t>
      </w:r>
      <w:r>
        <w:rPr>
          <w:rStyle w:val="apple-converted-space"/>
          <w:rFonts w:ascii="Arial" w:hAnsi="Arial" w:cs="Arial"/>
        </w:rPr>
        <w:t> </w:t>
      </w:r>
      <w:r>
        <w:rPr>
          <w:rStyle w:val="normaltextrun"/>
          <w:rFonts w:ascii="Arial" w:hAnsi="Arial" w:cs="Arial"/>
        </w:rPr>
        <w:t>aged 11 to 25 years old”.</w:t>
      </w:r>
      <w:r>
        <w:rPr>
          <w:rStyle w:val="apple-converted-space"/>
          <w:rFonts w:ascii="Arial" w:hAnsi="Arial" w:cs="Arial"/>
        </w:rPr>
        <w:t> </w:t>
      </w:r>
      <w:r>
        <w:rPr>
          <w:rStyle w:val="normaltextrun"/>
          <w:rFonts w:ascii="Arial" w:hAnsi="Arial" w:cs="Arial"/>
        </w:rPr>
        <w:t>This is agreed by Jeffs and Smith (2010) who</w:t>
      </w:r>
      <w:r>
        <w:rPr>
          <w:rStyle w:val="apple-converted-space"/>
          <w:rFonts w:ascii="Arial" w:hAnsi="Arial" w:cs="Arial"/>
        </w:rPr>
        <w:t> </w:t>
      </w:r>
      <w:r>
        <w:rPr>
          <w:rStyle w:val="normaltextrun"/>
          <w:rFonts w:ascii="Arial" w:hAnsi="Arial" w:cs="Arial"/>
        </w:rPr>
        <w:t>say</w:t>
      </w:r>
      <w:r>
        <w:rPr>
          <w:rStyle w:val="apple-converted-space"/>
          <w:rFonts w:ascii="Arial" w:hAnsi="Arial" w:cs="Arial"/>
        </w:rPr>
        <w:t> </w:t>
      </w:r>
      <w:r>
        <w:rPr>
          <w:rStyle w:val="normaltextrun"/>
          <w:rFonts w:ascii="Arial" w:hAnsi="Arial" w:cs="Arial"/>
        </w:rPr>
        <w:t>that “voluntary</w:t>
      </w:r>
      <w:r>
        <w:rPr>
          <w:rStyle w:val="apple-converted-space"/>
          <w:rFonts w:ascii="Arial" w:hAnsi="Arial" w:cs="Arial"/>
        </w:rPr>
        <w:t> </w:t>
      </w:r>
      <w:r>
        <w:rPr>
          <w:rStyle w:val="normaltextrun"/>
          <w:rFonts w:ascii="Arial" w:hAnsi="Arial" w:cs="Arial"/>
        </w:rPr>
        <w:t>principle means that the young people are able to choose to enter the relationship with the youth worker and that they can also decide to end the relationship too if they want to”.</w:t>
      </w:r>
      <w:r>
        <w:rPr>
          <w:rStyle w:val="apple-converted-space"/>
          <w:rFonts w:ascii="Arial" w:hAnsi="Arial" w:cs="Arial"/>
        </w:rPr>
        <w:t> </w:t>
      </w:r>
      <w:r>
        <w:rPr>
          <w:rStyle w:val="normaltextrun"/>
          <w:rFonts w:ascii="Arial" w:hAnsi="Arial" w:cs="Arial"/>
        </w:rPr>
        <w:t>Another important document that agrees with the above is The Youth Work Strategy for Wales (Welsh Government,</w:t>
      </w:r>
      <w:r>
        <w:rPr>
          <w:rStyle w:val="apple-converted-space"/>
          <w:rFonts w:ascii="Arial" w:hAnsi="Arial" w:cs="Arial"/>
        </w:rPr>
        <w:t> </w:t>
      </w:r>
      <w:r>
        <w:rPr>
          <w:rStyle w:val="normaltextrun"/>
          <w:rFonts w:ascii="Arial" w:hAnsi="Arial" w:cs="Arial"/>
        </w:rPr>
        <w:t>2019). This talks about how youth work is based on the voluntary participation between young people and youth workers and that this helps the young people feel like empowered partners.</w:t>
      </w:r>
      <w:r>
        <w:rPr>
          <w:rStyle w:val="eop"/>
          <w:rFonts w:ascii="Arial" w:hAnsi="Arial" w:cs="Arial"/>
        </w:rPr>
        <w:t> </w:t>
      </w:r>
    </w:p>
    <w:p w14:paraId="557BD422"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A85F346"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Part 2a</w:t>
      </w:r>
      <w:r>
        <w:rPr>
          <w:rStyle w:val="eop"/>
          <w:rFonts w:ascii="Arial" w:hAnsi="Arial" w:cs="Arial"/>
        </w:rPr>
        <w:t> </w:t>
      </w:r>
    </w:p>
    <w:p w14:paraId="4FD26C84"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699E49C"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This</w:t>
      </w:r>
      <w:r>
        <w:rPr>
          <w:rStyle w:val="apple-converted-space"/>
          <w:rFonts w:ascii="Arial" w:hAnsi="Arial" w:cs="Arial"/>
        </w:rPr>
        <w:t> </w:t>
      </w:r>
      <w:r>
        <w:rPr>
          <w:rStyle w:val="normaltextrun"/>
          <w:rFonts w:ascii="Arial" w:hAnsi="Arial" w:cs="Arial"/>
        </w:rPr>
        <w:t>essay will discuss youth work and explore the definition of youth work and its purpose. The Youth Work National Occupational Standard</w:t>
      </w:r>
      <w:r>
        <w:rPr>
          <w:rStyle w:val="apple-converted-space"/>
          <w:rFonts w:ascii="Arial" w:hAnsi="Arial" w:cs="Arial"/>
        </w:rPr>
        <w:t> </w:t>
      </w:r>
      <w:r>
        <w:rPr>
          <w:rStyle w:val="normaltextrun"/>
          <w:rFonts w:ascii="Arial" w:hAnsi="Arial" w:cs="Arial"/>
        </w:rPr>
        <w:t>(NOS), (2019),</w:t>
      </w:r>
      <w:r>
        <w:rPr>
          <w:rStyle w:val="apple-converted-space"/>
          <w:rFonts w:ascii="Arial" w:hAnsi="Arial" w:cs="Arial"/>
        </w:rPr>
        <w:t> </w:t>
      </w:r>
      <w:r>
        <w:rPr>
          <w:rStyle w:val="normaltextrun"/>
          <w:rFonts w:ascii="Arial" w:hAnsi="Arial" w:cs="Arial"/>
        </w:rPr>
        <w:t>states its purpose is</w:t>
      </w:r>
      <w:r>
        <w:rPr>
          <w:rStyle w:val="apple-converted-space"/>
          <w:rFonts w:ascii="Arial" w:hAnsi="Arial" w:cs="Arial"/>
        </w:rPr>
        <w:t> </w:t>
      </w:r>
      <w:r>
        <w:rPr>
          <w:rStyle w:val="normaltextrun"/>
          <w:rFonts w:ascii="Arial" w:hAnsi="Arial" w:cs="Arial"/>
        </w:rPr>
        <w:t>to,</w:t>
      </w:r>
      <w:r>
        <w:rPr>
          <w:rStyle w:val="eop"/>
          <w:rFonts w:ascii="Arial" w:hAnsi="Arial" w:cs="Arial"/>
        </w:rPr>
        <w:t> </w:t>
      </w:r>
    </w:p>
    <w:p w14:paraId="68E41AA6" w14:textId="77777777" w:rsidR="00755C33" w:rsidRDefault="00755C33" w:rsidP="00755C3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1DF3450" w14:textId="77777777" w:rsidR="00755C33" w:rsidRDefault="00755C33" w:rsidP="00755C33">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Enable</w:t>
      </w:r>
      <w:r>
        <w:rPr>
          <w:rStyle w:val="apple-converted-space"/>
          <w:rFonts w:ascii="Arial" w:hAnsi="Arial" w:cs="Arial"/>
        </w:rPr>
        <w:t> </w:t>
      </w:r>
      <w:r>
        <w:rPr>
          <w:rStyle w:val="normaltextrun"/>
          <w:rFonts w:ascii="Arial" w:hAnsi="Arial" w:cs="Arial"/>
        </w:rPr>
        <w:t>young people to develop holistically, working with them to facilitate their</w:t>
      </w:r>
      <w:r>
        <w:rPr>
          <w:rStyle w:val="apple-converted-space"/>
          <w:rFonts w:ascii="Arial" w:hAnsi="Arial" w:cs="Arial"/>
        </w:rPr>
        <w:t> </w:t>
      </w:r>
      <w:r>
        <w:rPr>
          <w:rStyle w:val="normaltextrun"/>
          <w:rFonts w:ascii="Arial" w:hAnsi="Arial" w:cs="Arial"/>
        </w:rPr>
        <w:t>personal,</w:t>
      </w:r>
      <w:r>
        <w:rPr>
          <w:rStyle w:val="apple-converted-space"/>
          <w:rFonts w:ascii="Arial" w:hAnsi="Arial" w:cs="Arial"/>
        </w:rPr>
        <w:t> </w:t>
      </w:r>
      <w:r>
        <w:rPr>
          <w:rStyle w:val="normaltextrun"/>
          <w:rFonts w:ascii="Arial" w:hAnsi="Arial" w:cs="Arial"/>
        </w:rPr>
        <w:t>social</w:t>
      </w:r>
      <w:r>
        <w:rPr>
          <w:rStyle w:val="apple-converted-space"/>
          <w:rFonts w:ascii="Arial" w:hAnsi="Arial" w:cs="Arial"/>
        </w:rPr>
        <w:t> </w:t>
      </w:r>
      <w:r>
        <w:rPr>
          <w:rStyle w:val="normaltextrun"/>
          <w:rFonts w:ascii="Arial" w:hAnsi="Arial" w:cs="Arial"/>
        </w:rPr>
        <w:t>and educational development,</w:t>
      </w:r>
      <w:r>
        <w:rPr>
          <w:rStyle w:val="apple-converted-space"/>
          <w:rFonts w:ascii="Arial" w:hAnsi="Arial" w:cs="Arial"/>
        </w:rPr>
        <w:t> </w:t>
      </w:r>
      <w:r>
        <w:rPr>
          <w:rStyle w:val="normaltextrun"/>
          <w:rFonts w:ascii="Arial" w:hAnsi="Arial" w:cs="Arial"/>
        </w:rPr>
        <w:t>to enable them to</w:t>
      </w:r>
      <w:r>
        <w:rPr>
          <w:rStyle w:val="apple-converted-space"/>
          <w:rFonts w:ascii="Arial" w:hAnsi="Arial" w:cs="Arial"/>
        </w:rPr>
        <w:t> </w:t>
      </w:r>
      <w:r>
        <w:rPr>
          <w:rStyle w:val="normaltextrun"/>
          <w:rFonts w:ascii="Arial" w:hAnsi="Arial" w:cs="Arial"/>
        </w:rPr>
        <w:t>develop</w:t>
      </w:r>
      <w:r>
        <w:rPr>
          <w:rStyle w:val="apple-converted-space"/>
          <w:rFonts w:ascii="Arial" w:hAnsi="Arial" w:cs="Arial"/>
        </w:rPr>
        <w:t> </w:t>
      </w:r>
      <w:r>
        <w:rPr>
          <w:rStyle w:val="normaltextrun"/>
          <w:rFonts w:ascii="Arial" w:hAnsi="Arial" w:cs="Arial"/>
        </w:rPr>
        <w:t>their voice, influence and place in society</w:t>
      </w:r>
      <w:r>
        <w:rPr>
          <w:rStyle w:val="apple-converted-space"/>
          <w:rFonts w:ascii="Arial" w:hAnsi="Arial" w:cs="Arial"/>
        </w:rPr>
        <w:t> </w:t>
      </w:r>
      <w:r>
        <w:rPr>
          <w:rStyle w:val="normaltextrun"/>
          <w:rFonts w:ascii="Arial" w:hAnsi="Arial" w:cs="Arial"/>
        </w:rPr>
        <w:t>and to reach their full potential. </w:t>
      </w:r>
      <w:r>
        <w:rPr>
          <w:rStyle w:val="eop"/>
          <w:rFonts w:ascii="Arial" w:hAnsi="Arial" w:cs="Arial"/>
        </w:rPr>
        <w:t> </w:t>
      </w:r>
    </w:p>
    <w:p w14:paraId="3AE6AB04" w14:textId="77777777" w:rsidR="00755C33" w:rsidRDefault="00755C33" w:rsidP="00755C3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E3B9D02"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One of the most important parts of a youth workers role is to build a relationship with the young person.</w:t>
      </w:r>
      <w:r>
        <w:rPr>
          <w:rStyle w:val="apple-converted-space"/>
          <w:rFonts w:ascii="Arial" w:hAnsi="Arial" w:cs="Arial"/>
        </w:rPr>
        <w:t> </w:t>
      </w:r>
      <w:r>
        <w:rPr>
          <w:rStyle w:val="normaltextrun"/>
          <w:rFonts w:ascii="Arial" w:hAnsi="Arial" w:cs="Arial"/>
        </w:rPr>
        <w:t>Blacker (2010)</w:t>
      </w:r>
      <w:r>
        <w:rPr>
          <w:rStyle w:val="apple-converted-space"/>
          <w:rFonts w:ascii="Arial" w:hAnsi="Arial" w:cs="Arial"/>
        </w:rPr>
        <w:t> </w:t>
      </w:r>
      <w:r>
        <w:rPr>
          <w:rStyle w:val="normaltextrun"/>
          <w:rFonts w:ascii="Arial" w:hAnsi="Arial" w:cs="Arial"/>
        </w:rPr>
        <w:t>stated, “A central task for any youth worker has always been the need to construct and sustain educational and social relationships with young people”. </w:t>
      </w:r>
      <w:r>
        <w:rPr>
          <w:rStyle w:val="eop"/>
          <w:rFonts w:ascii="Arial" w:hAnsi="Arial" w:cs="Arial"/>
        </w:rPr>
        <w:t> </w:t>
      </w:r>
    </w:p>
    <w:p w14:paraId="1003266D"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lastRenderedPageBreak/>
        <w:t> </w:t>
      </w:r>
    </w:p>
    <w:p w14:paraId="63E5EF20"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Jolly (2010, p. 6) agreed with this and said that</w:t>
      </w:r>
      <w:r>
        <w:rPr>
          <w:rStyle w:val="apple-converted-space"/>
          <w:rFonts w:ascii="Arial" w:hAnsi="Arial" w:cs="Arial"/>
        </w:rPr>
        <w:t> </w:t>
      </w:r>
      <w:r>
        <w:rPr>
          <w:rStyle w:val="normaltextrun"/>
          <w:rFonts w:ascii="Arial" w:hAnsi="Arial" w:cs="Arial"/>
        </w:rPr>
        <w:t>“It</w:t>
      </w:r>
      <w:r>
        <w:rPr>
          <w:rStyle w:val="apple-converted-space"/>
          <w:rFonts w:ascii="Arial" w:hAnsi="Arial" w:cs="Arial"/>
        </w:rPr>
        <w:t> </w:t>
      </w:r>
      <w:r>
        <w:rPr>
          <w:rStyle w:val="normaltextrun"/>
          <w:rFonts w:ascii="Arial" w:hAnsi="Arial" w:cs="Arial"/>
        </w:rPr>
        <w:t>is no exaggeration to say that the single most important factor in defining youth work practice rests with the worker”.</w:t>
      </w:r>
      <w:r>
        <w:rPr>
          <w:rStyle w:val="apple-converted-space"/>
          <w:rFonts w:ascii="Arial" w:hAnsi="Arial" w:cs="Arial"/>
        </w:rPr>
        <w:t> </w:t>
      </w:r>
      <w:r>
        <w:rPr>
          <w:rStyle w:val="normaltextrun"/>
          <w:rFonts w:ascii="Arial" w:hAnsi="Arial" w:cs="Arial"/>
        </w:rPr>
        <w:t>Youth workers provide young people with</w:t>
      </w:r>
      <w:r>
        <w:rPr>
          <w:rStyle w:val="apple-converted-space"/>
          <w:rFonts w:ascii="Arial" w:hAnsi="Arial" w:cs="Arial"/>
        </w:rPr>
        <w:t> </w:t>
      </w:r>
      <w:r>
        <w:rPr>
          <w:rStyle w:val="normaltextrun"/>
          <w:rFonts w:ascii="Arial" w:hAnsi="Arial" w:cs="Arial"/>
        </w:rPr>
        <w:t>opportunities</w:t>
      </w:r>
      <w:r>
        <w:rPr>
          <w:rStyle w:val="apple-converted-space"/>
          <w:rFonts w:ascii="Arial" w:hAnsi="Arial" w:cs="Arial"/>
        </w:rPr>
        <w:t> </w:t>
      </w:r>
      <w:r>
        <w:rPr>
          <w:rStyle w:val="normaltextrun"/>
          <w:rFonts w:ascii="Arial" w:hAnsi="Arial" w:cs="Arial"/>
        </w:rPr>
        <w:t>to learn</w:t>
      </w:r>
      <w:r>
        <w:rPr>
          <w:rStyle w:val="apple-converted-space"/>
          <w:rFonts w:ascii="Arial" w:hAnsi="Arial" w:cs="Arial"/>
        </w:rPr>
        <w:t> </w:t>
      </w:r>
      <w:r>
        <w:rPr>
          <w:rStyle w:val="normaltextrun"/>
          <w:rFonts w:ascii="Arial" w:hAnsi="Arial" w:cs="Arial"/>
        </w:rPr>
        <w:t>in a non-formal way. The activities that youth workers use</w:t>
      </w:r>
      <w:r>
        <w:rPr>
          <w:rStyle w:val="apple-converted-space"/>
          <w:rFonts w:ascii="Arial" w:hAnsi="Arial" w:cs="Arial"/>
        </w:rPr>
        <w:t> </w:t>
      </w:r>
      <w:r>
        <w:rPr>
          <w:rStyle w:val="normaltextrun"/>
          <w:rFonts w:ascii="Arial" w:hAnsi="Arial" w:cs="Arial"/>
        </w:rPr>
        <w:t>are tools to provide a key setting to enable the educational processes of youth work to take</w:t>
      </w:r>
      <w:r>
        <w:rPr>
          <w:rStyle w:val="apple-converted-space"/>
          <w:rFonts w:ascii="Arial" w:hAnsi="Arial" w:cs="Arial"/>
        </w:rPr>
        <w:t> </w:t>
      </w:r>
      <w:r>
        <w:rPr>
          <w:rStyle w:val="normaltextrun"/>
          <w:rFonts w:ascii="Arial" w:hAnsi="Arial" w:cs="Arial"/>
        </w:rPr>
        <w:t>place. “They act as a catalyst to initiate and hasten young people’s development and learning” (Harte,</w:t>
      </w:r>
      <w:r>
        <w:rPr>
          <w:rStyle w:val="apple-converted-space"/>
          <w:rFonts w:ascii="Arial" w:hAnsi="Arial" w:cs="Arial"/>
        </w:rPr>
        <w:t> </w:t>
      </w:r>
      <w:r>
        <w:rPr>
          <w:rStyle w:val="normaltextrun"/>
          <w:rFonts w:ascii="Arial" w:hAnsi="Arial" w:cs="Arial"/>
        </w:rPr>
        <w:t>2020, p.90).</w:t>
      </w:r>
      <w:r>
        <w:rPr>
          <w:rStyle w:val="eop"/>
          <w:rFonts w:ascii="Arial" w:hAnsi="Arial" w:cs="Arial"/>
        </w:rPr>
        <w:t> </w:t>
      </w:r>
    </w:p>
    <w:p w14:paraId="07137C10"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18B38B3"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50AD810"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C0F97A9" w14:textId="1FE2B355" w:rsidR="00755C33" w:rsidRDefault="00755C33" w:rsidP="00755C33">
      <w:pPr>
        <w:pStyle w:val="paragraph"/>
        <w:spacing w:before="0" w:beforeAutospacing="0" w:after="0" w:afterAutospacing="0"/>
        <w:textAlignment w:val="baseline"/>
        <w:rPr>
          <w:rStyle w:val="eop"/>
          <w:rFonts w:ascii="Arial" w:hAnsi="Arial" w:cs="Arial"/>
        </w:rPr>
      </w:pPr>
      <w:r>
        <w:rPr>
          <w:rStyle w:val="normaltextrun"/>
          <w:rFonts w:ascii="Arial" w:hAnsi="Arial" w:cs="Arial"/>
        </w:rPr>
        <w:t>Reference List:</w:t>
      </w:r>
      <w:r>
        <w:rPr>
          <w:rStyle w:val="eop"/>
          <w:rFonts w:ascii="Arial" w:hAnsi="Arial" w:cs="Arial"/>
        </w:rPr>
        <w:t> </w:t>
      </w:r>
    </w:p>
    <w:p w14:paraId="57068E6E"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p>
    <w:p w14:paraId="6D39EA8F"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Blacker, H. (2010) “Relationships, friendships and youth work”, in Jeffs, T &amp; Smith, M. (eds). (2010)</w:t>
      </w:r>
      <w:r>
        <w:rPr>
          <w:rStyle w:val="apple-converted-space"/>
          <w:rFonts w:ascii="Arial" w:hAnsi="Arial" w:cs="Arial"/>
        </w:rPr>
        <w:t> </w:t>
      </w:r>
      <w:r>
        <w:rPr>
          <w:rStyle w:val="normaltextrun"/>
          <w:rFonts w:ascii="Arial" w:hAnsi="Arial" w:cs="Arial"/>
          <w:i/>
          <w:iCs/>
        </w:rPr>
        <w:t>Youth Work Practice</w:t>
      </w:r>
      <w:r>
        <w:rPr>
          <w:rStyle w:val="normaltextrun"/>
          <w:rFonts w:ascii="Arial" w:hAnsi="Arial" w:cs="Arial"/>
        </w:rPr>
        <w:t>. Basingstoke: Palgrave Macmillan, pp. 15-30</w:t>
      </w:r>
      <w:r>
        <w:rPr>
          <w:rStyle w:val="eop"/>
          <w:rFonts w:ascii="Arial" w:hAnsi="Arial" w:cs="Arial"/>
        </w:rPr>
        <w:t> </w:t>
      </w:r>
    </w:p>
    <w:p w14:paraId="61E86AAE"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C51836F"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CLD Standards Council Scotland. (2019)</w:t>
      </w:r>
      <w:r>
        <w:rPr>
          <w:rStyle w:val="apple-converted-space"/>
          <w:rFonts w:ascii="Arial" w:hAnsi="Arial" w:cs="Arial"/>
        </w:rPr>
        <w:t> </w:t>
      </w:r>
      <w:r>
        <w:rPr>
          <w:rStyle w:val="normaltextrun"/>
          <w:rFonts w:ascii="Arial" w:hAnsi="Arial" w:cs="Arial"/>
          <w:i/>
          <w:iCs/>
        </w:rPr>
        <w:t>Youth Work National Occupational Standards</w:t>
      </w:r>
      <w:r>
        <w:rPr>
          <w:rStyle w:val="normaltextrun"/>
          <w:rFonts w:ascii="Arial" w:hAnsi="Arial" w:cs="Arial"/>
        </w:rPr>
        <w:t>. Glasgow: CLD Standards Council Scotland.</w:t>
      </w:r>
      <w:r>
        <w:rPr>
          <w:rStyle w:val="eop"/>
          <w:rFonts w:ascii="Arial" w:hAnsi="Arial" w:cs="Arial"/>
        </w:rPr>
        <w:t> </w:t>
      </w:r>
    </w:p>
    <w:p w14:paraId="4E2BF438"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744D958"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Harte, S. (2010) “Local Youth in Work”, in Jeffs, T. &amp; Smith, M. (eds). (2010)</w:t>
      </w:r>
      <w:r>
        <w:rPr>
          <w:rStyle w:val="apple-converted-space"/>
          <w:rFonts w:ascii="Arial" w:hAnsi="Arial" w:cs="Arial"/>
        </w:rPr>
        <w:t> </w:t>
      </w:r>
      <w:r>
        <w:rPr>
          <w:rStyle w:val="normaltextrun"/>
          <w:rFonts w:ascii="Arial" w:hAnsi="Arial" w:cs="Arial"/>
          <w:i/>
          <w:iCs/>
        </w:rPr>
        <w:t>Youth Work Practice.</w:t>
      </w:r>
      <w:r>
        <w:rPr>
          <w:rStyle w:val="apple-converted-space"/>
          <w:rFonts w:ascii="Arial" w:hAnsi="Arial" w:cs="Arial"/>
        </w:rPr>
        <w:t> </w:t>
      </w:r>
      <w:r>
        <w:rPr>
          <w:rStyle w:val="normaltextrun"/>
          <w:rFonts w:ascii="Arial" w:hAnsi="Arial" w:cs="Arial"/>
        </w:rPr>
        <w:t>Basingstoke: Palgrave Macmillan, pp. 85-100.</w:t>
      </w:r>
      <w:r>
        <w:rPr>
          <w:rStyle w:val="eop"/>
          <w:rFonts w:ascii="Arial" w:hAnsi="Arial" w:cs="Arial"/>
        </w:rPr>
        <w:t> </w:t>
      </w:r>
    </w:p>
    <w:p w14:paraId="7752C601"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D8307AE"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Jolly, J. (2010) “Local Youth Work”, in Rogers. A. &amp; Smith, M. (eds). (2010)</w:t>
      </w:r>
      <w:r>
        <w:rPr>
          <w:rStyle w:val="apple-converted-space"/>
          <w:rFonts w:ascii="Arial" w:hAnsi="Arial" w:cs="Arial"/>
        </w:rPr>
        <w:t> </w:t>
      </w:r>
      <w:r>
        <w:rPr>
          <w:rStyle w:val="normaltextrun"/>
          <w:rFonts w:ascii="Arial" w:hAnsi="Arial" w:cs="Arial"/>
          <w:i/>
          <w:iCs/>
        </w:rPr>
        <w:t>Journeying</w:t>
      </w:r>
      <w:r>
        <w:rPr>
          <w:rStyle w:val="apple-converted-space"/>
          <w:rFonts w:ascii="Arial" w:hAnsi="Arial" w:cs="Arial"/>
          <w:i/>
          <w:iCs/>
        </w:rPr>
        <w:t> </w:t>
      </w:r>
      <w:r>
        <w:rPr>
          <w:rStyle w:val="normaltextrun"/>
          <w:rFonts w:ascii="Arial" w:hAnsi="Arial" w:cs="Arial"/>
          <w:i/>
          <w:iCs/>
        </w:rPr>
        <w:t>Together.</w:t>
      </w:r>
      <w:r>
        <w:rPr>
          <w:rStyle w:val="apple-converted-space"/>
          <w:rFonts w:ascii="Arial" w:hAnsi="Arial" w:cs="Arial"/>
        </w:rPr>
        <w:t> </w:t>
      </w:r>
      <w:r>
        <w:rPr>
          <w:rStyle w:val="normaltextrun"/>
          <w:rFonts w:ascii="Arial" w:hAnsi="Arial" w:cs="Arial"/>
        </w:rPr>
        <w:t>Dorset: Russel House Publishing, pp. 1-12.</w:t>
      </w:r>
      <w:r>
        <w:rPr>
          <w:rStyle w:val="eop"/>
          <w:rFonts w:ascii="Arial" w:hAnsi="Arial" w:cs="Arial"/>
        </w:rPr>
        <w:t> </w:t>
      </w:r>
    </w:p>
    <w:p w14:paraId="66CA66AA"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DD17A65"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8517172"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77A0CE4"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u w:val="single"/>
        </w:rPr>
        <w:t>Part 2b</w:t>
      </w:r>
      <w:r>
        <w:rPr>
          <w:rStyle w:val="eop"/>
          <w:rFonts w:ascii="Arial" w:hAnsi="Arial" w:cs="Arial"/>
        </w:rPr>
        <w:t> </w:t>
      </w:r>
    </w:p>
    <w:p w14:paraId="404D3E93"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E666CA2"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Question 1</w:t>
      </w:r>
      <w:r>
        <w:rPr>
          <w:rStyle w:val="eop"/>
          <w:rFonts w:ascii="Arial" w:hAnsi="Arial" w:cs="Arial"/>
        </w:rPr>
        <w:t> </w:t>
      </w:r>
    </w:p>
    <w:p w14:paraId="6A627DE2"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F842AD4"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If you</w:t>
      </w:r>
      <w:r>
        <w:rPr>
          <w:rStyle w:val="apple-converted-space"/>
          <w:rFonts w:ascii="Arial" w:hAnsi="Arial" w:cs="Arial"/>
        </w:rPr>
        <w:t> </w:t>
      </w:r>
      <w:r>
        <w:rPr>
          <w:rStyle w:val="normaltextrun"/>
          <w:rFonts w:ascii="Arial" w:hAnsi="Arial" w:cs="Arial"/>
        </w:rPr>
        <w:t>fail to acknowledge the source of your information in academic writing, you could be accused of plagiarism. </w:t>
      </w:r>
      <w:r>
        <w:rPr>
          <w:rStyle w:val="eop"/>
          <w:rFonts w:ascii="Arial" w:hAnsi="Arial" w:cs="Arial"/>
        </w:rPr>
        <w:t> </w:t>
      </w:r>
    </w:p>
    <w:p w14:paraId="6C6BFE26"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14:paraId="0601F0AB"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This is an academic offense and should not be done as a student in our work. Plagiarism is easily avoided with use of Harvard referencing, which means you are paying tribute to the writer and acknowledging using their work.  </w:t>
      </w:r>
      <w:r>
        <w:rPr>
          <w:rStyle w:val="eop"/>
          <w:rFonts w:ascii="Arial" w:hAnsi="Arial" w:cs="Arial"/>
        </w:rPr>
        <w:t> </w:t>
      </w:r>
    </w:p>
    <w:p w14:paraId="137A8326"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E061707"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lastRenderedPageBreak/>
        <w:t>Question</w:t>
      </w:r>
      <w:r>
        <w:rPr>
          <w:rStyle w:val="apple-converted-space"/>
          <w:rFonts w:ascii="Arial" w:hAnsi="Arial" w:cs="Arial"/>
          <w:b/>
          <w:bCs/>
        </w:rPr>
        <w:t> </w:t>
      </w:r>
      <w:r>
        <w:rPr>
          <w:rStyle w:val="normaltextrun"/>
          <w:rFonts w:ascii="Arial" w:hAnsi="Arial" w:cs="Arial"/>
          <w:b/>
          <w:bCs/>
        </w:rPr>
        <w:t>2</w:t>
      </w:r>
      <w:r>
        <w:rPr>
          <w:rStyle w:val="eop"/>
          <w:rFonts w:ascii="Arial" w:hAnsi="Arial" w:cs="Arial"/>
        </w:rPr>
        <w:t> </w:t>
      </w:r>
    </w:p>
    <w:p w14:paraId="2AAE59A9"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DB2745E"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You</w:t>
      </w:r>
      <w:r>
        <w:rPr>
          <w:rStyle w:val="apple-converted-space"/>
          <w:rFonts w:ascii="Arial" w:hAnsi="Arial" w:cs="Arial"/>
        </w:rPr>
        <w:t> </w:t>
      </w:r>
      <w:r>
        <w:rPr>
          <w:rStyle w:val="normaltextrun"/>
          <w:rFonts w:ascii="Arial" w:hAnsi="Arial" w:cs="Arial"/>
        </w:rPr>
        <w:t>must</w:t>
      </w:r>
      <w:r>
        <w:rPr>
          <w:rStyle w:val="apple-converted-space"/>
          <w:rFonts w:ascii="Arial" w:hAnsi="Arial" w:cs="Arial"/>
        </w:rPr>
        <w:t> </w:t>
      </w:r>
      <w:r>
        <w:rPr>
          <w:rStyle w:val="normaltextrun"/>
          <w:rFonts w:ascii="Arial" w:hAnsi="Arial" w:cs="Arial"/>
        </w:rPr>
        <w:t>use Referencing when you use any part of someone’s else’s work, not just when using a direct quotation from an author.</w:t>
      </w:r>
      <w:r>
        <w:rPr>
          <w:rStyle w:val="apple-converted-space"/>
          <w:rFonts w:ascii="Arial" w:hAnsi="Arial" w:cs="Arial"/>
        </w:rPr>
        <w:t> </w:t>
      </w:r>
      <w:r>
        <w:rPr>
          <w:rStyle w:val="normaltextrun"/>
          <w:rFonts w:ascii="Arial" w:hAnsi="Arial" w:cs="Arial"/>
        </w:rPr>
        <w:t>In doing this you show that you have read about the subject you are writing about and</w:t>
      </w:r>
      <w:r>
        <w:rPr>
          <w:rStyle w:val="apple-converted-space"/>
          <w:rFonts w:ascii="Arial" w:hAnsi="Arial" w:cs="Arial"/>
        </w:rPr>
        <w:t> </w:t>
      </w:r>
      <w:r>
        <w:rPr>
          <w:rStyle w:val="normaltextrun"/>
          <w:rFonts w:ascii="Arial" w:hAnsi="Arial" w:cs="Arial"/>
        </w:rPr>
        <w:t>that you can use this information to support the points you want to make.</w:t>
      </w:r>
      <w:r>
        <w:rPr>
          <w:rStyle w:val="eop"/>
          <w:rFonts w:ascii="Arial" w:hAnsi="Arial" w:cs="Arial"/>
        </w:rPr>
        <w:t> </w:t>
      </w:r>
    </w:p>
    <w:p w14:paraId="42274165"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7049448"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Question 3</w:t>
      </w:r>
      <w:r>
        <w:rPr>
          <w:rStyle w:val="eop"/>
          <w:rFonts w:ascii="Arial" w:hAnsi="Arial" w:cs="Arial"/>
        </w:rPr>
        <w:t> </w:t>
      </w:r>
    </w:p>
    <w:p w14:paraId="05B99123"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14:paraId="3B018C4F"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When referencing it is not ideal to use Wikipedia to search for information for assignments,</w:t>
      </w:r>
      <w:r>
        <w:rPr>
          <w:rStyle w:val="apple-converted-space"/>
          <w:rFonts w:ascii="Arial" w:hAnsi="Arial" w:cs="Arial"/>
        </w:rPr>
        <w:t> </w:t>
      </w:r>
      <w:r>
        <w:rPr>
          <w:rStyle w:val="normaltextrun"/>
          <w:rFonts w:ascii="Arial" w:hAnsi="Arial" w:cs="Arial"/>
        </w:rPr>
        <w:t>the statement is</w:t>
      </w:r>
      <w:r>
        <w:rPr>
          <w:rStyle w:val="apple-converted-space"/>
          <w:rFonts w:ascii="Arial" w:hAnsi="Arial" w:cs="Arial"/>
        </w:rPr>
        <w:t> </w:t>
      </w:r>
      <w:r>
        <w:rPr>
          <w:rStyle w:val="normaltextrun"/>
          <w:rFonts w:ascii="Arial" w:hAnsi="Arial" w:cs="Arial"/>
        </w:rPr>
        <w:t>false.</w:t>
      </w:r>
      <w:r>
        <w:rPr>
          <w:rStyle w:val="apple-converted-space"/>
          <w:rFonts w:ascii="Arial" w:hAnsi="Arial" w:cs="Arial"/>
        </w:rPr>
        <w:t> </w:t>
      </w:r>
      <w:r>
        <w:rPr>
          <w:rStyle w:val="normaltextrun"/>
          <w:rFonts w:ascii="Arial" w:hAnsi="Arial" w:cs="Arial"/>
        </w:rPr>
        <w:t>Wikipedia can be changed by anyone who accesses the website.</w:t>
      </w:r>
      <w:r>
        <w:rPr>
          <w:rStyle w:val="apple-converted-space"/>
          <w:rFonts w:ascii="Arial" w:hAnsi="Arial" w:cs="Arial"/>
        </w:rPr>
        <w:t> </w:t>
      </w:r>
      <w:r>
        <w:rPr>
          <w:rStyle w:val="normaltextrun"/>
          <w:rFonts w:ascii="Arial" w:hAnsi="Arial" w:cs="Arial"/>
        </w:rPr>
        <w:t>Therefore, the information could possibly be incorrect or</w:t>
      </w:r>
      <w:r>
        <w:rPr>
          <w:rStyle w:val="apple-converted-space"/>
          <w:rFonts w:ascii="Arial" w:hAnsi="Arial" w:cs="Arial"/>
        </w:rPr>
        <w:t> </w:t>
      </w:r>
      <w:r>
        <w:rPr>
          <w:rStyle w:val="normaltextrun"/>
          <w:rFonts w:ascii="Arial" w:hAnsi="Arial" w:cs="Arial"/>
        </w:rPr>
        <w:t>invalid</w:t>
      </w:r>
      <w:r>
        <w:rPr>
          <w:rStyle w:val="apple-converted-space"/>
          <w:rFonts w:ascii="Arial" w:hAnsi="Arial" w:cs="Arial"/>
        </w:rPr>
        <w:t> </w:t>
      </w:r>
      <w:r>
        <w:rPr>
          <w:rStyle w:val="normaltextrun"/>
          <w:rFonts w:ascii="Arial" w:hAnsi="Arial" w:cs="Arial"/>
        </w:rPr>
        <w:t>information.</w:t>
      </w:r>
      <w:r>
        <w:rPr>
          <w:rStyle w:val="apple-converted-space"/>
          <w:rFonts w:ascii="Arial" w:hAnsi="Arial" w:cs="Arial"/>
        </w:rPr>
        <w:t> </w:t>
      </w:r>
      <w:r>
        <w:rPr>
          <w:rStyle w:val="normaltextrun"/>
          <w:rFonts w:ascii="Arial" w:hAnsi="Arial" w:cs="Arial"/>
        </w:rPr>
        <w:t>When referencing it is important to guarantee your text is correct, up to date and written</w:t>
      </w:r>
      <w:r>
        <w:rPr>
          <w:rStyle w:val="apple-converted-space"/>
          <w:rFonts w:ascii="Arial" w:hAnsi="Arial" w:cs="Arial"/>
        </w:rPr>
        <w:t> </w:t>
      </w:r>
      <w:r>
        <w:rPr>
          <w:rStyle w:val="normaltextrun"/>
          <w:rFonts w:ascii="Arial" w:hAnsi="Arial" w:cs="Arial"/>
        </w:rPr>
        <w:t>by a valid source. </w:t>
      </w:r>
      <w:r>
        <w:rPr>
          <w:rStyle w:val="eop"/>
          <w:rFonts w:ascii="Arial" w:hAnsi="Arial" w:cs="Arial"/>
        </w:rPr>
        <w:t> </w:t>
      </w:r>
    </w:p>
    <w:p w14:paraId="45708D10"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9E07AE7"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3D7AC77"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3FFFBB8"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E6874F3"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85B3D1B"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Question 4</w:t>
      </w:r>
      <w:r>
        <w:rPr>
          <w:rStyle w:val="eop"/>
          <w:rFonts w:ascii="Arial" w:hAnsi="Arial" w:cs="Arial"/>
        </w:rPr>
        <w:t> </w:t>
      </w:r>
    </w:p>
    <w:p w14:paraId="3F4422CE" w14:textId="77777777" w:rsidR="00755C33" w:rsidRDefault="00755C33" w:rsidP="00755C33">
      <w:pPr>
        <w:pStyle w:val="paragraph"/>
        <w:spacing w:before="0" w:beforeAutospacing="0" w:after="0" w:afterAutospacing="0"/>
        <w:ind w:firstLine="720"/>
        <w:textAlignment w:val="baseline"/>
        <w:rPr>
          <w:rFonts w:ascii="Segoe UI" w:hAnsi="Segoe UI" w:cs="Segoe UI"/>
          <w:sz w:val="18"/>
          <w:szCs w:val="18"/>
        </w:rPr>
      </w:pPr>
      <w:r>
        <w:rPr>
          <w:rStyle w:val="eop"/>
          <w:rFonts w:ascii="Arial" w:hAnsi="Arial" w:cs="Arial"/>
        </w:rPr>
        <w:t> </w:t>
      </w:r>
    </w:p>
    <w:p w14:paraId="33F80530"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A long quotation in an academic assignment is more than thirty words or two lines, when using a long</w:t>
      </w:r>
      <w:r>
        <w:rPr>
          <w:rStyle w:val="apple-converted-space"/>
          <w:rFonts w:ascii="Arial" w:hAnsi="Arial" w:cs="Arial"/>
        </w:rPr>
        <w:t> </w:t>
      </w:r>
      <w:r>
        <w:rPr>
          <w:rStyle w:val="normaltextrun"/>
          <w:rFonts w:ascii="Arial" w:hAnsi="Arial" w:cs="Arial"/>
        </w:rPr>
        <w:t>quotation,</w:t>
      </w:r>
      <w:r>
        <w:rPr>
          <w:rStyle w:val="apple-converted-space"/>
          <w:rFonts w:ascii="Arial" w:hAnsi="Arial" w:cs="Arial"/>
        </w:rPr>
        <w:t> </w:t>
      </w:r>
      <w:r>
        <w:rPr>
          <w:rStyle w:val="normaltextrun"/>
          <w:rFonts w:ascii="Arial" w:hAnsi="Arial" w:cs="Arial"/>
        </w:rPr>
        <w:t>you must enter the text as a separate paragraph. The text must be indented and</w:t>
      </w:r>
      <w:r>
        <w:rPr>
          <w:rStyle w:val="apple-converted-space"/>
          <w:rFonts w:ascii="Arial" w:hAnsi="Arial" w:cs="Arial"/>
        </w:rPr>
        <w:t> </w:t>
      </w:r>
      <w:r>
        <w:rPr>
          <w:rStyle w:val="normaltextrun"/>
          <w:rFonts w:ascii="Arial" w:hAnsi="Arial" w:cs="Arial"/>
        </w:rPr>
        <w:t>does</w:t>
      </w:r>
      <w:r>
        <w:rPr>
          <w:rStyle w:val="apple-converted-space"/>
          <w:rFonts w:ascii="Arial" w:hAnsi="Arial" w:cs="Arial"/>
        </w:rPr>
        <w:t> </w:t>
      </w:r>
      <w:r>
        <w:rPr>
          <w:rStyle w:val="normaltextrun"/>
          <w:rFonts w:ascii="Arial" w:hAnsi="Arial" w:cs="Arial"/>
        </w:rPr>
        <w:t>not enquire</w:t>
      </w:r>
      <w:r>
        <w:rPr>
          <w:rStyle w:val="apple-converted-space"/>
          <w:rFonts w:ascii="Arial" w:hAnsi="Arial" w:cs="Arial"/>
        </w:rPr>
        <w:t> </w:t>
      </w:r>
      <w:r>
        <w:rPr>
          <w:rStyle w:val="normaltextrun"/>
          <w:rFonts w:ascii="Arial" w:hAnsi="Arial" w:cs="Arial"/>
        </w:rPr>
        <w:t>quotation marks.</w:t>
      </w:r>
      <w:r>
        <w:rPr>
          <w:rStyle w:val="eop"/>
          <w:rFonts w:ascii="Arial" w:hAnsi="Arial" w:cs="Arial"/>
        </w:rPr>
        <w:t> </w:t>
      </w:r>
    </w:p>
    <w:p w14:paraId="4CEBDFCC"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FF57B64"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78B5C7B"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Question 5</w:t>
      </w:r>
      <w:r>
        <w:rPr>
          <w:rStyle w:val="eop"/>
          <w:rFonts w:ascii="Arial" w:hAnsi="Arial" w:cs="Arial"/>
        </w:rPr>
        <w:t> </w:t>
      </w:r>
    </w:p>
    <w:p w14:paraId="1867BA85"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E6B4001"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In searching for information for assignments it is important to find precise information.</w:t>
      </w:r>
      <w:r>
        <w:rPr>
          <w:rStyle w:val="apple-converted-space"/>
          <w:rFonts w:ascii="Arial" w:hAnsi="Arial" w:cs="Arial"/>
        </w:rPr>
        <w:t> </w:t>
      </w:r>
      <w:r>
        <w:rPr>
          <w:rStyle w:val="normaltextrun"/>
          <w:rFonts w:ascii="Arial" w:hAnsi="Arial" w:cs="Arial"/>
        </w:rPr>
        <w:t>To begin research you should look back at taught sessions, discussions and notes and most importantly reading (Cottrell, 2013).</w:t>
      </w:r>
      <w:r>
        <w:rPr>
          <w:rStyle w:val="apple-converted-space"/>
          <w:rFonts w:ascii="Arial" w:hAnsi="Arial" w:cs="Arial"/>
        </w:rPr>
        <w:t> </w:t>
      </w:r>
      <w:r>
        <w:rPr>
          <w:rStyle w:val="normaltextrun"/>
          <w:rFonts w:ascii="Arial" w:hAnsi="Arial" w:cs="Arial"/>
        </w:rPr>
        <w:t>However,</w:t>
      </w:r>
      <w:r>
        <w:rPr>
          <w:rStyle w:val="apple-converted-space"/>
          <w:rFonts w:ascii="Arial" w:hAnsi="Arial" w:cs="Arial"/>
        </w:rPr>
        <w:t> </w:t>
      </w:r>
      <w:r>
        <w:rPr>
          <w:rStyle w:val="normaltextrun"/>
          <w:rFonts w:ascii="Arial" w:hAnsi="Arial" w:cs="Arial"/>
        </w:rPr>
        <w:t>the</w:t>
      </w:r>
      <w:r>
        <w:rPr>
          <w:rStyle w:val="apple-converted-space"/>
          <w:rFonts w:ascii="Arial" w:hAnsi="Arial" w:cs="Arial"/>
        </w:rPr>
        <w:t> </w:t>
      </w:r>
      <w:r>
        <w:rPr>
          <w:rStyle w:val="normaltextrun"/>
          <w:rFonts w:ascii="Arial" w:hAnsi="Arial" w:cs="Arial"/>
        </w:rPr>
        <w:t>five sources which would be acceptable for academic study are:</w:t>
      </w:r>
      <w:r>
        <w:rPr>
          <w:rStyle w:val="eop"/>
          <w:rFonts w:ascii="Arial" w:hAnsi="Arial" w:cs="Arial"/>
        </w:rPr>
        <w:t> </w:t>
      </w:r>
    </w:p>
    <w:p w14:paraId="53834F56"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14:paraId="6F878270"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lastRenderedPageBreak/>
        <w:t>. Online searches</w:t>
      </w:r>
      <w:r>
        <w:rPr>
          <w:rStyle w:val="eop"/>
          <w:rFonts w:ascii="Arial" w:hAnsi="Arial" w:cs="Arial"/>
        </w:rPr>
        <w:t> </w:t>
      </w:r>
    </w:p>
    <w:p w14:paraId="3CA3E79E"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 E-Books</w:t>
      </w:r>
      <w:r>
        <w:rPr>
          <w:rStyle w:val="eop"/>
          <w:rFonts w:ascii="Arial" w:hAnsi="Arial" w:cs="Arial"/>
        </w:rPr>
        <w:t> </w:t>
      </w:r>
    </w:p>
    <w:p w14:paraId="76F965A5"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 Books</w:t>
      </w:r>
      <w:r>
        <w:rPr>
          <w:rStyle w:val="eop"/>
          <w:rFonts w:ascii="Arial" w:hAnsi="Arial" w:cs="Arial"/>
        </w:rPr>
        <w:t> </w:t>
      </w:r>
    </w:p>
    <w:p w14:paraId="58BD758F"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 Journals</w:t>
      </w:r>
      <w:r>
        <w:rPr>
          <w:rStyle w:val="eop"/>
          <w:rFonts w:ascii="Arial" w:hAnsi="Arial" w:cs="Arial"/>
        </w:rPr>
        <w:t> </w:t>
      </w:r>
    </w:p>
    <w:p w14:paraId="7753CA49"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w:t>
      </w:r>
      <w:r>
        <w:rPr>
          <w:rStyle w:val="apple-converted-space"/>
          <w:rFonts w:ascii="Arial" w:hAnsi="Arial" w:cs="Arial"/>
        </w:rPr>
        <w:t> </w:t>
      </w:r>
      <w:r>
        <w:rPr>
          <w:rStyle w:val="normaltextrun"/>
          <w:rFonts w:ascii="Arial" w:hAnsi="Arial" w:cs="Arial"/>
        </w:rPr>
        <w:t>Legal and Government documents</w:t>
      </w:r>
      <w:r>
        <w:rPr>
          <w:rStyle w:val="eop"/>
          <w:rFonts w:ascii="Arial" w:hAnsi="Arial" w:cs="Arial"/>
        </w:rPr>
        <w:t> </w:t>
      </w:r>
    </w:p>
    <w:p w14:paraId="64843C77"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0109B70"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827FB57"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u w:val="single"/>
        </w:rPr>
        <w:t>Part 3</w:t>
      </w:r>
      <w:r>
        <w:rPr>
          <w:rStyle w:val="eop"/>
          <w:rFonts w:ascii="Arial" w:hAnsi="Arial" w:cs="Arial"/>
        </w:rPr>
        <w:t> </w:t>
      </w:r>
    </w:p>
    <w:p w14:paraId="10E228C7"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F430A8C"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This</w:t>
      </w:r>
      <w:r>
        <w:rPr>
          <w:rStyle w:val="apple-converted-space"/>
          <w:rFonts w:ascii="Arial" w:hAnsi="Arial" w:cs="Arial"/>
        </w:rPr>
        <w:t> </w:t>
      </w:r>
      <w:r>
        <w:rPr>
          <w:rStyle w:val="normaltextrun"/>
          <w:rFonts w:ascii="Arial" w:hAnsi="Arial" w:cs="Arial"/>
        </w:rPr>
        <w:t>short</w:t>
      </w:r>
      <w:r>
        <w:rPr>
          <w:rStyle w:val="apple-converted-space"/>
          <w:rFonts w:ascii="Arial" w:hAnsi="Arial" w:cs="Arial"/>
        </w:rPr>
        <w:t> </w:t>
      </w:r>
      <w:r>
        <w:rPr>
          <w:rStyle w:val="normaltextrun"/>
          <w:rFonts w:ascii="Arial" w:hAnsi="Arial" w:cs="Arial"/>
        </w:rPr>
        <w:t>essay will investigate an article and respond to the article in a critical way. The</w:t>
      </w:r>
      <w:r>
        <w:rPr>
          <w:rStyle w:val="apple-converted-space"/>
          <w:rFonts w:ascii="Arial" w:hAnsi="Arial" w:cs="Arial"/>
        </w:rPr>
        <w:t> </w:t>
      </w:r>
      <w:r>
        <w:rPr>
          <w:rStyle w:val="normaltextrun"/>
          <w:rFonts w:ascii="Arial" w:hAnsi="Arial" w:cs="Arial"/>
        </w:rPr>
        <w:t>article from</w:t>
      </w:r>
      <w:r>
        <w:rPr>
          <w:rStyle w:val="apple-converted-space"/>
          <w:rFonts w:ascii="Arial" w:hAnsi="Arial" w:cs="Arial"/>
        </w:rPr>
        <w:t> </w:t>
      </w:r>
      <w:r>
        <w:rPr>
          <w:rStyle w:val="normaltextrun"/>
          <w:rFonts w:ascii="Arial" w:hAnsi="Arial" w:cs="Arial"/>
          <w:i/>
          <w:iCs/>
        </w:rPr>
        <w:t>Adolescent Health</w:t>
      </w:r>
      <w:r>
        <w:rPr>
          <w:rStyle w:val="normaltextrun"/>
          <w:rFonts w:ascii="Arial" w:hAnsi="Arial" w:cs="Arial"/>
        </w:rPr>
        <w:t>,</w:t>
      </w:r>
      <w:r>
        <w:rPr>
          <w:rStyle w:val="apple-converted-space"/>
          <w:rFonts w:ascii="Arial" w:hAnsi="Arial" w:cs="Arial"/>
        </w:rPr>
        <w:t> </w:t>
      </w:r>
      <w:r>
        <w:rPr>
          <w:rStyle w:val="normaltextrun"/>
          <w:rFonts w:ascii="Arial" w:hAnsi="Arial" w:cs="Arial"/>
        </w:rPr>
        <w:t>is a student’s perspective on Cyber Bullying written by</w:t>
      </w:r>
      <w:r>
        <w:rPr>
          <w:rStyle w:val="apple-converted-space"/>
          <w:rFonts w:ascii="Arial" w:hAnsi="Arial" w:cs="Arial"/>
        </w:rPr>
        <w:t> </w:t>
      </w:r>
      <w:proofErr w:type="spellStart"/>
      <w:r>
        <w:rPr>
          <w:rStyle w:val="normaltextrun"/>
          <w:rFonts w:ascii="Arial" w:hAnsi="Arial" w:cs="Arial"/>
        </w:rPr>
        <w:t>Agatston</w:t>
      </w:r>
      <w:proofErr w:type="spellEnd"/>
      <w:r>
        <w:rPr>
          <w:rStyle w:val="normaltextrun"/>
          <w:rFonts w:ascii="Arial" w:hAnsi="Arial" w:cs="Arial"/>
        </w:rPr>
        <w:t>, Kowalski and Limber (2007).</w:t>
      </w:r>
      <w:r>
        <w:rPr>
          <w:rStyle w:val="apple-converted-space"/>
          <w:rFonts w:ascii="Arial" w:hAnsi="Arial" w:cs="Arial"/>
        </w:rPr>
        <w:t> </w:t>
      </w:r>
      <w:r>
        <w:rPr>
          <w:rStyle w:val="normaltextrun"/>
          <w:rFonts w:ascii="Arial" w:hAnsi="Arial" w:cs="Arial"/>
        </w:rPr>
        <w:t>The article was</w:t>
      </w:r>
      <w:r>
        <w:rPr>
          <w:rStyle w:val="apple-converted-space"/>
          <w:rFonts w:ascii="Arial" w:hAnsi="Arial" w:cs="Arial"/>
        </w:rPr>
        <w:t> </w:t>
      </w:r>
      <w:r>
        <w:rPr>
          <w:rStyle w:val="normaltextrun"/>
          <w:rFonts w:ascii="Arial" w:hAnsi="Arial" w:cs="Arial"/>
        </w:rPr>
        <w:t>published</w:t>
      </w:r>
      <w:r>
        <w:rPr>
          <w:rStyle w:val="apple-converted-space"/>
          <w:rFonts w:ascii="Arial" w:hAnsi="Arial" w:cs="Arial"/>
        </w:rPr>
        <w:t> </w:t>
      </w:r>
      <w:r>
        <w:rPr>
          <w:rStyle w:val="normaltextrun"/>
          <w:rFonts w:ascii="Arial" w:hAnsi="Arial" w:cs="Arial"/>
        </w:rPr>
        <w:t>in the United States.</w:t>
      </w:r>
      <w:r>
        <w:rPr>
          <w:rStyle w:val="apple-converted-space"/>
          <w:rFonts w:ascii="Arial" w:hAnsi="Arial" w:cs="Arial"/>
        </w:rPr>
        <w:t> </w:t>
      </w:r>
      <w:r>
        <w:rPr>
          <w:rStyle w:val="normaltextrun"/>
          <w:rFonts w:ascii="Arial" w:hAnsi="Arial" w:cs="Arial"/>
        </w:rPr>
        <w:t>The aim of this article was to gain better understanding of how cyber bullying is affecting students, and</w:t>
      </w:r>
      <w:r>
        <w:rPr>
          <w:rStyle w:val="apple-converted-space"/>
          <w:rFonts w:ascii="Arial" w:hAnsi="Arial" w:cs="Arial"/>
        </w:rPr>
        <w:t> </w:t>
      </w:r>
      <w:r>
        <w:rPr>
          <w:rStyle w:val="normaltextrun"/>
          <w:rFonts w:ascii="Arial" w:hAnsi="Arial" w:cs="Arial"/>
        </w:rPr>
        <w:t>students participated in focus groups and information was gathered considering Cyber Bullying.</w:t>
      </w:r>
      <w:r>
        <w:rPr>
          <w:rStyle w:val="apple-converted-space"/>
          <w:rFonts w:ascii="Arial" w:hAnsi="Arial" w:cs="Arial"/>
        </w:rPr>
        <w:t> </w:t>
      </w:r>
      <w:r>
        <w:rPr>
          <w:rStyle w:val="normaltextrun"/>
          <w:rFonts w:ascii="Arial" w:hAnsi="Arial" w:cs="Arial"/>
        </w:rPr>
        <w:t>A definition of Cyber Bullying from Bullying UK (2021) states, “Cyberbullying is any form of bullying which takes place online or through smartphones and tablets.” </w:t>
      </w:r>
      <w:r>
        <w:rPr>
          <w:rStyle w:val="eop"/>
          <w:rFonts w:ascii="Arial" w:hAnsi="Arial" w:cs="Arial"/>
        </w:rPr>
        <w:t> </w:t>
      </w:r>
    </w:p>
    <w:p w14:paraId="59F875CC"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14:paraId="2BCC0441"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The article refers to a</w:t>
      </w:r>
      <w:r>
        <w:rPr>
          <w:rStyle w:val="apple-converted-space"/>
          <w:rFonts w:ascii="Arial" w:hAnsi="Arial" w:cs="Arial"/>
        </w:rPr>
        <w:t> </w:t>
      </w:r>
      <w:r>
        <w:rPr>
          <w:rStyle w:val="normaltextrun"/>
          <w:rFonts w:ascii="Arial" w:hAnsi="Arial" w:cs="Arial"/>
        </w:rPr>
        <w:t>sample of 148 students across two middle and high school being interviewed, with both focus groups</w:t>
      </w:r>
      <w:r>
        <w:rPr>
          <w:rStyle w:val="apple-converted-space"/>
          <w:rFonts w:ascii="Arial" w:hAnsi="Arial" w:cs="Arial"/>
        </w:rPr>
        <w:t> </w:t>
      </w:r>
      <w:r>
        <w:rPr>
          <w:rStyle w:val="normaltextrun"/>
          <w:rFonts w:ascii="Arial" w:hAnsi="Arial" w:cs="Arial"/>
        </w:rPr>
        <w:t>being</w:t>
      </w:r>
      <w:r>
        <w:rPr>
          <w:rStyle w:val="apple-converted-space"/>
          <w:rFonts w:ascii="Arial" w:hAnsi="Arial" w:cs="Arial"/>
        </w:rPr>
        <w:t> </w:t>
      </w:r>
      <w:r>
        <w:rPr>
          <w:rStyle w:val="normaltextrun"/>
          <w:rFonts w:ascii="Arial" w:hAnsi="Arial" w:cs="Arial"/>
        </w:rPr>
        <w:t>45 minutes long.</w:t>
      </w:r>
      <w:r>
        <w:rPr>
          <w:rStyle w:val="apple-converted-space"/>
          <w:rFonts w:ascii="Arial" w:hAnsi="Arial" w:cs="Arial"/>
        </w:rPr>
        <w:t> </w:t>
      </w:r>
      <w:r>
        <w:rPr>
          <w:rStyle w:val="normaltextrun"/>
          <w:rFonts w:ascii="Arial" w:hAnsi="Arial" w:cs="Arial"/>
        </w:rPr>
        <w:t>The groups were divided by gender and all asked scripted questions by a same gender student assistance councillor.</w:t>
      </w:r>
      <w:r>
        <w:rPr>
          <w:rStyle w:val="apple-converted-space"/>
          <w:rFonts w:ascii="Arial" w:hAnsi="Arial" w:cs="Arial"/>
        </w:rPr>
        <w:t> </w:t>
      </w:r>
      <w:r>
        <w:rPr>
          <w:rStyle w:val="normaltextrun"/>
          <w:rFonts w:ascii="Arial" w:hAnsi="Arial" w:cs="Arial"/>
        </w:rPr>
        <w:t>Whilst nearly</w:t>
      </w:r>
      <w:r>
        <w:rPr>
          <w:rStyle w:val="apple-converted-space"/>
          <w:rFonts w:ascii="Arial" w:hAnsi="Arial" w:cs="Arial"/>
        </w:rPr>
        <w:t> </w:t>
      </w:r>
      <w:r>
        <w:rPr>
          <w:rStyle w:val="normaltextrun"/>
          <w:rFonts w:ascii="Arial" w:hAnsi="Arial" w:cs="Arial"/>
        </w:rPr>
        <w:t>all participants acknowledged that cyber bullying is a problem, this was only mentioned mostly by the girls from the focus group. Cyber bullying is not discussed at school by the participants, and they did not feel it was an issue raised with the school but with parents at home. </w:t>
      </w:r>
      <w:r>
        <w:rPr>
          <w:rStyle w:val="eop"/>
          <w:rFonts w:ascii="Arial" w:hAnsi="Arial" w:cs="Arial"/>
        </w:rPr>
        <w:t> </w:t>
      </w:r>
    </w:p>
    <w:p w14:paraId="4CCBEFBA"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14:paraId="46B8A2AA"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lastRenderedPageBreak/>
        <w:t>The main finding of the article is how cyber bullying is not discussed by students at school</w:t>
      </w:r>
      <w:r>
        <w:rPr>
          <w:rStyle w:val="apple-converted-space"/>
          <w:rFonts w:ascii="Arial" w:hAnsi="Arial" w:cs="Arial"/>
        </w:rPr>
        <w:t> </w:t>
      </w:r>
      <w:r>
        <w:rPr>
          <w:rStyle w:val="normaltextrun"/>
          <w:rFonts w:ascii="Arial" w:hAnsi="Arial" w:cs="Arial"/>
        </w:rPr>
        <w:t>and most instances are in the</w:t>
      </w:r>
      <w:r>
        <w:rPr>
          <w:rStyle w:val="apple-converted-space"/>
          <w:rFonts w:ascii="Arial" w:hAnsi="Arial" w:cs="Arial"/>
        </w:rPr>
        <w:t> </w:t>
      </w:r>
      <w:r>
        <w:rPr>
          <w:rStyle w:val="normaltextrun"/>
          <w:rFonts w:ascii="Arial" w:hAnsi="Arial" w:cs="Arial"/>
        </w:rPr>
        <w:t>home situation.</w:t>
      </w:r>
      <w:r>
        <w:rPr>
          <w:rStyle w:val="apple-converted-space"/>
          <w:rFonts w:ascii="Arial" w:hAnsi="Arial" w:cs="Arial"/>
        </w:rPr>
        <w:t> </w:t>
      </w:r>
      <w:r>
        <w:rPr>
          <w:rStyle w:val="normaltextrun"/>
          <w:rFonts w:ascii="Arial" w:hAnsi="Arial" w:cs="Arial"/>
        </w:rPr>
        <w:t>Most of</w:t>
      </w:r>
      <w:r>
        <w:rPr>
          <w:rStyle w:val="apple-converted-space"/>
          <w:rFonts w:ascii="Arial" w:hAnsi="Arial" w:cs="Arial"/>
        </w:rPr>
        <w:t> </w:t>
      </w:r>
      <w:r>
        <w:rPr>
          <w:rStyle w:val="normaltextrun"/>
          <w:rFonts w:ascii="Arial" w:hAnsi="Arial" w:cs="Arial"/>
        </w:rPr>
        <w:t>the students have access to smart phones and therefore access to social</w:t>
      </w:r>
      <w:r>
        <w:rPr>
          <w:rStyle w:val="apple-converted-space"/>
          <w:rFonts w:ascii="Arial" w:hAnsi="Arial" w:cs="Arial"/>
        </w:rPr>
        <w:t> </w:t>
      </w:r>
      <w:r>
        <w:rPr>
          <w:rStyle w:val="normaltextrun"/>
          <w:rFonts w:ascii="Arial" w:hAnsi="Arial" w:cs="Arial"/>
        </w:rPr>
        <w:t>media. The article was to explain what information was gathered from the students and that school polices</w:t>
      </w:r>
      <w:r>
        <w:rPr>
          <w:rStyle w:val="apple-converted-space"/>
          <w:rFonts w:ascii="Arial" w:hAnsi="Arial" w:cs="Arial"/>
        </w:rPr>
        <w:t> </w:t>
      </w:r>
      <w:r>
        <w:rPr>
          <w:rStyle w:val="normaltextrun"/>
          <w:rFonts w:ascii="Arial" w:hAnsi="Arial" w:cs="Arial"/>
        </w:rPr>
        <w:t>should be read by parents and students.</w:t>
      </w:r>
      <w:r>
        <w:rPr>
          <w:rStyle w:val="apple-converted-space"/>
          <w:rFonts w:ascii="Arial" w:hAnsi="Arial" w:cs="Arial"/>
        </w:rPr>
        <w:t> </w:t>
      </w:r>
      <w:r>
        <w:rPr>
          <w:rStyle w:val="normaltextrun"/>
          <w:rFonts w:ascii="Arial" w:hAnsi="Arial" w:cs="Arial"/>
        </w:rPr>
        <w:t>However,</w:t>
      </w:r>
      <w:r>
        <w:rPr>
          <w:rStyle w:val="apple-converted-space"/>
          <w:rFonts w:ascii="Arial" w:hAnsi="Arial" w:cs="Arial"/>
        </w:rPr>
        <w:t> </w:t>
      </w:r>
      <w:r>
        <w:rPr>
          <w:rStyle w:val="normaltextrun"/>
          <w:rFonts w:ascii="Arial" w:hAnsi="Arial" w:cs="Arial"/>
        </w:rPr>
        <w:t>the article does not give a clear outline on what the main outcomes</w:t>
      </w:r>
      <w:r>
        <w:rPr>
          <w:rStyle w:val="apple-converted-space"/>
          <w:rFonts w:ascii="Arial" w:hAnsi="Arial" w:cs="Arial"/>
        </w:rPr>
        <w:t> </w:t>
      </w:r>
      <w:r>
        <w:rPr>
          <w:rStyle w:val="normaltextrun"/>
          <w:rFonts w:ascii="Arial" w:hAnsi="Arial" w:cs="Arial"/>
        </w:rPr>
        <w:t>of the focus groups were.</w:t>
      </w:r>
      <w:r>
        <w:rPr>
          <w:rStyle w:val="apple-converted-space"/>
          <w:rFonts w:ascii="Arial" w:hAnsi="Arial" w:cs="Arial"/>
        </w:rPr>
        <w:t> </w:t>
      </w:r>
      <w:r>
        <w:rPr>
          <w:rStyle w:val="normaltextrun"/>
          <w:rFonts w:ascii="Arial" w:hAnsi="Arial" w:cs="Arial"/>
        </w:rPr>
        <w:t>The intention of the author to gather</w:t>
      </w:r>
      <w:r>
        <w:rPr>
          <w:rStyle w:val="apple-converted-space"/>
          <w:rFonts w:ascii="Arial" w:hAnsi="Arial" w:cs="Arial"/>
        </w:rPr>
        <w:t> </w:t>
      </w:r>
      <w:r>
        <w:rPr>
          <w:rStyle w:val="normaltextrun"/>
          <w:rFonts w:ascii="Arial" w:hAnsi="Arial" w:cs="Arial"/>
        </w:rPr>
        <w:t>information from young people about cyber bullying is clear, however,</w:t>
      </w:r>
      <w:r>
        <w:rPr>
          <w:rStyle w:val="apple-converted-space"/>
          <w:rFonts w:ascii="Arial" w:hAnsi="Arial" w:cs="Arial"/>
        </w:rPr>
        <w:t> </w:t>
      </w:r>
      <w:r>
        <w:rPr>
          <w:rStyle w:val="normaltextrun"/>
          <w:rFonts w:ascii="Arial" w:hAnsi="Arial" w:cs="Arial"/>
        </w:rPr>
        <w:t>it is not clear to the reader what the writer wanted to do with this information.</w:t>
      </w:r>
      <w:r>
        <w:rPr>
          <w:rStyle w:val="apple-converted-space"/>
          <w:rFonts w:ascii="Arial" w:hAnsi="Arial" w:cs="Arial"/>
        </w:rPr>
        <w:t> </w:t>
      </w:r>
      <w:r>
        <w:rPr>
          <w:rStyle w:val="normaltextrun"/>
          <w:rFonts w:ascii="Arial" w:hAnsi="Arial" w:cs="Arial"/>
        </w:rPr>
        <w:t>This may not be helped with the poor structure of the article,</w:t>
      </w:r>
      <w:r>
        <w:rPr>
          <w:rStyle w:val="apple-converted-space"/>
          <w:rFonts w:ascii="Arial" w:hAnsi="Arial" w:cs="Arial"/>
        </w:rPr>
        <w:t> </w:t>
      </w:r>
      <w:r>
        <w:rPr>
          <w:rStyle w:val="normaltextrun"/>
          <w:rFonts w:ascii="Arial" w:hAnsi="Arial" w:cs="Arial"/>
        </w:rPr>
        <w:t>which is written in columns in a newspaper style.</w:t>
      </w:r>
      <w:r>
        <w:rPr>
          <w:rStyle w:val="apple-converted-space"/>
          <w:rFonts w:ascii="Arial" w:hAnsi="Arial" w:cs="Arial"/>
        </w:rPr>
        <w:t> </w:t>
      </w:r>
      <w:r>
        <w:rPr>
          <w:rStyle w:val="normaltextrun"/>
          <w:rFonts w:ascii="Arial" w:hAnsi="Arial" w:cs="Arial"/>
        </w:rPr>
        <w:t>The columns may confuse a reader and where they need to be reading, the paragraphs change from reading down to then across.</w:t>
      </w:r>
      <w:r>
        <w:rPr>
          <w:rStyle w:val="apple-converted-space"/>
          <w:rFonts w:ascii="Arial" w:hAnsi="Arial" w:cs="Arial"/>
        </w:rPr>
        <w:t> </w:t>
      </w:r>
      <w:r>
        <w:rPr>
          <w:rStyle w:val="normaltextrun"/>
          <w:rFonts w:ascii="Arial" w:hAnsi="Arial" w:cs="Arial"/>
        </w:rPr>
        <w:t>The paragraphs are in order, the method used for the focus groups, the results of the focus groups and lastly the discussion. This format can be read easily and helps the reader to understand the article, however, due to the length of the</w:t>
      </w:r>
      <w:r>
        <w:rPr>
          <w:rStyle w:val="apple-converted-space"/>
          <w:rFonts w:ascii="Arial" w:hAnsi="Arial" w:cs="Arial"/>
        </w:rPr>
        <w:t> </w:t>
      </w:r>
      <w:r>
        <w:rPr>
          <w:rStyle w:val="normaltextrun"/>
          <w:rFonts w:ascii="Arial" w:hAnsi="Arial" w:cs="Arial"/>
        </w:rPr>
        <w:t>long</w:t>
      </w:r>
      <w:r>
        <w:rPr>
          <w:rStyle w:val="apple-converted-space"/>
          <w:rFonts w:ascii="Arial" w:hAnsi="Arial" w:cs="Arial"/>
        </w:rPr>
        <w:t> </w:t>
      </w:r>
      <w:r>
        <w:rPr>
          <w:rStyle w:val="normaltextrun"/>
          <w:rFonts w:ascii="Arial" w:hAnsi="Arial" w:cs="Arial"/>
        </w:rPr>
        <w:t>narrow paragraphs it could be difficult to read.</w:t>
      </w:r>
      <w:r>
        <w:rPr>
          <w:rStyle w:val="apple-converted-space"/>
          <w:rFonts w:ascii="Arial" w:hAnsi="Arial" w:cs="Arial"/>
        </w:rPr>
        <w:t> </w:t>
      </w:r>
      <w:r>
        <w:rPr>
          <w:rStyle w:val="normaltextrun"/>
          <w:rFonts w:ascii="Arial" w:hAnsi="Arial" w:cs="Arial"/>
        </w:rPr>
        <w:t>There</w:t>
      </w:r>
      <w:r>
        <w:rPr>
          <w:rStyle w:val="apple-converted-space"/>
          <w:rFonts w:ascii="Arial" w:hAnsi="Arial" w:cs="Arial"/>
        </w:rPr>
        <w:t> </w:t>
      </w:r>
      <w:r>
        <w:rPr>
          <w:rStyle w:val="normaltextrun"/>
          <w:rFonts w:ascii="Arial" w:hAnsi="Arial" w:cs="Arial"/>
        </w:rPr>
        <w:t>were</w:t>
      </w:r>
      <w:r>
        <w:rPr>
          <w:rStyle w:val="apple-converted-space"/>
          <w:rFonts w:ascii="Arial" w:hAnsi="Arial" w:cs="Arial"/>
        </w:rPr>
        <w:t> </w:t>
      </w:r>
      <w:r>
        <w:rPr>
          <w:rStyle w:val="normaltextrun"/>
          <w:rFonts w:ascii="Arial" w:hAnsi="Arial" w:cs="Arial"/>
        </w:rPr>
        <w:t>very few statistics within the article, considering the wide spectrum of research on this subject,</w:t>
      </w:r>
      <w:r>
        <w:rPr>
          <w:rStyle w:val="apple-converted-space"/>
          <w:rFonts w:ascii="Arial" w:hAnsi="Arial" w:cs="Arial"/>
        </w:rPr>
        <w:t> </w:t>
      </w:r>
      <w:r>
        <w:rPr>
          <w:rStyle w:val="normaltextrun"/>
          <w:rFonts w:ascii="Arial" w:hAnsi="Arial" w:cs="Arial"/>
        </w:rPr>
        <w:t>which suggests the writer could have used more statistics. </w:t>
      </w:r>
      <w:r>
        <w:rPr>
          <w:rStyle w:val="eop"/>
          <w:rFonts w:ascii="Arial" w:hAnsi="Arial" w:cs="Arial"/>
        </w:rPr>
        <w:t> </w:t>
      </w:r>
    </w:p>
    <w:p w14:paraId="34452368"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14:paraId="5B6C29D7"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The language of the article helps</w:t>
      </w:r>
      <w:r>
        <w:rPr>
          <w:rStyle w:val="apple-converted-space"/>
          <w:rFonts w:ascii="Arial" w:hAnsi="Arial" w:cs="Arial"/>
        </w:rPr>
        <w:t> </w:t>
      </w:r>
      <w:r>
        <w:rPr>
          <w:rStyle w:val="normaltextrun"/>
          <w:rFonts w:ascii="Arial" w:hAnsi="Arial" w:cs="Arial"/>
        </w:rPr>
        <w:t>to address the intended audience, educators and parents</w:t>
      </w:r>
      <w:r>
        <w:rPr>
          <w:rStyle w:val="apple-converted-space"/>
          <w:rFonts w:ascii="Arial" w:hAnsi="Arial" w:cs="Arial"/>
        </w:rPr>
        <w:t> </w:t>
      </w:r>
      <w:r>
        <w:rPr>
          <w:rStyle w:val="normaltextrun"/>
          <w:rFonts w:ascii="Arial" w:hAnsi="Arial" w:cs="Arial"/>
        </w:rPr>
        <w:t>and could read the article at ease with the style and font being formal and academic. It would be difficult for the reader to focus on the accuracy of the article due to the</w:t>
      </w:r>
      <w:r>
        <w:rPr>
          <w:rStyle w:val="apple-converted-space"/>
          <w:rFonts w:ascii="Arial" w:hAnsi="Arial" w:cs="Arial"/>
        </w:rPr>
        <w:t> </w:t>
      </w:r>
      <w:r>
        <w:rPr>
          <w:rStyle w:val="normaltextrun"/>
          <w:rFonts w:ascii="Arial" w:hAnsi="Arial" w:cs="Arial"/>
        </w:rPr>
        <w:t>small sample of students included in the focus group.</w:t>
      </w:r>
      <w:r>
        <w:rPr>
          <w:rStyle w:val="apple-converted-space"/>
          <w:rFonts w:ascii="Arial" w:hAnsi="Arial" w:cs="Arial"/>
        </w:rPr>
        <w:t> </w:t>
      </w:r>
      <w:r>
        <w:rPr>
          <w:rStyle w:val="normaltextrun"/>
          <w:rFonts w:ascii="Arial" w:hAnsi="Arial" w:cs="Arial"/>
        </w:rPr>
        <w:t>Including a larger number of students would</w:t>
      </w:r>
      <w:r>
        <w:rPr>
          <w:rStyle w:val="apple-converted-space"/>
          <w:rFonts w:ascii="Arial" w:hAnsi="Arial" w:cs="Arial"/>
        </w:rPr>
        <w:t> </w:t>
      </w:r>
      <w:r>
        <w:rPr>
          <w:rStyle w:val="normaltextrun"/>
          <w:rFonts w:ascii="Arial" w:hAnsi="Arial" w:cs="Arial"/>
        </w:rPr>
        <w:t>have given more weight to</w:t>
      </w:r>
      <w:r>
        <w:rPr>
          <w:rStyle w:val="apple-converted-space"/>
          <w:rFonts w:ascii="Arial" w:hAnsi="Arial" w:cs="Arial"/>
        </w:rPr>
        <w:t> </w:t>
      </w:r>
      <w:r>
        <w:rPr>
          <w:rStyle w:val="normaltextrun"/>
          <w:rFonts w:ascii="Arial" w:hAnsi="Arial" w:cs="Arial"/>
        </w:rPr>
        <w:t>the outcomes, been clearer</w:t>
      </w:r>
      <w:r>
        <w:rPr>
          <w:rStyle w:val="apple-converted-space"/>
          <w:rFonts w:ascii="Arial" w:hAnsi="Arial" w:cs="Arial"/>
        </w:rPr>
        <w:t> </w:t>
      </w:r>
      <w:r>
        <w:rPr>
          <w:rStyle w:val="normaltextrun"/>
          <w:rFonts w:ascii="Arial" w:hAnsi="Arial" w:cs="Arial"/>
        </w:rPr>
        <w:t>for the reader and</w:t>
      </w:r>
      <w:r>
        <w:rPr>
          <w:rStyle w:val="apple-converted-space"/>
          <w:rFonts w:ascii="Arial" w:hAnsi="Arial" w:cs="Arial"/>
        </w:rPr>
        <w:t> </w:t>
      </w:r>
      <w:r>
        <w:rPr>
          <w:rStyle w:val="normaltextrun"/>
          <w:rFonts w:ascii="Arial" w:hAnsi="Arial" w:cs="Arial"/>
        </w:rPr>
        <w:t>be more</w:t>
      </w:r>
      <w:r>
        <w:rPr>
          <w:rStyle w:val="apple-converted-space"/>
          <w:rFonts w:ascii="Arial" w:hAnsi="Arial" w:cs="Arial"/>
        </w:rPr>
        <w:t> </w:t>
      </w:r>
      <w:r>
        <w:rPr>
          <w:rStyle w:val="normaltextrun"/>
          <w:rFonts w:ascii="Arial" w:hAnsi="Arial" w:cs="Arial"/>
        </w:rPr>
        <w:t>likely to better highlight the scale of cyberbullying.</w:t>
      </w:r>
      <w:r>
        <w:rPr>
          <w:rStyle w:val="apple-converted-space"/>
          <w:rFonts w:ascii="Arial" w:hAnsi="Arial" w:cs="Arial"/>
        </w:rPr>
        <w:t> </w:t>
      </w:r>
      <w:r>
        <w:rPr>
          <w:rStyle w:val="normaltextrun"/>
          <w:rFonts w:ascii="Arial" w:hAnsi="Arial" w:cs="Arial"/>
        </w:rPr>
        <w:t>The article had use of objective language, there</w:t>
      </w:r>
      <w:r>
        <w:rPr>
          <w:rStyle w:val="apple-converted-space"/>
          <w:rFonts w:ascii="Arial" w:hAnsi="Arial" w:cs="Arial"/>
        </w:rPr>
        <w:t> </w:t>
      </w:r>
      <w:r>
        <w:rPr>
          <w:rStyle w:val="normaltextrun"/>
          <w:rFonts w:ascii="Arial" w:hAnsi="Arial" w:cs="Arial"/>
        </w:rPr>
        <w:t xml:space="preserve">were no personal thoughts or feelings from the writer </w:t>
      </w:r>
      <w:r>
        <w:rPr>
          <w:rStyle w:val="normaltextrun"/>
          <w:rFonts w:ascii="Arial" w:hAnsi="Arial" w:cs="Arial"/>
        </w:rPr>
        <w:lastRenderedPageBreak/>
        <w:t>within the article and</w:t>
      </w:r>
      <w:r>
        <w:rPr>
          <w:rStyle w:val="apple-converted-space"/>
          <w:rFonts w:ascii="Arial" w:hAnsi="Arial" w:cs="Arial"/>
        </w:rPr>
        <w:t> </w:t>
      </w:r>
      <w:r>
        <w:rPr>
          <w:rStyle w:val="normaltextrun"/>
          <w:rFonts w:ascii="Arial" w:hAnsi="Arial" w:cs="Arial"/>
        </w:rPr>
        <w:t>it focused on the</w:t>
      </w:r>
      <w:r>
        <w:rPr>
          <w:rStyle w:val="apple-converted-space"/>
          <w:rFonts w:ascii="Arial" w:hAnsi="Arial" w:cs="Arial"/>
        </w:rPr>
        <w:t> </w:t>
      </w:r>
      <w:r>
        <w:rPr>
          <w:rStyle w:val="normaltextrun"/>
          <w:rFonts w:ascii="Arial" w:hAnsi="Arial" w:cs="Arial"/>
        </w:rPr>
        <w:t>measurable. This language helps the reader</w:t>
      </w:r>
      <w:r>
        <w:rPr>
          <w:rStyle w:val="apple-converted-space"/>
          <w:rFonts w:ascii="Arial" w:hAnsi="Arial" w:cs="Arial"/>
        </w:rPr>
        <w:t> </w:t>
      </w:r>
      <w:r>
        <w:rPr>
          <w:rStyle w:val="normaltextrun"/>
          <w:rFonts w:ascii="Arial" w:hAnsi="Arial" w:cs="Arial"/>
        </w:rPr>
        <w:t>gain its own opinion and focus just on the outcome of the focus groups. </w:t>
      </w:r>
      <w:r>
        <w:rPr>
          <w:rStyle w:val="eop"/>
          <w:rFonts w:ascii="Arial" w:hAnsi="Arial" w:cs="Arial"/>
        </w:rPr>
        <w:t> </w:t>
      </w:r>
    </w:p>
    <w:p w14:paraId="5F8E0DDF"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eop"/>
        </w:rPr>
        <w:t> </w:t>
      </w:r>
    </w:p>
    <w:p w14:paraId="67B70C03"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color w:val="000000"/>
        </w:rPr>
        <w:t>The article was clear on the problem of cyber bullying with students and particularly female students, and not much recognised by male students. A study by Do.Something.org (2019) shows that female students are at a higher rate of being victims and being the perpetrators of cyberbullying. It states that fifteen percent of teenage girls have been targeted online with males only recorded as six percent. This shows that females are targeted through several forms of cyberbullying ranging from name calling to sexual harassment to sexual pictures been distributed by their peers. The article that was read initially is outdated and had a small number of young people involved in the focus groups, since then there have been many developments in the technological world with up to ninety-five percent of young people owning a mobile phone. New software online for example Instagram, Snapchat and many others have made it much easier to hide behind a screen and bully their peers, unknowingly causing distress to young people which could include self-harming, suicide and other risky behaviours. </w:t>
      </w:r>
      <w:r>
        <w:rPr>
          <w:rStyle w:val="eop"/>
          <w:rFonts w:ascii="Arial" w:hAnsi="Arial" w:cs="Arial"/>
          <w:color w:val="000000"/>
        </w:rPr>
        <w:t> </w:t>
      </w:r>
    </w:p>
    <w:p w14:paraId="7454AD6C" w14:textId="77777777"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color w:val="000000"/>
        </w:rPr>
        <w:t> </w:t>
      </w:r>
      <w:r>
        <w:rPr>
          <w:rStyle w:val="eop"/>
          <w:rFonts w:ascii="Arial" w:hAnsi="Arial" w:cs="Arial"/>
          <w:color w:val="000000"/>
        </w:rPr>
        <w:t> </w:t>
      </w:r>
    </w:p>
    <w:p w14:paraId="6F8DFC5F" w14:textId="5118F1E5" w:rsidR="00755C33" w:rsidRDefault="00755C33" w:rsidP="00755C33">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color w:val="000000"/>
        </w:rPr>
        <w:t xml:space="preserve">Do.Something.org </w:t>
      </w:r>
      <w:r w:rsidR="003E5912">
        <w:rPr>
          <w:rStyle w:val="normaltextrun"/>
          <w:rFonts w:ascii="Arial" w:hAnsi="Arial" w:cs="Arial"/>
          <w:color w:val="000000"/>
        </w:rPr>
        <w:t xml:space="preserve">(2019) </w:t>
      </w:r>
      <w:r>
        <w:rPr>
          <w:rStyle w:val="normaltextrun"/>
          <w:rFonts w:ascii="Arial" w:hAnsi="Arial" w:cs="Arial"/>
          <w:color w:val="000000"/>
        </w:rPr>
        <w:t xml:space="preserve">continues to say that only one in ten young people will tell a parent or an educator that they are being cyberbullied showing that there is still a lot of work to be done in educating young people, their families and their teachers about the effects of the bullying. The original article discusses putting framework in place to help and to put new guidelines in place, this is not shown in the article and reading further studies there is clearly a need for new guidelines. The fact that there is twelve years between both articles and that there is a similar outcome, the lack of education </w:t>
      </w:r>
      <w:r>
        <w:rPr>
          <w:rStyle w:val="normaltextrun"/>
          <w:rFonts w:ascii="Arial" w:hAnsi="Arial" w:cs="Arial"/>
          <w:color w:val="000000"/>
        </w:rPr>
        <w:lastRenderedPageBreak/>
        <w:t xml:space="preserve">surrounding cyberbullying goes to show that there is a massive </w:t>
      </w:r>
      <w:r w:rsidR="00CF17A2">
        <w:rPr>
          <w:rStyle w:val="normaltextrun"/>
          <w:rFonts w:ascii="Arial" w:hAnsi="Arial" w:cs="Arial"/>
          <w:color w:val="000000"/>
        </w:rPr>
        <w:t>require</w:t>
      </w:r>
      <w:r>
        <w:rPr>
          <w:rStyle w:val="normaltextrun"/>
          <w:rFonts w:ascii="Arial" w:hAnsi="Arial" w:cs="Arial"/>
          <w:color w:val="000000"/>
        </w:rPr>
        <w:t xml:space="preserve"> for people in </w:t>
      </w:r>
      <w:r w:rsidR="00CF17A2">
        <w:rPr>
          <w:rStyle w:val="normaltextrun"/>
          <w:rFonts w:ascii="Arial" w:hAnsi="Arial" w:cs="Arial"/>
          <w:color w:val="000000"/>
        </w:rPr>
        <w:t>authority</w:t>
      </w:r>
      <w:r>
        <w:rPr>
          <w:rStyle w:val="normaltextrun"/>
          <w:rFonts w:ascii="Arial" w:hAnsi="Arial" w:cs="Arial"/>
          <w:color w:val="000000"/>
        </w:rPr>
        <w:t xml:space="preserve"> to put a set of guidelines in place to protect and prevent cyberbullying.</w:t>
      </w:r>
      <w:r>
        <w:rPr>
          <w:rStyle w:val="eop"/>
          <w:rFonts w:ascii="Arial" w:hAnsi="Arial" w:cs="Arial"/>
          <w:color w:val="000000"/>
        </w:rPr>
        <w:t> </w:t>
      </w:r>
    </w:p>
    <w:p w14:paraId="3517B755"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Pr>
        <w:t> </w:t>
      </w:r>
    </w:p>
    <w:p w14:paraId="2E4E954E" w14:textId="3987B64B" w:rsidR="00973AF4" w:rsidRDefault="00D27B10" w:rsidP="00933969">
      <w:pPr>
        <w:pStyle w:val="paragraph"/>
        <w:spacing w:before="0" w:beforeAutospacing="0" w:after="0" w:afterAutospacing="0" w:line="480" w:lineRule="auto"/>
        <w:jc w:val="both"/>
        <w:textAlignment w:val="baseline"/>
        <w:rPr>
          <w:rStyle w:val="eop"/>
          <w:rFonts w:ascii="Arial" w:hAnsi="Arial" w:cs="Arial"/>
        </w:rPr>
      </w:pPr>
      <w:r>
        <w:rPr>
          <w:rStyle w:val="eop"/>
          <w:rFonts w:ascii="Arial" w:hAnsi="Arial" w:cs="Arial"/>
        </w:rPr>
        <w:t xml:space="preserve">In conclusion the article forms a good basis for the </w:t>
      </w:r>
      <w:r w:rsidR="004607CF">
        <w:rPr>
          <w:rStyle w:val="eop"/>
          <w:rFonts w:ascii="Arial" w:hAnsi="Arial" w:cs="Arial"/>
        </w:rPr>
        <w:t>problems involving cyberbullying and young people, however the article is outdated and there needs to be more research done into the outcomes of the effects on young people</w:t>
      </w:r>
      <w:r w:rsidR="00A155EC">
        <w:rPr>
          <w:rStyle w:val="eop"/>
          <w:rFonts w:ascii="Arial" w:hAnsi="Arial" w:cs="Arial"/>
        </w:rPr>
        <w:t xml:space="preserve">. Furthermore, for young people to be able to </w:t>
      </w:r>
      <w:r w:rsidR="00E43F8D">
        <w:rPr>
          <w:rStyle w:val="eop"/>
          <w:rFonts w:ascii="Arial" w:hAnsi="Arial" w:cs="Arial"/>
        </w:rPr>
        <w:t xml:space="preserve">speak to parents or educators about the problem of cyberbullying, there needs to be </w:t>
      </w:r>
      <w:proofErr w:type="gramStart"/>
      <w:r w:rsidR="00E43F8D">
        <w:rPr>
          <w:rStyle w:val="eop"/>
          <w:rFonts w:ascii="Arial" w:hAnsi="Arial" w:cs="Arial"/>
        </w:rPr>
        <w:t>access</w:t>
      </w:r>
      <w:proofErr w:type="gramEnd"/>
      <w:r w:rsidR="00E43F8D">
        <w:rPr>
          <w:rStyle w:val="eop"/>
          <w:rFonts w:ascii="Arial" w:hAnsi="Arial" w:cs="Arial"/>
        </w:rPr>
        <w:t xml:space="preserve"> to</w:t>
      </w:r>
      <w:r w:rsidR="00A155EC">
        <w:rPr>
          <w:rStyle w:val="eop"/>
          <w:rFonts w:ascii="Arial" w:hAnsi="Arial" w:cs="Arial"/>
        </w:rPr>
        <w:t xml:space="preserve"> support </w:t>
      </w:r>
      <w:r w:rsidR="00E43F8D">
        <w:rPr>
          <w:rStyle w:val="eop"/>
          <w:rFonts w:ascii="Arial" w:hAnsi="Arial" w:cs="Arial"/>
        </w:rPr>
        <w:t xml:space="preserve">and advice, as statistics in new and old articles demonstrates the lack of confidence that students have in their ability to report instances of cyberbullying. </w:t>
      </w:r>
      <w:r w:rsidR="00973AF4">
        <w:rPr>
          <w:rStyle w:val="eop"/>
          <w:rFonts w:ascii="Arial" w:hAnsi="Arial" w:cs="Arial"/>
        </w:rPr>
        <w:t xml:space="preserve">With the </w:t>
      </w:r>
      <w:r w:rsidR="00933969">
        <w:rPr>
          <w:rStyle w:val="eop"/>
          <w:rFonts w:ascii="Arial" w:hAnsi="Arial" w:cs="Arial"/>
        </w:rPr>
        <w:t>ever-growing</w:t>
      </w:r>
      <w:r w:rsidR="00973AF4">
        <w:rPr>
          <w:rStyle w:val="eop"/>
          <w:rFonts w:ascii="Arial" w:hAnsi="Arial" w:cs="Arial"/>
        </w:rPr>
        <w:t xml:space="preserve"> developments of social media and the overwhelming rise of young people using the applications, </w:t>
      </w:r>
      <w:r w:rsidR="00933969">
        <w:rPr>
          <w:rStyle w:val="eop"/>
          <w:rFonts w:ascii="Arial" w:hAnsi="Arial" w:cs="Arial"/>
        </w:rPr>
        <w:t>even</w:t>
      </w:r>
      <w:r w:rsidR="00973AF4">
        <w:rPr>
          <w:rStyle w:val="eop"/>
          <w:rFonts w:ascii="Arial" w:hAnsi="Arial" w:cs="Arial"/>
        </w:rPr>
        <w:t xml:space="preserve"> though the article states that female students are more likely to be at risk</w:t>
      </w:r>
      <w:r w:rsidR="005C5C32">
        <w:rPr>
          <w:rStyle w:val="eop"/>
          <w:rFonts w:ascii="Arial" w:hAnsi="Arial" w:cs="Arial"/>
        </w:rPr>
        <w:t xml:space="preserve">, the writers did not question and explore why male students are less likely to report and speak out about cyber </w:t>
      </w:r>
      <w:r w:rsidR="00933969">
        <w:rPr>
          <w:rStyle w:val="eop"/>
          <w:rFonts w:ascii="Arial" w:hAnsi="Arial" w:cs="Arial"/>
        </w:rPr>
        <w:t>bullying</w:t>
      </w:r>
      <w:r w:rsidR="005C5C32">
        <w:rPr>
          <w:rStyle w:val="eop"/>
          <w:rFonts w:ascii="Arial" w:hAnsi="Arial" w:cs="Arial"/>
        </w:rPr>
        <w:t xml:space="preserve">. The </w:t>
      </w:r>
      <w:r w:rsidR="00933969">
        <w:rPr>
          <w:rStyle w:val="eop"/>
          <w:rFonts w:ascii="Arial" w:hAnsi="Arial" w:cs="Arial"/>
        </w:rPr>
        <w:t>evidence</w:t>
      </w:r>
      <w:r w:rsidR="005C5C32">
        <w:rPr>
          <w:rStyle w:val="eop"/>
          <w:rFonts w:ascii="Arial" w:hAnsi="Arial" w:cs="Arial"/>
        </w:rPr>
        <w:t xml:space="preserve"> within this essay points to the need of more research </w:t>
      </w:r>
      <w:r w:rsidR="00933969">
        <w:rPr>
          <w:rStyle w:val="eop"/>
          <w:rFonts w:ascii="Arial" w:hAnsi="Arial" w:cs="Arial"/>
        </w:rPr>
        <w:t>and more sustainable model of support for young children, teachers and parents.</w:t>
      </w:r>
    </w:p>
    <w:p w14:paraId="26693E14" w14:textId="2E7F4F25" w:rsidR="00933969" w:rsidRDefault="00933969" w:rsidP="00933969">
      <w:pPr>
        <w:pStyle w:val="paragraph"/>
        <w:spacing w:before="0" w:beforeAutospacing="0" w:after="0" w:afterAutospacing="0" w:line="480" w:lineRule="auto"/>
        <w:jc w:val="both"/>
        <w:textAlignment w:val="baseline"/>
        <w:rPr>
          <w:rStyle w:val="eop"/>
          <w:rFonts w:ascii="Arial" w:hAnsi="Arial" w:cs="Arial"/>
        </w:rPr>
      </w:pPr>
    </w:p>
    <w:p w14:paraId="650C1C06" w14:textId="77777777" w:rsidR="00933969" w:rsidRDefault="00933969" w:rsidP="00933969">
      <w:pPr>
        <w:pStyle w:val="paragraph"/>
        <w:spacing w:before="0" w:beforeAutospacing="0" w:after="0" w:afterAutospacing="0" w:line="480" w:lineRule="auto"/>
        <w:jc w:val="both"/>
        <w:textAlignment w:val="baseline"/>
        <w:rPr>
          <w:rStyle w:val="eop"/>
          <w:rFonts w:ascii="Arial" w:hAnsi="Arial" w:cs="Arial"/>
        </w:rPr>
      </w:pPr>
    </w:p>
    <w:p w14:paraId="1F03137E" w14:textId="77777777" w:rsidR="00973AF4" w:rsidRDefault="00973AF4" w:rsidP="00973AF4">
      <w:pPr>
        <w:pStyle w:val="paragraph"/>
        <w:spacing w:before="0" w:beforeAutospacing="0" w:after="0" w:afterAutospacing="0"/>
        <w:textAlignment w:val="baseline"/>
        <w:rPr>
          <w:rStyle w:val="eop"/>
          <w:rFonts w:ascii="Arial" w:hAnsi="Arial" w:cs="Arial"/>
        </w:rPr>
      </w:pPr>
    </w:p>
    <w:p w14:paraId="6865DA05"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669EFC6"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9203F5E"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52BDB14"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E80779E"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179AADD"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39C9830"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98709E2"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C92EF87"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BFBF25F"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B8E08AB"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2EF6029"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448EF25"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D0B27A6" w14:textId="77777777"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FFCD089" w14:textId="294775BE" w:rsidR="00755C33" w:rsidRDefault="00755C33" w:rsidP="00755C3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0D911AD" w14:textId="4DA40B04" w:rsidR="00755C33" w:rsidRDefault="00755C33" w:rsidP="00755C33">
      <w:pPr>
        <w:pStyle w:val="paragraph"/>
        <w:spacing w:before="0" w:beforeAutospacing="0" w:after="0" w:afterAutospacing="0"/>
        <w:textAlignment w:val="baseline"/>
        <w:rPr>
          <w:rFonts w:ascii="Segoe UI" w:hAnsi="Segoe UI" w:cs="Segoe UI"/>
          <w:sz w:val="18"/>
          <w:szCs w:val="18"/>
        </w:rPr>
      </w:pPr>
    </w:p>
    <w:p w14:paraId="32880811" w14:textId="77777777" w:rsidR="00755C33" w:rsidRPr="00161DCD" w:rsidRDefault="00755C33" w:rsidP="00755C33">
      <w:pPr>
        <w:pStyle w:val="paragraph"/>
        <w:spacing w:before="0" w:beforeAutospacing="0" w:after="0" w:afterAutospacing="0"/>
        <w:textAlignment w:val="baseline"/>
        <w:rPr>
          <w:rFonts w:ascii="Arial" w:hAnsi="Arial" w:cs="Arial"/>
          <w:sz w:val="18"/>
          <w:szCs w:val="18"/>
        </w:rPr>
      </w:pPr>
      <w:r w:rsidRPr="00161DCD">
        <w:rPr>
          <w:rStyle w:val="eop"/>
          <w:rFonts w:ascii="Arial" w:hAnsi="Arial" w:cs="Arial"/>
        </w:rPr>
        <w:lastRenderedPageBreak/>
        <w:t> </w:t>
      </w:r>
    </w:p>
    <w:p w14:paraId="27AA556F" w14:textId="77777777" w:rsidR="00755C33" w:rsidRPr="00161DCD" w:rsidRDefault="00755C33" w:rsidP="00755C33">
      <w:pPr>
        <w:pStyle w:val="paragraph"/>
        <w:spacing w:before="0" w:beforeAutospacing="0" w:after="0" w:afterAutospacing="0"/>
        <w:textAlignment w:val="baseline"/>
        <w:rPr>
          <w:rFonts w:ascii="Arial" w:hAnsi="Arial" w:cs="Arial"/>
          <w:sz w:val="18"/>
          <w:szCs w:val="18"/>
        </w:rPr>
      </w:pPr>
      <w:r w:rsidRPr="00161DCD">
        <w:rPr>
          <w:rStyle w:val="normaltextrun"/>
          <w:rFonts w:ascii="Arial" w:hAnsi="Arial" w:cs="Arial"/>
        </w:rPr>
        <w:t>Reference List:</w:t>
      </w:r>
      <w:r w:rsidRPr="00161DCD">
        <w:rPr>
          <w:rStyle w:val="eop"/>
          <w:rFonts w:ascii="Arial" w:hAnsi="Arial" w:cs="Arial"/>
        </w:rPr>
        <w:t> </w:t>
      </w:r>
    </w:p>
    <w:p w14:paraId="4C9C5452" w14:textId="77777777" w:rsidR="00755C33" w:rsidRPr="00161DCD" w:rsidRDefault="00755C33" w:rsidP="00755C33">
      <w:pPr>
        <w:pStyle w:val="paragraph"/>
        <w:spacing w:before="0" w:beforeAutospacing="0" w:after="0" w:afterAutospacing="0"/>
        <w:textAlignment w:val="baseline"/>
        <w:rPr>
          <w:rFonts w:ascii="Arial" w:hAnsi="Arial" w:cs="Arial"/>
          <w:sz w:val="18"/>
          <w:szCs w:val="18"/>
        </w:rPr>
      </w:pPr>
      <w:r w:rsidRPr="00161DCD">
        <w:rPr>
          <w:rStyle w:val="eop"/>
          <w:rFonts w:ascii="Arial" w:hAnsi="Arial" w:cs="Arial"/>
        </w:rPr>
        <w:t> </w:t>
      </w:r>
    </w:p>
    <w:p w14:paraId="6D42E5C0" w14:textId="4308B3E4" w:rsidR="00755C33" w:rsidRPr="00161DCD" w:rsidRDefault="00933969" w:rsidP="00161DCD">
      <w:pPr>
        <w:pStyle w:val="paragraph"/>
        <w:spacing w:before="0" w:beforeAutospacing="0" w:after="0" w:afterAutospacing="0"/>
        <w:textAlignment w:val="baseline"/>
        <w:rPr>
          <w:rFonts w:ascii="Arial" w:hAnsi="Arial" w:cs="Arial"/>
          <w:sz w:val="18"/>
          <w:szCs w:val="18"/>
        </w:rPr>
      </w:pPr>
      <w:r w:rsidRPr="00161DCD">
        <w:rPr>
          <w:rFonts w:ascii="Arial" w:hAnsi="Arial" w:cs="Arial"/>
        </w:rPr>
        <w:t xml:space="preserve">Bullying UK (2021) </w:t>
      </w:r>
      <w:r w:rsidRPr="00161DCD">
        <w:rPr>
          <w:rFonts w:ascii="Arial" w:hAnsi="Arial" w:cs="Arial"/>
          <w:i/>
          <w:iCs/>
        </w:rPr>
        <w:t xml:space="preserve">What is cyber </w:t>
      </w:r>
      <w:r w:rsidR="00161DCD" w:rsidRPr="00161DCD">
        <w:rPr>
          <w:rFonts w:ascii="Arial" w:hAnsi="Arial" w:cs="Arial"/>
          <w:i/>
          <w:iCs/>
        </w:rPr>
        <w:t>bullying</w:t>
      </w:r>
      <w:r w:rsidR="00161DCD" w:rsidRPr="00161DCD">
        <w:rPr>
          <w:rFonts w:ascii="Arial" w:hAnsi="Arial" w:cs="Arial"/>
        </w:rPr>
        <w:t xml:space="preserve">? Available at: </w:t>
      </w:r>
      <w:hyperlink r:id="rId6" w:history="1">
        <w:r w:rsidR="00161DCD" w:rsidRPr="00161DCD">
          <w:rPr>
            <w:rStyle w:val="Hyperlink"/>
            <w:rFonts w:ascii="Arial" w:hAnsi="Arial" w:cs="Arial"/>
          </w:rPr>
          <w:t>https://www.bullying.co.uk/cyberbullying/what-is-cyberbullying/</w:t>
        </w:r>
      </w:hyperlink>
      <w:r w:rsidR="00161DCD" w:rsidRPr="00161DCD">
        <w:rPr>
          <w:rStyle w:val="eop"/>
          <w:rFonts w:ascii="Arial" w:hAnsi="Arial" w:cs="Arial"/>
        </w:rPr>
        <w:t> (Accessed: 03 December 2021).</w:t>
      </w:r>
    </w:p>
    <w:p w14:paraId="7B818BA1" w14:textId="77777777" w:rsidR="00161DCD" w:rsidRPr="00161DCD" w:rsidRDefault="00161DCD" w:rsidP="00755C33">
      <w:pPr>
        <w:pStyle w:val="paragraph"/>
        <w:spacing w:before="0" w:beforeAutospacing="0" w:after="0" w:afterAutospacing="0"/>
        <w:textAlignment w:val="baseline"/>
        <w:rPr>
          <w:rStyle w:val="normaltextrun"/>
          <w:rFonts w:ascii="Arial" w:hAnsi="Arial" w:cs="Arial"/>
        </w:rPr>
      </w:pPr>
    </w:p>
    <w:p w14:paraId="207B6566" w14:textId="77777777" w:rsidR="008D3F28" w:rsidRPr="0063108F" w:rsidRDefault="008D3F28" w:rsidP="008D3F28">
      <w:pPr>
        <w:rPr>
          <w:rFonts w:ascii="Arial" w:hAnsi="Arial" w:cs="Arial"/>
        </w:rPr>
      </w:pPr>
      <w:r w:rsidRPr="0063108F">
        <w:rPr>
          <w:rFonts w:ascii="Arial" w:hAnsi="Arial" w:cs="Arial"/>
          <w:lang w:val="en-US"/>
        </w:rPr>
        <w:t xml:space="preserve">Cottrell, S. (2013) </w:t>
      </w:r>
      <w:r w:rsidRPr="0063108F">
        <w:rPr>
          <w:rFonts w:ascii="Arial" w:hAnsi="Arial" w:cs="Arial"/>
          <w:i/>
          <w:iCs/>
          <w:lang w:val="en-US"/>
        </w:rPr>
        <w:t xml:space="preserve">The study skills handbook. </w:t>
      </w:r>
      <w:r w:rsidRPr="0063108F">
        <w:rPr>
          <w:rFonts w:ascii="Arial" w:hAnsi="Arial" w:cs="Arial"/>
          <w:lang w:val="en-US"/>
        </w:rPr>
        <w:t>4</w:t>
      </w:r>
      <w:r w:rsidRPr="0063108F">
        <w:rPr>
          <w:rFonts w:ascii="Arial" w:hAnsi="Arial" w:cs="Arial"/>
          <w:vertAlign w:val="superscript"/>
          <w:lang w:val="en-US"/>
        </w:rPr>
        <w:t xml:space="preserve">th </w:t>
      </w:r>
      <w:r w:rsidRPr="0063108F">
        <w:rPr>
          <w:rFonts w:ascii="Arial" w:hAnsi="Arial" w:cs="Arial"/>
        </w:rPr>
        <w:t>Ed. London: Palgrave Macmillan</w:t>
      </w:r>
    </w:p>
    <w:p w14:paraId="3A74E57F" w14:textId="38EDC236" w:rsidR="00755C33" w:rsidRPr="00161DCD" w:rsidRDefault="00755C33" w:rsidP="00755C33">
      <w:pPr>
        <w:pStyle w:val="paragraph"/>
        <w:spacing w:before="0" w:beforeAutospacing="0" w:after="0" w:afterAutospacing="0"/>
        <w:textAlignment w:val="baseline"/>
        <w:rPr>
          <w:rFonts w:ascii="Arial" w:hAnsi="Arial" w:cs="Arial"/>
          <w:sz w:val="18"/>
          <w:szCs w:val="18"/>
        </w:rPr>
      </w:pPr>
    </w:p>
    <w:p w14:paraId="3194FE99" w14:textId="77777777" w:rsidR="00755C33" w:rsidRPr="00161DCD" w:rsidRDefault="00755C33" w:rsidP="00755C33">
      <w:pPr>
        <w:pStyle w:val="paragraph"/>
        <w:spacing w:before="0" w:beforeAutospacing="0" w:after="0" w:afterAutospacing="0"/>
        <w:textAlignment w:val="baseline"/>
        <w:rPr>
          <w:rFonts w:ascii="Arial" w:hAnsi="Arial" w:cs="Arial"/>
          <w:sz w:val="18"/>
          <w:szCs w:val="18"/>
        </w:rPr>
      </w:pPr>
      <w:r w:rsidRPr="00161DCD">
        <w:rPr>
          <w:rStyle w:val="eop"/>
          <w:rFonts w:ascii="Arial" w:hAnsi="Arial" w:cs="Arial"/>
        </w:rPr>
        <w:t> </w:t>
      </w:r>
    </w:p>
    <w:p w14:paraId="61593E7C" w14:textId="7F4C577D" w:rsidR="009C08F2" w:rsidRPr="00161DCD" w:rsidRDefault="00161DCD">
      <w:pPr>
        <w:rPr>
          <w:rFonts w:ascii="Arial" w:hAnsi="Arial" w:cs="Arial"/>
        </w:rPr>
      </w:pPr>
      <w:r w:rsidRPr="00161DCD">
        <w:rPr>
          <w:rFonts w:ascii="Arial" w:hAnsi="Arial" w:cs="Arial"/>
        </w:rPr>
        <w:t xml:space="preserve">Do Something (2019) </w:t>
      </w:r>
      <w:r w:rsidRPr="00161DCD">
        <w:rPr>
          <w:rFonts w:ascii="Arial" w:hAnsi="Arial" w:cs="Arial"/>
          <w:i/>
          <w:iCs/>
        </w:rPr>
        <w:t xml:space="preserve">11 Facts About </w:t>
      </w:r>
      <w:proofErr w:type="spellStart"/>
      <w:r w:rsidRPr="00161DCD">
        <w:rPr>
          <w:rFonts w:ascii="Arial" w:hAnsi="Arial" w:cs="Arial"/>
          <w:i/>
          <w:iCs/>
        </w:rPr>
        <w:t>CyberBullying</w:t>
      </w:r>
      <w:proofErr w:type="spellEnd"/>
      <w:r w:rsidRPr="00161DCD">
        <w:rPr>
          <w:rFonts w:ascii="Arial" w:hAnsi="Arial" w:cs="Arial"/>
          <w:i/>
          <w:iCs/>
        </w:rPr>
        <w:t>.</w:t>
      </w:r>
      <w:r w:rsidRPr="00161DCD">
        <w:rPr>
          <w:rFonts w:ascii="Arial" w:hAnsi="Arial" w:cs="Arial"/>
        </w:rPr>
        <w:t xml:space="preserve"> Available at: </w:t>
      </w:r>
      <w:hyperlink r:id="rId7" w:anchor="fnref4" w:history="1">
        <w:r w:rsidRPr="00161DCD">
          <w:rPr>
            <w:rStyle w:val="Hyperlink"/>
            <w:rFonts w:ascii="Arial" w:hAnsi="Arial" w:cs="Arial"/>
          </w:rPr>
          <w:t>https://www.dosomething.org/us/facts/11-facts-about-cyber-bullying#fnref4</w:t>
        </w:r>
      </w:hyperlink>
      <w:r w:rsidRPr="00161DCD">
        <w:rPr>
          <w:rFonts w:ascii="Arial" w:hAnsi="Arial" w:cs="Arial"/>
        </w:rPr>
        <w:t xml:space="preserve"> (Accessed: 10 December 2021).</w:t>
      </w:r>
    </w:p>
    <w:sectPr w:rsidR="009C08F2" w:rsidRPr="00161DC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AB0F6" w14:textId="77777777" w:rsidR="00E2565E" w:rsidRDefault="00E2565E" w:rsidP="00755C33">
      <w:r>
        <w:separator/>
      </w:r>
    </w:p>
  </w:endnote>
  <w:endnote w:type="continuationSeparator" w:id="0">
    <w:p w14:paraId="37A07669" w14:textId="77777777" w:rsidR="00E2565E" w:rsidRDefault="00E2565E" w:rsidP="00755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5434C" w14:textId="77777777" w:rsidR="00E2565E" w:rsidRDefault="00E2565E" w:rsidP="00755C33">
      <w:r>
        <w:separator/>
      </w:r>
    </w:p>
  </w:footnote>
  <w:footnote w:type="continuationSeparator" w:id="0">
    <w:p w14:paraId="7A4E2B92" w14:textId="77777777" w:rsidR="00E2565E" w:rsidRDefault="00E2565E" w:rsidP="00755C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63B32" w14:textId="53CD0E19" w:rsidR="00755C33" w:rsidRDefault="00755C33">
    <w:pPr>
      <w:pStyle w:val="Header"/>
    </w:pPr>
    <w:r>
      <w:t xml:space="preserve">Kitty Jones </w:t>
    </w:r>
    <w:r w:rsidR="003E5912">
      <w:t>2104431</w:t>
    </w:r>
  </w:p>
  <w:p w14:paraId="3145FD4C" w14:textId="77777777" w:rsidR="00755C33" w:rsidRDefault="00755C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C33"/>
    <w:rsid w:val="000B3E43"/>
    <w:rsid w:val="001200EA"/>
    <w:rsid w:val="00161DCD"/>
    <w:rsid w:val="002757C7"/>
    <w:rsid w:val="002B4BB2"/>
    <w:rsid w:val="003E5912"/>
    <w:rsid w:val="004607CF"/>
    <w:rsid w:val="005C5C32"/>
    <w:rsid w:val="00755C33"/>
    <w:rsid w:val="0085502F"/>
    <w:rsid w:val="008D3F28"/>
    <w:rsid w:val="00905B4F"/>
    <w:rsid w:val="00933969"/>
    <w:rsid w:val="00973AF4"/>
    <w:rsid w:val="00A155EC"/>
    <w:rsid w:val="00CF17A2"/>
    <w:rsid w:val="00D27B10"/>
    <w:rsid w:val="00E2565E"/>
    <w:rsid w:val="00E43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18AAE1"/>
  <w15:chartTrackingRefBased/>
  <w15:docId w15:val="{28EFE597-A31B-7646-8378-95A433942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55C33"/>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55C33"/>
  </w:style>
  <w:style w:type="character" w:customStyle="1" w:styleId="eop">
    <w:name w:val="eop"/>
    <w:basedOn w:val="DefaultParagraphFont"/>
    <w:rsid w:val="00755C33"/>
  </w:style>
  <w:style w:type="character" w:customStyle="1" w:styleId="apple-converted-space">
    <w:name w:val="apple-converted-space"/>
    <w:basedOn w:val="DefaultParagraphFont"/>
    <w:rsid w:val="00755C33"/>
  </w:style>
  <w:style w:type="paragraph" w:styleId="Header">
    <w:name w:val="header"/>
    <w:basedOn w:val="Normal"/>
    <w:link w:val="HeaderChar"/>
    <w:uiPriority w:val="99"/>
    <w:unhideWhenUsed/>
    <w:rsid w:val="00755C33"/>
    <w:pPr>
      <w:tabs>
        <w:tab w:val="center" w:pos="4513"/>
        <w:tab w:val="right" w:pos="9026"/>
      </w:tabs>
    </w:pPr>
  </w:style>
  <w:style w:type="character" w:customStyle="1" w:styleId="HeaderChar">
    <w:name w:val="Header Char"/>
    <w:basedOn w:val="DefaultParagraphFont"/>
    <w:link w:val="Header"/>
    <w:uiPriority w:val="99"/>
    <w:rsid w:val="00755C33"/>
  </w:style>
  <w:style w:type="paragraph" w:styleId="Footer">
    <w:name w:val="footer"/>
    <w:basedOn w:val="Normal"/>
    <w:link w:val="FooterChar"/>
    <w:uiPriority w:val="99"/>
    <w:unhideWhenUsed/>
    <w:rsid w:val="00755C33"/>
    <w:pPr>
      <w:tabs>
        <w:tab w:val="center" w:pos="4513"/>
        <w:tab w:val="right" w:pos="9026"/>
      </w:tabs>
    </w:pPr>
  </w:style>
  <w:style w:type="character" w:customStyle="1" w:styleId="FooterChar">
    <w:name w:val="Footer Char"/>
    <w:basedOn w:val="DefaultParagraphFont"/>
    <w:link w:val="Footer"/>
    <w:uiPriority w:val="99"/>
    <w:rsid w:val="00755C33"/>
  </w:style>
  <w:style w:type="character" w:styleId="Hyperlink">
    <w:name w:val="Hyperlink"/>
    <w:basedOn w:val="DefaultParagraphFont"/>
    <w:uiPriority w:val="99"/>
    <w:unhideWhenUsed/>
    <w:rsid w:val="00933969"/>
    <w:rPr>
      <w:color w:val="0563C1" w:themeColor="hyperlink"/>
      <w:u w:val="single"/>
    </w:rPr>
  </w:style>
  <w:style w:type="character" w:styleId="UnresolvedMention">
    <w:name w:val="Unresolved Mention"/>
    <w:basedOn w:val="DefaultParagraphFont"/>
    <w:uiPriority w:val="99"/>
    <w:semiHidden/>
    <w:unhideWhenUsed/>
    <w:rsid w:val="00933969"/>
    <w:rPr>
      <w:color w:val="605E5C"/>
      <w:shd w:val="clear" w:color="auto" w:fill="E1DFDD"/>
    </w:rPr>
  </w:style>
  <w:style w:type="character" w:styleId="FollowedHyperlink">
    <w:name w:val="FollowedHyperlink"/>
    <w:basedOn w:val="DefaultParagraphFont"/>
    <w:uiPriority w:val="99"/>
    <w:semiHidden/>
    <w:unhideWhenUsed/>
    <w:rsid w:val="009339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703815">
      <w:bodyDiv w:val="1"/>
      <w:marLeft w:val="0"/>
      <w:marRight w:val="0"/>
      <w:marTop w:val="0"/>
      <w:marBottom w:val="0"/>
      <w:divBdr>
        <w:top w:val="none" w:sz="0" w:space="0" w:color="auto"/>
        <w:left w:val="none" w:sz="0" w:space="0" w:color="auto"/>
        <w:bottom w:val="none" w:sz="0" w:space="0" w:color="auto"/>
        <w:right w:val="none" w:sz="0" w:space="0" w:color="auto"/>
      </w:divBdr>
      <w:divsChild>
        <w:div w:id="1539582312">
          <w:marLeft w:val="0"/>
          <w:marRight w:val="0"/>
          <w:marTop w:val="0"/>
          <w:marBottom w:val="0"/>
          <w:divBdr>
            <w:top w:val="none" w:sz="0" w:space="0" w:color="auto"/>
            <w:left w:val="none" w:sz="0" w:space="0" w:color="auto"/>
            <w:bottom w:val="none" w:sz="0" w:space="0" w:color="auto"/>
            <w:right w:val="none" w:sz="0" w:space="0" w:color="auto"/>
          </w:divBdr>
        </w:div>
        <w:div w:id="502284262">
          <w:marLeft w:val="0"/>
          <w:marRight w:val="0"/>
          <w:marTop w:val="0"/>
          <w:marBottom w:val="0"/>
          <w:divBdr>
            <w:top w:val="none" w:sz="0" w:space="0" w:color="auto"/>
            <w:left w:val="none" w:sz="0" w:space="0" w:color="auto"/>
            <w:bottom w:val="none" w:sz="0" w:space="0" w:color="auto"/>
            <w:right w:val="none" w:sz="0" w:space="0" w:color="auto"/>
          </w:divBdr>
        </w:div>
        <w:div w:id="1987971604">
          <w:marLeft w:val="0"/>
          <w:marRight w:val="0"/>
          <w:marTop w:val="0"/>
          <w:marBottom w:val="0"/>
          <w:divBdr>
            <w:top w:val="none" w:sz="0" w:space="0" w:color="auto"/>
            <w:left w:val="none" w:sz="0" w:space="0" w:color="auto"/>
            <w:bottom w:val="none" w:sz="0" w:space="0" w:color="auto"/>
            <w:right w:val="none" w:sz="0" w:space="0" w:color="auto"/>
          </w:divBdr>
        </w:div>
        <w:div w:id="970674410">
          <w:marLeft w:val="0"/>
          <w:marRight w:val="0"/>
          <w:marTop w:val="0"/>
          <w:marBottom w:val="0"/>
          <w:divBdr>
            <w:top w:val="none" w:sz="0" w:space="0" w:color="auto"/>
            <w:left w:val="none" w:sz="0" w:space="0" w:color="auto"/>
            <w:bottom w:val="none" w:sz="0" w:space="0" w:color="auto"/>
            <w:right w:val="none" w:sz="0" w:space="0" w:color="auto"/>
          </w:divBdr>
        </w:div>
        <w:div w:id="918558882">
          <w:marLeft w:val="0"/>
          <w:marRight w:val="0"/>
          <w:marTop w:val="0"/>
          <w:marBottom w:val="0"/>
          <w:divBdr>
            <w:top w:val="none" w:sz="0" w:space="0" w:color="auto"/>
            <w:left w:val="none" w:sz="0" w:space="0" w:color="auto"/>
            <w:bottom w:val="none" w:sz="0" w:space="0" w:color="auto"/>
            <w:right w:val="none" w:sz="0" w:space="0" w:color="auto"/>
          </w:divBdr>
        </w:div>
        <w:div w:id="324087836">
          <w:marLeft w:val="0"/>
          <w:marRight w:val="0"/>
          <w:marTop w:val="0"/>
          <w:marBottom w:val="0"/>
          <w:divBdr>
            <w:top w:val="none" w:sz="0" w:space="0" w:color="auto"/>
            <w:left w:val="none" w:sz="0" w:space="0" w:color="auto"/>
            <w:bottom w:val="none" w:sz="0" w:space="0" w:color="auto"/>
            <w:right w:val="none" w:sz="0" w:space="0" w:color="auto"/>
          </w:divBdr>
        </w:div>
        <w:div w:id="809982817">
          <w:marLeft w:val="0"/>
          <w:marRight w:val="0"/>
          <w:marTop w:val="0"/>
          <w:marBottom w:val="0"/>
          <w:divBdr>
            <w:top w:val="none" w:sz="0" w:space="0" w:color="auto"/>
            <w:left w:val="none" w:sz="0" w:space="0" w:color="auto"/>
            <w:bottom w:val="none" w:sz="0" w:space="0" w:color="auto"/>
            <w:right w:val="none" w:sz="0" w:space="0" w:color="auto"/>
          </w:divBdr>
        </w:div>
        <w:div w:id="736706908">
          <w:marLeft w:val="0"/>
          <w:marRight w:val="0"/>
          <w:marTop w:val="0"/>
          <w:marBottom w:val="0"/>
          <w:divBdr>
            <w:top w:val="none" w:sz="0" w:space="0" w:color="auto"/>
            <w:left w:val="none" w:sz="0" w:space="0" w:color="auto"/>
            <w:bottom w:val="none" w:sz="0" w:space="0" w:color="auto"/>
            <w:right w:val="none" w:sz="0" w:space="0" w:color="auto"/>
          </w:divBdr>
        </w:div>
        <w:div w:id="1997372589">
          <w:marLeft w:val="0"/>
          <w:marRight w:val="0"/>
          <w:marTop w:val="0"/>
          <w:marBottom w:val="0"/>
          <w:divBdr>
            <w:top w:val="none" w:sz="0" w:space="0" w:color="auto"/>
            <w:left w:val="none" w:sz="0" w:space="0" w:color="auto"/>
            <w:bottom w:val="none" w:sz="0" w:space="0" w:color="auto"/>
            <w:right w:val="none" w:sz="0" w:space="0" w:color="auto"/>
          </w:divBdr>
        </w:div>
        <w:div w:id="323050283">
          <w:marLeft w:val="0"/>
          <w:marRight w:val="0"/>
          <w:marTop w:val="0"/>
          <w:marBottom w:val="0"/>
          <w:divBdr>
            <w:top w:val="none" w:sz="0" w:space="0" w:color="auto"/>
            <w:left w:val="none" w:sz="0" w:space="0" w:color="auto"/>
            <w:bottom w:val="none" w:sz="0" w:space="0" w:color="auto"/>
            <w:right w:val="none" w:sz="0" w:space="0" w:color="auto"/>
          </w:divBdr>
        </w:div>
        <w:div w:id="892155518">
          <w:marLeft w:val="0"/>
          <w:marRight w:val="0"/>
          <w:marTop w:val="0"/>
          <w:marBottom w:val="0"/>
          <w:divBdr>
            <w:top w:val="none" w:sz="0" w:space="0" w:color="auto"/>
            <w:left w:val="none" w:sz="0" w:space="0" w:color="auto"/>
            <w:bottom w:val="none" w:sz="0" w:space="0" w:color="auto"/>
            <w:right w:val="none" w:sz="0" w:space="0" w:color="auto"/>
          </w:divBdr>
        </w:div>
        <w:div w:id="418142873">
          <w:marLeft w:val="0"/>
          <w:marRight w:val="0"/>
          <w:marTop w:val="0"/>
          <w:marBottom w:val="0"/>
          <w:divBdr>
            <w:top w:val="none" w:sz="0" w:space="0" w:color="auto"/>
            <w:left w:val="none" w:sz="0" w:space="0" w:color="auto"/>
            <w:bottom w:val="none" w:sz="0" w:space="0" w:color="auto"/>
            <w:right w:val="none" w:sz="0" w:space="0" w:color="auto"/>
          </w:divBdr>
        </w:div>
        <w:div w:id="1412503993">
          <w:marLeft w:val="0"/>
          <w:marRight w:val="0"/>
          <w:marTop w:val="0"/>
          <w:marBottom w:val="0"/>
          <w:divBdr>
            <w:top w:val="none" w:sz="0" w:space="0" w:color="auto"/>
            <w:left w:val="none" w:sz="0" w:space="0" w:color="auto"/>
            <w:bottom w:val="none" w:sz="0" w:space="0" w:color="auto"/>
            <w:right w:val="none" w:sz="0" w:space="0" w:color="auto"/>
          </w:divBdr>
        </w:div>
        <w:div w:id="1754081310">
          <w:marLeft w:val="0"/>
          <w:marRight w:val="0"/>
          <w:marTop w:val="0"/>
          <w:marBottom w:val="0"/>
          <w:divBdr>
            <w:top w:val="none" w:sz="0" w:space="0" w:color="auto"/>
            <w:left w:val="none" w:sz="0" w:space="0" w:color="auto"/>
            <w:bottom w:val="none" w:sz="0" w:space="0" w:color="auto"/>
            <w:right w:val="none" w:sz="0" w:space="0" w:color="auto"/>
          </w:divBdr>
        </w:div>
        <w:div w:id="750002082">
          <w:marLeft w:val="0"/>
          <w:marRight w:val="0"/>
          <w:marTop w:val="0"/>
          <w:marBottom w:val="0"/>
          <w:divBdr>
            <w:top w:val="none" w:sz="0" w:space="0" w:color="auto"/>
            <w:left w:val="none" w:sz="0" w:space="0" w:color="auto"/>
            <w:bottom w:val="none" w:sz="0" w:space="0" w:color="auto"/>
            <w:right w:val="none" w:sz="0" w:space="0" w:color="auto"/>
          </w:divBdr>
        </w:div>
        <w:div w:id="547843622">
          <w:marLeft w:val="0"/>
          <w:marRight w:val="0"/>
          <w:marTop w:val="0"/>
          <w:marBottom w:val="0"/>
          <w:divBdr>
            <w:top w:val="none" w:sz="0" w:space="0" w:color="auto"/>
            <w:left w:val="none" w:sz="0" w:space="0" w:color="auto"/>
            <w:bottom w:val="none" w:sz="0" w:space="0" w:color="auto"/>
            <w:right w:val="none" w:sz="0" w:space="0" w:color="auto"/>
          </w:divBdr>
        </w:div>
        <w:div w:id="1039162459">
          <w:marLeft w:val="0"/>
          <w:marRight w:val="0"/>
          <w:marTop w:val="0"/>
          <w:marBottom w:val="0"/>
          <w:divBdr>
            <w:top w:val="none" w:sz="0" w:space="0" w:color="auto"/>
            <w:left w:val="none" w:sz="0" w:space="0" w:color="auto"/>
            <w:bottom w:val="none" w:sz="0" w:space="0" w:color="auto"/>
            <w:right w:val="none" w:sz="0" w:space="0" w:color="auto"/>
          </w:divBdr>
        </w:div>
        <w:div w:id="884414347">
          <w:marLeft w:val="0"/>
          <w:marRight w:val="0"/>
          <w:marTop w:val="0"/>
          <w:marBottom w:val="0"/>
          <w:divBdr>
            <w:top w:val="none" w:sz="0" w:space="0" w:color="auto"/>
            <w:left w:val="none" w:sz="0" w:space="0" w:color="auto"/>
            <w:bottom w:val="none" w:sz="0" w:space="0" w:color="auto"/>
            <w:right w:val="none" w:sz="0" w:space="0" w:color="auto"/>
          </w:divBdr>
        </w:div>
        <w:div w:id="1366756788">
          <w:marLeft w:val="0"/>
          <w:marRight w:val="0"/>
          <w:marTop w:val="0"/>
          <w:marBottom w:val="0"/>
          <w:divBdr>
            <w:top w:val="none" w:sz="0" w:space="0" w:color="auto"/>
            <w:left w:val="none" w:sz="0" w:space="0" w:color="auto"/>
            <w:bottom w:val="none" w:sz="0" w:space="0" w:color="auto"/>
            <w:right w:val="none" w:sz="0" w:space="0" w:color="auto"/>
          </w:divBdr>
        </w:div>
        <w:div w:id="1345286563">
          <w:marLeft w:val="0"/>
          <w:marRight w:val="0"/>
          <w:marTop w:val="0"/>
          <w:marBottom w:val="0"/>
          <w:divBdr>
            <w:top w:val="none" w:sz="0" w:space="0" w:color="auto"/>
            <w:left w:val="none" w:sz="0" w:space="0" w:color="auto"/>
            <w:bottom w:val="none" w:sz="0" w:space="0" w:color="auto"/>
            <w:right w:val="none" w:sz="0" w:space="0" w:color="auto"/>
          </w:divBdr>
        </w:div>
        <w:div w:id="621690031">
          <w:marLeft w:val="0"/>
          <w:marRight w:val="0"/>
          <w:marTop w:val="0"/>
          <w:marBottom w:val="0"/>
          <w:divBdr>
            <w:top w:val="none" w:sz="0" w:space="0" w:color="auto"/>
            <w:left w:val="none" w:sz="0" w:space="0" w:color="auto"/>
            <w:bottom w:val="none" w:sz="0" w:space="0" w:color="auto"/>
            <w:right w:val="none" w:sz="0" w:space="0" w:color="auto"/>
          </w:divBdr>
        </w:div>
        <w:div w:id="518660358">
          <w:marLeft w:val="0"/>
          <w:marRight w:val="0"/>
          <w:marTop w:val="0"/>
          <w:marBottom w:val="0"/>
          <w:divBdr>
            <w:top w:val="none" w:sz="0" w:space="0" w:color="auto"/>
            <w:left w:val="none" w:sz="0" w:space="0" w:color="auto"/>
            <w:bottom w:val="none" w:sz="0" w:space="0" w:color="auto"/>
            <w:right w:val="none" w:sz="0" w:space="0" w:color="auto"/>
          </w:divBdr>
        </w:div>
        <w:div w:id="1828479382">
          <w:marLeft w:val="0"/>
          <w:marRight w:val="0"/>
          <w:marTop w:val="0"/>
          <w:marBottom w:val="0"/>
          <w:divBdr>
            <w:top w:val="none" w:sz="0" w:space="0" w:color="auto"/>
            <w:left w:val="none" w:sz="0" w:space="0" w:color="auto"/>
            <w:bottom w:val="none" w:sz="0" w:space="0" w:color="auto"/>
            <w:right w:val="none" w:sz="0" w:space="0" w:color="auto"/>
          </w:divBdr>
        </w:div>
        <w:div w:id="1425539672">
          <w:marLeft w:val="0"/>
          <w:marRight w:val="0"/>
          <w:marTop w:val="0"/>
          <w:marBottom w:val="0"/>
          <w:divBdr>
            <w:top w:val="none" w:sz="0" w:space="0" w:color="auto"/>
            <w:left w:val="none" w:sz="0" w:space="0" w:color="auto"/>
            <w:bottom w:val="none" w:sz="0" w:space="0" w:color="auto"/>
            <w:right w:val="none" w:sz="0" w:space="0" w:color="auto"/>
          </w:divBdr>
        </w:div>
        <w:div w:id="1714496111">
          <w:marLeft w:val="0"/>
          <w:marRight w:val="0"/>
          <w:marTop w:val="0"/>
          <w:marBottom w:val="0"/>
          <w:divBdr>
            <w:top w:val="none" w:sz="0" w:space="0" w:color="auto"/>
            <w:left w:val="none" w:sz="0" w:space="0" w:color="auto"/>
            <w:bottom w:val="none" w:sz="0" w:space="0" w:color="auto"/>
            <w:right w:val="none" w:sz="0" w:space="0" w:color="auto"/>
          </w:divBdr>
        </w:div>
        <w:div w:id="10573602">
          <w:marLeft w:val="0"/>
          <w:marRight w:val="0"/>
          <w:marTop w:val="0"/>
          <w:marBottom w:val="0"/>
          <w:divBdr>
            <w:top w:val="none" w:sz="0" w:space="0" w:color="auto"/>
            <w:left w:val="none" w:sz="0" w:space="0" w:color="auto"/>
            <w:bottom w:val="none" w:sz="0" w:space="0" w:color="auto"/>
            <w:right w:val="none" w:sz="0" w:space="0" w:color="auto"/>
          </w:divBdr>
        </w:div>
        <w:div w:id="1294142433">
          <w:marLeft w:val="0"/>
          <w:marRight w:val="0"/>
          <w:marTop w:val="0"/>
          <w:marBottom w:val="0"/>
          <w:divBdr>
            <w:top w:val="none" w:sz="0" w:space="0" w:color="auto"/>
            <w:left w:val="none" w:sz="0" w:space="0" w:color="auto"/>
            <w:bottom w:val="none" w:sz="0" w:space="0" w:color="auto"/>
            <w:right w:val="none" w:sz="0" w:space="0" w:color="auto"/>
          </w:divBdr>
        </w:div>
        <w:div w:id="848063159">
          <w:marLeft w:val="0"/>
          <w:marRight w:val="0"/>
          <w:marTop w:val="0"/>
          <w:marBottom w:val="0"/>
          <w:divBdr>
            <w:top w:val="none" w:sz="0" w:space="0" w:color="auto"/>
            <w:left w:val="none" w:sz="0" w:space="0" w:color="auto"/>
            <w:bottom w:val="none" w:sz="0" w:space="0" w:color="auto"/>
            <w:right w:val="none" w:sz="0" w:space="0" w:color="auto"/>
          </w:divBdr>
        </w:div>
        <w:div w:id="287050525">
          <w:marLeft w:val="0"/>
          <w:marRight w:val="0"/>
          <w:marTop w:val="0"/>
          <w:marBottom w:val="0"/>
          <w:divBdr>
            <w:top w:val="none" w:sz="0" w:space="0" w:color="auto"/>
            <w:left w:val="none" w:sz="0" w:space="0" w:color="auto"/>
            <w:bottom w:val="none" w:sz="0" w:space="0" w:color="auto"/>
            <w:right w:val="none" w:sz="0" w:space="0" w:color="auto"/>
          </w:divBdr>
        </w:div>
        <w:div w:id="1389572668">
          <w:marLeft w:val="0"/>
          <w:marRight w:val="0"/>
          <w:marTop w:val="0"/>
          <w:marBottom w:val="0"/>
          <w:divBdr>
            <w:top w:val="none" w:sz="0" w:space="0" w:color="auto"/>
            <w:left w:val="none" w:sz="0" w:space="0" w:color="auto"/>
            <w:bottom w:val="none" w:sz="0" w:space="0" w:color="auto"/>
            <w:right w:val="none" w:sz="0" w:space="0" w:color="auto"/>
          </w:divBdr>
        </w:div>
        <w:div w:id="1177623446">
          <w:marLeft w:val="0"/>
          <w:marRight w:val="0"/>
          <w:marTop w:val="0"/>
          <w:marBottom w:val="0"/>
          <w:divBdr>
            <w:top w:val="none" w:sz="0" w:space="0" w:color="auto"/>
            <w:left w:val="none" w:sz="0" w:space="0" w:color="auto"/>
            <w:bottom w:val="none" w:sz="0" w:space="0" w:color="auto"/>
            <w:right w:val="none" w:sz="0" w:space="0" w:color="auto"/>
          </w:divBdr>
        </w:div>
        <w:div w:id="1537767069">
          <w:marLeft w:val="0"/>
          <w:marRight w:val="0"/>
          <w:marTop w:val="0"/>
          <w:marBottom w:val="0"/>
          <w:divBdr>
            <w:top w:val="none" w:sz="0" w:space="0" w:color="auto"/>
            <w:left w:val="none" w:sz="0" w:space="0" w:color="auto"/>
            <w:bottom w:val="none" w:sz="0" w:space="0" w:color="auto"/>
            <w:right w:val="none" w:sz="0" w:space="0" w:color="auto"/>
          </w:divBdr>
        </w:div>
        <w:div w:id="537858094">
          <w:marLeft w:val="0"/>
          <w:marRight w:val="0"/>
          <w:marTop w:val="0"/>
          <w:marBottom w:val="0"/>
          <w:divBdr>
            <w:top w:val="none" w:sz="0" w:space="0" w:color="auto"/>
            <w:left w:val="none" w:sz="0" w:space="0" w:color="auto"/>
            <w:bottom w:val="none" w:sz="0" w:space="0" w:color="auto"/>
            <w:right w:val="none" w:sz="0" w:space="0" w:color="auto"/>
          </w:divBdr>
        </w:div>
        <w:div w:id="1412852719">
          <w:marLeft w:val="0"/>
          <w:marRight w:val="0"/>
          <w:marTop w:val="0"/>
          <w:marBottom w:val="0"/>
          <w:divBdr>
            <w:top w:val="none" w:sz="0" w:space="0" w:color="auto"/>
            <w:left w:val="none" w:sz="0" w:space="0" w:color="auto"/>
            <w:bottom w:val="none" w:sz="0" w:space="0" w:color="auto"/>
            <w:right w:val="none" w:sz="0" w:space="0" w:color="auto"/>
          </w:divBdr>
        </w:div>
        <w:div w:id="1373732388">
          <w:marLeft w:val="0"/>
          <w:marRight w:val="0"/>
          <w:marTop w:val="0"/>
          <w:marBottom w:val="0"/>
          <w:divBdr>
            <w:top w:val="none" w:sz="0" w:space="0" w:color="auto"/>
            <w:left w:val="none" w:sz="0" w:space="0" w:color="auto"/>
            <w:bottom w:val="none" w:sz="0" w:space="0" w:color="auto"/>
            <w:right w:val="none" w:sz="0" w:space="0" w:color="auto"/>
          </w:divBdr>
        </w:div>
        <w:div w:id="1642154590">
          <w:marLeft w:val="0"/>
          <w:marRight w:val="0"/>
          <w:marTop w:val="0"/>
          <w:marBottom w:val="0"/>
          <w:divBdr>
            <w:top w:val="none" w:sz="0" w:space="0" w:color="auto"/>
            <w:left w:val="none" w:sz="0" w:space="0" w:color="auto"/>
            <w:bottom w:val="none" w:sz="0" w:space="0" w:color="auto"/>
            <w:right w:val="none" w:sz="0" w:space="0" w:color="auto"/>
          </w:divBdr>
        </w:div>
        <w:div w:id="85462343">
          <w:marLeft w:val="0"/>
          <w:marRight w:val="0"/>
          <w:marTop w:val="0"/>
          <w:marBottom w:val="0"/>
          <w:divBdr>
            <w:top w:val="none" w:sz="0" w:space="0" w:color="auto"/>
            <w:left w:val="none" w:sz="0" w:space="0" w:color="auto"/>
            <w:bottom w:val="none" w:sz="0" w:space="0" w:color="auto"/>
            <w:right w:val="none" w:sz="0" w:space="0" w:color="auto"/>
          </w:divBdr>
        </w:div>
        <w:div w:id="1640067033">
          <w:marLeft w:val="0"/>
          <w:marRight w:val="0"/>
          <w:marTop w:val="0"/>
          <w:marBottom w:val="0"/>
          <w:divBdr>
            <w:top w:val="none" w:sz="0" w:space="0" w:color="auto"/>
            <w:left w:val="none" w:sz="0" w:space="0" w:color="auto"/>
            <w:bottom w:val="none" w:sz="0" w:space="0" w:color="auto"/>
            <w:right w:val="none" w:sz="0" w:space="0" w:color="auto"/>
          </w:divBdr>
        </w:div>
        <w:div w:id="118453459">
          <w:marLeft w:val="0"/>
          <w:marRight w:val="0"/>
          <w:marTop w:val="0"/>
          <w:marBottom w:val="0"/>
          <w:divBdr>
            <w:top w:val="none" w:sz="0" w:space="0" w:color="auto"/>
            <w:left w:val="none" w:sz="0" w:space="0" w:color="auto"/>
            <w:bottom w:val="none" w:sz="0" w:space="0" w:color="auto"/>
            <w:right w:val="none" w:sz="0" w:space="0" w:color="auto"/>
          </w:divBdr>
        </w:div>
        <w:div w:id="1754275695">
          <w:marLeft w:val="0"/>
          <w:marRight w:val="0"/>
          <w:marTop w:val="0"/>
          <w:marBottom w:val="0"/>
          <w:divBdr>
            <w:top w:val="none" w:sz="0" w:space="0" w:color="auto"/>
            <w:left w:val="none" w:sz="0" w:space="0" w:color="auto"/>
            <w:bottom w:val="none" w:sz="0" w:space="0" w:color="auto"/>
            <w:right w:val="none" w:sz="0" w:space="0" w:color="auto"/>
          </w:divBdr>
        </w:div>
        <w:div w:id="114834707">
          <w:marLeft w:val="0"/>
          <w:marRight w:val="0"/>
          <w:marTop w:val="0"/>
          <w:marBottom w:val="0"/>
          <w:divBdr>
            <w:top w:val="none" w:sz="0" w:space="0" w:color="auto"/>
            <w:left w:val="none" w:sz="0" w:space="0" w:color="auto"/>
            <w:bottom w:val="none" w:sz="0" w:space="0" w:color="auto"/>
            <w:right w:val="none" w:sz="0" w:space="0" w:color="auto"/>
          </w:divBdr>
        </w:div>
        <w:div w:id="176774586">
          <w:marLeft w:val="0"/>
          <w:marRight w:val="0"/>
          <w:marTop w:val="0"/>
          <w:marBottom w:val="0"/>
          <w:divBdr>
            <w:top w:val="none" w:sz="0" w:space="0" w:color="auto"/>
            <w:left w:val="none" w:sz="0" w:space="0" w:color="auto"/>
            <w:bottom w:val="none" w:sz="0" w:space="0" w:color="auto"/>
            <w:right w:val="none" w:sz="0" w:space="0" w:color="auto"/>
          </w:divBdr>
        </w:div>
        <w:div w:id="1414545213">
          <w:marLeft w:val="0"/>
          <w:marRight w:val="0"/>
          <w:marTop w:val="0"/>
          <w:marBottom w:val="0"/>
          <w:divBdr>
            <w:top w:val="none" w:sz="0" w:space="0" w:color="auto"/>
            <w:left w:val="none" w:sz="0" w:space="0" w:color="auto"/>
            <w:bottom w:val="none" w:sz="0" w:space="0" w:color="auto"/>
            <w:right w:val="none" w:sz="0" w:space="0" w:color="auto"/>
          </w:divBdr>
        </w:div>
        <w:div w:id="882526245">
          <w:marLeft w:val="0"/>
          <w:marRight w:val="0"/>
          <w:marTop w:val="0"/>
          <w:marBottom w:val="0"/>
          <w:divBdr>
            <w:top w:val="none" w:sz="0" w:space="0" w:color="auto"/>
            <w:left w:val="none" w:sz="0" w:space="0" w:color="auto"/>
            <w:bottom w:val="none" w:sz="0" w:space="0" w:color="auto"/>
            <w:right w:val="none" w:sz="0" w:space="0" w:color="auto"/>
          </w:divBdr>
        </w:div>
        <w:div w:id="1066339900">
          <w:marLeft w:val="0"/>
          <w:marRight w:val="0"/>
          <w:marTop w:val="0"/>
          <w:marBottom w:val="0"/>
          <w:divBdr>
            <w:top w:val="none" w:sz="0" w:space="0" w:color="auto"/>
            <w:left w:val="none" w:sz="0" w:space="0" w:color="auto"/>
            <w:bottom w:val="none" w:sz="0" w:space="0" w:color="auto"/>
            <w:right w:val="none" w:sz="0" w:space="0" w:color="auto"/>
          </w:divBdr>
        </w:div>
        <w:div w:id="578562211">
          <w:marLeft w:val="0"/>
          <w:marRight w:val="0"/>
          <w:marTop w:val="0"/>
          <w:marBottom w:val="0"/>
          <w:divBdr>
            <w:top w:val="none" w:sz="0" w:space="0" w:color="auto"/>
            <w:left w:val="none" w:sz="0" w:space="0" w:color="auto"/>
            <w:bottom w:val="none" w:sz="0" w:space="0" w:color="auto"/>
            <w:right w:val="none" w:sz="0" w:space="0" w:color="auto"/>
          </w:divBdr>
        </w:div>
        <w:div w:id="201484570">
          <w:marLeft w:val="0"/>
          <w:marRight w:val="0"/>
          <w:marTop w:val="0"/>
          <w:marBottom w:val="0"/>
          <w:divBdr>
            <w:top w:val="none" w:sz="0" w:space="0" w:color="auto"/>
            <w:left w:val="none" w:sz="0" w:space="0" w:color="auto"/>
            <w:bottom w:val="none" w:sz="0" w:space="0" w:color="auto"/>
            <w:right w:val="none" w:sz="0" w:space="0" w:color="auto"/>
          </w:divBdr>
        </w:div>
        <w:div w:id="560557457">
          <w:marLeft w:val="0"/>
          <w:marRight w:val="0"/>
          <w:marTop w:val="0"/>
          <w:marBottom w:val="0"/>
          <w:divBdr>
            <w:top w:val="none" w:sz="0" w:space="0" w:color="auto"/>
            <w:left w:val="none" w:sz="0" w:space="0" w:color="auto"/>
            <w:bottom w:val="none" w:sz="0" w:space="0" w:color="auto"/>
            <w:right w:val="none" w:sz="0" w:space="0" w:color="auto"/>
          </w:divBdr>
        </w:div>
        <w:div w:id="2010478012">
          <w:marLeft w:val="0"/>
          <w:marRight w:val="0"/>
          <w:marTop w:val="0"/>
          <w:marBottom w:val="0"/>
          <w:divBdr>
            <w:top w:val="none" w:sz="0" w:space="0" w:color="auto"/>
            <w:left w:val="none" w:sz="0" w:space="0" w:color="auto"/>
            <w:bottom w:val="none" w:sz="0" w:space="0" w:color="auto"/>
            <w:right w:val="none" w:sz="0" w:space="0" w:color="auto"/>
          </w:divBdr>
        </w:div>
        <w:div w:id="1271744378">
          <w:marLeft w:val="0"/>
          <w:marRight w:val="0"/>
          <w:marTop w:val="0"/>
          <w:marBottom w:val="0"/>
          <w:divBdr>
            <w:top w:val="none" w:sz="0" w:space="0" w:color="auto"/>
            <w:left w:val="none" w:sz="0" w:space="0" w:color="auto"/>
            <w:bottom w:val="none" w:sz="0" w:space="0" w:color="auto"/>
            <w:right w:val="none" w:sz="0" w:space="0" w:color="auto"/>
          </w:divBdr>
        </w:div>
        <w:div w:id="746346110">
          <w:marLeft w:val="0"/>
          <w:marRight w:val="0"/>
          <w:marTop w:val="0"/>
          <w:marBottom w:val="0"/>
          <w:divBdr>
            <w:top w:val="none" w:sz="0" w:space="0" w:color="auto"/>
            <w:left w:val="none" w:sz="0" w:space="0" w:color="auto"/>
            <w:bottom w:val="none" w:sz="0" w:space="0" w:color="auto"/>
            <w:right w:val="none" w:sz="0" w:space="0" w:color="auto"/>
          </w:divBdr>
        </w:div>
        <w:div w:id="977999559">
          <w:marLeft w:val="0"/>
          <w:marRight w:val="0"/>
          <w:marTop w:val="0"/>
          <w:marBottom w:val="0"/>
          <w:divBdr>
            <w:top w:val="none" w:sz="0" w:space="0" w:color="auto"/>
            <w:left w:val="none" w:sz="0" w:space="0" w:color="auto"/>
            <w:bottom w:val="none" w:sz="0" w:space="0" w:color="auto"/>
            <w:right w:val="none" w:sz="0" w:space="0" w:color="auto"/>
          </w:divBdr>
        </w:div>
        <w:div w:id="1621960832">
          <w:marLeft w:val="0"/>
          <w:marRight w:val="0"/>
          <w:marTop w:val="0"/>
          <w:marBottom w:val="0"/>
          <w:divBdr>
            <w:top w:val="none" w:sz="0" w:space="0" w:color="auto"/>
            <w:left w:val="none" w:sz="0" w:space="0" w:color="auto"/>
            <w:bottom w:val="none" w:sz="0" w:space="0" w:color="auto"/>
            <w:right w:val="none" w:sz="0" w:space="0" w:color="auto"/>
          </w:divBdr>
        </w:div>
        <w:div w:id="1062217754">
          <w:marLeft w:val="0"/>
          <w:marRight w:val="0"/>
          <w:marTop w:val="0"/>
          <w:marBottom w:val="0"/>
          <w:divBdr>
            <w:top w:val="none" w:sz="0" w:space="0" w:color="auto"/>
            <w:left w:val="none" w:sz="0" w:space="0" w:color="auto"/>
            <w:bottom w:val="none" w:sz="0" w:space="0" w:color="auto"/>
            <w:right w:val="none" w:sz="0" w:space="0" w:color="auto"/>
          </w:divBdr>
        </w:div>
        <w:div w:id="229973409">
          <w:marLeft w:val="0"/>
          <w:marRight w:val="0"/>
          <w:marTop w:val="0"/>
          <w:marBottom w:val="0"/>
          <w:divBdr>
            <w:top w:val="none" w:sz="0" w:space="0" w:color="auto"/>
            <w:left w:val="none" w:sz="0" w:space="0" w:color="auto"/>
            <w:bottom w:val="none" w:sz="0" w:space="0" w:color="auto"/>
            <w:right w:val="none" w:sz="0" w:space="0" w:color="auto"/>
          </w:divBdr>
        </w:div>
        <w:div w:id="1071586433">
          <w:marLeft w:val="0"/>
          <w:marRight w:val="0"/>
          <w:marTop w:val="0"/>
          <w:marBottom w:val="0"/>
          <w:divBdr>
            <w:top w:val="none" w:sz="0" w:space="0" w:color="auto"/>
            <w:left w:val="none" w:sz="0" w:space="0" w:color="auto"/>
            <w:bottom w:val="none" w:sz="0" w:space="0" w:color="auto"/>
            <w:right w:val="none" w:sz="0" w:space="0" w:color="auto"/>
          </w:divBdr>
        </w:div>
        <w:div w:id="2125271754">
          <w:marLeft w:val="0"/>
          <w:marRight w:val="0"/>
          <w:marTop w:val="0"/>
          <w:marBottom w:val="0"/>
          <w:divBdr>
            <w:top w:val="none" w:sz="0" w:space="0" w:color="auto"/>
            <w:left w:val="none" w:sz="0" w:space="0" w:color="auto"/>
            <w:bottom w:val="none" w:sz="0" w:space="0" w:color="auto"/>
            <w:right w:val="none" w:sz="0" w:space="0" w:color="auto"/>
          </w:divBdr>
        </w:div>
        <w:div w:id="1601110467">
          <w:marLeft w:val="0"/>
          <w:marRight w:val="0"/>
          <w:marTop w:val="0"/>
          <w:marBottom w:val="0"/>
          <w:divBdr>
            <w:top w:val="none" w:sz="0" w:space="0" w:color="auto"/>
            <w:left w:val="none" w:sz="0" w:space="0" w:color="auto"/>
            <w:bottom w:val="none" w:sz="0" w:space="0" w:color="auto"/>
            <w:right w:val="none" w:sz="0" w:space="0" w:color="auto"/>
          </w:divBdr>
        </w:div>
        <w:div w:id="706876992">
          <w:marLeft w:val="0"/>
          <w:marRight w:val="0"/>
          <w:marTop w:val="0"/>
          <w:marBottom w:val="0"/>
          <w:divBdr>
            <w:top w:val="none" w:sz="0" w:space="0" w:color="auto"/>
            <w:left w:val="none" w:sz="0" w:space="0" w:color="auto"/>
            <w:bottom w:val="none" w:sz="0" w:space="0" w:color="auto"/>
            <w:right w:val="none" w:sz="0" w:space="0" w:color="auto"/>
          </w:divBdr>
        </w:div>
        <w:div w:id="557398583">
          <w:marLeft w:val="0"/>
          <w:marRight w:val="0"/>
          <w:marTop w:val="0"/>
          <w:marBottom w:val="0"/>
          <w:divBdr>
            <w:top w:val="none" w:sz="0" w:space="0" w:color="auto"/>
            <w:left w:val="none" w:sz="0" w:space="0" w:color="auto"/>
            <w:bottom w:val="none" w:sz="0" w:space="0" w:color="auto"/>
            <w:right w:val="none" w:sz="0" w:space="0" w:color="auto"/>
          </w:divBdr>
        </w:div>
        <w:div w:id="1650478501">
          <w:marLeft w:val="0"/>
          <w:marRight w:val="0"/>
          <w:marTop w:val="0"/>
          <w:marBottom w:val="0"/>
          <w:divBdr>
            <w:top w:val="none" w:sz="0" w:space="0" w:color="auto"/>
            <w:left w:val="none" w:sz="0" w:space="0" w:color="auto"/>
            <w:bottom w:val="none" w:sz="0" w:space="0" w:color="auto"/>
            <w:right w:val="none" w:sz="0" w:space="0" w:color="auto"/>
          </w:divBdr>
        </w:div>
        <w:div w:id="1068189983">
          <w:marLeft w:val="0"/>
          <w:marRight w:val="0"/>
          <w:marTop w:val="0"/>
          <w:marBottom w:val="0"/>
          <w:divBdr>
            <w:top w:val="none" w:sz="0" w:space="0" w:color="auto"/>
            <w:left w:val="none" w:sz="0" w:space="0" w:color="auto"/>
            <w:bottom w:val="none" w:sz="0" w:space="0" w:color="auto"/>
            <w:right w:val="none" w:sz="0" w:space="0" w:color="auto"/>
          </w:divBdr>
        </w:div>
        <w:div w:id="1343243044">
          <w:marLeft w:val="0"/>
          <w:marRight w:val="0"/>
          <w:marTop w:val="0"/>
          <w:marBottom w:val="0"/>
          <w:divBdr>
            <w:top w:val="none" w:sz="0" w:space="0" w:color="auto"/>
            <w:left w:val="none" w:sz="0" w:space="0" w:color="auto"/>
            <w:bottom w:val="none" w:sz="0" w:space="0" w:color="auto"/>
            <w:right w:val="none" w:sz="0" w:space="0" w:color="auto"/>
          </w:divBdr>
        </w:div>
        <w:div w:id="1163592684">
          <w:marLeft w:val="0"/>
          <w:marRight w:val="0"/>
          <w:marTop w:val="0"/>
          <w:marBottom w:val="0"/>
          <w:divBdr>
            <w:top w:val="none" w:sz="0" w:space="0" w:color="auto"/>
            <w:left w:val="none" w:sz="0" w:space="0" w:color="auto"/>
            <w:bottom w:val="none" w:sz="0" w:space="0" w:color="auto"/>
            <w:right w:val="none" w:sz="0" w:space="0" w:color="auto"/>
          </w:divBdr>
        </w:div>
        <w:div w:id="2020036816">
          <w:marLeft w:val="0"/>
          <w:marRight w:val="0"/>
          <w:marTop w:val="0"/>
          <w:marBottom w:val="0"/>
          <w:divBdr>
            <w:top w:val="none" w:sz="0" w:space="0" w:color="auto"/>
            <w:left w:val="none" w:sz="0" w:space="0" w:color="auto"/>
            <w:bottom w:val="none" w:sz="0" w:space="0" w:color="auto"/>
            <w:right w:val="none" w:sz="0" w:space="0" w:color="auto"/>
          </w:divBdr>
        </w:div>
        <w:div w:id="1427846849">
          <w:marLeft w:val="0"/>
          <w:marRight w:val="0"/>
          <w:marTop w:val="0"/>
          <w:marBottom w:val="0"/>
          <w:divBdr>
            <w:top w:val="none" w:sz="0" w:space="0" w:color="auto"/>
            <w:left w:val="none" w:sz="0" w:space="0" w:color="auto"/>
            <w:bottom w:val="none" w:sz="0" w:space="0" w:color="auto"/>
            <w:right w:val="none" w:sz="0" w:space="0" w:color="auto"/>
          </w:divBdr>
        </w:div>
        <w:div w:id="615258483">
          <w:marLeft w:val="0"/>
          <w:marRight w:val="0"/>
          <w:marTop w:val="0"/>
          <w:marBottom w:val="0"/>
          <w:divBdr>
            <w:top w:val="none" w:sz="0" w:space="0" w:color="auto"/>
            <w:left w:val="none" w:sz="0" w:space="0" w:color="auto"/>
            <w:bottom w:val="none" w:sz="0" w:space="0" w:color="auto"/>
            <w:right w:val="none" w:sz="0" w:space="0" w:color="auto"/>
          </w:divBdr>
        </w:div>
        <w:div w:id="1469516440">
          <w:marLeft w:val="0"/>
          <w:marRight w:val="0"/>
          <w:marTop w:val="0"/>
          <w:marBottom w:val="0"/>
          <w:divBdr>
            <w:top w:val="none" w:sz="0" w:space="0" w:color="auto"/>
            <w:left w:val="none" w:sz="0" w:space="0" w:color="auto"/>
            <w:bottom w:val="none" w:sz="0" w:space="0" w:color="auto"/>
            <w:right w:val="none" w:sz="0" w:space="0" w:color="auto"/>
          </w:divBdr>
        </w:div>
        <w:div w:id="1845245377">
          <w:marLeft w:val="0"/>
          <w:marRight w:val="0"/>
          <w:marTop w:val="0"/>
          <w:marBottom w:val="0"/>
          <w:divBdr>
            <w:top w:val="none" w:sz="0" w:space="0" w:color="auto"/>
            <w:left w:val="none" w:sz="0" w:space="0" w:color="auto"/>
            <w:bottom w:val="none" w:sz="0" w:space="0" w:color="auto"/>
            <w:right w:val="none" w:sz="0" w:space="0" w:color="auto"/>
          </w:divBdr>
        </w:div>
        <w:div w:id="1287665186">
          <w:marLeft w:val="0"/>
          <w:marRight w:val="0"/>
          <w:marTop w:val="0"/>
          <w:marBottom w:val="0"/>
          <w:divBdr>
            <w:top w:val="none" w:sz="0" w:space="0" w:color="auto"/>
            <w:left w:val="none" w:sz="0" w:space="0" w:color="auto"/>
            <w:bottom w:val="none" w:sz="0" w:space="0" w:color="auto"/>
            <w:right w:val="none" w:sz="0" w:space="0" w:color="auto"/>
          </w:divBdr>
        </w:div>
        <w:div w:id="1182208005">
          <w:marLeft w:val="0"/>
          <w:marRight w:val="0"/>
          <w:marTop w:val="0"/>
          <w:marBottom w:val="0"/>
          <w:divBdr>
            <w:top w:val="none" w:sz="0" w:space="0" w:color="auto"/>
            <w:left w:val="none" w:sz="0" w:space="0" w:color="auto"/>
            <w:bottom w:val="none" w:sz="0" w:space="0" w:color="auto"/>
            <w:right w:val="none" w:sz="0" w:space="0" w:color="auto"/>
          </w:divBdr>
        </w:div>
        <w:div w:id="662514025">
          <w:marLeft w:val="0"/>
          <w:marRight w:val="0"/>
          <w:marTop w:val="0"/>
          <w:marBottom w:val="0"/>
          <w:divBdr>
            <w:top w:val="none" w:sz="0" w:space="0" w:color="auto"/>
            <w:left w:val="none" w:sz="0" w:space="0" w:color="auto"/>
            <w:bottom w:val="none" w:sz="0" w:space="0" w:color="auto"/>
            <w:right w:val="none" w:sz="0" w:space="0" w:color="auto"/>
          </w:divBdr>
        </w:div>
        <w:div w:id="1203833424">
          <w:marLeft w:val="0"/>
          <w:marRight w:val="0"/>
          <w:marTop w:val="0"/>
          <w:marBottom w:val="0"/>
          <w:divBdr>
            <w:top w:val="none" w:sz="0" w:space="0" w:color="auto"/>
            <w:left w:val="none" w:sz="0" w:space="0" w:color="auto"/>
            <w:bottom w:val="none" w:sz="0" w:space="0" w:color="auto"/>
            <w:right w:val="none" w:sz="0" w:space="0" w:color="auto"/>
          </w:divBdr>
        </w:div>
        <w:div w:id="406460785">
          <w:marLeft w:val="0"/>
          <w:marRight w:val="0"/>
          <w:marTop w:val="0"/>
          <w:marBottom w:val="0"/>
          <w:divBdr>
            <w:top w:val="none" w:sz="0" w:space="0" w:color="auto"/>
            <w:left w:val="none" w:sz="0" w:space="0" w:color="auto"/>
            <w:bottom w:val="none" w:sz="0" w:space="0" w:color="auto"/>
            <w:right w:val="none" w:sz="0" w:space="0" w:color="auto"/>
          </w:divBdr>
        </w:div>
        <w:div w:id="304967763">
          <w:marLeft w:val="0"/>
          <w:marRight w:val="0"/>
          <w:marTop w:val="0"/>
          <w:marBottom w:val="0"/>
          <w:divBdr>
            <w:top w:val="none" w:sz="0" w:space="0" w:color="auto"/>
            <w:left w:val="none" w:sz="0" w:space="0" w:color="auto"/>
            <w:bottom w:val="none" w:sz="0" w:space="0" w:color="auto"/>
            <w:right w:val="none" w:sz="0" w:space="0" w:color="auto"/>
          </w:divBdr>
        </w:div>
        <w:div w:id="1057506311">
          <w:marLeft w:val="0"/>
          <w:marRight w:val="0"/>
          <w:marTop w:val="0"/>
          <w:marBottom w:val="0"/>
          <w:divBdr>
            <w:top w:val="none" w:sz="0" w:space="0" w:color="auto"/>
            <w:left w:val="none" w:sz="0" w:space="0" w:color="auto"/>
            <w:bottom w:val="none" w:sz="0" w:space="0" w:color="auto"/>
            <w:right w:val="none" w:sz="0" w:space="0" w:color="auto"/>
          </w:divBdr>
        </w:div>
        <w:div w:id="1394960313">
          <w:marLeft w:val="0"/>
          <w:marRight w:val="0"/>
          <w:marTop w:val="0"/>
          <w:marBottom w:val="0"/>
          <w:divBdr>
            <w:top w:val="none" w:sz="0" w:space="0" w:color="auto"/>
            <w:left w:val="none" w:sz="0" w:space="0" w:color="auto"/>
            <w:bottom w:val="none" w:sz="0" w:space="0" w:color="auto"/>
            <w:right w:val="none" w:sz="0" w:space="0" w:color="auto"/>
          </w:divBdr>
        </w:div>
        <w:div w:id="1309431275">
          <w:marLeft w:val="0"/>
          <w:marRight w:val="0"/>
          <w:marTop w:val="0"/>
          <w:marBottom w:val="0"/>
          <w:divBdr>
            <w:top w:val="none" w:sz="0" w:space="0" w:color="auto"/>
            <w:left w:val="none" w:sz="0" w:space="0" w:color="auto"/>
            <w:bottom w:val="none" w:sz="0" w:space="0" w:color="auto"/>
            <w:right w:val="none" w:sz="0" w:space="0" w:color="auto"/>
          </w:divBdr>
        </w:div>
        <w:div w:id="1034499202">
          <w:marLeft w:val="0"/>
          <w:marRight w:val="0"/>
          <w:marTop w:val="0"/>
          <w:marBottom w:val="0"/>
          <w:divBdr>
            <w:top w:val="none" w:sz="0" w:space="0" w:color="auto"/>
            <w:left w:val="none" w:sz="0" w:space="0" w:color="auto"/>
            <w:bottom w:val="none" w:sz="0" w:space="0" w:color="auto"/>
            <w:right w:val="none" w:sz="0" w:space="0" w:color="auto"/>
          </w:divBdr>
        </w:div>
        <w:div w:id="1791820234">
          <w:marLeft w:val="0"/>
          <w:marRight w:val="0"/>
          <w:marTop w:val="0"/>
          <w:marBottom w:val="0"/>
          <w:divBdr>
            <w:top w:val="none" w:sz="0" w:space="0" w:color="auto"/>
            <w:left w:val="none" w:sz="0" w:space="0" w:color="auto"/>
            <w:bottom w:val="none" w:sz="0" w:space="0" w:color="auto"/>
            <w:right w:val="none" w:sz="0" w:space="0" w:color="auto"/>
          </w:divBdr>
        </w:div>
        <w:div w:id="959724178">
          <w:marLeft w:val="0"/>
          <w:marRight w:val="0"/>
          <w:marTop w:val="0"/>
          <w:marBottom w:val="0"/>
          <w:divBdr>
            <w:top w:val="none" w:sz="0" w:space="0" w:color="auto"/>
            <w:left w:val="none" w:sz="0" w:space="0" w:color="auto"/>
            <w:bottom w:val="none" w:sz="0" w:space="0" w:color="auto"/>
            <w:right w:val="none" w:sz="0" w:space="0" w:color="auto"/>
          </w:divBdr>
        </w:div>
        <w:div w:id="199557133">
          <w:marLeft w:val="0"/>
          <w:marRight w:val="0"/>
          <w:marTop w:val="0"/>
          <w:marBottom w:val="0"/>
          <w:divBdr>
            <w:top w:val="none" w:sz="0" w:space="0" w:color="auto"/>
            <w:left w:val="none" w:sz="0" w:space="0" w:color="auto"/>
            <w:bottom w:val="none" w:sz="0" w:space="0" w:color="auto"/>
            <w:right w:val="none" w:sz="0" w:space="0" w:color="auto"/>
          </w:divBdr>
        </w:div>
        <w:div w:id="2096045564">
          <w:marLeft w:val="0"/>
          <w:marRight w:val="0"/>
          <w:marTop w:val="0"/>
          <w:marBottom w:val="0"/>
          <w:divBdr>
            <w:top w:val="none" w:sz="0" w:space="0" w:color="auto"/>
            <w:left w:val="none" w:sz="0" w:space="0" w:color="auto"/>
            <w:bottom w:val="none" w:sz="0" w:space="0" w:color="auto"/>
            <w:right w:val="none" w:sz="0" w:space="0" w:color="auto"/>
          </w:divBdr>
        </w:div>
        <w:div w:id="1280601476">
          <w:marLeft w:val="0"/>
          <w:marRight w:val="0"/>
          <w:marTop w:val="0"/>
          <w:marBottom w:val="0"/>
          <w:divBdr>
            <w:top w:val="none" w:sz="0" w:space="0" w:color="auto"/>
            <w:left w:val="none" w:sz="0" w:space="0" w:color="auto"/>
            <w:bottom w:val="none" w:sz="0" w:space="0" w:color="auto"/>
            <w:right w:val="none" w:sz="0" w:space="0" w:color="auto"/>
          </w:divBdr>
        </w:div>
        <w:div w:id="479150775">
          <w:marLeft w:val="0"/>
          <w:marRight w:val="0"/>
          <w:marTop w:val="0"/>
          <w:marBottom w:val="0"/>
          <w:divBdr>
            <w:top w:val="none" w:sz="0" w:space="0" w:color="auto"/>
            <w:left w:val="none" w:sz="0" w:space="0" w:color="auto"/>
            <w:bottom w:val="none" w:sz="0" w:space="0" w:color="auto"/>
            <w:right w:val="none" w:sz="0" w:space="0" w:color="auto"/>
          </w:divBdr>
        </w:div>
        <w:div w:id="2045135417">
          <w:marLeft w:val="0"/>
          <w:marRight w:val="0"/>
          <w:marTop w:val="0"/>
          <w:marBottom w:val="0"/>
          <w:divBdr>
            <w:top w:val="none" w:sz="0" w:space="0" w:color="auto"/>
            <w:left w:val="none" w:sz="0" w:space="0" w:color="auto"/>
            <w:bottom w:val="none" w:sz="0" w:space="0" w:color="auto"/>
            <w:right w:val="none" w:sz="0" w:space="0" w:color="auto"/>
          </w:divBdr>
        </w:div>
        <w:div w:id="2010867965">
          <w:marLeft w:val="0"/>
          <w:marRight w:val="0"/>
          <w:marTop w:val="0"/>
          <w:marBottom w:val="0"/>
          <w:divBdr>
            <w:top w:val="none" w:sz="0" w:space="0" w:color="auto"/>
            <w:left w:val="none" w:sz="0" w:space="0" w:color="auto"/>
            <w:bottom w:val="none" w:sz="0" w:space="0" w:color="auto"/>
            <w:right w:val="none" w:sz="0" w:space="0" w:color="auto"/>
          </w:divBdr>
        </w:div>
        <w:div w:id="1418820796">
          <w:marLeft w:val="0"/>
          <w:marRight w:val="0"/>
          <w:marTop w:val="0"/>
          <w:marBottom w:val="0"/>
          <w:divBdr>
            <w:top w:val="none" w:sz="0" w:space="0" w:color="auto"/>
            <w:left w:val="none" w:sz="0" w:space="0" w:color="auto"/>
            <w:bottom w:val="none" w:sz="0" w:space="0" w:color="auto"/>
            <w:right w:val="none" w:sz="0" w:space="0" w:color="auto"/>
          </w:divBdr>
        </w:div>
        <w:div w:id="1414355928">
          <w:marLeft w:val="0"/>
          <w:marRight w:val="0"/>
          <w:marTop w:val="0"/>
          <w:marBottom w:val="0"/>
          <w:divBdr>
            <w:top w:val="none" w:sz="0" w:space="0" w:color="auto"/>
            <w:left w:val="none" w:sz="0" w:space="0" w:color="auto"/>
            <w:bottom w:val="none" w:sz="0" w:space="0" w:color="auto"/>
            <w:right w:val="none" w:sz="0" w:space="0" w:color="auto"/>
          </w:divBdr>
        </w:div>
        <w:div w:id="422143198">
          <w:marLeft w:val="0"/>
          <w:marRight w:val="0"/>
          <w:marTop w:val="0"/>
          <w:marBottom w:val="0"/>
          <w:divBdr>
            <w:top w:val="none" w:sz="0" w:space="0" w:color="auto"/>
            <w:left w:val="none" w:sz="0" w:space="0" w:color="auto"/>
            <w:bottom w:val="none" w:sz="0" w:space="0" w:color="auto"/>
            <w:right w:val="none" w:sz="0" w:space="0" w:color="auto"/>
          </w:divBdr>
        </w:div>
        <w:div w:id="1209340040">
          <w:marLeft w:val="0"/>
          <w:marRight w:val="0"/>
          <w:marTop w:val="0"/>
          <w:marBottom w:val="0"/>
          <w:divBdr>
            <w:top w:val="none" w:sz="0" w:space="0" w:color="auto"/>
            <w:left w:val="none" w:sz="0" w:space="0" w:color="auto"/>
            <w:bottom w:val="none" w:sz="0" w:space="0" w:color="auto"/>
            <w:right w:val="none" w:sz="0" w:space="0" w:color="auto"/>
          </w:divBdr>
        </w:div>
        <w:div w:id="1090540990">
          <w:marLeft w:val="0"/>
          <w:marRight w:val="0"/>
          <w:marTop w:val="0"/>
          <w:marBottom w:val="0"/>
          <w:divBdr>
            <w:top w:val="none" w:sz="0" w:space="0" w:color="auto"/>
            <w:left w:val="none" w:sz="0" w:space="0" w:color="auto"/>
            <w:bottom w:val="none" w:sz="0" w:space="0" w:color="auto"/>
            <w:right w:val="none" w:sz="0" w:space="0" w:color="auto"/>
          </w:divBdr>
        </w:div>
        <w:div w:id="136070938">
          <w:marLeft w:val="0"/>
          <w:marRight w:val="0"/>
          <w:marTop w:val="0"/>
          <w:marBottom w:val="0"/>
          <w:divBdr>
            <w:top w:val="none" w:sz="0" w:space="0" w:color="auto"/>
            <w:left w:val="none" w:sz="0" w:space="0" w:color="auto"/>
            <w:bottom w:val="none" w:sz="0" w:space="0" w:color="auto"/>
            <w:right w:val="none" w:sz="0" w:space="0" w:color="auto"/>
          </w:divBdr>
        </w:div>
        <w:div w:id="1046683684">
          <w:marLeft w:val="0"/>
          <w:marRight w:val="0"/>
          <w:marTop w:val="0"/>
          <w:marBottom w:val="0"/>
          <w:divBdr>
            <w:top w:val="none" w:sz="0" w:space="0" w:color="auto"/>
            <w:left w:val="none" w:sz="0" w:space="0" w:color="auto"/>
            <w:bottom w:val="none" w:sz="0" w:space="0" w:color="auto"/>
            <w:right w:val="none" w:sz="0" w:space="0" w:color="auto"/>
          </w:divBdr>
        </w:div>
        <w:div w:id="267393746">
          <w:marLeft w:val="0"/>
          <w:marRight w:val="0"/>
          <w:marTop w:val="0"/>
          <w:marBottom w:val="0"/>
          <w:divBdr>
            <w:top w:val="none" w:sz="0" w:space="0" w:color="auto"/>
            <w:left w:val="none" w:sz="0" w:space="0" w:color="auto"/>
            <w:bottom w:val="none" w:sz="0" w:space="0" w:color="auto"/>
            <w:right w:val="none" w:sz="0" w:space="0" w:color="auto"/>
          </w:divBdr>
        </w:div>
        <w:div w:id="100806902">
          <w:marLeft w:val="0"/>
          <w:marRight w:val="0"/>
          <w:marTop w:val="0"/>
          <w:marBottom w:val="0"/>
          <w:divBdr>
            <w:top w:val="none" w:sz="0" w:space="0" w:color="auto"/>
            <w:left w:val="none" w:sz="0" w:space="0" w:color="auto"/>
            <w:bottom w:val="none" w:sz="0" w:space="0" w:color="auto"/>
            <w:right w:val="none" w:sz="0" w:space="0" w:color="auto"/>
          </w:divBdr>
        </w:div>
        <w:div w:id="1828784292">
          <w:marLeft w:val="0"/>
          <w:marRight w:val="0"/>
          <w:marTop w:val="0"/>
          <w:marBottom w:val="0"/>
          <w:divBdr>
            <w:top w:val="none" w:sz="0" w:space="0" w:color="auto"/>
            <w:left w:val="none" w:sz="0" w:space="0" w:color="auto"/>
            <w:bottom w:val="none" w:sz="0" w:space="0" w:color="auto"/>
            <w:right w:val="none" w:sz="0" w:space="0" w:color="auto"/>
          </w:divBdr>
        </w:div>
        <w:div w:id="276446075">
          <w:marLeft w:val="0"/>
          <w:marRight w:val="0"/>
          <w:marTop w:val="0"/>
          <w:marBottom w:val="0"/>
          <w:divBdr>
            <w:top w:val="none" w:sz="0" w:space="0" w:color="auto"/>
            <w:left w:val="none" w:sz="0" w:space="0" w:color="auto"/>
            <w:bottom w:val="none" w:sz="0" w:space="0" w:color="auto"/>
            <w:right w:val="none" w:sz="0" w:space="0" w:color="auto"/>
          </w:divBdr>
        </w:div>
        <w:div w:id="1987318226">
          <w:marLeft w:val="0"/>
          <w:marRight w:val="0"/>
          <w:marTop w:val="0"/>
          <w:marBottom w:val="0"/>
          <w:divBdr>
            <w:top w:val="none" w:sz="0" w:space="0" w:color="auto"/>
            <w:left w:val="none" w:sz="0" w:space="0" w:color="auto"/>
            <w:bottom w:val="none" w:sz="0" w:space="0" w:color="auto"/>
            <w:right w:val="none" w:sz="0" w:space="0" w:color="auto"/>
          </w:divBdr>
        </w:div>
        <w:div w:id="1167133569">
          <w:marLeft w:val="0"/>
          <w:marRight w:val="0"/>
          <w:marTop w:val="0"/>
          <w:marBottom w:val="0"/>
          <w:divBdr>
            <w:top w:val="none" w:sz="0" w:space="0" w:color="auto"/>
            <w:left w:val="none" w:sz="0" w:space="0" w:color="auto"/>
            <w:bottom w:val="none" w:sz="0" w:space="0" w:color="auto"/>
            <w:right w:val="none" w:sz="0" w:space="0" w:color="auto"/>
          </w:divBdr>
        </w:div>
        <w:div w:id="1909996209">
          <w:marLeft w:val="0"/>
          <w:marRight w:val="0"/>
          <w:marTop w:val="0"/>
          <w:marBottom w:val="0"/>
          <w:divBdr>
            <w:top w:val="none" w:sz="0" w:space="0" w:color="auto"/>
            <w:left w:val="none" w:sz="0" w:space="0" w:color="auto"/>
            <w:bottom w:val="none" w:sz="0" w:space="0" w:color="auto"/>
            <w:right w:val="none" w:sz="0" w:space="0" w:color="auto"/>
          </w:divBdr>
        </w:div>
        <w:div w:id="8738113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dosomething.org/us/facts/11-facts-about-cyber-bully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ullying.co.uk/cyberbullying/what-is-cyberbullyin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8</Pages>
  <Words>1891</Words>
  <Characters>9531</Characters>
  <Application>Microsoft Office Word</Application>
  <DocSecurity>0</DocSecurity>
  <Lines>257</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Kitty Jones (2104431)</dc:creator>
  <cp:keywords/>
  <dc:description/>
  <cp:lastModifiedBy>Kitty Jones (2104431)</cp:lastModifiedBy>
  <cp:revision>4</cp:revision>
  <dcterms:created xsi:type="dcterms:W3CDTF">2021-12-13T12:35:00Z</dcterms:created>
  <dcterms:modified xsi:type="dcterms:W3CDTF">2021-12-14T00:11:00Z</dcterms:modified>
</cp:coreProperties>
</file>