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E512E" w14:textId="18A67464" w:rsidR="006C42F2" w:rsidRPr="00822A54" w:rsidRDefault="006C42F2" w:rsidP="00F85179">
      <w:pPr>
        <w:spacing w:line="360" w:lineRule="auto"/>
        <w:ind w:firstLine="720"/>
        <w:rPr>
          <w:rFonts w:ascii="Times New Roman" w:hAnsi="Times New Roman" w:cs="Times New Roman"/>
          <w:b/>
          <w:sz w:val="24"/>
          <w:szCs w:val="24"/>
          <w:u w:val="single"/>
          <w:lang w:val="en-GB"/>
        </w:rPr>
      </w:pPr>
      <w:r w:rsidRPr="00822A54">
        <w:rPr>
          <w:rFonts w:ascii="Times New Roman" w:eastAsia="Times New Roman" w:hAnsi="Times New Roman" w:cs="Times New Roman"/>
          <w:sz w:val="24"/>
          <w:szCs w:val="24"/>
          <w:shd w:val="clear" w:color="auto" w:fill="FFFFFF"/>
          <w:lang w:eastAsia="cy-GB"/>
        </w:rPr>
        <w:t xml:space="preserve">Ceir isod trafodaeth a dadansoddiad </w:t>
      </w:r>
      <w:r w:rsidR="001D30C4" w:rsidRPr="00822A54">
        <w:rPr>
          <w:rFonts w:ascii="Times New Roman" w:eastAsia="Times New Roman" w:hAnsi="Times New Roman" w:cs="Times New Roman"/>
          <w:sz w:val="24"/>
          <w:szCs w:val="24"/>
          <w:shd w:val="clear" w:color="auto" w:fill="FFFFFF"/>
          <w:lang w:eastAsia="cy-GB"/>
        </w:rPr>
        <w:t xml:space="preserve">o </w:t>
      </w:r>
      <w:r w:rsidRPr="00822A54">
        <w:rPr>
          <w:rFonts w:ascii="Times New Roman" w:eastAsia="Times New Roman" w:hAnsi="Times New Roman" w:cs="Times New Roman"/>
          <w:sz w:val="24"/>
          <w:szCs w:val="24"/>
          <w:shd w:val="clear" w:color="auto" w:fill="FFFFFF"/>
          <w:lang w:eastAsia="cy-GB"/>
        </w:rPr>
        <w:t>sut mae plentyn yn dysgu iaith a mathemateg, arweinir argymhellion ar gyfer sicrhau cynnydd. </w:t>
      </w:r>
      <w:r w:rsidR="0093265E" w:rsidRPr="00822A54">
        <w:rPr>
          <w:rFonts w:ascii="Times New Roman" w:hAnsi="Times New Roman" w:cs="Times New Roman"/>
          <w:sz w:val="24"/>
          <w:szCs w:val="24"/>
          <w:lang w:val="en-GB"/>
        </w:rPr>
        <w:t xml:space="preserve">Dysgwyd nifer o bethau i </w:t>
      </w:r>
      <w:r w:rsidR="0093265E" w:rsidRPr="00822A54">
        <w:rPr>
          <w:rFonts w:ascii="Times New Roman" w:hAnsi="Times New Roman" w:cs="Times New Roman"/>
          <w:sz w:val="24"/>
          <w:szCs w:val="24"/>
        </w:rPr>
        <w:t xml:space="preserve">helpu </w:t>
      </w:r>
      <w:r w:rsidR="00255952" w:rsidRPr="00822A54">
        <w:rPr>
          <w:rFonts w:ascii="Times New Roman" w:hAnsi="Times New Roman" w:cs="Times New Roman"/>
          <w:sz w:val="24"/>
          <w:szCs w:val="24"/>
        </w:rPr>
        <w:t>i a</w:t>
      </w:r>
      <w:r w:rsidR="0093265E" w:rsidRPr="00822A54">
        <w:rPr>
          <w:rFonts w:ascii="Times New Roman" w:hAnsi="Times New Roman" w:cs="Times New Roman"/>
          <w:sz w:val="24"/>
          <w:szCs w:val="24"/>
        </w:rPr>
        <w:t>ddysgu iaith a mathemateg ar Brofiad Addysgu Proffesiynol.</w:t>
      </w:r>
    </w:p>
    <w:p w14:paraId="75979308" w14:textId="77777777" w:rsidR="00D16B8C" w:rsidRDefault="00D16B8C" w:rsidP="00822A54">
      <w:pPr>
        <w:shd w:val="clear" w:color="auto" w:fill="FFFFFF"/>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Cafwyd profiad mewn ysgol yn sir Rhondda Cynon Taf ac fe’i cynhelir gan yr awdurdod lleol. Mae 339 o ddisgyblion rhwng 3 ac 11 oed, gan gynnwys plant meithrin, ar y gofrestr, ac fe’u haddysgir mewn 12 dosbarth. Mae tua 16.4% o’r disgyblion yn gymwys i gael prydau ysgol am ddim. Mae'r ysgol yn safle 102 o'r 110 ysgol gynradd yn Rhondda Cynon Taf o ran y gyllideb ysgol fesul disgybl. Daw tua 11% o ddisgyblion yr ysgol o gartrefi Cymraeg. Mae pob dosbarth yn ceisio dysgu mathemateg ac iaith bob dydd.</w:t>
      </w:r>
    </w:p>
    <w:p w14:paraId="065D4C1C" w14:textId="150C7D4F" w:rsidR="002D5E5D" w:rsidRPr="00822A54" w:rsidRDefault="00163E0F" w:rsidP="00822A54">
      <w:pPr>
        <w:shd w:val="clear" w:color="auto" w:fill="FFFFFF"/>
        <w:spacing w:after="0" w:line="360" w:lineRule="auto"/>
        <w:ind w:firstLine="720"/>
        <w:rPr>
          <w:rFonts w:ascii="Times New Roman" w:eastAsia="Times New Roman" w:hAnsi="Times New Roman" w:cs="Times New Roman"/>
          <w:sz w:val="24"/>
          <w:szCs w:val="24"/>
          <w:lang w:eastAsia="cy-GB"/>
        </w:rPr>
      </w:pPr>
      <w:r>
        <w:rPr>
          <w:rFonts w:ascii="Times New Roman" w:hAnsi="Times New Roman" w:cs="Times New Roman"/>
          <w:sz w:val="24"/>
          <w:szCs w:val="24"/>
        </w:rPr>
        <w:t xml:space="preserve">Canolbwyntiwyd ar ddisgybl yn y Cyfnod Sylfaen. Mae'r unigolyn mewn dosbarth â 29 o blant gallu cymysg ble derbyniwyd ei addysg trwy gyfrwng y Gymraeg. Mae’r unigolyn yn fenywaidd, yn ôl Estyn (2015) </w:t>
      </w:r>
      <w:r>
        <w:rPr>
          <w:rFonts w:ascii="Times New Roman" w:hAnsi="Times New Roman" w:cs="Times New Roman"/>
          <w:color w:val="212121"/>
          <w:sz w:val="24"/>
          <w:szCs w:val="24"/>
        </w:rPr>
        <w:t>mae merched yn y Cyfnod Sylfaen yn perfformio'n gyson well na bechgyn o ran cyflawni deilliant 5 a chanlyniad uwch 6 yn y Gymraeg a mathemateg.</w:t>
      </w:r>
      <w:r>
        <w:rPr>
          <w:rFonts w:ascii="Times New Roman" w:hAnsi="Times New Roman" w:cs="Times New Roman"/>
          <w:sz w:val="24"/>
          <w:szCs w:val="24"/>
        </w:rPr>
        <w:t xml:space="preserve"> Roedd pedwar grŵp gwahanol yn y dosbarth yn ôl gallu ac roedd yr unigolyn yn yr ail grŵp o’r gallu uchaf, felly gallu canolig. Mae lefel gallu’r unigolyn ar lefel sy’n briodol i’w hoedran. Dywed Estyn (2015) </w:t>
      </w:r>
      <w:r>
        <w:rPr>
          <w:rFonts w:ascii="Times New Roman" w:hAnsi="Times New Roman" w:cs="Times New Roman"/>
          <w:color w:val="212121"/>
          <w:sz w:val="24"/>
          <w:szCs w:val="24"/>
        </w:rPr>
        <w:t xml:space="preserve">mae perfformiad yr ysgol yn dda oherwydd </w:t>
      </w:r>
      <w:r>
        <w:rPr>
          <w:rFonts w:ascii="Times New Roman" w:hAnsi="Times New Roman" w:cs="Times New Roman"/>
          <w:sz w:val="24"/>
          <w:szCs w:val="24"/>
        </w:rPr>
        <w:t>m</w:t>
      </w:r>
      <w:r>
        <w:rPr>
          <w:rFonts w:ascii="Times New Roman" w:hAnsi="Times New Roman" w:cs="Times New Roman"/>
          <w:color w:val="212121"/>
          <w:sz w:val="24"/>
          <w:szCs w:val="24"/>
        </w:rPr>
        <w:t xml:space="preserve">ae safonau disgyblion yn y Cyfnod Sylfaen yn dda o ran cyrraedd y deilliant disgwyliedig mewn medrau iaith a datblygiad mathemategol. </w:t>
      </w:r>
      <w:r>
        <w:rPr>
          <w:rFonts w:ascii="Times New Roman" w:hAnsi="Times New Roman" w:cs="Times New Roman"/>
          <w:sz w:val="24"/>
          <w:szCs w:val="24"/>
        </w:rPr>
        <w:t>Nid yw’r unigolyn ddim yn derbyn prydau ysgol am ddim, ac yn dod o gartref di-Gymraeg.</w:t>
      </w:r>
    </w:p>
    <w:p w14:paraId="5CEA3953" w14:textId="43C83F57" w:rsidR="00D16B8C" w:rsidRDefault="00D16B8C" w:rsidP="00822A54">
      <w:pPr>
        <w:shd w:val="clear" w:color="auto" w:fill="FFFFFF"/>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Cydnabyddir yr angen i ymchwilio moesegol trwy gydol yr ymchwil. Dilynir Cod Ymarfer Moeseg ac Integredd Ymchwil y brifysgol ac </w:t>
      </w:r>
      <w:r w:rsidRPr="00251AC5">
        <w:rPr>
          <w:rFonts w:ascii="Times New Roman" w:hAnsi="Times New Roman" w:cs="Times New Roman"/>
          <w:sz w:val="24"/>
          <w:szCs w:val="24"/>
        </w:rPr>
        <w:t>BERA (2018).</w:t>
      </w:r>
      <w:r>
        <w:rPr>
          <w:rFonts w:ascii="Times New Roman" w:hAnsi="Times New Roman" w:cs="Times New Roman"/>
          <w:sz w:val="24"/>
          <w:szCs w:val="24"/>
        </w:rPr>
        <w:t xml:space="preserve"> Gofynnwyd am ganiatâd yr ysgol ar ddechrau'r ymchwil, a rhoddwyd cyfle i'r unigolyn dynnu allan ar unrhyw adeg. Dileuir enw'r unigolyn a hefyd yr ysgol, er mwyn sicrhau anhysbysrwydd a’i hawliau i gyfrinachedd. </w:t>
      </w:r>
      <w:r>
        <w:rPr>
          <w:rFonts w:ascii="Times New Roman" w:hAnsi="Times New Roman" w:cs="Times New Roman"/>
          <w:color w:val="000000"/>
          <w:sz w:val="24"/>
          <w:szCs w:val="24"/>
        </w:rPr>
        <w:t xml:space="preserve">Penderfynwyd defnyddio’r dull mosaig </w:t>
      </w:r>
      <w:r w:rsidRPr="00251AC5">
        <w:rPr>
          <w:rFonts w:ascii="Times New Roman" w:hAnsi="Times New Roman" w:cs="Times New Roman"/>
          <w:color w:val="000000"/>
          <w:sz w:val="24"/>
          <w:szCs w:val="24"/>
        </w:rPr>
        <w:t>(Clark a Moss, 2011)</w:t>
      </w:r>
      <w:r>
        <w:rPr>
          <w:rFonts w:ascii="Times New Roman" w:hAnsi="Times New Roman" w:cs="Times New Roman"/>
          <w:color w:val="000000"/>
          <w:sz w:val="24"/>
          <w:szCs w:val="24"/>
        </w:rPr>
        <w:t xml:space="preserve"> wrth gasglu data ar gyfer yr ymchwil. </w:t>
      </w:r>
      <w:r>
        <w:rPr>
          <w:rFonts w:ascii="Times New Roman" w:hAnsi="Times New Roman" w:cs="Times New Roman"/>
          <w:sz w:val="24"/>
          <w:szCs w:val="24"/>
          <w:lang w:val="en-GB"/>
        </w:rPr>
        <w:t xml:space="preserve">Mae’r dull </w:t>
      </w:r>
      <w:r w:rsidRPr="00251AC5">
        <w:rPr>
          <w:rFonts w:ascii="Times New Roman" w:hAnsi="Times New Roman" w:cs="Times New Roman"/>
          <w:sz w:val="24"/>
          <w:szCs w:val="24"/>
          <w:lang w:val="en-GB"/>
        </w:rPr>
        <w:t xml:space="preserve">mosaig yn fframwaith effeithiol sy’n sicrhau bod llais y disgybl yn cael ei gynnwys yn yr ymchwil. Dadansoddwyd enghreifftiau o waith yr unigolyn a defnyddiwyd ystod o ddulliau casglu data megis. </w:t>
      </w:r>
      <w:r w:rsidRPr="00251AC5">
        <w:rPr>
          <w:rFonts w:ascii="Times New Roman" w:hAnsi="Times New Roman" w:cs="Times New Roman"/>
          <w:sz w:val="24"/>
          <w:szCs w:val="24"/>
        </w:rPr>
        <w:t xml:space="preserve">Wrth ddadansoddi’r data a gasglwyd, defnyddir y Model Agweddau, Sgiliau a Gwybodaeth (A.S.G) (Nottingham, </w:t>
      </w:r>
      <w:r w:rsidR="00251AC5" w:rsidRPr="00251AC5">
        <w:rPr>
          <w:rFonts w:ascii="Times New Roman" w:hAnsi="Times New Roman" w:cs="Times New Roman"/>
          <w:sz w:val="24"/>
          <w:szCs w:val="24"/>
        </w:rPr>
        <w:t>2013</w:t>
      </w:r>
      <w:r w:rsidRPr="00251AC5">
        <w:rPr>
          <w:rFonts w:ascii="Times New Roman" w:hAnsi="Times New Roman" w:cs="Times New Roman"/>
          <w:sz w:val="24"/>
          <w:szCs w:val="24"/>
        </w:rPr>
        <w:t>). Gall agweddau, sgiliau a gwybodaeth y tu hwnt i iaith a</w:t>
      </w:r>
      <w:r>
        <w:rPr>
          <w:rFonts w:ascii="Times New Roman" w:hAnsi="Times New Roman" w:cs="Times New Roman"/>
          <w:sz w:val="24"/>
          <w:szCs w:val="24"/>
        </w:rPr>
        <w:t xml:space="preserve"> mathemateg effeithio ar gyflawniad disgybl.</w:t>
      </w:r>
    </w:p>
    <w:p w14:paraId="08078138" w14:textId="74FE5AB1" w:rsidR="002D5E5D" w:rsidRPr="00822A54" w:rsidRDefault="006A18F2" w:rsidP="00822A54">
      <w:pPr>
        <w:shd w:val="clear" w:color="auto" w:fill="FFFFFF"/>
        <w:spacing w:after="0" w:line="360" w:lineRule="auto"/>
        <w:ind w:firstLine="720"/>
        <w:rPr>
          <w:rFonts w:ascii="Times New Roman" w:eastAsia="Times New Roman" w:hAnsi="Times New Roman" w:cs="Times New Roman"/>
          <w:sz w:val="24"/>
          <w:szCs w:val="24"/>
          <w:lang w:eastAsia="cy-GB"/>
        </w:rPr>
      </w:pPr>
      <w:r w:rsidRPr="00822A54">
        <w:rPr>
          <w:rFonts w:ascii="Times New Roman" w:hAnsi="Times New Roman" w:cs="Times New Roman"/>
          <w:color w:val="212121"/>
          <w:sz w:val="24"/>
          <w:szCs w:val="24"/>
          <w:shd w:val="clear" w:color="auto" w:fill="FFFFFF"/>
        </w:rPr>
        <w:t xml:space="preserve">Mae'r unigolyn yn siaradus ac yn hapus bob </w:t>
      </w:r>
      <w:r w:rsidR="004C2D41" w:rsidRPr="00822A54">
        <w:rPr>
          <w:rFonts w:ascii="Times New Roman" w:hAnsi="Times New Roman" w:cs="Times New Roman"/>
          <w:color w:val="212121"/>
          <w:sz w:val="24"/>
          <w:szCs w:val="24"/>
          <w:shd w:val="clear" w:color="auto" w:fill="FFFFFF"/>
        </w:rPr>
        <w:t>amser</w:t>
      </w:r>
      <w:r w:rsidRPr="00822A54">
        <w:rPr>
          <w:rFonts w:ascii="Times New Roman" w:hAnsi="Times New Roman" w:cs="Times New Roman"/>
          <w:color w:val="212121"/>
          <w:sz w:val="24"/>
          <w:szCs w:val="24"/>
          <w:shd w:val="clear" w:color="auto" w:fill="FFFFFF"/>
        </w:rPr>
        <w:t>.</w:t>
      </w:r>
      <w:r w:rsidR="004C2D41" w:rsidRPr="00822A54">
        <w:rPr>
          <w:rFonts w:ascii="Times New Roman" w:hAnsi="Times New Roman" w:cs="Times New Roman"/>
          <w:color w:val="212121"/>
          <w:sz w:val="24"/>
          <w:szCs w:val="24"/>
          <w:shd w:val="clear" w:color="auto" w:fill="FFFFFF"/>
        </w:rPr>
        <w:t xml:space="preserve"> Roedd hi’n hoffi trafod </w:t>
      </w:r>
      <w:r w:rsidR="002D5E5D" w:rsidRPr="00822A54">
        <w:rPr>
          <w:rFonts w:ascii="Times New Roman" w:hAnsi="Times New Roman" w:cs="Times New Roman"/>
          <w:color w:val="212121"/>
          <w:sz w:val="24"/>
          <w:szCs w:val="24"/>
          <w:shd w:val="clear" w:color="auto" w:fill="FFFFFF"/>
        </w:rPr>
        <w:t>a</w:t>
      </w:r>
      <w:r w:rsidR="004C2D41" w:rsidRPr="00822A54">
        <w:rPr>
          <w:rFonts w:ascii="Times New Roman" w:hAnsi="Times New Roman" w:cs="Times New Roman"/>
          <w:color w:val="212121"/>
          <w:sz w:val="24"/>
          <w:szCs w:val="24"/>
          <w:shd w:val="clear" w:color="auto" w:fill="FFFFFF"/>
        </w:rPr>
        <w:t xml:space="preserve"> c</w:t>
      </w:r>
      <w:r w:rsidR="002D5E5D" w:rsidRPr="00822A54">
        <w:rPr>
          <w:rFonts w:ascii="Times New Roman" w:hAnsi="Times New Roman" w:cs="Times New Roman"/>
          <w:color w:val="212121"/>
          <w:sz w:val="24"/>
          <w:szCs w:val="24"/>
          <w:shd w:val="clear" w:color="auto" w:fill="FFFFFF"/>
        </w:rPr>
        <w:t>h</w:t>
      </w:r>
      <w:r w:rsidR="004C2D41" w:rsidRPr="00822A54">
        <w:rPr>
          <w:rFonts w:ascii="Times New Roman" w:hAnsi="Times New Roman" w:cs="Times New Roman"/>
          <w:color w:val="212121"/>
          <w:sz w:val="24"/>
          <w:szCs w:val="24"/>
          <w:shd w:val="clear" w:color="auto" w:fill="FFFFFF"/>
        </w:rPr>
        <w:t>anu</w:t>
      </w:r>
      <w:r w:rsidR="002D5E5D" w:rsidRPr="00822A54">
        <w:rPr>
          <w:rFonts w:ascii="Times New Roman" w:hAnsi="Times New Roman" w:cs="Times New Roman"/>
          <w:color w:val="212121"/>
          <w:sz w:val="24"/>
          <w:szCs w:val="24"/>
          <w:shd w:val="clear" w:color="auto" w:fill="FFFFFF"/>
        </w:rPr>
        <w:t xml:space="preserve"> hefyd</w:t>
      </w:r>
      <w:r w:rsidR="004C2D41" w:rsidRPr="00822A54">
        <w:rPr>
          <w:rFonts w:ascii="Times New Roman" w:hAnsi="Times New Roman" w:cs="Times New Roman"/>
          <w:color w:val="212121"/>
          <w:sz w:val="24"/>
          <w:szCs w:val="24"/>
          <w:shd w:val="clear" w:color="auto" w:fill="FFFFFF"/>
        </w:rPr>
        <w:t>.</w:t>
      </w:r>
      <w:r w:rsidRPr="00822A54">
        <w:rPr>
          <w:rFonts w:ascii="Times New Roman" w:hAnsi="Times New Roman" w:cs="Times New Roman"/>
          <w:color w:val="212121"/>
          <w:sz w:val="24"/>
          <w:szCs w:val="24"/>
          <w:shd w:val="clear" w:color="auto" w:fill="FFFFFF"/>
        </w:rPr>
        <w:t xml:space="preserve"> Roedd hi'n boblogaidd gyda'i disgyblion dosbarth a byddai'n ceisio treulio amser gyda phawb. Er gwaethaf hyn, nid oedd ganddi hyder wrth wneud gwaith. Gofynnodd yn gyson </w:t>
      </w:r>
      <w:r w:rsidRPr="00822A54">
        <w:rPr>
          <w:rFonts w:ascii="Times New Roman" w:hAnsi="Times New Roman" w:cs="Times New Roman"/>
          <w:color w:val="212121"/>
          <w:sz w:val="24"/>
          <w:szCs w:val="24"/>
          <w:shd w:val="clear" w:color="auto" w:fill="FFFFFF"/>
        </w:rPr>
        <w:lastRenderedPageBreak/>
        <w:t>am gymorth er ei bod yn gallu gwneud y gwaith yn annibynnol.</w:t>
      </w:r>
      <w:r w:rsidR="00C63284" w:rsidRPr="00822A54">
        <w:rPr>
          <w:rFonts w:ascii="Times New Roman" w:hAnsi="Times New Roman" w:cs="Times New Roman"/>
          <w:color w:val="212121"/>
          <w:sz w:val="24"/>
          <w:szCs w:val="24"/>
          <w:shd w:val="clear" w:color="auto" w:fill="FFFFFF"/>
        </w:rPr>
        <w:t xml:space="preserve"> Daeth yr unigolyn ar draws ychydig yn fwy hyderus yn ystod gwersi iaith.</w:t>
      </w:r>
    </w:p>
    <w:p w14:paraId="2CD329D1" w14:textId="43C8BED4" w:rsidR="0022731F" w:rsidRPr="00822A54" w:rsidRDefault="00163E0F" w:rsidP="00822A54">
      <w:pPr>
        <w:shd w:val="clear" w:color="auto" w:fill="FFFFFF"/>
        <w:spacing w:after="0" w:line="360" w:lineRule="auto"/>
        <w:ind w:firstLine="720"/>
        <w:rPr>
          <w:rFonts w:ascii="Times New Roman" w:eastAsia="Times New Roman" w:hAnsi="Times New Roman" w:cs="Times New Roman"/>
          <w:sz w:val="24"/>
          <w:szCs w:val="24"/>
          <w:lang w:eastAsia="cy-GB"/>
        </w:rPr>
      </w:pPr>
      <w:r>
        <w:rPr>
          <w:rFonts w:ascii="Times New Roman" w:hAnsi="Times New Roman" w:cs="Times New Roman"/>
          <w:sz w:val="24"/>
          <w:szCs w:val="24"/>
        </w:rPr>
        <w:t>Addysgwyd nifer o wersi iaith yn yr ysgol. Cynlluniwyd llawer o’r tasgau ffocws yn ymwneud ag ysgrifennu. Hefyd pob Dydd Gwener byddir ysgol yn wneud “Ysgrifenwyr Ysblennydd” lle bydd y plant yn ail-ddrafftio darn o waith ysgrifenedig.</w:t>
      </w:r>
    </w:p>
    <w:p w14:paraId="305A76D7" w14:textId="636D3EB9" w:rsidR="009D017A" w:rsidRDefault="009D017A" w:rsidP="009D017A">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color w:val="000000"/>
          <w:sz w:val="24"/>
          <w:szCs w:val="24"/>
        </w:rPr>
        <w:t xml:space="preserve">Trafodir agwedd y disgybl tuag at iaith yn gyntaf, gan ddilyn adrannau’r </w:t>
      </w:r>
      <w:r w:rsidRPr="00251AC5">
        <w:rPr>
          <w:rFonts w:ascii="Times New Roman" w:hAnsi="Times New Roman" w:cs="Times New Roman"/>
          <w:color w:val="000000"/>
          <w:sz w:val="24"/>
          <w:szCs w:val="24"/>
        </w:rPr>
        <w:t>model A.S.G</w:t>
      </w:r>
      <w:r>
        <w:rPr>
          <w:rFonts w:ascii="Times New Roman" w:hAnsi="Times New Roman" w:cs="Times New Roman"/>
          <w:color w:val="000000"/>
          <w:sz w:val="24"/>
          <w:szCs w:val="24"/>
        </w:rPr>
        <w:t>.</w:t>
      </w:r>
      <w:r>
        <w:rPr>
          <w:rFonts w:ascii="Times New Roman" w:hAnsi="Times New Roman" w:cs="Times New Roman"/>
          <w:sz w:val="24"/>
          <w:szCs w:val="24"/>
        </w:rPr>
        <w:t xml:space="preserve"> Gofynnwyd i’r unigolyn a oedd hi’n mwyhau gwersi iaith, atebodd nad oedd yn hoffi ysgrifennu llawer ond yn mwynhau gwersi iaith. Roedd gan yr unigolyn agwedd gadarnhaol tuag at waith iaith y rhan fwyaf o’r amser. Arsylwyd ei bod yn gwrando’n dda. Pe bai'n deall y dasg yr oedd hi’n fodlon weithio ac yn frwdfrydig am y gwaith. Bodd bynnag pe bai'n ychydig yn ansicr o'r dasg roedd hi'n gofyn am lawer o gymorth. Roedd hefyd yn angenrheidiol i annog yr unigolyn i weithio ac i'w hatgoffa o'r dasg gan gollodd grynodiad yn hawdd. Roedd yr unigolyn yn ychydig yn sensitif os oedd rhywbeth yn anghywir felly codwyd ei hyder yn aml. Ar y cyfan mae’r unigolyn yn aeddfed wrth wneud gwaith iaith ac yn cynhyrchu gwaith o safon uchel. </w:t>
      </w:r>
    </w:p>
    <w:p w14:paraId="6AECC992" w14:textId="77777777" w:rsidR="009D017A" w:rsidRDefault="009D017A" w:rsidP="009D017A">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Credwyd bod adran ‘gwybodaeth’ o’r model A.S.G yr unigolyn yn dda iawn. Roedd ganddi eirfa eang ac roedd yn gallu ysgrifennu brawddegau creadigol a hefyd ffurfio llythrennau yn gywir. Roedd hi bob amser yn siarad Cymraeg gyda’i gyfeillion a hefyd yn annog pobl eraill yn y dosbarth i siarad Cymraeg. Nesaf edrychir ar adran ‘sgiliau’ o’r model A.S.G, wrth drafod y sgiliau sy’n effeithio ar sut mae’r unigolyn yn dysgu iaith. Gwelwyd bod gan yr unigolyn sgiliau gwrando da yn ystod gwersi iaith. Roedd hi’n frwdfrydig i ddysgu ar y carped ac felly roedd yn canolbwyntio’n hollol. Wrth ddadansoddi’r data gellir gweld mai sillafu yw’r prif anhawster i’r unigolyn. </w:t>
      </w:r>
    </w:p>
    <w:p w14:paraId="09655BBB" w14:textId="5C03CAB4" w:rsidR="009D017A" w:rsidRDefault="009D017A" w:rsidP="009D017A">
      <w:pPr>
        <w:autoSpaceDE w:val="0"/>
        <w:autoSpaceDN w:val="0"/>
        <w:adjustRightInd w:val="0"/>
        <w:spacing w:line="360" w:lineRule="auto"/>
        <w:ind w:firstLine="720"/>
        <w:rPr>
          <w:rFonts w:ascii="Times New Roman" w:hAnsi="Times New Roman" w:cs="Times New Roman"/>
          <w:color w:val="000000"/>
          <w:sz w:val="24"/>
          <w:szCs w:val="24"/>
        </w:rPr>
      </w:pPr>
      <w:r w:rsidRPr="000D79AA">
        <w:rPr>
          <w:rFonts w:ascii="Times New Roman" w:hAnsi="Times New Roman" w:cs="Times New Roman"/>
          <w:sz w:val="24"/>
          <w:szCs w:val="24"/>
        </w:rPr>
        <w:t>Mae llawer o ddisgyblion sy’n gwneud camgymeriadau mewn gwaith ysgrifenedig yn gwneud hynny oherwydd ansicrwydd neu esgeulustod.  Prif</w:t>
      </w:r>
      <w:r>
        <w:rPr>
          <w:rFonts w:ascii="Times New Roman" w:hAnsi="Times New Roman" w:cs="Times New Roman"/>
          <w:sz w:val="24"/>
          <w:szCs w:val="24"/>
        </w:rPr>
        <w:t xml:space="preserve"> beth a safwyd mas wrth farcio gwaith Cymraeg yr unigolyn oedd </w:t>
      </w:r>
      <w:r w:rsidRPr="00F85179">
        <w:rPr>
          <w:rFonts w:ascii="Times New Roman" w:hAnsi="Times New Roman" w:cs="Times New Roman"/>
          <w:sz w:val="24"/>
          <w:szCs w:val="24"/>
        </w:rPr>
        <w:t>sillafu (gwelir atodiad</w:t>
      </w:r>
      <w:r w:rsidR="00830D8F" w:rsidRPr="00F85179">
        <w:rPr>
          <w:rFonts w:ascii="Times New Roman" w:hAnsi="Times New Roman" w:cs="Times New Roman"/>
          <w:sz w:val="24"/>
          <w:szCs w:val="24"/>
        </w:rPr>
        <w:t xml:space="preserve"> 1</w:t>
      </w:r>
      <w:r w:rsidRPr="00F85179">
        <w:rPr>
          <w:rFonts w:ascii="Times New Roman" w:hAnsi="Times New Roman" w:cs="Times New Roman"/>
          <w:sz w:val="24"/>
          <w:szCs w:val="24"/>
        </w:rPr>
        <w:t>).</w:t>
      </w:r>
      <w:r>
        <w:rPr>
          <w:rFonts w:ascii="Times New Roman" w:hAnsi="Times New Roman" w:cs="Times New Roman"/>
          <w:sz w:val="24"/>
          <w:szCs w:val="24"/>
        </w:rPr>
        <w:t xml:space="preserve"> Roedd yr unigolyn yn ei chael hi’n anodd sillafu geiriau newydd ac yn ofyn am gymorth yn aml. Wrth gyflwyno geiriau newydd yn ystod gwersi iaith, ysgrifennwyd y geiriau ar fwrdd gwyn bach i helpu’r plant, er hyn anogwyd i’r grŵp top ac yr ail grŵp i geisio sillafu’r geiriau’n annibynnol. Heriwyd y plant </w:t>
      </w:r>
      <w:r w:rsidR="00251AC5">
        <w:rPr>
          <w:rFonts w:ascii="Times New Roman" w:hAnsi="Times New Roman" w:cs="Times New Roman"/>
          <w:sz w:val="24"/>
          <w:szCs w:val="24"/>
        </w:rPr>
        <w:t xml:space="preserve">gan </w:t>
      </w:r>
      <w:r>
        <w:rPr>
          <w:rFonts w:ascii="Times New Roman" w:hAnsi="Times New Roman" w:cs="Times New Roman"/>
          <w:sz w:val="24"/>
          <w:szCs w:val="24"/>
        </w:rPr>
        <w:t>“Nid yw llawer o ysgolion yn rhoi digon o her i ddisgyblion weithio i’w llawn botensial”</w:t>
      </w:r>
      <w:r w:rsidR="004507E3">
        <w:rPr>
          <w:rFonts w:ascii="Times New Roman" w:hAnsi="Times New Roman" w:cs="Times New Roman"/>
          <w:sz w:val="24"/>
          <w:szCs w:val="24"/>
        </w:rPr>
        <w:t xml:space="preserve"> </w:t>
      </w:r>
      <w:r w:rsidR="004507E3" w:rsidRPr="004507E3">
        <w:rPr>
          <w:rFonts w:ascii="Times New Roman" w:hAnsi="Times New Roman" w:cs="Times New Roman"/>
          <w:sz w:val="24"/>
          <w:szCs w:val="24"/>
        </w:rPr>
        <w:t>Estyn (2009, p.5)</w:t>
      </w:r>
      <w:r w:rsidRPr="004507E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GB"/>
        </w:rPr>
        <w:t xml:space="preserve"> </w:t>
      </w:r>
      <w:r>
        <w:rPr>
          <w:rFonts w:ascii="Times New Roman" w:hAnsi="Times New Roman" w:cs="Times New Roman"/>
          <w:color w:val="000000"/>
          <w:sz w:val="24"/>
          <w:szCs w:val="24"/>
        </w:rPr>
        <w:t xml:space="preserve">Mae herio'r plant wrth ddarllen yn bwysig oherwydd </w:t>
      </w:r>
      <w:r>
        <w:rPr>
          <w:rFonts w:ascii="Times New Roman" w:hAnsi="Times New Roman" w:cs="Times New Roman"/>
          <w:sz w:val="24"/>
          <w:szCs w:val="24"/>
        </w:rPr>
        <w:t>“mae tua 40% o ddisgyblion Blwyddyn 7 yn dechrau gydag oedran darllen sydd chwe mis neu fwy islaw eu hoedran cronolegol</w:t>
      </w:r>
      <w:r w:rsidRPr="004507E3">
        <w:rPr>
          <w:rFonts w:ascii="Times New Roman" w:hAnsi="Times New Roman" w:cs="Times New Roman"/>
          <w:sz w:val="24"/>
          <w:szCs w:val="24"/>
        </w:rPr>
        <w:t xml:space="preserve">” </w:t>
      </w:r>
      <w:r w:rsidRPr="004507E3">
        <w:rPr>
          <w:rFonts w:ascii="Times New Roman" w:hAnsi="Times New Roman" w:cs="Times New Roman"/>
          <w:color w:val="000000"/>
          <w:sz w:val="24"/>
          <w:szCs w:val="24"/>
        </w:rPr>
        <w:t>(Estyn, 2009, p.1). Cefnogir hyn gan Grigg (2010) sy’n amlinellu ni all 775milliwn o bobl yn y byd darllen neu ysgrifennu.</w:t>
      </w:r>
      <w:r>
        <w:rPr>
          <w:rFonts w:ascii="Times New Roman" w:hAnsi="Times New Roman" w:cs="Times New Roman"/>
          <w:color w:val="000000"/>
          <w:sz w:val="24"/>
          <w:szCs w:val="24"/>
        </w:rPr>
        <w:t xml:space="preserve"> </w:t>
      </w:r>
    </w:p>
    <w:p w14:paraId="4B0CA312" w14:textId="7DE10C99" w:rsidR="009D017A" w:rsidRDefault="009D017A" w:rsidP="00822A54">
      <w:pPr>
        <w:spacing w:line="360" w:lineRule="auto"/>
        <w:ind w:firstLine="720"/>
        <w:rPr>
          <w:rFonts w:ascii="Times New Roman" w:hAnsi="Times New Roman" w:cs="Times New Roman"/>
          <w:sz w:val="24"/>
          <w:szCs w:val="24"/>
        </w:rPr>
      </w:pPr>
      <w:r>
        <w:rPr>
          <w:rFonts w:ascii="Times New Roman" w:hAnsi="Times New Roman" w:cs="Times New Roman"/>
          <w:sz w:val="24"/>
          <w:szCs w:val="24"/>
        </w:rPr>
        <w:t>Mae cam sillafu yn gyffredin yng ngwaith plant. Fodd bynnag, gwelwyd</w:t>
      </w:r>
      <w:r>
        <w:rPr>
          <w:rFonts w:ascii="Times New Roman" w:hAnsi="Times New Roman" w:cs="Times New Roman"/>
          <w:sz w:val="24"/>
          <w:szCs w:val="24"/>
          <w:lang w:val="en-GB"/>
        </w:rPr>
        <w:t xml:space="preserve"> nifer o eiriau aml eu defnydd yn cael eu cam sillafu hefyd. Yn ôl </w:t>
      </w:r>
      <w:r w:rsidRPr="000D79AA">
        <w:rPr>
          <w:rFonts w:ascii="Times New Roman" w:hAnsi="Times New Roman" w:cs="Times New Roman"/>
          <w:sz w:val="24"/>
          <w:szCs w:val="24"/>
          <w:lang w:val="en-GB"/>
        </w:rPr>
        <w:t>Llywodraeth Cymru (2015) dylai plant Blwyddyn 2 allu sillafu geiriau aml eu defnydd yn gywir.</w:t>
      </w:r>
      <w:r w:rsidRPr="000D79AA">
        <w:rPr>
          <w:rFonts w:ascii="Times New Roman" w:hAnsi="Times New Roman" w:cs="Times New Roman"/>
          <w:b/>
          <w:bCs/>
          <w:sz w:val="24"/>
          <w:szCs w:val="24"/>
        </w:rPr>
        <w:t xml:space="preserve"> </w:t>
      </w:r>
      <w:r w:rsidRPr="000D79AA">
        <w:rPr>
          <w:rFonts w:ascii="Times New Roman" w:hAnsi="Times New Roman" w:cs="Times New Roman"/>
          <w:sz w:val="24"/>
          <w:szCs w:val="24"/>
        </w:rPr>
        <w:t xml:space="preserve">Gwelwyd yr unigolyn ar ddeilliant 3 sillafu, gydag elfennau o ddeilliant 4 </w:t>
      </w:r>
      <w:r w:rsidRPr="000D79AA">
        <w:rPr>
          <w:rFonts w:ascii="Times New Roman" w:hAnsi="Times New Roman" w:cs="Times New Roman"/>
          <w:sz w:val="24"/>
          <w:szCs w:val="24"/>
          <w:lang w:val="en-GB"/>
        </w:rPr>
        <w:t>(Llawrlyfr Proffil y Cyfnod Sylfaen (2017, p.50-51).</w:t>
      </w:r>
      <w:r>
        <w:rPr>
          <w:rFonts w:ascii="Times New Roman" w:hAnsi="Times New Roman" w:cs="Times New Roman"/>
          <w:sz w:val="24"/>
          <w:szCs w:val="24"/>
          <w:lang w:val="en-GB"/>
        </w:rPr>
        <w:t xml:space="preserve"> </w:t>
      </w:r>
      <w:r>
        <w:rPr>
          <w:rFonts w:ascii="Times New Roman" w:hAnsi="Times New Roman" w:cs="Times New Roman"/>
          <w:sz w:val="24"/>
          <w:szCs w:val="24"/>
        </w:rPr>
        <w:t>Mae’r unigolyn yn gwahaniaethu rhwng llythrennau ac yn defnyddio cytseiniaid cychwynnol yn gywir a hefyd maent yn dechrau defnyddio amrywiaeth o strategaethau sillafu. Credir y bydd yr unigolyn yn gorffen y Cyfnod Sylfaen ar ddeilliant 4 gydag elfennau o ddeilliant 5.</w:t>
      </w:r>
    </w:p>
    <w:p w14:paraId="0178C0E8" w14:textId="207E7CE1" w:rsidR="009D017A" w:rsidRDefault="009D017A" w:rsidP="009D017A">
      <w:pPr>
        <w:autoSpaceDE w:val="0"/>
        <w:autoSpaceDN w:val="0"/>
        <w:adjustRightInd w:val="0"/>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Wrth edrych yn llyfr yr unigolyn gwelwyd yn aml nad oedd yr athrawes yn cywiro geiriau aml eu defnydd</w:t>
      </w:r>
      <w:r w:rsidR="00830D8F">
        <w:rPr>
          <w:rFonts w:ascii="Times New Roman" w:hAnsi="Times New Roman" w:cs="Times New Roman"/>
          <w:sz w:val="24"/>
          <w:szCs w:val="24"/>
        </w:rPr>
        <w:t xml:space="preserve">. </w:t>
      </w:r>
      <w:r>
        <w:rPr>
          <w:rFonts w:ascii="Times New Roman" w:hAnsi="Times New Roman" w:cs="Times New Roman"/>
          <w:sz w:val="24"/>
          <w:szCs w:val="24"/>
        </w:rPr>
        <w:t>Wrth beidio â chywiro’r geiriau hyn, ni fydd yr unigolyn yn ymwybodol eu bod yn gam sillafu a hefyd ni fyddir y gwybod y ffordd gywir i sillafu nhw. Gall llawer o ddisgyblion gywiro eu camgymeriadau sillafu eu hunain yn gyflymach pan gânt eu rhybuddio am gamgymeriad. Os na chânt eu rhybuddio bydd yr un camgymeriadau'n cael eu hailadrodd. Er bod yr athrawes weithiau’n cywiro’r geiriau, ni chafodd y plant gyfle i ddarllen cywiriadau’r athrawes ac felly roedd yn ddibwrpas. Arsylwyd bod angen amser arnynt i ddarllen dros sylwadau’r athrawes yn ei lyfrau. Hefyd gellir darllen dros waith cyfoedion.</w:t>
      </w:r>
      <w:r>
        <w:rPr>
          <w:rFonts w:ascii="Times New Roman" w:hAnsi="Times New Roman" w:cs="Times New Roman"/>
          <w:b/>
          <w:bCs/>
          <w:sz w:val="24"/>
          <w:szCs w:val="24"/>
        </w:rPr>
        <w:t xml:space="preserve"> </w:t>
      </w:r>
      <w:r w:rsidRPr="000D79AA">
        <w:rPr>
          <w:rFonts w:ascii="Times New Roman" w:hAnsi="Times New Roman" w:cs="Times New Roman"/>
          <w:sz w:val="24"/>
          <w:szCs w:val="24"/>
          <w:lang w:val="en-GB"/>
        </w:rPr>
        <w:t>Yn ôl Estyn (2008) yn yr arfer orau, mae disgyblion yn golygu eu gwaith yn unol â’r drefn arferol. Maent yn datblygu’r arfer i olygu trwy ddarllen gwaith ei gilydd a helpu ei gilydd.  Esbonia nad yw disgyblion y Cyfnod Sylfaen yn cael digon o gyfleoedd i ymarfer eu medrusrwydd mewn darllen ac ysgrifennu.</w:t>
      </w:r>
    </w:p>
    <w:p w14:paraId="7CEC6C78" w14:textId="77777777" w:rsidR="009D017A" w:rsidRDefault="009D017A" w:rsidP="00822A54">
      <w:pPr>
        <w:spacing w:line="360" w:lineRule="auto"/>
        <w:ind w:firstLine="720"/>
        <w:rPr>
          <w:rFonts w:ascii="Times New Roman" w:hAnsi="Times New Roman" w:cs="Times New Roman"/>
          <w:sz w:val="24"/>
          <w:szCs w:val="24"/>
        </w:rPr>
      </w:pPr>
      <w:r>
        <w:rPr>
          <w:rFonts w:ascii="Times New Roman" w:hAnsi="Times New Roman" w:cs="Times New Roman"/>
          <w:sz w:val="24"/>
          <w:szCs w:val="24"/>
        </w:rPr>
        <w:t>Roedd gan yr unigolyn ymagwedd hollol wahanol tuag at fathemateg. Gwelwyd ei fod yn llawer llai hyderus yn ystod gwersi mathemateg. Doedd hi byth yn rhoi ei llaw i fyny i ateb cwestiynau ar y carped, er rhan fwyaf o’r amser roedd hi’n gwybod yr ateb. Oherwydd roedd yr un disgyblion yn rhoi ei ddwylo i fyny trwy’r amser, defnyddiwyd strategaeth ffyn lolipop. Os tynnwyd enw’r unigolyn, roedd hi’n gwybod yr ateb cywir bron pob tro.</w:t>
      </w:r>
    </w:p>
    <w:p w14:paraId="03790705" w14:textId="77777777" w:rsidR="009D017A" w:rsidRDefault="009D017A" w:rsidP="00822A54">
      <w:pPr>
        <w:spacing w:line="360" w:lineRule="auto"/>
        <w:ind w:firstLine="720"/>
        <w:rPr>
          <w:rFonts w:ascii="Times New Roman" w:hAnsi="Times New Roman" w:cs="Times New Roman"/>
          <w:sz w:val="24"/>
          <w:szCs w:val="24"/>
        </w:rPr>
      </w:pPr>
      <w:r>
        <w:rPr>
          <w:rFonts w:ascii="Times New Roman" w:hAnsi="Times New Roman" w:cs="Times New Roman"/>
          <w:sz w:val="24"/>
          <w:szCs w:val="24"/>
        </w:rPr>
        <w:t>Mae gan yr unigolyn sgiliau cymdeithasol da ac felly gwelwyd hi’n cyd-weithio gydag unigolyn arall o’r grŵp, arweiniodd hyn at y ddau ohonynt yn cael yr un cwestiynau'n anghywir weithiau, felly anogwyd i weithio’n annibynnol. Yn gyffredinol, roedd gan yr unigolyn wybodaeth dda am y rhan fathemateg. Gwelwyd bod plant y Cyfnod Sylfaen yn hoff iawn o ddefnyddio adnoddau yn ystod gwersi mathemateg. Arsylwyd bod yr unigolyn yn gwneud llai o gamgymeriadau wrth ddefnyddio adnoddau.</w:t>
      </w:r>
    </w:p>
    <w:p w14:paraId="0704D4CA" w14:textId="59689E55" w:rsidR="009D017A" w:rsidRPr="00B62B74" w:rsidRDefault="009D017A" w:rsidP="009D017A">
      <w:pPr>
        <w:autoSpaceDE w:val="0"/>
        <w:autoSpaceDN w:val="0"/>
        <w:adjustRightInd w:val="0"/>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 xml:space="preserve">Addysgwyd sut i ddweud yr amser. Nid oedd y plant wedi gwneud gwaith ar amser yn ystod eu cyfnod ym Mlwyddyn 2 felly roedd mwyafrif y dosbarth yn ansicr iawn. Gall darllen wyneb cloc fod yn anodd i blant ifanc. Cred </w:t>
      </w:r>
      <w:r w:rsidRPr="00B62B74">
        <w:rPr>
          <w:rFonts w:ascii="Times New Roman" w:hAnsi="Times New Roman" w:cs="Times New Roman"/>
          <w:sz w:val="24"/>
          <w:szCs w:val="24"/>
        </w:rPr>
        <w:t>Van de Walle (2001)</w:t>
      </w:r>
      <w:r>
        <w:rPr>
          <w:rFonts w:ascii="Times New Roman" w:hAnsi="Times New Roman" w:cs="Times New Roman"/>
          <w:sz w:val="24"/>
          <w:szCs w:val="24"/>
        </w:rPr>
        <w:t xml:space="preserve"> fod y cwricwlwm a chlociau digidol ar fai. I ddechrau, dysgir y plant i ddarllen amser ar yr awr, yna hanner, chwarter, ac yn olaf am gyfnodau o bump ac un munud yn hyderus. Mae hyn yn gadael llawer o blant yn syfrdanol pryd mae amser yn 2:57 er enghraifft, gan nad yw'n rhoi darlleniad union. Yn yr un modd, mae'r cloc digidol yn caniatáu i blant roi darlleniad cywir, ond nid yw hyn yn datblygu'r cysyniad o amserau 'agos'. Ym Mlwyddyn 2 dylir plant gallu “adnabod ‘hanner awr wedi’, ‘chwarter wedi’ a ‘chwarter i’ ar gloc analog</w:t>
      </w:r>
      <w:r w:rsidR="00B62B74">
        <w:rPr>
          <w:rFonts w:ascii="Times New Roman" w:hAnsi="Times New Roman" w:cs="Times New Roman"/>
          <w:sz w:val="24"/>
          <w:szCs w:val="24"/>
        </w:rPr>
        <w:t>”</w:t>
      </w:r>
      <w:r>
        <w:rPr>
          <w:rFonts w:ascii="Times New Roman" w:hAnsi="Times New Roman" w:cs="Times New Roman"/>
          <w:sz w:val="24"/>
          <w:szCs w:val="24"/>
        </w:rPr>
        <w:t xml:space="preserve"> </w:t>
      </w:r>
      <w:r w:rsidRPr="00B62B74">
        <w:rPr>
          <w:rFonts w:ascii="Times New Roman" w:hAnsi="Times New Roman" w:cs="Times New Roman"/>
          <w:sz w:val="24"/>
          <w:szCs w:val="24"/>
        </w:rPr>
        <w:t>(</w:t>
      </w:r>
      <w:r w:rsidRPr="00B62B74">
        <w:rPr>
          <w:rFonts w:ascii="Times New Roman" w:hAnsi="Times New Roman" w:cs="Times New Roman"/>
          <w:sz w:val="24"/>
          <w:szCs w:val="24"/>
          <w:lang w:val="en-GB"/>
        </w:rPr>
        <w:t>Fframwaith y Cyfnod Sylfaen, 2015, p.35).</w:t>
      </w:r>
    </w:p>
    <w:p w14:paraId="76BACF4B" w14:textId="77777777" w:rsidR="009D017A" w:rsidRDefault="009D017A" w:rsidP="009D017A">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Gwelwyd bod gan yr unigolyn eithaf tipyn o wybodaeth am amser ac yn deall ar y cyfan. </w:t>
      </w:r>
      <w:r w:rsidRPr="00B62B74">
        <w:rPr>
          <w:rFonts w:ascii="Times New Roman" w:hAnsi="Times New Roman" w:cs="Times New Roman"/>
          <w:sz w:val="24"/>
          <w:szCs w:val="24"/>
        </w:rPr>
        <w:t>Darganfuwyd</w:t>
      </w:r>
      <w:r>
        <w:rPr>
          <w:rFonts w:ascii="Times New Roman" w:hAnsi="Times New Roman" w:cs="Times New Roman"/>
          <w:sz w:val="24"/>
          <w:szCs w:val="24"/>
        </w:rPr>
        <w:t xml:space="preserve"> ar y carped bod yr unigolyn yn gallu dweud yr amser yn hyderus i’r o’r gloch a hanner awr wedi. Roedd hefyd ganddi rywfaint o wybodaeth am chwarter wedi a chwarter i ond yn llai hyderus. Yn ystod gwersi cyntaf dweud yr amser, roedd yr unigolyn yn ddiffyg hyder, er hyn roedd ganddi hi fwy o wybodaeth na’r plant eraill yn ei grŵp. </w:t>
      </w:r>
      <w:r>
        <w:rPr>
          <w:rFonts w:ascii="Times New Roman" w:hAnsi="Times New Roman" w:cs="Times New Roman"/>
          <w:sz w:val="24"/>
          <w:szCs w:val="24"/>
          <w:lang w:val="en-GB"/>
        </w:rPr>
        <w:t xml:space="preserve">Gwelwyd elfennau o ddeilliannau 4 a 5 amser gan y plentyn </w:t>
      </w:r>
      <w:r w:rsidRPr="00B62B74">
        <w:rPr>
          <w:rFonts w:ascii="Times New Roman" w:hAnsi="Times New Roman" w:cs="Times New Roman"/>
          <w:sz w:val="24"/>
          <w:szCs w:val="24"/>
          <w:lang w:val="en-GB"/>
        </w:rPr>
        <w:t>(Llawrlyfr Proffil y Cyfnod Sylfaen (2017, p.68)</w:t>
      </w:r>
      <w:r>
        <w:rPr>
          <w:rFonts w:ascii="Times New Roman" w:hAnsi="Times New Roman" w:cs="Times New Roman"/>
          <w:sz w:val="24"/>
          <w:szCs w:val="24"/>
          <w:lang w:val="en-GB"/>
        </w:rPr>
        <w:t xml:space="preserve">. Gall yr unigolyn </w:t>
      </w:r>
      <w:r>
        <w:rPr>
          <w:rFonts w:ascii="Times New Roman" w:hAnsi="Times New Roman" w:cs="Times New Roman"/>
          <w:sz w:val="24"/>
          <w:szCs w:val="24"/>
        </w:rPr>
        <w:t>defnyddio unedau safonol o amser i ddarllen oriau ar gloc a hefyd defnyddio unedau safonol o amser i ddarllen oriau a munudau ar gloc. Meddylir y bydd yr unigolyn yn gorffen y Cyfnod Sylfaen ar ddeilliant 5 gydag elfennau o ddeilliant 6.</w:t>
      </w:r>
    </w:p>
    <w:p w14:paraId="49CCB931" w14:textId="4AC6A3CB" w:rsidR="009D017A" w:rsidRDefault="00163E0F" w:rsidP="009D017A">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Y prif anhawster a welwyd gan yr unigolyn yn ystod gweithgareddau dweud yr amser oedd y bys munud ar bys awr. Roedd yr unigolyn yn gallu esbonio'r gwahaniaeth rhwng y ddau bys ar lafar, ond yn aml roedd yn eu cymysgu yn ystod tasgau. Gwelwyd bod yr unigolyn weithiau’n rhuthro a gallai hyn fod y prif reswm dros gymysgu’r bysedd. Hefyd wrth gyflawni tasg lle’r roedd rhaid i’r unigolyn dangos yr amser trwy ychwanegu bys munud ar bys awr ar gloc, ni ddangosodd yr unigolyn yn glir wahaniaeth mewn maint rhwng y bysedd </w:t>
      </w:r>
      <w:r w:rsidRPr="00F85179">
        <w:rPr>
          <w:rFonts w:ascii="Times New Roman" w:hAnsi="Times New Roman" w:cs="Times New Roman"/>
          <w:sz w:val="24"/>
          <w:szCs w:val="24"/>
        </w:rPr>
        <w:t>(gwelir atodiad 2)</w:t>
      </w:r>
      <w:r>
        <w:rPr>
          <w:rFonts w:ascii="Times New Roman" w:hAnsi="Times New Roman" w:cs="Times New Roman"/>
          <w:sz w:val="24"/>
          <w:szCs w:val="24"/>
        </w:rPr>
        <w:t xml:space="preserve"> Wrth drafod gyda’r unigolyn, gallai ddweud yr amser iawn ond doedd hi ddim yn deall y pwysigrwydd o ddangos hyd gwahanol rhwng y bysedd.</w:t>
      </w:r>
    </w:p>
    <w:p w14:paraId="4FBD3189" w14:textId="53485E54" w:rsidR="009D017A" w:rsidRDefault="009D017A" w:rsidP="00822A54">
      <w:pPr>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Anhawster arall oedd clog ddigidol. Cafodd yr unigolyn trafferth darllen clog ddigidol.</w:t>
      </w:r>
      <w:r w:rsidR="00B62B74">
        <w:rPr>
          <w:rFonts w:ascii="Times New Roman" w:hAnsi="Times New Roman" w:cs="Times New Roman"/>
          <w:sz w:val="24"/>
          <w:szCs w:val="24"/>
        </w:rPr>
        <w:t xml:space="preserve"> </w:t>
      </w:r>
      <w:r w:rsidRPr="00B62B74">
        <w:rPr>
          <w:rFonts w:ascii="Times New Roman" w:hAnsi="Times New Roman" w:cs="Times New Roman"/>
          <w:sz w:val="24"/>
          <w:szCs w:val="24"/>
        </w:rPr>
        <w:t>Yn ôl Llywodraeth Cymru (2015) dylir plant Blwyddyn 2 gallu darllen oriau a munudau ar gloc digidol 12 awr.</w:t>
      </w:r>
      <w:r>
        <w:rPr>
          <w:rFonts w:ascii="Times New Roman" w:hAnsi="Times New Roman" w:cs="Times New Roman"/>
          <w:sz w:val="24"/>
          <w:szCs w:val="24"/>
        </w:rPr>
        <w:t xml:space="preserve"> Gwelwyd yr unigolyn yn cymysgu clociau analog a digidol i fyny. Roedd hyn yn ddryslyd nid yn unig i’r unigolyn ond hefyd i ran fwyaf o’r dosbarth. Oherwydd hyn, penderfynwyd canolbwyntio ar glociau analog yn unig nes bod y plant yn barod i symud ymlaen</w:t>
      </w:r>
      <w:r w:rsidRPr="00B62B74">
        <w:rPr>
          <w:rFonts w:ascii="Times New Roman" w:hAnsi="Times New Roman" w:cs="Times New Roman"/>
          <w:sz w:val="24"/>
          <w:szCs w:val="24"/>
        </w:rPr>
        <w:t>.</w:t>
      </w:r>
      <w:r>
        <w:rPr>
          <w:rFonts w:ascii="Times New Roman" w:hAnsi="Times New Roman" w:cs="Times New Roman"/>
          <w:sz w:val="24"/>
          <w:szCs w:val="24"/>
        </w:rPr>
        <w:t xml:space="preserve"> Ni</w:t>
      </w:r>
      <w:r>
        <w:rPr>
          <w:rFonts w:ascii="Times New Roman" w:hAnsi="Times New Roman" w:cs="Times New Roman"/>
          <w:sz w:val="24"/>
          <w:szCs w:val="24"/>
          <w:lang w:val="en-GB"/>
        </w:rPr>
        <w:t xml:space="preserve"> symudwyd ymlaen nes roedd y plant yn deall, cytûn </w:t>
      </w:r>
      <w:r w:rsidRPr="00B62B74">
        <w:rPr>
          <w:rFonts w:ascii="Times New Roman" w:hAnsi="Times New Roman" w:cs="Times New Roman"/>
          <w:color w:val="000000"/>
          <w:sz w:val="24"/>
          <w:szCs w:val="24"/>
        </w:rPr>
        <w:t>Vygotsgy (1962) gyda’r strategaeth yma.</w:t>
      </w:r>
      <w:r w:rsidRPr="00B62B74">
        <w:rPr>
          <w:rFonts w:ascii="Times New Roman" w:hAnsi="Times New Roman" w:cs="Times New Roman"/>
          <w:sz w:val="24"/>
          <w:szCs w:val="24"/>
          <w:lang w:val="en-GB"/>
        </w:rPr>
        <w:t xml:space="preserve"> Fodd bynnag, gofynnwyd cwestiynau analog yn</w:t>
      </w:r>
      <w:r>
        <w:rPr>
          <w:rFonts w:ascii="Times New Roman" w:hAnsi="Times New Roman" w:cs="Times New Roman"/>
          <w:sz w:val="24"/>
          <w:szCs w:val="24"/>
          <w:lang w:val="en-GB"/>
        </w:rPr>
        <w:t xml:space="preserve"> ystod cyflwyniadau i ymestyn plant gallu uwch.</w:t>
      </w:r>
    </w:p>
    <w:p w14:paraId="0D465700" w14:textId="77777777" w:rsidR="009D017A" w:rsidRDefault="009D017A" w:rsidP="00822A5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Er mwyn i blant gwella eu sillafu argymhellwyd mwy o gyfleoedd darllen. Gwelwyd pe na bai'r person yn gallu darllen y gair, yn sicr ni allai ei sillafu. Credaf y dylai'r ysgol annog y plant i ddarllen er pleser yn hytrach na'u gorfodi i ddarllen. Meddylir bod angen dangos i blant y gall darllen fod yn hwyl. Gall y Cwricwlwm Newydd helpu gyda hyn </w:t>
      </w:r>
      <w:r w:rsidRPr="00B62B74">
        <w:rPr>
          <w:rFonts w:ascii="Times New Roman" w:hAnsi="Times New Roman" w:cs="Times New Roman"/>
          <w:sz w:val="24"/>
          <w:szCs w:val="24"/>
        </w:rPr>
        <w:t>oherwydd yn ôl Donaldson (2015) mae’r Maes</w:t>
      </w:r>
      <w:r>
        <w:rPr>
          <w:rFonts w:ascii="Times New Roman" w:hAnsi="Times New Roman" w:cs="Times New Roman"/>
          <w:sz w:val="24"/>
          <w:szCs w:val="24"/>
        </w:rPr>
        <w:t xml:space="preserve"> Dysgu a Phrofiad Ieithoedd, Llythrennedd a Rhifedd yn gallu creu cariad at ddarllen.</w:t>
      </w:r>
    </w:p>
    <w:p w14:paraId="0DCDA67D" w14:textId="715AAF9A" w:rsidR="009D017A" w:rsidRDefault="00163E0F" w:rsidP="009D017A">
      <w:pPr>
        <w:autoSpaceDE w:val="0"/>
        <w:autoSpaceDN w:val="0"/>
        <w:adjustRightInd w:val="0"/>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Er bod yr athrawes dosbarth yn darllen nifer o lyfrau i’r dosbarth, ni chafodd y plant gyfle i ddarllen yn aml. Mae gwrando ar storiâu yn brofiad pleserus i’r plant ac yn rhan hanfodol o’i ddatblygiad cyffredinol (Godiwn a Perkins, 1998) Cytûn Tarith a Benjamin (2005) gan ddywed fod gwell gan 50% o blant clywed storiâu yn cael ei adrodd iddynt. Fodd bynnag, a</w:t>
      </w:r>
      <w:r>
        <w:rPr>
          <w:rFonts w:ascii="Times New Roman" w:hAnsi="Times New Roman" w:cs="Times New Roman"/>
          <w:sz w:val="24"/>
          <w:szCs w:val="24"/>
          <w:lang w:val="en-GB"/>
        </w:rPr>
        <w:t xml:space="preserve">rgymhellwyd darllen ar y cyd hefyd </w:t>
      </w:r>
      <w:r>
        <w:rPr>
          <w:rFonts w:ascii="Times New Roman" w:hAnsi="Times New Roman" w:cs="Times New Roman"/>
          <w:sz w:val="24"/>
          <w:szCs w:val="24"/>
        </w:rPr>
        <w:t>oherwydd “mewn lleiafrif o ysgolion, yn aml, nid oes digon o sesiynau darllen ar y cyd” (Estyn, 2011, p.1)</w:t>
      </w:r>
      <w:r>
        <w:rPr>
          <w:rFonts w:ascii="Times New Roman" w:hAnsi="Times New Roman" w:cs="Times New Roman"/>
          <w:sz w:val="24"/>
          <w:szCs w:val="24"/>
          <w:lang w:val="en-GB"/>
        </w:rPr>
        <w:t>. Arsylwyd nad oedd yr unigolyn neu ddisgyblion arall yn y dosbarth yn treulio amser yn y gornel ddarllen. Meddyliwyd y prif reswm am hyn yw nad oes llyfrau newydd ynddo. Anogwyd prynu llyfrau newydd sy’n ddiddorol ac yn berthnasol i’r plant. Atega Donaldosn (2015, p.26) hyn gan ddywed bod “dysgwyr yn ganolog i bopeth”. Hefyd argymhellwyd chwedlau yn y cornel darllen gan ei fod yn hanfodol i helpu plant ysgrifennu storïau. Meddyliwyd y byddai’r plant hefyd yn elwa o gyfleoedd i fynd i’r llyfrgell gan nad oedd y dosbarth wedi ei mynychu yn ystod y pum wythnos.</w:t>
      </w:r>
    </w:p>
    <w:p w14:paraId="57BB2055" w14:textId="75890367" w:rsidR="009D017A" w:rsidRDefault="009D017A" w:rsidP="009D017A">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Gall mwy o wersi sy’n gysylltiedig â geiriaduron helpu sillafu'r unigolyn hefyd. Mae’r gallu i ddefnyddio geiriadur yn sgil defnyddiol, hefyd mae </w:t>
      </w:r>
      <w:r w:rsidR="00B62B74">
        <w:rPr>
          <w:rFonts w:ascii="Times New Roman" w:hAnsi="Times New Roman" w:cs="Times New Roman"/>
          <w:sz w:val="24"/>
          <w:szCs w:val="24"/>
        </w:rPr>
        <w:t>“</w:t>
      </w:r>
      <w:r>
        <w:rPr>
          <w:rFonts w:ascii="Times New Roman" w:hAnsi="Times New Roman" w:cs="Times New Roman"/>
          <w:sz w:val="24"/>
          <w:szCs w:val="24"/>
        </w:rPr>
        <w:t xml:space="preserve">defnyddio geiriadur” yn sgil maes dysgu ym Mlwyddyn </w:t>
      </w:r>
      <w:r w:rsidRPr="000D79AA">
        <w:rPr>
          <w:rFonts w:ascii="Times New Roman" w:hAnsi="Times New Roman" w:cs="Times New Roman"/>
          <w:sz w:val="24"/>
          <w:szCs w:val="24"/>
        </w:rPr>
        <w:t>2 (</w:t>
      </w:r>
      <w:r w:rsidR="00B62B74" w:rsidRPr="000D79AA">
        <w:rPr>
          <w:rFonts w:ascii="Times New Roman" w:hAnsi="Times New Roman" w:cs="Times New Roman"/>
          <w:sz w:val="24"/>
          <w:szCs w:val="24"/>
        </w:rPr>
        <w:t>Llywodraeth Cymru</w:t>
      </w:r>
      <w:r w:rsidRPr="000D79AA">
        <w:rPr>
          <w:rFonts w:ascii="Times New Roman" w:hAnsi="Times New Roman" w:cs="Times New Roman"/>
          <w:sz w:val="24"/>
          <w:szCs w:val="24"/>
        </w:rPr>
        <w:t>, 2015, p.27)</w:t>
      </w:r>
      <w:r w:rsidR="000D79AA" w:rsidRPr="000D79AA">
        <w:rPr>
          <w:rFonts w:ascii="Times New Roman" w:hAnsi="Times New Roman" w:cs="Times New Roman"/>
          <w:sz w:val="24"/>
          <w:szCs w:val="24"/>
        </w:rPr>
        <w:t>.</w:t>
      </w:r>
      <w:r>
        <w:rPr>
          <w:rFonts w:ascii="Times New Roman" w:hAnsi="Times New Roman" w:cs="Times New Roman"/>
          <w:sz w:val="24"/>
          <w:szCs w:val="24"/>
        </w:rPr>
        <w:t xml:space="preserve"> Mae pawb yn wahanol ac mae pawb yn gwneud camgymeriadau sillafu gwahanol. Er mwyn gwneud dysgu’n bersonol i’r unigolyn, gellir eu hannog i greu 'log sillafu' fel geiriadur personol. Anogir yr unigolyn i ysgrifennu’r geiriau nhw’n cael trafferth sillafu yn ei log sillafu. Bydd yr unigolyn wedyn yn gallu cadw’r log gyda nhw drwy’r amser a gellir ei weld ar unrhyw adeg. Bydd edrych ar y geiriau yn helpu’r unigolyn i gofio a hefyd yn codi eu hyder. Byddir hefyd yn bersonol i’r unigolyn ac yn </w:t>
      </w:r>
      <w:r w:rsidRPr="00B62B74">
        <w:rPr>
          <w:rFonts w:ascii="Times New Roman" w:hAnsi="Times New Roman" w:cs="Times New Roman"/>
          <w:sz w:val="24"/>
          <w:szCs w:val="24"/>
        </w:rPr>
        <w:t xml:space="preserve">symbol o berchnogaeth. </w:t>
      </w:r>
      <w:r>
        <w:rPr>
          <w:rFonts w:ascii="Times New Roman" w:hAnsi="Times New Roman" w:cs="Times New Roman"/>
          <w:sz w:val="24"/>
          <w:szCs w:val="24"/>
        </w:rPr>
        <w:t>Gellir defnyddio’r strategaeth hon hefyd gyda’r dosbarth cyfan.</w:t>
      </w:r>
    </w:p>
    <w:p w14:paraId="6F1EFD4C" w14:textId="77777777" w:rsidR="009D017A" w:rsidRDefault="009D017A" w:rsidP="00822A54">
      <w:pPr>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 xml:space="preserve">Wrth i sgiliau sillafu ddatblygu, mae plant yn dechrau defnyddio strategaethau sillafu yn fwy annibynnol i sillafu geiriau hirach neu anghyfarwydd. Hyd yn oed tua diwedd y Cyfnod Sylfaen, weithiau gall plant gamsillafu geiriau y maent fel arfer yn sillafu’n gywir, trwy ddiffyg canolbwyntio er enghraifft. </w:t>
      </w:r>
      <w:r>
        <w:rPr>
          <w:rFonts w:ascii="Times New Roman" w:hAnsi="Times New Roman" w:cs="Times New Roman"/>
          <w:sz w:val="24"/>
          <w:szCs w:val="24"/>
          <w:lang w:val="en-GB"/>
        </w:rPr>
        <w:t>Mae sillafwyr gwan yn tueddu i aros yn y cyfnod ffonetig, gan fethu manteisio ar gof gweledol da i atgynhyrchu geiriau ar bapur. Mae sillafwyr da yn hyderus wrth roi cynnig ar eiriau dieithr, yn meddu ar gof gweledol da ac yn hyfder wrth ddefnyddio geiriaduron. Bydd sillafwyr da yn brasgamu trwy’r cyfnodau ac wedi cyrraedd y cyfnod olaf ymhell cyn iddynt adael yr ysgol gynradd. Mae’r plant hyn yn dangos aeddfedrwydd sillafu cyn bod yn 7 oed, nid trwy fod yn berffaith gywir eu sillafiadau, ond trwy ddangos cysondeb cynyddol yn eu hymdrechion a thrwy arddangos ymwybyddiaeth gynnar o batrymau sillafu.</w:t>
      </w:r>
    </w:p>
    <w:p w14:paraId="7ABCD411" w14:textId="30044BDA" w:rsidR="00056C1F" w:rsidRPr="00822A54" w:rsidRDefault="00163E0F" w:rsidP="00822A54">
      <w:pPr>
        <w:spacing w:line="360" w:lineRule="auto"/>
        <w:ind w:firstLine="720"/>
        <w:rPr>
          <w:rFonts w:ascii="Times New Roman" w:hAnsi="Times New Roman" w:cs="Times New Roman"/>
          <w:sz w:val="24"/>
          <w:szCs w:val="24"/>
        </w:rPr>
      </w:pPr>
      <w:r>
        <w:rPr>
          <w:rFonts w:ascii="Times New Roman" w:hAnsi="Times New Roman" w:cs="Times New Roman"/>
          <w:sz w:val="24"/>
          <w:szCs w:val="24"/>
        </w:rPr>
        <w:t>Yn ol Bird (2009) un rheswm y gall disgyblion fod yn tangyflawni mewn mathemateg yw dulliau addysgu nad ydynt yn cyfateb yn dda i anghenion dysgu'r disgyblion. Nad yw pob plentyn yn dysgu yn yr un ffordd ac felly trwy gael gwybodaeth pwnc byddant yn fwy ymwybodol o wahanol ddulliau y gallent eu defnyddio. Mae pawb yn wahanol ac mae “</w:t>
      </w:r>
      <w:r>
        <w:rPr>
          <w:rFonts w:ascii="Times New Roman" w:hAnsi="Times New Roman" w:cs="Times New Roman"/>
          <w:color w:val="000000"/>
          <w:sz w:val="24"/>
          <w:szCs w:val="24"/>
        </w:rPr>
        <w:t>plant yn dysgu ar wahanol raddfeydd ac mae pob unigolyn yn unigryw” (</w:t>
      </w:r>
      <w:r>
        <w:rPr>
          <w:rFonts w:ascii="Times New Roman" w:hAnsi="Times New Roman" w:cs="Times New Roman"/>
          <w:sz w:val="24"/>
          <w:szCs w:val="24"/>
        </w:rPr>
        <w:t>Llywodraeth Cymru, 2008, p.2)</w:t>
      </w:r>
      <w:r>
        <w:rPr>
          <w:rFonts w:ascii="Times New Roman" w:hAnsi="Times New Roman" w:cs="Times New Roman"/>
          <w:color w:val="000000"/>
          <w:sz w:val="24"/>
          <w:szCs w:val="24"/>
        </w:rPr>
        <w:t>.</w:t>
      </w:r>
      <w:r>
        <w:rPr>
          <w:rFonts w:ascii="Times New Roman" w:hAnsi="Times New Roman" w:cs="Times New Roman"/>
          <w:sz w:val="24"/>
          <w:szCs w:val="24"/>
          <w:lang w:val="en-GB"/>
        </w:rPr>
        <w:t xml:space="preserve"> </w:t>
      </w:r>
      <w:r>
        <w:rPr>
          <w:rFonts w:ascii="Times New Roman" w:hAnsi="Times New Roman" w:cs="Times New Roman"/>
          <w:sz w:val="24"/>
          <w:szCs w:val="24"/>
        </w:rPr>
        <w:t>Gellir gwella dysgu trwy ystyried arddulliau dysgu. Mae rhai plant yn dysgu orau pan fyddant yn cael symbyliad gweledol, bydd eraill yn dysgu orau gyda symbyliad clybodol neu dasg ginesthetig. Mae hyn yn golygu bod rhaid cael amrywiaeth mewn ystafelloedd dosbarth i weddu i wahanol blant. Gall y plant hefyd gael eu hysgogi ac wrth i athrawon ddangos diddordeb byddant yn fodel rôl i'r plant.</w:t>
      </w:r>
    </w:p>
    <w:p w14:paraId="77B40C70" w14:textId="0DD7CF52" w:rsidR="001C77CA" w:rsidRPr="00822A54" w:rsidRDefault="00CE44E7" w:rsidP="00C02F55">
      <w:pPr>
        <w:spacing w:line="360" w:lineRule="auto"/>
        <w:ind w:firstLine="720"/>
        <w:rPr>
          <w:rFonts w:ascii="Times New Roman" w:hAnsi="Times New Roman" w:cs="Times New Roman"/>
          <w:sz w:val="24"/>
          <w:szCs w:val="24"/>
          <w:lang w:val="en-GB"/>
        </w:rPr>
      </w:pPr>
      <w:r w:rsidRPr="00822A54">
        <w:rPr>
          <w:rFonts w:ascii="Times New Roman" w:hAnsi="Times New Roman" w:cs="Times New Roman"/>
          <w:sz w:val="24"/>
          <w:szCs w:val="24"/>
          <w:lang w:val="en-GB"/>
        </w:rPr>
        <w:t xml:space="preserve">Sylwyd bod dechrau o’r ddechrau yn </w:t>
      </w:r>
      <w:r w:rsidR="00056C1F" w:rsidRPr="00822A54">
        <w:rPr>
          <w:rFonts w:ascii="Times New Roman" w:hAnsi="Times New Roman" w:cs="Times New Roman"/>
          <w:sz w:val="24"/>
          <w:szCs w:val="24"/>
          <w:lang w:val="en-GB"/>
        </w:rPr>
        <w:t>d</w:t>
      </w:r>
      <w:r w:rsidRPr="00822A54">
        <w:rPr>
          <w:rFonts w:ascii="Times New Roman" w:hAnsi="Times New Roman" w:cs="Times New Roman"/>
          <w:sz w:val="24"/>
          <w:szCs w:val="24"/>
          <w:lang w:val="en-GB"/>
        </w:rPr>
        <w:t xml:space="preserve">defnyddiol wrth </w:t>
      </w:r>
      <w:r w:rsidR="00056C1F" w:rsidRPr="00822A54">
        <w:rPr>
          <w:rFonts w:ascii="Times New Roman" w:hAnsi="Times New Roman" w:cs="Times New Roman"/>
          <w:sz w:val="24"/>
          <w:szCs w:val="24"/>
          <w:lang w:val="en-GB"/>
        </w:rPr>
        <w:t>ad</w:t>
      </w:r>
      <w:r w:rsidRPr="00822A54">
        <w:rPr>
          <w:rFonts w:ascii="Times New Roman" w:hAnsi="Times New Roman" w:cs="Times New Roman"/>
          <w:sz w:val="24"/>
          <w:szCs w:val="24"/>
          <w:lang w:val="en-GB"/>
        </w:rPr>
        <w:t xml:space="preserve">dysgu mathemateg. Argymhellwyd </w:t>
      </w:r>
      <w:r w:rsidR="00056C1F" w:rsidRPr="00822A54">
        <w:rPr>
          <w:rFonts w:ascii="Times New Roman" w:hAnsi="Times New Roman" w:cs="Times New Roman"/>
          <w:sz w:val="24"/>
          <w:szCs w:val="24"/>
          <w:lang w:val="en-GB"/>
        </w:rPr>
        <w:t>cyflwyno</w:t>
      </w:r>
      <w:r w:rsidRPr="00822A54">
        <w:rPr>
          <w:rFonts w:ascii="Times New Roman" w:hAnsi="Times New Roman" w:cs="Times New Roman"/>
          <w:sz w:val="24"/>
          <w:szCs w:val="24"/>
          <w:lang w:val="en-GB"/>
        </w:rPr>
        <w:t xml:space="preserve"> gwers gyda mathemateg pen syml </w:t>
      </w:r>
      <w:r w:rsidR="00056C1F" w:rsidRPr="00822A54">
        <w:rPr>
          <w:rFonts w:ascii="Times New Roman" w:hAnsi="Times New Roman" w:cs="Times New Roman"/>
          <w:sz w:val="24"/>
          <w:szCs w:val="24"/>
          <w:lang w:val="en-GB"/>
        </w:rPr>
        <w:t>i</w:t>
      </w:r>
      <w:r w:rsidRPr="00822A54">
        <w:rPr>
          <w:rFonts w:ascii="Times New Roman" w:hAnsi="Times New Roman" w:cs="Times New Roman"/>
          <w:sz w:val="24"/>
          <w:szCs w:val="24"/>
          <w:lang w:val="en-GB"/>
        </w:rPr>
        <w:t xml:space="preserve"> </w:t>
      </w:r>
      <w:r w:rsidR="00056C1F" w:rsidRPr="00822A54">
        <w:rPr>
          <w:rFonts w:ascii="Times New Roman" w:hAnsi="Times New Roman" w:cs="Times New Roman"/>
          <w:sz w:val="24"/>
          <w:szCs w:val="24"/>
          <w:lang w:val="en-GB"/>
        </w:rPr>
        <w:t>g</w:t>
      </w:r>
      <w:r w:rsidRPr="00822A54">
        <w:rPr>
          <w:rFonts w:ascii="Times New Roman" w:hAnsi="Times New Roman" w:cs="Times New Roman"/>
          <w:sz w:val="24"/>
          <w:szCs w:val="24"/>
          <w:lang w:val="en-GB"/>
        </w:rPr>
        <w:t>ael yme</w:t>
      </w:r>
      <w:r w:rsidR="00056C1F" w:rsidRPr="00822A54">
        <w:rPr>
          <w:rFonts w:ascii="Times New Roman" w:hAnsi="Times New Roman" w:cs="Times New Roman"/>
          <w:sz w:val="24"/>
          <w:szCs w:val="24"/>
          <w:lang w:val="en-GB"/>
        </w:rPr>
        <w:t>n</w:t>
      </w:r>
      <w:r w:rsidRPr="00822A54">
        <w:rPr>
          <w:rFonts w:ascii="Times New Roman" w:hAnsi="Times New Roman" w:cs="Times New Roman"/>
          <w:sz w:val="24"/>
          <w:szCs w:val="24"/>
          <w:lang w:val="en-GB"/>
        </w:rPr>
        <w:t>nydd y plant gweithio. Wrth addysgu amser</w:t>
      </w:r>
      <w:r w:rsidR="00056C1F" w:rsidRPr="00822A54">
        <w:rPr>
          <w:rFonts w:ascii="Times New Roman" w:hAnsi="Times New Roman" w:cs="Times New Roman"/>
          <w:sz w:val="24"/>
          <w:szCs w:val="24"/>
          <w:lang w:val="en-GB"/>
        </w:rPr>
        <w:t>,</w:t>
      </w:r>
      <w:r w:rsidRPr="00822A54">
        <w:rPr>
          <w:rFonts w:ascii="Times New Roman" w:hAnsi="Times New Roman" w:cs="Times New Roman"/>
          <w:sz w:val="24"/>
          <w:szCs w:val="24"/>
          <w:lang w:val="en-GB"/>
        </w:rPr>
        <w:t xml:space="preserve"> gellir ymarfer tabl pump</w:t>
      </w:r>
      <w:r w:rsidR="00BB729A" w:rsidRPr="00822A54">
        <w:rPr>
          <w:rFonts w:ascii="Times New Roman" w:hAnsi="Times New Roman" w:cs="Times New Roman"/>
          <w:sz w:val="24"/>
          <w:szCs w:val="24"/>
          <w:lang w:val="en-GB"/>
        </w:rPr>
        <w:t xml:space="preserve"> gan </w:t>
      </w:r>
      <w:r w:rsidR="00056C1F" w:rsidRPr="00822A54">
        <w:rPr>
          <w:rFonts w:ascii="Times New Roman" w:hAnsi="Times New Roman" w:cs="Times New Roman"/>
          <w:sz w:val="24"/>
          <w:szCs w:val="24"/>
          <w:lang w:val="en-GB"/>
        </w:rPr>
        <w:t>fod</w:t>
      </w:r>
      <w:r w:rsidR="00BB729A" w:rsidRPr="00822A54">
        <w:rPr>
          <w:rFonts w:ascii="Times New Roman" w:hAnsi="Times New Roman" w:cs="Times New Roman"/>
          <w:sz w:val="24"/>
          <w:szCs w:val="24"/>
          <w:lang w:val="en-GB"/>
        </w:rPr>
        <w:t xml:space="preserve"> angen i’r plant gyfrif </w:t>
      </w:r>
      <w:r w:rsidR="00056C1F" w:rsidRPr="00822A54">
        <w:rPr>
          <w:rFonts w:ascii="Times New Roman" w:hAnsi="Times New Roman" w:cs="Times New Roman"/>
          <w:sz w:val="24"/>
          <w:szCs w:val="24"/>
          <w:lang w:val="en-GB"/>
        </w:rPr>
        <w:t>yng ngh</w:t>
      </w:r>
      <w:r w:rsidR="00BB729A" w:rsidRPr="00822A54">
        <w:rPr>
          <w:rFonts w:ascii="Times New Roman" w:hAnsi="Times New Roman" w:cs="Times New Roman"/>
          <w:sz w:val="24"/>
          <w:szCs w:val="24"/>
          <w:lang w:val="en-GB"/>
        </w:rPr>
        <w:t>amau o 5 o gwmpas y cloc.</w:t>
      </w:r>
      <w:r w:rsidR="001156D6" w:rsidRPr="00822A54">
        <w:rPr>
          <w:rFonts w:ascii="Times New Roman" w:hAnsi="Times New Roman" w:cs="Times New Roman"/>
          <w:sz w:val="24"/>
          <w:szCs w:val="24"/>
          <w:lang w:val="en-GB"/>
        </w:rPr>
        <w:t xml:space="preserve"> </w:t>
      </w:r>
      <w:r w:rsidR="00056C1F" w:rsidRPr="00822A54">
        <w:rPr>
          <w:rFonts w:ascii="Times New Roman" w:hAnsi="Times New Roman" w:cs="Times New Roman"/>
          <w:sz w:val="24"/>
          <w:szCs w:val="24"/>
          <w:lang w:val="en-GB"/>
        </w:rPr>
        <w:t xml:space="preserve">Yna </w:t>
      </w:r>
      <w:r w:rsidR="001156D6" w:rsidRPr="00822A54">
        <w:rPr>
          <w:rFonts w:ascii="Times New Roman" w:hAnsi="Times New Roman" w:cs="Times New Roman"/>
          <w:sz w:val="24"/>
          <w:szCs w:val="24"/>
          <w:lang w:val="en-GB"/>
        </w:rPr>
        <w:t>awgrymir a</w:t>
      </w:r>
      <w:r w:rsidR="006E6AF9" w:rsidRPr="00822A54">
        <w:rPr>
          <w:rFonts w:ascii="Times New Roman" w:hAnsi="Times New Roman" w:cs="Times New Roman"/>
          <w:sz w:val="24"/>
          <w:szCs w:val="24"/>
          <w:lang w:val="en-GB"/>
        </w:rPr>
        <w:t xml:space="preserve">ddysgu’r </w:t>
      </w:r>
      <w:r w:rsidR="001156D6" w:rsidRPr="00822A54">
        <w:rPr>
          <w:rFonts w:ascii="Times New Roman" w:hAnsi="Times New Roman" w:cs="Times New Roman"/>
          <w:sz w:val="24"/>
          <w:szCs w:val="24"/>
          <w:lang w:val="en-GB"/>
        </w:rPr>
        <w:t xml:space="preserve">plant am y </w:t>
      </w:r>
      <w:r w:rsidR="006E6AF9" w:rsidRPr="00822A54">
        <w:rPr>
          <w:rFonts w:ascii="Times New Roman" w:hAnsi="Times New Roman" w:cs="Times New Roman"/>
          <w:sz w:val="24"/>
          <w:szCs w:val="24"/>
          <w:lang w:val="en-GB"/>
        </w:rPr>
        <w:t xml:space="preserve">bys munud a’r bys awr ar </w:t>
      </w:r>
      <w:r w:rsidR="00056C1F" w:rsidRPr="00822A54">
        <w:rPr>
          <w:rFonts w:ascii="Times New Roman" w:hAnsi="Times New Roman" w:cs="Times New Roman"/>
          <w:sz w:val="24"/>
          <w:szCs w:val="24"/>
          <w:lang w:val="en-GB"/>
        </w:rPr>
        <w:t>wahân ac yna gyda'i gilydd.</w:t>
      </w:r>
      <w:r w:rsidR="001C77CA">
        <w:rPr>
          <w:rFonts w:ascii="Times New Roman" w:hAnsi="Times New Roman" w:cs="Times New Roman"/>
          <w:sz w:val="24"/>
          <w:szCs w:val="24"/>
          <w:lang w:val="en-GB"/>
        </w:rPr>
        <w:t xml:space="preserve"> </w:t>
      </w:r>
      <w:r w:rsidR="00161781" w:rsidRPr="00822A54">
        <w:rPr>
          <w:rFonts w:ascii="Times New Roman" w:hAnsi="Times New Roman" w:cs="Times New Roman"/>
          <w:sz w:val="24"/>
          <w:szCs w:val="24"/>
          <w:lang w:val="en-GB"/>
        </w:rPr>
        <w:t>Dylid cyflwyno</w:t>
      </w:r>
      <w:r w:rsidR="00056C1F" w:rsidRPr="00822A54">
        <w:rPr>
          <w:rFonts w:ascii="Times New Roman" w:hAnsi="Times New Roman" w:cs="Times New Roman"/>
          <w:sz w:val="24"/>
          <w:szCs w:val="24"/>
          <w:lang w:val="en-GB"/>
        </w:rPr>
        <w:t>’r</w:t>
      </w:r>
      <w:r w:rsidR="00161781" w:rsidRPr="00822A54">
        <w:rPr>
          <w:rFonts w:ascii="Times New Roman" w:hAnsi="Times New Roman" w:cs="Times New Roman"/>
          <w:sz w:val="24"/>
          <w:szCs w:val="24"/>
          <w:lang w:val="en-GB"/>
        </w:rPr>
        <w:t xml:space="preserve"> bys awr yn gyntaf er mwyn pwysleisio mai dyma’r bys pwysicaf, nid yn unig ei ydy e’n dweud pa awr o’r dydd yw hi ond mae hefyd yn rhoi amcan o’r munudau.</w:t>
      </w:r>
      <w:r w:rsidR="001C77CA">
        <w:rPr>
          <w:rFonts w:ascii="Times New Roman" w:hAnsi="Times New Roman" w:cs="Times New Roman"/>
          <w:sz w:val="24"/>
          <w:szCs w:val="24"/>
          <w:lang w:val="en-GB"/>
        </w:rPr>
        <w:t xml:space="preserve"> Mae hyn yn sgaffaldio’r addysgu. </w:t>
      </w:r>
      <w:r w:rsidR="00FC3519" w:rsidRPr="004E0CDE">
        <w:rPr>
          <w:rFonts w:ascii="Times New Roman" w:hAnsi="Times New Roman" w:cs="Times New Roman"/>
          <w:sz w:val="24"/>
          <w:szCs w:val="24"/>
          <w:lang w:val="en-GB"/>
        </w:rPr>
        <w:t xml:space="preserve">Dywed </w:t>
      </w:r>
      <w:r w:rsidR="00FC3519" w:rsidRPr="00B62B74">
        <w:rPr>
          <w:rFonts w:ascii="Times New Roman" w:hAnsi="Times New Roman" w:cs="Times New Roman"/>
          <w:sz w:val="24"/>
          <w:szCs w:val="24"/>
          <w:lang w:val="en-GB"/>
        </w:rPr>
        <w:t>Bruner (</w:t>
      </w:r>
      <w:r w:rsidR="001C77CA" w:rsidRPr="00B62B74">
        <w:rPr>
          <w:rFonts w:ascii="Times New Roman" w:hAnsi="Times New Roman" w:cs="Times New Roman"/>
          <w:sz w:val="24"/>
          <w:szCs w:val="24"/>
          <w:lang w:val="en-GB"/>
        </w:rPr>
        <w:t>1996</w:t>
      </w:r>
      <w:r w:rsidR="00FC3519" w:rsidRPr="00B62B74">
        <w:rPr>
          <w:rFonts w:ascii="Times New Roman" w:hAnsi="Times New Roman" w:cs="Times New Roman"/>
          <w:sz w:val="24"/>
          <w:szCs w:val="24"/>
          <w:lang w:val="en-GB"/>
        </w:rPr>
        <w:t>)</w:t>
      </w:r>
      <w:r w:rsidR="00FC3519" w:rsidRPr="004E0CDE">
        <w:rPr>
          <w:rFonts w:ascii="Times New Roman" w:hAnsi="Times New Roman" w:cs="Times New Roman"/>
          <w:sz w:val="24"/>
          <w:szCs w:val="24"/>
          <w:lang w:val="en-GB"/>
        </w:rPr>
        <w:t xml:space="preserve"> </w:t>
      </w:r>
      <w:r w:rsidR="001C77CA" w:rsidRPr="004E0CDE">
        <w:rPr>
          <w:rFonts w:ascii="Times New Roman" w:hAnsi="Times New Roman" w:cs="Times New Roman"/>
          <w:sz w:val="24"/>
          <w:szCs w:val="24"/>
          <w:lang w:val="en-GB"/>
        </w:rPr>
        <w:t xml:space="preserve">bod athrawon yn chwarae rôl bwysig wrth sgaffaldio dysgu </w:t>
      </w:r>
      <w:proofErr w:type="gramStart"/>
      <w:r w:rsidR="001C77CA" w:rsidRPr="004E0CDE">
        <w:rPr>
          <w:rFonts w:ascii="Times New Roman" w:hAnsi="Times New Roman" w:cs="Times New Roman"/>
          <w:sz w:val="24"/>
          <w:szCs w:val="24"/>
          <w:lang w:val="en-GB"/>
        </w:rPr>
        <w:t>plant,</w:t>
      </w:r>
      <w:r w:rsidR="00FC3519" w:rsidRPr="004E0CDE">
        <w:rPr>
          <w:rFonts w:ascii="Times New Roman" w:hAnsi="Times New Roman" w:cs="Times New Roman"/>
          <w:sz w:val="24"/>
          <w:szCs w:val="24"/>
          <w:lang w:val="en-GB"/>
        </w:rPr>
        <w:t>,</w:t>
      </w:r>
      <w:proofErr w:type="gramEnd"/>
      <w:r w:rsidR="00FC3519" w:rsidRPr="004E0CDE">
        <w:rPr>
          <w:rFonts w:ascii="Times New Roman" w:hAnsi="Times New Roman" w:cs="Times New Roman"/>
          <w:sz w:val="24"/>
          <w:szCs w:val="24"/>
          <w:lang w:val="en-GB"/>
        </w:rPr>
        <w:t xml:space="preserve"> pwysleisia bod angen mwy na darparu deunyddiau ar y disgyblion. </w:t>
      </w:r>
      <w:r w:rsidR="00C02F55" w:rsidRPr="004E0CDE">
        <w:rPr>
          <w:rFonts w:ascii="Times New Roman" w:hAnsi="Times New Roman" w:cs="Times New Roman"/>
          <w:sz w:val="24"/>
          <w:szCs w:val="24"/>
          <w:lang w:val="en-GB"/>
        </w:rPr>
        <w:t>R</w:t>
      </w:r>
      <w:r w:rsidR="00FC3519" w:rsidRPr="004E0CDE">
        <w:rPr>
          <w:rFonts w:ascii="Times New Roman" w:hAnsi="Times New Roman" w:cs="Times New Roman"/>
          <w:sz w:val="24"/>
          <w:szCs w:val="24"/>
          <w:lang w:val="en-GB"/>
        </w:rPr>
        <w:t xml:space="preserve">haid </w:t>
      </w:r>
      <w:r w:rsidR="00C02F55" w:rsidRPr="004E0CDE">
        <w:rPr>
          <w:rFonts w:ascii="Times New Roman" w:hAnsi="Times New Roman" w:cs="Times New Roman"/>
          <w:sz w:val="24"/>
          <w:szCs w:val="24"/>
          <w:lang w:val="en-GB"/>
        </w:rPr>
        <w:t>i</w:t>
      </w:r>
      <w:r w:rsidR="00FC3519" w:rsidRPr="004E0CDE">
        <w:rPr>
          <w:rFonts w:ascii="Times New Roman" w:hAnsi="Times New Roman" w:cs="Times New Roman"/>
          <w:sz w:val="24"/>
          <w:szCs w:val="24"/>
          <w:lang w:val="en-GB"/>
        </w:rPr>
        <w:t xml:space="preserve">’r athro fod yn sensitif a rhoi lle, amser a chyfleoedd </w:t>
      </w:r>
      <w:r w:rsidR="00C02F55" w:rsidRPr="004E0CDE">
        <w:rPr>
          <w:rFonts w:ascii="Times New Roman" w:hAnsi="Times New Roman" w:cs="Times New Roman"/>
          <w:sz w:val="24"/>
          <w:szCs w:val="24"/>
          <w:lang w:val="en-GB"/>
        </w:rPr>
        <w:t>i</w:t>
      </w:r>
      <w:r w:rsidR="00FC3519" w:rsidRPr="004E0CDE">
        <w:rPr>
          <w:rFonts w:ascii="Times New Roman" w:hAnsi="Times New Roman" w:cs="Times New Roman"/>
          <w:sz w:val="24"/>
          <w:szCs w:val="24"/>
          <w:lang w:val="en-GB"/>
        </w:rPr>
        <w:t>’r disgyblio</w:t>
      </w:r>
      <w:r w:rsidR="00C02F55" w:rsidRPr="004E0CDE">
        <w:rPr>
          <w:rFonts w:ascii="Times New Roman" w:hAnsi="Times New Roman" w:cs="Times New Roman"/>
          <w:sz w:val="24"/>
          <w:szCs w:val="24"/>
          <w:lang w:val="en-GB"/>
        </w:rPr>
        <w:t>n</w:t>
      </w:r>
      <w:r w:rsidR="00FC3519" w:rsidRPr="004E0CDE">
        <w:rPr>
          <w:rFonts w:ascii="Times New Roman" w:hAnsi="Times New Roman" w:cs="Times New Roman"/>
          <w:sz w:val="24"/>
          <w:szCs w:val="24"/>
          <w:lang w:val="en-GB"/>
        </w:rPr>
        <w:t>.</w:t>
      </w:r>
    </w:p>
    <w:p w14:paraId="7136664C" w14:textId="785BE3F5" w:rsidR="009D017A" w:rsidRDefault="00163E0F" w:rsidP="009D017A">
      <w:pPr>
        <w:autoSpaceDE w:val="0"/>
        <w:autoSpaceDN w:val="0"/>
        <w:adjustRightInd w:val="0"/>
        <w:spacing w:line="360" w:lineRule="auto"/>
        <w:ind w:firstLine="720"/>
        <w:rPr>
          <w:rFonts w:ascii="Times New Roman" w:hAnsi="Times New Roman" w:cs="Times New Roman"/>
          <w:sz w:val="24"/>
          <w:szCs w:val="24"/>
          <w:lang w:val="en-GB"/>
        </w:rPr>
      </w:pPr>
      <w:r>
        <w:rPr>
          <w:rFonts w:ascii="Times New Roman" w:hAnsi="Times New Roman" w:cs="Times New Roman"/>
          <w:sz w:val="24"/>
          <w:szCs w:val="24"/>
        </w:rPr>
        <w:t xml:space="preserve">Anogwyd yr elfen weledol, gall adnoddau TGCh fod yn ffordd o ‘bontio’ rhwng adnoddau go iawn a delweddau. Argymhellir y dylai cymhwysedd digidol fod yr un mor bwysig â llythrennedd a rhifedd, ac y “dylai llythrennedd, rhifedd a chymhwysedd digidol fod yn Gyfrifoldebau Trawsgwricwlaidd i’r holl athrawon a phobl sy’n gweithio gyda phlant a phobl ifanc”(Donaldson, 2015, p.40). Cefnogir hyn gyda “dylai TGCh fod yn gyfannol ac yn rhan annatod o’r cwricwlwm cyfan” (Llywodraeth Cymru, 2015, p.6). Am y rheswm hwn, anogir TGCh ym mhob gwers. Mae nifer o gemau amser ar-lein yn bodoli yn barod a gellir chwarae yn y dosbarth. </w:t>
      </w:r>
      <w:r>
        <w:rPr>
          <w:rFonts w:ascii="Times New Roman" w:hAnsi="Times New Roman" w:cs="Times New Roman"/>
          <w:sz w:val="24"/>
          <w:szCs w:val="24"/>
          <w:lang w:val="en-GB"/>
        </w:rPr>
        <w:t>Fodd bynnag, meddylir prif beth sy’n helpu plant i ddweud yr amser yw defnyddio cloc go iawn yn lle delwedd o gloc. Cytun Askew (2012). Mae'r defnydd o'r cloc analog a digidol hefyd yn cael ei gynnal fel ei fod yn dangos y cysylltiad rhwng y ddau a hefyd y gellir herio'r plant.</w:t>
      </w:r>
    </w:p>
    <w:p w14:paraId="2E3263AC" w14:textId="2A9CBF73" w:rsidR="009D017A" w:rsidRDefault="009D017A" w:rsidP="0082567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Argymhellwyd rhoi cloc bach i bob plentyn hefyd. Rhoddwyd oriawr yr un i’r plant yn ystod gwersi </w:t>
      </w:r>
      <w:r w:rsidRPr="00F85179">
        <w:rPr>
          <w:rFonts w:ascii="Times New Roman" w:hAnsi="Times New Roman" w:cs="Times New Roman"/>
          <w:sz w:val="24"/>
          <w:szCs w:val="24"/>
        </w:rPr>
        <w:t>amse</w:t>
      </w:r>
      <w:r w:rsidR="00830D8F" w:rsidRPr="00F85179">
        <w:rPr>
          <w:rFonts w:ascii="Times New Roman" w:hAnsi="Times New Roman" w:cs="Times New Roman"/>
          <w:sz w:val="24"/>
          <w:szCs w:val="24"/>
        </w:rPr>
        <w:t xml:space="preserve">r </w:t>
      </w:r>
      <w:r w:rsidR="00830D8F" w:rsidRPr="00F85179">
        <w:rPr>
          <w:rFonts w:ascii="Times New Roman" w:hAnsi="Times New Roman" w:cs="Times New Roman"/>
          <w:sz w:val="24"/>
          <w:szCs w:val="24"/>
        </w:rPr>
        <w:t>(gwelir atodiad 3)</w:t>
      </w:r>
      <w:r w:rsidRPr="00F85179">
        <w:rPr>
          <w:rFonts w:ascii="Times New Roman" w:hAnsi="Times New Roman" w:cs="Times New Roman"/>
          <w:sz w:val="24"/>
          <w:szCs w:val="24"/>
        </w:rPr>
        <w:t xml:space="preserve"> oherwydd hyn gwelwyd hyder pob un plentyn wedi cynyddu yn enwedig hyder yr unigolyn. Roedd</w:t>
      </w:r>
      <w:r>
        <w:rPr>
          <w:rFonts w:ascii="Times New Roman" w:hAnsi="Times New Roman" w:cs="Times New Roman"/>
          <w:sz w:val="24"/>
          <w:szCs w:val="24"/>
        </w:rPr>
        <w:t xml:space="preserve"> y plant yn gallu newid yr amser ar yr oriawr yn hawdd ac roeddent yn gallu eu defnyddio am gymorth yn ystod tasgau. Roedden nhw’n hefyd yn caniatáu cyfleoedd da i ofyn iddynt ddangos gwahanol amseroedd wrth eistedd ar y carped.</w:t>
      </w:r>
    </w:p>
    <w:p w14:paraId="443CD510" w14:textId="2AB79B63" w:rsidR="00FC157D" w:rsidRDefault="00163E0F" w:rsidP="00825677">
      <w:pPr>
        <w:spacing w:line="360" w:lineRule="auto"/>
        <w:ind w:firstLine="720"/>
        <w:rPr>
          <w:rFonts w:ascii="Times New Roman" w:hAnsi="Times New Roman" w:cs="Times New Roman"/>
          <w:sz w:val="24"/>
          <w:szCs w:val="24"/>
        </w:rPr>
      </w:pPr>
      <w:r>
        <w:rPr>
          <w:rFonts w:ascii="Times New Roman" w:hAnsi="Times New Roman" w:cs="Times New Roman"/>
          <w:sz w:val="24"/>
          <w:szCs w:val="24"/>
        </w:rPr>
        <w:t>Gellir crybwyll amser yn ystod gwersi pynciau gwahanol. Credir y dylai athrawon ddarparu profiadau dyddiol o amser. Gellir gwneud hyn mewn nifer o wahanol ffyrdd. Awgryma Thom (2002) gofyn i fyfyrwyr amcangyfrif am faint o amser y gall gwers ei gymryd i sefydlu naill ai mewn munudau, neu mewn clapiau llaw neu nifer o ganeuon y gallant eu canu. Gellir gwneud gweithgareddau chwarae rôl sy’n defnyddio iaith amser gan eu bod yn “gyfleoedd arbennig o ddefnyddiol i gefnogi a helpu plant i ddysgu dweud faint o’r gloch yw hi”</w:t>
      </w:r>
      <w:r>
        <w:rPr>
          <w:rFonts w:ascii="Times New Roman" w:hAnsi="Times New Roman" w:cs="Times New Roman"/>
          <w:sz w:val="24"/>
          <w:szCs w:val="24"/>
          <w:lang w:val="en-GB"/>
        </w:rPr>
        <w:t xml:space="preserve"> (Llywodraeth Cymru, 2017, p.69) </w:t>
      </w:r>
      <w:r>
        <w:rPr>
          <w:rFonts w:ascii="Times New Roman" w:hAnsi="Times New Roman" w:cs="Times New Roman"/>
          <w:sz w:val="24"/>
          <w:szCs w:val="24"/>
        </w:rPr>
        <w:t>. Mae hwn hefyd yn gyfle ar gyfer addysgu trawsgwricwlaidd.</w:t>
      </w:r>
    </w:p>
    <w:p w14:paraId="48C3CB57" w14:textId="59F36222" w:rsidR="00FC157D" w:rsidRDefault="00FC157D" w:rsidP="00FC157D">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Gellir cryfhau sgiliau sillafu a hefyd amser y plant yn ystod pynciau gwahanol trwy addysgu trawsgwricwlaidd. Mae hyn yn golygu gwybodaeth, gweithgareddau, sgiliau neu fentrau sy'n cael eu cymhwyso ar draws y cwricwlwm ac nad ydynt wedi'u cyfyngu i un </w:t>
      </w:r>
      <w:r w:rsidRPr="00B62B74">
        <w:rPr>
          <w:rFonts w:ascii="Times New Roman" w:hAnsi="Times New Roman" w:cs="Times New Roman"/>
          <w:sz w:val="24"/>
          <w:szCs w:val="24"/>
        </w:rPr>
        <w:t>pwnc (Barnes, 2007).</w:t>
      </w:r>
      <w:r>
        <w:rPr>
          <w:rFonts w:ascii="Times New Roman" w:hAnsi="Times New Roman" w:cs="Times New Roman"/>
          <w:sz w:val="24"/>
          <w:szCs w:val="24"/>
        </w:rPr>
        <w:t xml:space="preserve"> Awgryma pobl mae’n brofiad i’r byd yn drawsgwricwlaidd. Gan gynllunio gweithgareddau trawsgwricwlaidd mae’r plant yn dysgu nifer o sgiliau pwnc gwahanol a buddiol heb sylweddoli. Cytun Rose </w:t>
      </w:r>
      <w:r w:rsidRPr="000D79AA">
        <w:rPr>
          <w:rFonts w:ascii="Times New Roman" w:hAnsi="Times New Roman" w:cs="Times New Roman"/>
          <w:sz w:val="24"/>
          <w:szCs w:val="24"/>
        </w:rPr>
        <w:t>(2009, p.2)</w:t>
      </w:r>
      <w:r>
        <w:rPr>
          <w:rFonts w:ascii="Times New Roman" w:hAnsi="Times New Roman" w:cs="Times New Roman"/>
          <w:sz w:val="24"/>
          <w:szCs w:val="24"/>
        </w:rPr>
        <w:t xml:space="preserve"> a awgryma “high standards are best secured when essential knowledge and skills are learned both through direct, high-quality subject teaching and also through this content being applied and used in cross-curricular studies”. Er hyn mae heriau i athrawon wrth fabwysiadu dull trawsgwricwlaidd ac nid oes neges glir ynghylch sut i gyflawni dysgu trawsgwricwlaidd effeithiol. Mae Donaldson o blaid dysgu drawsgwricwlaidd</w:t>
      </w:r>
      <w:r>
        <w:rPr>
          <w:rFonts w:ascii="Times New Roman" w:hAnsi="Times New Roman" w:cs="Times New Roman"/>
          <w:b/>
          <w:bCs/>
          <w:sz w:val="24"/>
          <w:szCs w:val="24"/>
        </w:rPr>
        <w:t xml:space="preserve"> </w:t>
      </w:r>
      <w:r>
        <w:rPr>
          <w:rFonts w:ascii="Times New Roman" w:hAnsi="Times New Roman" w:cs="Times New Roman"/>
          <w:sz w:val="24"/>
          <w:szCs w:val="24"/>
        </w:rPr>
        <w:t>gan argymhellir bydd y meysydd dysgu a phrofiad yn rhoi cyfle i ddylunio strwythur cwricwlwm sy’n bodloni’r pedwar diben, yn darparu ar gyfer ffocws integredig, trawsgwricwlaidd, ac yn cyfuno cymwyseddau trosfwaol â chynnwys traddodiadol sy’n seiliedig ar bwnc (</w:t>
      </w:r>
      <w:r w:rsidR="00B62B74">
        <w:rPr>
          <w:rFonts w:ascii="Times New Roman" w:hAnsi="Times New Roman" w:cs="Times New Roman"/>
          <w:sz w:val="24"/>
          <w:szCs w:val="24"/>
        </w:rPr>
        <w:t>Donaldson</w:t>
      </w:r>
      <w:r>
        <w:rPr>
          <w:rFonts w:ascii="Times New Roman" w:hAnsi="Times New Roman" w:cs="Times New Roman"/>
          <w:sz w:val="24"/>
          <w:szCs w:val="24"/>
        </w:rPr>
        <w:t xml:space="preserve">, 2015). Fodd bynnag, cred </w:t>
      </w:r>
      <w:r w:rsidRPr="00B62B74">
        <w:rPr>
          <w:rFonts w:ascii="Times New Roman" w:hAnsi="Times New Roman" w:cs="Times New Roman"/>
          <w:sz w:val="24"/>
          <w:szCs w:val="24"/>
        </w:rPr>
        <w:t>Barnes (2011) gall</w:t>
      </w:r>
      <w:r>
        <w:rPr>
          <w:rFonts w:ascii="Times New Roman" w:hAnsi="Times New Roman" w:cs="Times New Roman"/>
          <w:sz w:val="24"/>
          <w:szCs w:val="24"/>
        </w:rPr>
        <w:t xml:space="preserve"> dysgu mewn ffordd drawsgwricwlaidd blygu pynciau o fewn un thema ac felly mae’n bosibl gorfodi cysylltiadau ffug a gall amharu ar ddysgu’r plant. Awgryma Barnes mai gwell i ganolbwyntio ar y pedwar pwnc yn unig i geisio creu cydbwysedd rhwng profiadau, dealltwriaeth a sgiliau</w:t>
      </w:r>
      <w:r w:rsidR="00B62B74">
        <w:rPr>
          <w:rFonts w:ascii="Times New Roman" w:hAnsi="Times New Roman" w:cs="Times New Roman"/>
          <w:sz w:val="24"/>
          <w:szCs w:val="24"/>
        </w:rPr>
        <w:t>.</w:t>
      </w:r>
    </w:p>
    <w:p w14:paraId="5ED3EB0C" w14:textId="24FA6EA7" w:rsidR="00206C63" w:rsidRPr="007F636C" w:rsidRDefault="00163E0F" w:rsidP="00FC157D">
      <w:pPr>
        <w:autoSpaceDE w:val="0"/>
        <w:autoSpaceDN w:val="0"/>
        <w:adjustRightInd w:val="0"/>
        <w:spacing w:line="360" w:lineRule="auto"/>
        <w:ind w:firstLine="720"/>
        <w:rPr>
          <w:rFonts w:ascii="Times New Roman" w:hAnsi="Times New Roman" w:cs="Times New Roman"/>
          <w:sz w:val="24"/>
          <w:szCs w:val="24"/>
        </w:rPr>
      </w:pPr>
      <w:r>
        <w:rPr>
          <w:rFonts w:ascii="Times New Roman" w:hAnsi="Times New Roman" w:cs="Times New Roman"/>
          <w:sz w:val="24"/>
          <w:szCs w:val="24"/>
        </w:rPr>
        <w:t>Amlyga Ryan a Julian (2007) mai’r broblem yw diffyg addysgeg ddigonol yn ein system addysg, ac yn enwedig mewn addysgeg sy'n anatebol i ddysgwyr a'u hanghenion.</w:t>
      </w:r>
      <w:r>
        <w:rPr>
          <w:rFonts w:ascii="Times New Roman" w:hAnsi="Times New Roman" w:cs="Times New Roman"/>
          <w:sz w:val="24"/>
          <w:szCs w:val="24"/>
          <w:lang w:val="en-GB"/>
        </w:rPr>
        <w:t xml:space="preserve"> </w:t>
      </w:r>
      <w:r>
        <w:rPr>
          <w:rFonts w:ascii="Times New Roman" w:hAnsi="Times New Roman" w:cs="Times New Roman"/>
          <w:sz w:val="24"/>
          <w:szCs w:val="24"/>
        </w:rPr>
        <w:t>Mae’n bwysig peidio â rhuthro pynciau newydd a rhoi digon o amser i’r plant eu deall. Awgrymir “children have real understanding only of that which they invent themselves, and each time that we try to teach them something too quickly, we keep them from reinventing themselves” (Piaget, 1972, p.47). Cytûn Vygotsgy (1962) gan gredir yn gryf mewn dysgu trwy sgaffaldio, sef gweithio mewn camau a ni ddylai symud ymlaen i’r cam nesaf nes ei fod yn deall y cam canlynol, felly ni dylir symud ymlaen i eiriau mwy cymhleth i sillafu neu fathemateg amser mwy cymhleth nes i’r plant deall. Meddylir y bydd yr unigolyn yn manteisio o’r strategaethau uchod.</w:t>
      </w:r>
      <w:r>
        <w:rPr>
          <w:rFonts w:ascii="Times New Roman" w:hAnsi="Times New Roman" w:cs="Times New Roman"/>
          <w:sz w:val="24"/>
          <w:szCs w:val="24"/>
        </w:rPr>
        <w:br/>
      </w:r>
    </w:p>
    <w:p w14:paraId="507CDD6B" w14:textId="091887E4" w:rsidR="004607CC" w:rsidRDefault="004607CC" w:rsidP="000D5724">
      <w:pPr>
        <w:rPr>
          <w:rFonts w:ascii="Times New Roman" w:hAnsi="Times New Roman" w:cs="Times New Roman"/>
          <w:sz w:val="24"/>
          <w:szCs w:val="24"/>
        </w:rPr>
      </w:pPr>
    </w:p>
    <w:p w14:paraId="0D21D8AC" w14:textId="156EB16D" w:rsidR="005115EB" w:rsidRDefault="005115EB" w:rsidP="000D5724">
      <w:pPr>
        <w:rPr>
          <w:rFonts w:ascii="Times New Roman" w:hAnsi="Times New Roman" w:cs="Times New Roman"/>
          <w:sz w:val="24"/>
          <w:szCs w:val="24"/>
        </w:rPr>
      </w:pPr>
    </w:p>
    <w:p w14:paraId="529953F9" w14:textId="13C66EDF" w:rsidR="00F72CF6" w:rsidRDefault="00F72CF6" w:rsidP="000D5724">
      <w:pPr>
        <w:rPr>
          <w:rFonts w:ascii="Times New Roman" w:hAnsi="Times New Roman" w:cs="Times New Roman"/>
          <w:sz w:val="24"/>
          <w:szCs w:val="24"/>
        </w:rPr>
      </w:pPr>
    </w:p>
    <w:p w14:paraId="3E9809FF" w14:textId="69C4632F" w:rsidR="00837700" w:rsidRDefault="00837700" w:rsidP="000D5724">
      <w:pPr>
        <w:rPr>
          <w:rFonts w:ascii="Times New Roman" w:hAnsi="Times New Roman" w:cs="Times New Roman"/>
          <w:sz w:val="24"/>
          <w:szCs w:val="24"/>
        </w:rPr>
      </w:pPr>
    </w:p>
    <w:p w14:paraId="2E1E0354" w14:textId="50726DA7" w:rsidR="00837700" w:rsidRDefault="00837700" w:rsidP="000D5724">
      <w:pPr>
        <w:rPr>
          <w:rFonts w:ascii="Times New Roman" w:hAnsi="Times New Roman" w:cs="Times New Roman"/>
          <w:sz w:val="24"/>
          <w:szCs w:val="24"/>
        </w:rPr>
      </w:pPr>
    </w:p>
    <w:p w14:paraId="50E58C17" w14:textId="113C21D4" w:rsidR="00837700" w:rsidRDefault="00837700" w:rsidP="000D5724">
      <w:pPr>
        <w:rPr>
          <w:rFonts w:ascii="Times New Roman" w:hAnsi="Times New Roman" w:cs="Times New Roman"/>
          <w:sz w:val="24"/>
          <w:szCs w:val="24"/>
        </w:rPr>
      </w:pPr>
    </w:p>
    <w:p w14:paraId="4AEA82D4" w14:textId="77777777" w:rsidR="00837700" w:rsidRDefault="00837700" w:rsidP="000D5724">
      <w:pPr>
        <w:rPr>
          <w:rFonts w:ascii="Times New Roman" w:hAnsi="Times New Roman" w:cs="Times New Roman"/>
          <w:sz w:val="24"/>
          <w:szCs w:val="24"/>
        </w:rPr>
      </w:pPr>
    </w:p>
    <w:p w14:paraId="6C3E93DA" w14:textId="37BAFC4B" w:rsidR="00F72CF6" w:rsidRDefault="00F72CF6" w:rsidP="000D5724">
      <w:pPr>
        <w:rPr>
          <w:rFonts w:ascii="Times New Roman" w:hAnsi="Times New Roman" w:cs="Times New Roman"/>
          <w:sz w:val="24"/>
          <w:szCs w:val="24"/>
        </w:rPr>
      </w:pPr>
    </w:p>
    <w:p w14:paraId="1B6DAAE1" w14:textId="50101976" w:rsidR="00F72CF6" w:rsidRDefault="00F72CF6" w:rsidP="000D5724">
      <w:pPr>
        <w:rPr>
          <w:rFonts w:ascii="Times New Roman" w:hAnsi="Times New Roman" w:cs="Times New Roman"/>
          <w:sz w:val="24"/>
          <w:szCs w:val="24"/>
        </w:rPr>
      </w:pPr>
    </w:p>
    <w:p w14:paraId="65AFCF13" w14:textId="24A7F614" w:rsidR="00E8698D" w:rsidRDefault="00E8698D" w:rsidP="00E60147">
      <w:pPr>
        <w:rPr>
          <w:rFonts w:ascii="Arial" w:hAnsi="Arial" w:cs="Arial"/>
          <w:color w:val="32322F"/>
          <w:sz w:val="19"/>
          <w:szCs w:val="19"/>
          <w:shd w:val="clear" w:color="auto" w:fill="FFFFFF"/>
        </w:rPr>
      </w:pPr>
    </w:p>
    <w:p w14:paraId="186DD400" w14:textId="56A310BD" w:rsidR="00C40CCC" w:rsidRPr="00C40CCC" w:rsidRDefault="00535FDA" w:rsidP="00C40CCC">
      <w:pPr>
        <w:spacing w:line="240" w:lineRule="auto"/>
        <w:jc w:val="center"/>
        <w:rPr>
          <w:rFonts w:ascii="Times New Roman" w:hAnsi="Times New Roman" w:cs="Times New Roman"/>
          <w:sz w:val="24"/>
          <w:szCs w:val="24"/>
          <w:u w:val="single"/>
        </w:rPr>
      </w:pPr>
      <w:r w:rsidRPr="00C40CCC">
        <w:rPr>
          <w:rFonts w:ascii="Times New Roman" w:hAnsi="Times New Roman" w:cs="Times New Roman"/>
          <w:sz w:val="24"/>
          <w:szCs w:val="24"/>
          <w:u w:val="single"/>
        </w:rPr>
        <w:t>Rhestr Gyfeiriadau</w:t>
      </w:r>
    </w:p>
    <w:p w14:paraId="43B1169A" w14:textId="77777777" w:rsidR="00C40CCC" w:rsidRPr="00C40CCC" w:rsidRDefault="00C40CCC" w:rsidP="00C40CCC">
      <w:pPr>
        <w:spacing w:line="240" w:lineRule="auto"/>
        <w:rPr>
          <w:rFonts w:ascii="Times New Roman" w:hAnsi="Times New Roman" w:cs="Times New Roman"/>
          <w:sz w:val="24"/>
          <w:szCs w:val="24"/>
          <w:shd w:val="clear" w:color="auto" w:fill="FFFFFF"/>
        </w:rPr>
      </w:pPr>
    </w:p>
    <w:p w14:paraId="7BBCE1F7" w14:textId="22A4772E" w:rsidR="00C40CCC" w:rsidRPr="006514E6" w:rsidRDefault="00C40CCC" w:rsidP="00C40CCC">
      <w:pPr>
        <w:shd w:val="clear" w:color="auto" w:fill="FFFFFF"/>
        <w:spacing w:after="0" w:line="240" w:lineRule="auto"/>
        <w:rPr>
          <w:rFonts w:ascii="Times New Roman" w:eastAsia="Times New Roman" w:hAnsi="Times New Roman" w:cs="Times New Roman"/>
          <w:sz w:val="24"/>
          <w:szCs w:val="24"/>
          <w:lang w:eastAsia="cy-GB"/>
        </w:rPr>
      </w:pPr>
      <w:r w:rsidRPr="006514E6">
        <w:rPr>
          <w:rFonts w:ascii="Times New Roman" w:eastAsia="Times New Roman" w:hAnsi="Times New Roman" w:cs="Times New Roman"/>
          <w:sz w:val="24"/>
          <w:szCs w:val="24"/>
          <w:lang w:eastAsia="cy-GB"/>
        </w:rPr>
        <w:t xml:space="preserve">Askew, M. (2012) </w:t>
      </w:r>
      <w:r w:rsidRPr="006514E6">
        <w:rPr>
          <w:rFonts w:ascii="Times New Roman" w:eastAsia="Times New Roman" w:hAnsi="Times New Roman" w:cs="Times New Roman"/>
          <w:i/>
          <w:sz w:val="24"/>
          <w:szCs w:val="24"/>
          <w:lang w:eastAsia="cy-GB"/>
        </w:rPr>
        <w:t>Transforming primary mathematics</w:t>
      </w:r>
      <w:r w:rsidRPr="006514E6">
        <w:rPr>
          <w:rFonts w:ascii="Times New Roman" w:eastAsia="Times New Roman" w:hAnsi="Times New Roman" w:cs="Times New Roman"/>
          <w:i/>
          <w:sz w:val="24"/>
          <w:szCs w:val="24"/>
          <w:lang w:eastAsia="cy-GB"/>
        </w:rPr>
        <w:t>.</w:t>
      </w:r>
      <w:r w:rsidRPr="006514E6">
        <w:rPr>
          <w:rFonts w:ascii="Times New Roman" w:eastAsia="Times New Roman" w:hAnsi="Times New Roman" w:cs="Times New Roman"/>
          <w:sz w:val="24"/>
          <w:szCs w:val="24"/>
          <w:lang w:eastAsia="cy-GB"/>
        </w:rPr>
        <w:t xml:space="preserve"> </w:t>
      </w:r>
      <w:r w:rsidRPr="006514E6">
        <w:rPr>
          <w:rStyle w:val="exldetailsdisplayval"/>
          <w:rFonts w:ascii="Times New Roman" w:hAnsi="Times New Roman" w:cs="Times New Roman"/>
          <w:sz w:val="24"/>
          <w:szCs w:val="24"/>
          <w:bdr w:val="none" w:sz="0" w:space="0" w:color="auto" w:frame="1"/>
          <w:shd w:val="clear" w:color="auto" w:fill="FFFFFF"/>
        </w:rPr>
        <w:t>London</w:t>
      </w:r>
      <w:r w:rsidRPr="006514E6">
        <w:rPr>
          <w:rStyle w:val="exldetailsdisplayval"/>
          <w:rFonts w:ascii="Times New Roman" w:hAnsi="Times New Roman" w:cs="Times New Roman"/>
          <w:sz w:val="24"/>
          <w:szCs w:val="24"/>
          <w:bdr w:val="none" w:sz="0" w:space="0" w:color="auto" w:frame="1"/>
          <w:shd w:val="clear" w:color="auto" w:fill="FFFFFF"/>
        </w:rPr>
        <w:t xml:space="preserve">: </w:t>
      </w:r>
      <w:r w:rsidRPr="006514E6">
        <w:rPr>
          <w:rStyle w:val="exldetailsdisplayval"/>
          <w:rFonts w:ascii="Times New Roman" w:hAnsi="Times New Roman" w:cs="Times New Roman"/>
          <w:sz w:val="24"/>
          <w:szCs w:val="24"/>
          <w:bdr w:val="none" w:sz="0" w:space="0" w:color="auto" w:frame="1"/>
          <w:shd w:val="clear" w:color="auto" w:fill="FFFFFF"/>
        </w:rPr>
        <w:t>New York</w:t>
      </w:r>
      <w:r w:rsidRPr="006514E6">
        <w:rPr>
          <w:rFonts w:ascii="Times New Roman" w:hAnsi="Times New Roman" w:cs="Times New Roman"/>
          <w:sz w:val="24"/>
          <w:szCs w:val="24"/>
          <w:shd w:val="clear" w:color="auto" w:fill="FFFFFF"/>
        </w:rPr>
        <w:br/>
      </w:r>
    </w:p>
    <w:p w14:paraId="2EEBD0E8" w14:textId="77777777" w:rsidR="00C40CCC" w:rsidRPr="006514E6" w:rsidRDefault="00C40CCC" w:rsidP="00C40CCC">
      <w:pPr>
        <w:shd w:val="clear" w:color="auto" w:fill="FFFFFF"/>
        <w:spacing w:after="0" w:line="240" w:lineRule="auto"/>
        <w:rPr>
          <w:rFonts w:ascii="Times New Roman" w:eastAsia="Times New Roman" w:hAnsi="Times New Roman" w:cs="Times New Roman"/>
          <w:sz w:val="24"/>
          <w:szCs w:val="24"/>
          <w:lang w:eastAsia="cy-GB"/>
        </w:rPr>
      </w:pPr>
    </w:p>
    <w:p w14:paraId="1835C0A3" w14:textId="27BA1E50" w:rsidR="00C40CCC" w:rsidRPr="006514E6" w:rsidRDefault="00C40CCC" w:rsidP="00C40CCC">
      <w:pPr>
        <w:spacing w:line="240" w:lineRule="auto"/>
        <w:rPr>
          <w:rFonts w:ascii="Times New Roman" w:hAnsi="Times New Roman" w:cs="Times New Roman"/>
          <w:sz w:val="24"/>
          <w:szCs w:val="24"/>
        </w:rPr>
      </w:pPr>
      <w:r w:rsidRPr="006514E6">
        <w:rPr>
          <w:rFonts w:ascii="Times New Roman" w:hAnsi="Times New Roman" w:cs="Times New Roman"/>
          <w:sz w:val="24"/>
          <w:szCs w:val="24"/>
        </w:rPr>
        <w:t xml:space="preserve">Barnes, J. (2007) </w:t>
      </w:r>
      <w:r w:rsidRPr="006514E6">
        <w:rPr>
          <w:rFonts w:ascii="Times New Roman" w:hAnsi="Times New Roman" w:cs="Times New Roman"/>
          <w:i/>
          <w:sz w:val="24"/>
          <w:szCs w:val="24"/>
        </w:rPr>
        <w:t>Cross-Curricular Learning 3-14.</w:t>
      </w:r>
      <w:r w:rsidRPr="006514E6">
        <w:rPr>
          <w:rFonts w:ascii="Times New Roman" w:hAnsi="Times New Roman" w:cs="Times New Roman"/>
          <w:sz w:val="24"/>
          <w:szCs w:val="24"/>
        </w:rPr>
        <w:t xml:space="preserve"> London: Sage.</w:t>
      </w:r>
    </w:p>
    <w:p w14:paraId="2A29A839" w14:textId="77777777" w:rsidR="00C40CCC" w:rsidRPr="006514E6" w:rsidRDefault="00C40CCC" w:rsidP="00C40CCC">
      <w:pPr>
        <w:spacing w:line="240" w:lineRule="auto"/>
        <w:rPr>
          <w:rFonts w:ascii="Times New Roman" w:hAnsi="Times New Roman" w:cs="Times New Roman"/>
          <w:sz w:val="24"/>
          <w:szCs w:val="24"/>
        </w:rPr>
      </w:pPr>
    </w:p>
    <w:p w14:paraId="612BE316" w14:textId="1B275F49" w:rsidR="00C40CCC" w:rsidRPr="006514E6" w:rsidRDefault="00C40CCC" w:rsidP="00C40CCC">
      <w:pPr>
        <w:spacing w:line="240" w:lineRule="auto"/>
        <w:rPr>
          <w:rFonts w:ascii="Times New Roman" w:hAnsi="Times New Roman" w:cs="Times New Roman"/>
          <w:sz w:val="24"/>
          <w:szCs w:val="24"/>
        </w:rPr>
      </w:pPr>
      <w:r w:rsidRPr="006514E6">
        <w:rPr>
          <w:rFonts w:ascii="Times New Roman" w:hAnsi="Times New Roman" w:cs="Times New Roman"/>
          <w:sz w:val="24"/>
          <w:szCs w:val="24"/>
        </w:rPr>
        <w:t xml:space="preserve">Barnes, J. (2011) </w:t>
      </w:r>
      <w:r w:rsidRPr="006514E6">
        <w:rPr>
          <w:rFonts w:ascii="Times New Roman" w:hAnsi="Times New Roman" w:cs="Times New Roman"/>
          <w:i/>
          <w:sz w:val="24"/>
          <w:szCs w:val="24"/>
        </w:rPr>
        <w:t>Cross-Curricular Learning 3-14.</w:t>
      </w:r>
      <w:r w:rsidRPr="006514E6">
        <w:rPr>
          <w:rFonts w:ascii="Times New Roman" w:hAnsi="Times New Roman" w:cs="Times New Roman"/>
          <w:sz w:val="24"/>
          <w:szCs w:val="24"/>
        </w:rPr>
        <w:t xml:space="preserve"> London: Sage.</w:t>
      </w:r>
    </w:p>
    <w:p w14:paraId="507F3F6C" w14:textId="77777777" w:rsidR="00C40CCC" w:rsidRPr="006514E6" w:rsidRDefault="00C40CCC" w:rsidP="00C40CCC">
      <w:pPr>
        <w:spacing w:line="240" w:lineRule="auto"/>
        <w:rPr>
          <w:rFonts w:ascii="Times New Roman" w:hAnsi="Times New Roman" w:cs="Times New Roman"/>
          <w:sz w:val="24"/>
          <w:szCs w:val="24"/>
        </w:rPr>
      </w:pPr>
    </w:p>
    <w:p w14:paraId="6BB3B3D5" w14:textId="64F4CEA9" w:rsidR="00C40CCC" w:rsidRPr="006514E6" w:rsidRDefault="00C40CCC" w:rsidP="00C40CCC">
      <w:pPr>
        <w:spacing w:line="240" w:lineRule="auto"/>
        <w:rPr>
          <w:rStyle w:val="Hyperlink"/>
          <w:rFonts w:ascii="Times New Roman" w:hAnsi="Times New Roman" w:cs="Times New Roman"/>
          <w:color w:val="auto"/>
          <w:sz w:val="24"/>
          <w:szCs w:val="24"/>
          <w:u w:val="none"/>
          <w:shd w:val="clear" w:color="auto" w:fill="FFFFFF"/>
        </w:rPr>
      </w:pPr>
      <w:r w:rsidRPr="006514E6">
        <w:rPr>
          <w:rFonts w:ascii="Times New Roman" w:hAnsi="Times New Roman" w:cs="Times New Roman"/>
          <w:sz w:val="24"/>
          <w:szCs w:val="24"/>
        </w:rPr>
        <w:t xml:space="preserve">BERA (2018) </w:t>
      </w:r>
      <w:r w:rsidRPr="006514E6">
        <w:rPr>
          <w:rFonts w:ascii="Times New Roman" w:hAnsi="Times New Roman" w:cs="Times New Roman"/>
          <w:i/>
          <w:sz w:val="24"/>
          <w:szCs w:val="24"/>
        </w:rPr>
        <w:t>Ethical Guidelines For Educational Research.</w:t>
      </w:r>
      <w:r w:rsidRPr="006514E6">
        <w:rPr>
          <w:rFonts w:ascii="Times New Roman" w:hAnsi="Times New Roman" w:cs="Times New Roman"/>
          <w:sz w:val="24"/>
          <w:szCs w:val="24"/>
        </w:rPr>
        <w:t xml:space="preserve"> </w:t>
      </w:r>
      <w:r w:rsidRPr="006514E6">
        <w:rPr>
          <w:rFonts w:ascii="Times New Roman" w:hAnsi="Times New Roman" w:cs="Times New Roman"/>
          <w:sz w:val="24"/>
          <w:szCs w:val="24"/>
        </w:rPr>
        <w:t>London</w:t>
      </w:r>
      <w:r w:rsidRPr="006514E6">
        <w:rPr>
          <w:rFonts w:ascii="Times New Roman" w:hAnsi="Times New Roman" w:cs="Times New Roman"/>
          <w:sz w:val="24"/>
          <w:szCs w:val="24"/>
        </w:rPr>
        <w:t>.</w:t>
      </w:r>
      <w:r w:rsidRPr="006514E6">
        <w:rPr>
          <w:rFonts w:ascii="Times New Roman" w:hAnsi="Times New Roman" w:cs="Times New Roman"/>
          <w:sz w:val="24"/>
          <w:szCs w:val="24"/>
        </w:rPr>
        <w:t xml:space="preserve"> </w:t>
      </w:r>
      <w:r w:rsidR="001D4967" w:rsidRPr="006514E6">
        <w:rPr>
          <w:rFonts w:ascii="Times New Roman" w:hAnsi="Times New Roman" w:cs="Times New Roman"/>
          <w:sz w:val="24"/>
          <w:szCs w:val="24"/>
        </w:rPr>
        <w:t xml:space="preserve">Ar gael yn: </w:t>
      </w:r>
      <w:hyperlink r:id="rId7" w:history="1">
        <w:r w:rsidR="001D4967" w:rsidRPr="006514E6">
          <w:rPr>
            <w:rStyle w:val="Hyperlink"/>
            <w:rFonts w:ascii="Times New Roman" w:hAnsi="Times New Roman" w:cs="Times New Roman"/>
            <w:color w:val="auto"/>
            <w:sz w:val="24"/>
            <w:szCs w:val="24"/>
            <w:u w:val="none"/>
          </w:rPr>
          <w:t>https://www.bera.ac.uk/wp-content/uploads/2018/06/BERA-Ethical-Guidelines-for-Educational-Research_4thEdn_2018.pdf?noredirect=1</w:t>
        </w:r>
      </w:hyperlink>
      <w:r w:rsidR="001D4967" w:rsidRPr="006514E6">
        <w:rPr>
          <w:rFonts w:ascii="Times New Roman" w:hAnsi="Times New Roman" w:cs="Times New Roman"/>
          <w:sz w:val="24"/>
          <w:szCs w:val="24"/>
        </w:rPr>
        <w:t xml:space="preserve"> </w:t>
      </w:r>
      <w:r w:rsidR="001D4967" w:rsidRPr="006514E6">
        <w:rPr>
          <w:rFonts w:ascii="Times New Roman" w:hAnsi="Times New Roman" w:cs="Times New Roman"/>
          <w:sz w:val="24"/>
          <w:szCs w:val="24"/>
          <w:shd w:val="clear" w:color="auto" w:fill="FFFFFF"/>
        </w:rPr>
        <w:t>(Darllenwyd: 20 Mawrth 2019)</w:t>
      </w:r>
    </w:p>
    <w:p w14:paraId="6A604671" w14:textId="77777777" w:rsidR="00C40CCC" w:rsidRPr="006514E6" w:rsidRDefault="00C40CCC" w:rsidP="00C40CCC">
      <w:pPr>
        <w:spacing w:line="240" w:lineRule="auto"/>
        <w:rPr>
          <w:rFonts w:ascii="Times New Roman" w:hAnsi="Times New Roman" w:cs="Times New Roman"/>
          <w:sz w:val="24"/>
          <w:szCs w:val="24"/>
        </w:rPr>
      </w:pPr>
    </w:p>
    <w:p w14:paraId="6806E158" w14:textId="1D5A58BB"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shd w:val="clear" w:color="auto" w:fill="FFFFFF"/>
        </w:rPr>
        <w:t xml:space="preserve">Bird, R. (2009) </w:t>
      </w:r>
      <w:r w:rsidRPr="006514E6">
        <w:rPr>
          <w:rFonts w:ascii="Times New Roman" w:hAnsi="Times New Roman" w:cs="Times New Roman"/>
          <w:i/>
          <w:sz w:val="24"/>
          <w:szCs w:val="24"/>
          <w:shd w:val="clear" w:color="auto" w:fill="FFFFFF"/>
        </w:rPr>
        <w:t>Overcoming difficulties with number : supporting dyscalculia and students who struggle with maths</w:t>
      </w:r>
      <w:r w:rsidR="001D4967" w:rsidRPr="006514E6">
        <w:rPr>
          <w:rFonts w:ascii="Times New Roman" w:hAnsi="Times New Roman" w:cs="Times New Roman"/>
          <w:i/>
          <w:sz w:val="24"/>
          <w:szCs w:val="24"/>
          <w:shd w:val="clear" w:color="auto" w:fill="FFFFFF"/>
        </w:rPr>
        <w:t>.</w:t>
      </w:r>
      <w:r w:rsidRPr="006514E6">
        <w:rPr>
          <w:rFonts w:ascii="Times New Roman" w:hAnsi="Times New Roman" w:cs="Times New Roman"/>
          <w:sz w:val="24"/>
          <w:szCs w:val="24"/>
          <w:shd w:val="clear" w:color="auto" w:fill="FFFFFF"/>
        </w:rPr>
        <w:t xml:space="preserve"> </w:t>
      </w:r>
      <w:r w:rsidRPr="006514E6">
        <w:rPr>
          <w:rStyle w:val="exldetailsdisplayval"/>
          <w:rFonts w:ascii="Times New Roman" w:hAnsi="Times New Roman" w:cs="Times New Roman"/>
          <w:sz w:val="24"/>
          <w:szCs w:val="24"/>
          <w:bdr w:val="none" w:sz="0" w:space="0" w:color="auto" w:frame="1"/>
          <w:shd w:val="clear" w:color="auto" w:fill="FFFFFF"/>
        </w:rPr>
        <w:t>Los Angeles ; London : SAGE</w:t>
      </w:r>
      <w:r w:rsidRPr="006514E6">
        <w:rPr>
          <w:rFonts w:ascii="Times New Roman" w:hAnsi="Times New Roman" w:cs="Times New Roman"/>
          <w:sz w:val="24"/>
          <w:szCs w:val="24"/>
          <w:shd w:val="clear" w:color="auto" w:fill="FFFFFF"/>
        </w:rPr>
        <w:t> </w:t>
      </w:r>
    </w:p>
    <w:p w14:paraId="3906002D" w14:textId="77777777" w:rsidR="00C40CCC" w:rsidRPr="006514E6" w:rsidRDefault="00C40CCC" w:rsidP="00C40CCC">
      <w:pPr>
        <w:spacing w:line="240" w:lineRule="auto"/>
        <w:rPr>
          <w:rFonts w:ascii="Times New Roman" w:hAnsi="Times New Roman" w:cs="Times New Roman"/>
          <w:sz w:val="24"/>
          <w:szCs w:val="24"/>
        </w:rPr>
      </w:pPr>
    </w:p>
    <w:p w14:paraId="6AFFED9E" w14:textId="7AC8C82F"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shd w:val="clear" w:color="auto" w:fill="FFFFFF"/>
        </w:rPr>
        <w:t>Clark, A. a Moss, P. (2011)</w:t>
      </w:r>
      <w:r w:rsidRPr="006514E6">
        <w:rPr>
          <w:rFonts w:ascii="Times New Roman" w:hAnsi="Times New Roman" w:cs="Times New Roman"/>
          <w:i/>
          <w:sz w:val="24"/>
          <w:szCs w:val="24"/>
          <w:shd w:val="clear" w:color="auto" w:fill="FFFFFF"/>
        </w:rPr>
        <w:t xml:space="preserve"> Listening to young children the </w:t>
      </w:r>
      <w:r w:rsidRPr="006514E6">
        <w:rPr>
          <w:rStyle w:val="searchword"/>
          <w:rFonts w:ascii="Times New Roman" w:hAnsi="Times New Roman" w:cs="Times New Roman"/>
          <w:i/>
          <w:sz w:val="24"/>
          <w:szCs w:val="24"/>
          <w:bdr w:val="none" w:sz="0" w:space="0" w:color="auto" w:frame="1"/>
          <w:shd w:val="clear" w:color="auto" w:fill="FED307"/>
        </w:rPr>
        <w:t>Mosaic</w:t>
      </w:r>
      <w:r w:rsidRPr="006514E6">
        <w:rPr>
          <w:rFonts w:ascii="Times New Roman" w:hAnsi="Times New Roman" w:cs="Times New Roman"/>
          <w:i/>
          <w:sz w:val="24"/>
          <w:szCs w:val="24"/>
          <w:shd w:val="clear" w:color="auto" w:fill="FFFFFF"/>
        </w:rPr>
        <w:t> approach</w:t>
      </w:r>
      <w:r w:rsidR="001D4967" w:rsidRPr="006514E6">
        <w:rPr>
          <w:rFonts w:ascii="Times New Roman" w:hAnsi="Times New Roman" w:cs="Times New Roman"/>
          <w:sz w:val="24"/>
          <w:szCs w:val="24"/>
          <w:shd w:val="clear" w:color="auto" w:fill="FFFFFF"/>
        </w:rPr>
        <w:t xml:space="preserve">. </w:t>
      </w:r>
      <w:r w:rsidRPr="006514E6">
        <w:rPr>
          <w:rFonts w:ascii="Times New Roman" w:hAnsi="Times New Roman" w:cs="Times New Roman"/>
          <w:sz w:val="24"/>
          <w:szCs w:val="24"/>
          <w:shd w:val="clear" w:color="auto" w:fill="FFFFFF"/>
        </w:rPr>
        <w:t>London</w:t>
      </w:r>
    </w:p>
    <w:p w14:paraId="0AD4B981"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774BC1E1" w14:textId="1DDD4642"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lang w:val="en-GB"/>
        </w:rPr>
        <w:t xml:space="preserve">Donaldson, G. (2015) </w:t>
      </w:r>
      <w:r w:rsidRPr="006514E6">
        <w:rPr>
          <w:rFonts w:ascii="Times New Roman" w:hAnsi="Times New Roman" w:cs="Times New Roman"/>
          <w:i/>
          <w:sz w:val="24"/>
          <w:szCs w:val="24"/>
          <w:lang w:val="en-GB"/>
        </w:rPr>
        <w:t xml:space="preserve">Dyfodol Llwyddiannus. </w:t>
      </w:r>
      <w:r w:rsidRPr="006514E6">
        <w:rPr>
          <w:rFonts w:ascii="Times New Roman" w:hAnsi="Times New Roman" w:cs="Times New Roman"/>
          <w:sz w:val="24"/>
          <w:szCs w:val="24"/>
          <w:lang w:val="en-GB"/>
        </w:rPr>
        <w:t xml:space="preserve">Hawlfraint y Goron. Ar gael yn: </w:t>
      </w:r>
      <w:hyperlink r:id="rId8" w:history="1">
        <w:r w:rsidRPr="006514E6">
          <w:rPr>
            <w:rStyle w:val="Hyperlink"/>
            <w:rFonts w:ascii="Times New Roman" w:hAnsi="Times New Roman" w:cs="Times New Roman"/>
            <w:color w:val="auto"/>
            <w:sz w:val="24"/>
            <w:szCs w:val="24"/>
            <w:u w:val="none"/>
          </w:rPr>
          <w:t>http://gov.wales/docs/dcells/publications/150317-successful-futures-cym.pdf</w:t>
        </w:r>
      </w:hyperlink>
      <w:r w:rsidRPr="006514E6">
        <w:rPr>
          <w:rFonts w:ascii="Times New Roman" w:hAnsi="Times New Roman" w:cs="Times New Roman"/>
          <w:sz w:val="24"/>
          <w:szCs w:val="24"/>
          <w:lang w:val="en-GB"/>
        </w:rPr>
        <w:t xml:space="preserve"> </w:t>
      </w:r>
      <w:r w:rsidRPr="006514E6">
        <w:rPr>
          <w:rFonts w:ascii="Times New Roman" w:hAnsi="Times New Roman" w:cs="Times New Roman"/>
          <w:sz w:val="24"/>
          <w:szCs w:val="24"/>
          <w:shd w:val="clear" w:color="auto" w:fill="FFFFFF"/>
        </w:rPr>
        <w:t xml:space="preserve">(Darllenwyd: </w:t>
      </w:r>
      <w:r w:rsidRPr="006514E6">
        <w:rPr>
          <w:rFonts w:ascii="Times New Roman" w:hAnsi="Times New Roman" w:cs="Times New Roman"/>
          <w:sz w:val="24"/>
          <w:szCs w:val="24"/>
          <w:shd w:val="clear" w:color="auto" w:fill="FFFFFF"/>
        </w:rPr>
        <w:t>20</w:t>
      </w:r>
      <w:r w:rsidRPr="006514E6">
        <w:rPr>
          <w:rFonts w:ascii="Times New Roman" w:hAnsi="Times New Roman" w:cs="Times New Roman"/>
          <w:sz w:val="24"/>
          <w:szCs w:val="24"/>
          <w:shd w:val="clear" w:color="auto" w:fill="FFFFFF"/>
        </w:rPr>
        <w:t xml:space="preserve"> Mawrth 2019)</w:t>
      </w:r>
    </w:p>
    <w:p w14:paraId="4CDD14E3"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3059BBC4" w14:textId="6BE4BC90"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rPr>
        <w:t xml:space="preserve">Estyn. (2009) </w:t>
      </w:r>
      <w:r w:rsidRPr="006514E6">
        <w:rPr>
          <w:rFonts w:ascii="Times New Roman" w:hAnsi="Times New Roman" w:cs="Times New Roman"/>
          <w:i/>
          <w:sz w:val="24"/>
          <w:szCs w:val="24"/>
        </w:rPr>
        <w:t>Arfer orau mewn mathemateg ar gyfer disgyblion rhwng 3 a 7 oed Mehefin.</w:t>
      </w:r>
      <w:r w:rsidRPr="006514E6">
        <w:rPr>
          <w:rFonts w:ascii="Times New Roman" w:hAnsi="Times New Roman" w:cs="Times New Roman"/>
          <w:sz w:val="24"/>
          <w:szCs w:val="24"/>
        </w:rPr>
        <w:t xml:space="preserve"> Ar gael yn: </w:t>
      </w:r>
      <w:hyperlink r:id="rId9" w:history="1">
        <w:r w:rsidRPr="006514E6">
          <w:rPr>
            <w:rStyle w:val="Hyperlink"/>
            <w:rFonts w:ascii="Times New Roman" w:hAnsi="Times New Roman" w:cs="Times New Roman"/>
            <w:color w:val="auto"/>
            <w:sz w:val="24"/>
            <w:szCs w:val="24"/>
            <w:u w:val="none"/>
          </w:rPr>
          <w:t>https://www.estyn.gov.wales/sites/default/files/documents/Arfer%20orau%20mewn%20mathemateg%20ar%20gyfer%20disgyblion%20rhwng%203%20a%207%20oed%20-%20Mehefin%202009.pdf</w:t>
        </w:r>
      </w:hyperlink>
      <w:r w:rsidRPr="006514E6">
        <w:rPr>
          <w:rFonts w:ascii="Times New Roman" w:hAnsi="Times New Roman" w:cs="Times New Roman"/>
          <w:sz w:val="24"/>
          <w:szCs w:val="24"/>
        </w:rPr>
        <w:t xml:space="preserve"> </w:t>
      </w:r>
      <w:r w:rsidRPr="006514E6">
        <w:rPr>
          <w:rFonts w:ascii="Times New Roman" w:hAnsi="Times New Roman" w:cs="Times New Roman"/>
          <w:sz w:val="24"/>
          <w:szCs w:val="24"/>
          <w:shd w:val="clear" w:color="auto" w:fill="FFFFFF"/>
        </w:rPr>
        <w:t xml:space="preserve">(Darllenwyd: </w:t>
      </w:r>
      <w:r w:rsidRPr="006514E6">
        <w:rPr>
          <w:rFonts w:ascii="Times New Roman" w:hAnsi="Times New Roman" w:cs="Times New Roman"/>
          <w:sz w:val="24"/>
          <w:szCs w:val="24"/>
          <w:shd w:val="clear" w:color="auto" w:fill="FFFFFF"/>
        </w:rPr>
        <w:t>20</w:t>
      </w:r>
      <w:r w:rsidRPr="006514E6">
        <w:rPr>
          <w:rFonts w:ascii="Times New Roman" w:hAnsi="Times New Roman" w:cs="Times New Roman"/>
          <w:sz w:val="24"/>
          <w:szCs w:val="24"/>
          <w:shd w:val="clear" w:color="auto" w:fill="FFFFFF"/>
        </w:rPr>
        <w:t xml:space="preserve"> Mawrth 2019)</w:t>
      </w:r>
    </w:p>
    <w:p w14:paraId="6E99AE6D"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7D851EBF" w14:textId="4122C7DD"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rPr>
        <w:t xml:space="preserve">Estyn. (2011) </w:t>
      </w:r>
      <w:r w:rsidRPr="006514E6">
        <w:rPr>
          <w:rFonts w:ascii="Times New Roman" w:hAnsi="Times New Roman" w:cs="Times New Roman"/>
          <w:i/>
          <w:sz w:val="24"/>
          <w:szCs w:val="24"/>
        </w:rPr>
        <w:t>Llythrennedd a’r Cyfnod Sylfaen Arfarniad o roi’r Cyfnod Sylfaen ar gyfer plant pump i chwech oed ar waith mewn ysgolion cynradd, gyda chyfeiriad arbennig at lythrennedd</w:t>
      </w:r>
      <w:r w:rsidRPr="006514E6">
        <w:rPr>
          <w:rFonts w:ascii="Times New Roman" w:hAnsi="Times New Roman" w:cs="Times New Roman"/>
          <w:i/>
          <w:iCs/>
          <w:sz w:val="24"/>
          <w:szCs w:val="24"/>
        </w:rPr>
        <w:t>.</w:t>
      </w:r>
      <w:r w:rsidRPr="006514E6">
        <w:rPr>
          <w:rFonts w:ascii="Times New Roman" w:hAnsi="Times New Roman" w:cs="Times New Roman"/>
          <w:sz w:val="24"/>
          <w:szCs w:val="24"/>
        </w:rPr>
        <w:t xml:space="preserve"> Ar gael yn: https://www.estyn.gov.wales/sites/default/files/documents/Lythrennedd%20a%27r%20Cyfnod%20Sylfaen%20-%20Medi%202011.pdf  </w:t>
      </w:r>
      <w:r w:rsidRPr="006514E6">
        <w:rPr>
          <w:rFonts w:ascii="Times New Roman" w:hAnsi="Times New Roman" w:cs="Times New Roman"/>
          <w:sz w:val="24"/>
          <w:szCs w:val="24"/>
          <w:shd w:val="clear" w:color="auto" w:fill="FFFFFF"/>
        </w:rPr>
        <w:t xml:space="preserve">(Darllenwyd: 1 </w:t>
      </w:r>
      <w:r w:rsidRPr="006514E6">
        <w:rPr>
          <w:rFonts w:ascii="Times New Roman" w:hAnsi="Times New Roman" w:cs="Times New Roman"/>
          <w:sz w:val="24"/>
          <w:szCs w:val="24"/>
          <w:shd w:val="clear" w:color="auto" w:fill="FFFFFF"/>
        </w:rPr>
        <w:t>Ebrill</w:t>
      </w:r>
      <w:r w:rsidRPr="006514E6">
        <w:rPr>
          <w:rFonts w:ascii="Times New Roman" w:hAnsi="Times New Roman" w:cs="Times New Roman"/>
          <w:sz w:val="24"/>
          <w:szCs w:val="24"/>
          <w:shd w:val="clear" w:color="auto" w:fill="FFFFFF"/>
        </w:rPr>
        <w:t xml:space="preserve"> 2019)</w:t>
      </w:r>
    </w:p>
    <w:p w14:paraId="6E5A4452"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76F98FB4" w14:textId="48230789" w:rsidR="00C40CCC" w:rsidRPr="006514E6" w:rsidRDefault="00163E0F" w:rsidP="00C40CCC">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Godwin, D. a Perkins, M. (1998) </w:t>
      </w:r>
      <w:r>
        <w:rPr>
          <w:rFonts w:ascii="Times New Roman" w:hAnsi="Times New Roman" w:cs="Times New Roman"/>
          <w:i/>
          <w:iCs/>
          <w:sz w:val="24"/>
          <w:szCs w:val="24"/>
        </w:rPr>
        <w:t xml:space="preserve">Teaching Language and Literacy in the Early Years. </w:t>
      </w:r>
      <w:r>
        <w:rPr>
          <w:rFonts w:ascii="Times New Roman" w:hAnsi="Times New Roman" w:cs="Times New Roman"/>
          <w:sz w:val="24"/>
          <w:szCs w:val="24"/>
        </w:rPr>
        <w:t>David Fulton Publishers.</w:t>
      </w:r>
    </w:p>
    <w:p w14:paraId="37887F66" w14:textId="77777777" w:rsidR="00C40CCC" w:rsidRPr="006514E6" w:rsidRDefault="00C40CCC" w:rsidP="00C40CCC">
      <w:pPr>
        <w:spacing w:line="240" w:lineRule="auto"/>
        <w:rPr>
          <w:rFonts w:ascii="Times New Roman" w:hAnsi="Times New Roman" w:cs="Times New Roman"/>
          <w:sz w:val="24"/>
          <w:szCs w:val="24"/>
        </w:rPr>
      </w:pPr>
    </w:p>
    <w:p w14:paraId="5F0AD237" w14:textId="1CF4688A" w:rsidR="00C40CCC" w:rsidRPr="006514E6" w:rsidRDefault="00C40CCC" w:rsidP="00C40CCC">
      <w:pPr>
        <w:spacing w:line="240" w:lineRule="auto"/>
        <w:rPr>
          <w:rStyle w:val="a-size-large"/>
          <w:rFonts w:ascii="Times New Roman" w:hAnsi="Times New Roman" w:cs="Times New Roman"/>
          <w:i/>
          <w:sz w:val="24"/>
          <w:szCs w:val="24"/>
        </w:rPr>
      </w:pPr>
      <w:r w:rsidRPr="006514E6">
        <w:rPr>
          <w:rFonts w:ascii="Times New Roman" w:hAnsi="Times New Roman" w:cs="Times New Roman"/>
          <w:sz w:val="24"/>
          <w:szCs w:val="24"/>
        </w:rPr>
        <w:t xml:space="preserve">Grigg, R. (2010) </w:t>
      </w:r>
      <w:r w:rsidRPr="006514E6">
        <w:rPr>
          <w:rFonts w:ascii="Times New Roman" w:hAnsi="Times New Roman" w:cs="Times New Roman"/>
          <w:i/>
          <w:sz w:val="24"/>
          <w:szCs w:val="24"/>
        </w:rPr>
        <w:t xml:space="preserve">Becoming an </w:t>
      </w:r>
      <w:r w:rsidRPr="006514E6">
        <w:rPr>
          <w:rStyle w:val="a-size-large"/>
          <w:rFonts w:ascii="Times New Roman" w:hAnsi="Times New Roman" w:cs="Times New Roman"/>
          <w:i/>
          <w:sz w:val="24"/>
          <w:szCs w:val="24"/>
        </w:rPr>
        <w:t>Outstanding Primary School Teacher.</w:t>
      </w:r>
    </w:p>
    <w:p w14:paraId="2E1F8021" w14:textId="098336ED" w:rsidR="001D4967" w:rsidRPr="006514E6" w:rsidRDefault="001D4967" w:rsidP="00C40CCC">
      <w:pPr>
        <w:spacing w:line="240" w:lineRule="auto"/>
        <w:rPr>
          <w:rFonts w:ascii="Times New Roman" w:hAnsi="Times New Roman" w:cs="Times New Roman"/>
          <w:sz w:val="24"/>
          <w:szCs w:val="24"/>
          <w:shd w:val="clear" w:color="auto" w:fill="FFFFFF"/>
        </w:rPr>
      </w:pPr>
    </w:p>
    <w:p w14:paraId="09DED9C6" w14:textId="36065C40" w:rsidR="001D4967" w:rsidRPr="006514E6" w:rsidRDefault="001D4967" w:rsidP="00C40CCC">
      <w:pPr>
        <w:spacing w:line="240" w:lineRule="auto"/>
        <w:rPr>
          <w:rFonts w:ascii="Times New Roman" w:hAnsi="Times New Roman" w:cs="Times New Roman"/>
          <w:sz w:val="32"/>
          <w:szCs w:val="24"/>
          <w:shd w:val="clear" w:color="auto" w:fill="FFFFFF"/>
        </w:rPr>
      </w:pPr>
      <w:r w:rsidRPr="006514E6">
        <w:rPr>
          <w:rFonts w:ascii="Times New Roman" w:hAnsi="Times New Roman" w:cs="Times New Roman"/>
          <w:color w:val="000000"/>
          <w:sz w:val="24"/>
          <w:szCs w:val="20"/>
          <w:shd w:val="clear" w:color="auto" w:fill="FFFFFF"/>
        </w:rPr>
        <w:t>Bruner, J. (1996). </w:t>
      </w:r>
      <w:r w:rsidRPr="006514E6">
        <w:rPr>
          <w:rFonts w:ascii="Times New Roman" w:hAnsi="Times New Roman" w:cs="Times New Roman"/>
          <w:i/>
          <w:iCs/>
          <w:color w:val="000000"/>
          <w:sz w:val="24"/>
          <w:szCs w:val="20"/>
          <w:shd w:val="clear" w:color="auto" w:fill="FFFFFF"/>
        </w:rPr>
        <w:t>The culture of education</w:t>
      </w:r>
      <w:r w:rsidRPr="006514E6">
        <w:rPr>
          <w:rFonts w:ascii="Times New Roman" w:hAnsi="Times New Roman" w:cs="Times New Roman"/>
          <w:color w:val="000000"/>
          <w:sz w:val="24"/>
          <w:szCs w:val="20"/>
          <w:shd w:val="clear" w:color="auto" w:fill="FFFFFF"/>
        </w:rPr>
        <w:t>. Cambridge, Mass.: Harvard University Press.</w:t>
      </w:r>
    </w:p>
    <w:p w14:paraId="43A14582" w14:textId="565B8499" w:rsidR="00C40CCC" w:rsidRPr="006514E6" w:rsidRDefault="00C40CCC" w:rsidP="00C40CCC">
      <w:pPr>
        <w:spacing w:line="240" w:lineRule="auto"/>
        <w:rPr>
          <w:rFonts w:ascii="Times New Roman" w:hAnsi="Times New Roman" w:cs="Times New Roman"/>
          <w:sz w:val="24"/>
          <w:szCs w:val="24"/>
          <w:lang w:val="en-GB"/>
        </w:rPr>
      </w:pPr>
    </w:p>
    <w:p w14:paraId="0FFABB6D" w14:textId="4B249EC3" w:rsidR="00570FFE" w:rsidRPr="006514E6" w:rsidRDefault="00570FFE" w:rsidP="00C40CCC">
      <w:pPr>
        <w:spacing w:line="240" w:lineRule="auto"/>
        <w:rPr>
          <w:rFonts w:ascii="Times New Roman" w:hAnsi="Times New Roman" w:cs="Times New Roman"/>
          <w:sz w:val="24"/>
          <w:szCs w:val="24"/>
          <w:lang w:val="en-GB"/>
        </w:rPr>
      </w:pPr>
      <w:r w:rsidRPr="006514E6">
        <w:rPr>
          <w:rFonts w:ascii="Times New Roman" w:hAnsi="Times New Roman" w:cs="Times New Roman"/>
          <w:sz w:val="24"/>
          <w:szCs w:val="24"/>
          <w:lang w:val="en-GB"/>
        </w:rPr>
        <w:t>Llywodraeth Cymru (200</w:t>
      </w:r>
      <w:r w:rsidR="00D33B89" w:rsidRPr="006514E6">
        <w:rPr>
          <w:rFonts w:ascii="Times New Roman" w:hAnsi="Times New Roman" w:cs="Times New Roman"/>
          <w:sz w:val="24"/>
          <w:szCs w:val="24"/>
          <w:lang w:val="en-GB"/>
        </w:rPr>
        <w:t xml:space="preserve">8) </w:t>
      </w:r>
      <w:r w:rsidR="00D33B89" w:rsidRPr="006514E6">
        <w:rPr>
          <w:rFonts w:ascii="Times New Roman" w:hAnsi="Times New Roman" w:cs="Times New Roman"/>
          <w:i/>
          <w:sz w:val="24"/>
          <w:szCs w:val="24"/>
          <w:lang w:val="en-GB"/>
        </w:rPr>
        <w:t xml:space="preserve">Cymorth i Ddysgwyr. </w:t>
      </w:r>
      <w:r w:rsidR="00D33B89" w:rsidRPr="006514E6">
        <w:rPr>
          <w:rFonts w:ascii="Times New Roman" w:hAnsi="Times New Roman" w:cs="Times New Roman"/>
          <w:sz w:val="24"/>
          <w:szCs w:val="24"/>
        </w:rPr>
        <w:t xml:space="preserve">Ar gael yn: </w:t>
      </w:r>
      <w:r w:rsidR="00D33B89" w:rsidRPr="006514E6">
        <w:rPr>
          <w:rFonts w:ascii="Times New Roman" w:hAnsi="Times New Roman" w:cs="Times New Roman"/>
          <w:sz w:val="24"/>
          <w:szCs w:val="24"/>
          <w:lang w:val="en-GB"/>
        </w:rPr>
        <w:t xml:space="preserve"> </w:t>
      </w:r>
      <w:hyperlink r:id="rId10" w:history="1">
        <w:r w:rsidR="00D33B89" w:rsidRPr="006514E6">
          <w:rPr>
            <w:rStyle w:val="Hyperlink"/>
            <w:rFonts w:ascii="Times New Roman" w:hAnsi="Times New Roman" w:cs="Times New Roman"/>
            <w:color w:val="auto"/>
            <w:sz w:val="24"/>
            <w:szCs w:val="24"/>
            <w:u w:val="none"/>
          </w:rPr>
          <w:t>https://www.sirgar.llyw.cymru/cartref/gwasanaethaur-cyngor/addysg-ac-ysgolion/cymorth-i-ddysgwyr/#.XKYyFJhKg_M</w:t>
        </w:r>
      </w:hyperlink>
      <w:r w:rsidR="00D33B89" w:rsidRPr="006514E6">
        <w:rPr>
          <w:rFonts w:ascii="Times New Roman" w:hAnsi="Times New Roman" w:cs="Times New Roman"/>
          <w:sz w:val="24"/>
          <w:szCs w:val="24"/>
        </w:rPr>
        <w:t xml:space="preserve"> </w:t>
      </w:r>
      <w:r w:rsidR="00D33B89" w:rsidRPr="006514E6">
        <w:rPr>
          <w:rFonts w:ascii="Times New Roman" w:hAnsi="Times New Roman" w:cs="Times New Roman"/>
          <w:sz w:val="24"/>
          <w:szCs w:val="24"/>
          <w:shd w:val="clear" w:color="auto" w:fill="FFFFFF"/>
        </w:rPr>
        <w:t>(Darllenwyd: 25 Mawrth 2019)</w:t>
      </w:r>
    </w:p>
    <w:p w14:paraId="6FA470AB" w14:textId="77777777" w:rsidR="00570FFE" w:rsidRPr="006514E6" w:rsidRDefault="00570FFE" w:rsidP="00C40CCC">
      <w:pPr>
        <w:spacing w:line="240" w:lineRule="auto"/>
        <w:rPr>
          <w:rFonts w:ascii="Times New Roman" w:hAnsi="Times New Roman" w:cs="Times New Roman"/>
          <w:sz w:val="24"/>
          <w:szCs w:val="24"/>
          <w:lang w:val="en-GB"/>
        </w:rPr>
      </w:pPr>
    </w:p>
    <w:p w14:paraId="62ADCE93" w14:textId="48F89BAD"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shd w:val="clear" w:color="auto" w:fill="FFFFFF"/>
        </w:rPr>
        <w:t>Llywodraeth Cymru. (201</w:t>
      </w:r>
      <w:r w:rsidRPr="006514E6">
        <w:rPr>
          <w:rFonts w:ascii="Times New Roman" w:hAnsi="Times New Roman" w:cs="Times New Roman"/>
          <w:sz w:val="24"/>
          <w:szCs w:val="24"/>
          <w:shd w:val="clear" w:color="auto" w:fill="FFFFFF"/>
        </w:rPr>
        <w:t>5</w:t>
      </w:r>
      <w:r w:rsidRPr="006514E6">
        <w:rPr>
          <w:rFonts w:ascii="Times New Roman" w:hAnsi="Times New Roman" w:cs="Times New Roman"/>
          <w:sz w:val="24"/>
          <w:szCs w:val="24"/>
          <w:shd w:val="clear" w:color="auto" w:fill="FFFFFF"/>
        </w:rPr>
        <w:t>) </w:t>
      </w:r>
      <w:r w:rsidRPr="006514E6">
        <w:rPr>
          <w:rFonts w:ascii="Times New Roman" w:hAnsi="Times New Roman" w:cs="Times New Roman"/>
          <w:i/>
          <w:iCs/>
          <w:sz w:val="24"/>
          <w:szCs w:val="24"/>
          <w:shd w:val="clear" w:color="auto" w:fill="FFFFFF"/>
        </w:rPr>
        <w:t>Fframwaith Y Cyfnod Sylfaen</w:t>
      </w:r>
      <w:r w:rsidRPr="006514E6">
        <w:rPr>
          <w:rFonts w:ascii="Times New Roman" w:hAnsi="Times New Roman" w:cs="Times New Roman"/>
          <w:sz w:val="24"/>
          <w:szCs w:val="24"/>
          <w:shd w:val="clear" w:color="auto" w:fill="FFFFFF"/>
        </w:rPr>
        <w:t xml:space="preserve">. </w:t>
      </w:r>
      <w:r w:rsidRPr="006514E6">
        <w:rPr>
          <w:rFonts w:ascii="Times New Roman" w:hAnsi="Times New Roman" w:cs="Times New Roman"/>
          <w:sz w:val="24"/>
          <w:szCs w:val="24"/>
        </w:rPr>
        <w:t xml:space="preserve">Ar gael yn: </w:t>
      </w:r>
      <w:r w:rsidRPr="006514E6">
        <w:rPr>
          <w:rFonts w:ascii="Times New Roman" w:hAnsi="Times New Roman" w:cs="Times New Roman"/>
          <w:sz w:val="24"/>
          <w:szCs w:val="24"/>
          <w:shd w:val="clear" w:color="auto" w:fill="FFFFFF"/>
        </w:rPr>
        <w:t xml:space="preserve">https://learning.gov.wales/docs/learningwales/publications/150803-fp-framework-cy.pdf  (Darllenwyd: </w:t>
      </w:r>
      <w:r w:rsidRPr="006514E6">
        <w:rPr>
          <w:rFonts w:ascii="Times New Roman" w:hAnsi="Times New Roman" w:cs="Times New Roman"/>
          <w:sz w:val="24"/>
          <w:szCs w:val="24"/>
          <w:shd w:val="clear" w:color="auto" w:fill="FFFFFF"/>
        </w:rPr>
        <w:t>25</w:t>
      </w:r>
      <w:r w:rsidRPr="006514E6">
        <w:rPr>
          <w:rFonts w:ascii="Times New Roman" w:hAnsi="Times New Roman" w:cs="Times New Roman"/>
          <w:sz w:val="24"/>
          <w:szCs w:val="24"/>
          <w:shd w:val="clear" w:color="auto" w:fill="FFFFFF"/>
        </w:rPr>
        <w:t xml:space="preserve"> Mawrth 2019) </w:t>
      </w:r>
    </w:p>
    <w:p w14:paraId="04792354" w14:textId="77777777" w:rsidR="00C40CCC" w:rsidRPr="006514E6" w:rsidRDefault="00C40CCC" w:rsidP="00C40CCC">
      <w:pPr>
        <w:spacing w:line="240" w:lineRule="auto"/>
        <w:rPr>
          <w:rFonts w:ascii="Times New Roman" w:hAnsi="Times New Roman" w:cs="Times New Roman"/>
          <w:b/>
          <w:sz w:val="24"/>
          <w:szCs w:val="24"/>
        </w:rPr>
      </w:pPr>
    </w:p>
    <w:p w14:paraId="40DABD16" w14:textId="2A953268" w:rsidR="00C40CCC" w:rsidRPr="006514E6" w:rsidRDefault="00C40CCC" w:rsidP="00C40CCC">
      <w:pPr>
        <w:spacing w:line="240" w:lineRule="auto"/>
        <w:rPr>
          <w:rStyle w:val="Hyperlink"/>
          <w:rFonts w:ascii="Times New Roman" w:hAnsi="Times New Roman" w:cs="Times New Roman"/>
          <w:color w:val="auto"/>
          <w:sz w:val="24"/>
          <w:szCs w:val="24"/>
        </w:rPr>
      </w:pPr>
      <w:r w:rsidRPr="006514E6">
        <w:rPr>
          <w:rFonts w:ascii="Times New Roman" w:hAnsi="Times New Roman" w:cs="Times New Roman"/>
          <w:sz w:val="24"/>
          <w:szCs w:val="24"/>
        </w:rPr>
        <w:t>Llywodraeth Cymru</w:t>
      </w:r>
      <w:r w:rsidRPr="006514E6">
        <w:rPr>
          <w:rFonts w:ascii="Times New Roman" w:hAnsi="Times New Roman" w:cs="Times New Roman"/>
          <w:sz w:val="24"/>
          <w:szCs w:val="24"/>
        </w:rPr>
        <w:t>. (2017)</w:t>
      </w:r>
      <w:r w:rsidRPr="006514E6">
        <w:rPr>
          <w:rFonts w:ascii="Times New Roman" w:hAnsi="Times New Roman" w:cs="Times New Roman"/>
          <w:sz w:val="24"/>
          <w:szCs w:val="24"/>
        </w:rPr>
        <w:t xml:space="preserve"> </w:t>
      </w:r>
      <w:r w:rsidRPr="006514E6">
        <w:rPr>
          <w:rFonts w:ascii="Times New Roman" w:hAnsi="Times New Roman" w:cs="Times New Roman"/>
          <w:i/>
          <w:sz w:val="24"/>
          <w:szCs w:val="24"/>
        </w:rPr>
        <w:t>Llawrlyfr Proffil y Cyfnod Sylfaen</w:t>
      </w:r>
      <w:r w:rsidR="001D4967" w:rsidRPr="006514E6">
        <w:rPr>
          <w:rFonts w:ascii="Times New Roman" w:hAnsi="Times New Roman" w:cs="Times New Roman"/>
          <w:i/>
          <w:sz w:val="24"/>
          <w:szCs w:val="24"/>
        </w:rPr>
        <w:t xml:space="preserve">. </w:t>
      </w:r>
      <w:r w:rsidR="001D4967" w:rsidRPr="006514E6">
        <w:rPr>
          <w:rFonts w:ascii="Times New Roman" w:hAnsi="Times New Roman" w:cs="Times New Roman"/>
          <w:sz w:val="24"/>
          <w:szCs w:val="24"/>
        </w:rPr>
        <w:t>Ar gael yn:</w:t>
      </w:r>
      <w:r w:rsidRPr="006514E6">
        <w:rPr>
          <w:rFonts w:ascii="Times New Roman" w:hAnsi="Times New Roman" w:cs="Times New Roman"/>
          <w:sz w:val="24"/>
          <w:szCs w:val="24"/>
        </w:rPr>
        <w:t xml:space="preserve">  </w:t>
      </w:r>
      <w:hyperlink r:id="rId11" w:history="1">
        <w:r w:rsidRPr="006514E6">
          <w:rPr>
            <w:rStyle w:val="Hyperlink"/>
            <w:rFonts w:ascii="Times New Roman" w:hAnsi="Times New Roman" w:cs="Times New Roman"/>
            <w:color w:val="auto"/>
            <w:sz w:val="24"/>
            <w:szCs w:val="24"/>
            <w:u w:val="none"/>
          </w:rPr>
          <w:t>https://llyw.cymru/sites/default/files/publications/2018-03/llawlyfr-proffil-y-cyfnod-sylfaen-diwygiwyd-medi-2017.pdf</w:t>
        </w:r>
      </w:hyperlink>
      <w:r w:rsidR="001D4967" w:rsidRPr="006514E6">
        <w:rPr>
          <w:rStyle w:val="Hyperlink"/>
          <w:rFonts w:ascii="Times New Roman" w:hAnsi="Times New Roman" w:cs="Times New Roman"/>
          <w:color w:val="auto"/>
          <w:sz w:val="24"/>
          <w:szCs w:val="24"/>
          <w:u w:val="none"/>
        </w:rPr>
        <w:t xml:space="preserve"> </w:t>
      </w:r>
      <w:r w:rsidR="001D4967" w:rsidRPr="006514E6">
        <w:rPr>
          <w:rFonts w:ascii="Times New Roman" w:hAnsi="Times New Roman" w:cs="Times New Roman"/>
          <w:sz w:val="24"/>
          <w:szCs w:val="24"/>
          <w:shd w:val="clear" w:color="auto" w:fill="FFFFFF"/>
        </w:rPr>
        <w:t xml:space="preserve">(Darllenwyd: </w:t>
      </w:r>
      <w:r w:rsidR="001D4967" w:rsidRPr="006514E6">
        <w:rPr>
          <w:rFonts w:ascii="Times New Roman" w:hAnsi="Times New Roman" w:cs="Times New Roman"/>
          <w:sz w:val="24"/>
          <w:szCs w:val="24"/>
          <w:shd w:val="clear" w:color="auto" w:fill="FFFFFF"/>
        </w:rPr>
        <w:t>1 Ebrill</w:t>
      </w:r>
      <w:r w:rsidR="001D4967" w:rsidRPr="006514E6">
        <w:rPr>
          <w:rFonts w:ascii="Times New Roman" w:hAnsi="Times New Roman" w:cs="Times New Roman"/>
          <w:sz w:val="24"/>
          <w:szCs w:val="24"/>
          <w:shd w:val="clear" w:color="auto" w:fill="FFFFFF"/>
        </w:rPr>
        <w:t xml:space="preserve"> 2019)</w:t>
      </w:r>
    </w:p>
    <w:p w14:paraId="4248CC2A" w14:textId="77777777" w:rsidR="00C40CCC" w:rsidRPr="006514E6" w:rsidRDefault="00C40CCC" w:rsidP="00C40CCC">
      <w:pPr>
        <w:spacing w:line="240" w:lineRule="auto"/>
        <w:rPr>
          <w:rFonts w:ascii="Times New Roman" w:hAnsi="Times New Roman" w:cs="Times New Roman"/>
          <w:sz w:val="24"/>
          <w:szCs w:val="24"/>
          <w:lang w:val="en-GB"/>
        </w:rPr>
      </w:pPr>
    </w:p>
    <w:p w14:paraId="2294CD1C" w14:textId="1D0E986E"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lang w:val="en-GB"/>
        </w:rPr>
        <w:t xml:space="preserve">Nottingham, J. (2013) </w:t>
      </w:r>
      <w:r w:rsidRPr="006514E6">
        <w:rPr>
          <w:rFonts w:ascii="Times New Roman" w:hAnsi="Times New Roman" w:cs="Times New Roman"/>
          <w:i/>
          <w:sz w:val="24"/>
          <w:szCs w:val="24"/>
          <w:shd w:val="clear" w:color="auto" w:fill="FFFFFF"/>
        </w:rPr>
        <w:t xml:space="preserve">Encouraging </w:t>
      </w:r>
      <w:proofErr w:type="gramStart"/>
      <w:r w:rsidRPr="006514E6">
        <w:rPr>
          <w:rFonts w:ascii="Times New Roman" w:hAnsi="Times New Roman" w:cs="Times New Roman"/>
          <w:i/>
          <w:sz w:val="24"/>
          <w:szCs w:val="24"/>
          <w:shd w:val="clear" w:color="auto" w:fill="FFFFFF"/>
        </w:rPr>
        <w:t>learning :</w:t>
      </w:r>
      <w:proofErr w:type="gramEnd"/>
      <w:r w:rsidRPr="006514E6">
        <w:rPr>
          <w:rFonts w:ascii="Times New Roman" w:hAnsi="Times New Roman" w:cs="Times New Roman"/>
          <w:i/>
          <w:sz w:val="24"/>
          <w:szCs w:val="24"/>
          <w:shd w:val="clear" w:color="auto" w:fill="FFFFFF"/>
        </w:rPr>
        <w:t xml:space="preserve"> how you can help children learn</w:t>
      </w:r>
      <w:r w:rsidR="001D4967" w:rsidRPr="006514E6">
        <w:rPr>
          <w:rFonts w:ascii="Times New Roman" w:hAnsi="Times New Roman" w:cs="Times New Roman"/>
          <w:sz w:val="24"/>
          <w:szCs w:val="24"/>
          <w:shd w:val="clear" w:color="auto" w:fill="FFFFFF"/>
        </w:rPr>
        <w:t>.</w:t>
      </w:r>
      <w:r w:rsidRPr="006514E6">
        <w:rPr>
          <w:rFonts w:ascii="Times New Roman" w:hAnsi="Times New Roman" w:cs="Times New Roman"/>
          <w:sz w:val="24"/>
          <w:szCs w:val="24"/>
          <w:shd w:val="clear" w:color="auto" w:fill="FFFFFF"/>
        </w:rPr>
        <w:t xml:space="preserve"> London </w:t>
      </w:r>
    </w:p>
    <w:p w14:paraId="4341F08B"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418D7607" w14:textId="53FA6C75" w:rsidR="00C40CCC" w:rsidRPr="006514E6"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shd w:val="clear" w:color="auto" w:fill="FFFFFF"/>
        </w:rPr>
        <w:t>Piaget, J. (1972). </w:t>
      </w:r>
      <w:r w:rsidRPr="006514E6">
        <w:rPr>
          <w:rFonts w:ascii="Times New Roman" w:hAnsi="Times New Roman" w:cs="Times New Roman"/>
          <w:i/>
          <w:iCs/>
          <w:sz w:val="24"/>
          <w:szCs w:val="24"/>
          <w:shd w:val="clear" w:color="auto" w:fill="FFFFFF"/>
        </w:rPr>
        <w:t>The moral judgment of the child</w:t>
      </w:r>
      <w:r w:rsidRPr="006514E6">
        <w:rPr>
          <w:rFonts w:ascii="Times New Roman" w:hAnsi="Times New Roman" w:cs="Times New Roman"/>
          <w:sz w:val="24"/>
          <w:szCs w:val="24"/>
          <w:shd w:val="clear" w:color="auto" w:fill="FFFFFF"/>
        </w:rPr>
        <w:t>. London: Routledge &amp; Kegan.</w:t>
      </w:r>
    </w:p>
    <w:p w14:paraId="0278A26B"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6AF5AFA0" w14:textId="68FB9EBD" w:rsidR="00C40CCC" w:rsidRPr="006514E6" w:rsidRDefault="00C40CCC" w:rsidP="00C40CCC">
      <w:pPr>
        <w:spacing w:line="240" w:lineRule="auto"/>
        <w:rPr>
          <w:rFonts w:ascii="Times New Roman" w:hAnsi="Times New Roman" w:cs="Times New Roman"/>
          <w:sz w:val="24"/>
          <w:szCs w:val="24"/>
        </w:rPr>
      </w:pPr>
      <w:r w:rsidRPr="006514E6">
        <w:rPr>
          <w:rFonts w:ascii="Times New Roman" w:hAnsi="Times New Roman" w:cs="Times New Roman"/>
          <w:sz w:val="24"/>
          <w:szCs w:val="24"/>
        </w:rPr>
        <w:t xml:space="preserve">Rose, J. (2009) </w:t>
      </w:r>
      <w:r w:rsidRPr="006514E6">
        <w:rPr>
          <w:rFonts w:ascii="Times New Roman" w:hAnsi="Times New Roman" w:cs="Times New Roman"/>
          <w:i/>
          <w:sz w:val="24"/>
          <w:szCs w:val="24"/>
        </w:rPr>
        <w:t xml:space="preserve">Independent Review of the Primary Curriculum: Final Report. </w:t>
      </w:r>
      <w:r w:rsidRPr="006514E6">
        <w:rPr>
          <w:rFonts w:ascii="Times New Roman" w:hAnsi="Times New Roman" w:cs="Times New Roman"/>
          <w:sz w:val="24"/>
          <w:szCs w:val="24"/>
        </w:rPr>
        <w:t>London</w:t>
      </w:r>
      <w:r w:rsidRPr="006514E6">
        <w:rPr>
          <w:rFonts w:ascii="Times New Roman" w:hAnsi="Times New Roman" w:cs="Times New Roman"/>
          <w:sz w:val="24"/>
          <w:szCs w:val="24"/>
        </w:rPr>
        <w:t>.</w:t>
      </w:r>
    </w:p>
    <w:p w14:paraId="18059786"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6E5F7918" w14:textId="226D18D2" w:rsidR="00C40CCC" w:rsidRPr="006514E6" w:rsidRDefault="00C40CCC" w:rsidP="00C40CCC">
      <w:pPr>
        <w:spacing w:line="240" w:lineRule="auto"/>
        <w:rPr>
          <w:rFonts w:ascii="Times New Roman" w:hAnsi="Times New Roman" w:cs="Times New Roman"/>
          <w:i/>
          <w:sz w:val="24"/>
          <w:szCs w:val="24"/>
          <w:shd w:val="clear" w:color="auto" w:fill="FFFFFF"/>
        </w:rPr>
      </w:pPr>
      <w:r w:rsidRPr="006514E6">
        <w:rPr>
          <w:rFonts w:ascii="Times New Roman" w:hAnsi="Times New Roman" w:cs="Times New Roman"/>
          <w:sz w:val="24"/>
          <w:szCs w:val="24"/>
          <w:shd w:val="clear" w:color="auto" w:fill="FFFFFF"/>
        </w:rPr>
        <w:t xml:space="preserve">Ryan, J. a Williams, J. (2007) </w:t>
      </w:r>
      <w:r w:rsidRPr="006514E6">
        <w:rPr>
          <w:rStyle w:val="searchword"/>
          <w:rFonts w:ascii="Times New Roman" w:hAnsi="Times New Roman" w:cs="Times New Roman"/>
          <w:i/>
          <w:sz w:val="24"/>
          <w:szCs w:val="24"/>
          <w:bdr w:val="none" w:sz="0" w:space="0" w:color="auto" w:frame="1"/>
          <w:shd w:val="clear" w:color="auto" w:fill="FED307"/>
        </w:rPr>
        <w:t>Children's</w:t>
      </w:r>
      <w:r w:rsidRPr="006514E6">
        <w:rPr>
          <w:rFonts w:ascii="Times New Roman" w:hAnsi="Times New Roman" w:cs="Times New Roman"/>
          <w:i/>
          <w:sz w:val="24"/>
          <w:szCs w:val="24"/>
          <w:shd w:val="clear" w:color="auto" w:fill="FFFFFF"/>
        </w:rPr>
        <w:t> </w:t>
      </w:r>
      <w:r w:rsidRPr="006514E6">
        <w:rPr>
          <w:rStyle w:val="searchword"/>
          <w:rFonts w:ascii="Times New Roman" w:hAnsi="Times New Roman" w:cs="Times New Roman"/>
          <w:i/>
          <w:sz w:val="24"/>
          <w:szCs w:val="24"/>
          <w:bdr w:val="none" w:sz="0" w:space="0" w:color="auto" w:frame="1"/>
          <w:shd w:val="clear" w:color="auto" w:fill="FED307"/>
        </w:rPr>
        <w:t>mathematics</w:t>
      </w:r>
      <w:r w:rsidRPr="006514E6">
        <w:rPr>
          <w:rFonts w:ascii="Times New Roman" w:hAnsi="Times New Roman" w:cs="Times New Roman"/>
          <w:i/>
          <w:sz w:val="24"/>
          <w:szCs w:val="24"/>
          <w:shd w:val="clear" w:color="auto" w:fill="FFFFFF"/>
        </w:rPr>
        <w:t> 4-15 learning from errors and misconceptions</w:t>
      </w:r>
      <w:r w:rsidR="001D4967" w:rsidRPr="006514E6">
        <w:rPr>
          <w:rFonts w:ascii="Times New Roman" w:hAnsi="Times New Roman" w:cs="Times New Roman"/>
          <w:i/>
          <w:sz w:val="24"/>
          <w:szCs w:val="24"/>
          <w:shd w:val="clear" w:color="auto" w:fill="FFFFFF"/>
        </w:rPr>
        <w:t>.</w:t>
      </w:r>
    </w:p>
    <w:p w14:paraId="7CBD4258" w14:textId="77777777" w:rsidR="00C40CCC" w:rsidRPr="006514E6" w:rsidRDefault="00C40CCC" w:rsidP="00C40CCC">
      <w:pPr>
        <w:spacing w:line="240" w:lineRule="auto"/>
        <w:rPr>
          <w:rFonts w:ascii="Times New Roman" w:hAnsi="Times New Roman" w:cs="Times New Roman"/>
          <w:sz w:val="24"/>
          <w:szCs w:val="24"/>
          <w:shd w:val="clear" w:color="auto" w:fill="FFFFFF"/>
        </w:rPr>
      </w:pPr>
    </w:p>
    <w:p w14:paraId="5FB5842E" w14:textId="03A71220" w:rsidR="00C40CCC" w:rsidRPr="006514E6" w:rsidRDefault="00C40CCC" w:rsidP="00C40CCC">
      <w:pPr>
        <w:spacing w:line="240" w:lineRule="auto"/>
        <w:rPr>
          <w:rFonts w:ascii="Times New Roman" w:hAnsi="Times New Roman" w:cs="Times New Roman"/>
          <w:i/>
          <w:sz w:val="24"/>
          <w:szCs w:val="24"/>
        </w:rPr>
      </w:pPr>
      <w:r w:rsidRPr="006514E6">
        <w:rPr>
          <w:rFonts w:ascii="Times New Roman" w:hAnsi="Times New Roman" w:cs="Times New Roman"/>
          <w:sz w:val="24"/>
          <w:szCs w:val="24"/>
        </w:rPr>
        <w:t xml:space="preserve">Thom, R. (2002). </w:t>
      </w:r>
      <w:r w:rsidRPr="006514E6">
        <w:rPr>
          <w:rFonts w:ascii="Times New Roman" w:hAnsi="Times New Roman" w:cs="Times New Roman"/>
          <w:i/>
          <w:sz w:val="24"/>
          <w:szCs w:val="24"/>
        </w:rPr>
        <w:t>Measurement? It’s fun! Didn’t you guess? Australian Primary Mathematics Classroom 7(2)</w:t>
      </w:r>
    </w:p>
    <w:p w14:paraId="3B6EF552" w14:textId="77777777" w:rsidR="00C40CCC" w:rsidRPr="006514E6" w:rsidRDefault="00C40CCC" w:rsidP="00C40CCC">
      <w:pPr>
        <w:spacing w:line="240" w:lineRule="auto"/>
        <w:rPr>
          <w:rFonts w:ascii="Times New Roman" w:hAnsi="Times New Roman" w:cs="Times New Roman"/>
          <w:sz w:val="24"/>
          <w:szCs w:val="24"/>
        </w:rPr>
      </w:pPr>
    </w:p>
    <w:p w14:paraId="519CB94B" w14:textId="2AC61E43" w:rsidR="00C40CCC" w:rsidRPr="006514E6" w:rsidRDefault="00C40CCC" w:rsidP="00C40CCC">
      <w:pPr>
        <w:spacing w:line="240" w:lineRule="auto"/>
        <w:rPr>
          <w:rFonts w:ascii="Times New Roman" w:hAnsi="Times New Roman" w:cs="Times New Roman"/>
          <w:sz w:val="24"/>
          <w:szCs w:val="24"/>
        </w:rPr>
      </w:pPr>
      <w:r w:rsidRPr="006514E6">
        <w:rPr>
          <w:rFonts w:ascii="Times New Roman" w:hAnsi="Times New Roman" w:cs="Times New Roman"/>
          <w:sz w:val="24"/>
          <w:szCs w:val="24"/>
        </w:rPr>
        <w:t xml:space="preserve">Van de Walle, J. A. (2001) </w:t>
      </w:r>
      <w:r w:rsidRPr="006514E6">
        <w:rPr>
          <w:rFonts w:ascii="Times New Roman" w:hAnsi="Times New Roman" w:cs="Times New Roman"/>
          <w:i/>
          <w:sz w:val="24"/>
          <w:szCs w:val="24"/>
        </w:rPr>
        <w:t xml:space="preserve">Elementary and middle school mathematics: Teaching developmentally. </w:t>
      </w:r>
      <w:r w:rsidRPr="006514E6">
        <w:rPr>
          <w:rFonts w:ascii="Times New Roman" w:hAnsi="Times New Roman" w:cs="Times New Roman"/>
          <w:sz w:val="24"/>
          <w:szCs w:val="24"/>
        </w:rPr>
        <w:t>New York: Longman.</w:t>
      </w:r>
    </w:p>
    <w:p w14:paraId="0D83B128" w14:textId="77777777" w:rsidR="00C40CCC" w:rsidRPr="006514E6" w:rsidRDefault="00C40CCC" w:rsidP="00C40CCC">
      <w:pPr>
        <w:spacing w:line="240" w:lineRule="auto"/>
        <w:rPr>
          <w:rFonts w:ascii="Times New Roman" w:hAnsi="Times New Roman" w:cs="Times New Roman"/>
          <w:sz w:val="24"/>
          <w:szCs w:val="24"/>
        </w:rPr>
      </w:pPr>
    </w:p>
    <w:p w14:paraId="047D5142" w14:textId="77777777" w:rsidR="00C40CCC" w:rsidRPr="00C40CCC" w:rsidRDefault="00C40CCC" w:rsidP="00C40CCC">
      <w:pPr>
        <w:spacing w:line="240" w:lineRule="auto"/>
        <w:rPr>
          <w:rFonts w:ascii="Times New Roman" w:hAnsi="Times New Roman" w:cs="Times New Roman"/>
          <w:sz w:val="24"/>
          <w:szCs w:val="24"/>
          <w:shd w:val="clear" w:color="auto" w:fill="FFFFFF"/>
        </w:rPr>
      </w:pPr>
      <w:r w:rsidRPr="006514E6">
        <w:rPr>
          <w:rFonts w:ascii="Times New Roman" w:hAnsi="Times New Roman" w:cs="Times New Roman"/>
          <w:sz w:val="24"/>
          <w:szCs w:val="24"/>
          <w:shd w:val="clear" w:color="auto" w:fill="FFFFFF"/>
        </w:rPr>
        <w:t>Vygotsk</w:t>
      </w:r>
      <w:r w:rsidRPr="006514E6">
        <w:rPr>
          <w:rFonts w:ascii="Times New Roman" w:hAnsi="Times New Roman" w:cs="Times New Roman"/>
          <w:sz w:val="24"/>
          <w:szCs w:val="24"/>
          <w:shd w:val="clear" w:color="auto" w:fill="FFFFFF"/>
        </w:rPr>
        <w:t>y</w:t>
      </w:r>
      <w:r w:rsidRPr="006514E6">
        <w:rPr>
          <w:rFonts w:ascii="Times New Roman" w:hAnsi="Times New Roman" w:cs="Times New Roman"/>
          <w:sz w:val="24"/>
          <w:szCs w:val="24"/>
          <w:shd w:val="clear" w:color="auto" w:fill="FFFFFF"/>
        </w:rPr>
        <w:t>, L. (1962). </w:t>
      </w:r>
      <w:r w:rsidRPr="006514E6">
        <w:rPr>
          <w:rFonts w:ascii="Times New Roman" w:hAnsi="Times New Roman" w:cs="Times New Roman"/>
          <w:i/>
          <w:iCs/>
          <w:sz w:val="24"/>
          <w:szCs w:val="24"/>
          <w:shd w:val="clear" w:color="auto" w:fill="FFFFFF"/>
        </w:rPr>
        <w:t>Thought and language</w:t>
      </w:r>
      <w:r w:rsidRPr="006514E6">
        <w:rPr>
          <w:rFonts w:ascii="Times New Roman" w:hAnsi="Times New Roman" w:cs="Times New Roman"/>
          <w:sz w:val="24"/>
          <w:szCs w:val="24"/>
          <w:shd w:val="clear" w:color="auto" w:fill="FFFFFF"/>
        </w:rPr>
        <w:t>. Cambridge</w:t>
      </w:r>
      <w:r w:rsidRPr="006514E6">
        <w:rPr>
          <w:rFonts w:ascii="Times New Roman" w:hAnsi="Times New Roman" w:cs="Times New Roman"/>
          <w:sz w:val="24"/>
          <w:szCs w:val="24"/>
          <w:shd w:val="clear" w:color="auto" w:fill="FFFFFF"/>
        </w:rPr>
        <w:t>.</w:t>
      </w:r>
    </w:p>
    <w:p w14:paraId="5ADB49C7" w14:textId="743AF237" w:rsidR="00C40CCC" w:rsidRDefault="00C40CCC" w:rsidP="00E60147">
      <w:pPr>
        <w:rPr>
          <w:rFonts w:ascii="Arial" w:hAnsi="Arial" w:cs="Arial"/>
          <w:color w:val="32322F"/>
          <w:sz w:val="19"/>
          <w:szCs w:val="19"/>
          <w:shd w:val="clear" w:color="auto" w:fill="FFFFFF"/>
        </w:rPr>
      </w:pPr>
    </w:p>
    <w:p w14:paraId="146B1E72" w14:textId="21A9DD6D" w:rsidR="007B21F9" w:rsidRDefault="007B21F9" w:rsidP="00E60147">
      <w:pPr>
        <w:rPr>
          <w:rFonts w:ascii="Arial" w:hAnsi="Arial" w:cs="Arial"/>
          <w:color w:val="32322F"/>
          <w:sz w:val="19"/>
          <w:szCs w:val="19"/>
          <w:shd w:val="clear" w:color="auto" w:fill="FFFFFF"/>
        </w:rPr>
      </w:pPr>
    </w:p>
    <w:p w14:paraId="0CA07358" w14:textId="0275BB28" w:rsidR="00837700" w:rsidRDefault="00837700" w:rsidP="00E60147">
      <w:pPr>
        <w:rPr>
          <w:rFonts w:ascii="Arial" w:hAnsi="Arial" w:cs="Arial"/>
          <w:color w:val="32322F"/>
          <w:sz w:val="19"/>
          <w:szCs w:val="19"/>
          <w:shd w:val="clear" w:color="auto" w:fill="FFFFFF"/>
        </w:rPr>
      </w:pPr>
    </w:p>
    <w:p w14:paraId="7999AC3E" w14:textId="77777777" w:rsidR="00837700" w:rsidRDefault="00837700" w:rsidP="00E60147">
      <w:pPr>
        <w:rPr>
          <w:rFonts w:ascii="Arial" w:hAnsi="Arial" w:cs="Arial"/>
          <w:color w:val="32322F"/>
          <w:sz w:val="19"/>
          <w:szCs w:val="19"/>
          <w:shd w:val="clear" w:color="auto" w:fill="FFFFFF"/>
        </w:rPr>
      </w:pPr>
      <w:bookmarkStart w:id="0" w:name="_GoBack"/>
      <w:bookmarkEnd w:id="0"/>
    </w:p>
    <w:p w14:paraId="2E0312EF" w14:textId="77777777" w:rsidR="0081741F" w:rsidRDefault="0081741F" w:rsidP="00E60147">
      <w:pPr>
        <w:rPr>
          <w:rFonts w:ascii="Arial" w:hAnsi="Arial" w:cs="Arial"/>
          <w:color w:val="32322F"/>
          <w:sz w:val="19"/>
          <w:szCs w:val="19"/>
          <w:shd w:val="clear" w:color="auto" w:fill="FFFFFF"/>
        </w:rPr>
      </w:pPr>
    </w:p>
    <w:p w14:paraId="3D64A70E" w14:textId="13BFEA6A" w:rsidR="006514E6" w:rsidRDefault="00E8698D" w:rsidP="006514E6">
      <w:pPr>
        <w:jc w:val="center"/>
        <w:rPr>
          <w:rFonts w:ascii="Arial" w:hAnsi="Arial" w:cs="Arial"/>
          <w:b/>
          <w:color w:val="32322F"/>
          <w:sz w:val="24"/>
          <w:szCs w:val="24"/>
          <w:u w:val="single"/>
          <w:shd w:val="clear" w:color="auto" w:fill="FFFFFF"/>
        </w:rPr>
      </w:pPr>
      <w:r w:rsidRPr="00830D8F">
        <w:rPr>
          <w:rFonts w:ascii="Arial" w:hAnsi="Arial" w:cs="Arial"/>
          <w:b/>
          <w:color w:val="32322F"/>
          <w:sz w:val="24"/>
          <w:szCs w:val="24"/>
          <w:u w:val="single"/>
          <w:shd w:val="clear" w:color="auto" w:fill="FFFFFF"/>
        </w:rPr>
        <w:t>Atodiadau</w:t>
      </w:r>
    </w:p>
    <w:p w14:paraId="4490AD30" w14:textId="77777777" w:rsidR="007B21F9" w:rsidRPr="00830D8F" w:rsidRDefault="007B21F9" w:rsidP="006514E6">
      <w:pPr>
        <w:jc w:val="center"/>
        <w:rPr>
          <w:rFonts w:ascii="Arial" w:hAnsi="Arial" w:cs="Arial"/>
          <w:b/>
          <w:color w:val="32322F"/>
          <w:sz w:val="24"/>
          <w:szCs w:val="24"/>
          <w:u w:val="single"/>
          <w:shd w:val="clear" w:color="auto" w:fill="FFFFFF"/>
        </w:rPr>
      </w:pPr>
    </w:p>
    <w:p w14:paraId="246BFCCB" w14:textId="77777777" w:rsidR="007B21F9" w:rsidRDefault="006514E6" w:rsidP="00830D8F">
      <w:pPr>
        <w:jc w:val="center"/>
        <w:rPr>
          <w:rFonts w:ascii="Arial" w:hAnsi="Arial" w:cs="Arial"/>
          <w:color w:val="32322F"/>
          <w:sz w:val="24"/>
          <w:szCs w:val="24"/>
          <w:u w:val="single"/>
          <w:shd w:val="clear" w:color="auto" w:fill="FFFFFF"/>
        </w:rPr>
      </w:pPr>
      <w:r w:rsidRPr="00830D8F">
        <w:rPr>
          <w:rFonts w:ascii="Arial" w:hAnsi="Arial" w:cs="Arial"/>
          <w:color w:val="32322F"/>
          <w:sz w:val="24"/>
          <w:szCs w:val="24"/>
          <w:u w:val="single"/>
          <w:shd w:val="clear" w:color="auto" w:fill="FFFFFF"/>
        </w:rPr>
        <w:t xml:space="preserve">Atodiad </w:t>
      </w:r>
      <w:r w:rsidR="00830D8F" w:rsidRPr="00830D8F">
        <w:rPr>
          <w:rFonts w:ascii="Arial" w:hAnsi="Arial" w:cs="Arial"/>
          <w:color w:val="32322F"/>
          <w:sz w:val="24"/>
          <w:szCs w:val="24"/>
          <w:u w:val="single"/>
          <w:shd w:val="clear" w:color="auto" w:fill="FFFFFF"/>
        </w:rPr>
        <w:t>1</w:t>
      </w:r>
    </w:p>
    <w:p w14:paraId="164B2952" w14:textId="7D50EB9E" w:rsidR="00830D8F" w:rsidRDefault="00830D8F" w:rsidP="00830D8F">
      <w:pPr>
        <w:jc w:val="center"/>
        <w:rPr>
          <w:rFonts w:ascii="Arial" w:hAnsi="Arial" w:cs="Arial"/>
          <w:color w:val="32322F"/>
          <w:sz w:val="24"/>
          <w:szCs w:val="24"/>
          <w:shd w:val="clear" w:color="auto" w:fill="FFFFFF"/>
        </w:rPr>
      </w:pPr>
      <w:r>
        <w:rPr>
          <w:rFonts w:ascii="Arial" w:hAnsi="Arial" w:cs="Arial"/>
          <w:color w:val="32322F"/>
          <w:sz w:val="24"/>
          <w:szCs w:val="24"/>
          <w:shd w:val="clear" w:color="auto" w:fill="FFFFFF"/>
        </w:rPr>
        <w:br/>
      </w:r>
      <w:r>
        <w:rPr>
          <w:noProof/>
        </w:rPr>
        <w:drawing>
          <wp:inline distT="0" distB="0" distL="0" distR="0" wp14:anchorId="2C2B0F0C" wp14:editId="3A0D00E8">
            <wp:extent cx="4732165" cy="4540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683" t="21292" r="31330" b="12184"/>
                    <a:stretch/>
                  </pic:blipFill>
                  <pic:spPr bwMode="auto">
                    <a:xfrm>
                      <a:off x="0" y="0"/>
                      <a:ext cx="4750619" cy="4557807"/>
                    </a:xfrm>
                    <a:prstGeom prst="rect">
                      <a:avLst/>
                    </a:prstGeom>
                    <a:ln>
                      <a:noFill/>
                    </a:ln>
                    <a:extLst>
                      <a:ext uri="{53640926-AAD7-44D8-BBD7-CCE9431645EC}">
                        <a14:shadowObscured xmlns:a14="http://schemas.microsoft.com/office/drawing/2010/main"/>
                      </a:ext>
                    </a:extLst>
                  </pic:spPr>
                </pic:pic>
              </a:graphicData>
            </a:graphic>
          </wp:inline>
        </w:drawing>
      </w:r>
    </w:p>
    <w:p w14:paraId="76C61FD8" w14:textId="5E3001B5" w:rsidR="006514E6" w:rsidRDefault="00830D8F" w:rsidP="00830D8F">
      <w:pPr>
        <w:jc w:val="center"/>
        <w:rPr>
          <w:rFonts w:ascii="Arial" w:hAnsi="Arial" w:cs="Arial"/>
          <w:color w:val="32322F"/>
          <w:sz w:val="24"/>
          <w:szCs w:val="24"/>
          <w:shd w:val="clear" w:color="auto" w:fill="FFFFFF"/>
        </w:rPr>
      </w:pPr>
      <w:r>
        <w:rPr>
          <w:noProof/>
        </w:rPr>
        <w:drawing>
          <wp:inline distT="0" distB="0" distL="0" distR="0" wp14:anchorId="3E1D223E" wp14:editId="55EC4594">
            <wp:extent cx="4796458" cy="139286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317" t="25075" r="30891" b="55406"/>
                    <a:stretch/>
                  </pic:blipFill>
                  <pic:spPr bwMode="auto">
                    <a:xfrm>
                      <a:off x="0" y="0"/>
                      <a:ext cx="4856213" cy="141021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color w:val="32322F"/>
          <w:sz w:val="24"/>
          <w:szCs w:val="24"/>
          <w:shd w:val="clear" w:color="auto" w:fill="FFFFFF"/>
        </w:rPr>
        <w:t xml:space="preserve"> </w:t>
      </w:r>
      <w:r w:rsidR="006514E6">
        <w:rPr>
          <w:rFonts w:ascii="Arial" w:hAnsi="Arial" w:cs="Arial"/>
          <w:color w:val="32322F"/>
          <w:sz w:val="24"/>
          <w:szCs w:val="24"/>
          <w:shd w:val="clear" w:color="auto" w:fill="FFFFFF"/>
        </w:rPr>
        <w:br w:type="page"/>
      </w:r>
    </w:p>
    <w:p w14:paraId="5737D3A9" w14:textId="77777777" w:rsidR="007B21F9" w:rsidRDefault="007B21F9" w:rsidP="0081741F">
      <w:pPr>
        <w:jc w:val="center"/>
        <w:rPr>
          <w:sz w:val="24"/>
          <w:szCs w:val="24"/>
          <w:u w:val="single"/>
          <w:lang w:val="en-GB"/>
        </w:rPr>
      </w:pPr>
    </w:p>
    <w:p w14:paraId="5EADCDBB" w14:textId="77B78A0C" w:rsidR="006514E6" w:rsidRDefault="006514E6" w:rsidP="0081741F">
      <w:pPr>
        <w:jc w:val="center"/>
        <w:rPr>
          <w:sz w:val="24"/>
          <w:szCs w:val="24"/>
          <w:u w:val="single"/>
          <w:lang w:val="en-GB"/>
        </w:rPr>
      </w:pPr>
      <w:r w:rsidRPr="00830D8F">
        <w:rPr>
          <w:sz w:val="24"/>
          <w:szCs w:val="24"/>
          <w:u w:val="single"/>
          <w:lang w:val="en-GB"/>
        </w:rPr>
        <w:t>Atodiad 2</w:t>
      </w:r>
    </w:p>
    <w:p w14:paraId="2116A235" w14:textId="77777777" w:rsidR="00830D8F" w:rsidRPr="00830D8F" w:rsidRDefault="00830D8F" w:rsidP="0081741F">
      <w:pPr>
        <w:jc w:val="center"/>
        <w:rPr>
          <w:sz w:val="24"/>
          <w:szCs w:val="24"/>
          <w:u w:val="single"/>
          <w:lang w:val="en-GB"/>
        </w:rPr>
      </w:pPr>
    </w:p>
    <w:p w14:paraId="1278CF47" w14:textId="76F04F54" w:rsidR="00830D8F" w:rsidRDefault="00830D8F" w:rsidP="00830D8F">
      <w:pPr>
        <w:jc w:val="center"/>
        <w:rPr>
          <w:sz w:val="24"/>
          <w:szCs w:val="24"/>
          <w:lang w:val="en-GB"/>
        </w:rPr>
      </w:pPr>
      <w:r>
        <w:rPr>
          <w:noProof/>
        </w:rPr>
        <w:drawing>
          <wp:inline distT="0" distB="0" distL="0" distR="0" wp14:anchorId="0B0C8988" wp14:editId="69FB164F">
            <wp:extent cx="3934047" cy="39134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908" t="24415" r="32651" b="12882"/>
                    <a:stretch/>
                  </pic:blipFill>
                  <pic:spPr bwMode="auto">
                    <a:xfrm>
                      <a:off x="0" y="0"/>
                      <a:ext cx="3949868" cy="3929186"/>
                    </a:xfrm>
                    <a:prstGeom prst="rect">
                      <a:avLst/>
                    </a:prstGeom>
                    <a:ln>
                      <a:noFill/>
                    </a:ln>
                    <a:extLst>
                      <a:ext uri="{53640926-AAD7-44D8-BBD7-CCE9431645EC}">
                        <a14:shadowObscured xmlns:a14="http://schemas.microsoft.com/office/drawing/2010/main"/>
                      </a:ext>
                    </a:extLst>
                  </pic:spPr>
                </pic:pic>
              </a:graphicData>
            </a:graphic>
          </wp:inline>
        </w:drawing>
      </w:r>
    </w:p>
    <w:p w14:paraId="111A7534" w14:textId="77777777" w:rsidR="00830D8F" w:rsidRDefault="00830D8F" w:rsidP="0081741F">
      <w:pPr>
        <w:jc w:val="center"/>
        <w:rPr>
          <w:sz w:val="24"/>
          <w:szCs w:val="24"/>
          <w:u w:val="single"/>
          <w:lang w:val="en-GB"/>
        </w:rPr>
      </w:pPr>
    </w:p>
    <w:p w14:paraId="3D730A4E" w14:textId="77777777" w:rsidR="00830D8F" w:rsidRDefault="00830D8F" w:rsidP="0081741F">
      <w:pPr>
        <w:jc w:val="center"/>
        <w:rPr>
          <w:sz w:val="24"/>
          <w:szCs w:val="24"/>
          <w:u w:val="single"/>
          <w:lang w:val="en-GB"/>
        </w:rPr>
      </w:pPr>
    </w:p>
    <w:p w14:paraId="38A4E93F" w14:textId="77777777" w:rsidR="00830D8F" w:rsidRDefault="00830D8F" w:rsidP="0081741F">
      <w:pPr>
        <w:jc w:val="center"/>
        <w:rPr>
          <w:sz w:val="24"/>
          <w:szCs w:val="24"/>
          <w:u w:val="single"/>
          <w:lang w:val="en-GB"/>
        </w:rPr>
      </w:pPr>
    </w:p>
    <w:p w14:paraId="53447E1E" w14:textId="77777777" w:rsidR="00830D8F" w:rsidRDefault="00830D8F" w:rsidP="0081741F">
      <w:pPr>
        <w:jc w:val="center"/>
        <w:rPr>
          <w:sz w:val="24"/>
          <w:szCs w:val="24"/>
          <w:u w:val="single"/>
          <w:lang w:val="en-GB"/>
        </w:rPr>
      </w:pPr>
    </w:p>
    <w:p w14:paraId="784D1F14" w14:textId="77777777" w:rsidR="00830D8F" w:rsidRDefault="00830D8F" w:rsidP="0081741F">
      <w:pPr>
        <w:jc w:val="center"/>
        <w:rPr>
          <w:sz w:val="24"/>
          <w:szCs w:val="24"/>
          <w:u w:val="single"/>
          <w:lang w:val="en-GB"/>
        </w:rPr>
      </w:pPr>
    </w:p>
    <w:p w14:paraId="532ABEEE" w14:textId="77777777" w:rsidR="00830D8F" w:rsidRDefault="00830D8F" w:rsidP="0081741F">
      <w:pPr>
        <w:jc w:val="center"/>
        <w:rPr>
          <w:sz w:val="24"/>
          <w:szCs w:val="24"/>
          <w:u w:val="single"/>
          <w:lang w:val="en-GB"/>
        </w:rPr>
      </w:pPr>
    </w:p>
    <w:p w14:paraId="4FDCF2D6" w14:textId="77777777" w:rsidR="00830D8F" w:rsidRDefault="00830D8F" w:rsidP="0081741F">
      <w:pPr>
        <w:jc w:val="center"/>
        <w:rPr>
          <w:sz w:val="24"/>
          <w:szCs w:val="24"/>
          <w:u w:val="single"/>
          <w:lang w:val="en-GB"/>
        </w:rPr>
      </w:pPr>
    </w:p>
    <w:p w14:paraId="08F5CA39" w14:textId="77777777" w:rsidR="00830D8F" w:rsidRDefault="00830D8F" w:rsidP="0081741F">
      <w:pPr>
        <w:jc w:val="center"/>
        <w:rPr>
          <w:sz w:val="24"/>
          <w:szCs w:val="24"/>
          <w:u w:val="single"/>
          <w:lang w:val="en-GB"/>
        </w:rPr>
      </w:pPr>
    </w:p>
    <w:p w14:paraId="4F8A0C52" w14:textId="77777777" w:rsidR="00830D8F" w:rsidRDefault="00830D8F" w:rsidP="0081741F">
      <w:pPr>
        <w:jc w:val="center"/>
        <w:rPr>
          <w:sz w:val="24"/>
          <w:szCs w:val="24"/>
          <w:u w:val="single"/>
          <w:lang w:val="en-GB"/>
        </w:rPr>
      </w:pPr>
    </w:p>
    <w:p w14:paraId="02B4DE46" w14:textId="77777777" w:rsidR="00830D8F" w:rsidRDefault="00830D8F" w:rsidP="0081741F">
      <w:pPr>
        <w:jc w:val="center"/>
        <w:rPr>
          <w:sz w:val="24"/>
          <w:szCs w:val="24"/>
          <w:u w:val="single"/>
          <w:lang w:val="en-GB"/>
        </w:rPr>
      </w:pPr>
    </w:p>
    <w:p w14:paraId="2D81D582" w14:textId="77777777" w:rsidR="00830D8F" w:rsidRDefault="00830D8F" w:rsidP="0081741F">
      <w:pPr>
        <w:jc w:val="center"/>
        <w:rPr>
          <w:sz w:val="24"/>
          <w:szCs w:val="24"/>
          <w:u w:val="single"/>
          <w:lang w:val="en-GB"/>
        </w:rPr>
      </w:pPr>
    </w:p>
    <w:p w14:paraId="41EB43DE" w14:textId="77777777" w:rsidR="00830D8F" w:rsidRDefault="00830D8F" w:rsidP="0081741F">
      <w:pPr>
        <w:jc w:val="center"/>
        <w:rPr>
          <w:sz w:val="24"/>
          <w:szCs w:val="24"/>
          <w:u w:val="single"/>
          <w:lang w:val="en-GB"/>
        </w:rPr>
      </w:pPr>
    </w:p>
    <w:p w14:paraId="407DA55C" w14:textId="77777777" w:rsidR="00830D8F" w:rsidRDefault="00830D8F" w:rsidP="0081741F">
      <w:pPr>
        <w:jc w:val="center"/>
        <w:rPr>
          <w:sz w:val="24"/>
          <w:szCs w:val="24"/>
          <w:u w:val="single"/>
          <w:lang w:val="en-GB"/>
        </w:rPr>
      </w:pPr>
    </w:p>
    <w:p w14:paraId="6A508A48" w14:textId="77777777" w:rsidR="00830D8F" w:rsidRDefault="00830D8F" w:rsidP="0081741F">
      <w:pPr>
        <w:jc w:val="center"/>
        <w:rPr>
          <w:sz w:val="24"/>
          <w:szCs w:val="24"/>
          <w:u w:val="single"/>
          <w:lang w:val="en-GB"/>
        </w:rPr>
      </w:pPr>
    </w:p>
    <w:p w14:paraId="13F9F84E" w14:textId="77777777" w:rsidR="007B21F9" w:rsidRDefault="007B21F9" w:rsidP="0081741F">
      <w:pPr>
        <w:jc w:val="center"/>
        <w:rPr>
          <w:sz w:val="24"/>
          <w:szCs w:val="24"/>
          <w:u w:val="single"/>
          <w:lang w:val="en-GB"/>
        </w:rPr>
      </w:pPr>
    </w:p>
    <w:p w14:paraId="75F1CC97" w14:textId="07EC6C0E" w:rsidR="006514E6" w:rsidRDefault="006514E6" w:rsidP="0081741F">
      <w:pPr>
        <w:jc w:val="center"/>
        <w:rPr>
          <w:sz w:val="24"/>
          <w:szCs w:val="24"/>
          <w:u w:val="single"/>
          <w:lang w:val="en-GB"/>
        </w:rPr>
      </w:pPr>
      <w:r w:rsidRPr="00830D8F">
        <w:rPr>
          <w:sz w:val="24"/>
          <w:szCs w:val="24"/>
          <w:u w:val="single"/>
          <w:lang w:val="en-GB"/>
        </w:rPr>
        <w:t>Atodiad 3</w:t>
      </w:r>
    </w:p>
    <w:p w14:paraId="60F3E6DC" w14:textId="77777777" w:rsidR="007B21F9" w:rsidRDefault="007B21F9" w:rsidP="0081741F">
      <w:pPr>
        <w:jc w:val="center"/>
        <w:rPr>
          <w:sz w:val="24"/>
          <w:szCs w:val="24"/>
          <w:u w:val="single"/>
          <w:lang w:val="en-GB"/>
        </w:rPr>
      </w:pPr>
    </w:p>
    <w:p w14:paraId="1DE55351" w14:textId="5B0952F3" w:rsidR="00830D8F" w:rsidRPr="00830D8F" w:rsidRDefault="00830D8F" w:rsidP="0081741F">
      <w:pPr>
        <w:jc w:val="center"/>
        <w:rPr>
          <w:sz w:val="24"/>
          <w:szCs w:val="24"/>
          <w:u w:val="single"/>
          <w:lang w:val="en-GB"/>
        </w:rPr>
      </w:pPr>
      <w:r>
        <w:rPr>
          <w:noProof/>
        </w:rPr>
        <w:drawing>
          <wp:inline distT="0" distB="0" distL="0" distR="0" wp14:anchorId="0FC00C06" wp14:editId="0CD97DC4">
            <wp:extent cx="5124361" cy="3795823"/>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827" t="22436" r="27090" b="18170"/>
                    <a:stretch/>
                  </pic:blipFill>
                  <pic:spPr bwMode="auto">
                    <a:xfrm>
                      <a:off x="0" y="0"/>
                      <a:ext cx="5140568" cy="3807828"/>
                    </a:xfrm>
                    <a:prstGeom prst="rect">
                      <a:avLst/>
                    </a:prstGeom>
                    <a:ln>
                      <a:noFill/>
                    </a:ln>
                    <a:extLst>
                      <a:ext uri="{53640926-AAD7-44D8-BBD7-CCE9431645EC}">
                        <a14:shadowObscured xmlns:a14="http://schemas.microsoft.com/office/drawing/2010/main"/>
                      </a:ext>
                    </a:extLst>
                  </pic:spPr>
                </pic:pic>
              </a:graphicData>
            </a:graphic>
          </wp:inline>
        </w:drawing>
      </w:r>
    </w:p>
    <w:sectPr w:rsidR="00830D8F" w:rsidRPr="00830D8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049B0" w14:textId="77777777" w:rsidR="00417906" w:rsidRDefault="00417906" w:rsidP="00B35435">
      <w:pPr>
        <w:spacing w:after="0" w:line="240" w:lineRule="auto"/>
      </w:pPr>
      <w:r>
        <w:separator/>
      </w:r>
    </w:p>
  </w:endnote>
  <w:endnote w:type="continuationSeparator" w:id="0">
    <w:p w14:paraId="3CC888CD" w14:textId="77777777" w:rsidR="00417906" w:rsidRDefault="00417906" w:rsidP="00B35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0384E" w14:textId="77777777" w:rsidR="00417906" w:rsidRDefault="00417906" w:rsidP="00B35435">
      <w:pPr>
        <w:spacing w:after="0" w:line="240" w:lineRule="auto"/>
      </w:pPr>
      <w:r>
        <w:separator/>
      </w:r>
    </w:p>
  </w:footnote>
  <w:footnote w:type="continuationSeparator" w:id="0">
    <w:p w14:paraId="7028AD1F" w14:textId="77777777" w:rsidR="00417906" w:rsidRDefault="00417906" w:rsidP="00B35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211BD" w14:textId="6EB10CB0" w:rsidR="00417906" w:rsidRDefault="00417906">
    <w:pPr>
      <w:pStyle w:val="Header"/>
    </w:pPr>
    <w:r>
      <w:t>ECAD5004C</w:t>
    </w:r>
    <w:r>
      <w:ptab w:relativeTo="margin" w:alignment="center" w:leader="none"/>
    </w:r>
    <w:r>
      <w:ptab w:relativeTo="margin" w:alignment="right" w:leader="none"/>
    </w:r>
    <w:r>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9053D"/>
    <w:multiLevelType w:val="hybridMultilevel"/>
    <w:tmpl w:val="F0708F94"/>
    <w:lvl w:ilvl="0" w:tplc="777C596C">
      <w:start w:val="5"/>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7292F98"/>
    <w:multiLevelType w:val="hybridMultilevel"/>
    <w:tmpl w:val="1FA6974C"/>
    <w:lvl w:ilvl="0" w:tplc="EA08D58A">
      <w:start w:val="1"/>
      <w:numFmt w:val="bullet"/>
      <w:lvlText w:val="•"/>
      <w:lvlJc w:val="left"/>
      <w:pPr>
        <w:tabs>
          <w:tab w:val="num" w:pos="720"/>
        </w:tabs>
        <w:ind w:left="720" w:hanging="360"/>
      </w:pPr>
      <w:rPr>
        <w:rFonts w:ascii="Arial" w:hAnsi="Arial" w:hint="default"/>
      </w:rPr>
    </w:lvl>
    <w:lvl w:ilvl="1" w:tplc="AA784CF6" w:tentative="1">
      <w:start w:val="1"/>
      <w:numFmt w:val="bullet"/>
      <w:lvlText w:val="•"/>
      <w:lvlJc w:val="left"/>
      <w:pPr>
        <w:tabs>
          <w:tab w:val="num" w:pos="1440"/>
        </w:tabs>
        <w:ind w:left="1440" w:hanging="360"/>
      </w:pPr>
      <w:rPr>
        <w:rFonts w:ascii="Arial" w:hAnsi="Arial" w:hint="default"/>
      </w:rPr>
    </w:lvl>
    <w:lvl w:ilvl="2" w:tplc="08482CB8" w:tentative="1">
      <w:start w:val="1"/>
      <w:numFmt w:val="bullet"/>
      <w:lvlText w:val="•"/>
      <w:lvlJc w:val="left"/>
      <w:pPr>
        <w:tabs>
          <w:tab w:val="num" w:pos="2160"/>
        </w:tabs>
        <w:ind w:left="2160" w:hanging="360"/>
      </w:pPr>
      <w:rPr>
        <w:rFonts w:ascii="Arial" w:hAnsi="Arial" w:hint="default"/>
      </w:rPr>
    </w:lvl>
    <w:lvl w:ilvl="3" w:tplc="18082870" w:tentative="1">
      <w:start w:val="1"/>
      <w:numFmt w:val="bullet"/>
      <w:lvlText w:val="•"/>
      <w:lvlJc w:val="left"/>
      <w:pPr>
        <w:tabs>
          <w:tab w:val="num" w:pos="2880"/>
        </w:tabs>
        <w:ind w:left="2880" w:hanging="360"/>
      </w:pPr>
      <w:rPr>
        <w:rFonts w:ascii="Arial" w:hAnsi="Arial" w:hint="default"/>
      </w:rPr>
    </w:lvl>
    <w:lvl w:ilvl="4" w:tplc="A270512C" w:tentative="1">
      <w:start w:val="1"/>
      <w:numFmt w:val="bullet"/>
      <w:lvlText w:val="•"/>
      <w:lvlJc w:val="left"/>
      <w:pPr>
        <w:tabs>
          <w:tab w:val="num" w:pos="3600"/>
        </w:tabs>
        <w:ind w:left="3600" w:hanging="360"/>
      </w:pPr>
      <w:rPr>
        <w:rFonts w:ascii="Arial" w:hAnsi="Arial" w:hint="default"/>
      </w:rPr>
    </w:lvl>
    <w:lvl w:ilvl="5" w:tplc="999EE1F0" w:tentative="1">
      <w:start w:val="1"/>
      <w:numFmt w:val="bullet"/>
      <w:lvlText w:val="•"/>
      <w:lvlJc w:val="left"/>
      <w:pPr>
        <w:tabs>
          <w:tab w:val="num" w:pos="4320"/>
        </w:tabs>
        <w:ind w:left="4320" w:hanging="360"/>
      </w:pPr>
      <w:rPr>
        <w:rFonts w:ascii="Arial" w:hAnsi="Arial" w:hint="default"/>
      </w:rPr>
    </w:lvl>
    <w:lvl w:ilvl="6" w:tplc="3C92416E" w:tentative="1">
      <w:start w:val="1"/>
      <w:numFmt w:val="bullet"/>
      <w:lvlText w:val="•"/>
      <w:lvlJc w:val="left"/>
      <w:pPr>
        <w:tabs>
          <w:tab w:val="num" w:pos="5040"/>
        </w:tabs>
        <w:ind w:left="5040" w:hanging="360"/>
      </w:pPr>
      <w:rPr>
        <w:rFonts w:ascii="Arial" w:hAnsi="Arial" w:hint="default"/>
      </w:rPr>
    </w:lvl>
    <w:lvl w:ilvl="7" w:tplc="7068BB30" w:tentative="1">
      <w:start w:val="1"/>
      <w:numFmt w:val="bullet"/>
      <w:lvlText w:val="•"/>
      <w:lvlJc w:val="left"/>
      <w:pPr>
        <w:tabs>
          <w:tab w:val="num" w:pos="5760"/>
        </w:tabs>
        <w:ind w:left="5760" w:hanging="360"/>
      </w:pPr>
      <w:rPr>
        <w:rFonts w:ascii="Arial" w:hAnsi="Arial" w:hint="default"/>
      </w:rPr>
    </w:lvl>
    <w:lvl w:ilvl="8" w:tplc="B7A266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BE48C0"/>
    <w:multiLevelType w:val="hybridMultilevel"/>
    <w:tmpl w:val="4E2C3C3A"/>
    <w:lvl w:ilvl="0" w:tplc="DD98BFC0">
      <w:start w:val="1"/>
      <w:numFmt w:val="bullet"/>
      <w:lvlText w:val="•"/>
      <w:lvlJc w:val="left"/>
      <w:pPr>
        <w:tabs>
          <w:tab w:val="num" w:pos="720"/>
        </w:tabs>
        <w:ind w:left="720" w:hanging="360"/>
      </w:pPr>
      <w:rPr>
        <w:rFonts w:ascii="Arial" w:hAnsi="Arial" w:hint="default"/>
      </w:rPr>
    </w:lvl>
    <w:lvl w:ilvl="1" w:tplc="D9B6D3F2" w:tentative="1">
      <w:start w:val="1"/>
      <w:numFmt w:val="bullet"/>
      <w:lvlText w:val="•"/>
      <w:lvlJc w:val="left"/>
      <w:pPr>
        <w:tabs>
          <w:tab w:val="num" w:pos="1440"/>
        </w:tabs>
        <w:ind w:left="1440" w:hanging="360"/>
      </w:pPr>
      <w:rPr>
        <w:rFonts w:ascii="Arial" w:hAnsi="Arial" w:hint="default"/>
      </w:rPr>
    </w:lvl>
    <w:lvl w:ilvl="2" w:tplc="7AC07EF6" w:tentative="1">
      <w:start w:val="1"/>
      <w:numFmt w:val="bullet"/>
      <w:lvlText w:val="•"/>
      <w:lvlJc w:val="left"/>
      <w:pPr>
        <w:tabs>
          <w:tab w:val="num" w:pos="2160"/>
        </w:tabs>
        <w:ind w:left="2160" w:hanging="360"/>
      </w:pPr>
      <w:rPr>
        <w:rFonts w:ascii="Arial" w:hAnsi="Arial" w:hint="default"/>
      </w:rPr>
    </w:lvl>
    <w:lvl w:ilvl="3" w:tplc="11287EAC" w:tentative="1">
      <w:start w:val="1"/>
      <w:numFmt w:val="bullet"/>
      <w:lvlText w:val="•"/>
      <w:lvlJc w:val="left"/>
      <w:pPr>
        <w:tabs>
          <w:tab w:val="num" w:pos="2880"/>
        </w:tabs>
        <w:ind w:left="2880" w:hanging="360"/>
      </w:pPr>
      <w:rPr>
        <w:rFonts w:ascii="Arial" w:hAnsi="Arial" w:hint="default"/>
      </w:rPr>
    </w:lvl>
    <w:lvl w:ilvl="4" w:tplc="011CC9A0" w:tentative="1">
      <w:start w:val="1"/>
      <w:numFmt w:val="bullet"/>
      <w:lvlText w:val="•"/>
      <w:lvlJc w:val="left"/>
      <w:pPr>
        <w:tabs>
          <w:tab w:val="num" w:pos="3600"/>
        </w:tabs>
        <w:ind w:left="3600" w:hanging="360"/>
      </w:pPr>
      <w:rPr>
        <w:rFonts w:ascii="Arial" w:hAnsi="Arial" w:hint="default"/>
      </w:rPr>
    </w:lvl>
    <w:lvl w:ilvl="5" w:tplc="784EBF9A" w:tentative="1">
      <w:start w:val="1"/>
      <w:numFmt w:val="bullet"/>
      <w:lvlText w:val="•"/>
      <w:lvlJc w:val="left"/>
      <w:pPr>
        <w:tabs>
          <w:tab w:val="num" w:pos="4320"/>
        </w:tabs>
        <w:ind w:left="4320" w:hanging="360"/>
      </w:pPr>
      <w:rPr>
        <w:rFonts w:ascii="Arial" w:hAnsi="Arial" w:hint="default"/>
      </w:rPr>
    </w:lvl>
    <w:lvl w:ilvl="6" w:tplc="FD48385A" w:tentative="1">
      <w:start w:val="1"/>
      <w:numFmt w:val="bullet"/>
      <w:lvlText w:val="•"/>
      <w:lvlJc w:val="left"/>
      <w:pPr>
        <w:tabs>
          <w:tab w:val="num" w:pos="5040"/>
        </w:tabs>
        <w:ind w:left="5040" w:hanging="360"/>
      </w:pPr>
      <w:rPr>
        <w:rFonts w:ascii="Arial" w:hAnsi="Arial" w:hint="default"/>
      </w:rPr>
    </w:lvl>
    <w:lvl w:ilvl="7" w:tplc="1CF42A98" w:tentative="1">
      <w:start w:val="1"/>
      <w:numFmt w:val="bullet"/>
      <w:lvlText w:val="•"/>
      <w:lvlJc w:val="left"/>
      <w:pPr>
        <w:tabs>
          <w:tab w:val="num" w:pos="5760"/>
        </w:tabs>
        <w:ind w:left="5760" w:hanging="360"/>
      </w:pPr>
      <w:rPr>
        <w:rFonts w:ascii="Arial" w:hAnsi="Arial" w:hint="default"/>
      </w:rPr>
    </w:lvl>
    <w:lvl w:ilvl="8" w:tplc="97064D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C282970"/>
    <w:multiLevelType w:val="hybridMultilevel"/>
    <w:tmpl w:val="AF560E8C"/>
    <w:lvl w:ilvl="0" w:tplc="6F349C98">
      <w:start w:val="1"/>
      <w:numFmt w:val="bullet"/>
      <w:lvlText w:val=""/>
      <w:lvlJc w:val="left"/>
      <w:pPr>
        <w:tabs>
          <w:tab w:val="num" w:pos="720"/>
        </w:tabs>
        <w:ind w:left="720" w:hanging="360"/>
      </w:pPr>
      <w:rPr>
        <w:rFonts w:ascii="Symbol" w:hAnsi="Symbol" w:hint="default"/>
      </w:rPr>
    </w:lvl>
    <w:lvl w:ilvl="1" w:tplc="F63C281E" w:tentative="1">
      <w:start w:val="1"/>
      <w:numFmt w:val="bullet"/>
      <w:lvlText w:val=""/>
      <w:lvlJc w:val="left"/>
      <w:pPr>
        <w:tabs>
          <w:tab w:val="num" w:pos="1440"/>
        </w:tabs>
        <w:ind w:left="1440" w:hanging="360"/>
      </w:pPr>
      <w:rPr>
        <w:rFonts w:ascii="Symbol" w:hAnsi="Symbol" w:hint="default"/>
      </w:rPr>
    </w:lvl>
    <w:lvl w:ilvl="2" w:tplc="4B2C286C" w:tentative="1">
      <w:start w:val="1"/>
      <w:numFmt w:val="bullet"/>
      <w:lvlText w:val=""/>
      <w:lvlJc w:val="left"/>
      <w:pPr>
        <w:tabs>
          <w:tab w:val="num" w:pos="2160"/>
        </w:tabs>
        <w:ind w:left="2160" w:hanging="360"/>
      </w:pPr>
      <w:rPr>
        <w:rFonts w:ascii="Symbol" w:hAnsi="Symbol" w:hint="default"/>
      </w:rPr>
    </w:lvl>
    <w:lvl w:ilvl="3" w:tplc="3D4C1D58" w:tentative="1">
      <w:start w:val="1"/>
      <w:numFmt w:val="bullet"/>
      <w:lvlText w:val=""/>
      <w:lvlJc w:val="left"/>
      <w:pPr>
        <w:tabs>
          <w:tab w:val="num" w:pos="2880"/>
        </w:tabs>
        <w:ind w:left="2880" w:hanging="360"/>
      </w:pPr>
      <w:rPr>
        <w:rFonts w:ascii="Symbol" w:hAnsi="Symbol" w:hint="default"/>
      </w:rPr>
    </w:lvl>
    <w:lvl w:ilvl="4" w:tplc="29864E90" w:tentative="1">
      <w:start w:val="1"/>
      <w:numFmt w:val="bullet"/>
      <w:lvlText w:val=""/>
      <w:lvlJc w:val="left"/>
      <w:pPr>
        <w:tabs>
          <w:tab w:val="num" w:pos="3600"/>
        </w:tabs>
        <w:ind w:left="3600" w:hanging="360"/>
      </w:pPr>
      <w:rPr>
        <w:rFonts w:ascii="Symbol" w:hAnsi="Symbol" w:hint="default"/>
      </w:rPr>
    </w:lvl>
    <w:lvl w:ilvl="5" w:tplc="48925ED2" w:tentative="1">
      <w:start w:val="1"/>
      <w:numFmt w:val="bullet"/>
      <w:lvlText w:val=""/>
      <w:lvlJc w:val="left"/>
      <w:pPr>
        <w:tabs>
          <w:tab w:val="num" w:pos="4320"/>
        </w:tabs>
        <w:ind w:left="4320" w:hanging="360"/>
      </w:pPr>
      <w:rPr>
        <w:rFonts w:ascii="Symbol" w:hAnsi="Symbol" w:hint="default"/>
      </w:rPr>
    </w:lvl>
    <w:lvl w:ilvl="6" w:tplc="FD5EB436" w:tentative="1">
      <w:start w:val="1"/>
      <w:numFmt w:val="bullet"/>
      <w:lvlText w:val=""/>
      <w:lvlJc w:val="left"/>
      <w:pPr>
        <w:tabs>
          <w:tab w:val="num" w:pos="5040"/>
        </w:tabs>
        <w:ind w:left="5040" w:hanging="360"/>
      </w:pPr>
      <w:rPr>
        <w:rFonts w:ascii="Symbol" w:hAnsi="Symbol" w:hint="default"/>
      </w:rPr>
    </w:lvl>
    <w:lvl w:ilvl="7" w:tplc="F7A05F84" w:tentative="1">
      <w:start w:val="1"/>
      <w:numFmt w:val="bullet"/>
      <w:lvlText w:val=""/>
      <w:lvlJc w:val="left"/>
      <w:pPr>
        <w:tabs>
          <w:tab w:val="num" w:pos="5760"/>
        </w:tabs>
        <w:ind w:left="5760" w:hanging="360"/>
      </w:pPr>
      <w:rPr>
        <w:rFonts w:ascii="Symbol" w:hAnsi="Symbol" w:hint="default"/>
      </w:rPr>
    </w:lvl>
    <w:lvl w:ilvl="8" w:tplc="E4120EC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DAD0532"/>
    <w:multiLevelType w:val="hybridMultilevel"/>
    <w:tmpl w:val="7910DB86"/>
    <w:lvl w:ilvl="0" w:tplc="11D46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F22606"/>
    <w:multiLevelType w:val="multilevel"/>
    <w:tmpl w:val="F860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7A57EA"/>
    <w:multiLevelType w:val="hybridMultilevel"/>
    <w:tmpl w:val="A3988D8C"/>
    <w:lvl w:ilvl="0" w:tplc="25547F22">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718F4DF4"/>
    <w:multiLevelType w:val="hybridMultilevel"/>
    <w:tmpl w:val="ACD27E50"/>
    <w:lvl w:ilvl="0" w:tplc="59904038">
      <w:start w:val="1"/>
      <w:numFmt w:val="bullet"/>
      <w:lvlText w:val=""/>
      <w:lvlJc w:val="left"/>
      <w:pPr>
        <w:tabs>
          <w:tab w:val="num" w:pos="720"/>
        </w:tabs>
        <w:ind w:left="720" w:hanging="360"/>
      </w:pPr>
      <w:rPr>
        <w:rFonts w:ascii="Symbol" w:hAnsi="Symbol" w:hint="default"/>
      </w:rPr>
    </w:lvl>
    <w:lvl w:ilvl="1" w:tplc="061240FE" w:tentative="1">
      <w:start w:val="1"/>
      <w:numFmt w:val="bullet"/>
      <w:lvlText w:val=""/>
      <w:lvlJc w:val="left"/>
      <w:pPr>
        <w:tabs>
          <w:tab w:val="num" w:pos="1440"/>
        </w:tabs>
        <w:ind w:left="1440" w:hanging="360"/>
      </w:pPr>
      <w:rPr>
        <w:rFonts w:ascii="Symbol" w:hAnsi="Symbol" w:hint="default"/>
      </w:rPr>
    </w:lvl>
    <w:lvl w:ilvl="2" w:tplc="E29AB406" w:tentative="1">
      <w:start w:val="1"/>
      <w:numFmt w:val="bullet"/>
      <w:lvlText w:val=""/>
      <w:lvlJc w:val="left"/>
      <w:pPr>
        <w:tabs>
          <w:tab w:val="num" w:pos="2160"/>
        </w:tabs>
        <w:ind w:left="2160" w:hanging="360"/>
      </w:pPr>
      <w:rPr>
        <w:rFonts w:ascii="Symbol" w:hAnsi="Symbol" w:hint="default"/>
      </w:rPr>
    </w:lvl>
    <w:lvl w:ilvl="3" w:tplc="BC08EEEA" w:tentative="1">
      <w:start w:val="1"/>
      <w:numFmt w:val="bullet"/>
      <w:lvlText w:val=""/>
      <w:lvlJc w:val="left"/>
      <w:pPr>
        <w:tabs>
          <w:tab w:val="num" w:pos="2880"/>
        </w:tabs>
        <w:ind w:left="2880" w:hanging="360"/>
      </w:pPr>
      <w:rPr>
        <w:rFonts w:ascii="Symbol" w:hAnsi="Symbol" w:hint="default"/>
      </w:rPr>
    </w:lvl>
    <w:lvl w:ilvl="4" w:tplc="4EB61620" w:tentative="1">
      <w:start w:val="1"/>
      <w:numFmt w:val="bullet"/>
      <w:lvlText w:val=""/>
      <w:lvlJc w:val="left"/>
      <w:pPr>
        <w:tabs>
          <w:tab w:val="num" w:pos="3600"/>
        </w:tabs>
        <w:ind w:left="3600" w:hanging="360"/>
      </w:pPr>
      <w:rPr>
        <w:rFonts w:ascii="Symbol" w:hAnsi="Symbol" w:hint="default"/>
      </w:rPr>
    </w:lvl>
    <w:lvl w:ilvl="5" w:tplc="23142350" w:tentative="1">
      <w:start w:val="1"/>
      <w:numFmt w:val="bullet"/>
      <w:lvlText w:val=""/>
      <w:lvlJc w:val="left"/>
      <w:pPr>
        <w:tabs>
          <w:tab w:val="num" w:pos="4320"/>
        </w:tabs>
        <w:ind w:left="4320" w:hanging="360"/>
      </w:pPr>
      <w:rPr>
        <w:rFonts w:ascii="Symbol" w:hAnsi="Symbol" w:hint="default"/>
      </w:rPr>
    </w:lvl>
    <w:lvl w:ilvl="6" w:tplc="4050ACAE" w:tentative="1">
      <w:start w:val="1"/>
      <w:numFmt w:val="bullet"/>
      <w:lvlText w:val=""/>
      <w:lvlJc w:val="left"/>
      <w:pPr>
        <w:tabs>
          <w:tab w:val="num" w:pos="5040"/>
        </w:tabs>
        <w:ind w:left="5040" w:hanging="360"/>
      </w:pPr>
      <w:rPr>
        <w:rFonts w:ascii="Symbol" w:hAnsi="Symbol" w:hint="default"/>
      </w:rPr>
    </w:lvl>
    <w:lvl w:ilvl="7" w:tplc="30386500" w:tentative="1">
      <w:start w:val="1"/>
      <w:numFmt w:val="bullet"/>
      <w:lvlText w:val=""/>
      <w:lvlJc w:val="left"/>
      <w:pPr>
        <w:tabs>
          <w:tab w:val="num" w:pos="5760"/>
        </w:tabs>
        <w:ind w:left="5760" w:hanging="360"/>
      </w:pPr>
      <w:rPr>
        <w:rFonts w:ascii="Symbol" w:hAnsi="Symbol" w:hint="default"/>
      </w:rPr>
    </w:lvl>
    <w:lvl w:ilvl="8" w:tplc="08283810" w:tentative="1">
      <w:start w:val="1"/>
      <w:numFmt w:val="bullet"/>
      <w:lvlText w:val=""/>
      <w:lvlJc w:val="left"/>
      <w:pPr>
        <w:tabs>
          <w:tab w:val="num" w:pos="6480"/>
        </w:tabs>
        <w:ind w:left="6480" w:hanging="360"/>
      </w:pPr>
      <w:rPr>
        <w:rFonts w:ascii="Symbol" w:hAnsi="Symbol" w:hint="default"/>
      </w:rPr>
    </w:lvl>
  </w:abstractNum>
  <w:num w:numId="1">
    <w:abstractNumId w:val="6"/>
  </w:num>
  <w:num w:numId="2">
    <w:abstractNumId w:val="0"/>
  </w:num>
  <w:num w:numId="3">
    <w:abstractNumId w:val="4"/>
  </w:num>
  <w:num w:numId="4">
    <w:abstractNumId w:val="1"/>
  </w:num>
  <w:num w:numId="5">
    <w:abstractNumId w:val="3"/>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D6B"/>
    <w:rsid w:val="00013A15"/>
    <w:rsid w:val="0002146E"/>
    <w:rsid w:val="000363CA"/>
    <w:rsid w:val="0004643B"/>
    <w:rsid w:val="000500A2"/>
    <w:rsid w:val="00051455"/>
    <w:rsid w:val="00056C1F"/>
    <w:rsid w:val="00057C36"/>
    <w:rsid w:val="00072EFA"/>
    <w:rsid w:val="00081ACA"/>
    <w:rsid w:val="00085F4E"/>
    <w:rsid w:val="000900CB"/>
    <w:rsid w:val="000A3A96"/>
    <w:rsid w:val="000D55A1"/>
    <w:rsid w:val="000D5724"/>
    <w:rsid w:val="000D79AA"/>
    <w:rsid w:val="001156D6"/>
    <w:rsid w:val="00121133"/>
    <w:rsid w:val="0014053D"/>
    <w:rsid w:val="001415F8"/>
    <w:rsid w:val="001445F1"/>
    <w:rsid w:val="00161781"/>
    <w:rsid w:val="00163E0F"/>
    <w:rsid w:val="00176B16"/>
    <w:rsid w:val="001866DE"/>
    <w:rsid w:val="001B3180"/>
    <w:rsid w:val="001C1736"/>
    <w:rsid w:val="001C1F0B"/>
    <w:rsid w:val="001C77CA"/>
    <w:rsid w:val="001D0D6B"/>
    <w:rsid w:val="001D30C4"/>
    <w:rsid w:val="001D4967"/>
    <w:rsid w:val="001E1D5D"/>
    <w:rsid w:val="001E6F37"/>
    <w:rsid w:val="001F6DE2"/>
    <w:rsid w:val="0020035B"/>
    <w:rsid w:val="0020136A"/>
    <w:rsid w:val="002067D4"/>
    <w:rsid w:val="00206C63"/>
    <w:rsid w:val="00220EB2"/>
    <w:rsid w:val="0022731F"/>
    <w:rsid w:val="0022757E"/>
    <w:rsid w:val="00251AC5"/>
    <w:rsid w:val="00255952"/>
    <w:rsid w:val="00257F7B"/>
    <w:rsid w:val="0028748F"/>
    <w:rsid w:val="00293B6A"/>
    <w:rsid w:val="002B4258"/>
    <w:rsid w:val="002C3EBA"/>
    <w:rsid w:val="002D5E5D"/>
    <w:rsid w:val="002E7CE0"/>
    <w:rsid w:val="002F518B"/>
    <w:rsid w:val="00303A27"/>
    <w:rsid w:val="00307C06"/>
    <w:rsid w:val="003320A0"/>
    <w:rsid w:val="003375FF"/>
    <w:rsid w:val="003443DB"/>
    <w:rsid w:val="00352967"/>
    <w:rsid w:val="00357967"/>
    <w:rsid w:val="0036304F"/>
    <w:rsid w:val="003642E8"/>
    <w:rsid w:val="00371558"/>
    <w:rsid w:val="0039027A"/>
    <w:rsid w:val="00394055"/>
    <w:rsid w:val="003C49A6"/>
    <w:rsid w:val="003D11B4"/>
    <w:rsid w:val="003D396E"/>
    <w:rsid w:val="003D743F"/>
    <w:rsid w:val="003D796E"/>
    <w:rsid w:val="003E517A"/>
    <w:rsid w:val="003E5C1A"/>
    <w:rsid w:val="004114FE"/>
    <w:rsid w:val="00417906"/>
    <w:rsid w:val="00441683"/>
    <w:rsid w:val="00442C90"/>
    <w:rsid w:val="00442D00"/>
    <w:rsid w:val="004507E3"/>
    <w:rsid w:val="004607CC"/>
    <w:rsid w:val="00466B18"/>
    <w:rsid w:val="00476C97"/>
    <w:rsid w:val="00480306"/>
    <w:rsid w:val="00492D52"/>
    <w:rsid w:val="00497B2A"/>
    <w:rsid w:val="004A7046"/>
    <w:rsid w:val="004C2D41"/>
    <w:rsid w:val="004D2709"/>
    <w:rsid w:val="004E0CDE"/>
    <w:rsid w:val="004E3A1A"/>
    <w:rsid w:val="004E69EB"/>
    <w:rsid w:val="005010E2"/>
    <w:rsid w:val="00502B23"/>
    <w:rsid w:val="00505040"/>
    <w:rsid w:val="005115EB"/>
    <w:rsid w:val="0051335E"/>
    <w:rsid w:val="00525EA2"/>
    <w:rsid w:val="00535FDA"/>
    <w:rsid w:val="005364E6"/>
    <w:rsid w:val="005456C2"/>
    <w:rsid w:val="00550A6A"/>
    <w:rsid w:val="005679E6"/>
    <w:rsid w:val="00570FFE"/>
    <w:rsid w:val="005805BD"/>
    <w:rsid w:val="00591243"/>
    <w:rsid w:val="005C0350"/>
    <w:rsid w:val="005C72C4"/>
    <w:rsid w:val="005C7AC4"/>
    <w:rsid w:val="005E2F27"/>
    <w:rsid w:val="005E441B"/>
    <w:rsid w:val="00606DA3"/>
    <w:rsid w:val="006149E4"/>
    <w:rsid w:val="006213D7"/>
    <w:rsid w:val="00627235"/>
    <w:rsid w:val="006279CA"/>
    <w:rsid w:val="006318B3"/>
    <w:rsid w:val="00640937"/>
    <w:rsid w:val="00645C30"/>
    <w:rsid w:val="00647338"/>
    <w:rsid w:val="00651224"/>
    <w:rsid w:val="006514E6"/>
    <w:rsid w:val="00675905"/>
    <w:rsid w:val="006A18F2"/>
    <w:rsid w:val="006C27F7"/>
    <w:rsid w:val="006C42F2"/>
    <w:rsid w:val="006C7730"/>
    <w:rsid w:val="006E3874"/>
    <w:rsid w:val="006E6AF9"/>
    <w:rsid w:val="00705818"/>
    <w:rsid w:val="007147C4"/>
    <w:rsid w:val="00715CC1"/>
    <w:rsid w:val="0073340E"/>
    <w:rsid w:val="00742570"/>
    <w:rsid w:val="00753EA0"/>
    <w:rsid w:val="00783F33"/>
    <w:rsid w:val="007A38C3"/>
    <w:rsid w:val="007A7BE5"/>
    <w:rsid w:val="007B21F9"/>
    <w:rsid w:val="007B7F8E"/>
    <w:rsid w:val="007D38B6"/>
    <w:rsid w:val="007F636C"/>
    <w:rsid w:val="0081741F"/>
    <w:rsid w:val="00822A54"/>
    <w:rsid w:val="0082356A"/>
    <w:rsid w:val="00825677"/>
    <w:rsid w:val="00826F7F"/>
    <w:rsid w:val="00830D8F"/>
    <w:rsid w:val="00833F10"/>
    <w:rsid w:val="00837700"/>
    <w:rsid w:val="008832B1"/>
    <w:rsid w:val="008850B3"/>
    <w:rsid w:val="008A18F0"/>
    <w:rsid w:val="008A2B87"/>
    <w:rsid w:val="0090753F"/>
    <w:rsid w:val="0091123E"/>
    <w:rsid w:val="0091137F"/>
    <w:rsid w:val="0093265E"/>
    <w:rsid w:val="0093458D"/>
    <w:rsid w:val="009426C5"/>
    <w:rsid w:val="00990CAD"/>
    <w:rsid w:val="009D017A"/>
    <w:rsid w:val="009D4981"/>
    <w:rsid w:val="009D5F3F"/>
    <w:rsid w:val="009E4D62"/>
    <w:rsid w:val="009F05C8"/>
    <w:rsid w:val="00A12BFB"/>
    <w:rsid w:val="00A13D6D"/>
    <w:rsid w:val="00A35C88"/>
    <w:rsid w:val="00A54E0D"/>
    <w:rsid w:val="00A67C1D"/>
    <w:rsid w:val="00A7386B"/>
    <w:rsid w:val="00A7404B"/>
    <w:rsid w:val="00A76DA1"/>
    <w:rsid w:val="00A9524E"/>
    <w:rsid w:val="00AA0FA6"/>
    <w:rsid w:val="00AA1107"/>
    <w:rsid w:val="00AA4894"/>
    <w:rsid w:val="00AB020F"/>
    <w:rsid w:val="00AD74C2"/>
    <w:rsid w:val="00AF57FB"/>
    <w:rsid w:val="00B0554C"/>
    <w:rsid w:val="00B1305B"/>
    <w:rsid w:val="00B137EC"/>
    <w:rsid w:val="00B32D24"/>
    <w:rsid w:val="00B35435"/>
    <w:rsid w:val="00B44E24"/>
    <w:rsid w:val="00B62B74"/>
    <w:rsid w:val="00B71581"/>
    <w:rsid w:val="00B73A55"/>
    <w:rsid w:val="00B97949"/>
    <w:rsid w:val="00BA33BB"/>
    <w:rsid w:val="00BB334D"/>
    <w:rsid w:val="00BB729A"/>
    <w:rsid w:val="00BD5E90"/>
    <w:rsid w:val="00BE320F"/>
    <w:rsid w:val="00C02F55"/>
    <w:rsid w:val="00C1697F"/>
    <w:rsid w:val="00C2489F"/>
    <w:rsid w:val="00C3097B"/>
    <w:rsid w:val="00C40CCC"/>
    <w:rsid w:val="00C63284"/>
    <w:rsid w:val="00C63EC1"/>
    <w:rsid w:val="00C6681D"/>
    <w:rsid w:val="00C74763"/>
    <w:rsid w:val="00C74CBA"/>
    <w:rsid w:val="00C8613A"/>
    <w:rsid w:val="00CA55D0"/>
    <w:rsid w:val="00CC4B02"/>
    <w:rsid w:val="00CC4BD0"/>
    <w:rsid w:val="00CE44E7"/>
    <w:rsid w:val="00D06A64"/>
    <w:rsid w:val="00D141DA"/>
    <w:rsid w:val="00D16B8C"/>
    <w:rsid w:val="00D204B5"/>
    <w:rsid w:val="00D24801"/>
    <w:rsid w:val="00D257E3"/>
    <w:rsid w:val="00D3384C"/>
    <w:rsid w:val="00D33B89"/>
    <w:rsid w:val="00D54B73"/>
    <w:rsid w:val="00D562F1"/>
    <w:rsid w:val="00D5730A"/>
    <w:rsid w:val="00D653EE"/>
    <w:rsid w:val="00D7414C"/>
    <w:rsid w:val="00D74ABE"/>
    <w:rsid w:val="00D75E22"/>
    <w:rsid w:val="00D865B8"/>
    <w:rsid w:val="00D92526"/>
    <w:rsid w:val="00DA0A41"/>
    <w:rsid w:val="00DA119C"/>
    <w:rsid w:val="00DB0780"/>
    <w:rsid w:val="00DB4DCF"/>
    <w:rsid w:val="00DD5E93"/>
    <w:rsid w:val="00DF07C9"/>
    <w:rsid w:val="00DF7C46"/>
    <w:rsid w:val="00DF7F11"/>
    <w:rsid w:val="00E1025C"/>
    <w:rsid w:val="00E27A2F"/>
    <w:rsid w:val="00E3348A"/>
    <w:rsid w:val="00E35FF1"/>
    <w:rsid w:val="00E434AC"/>
    <w:rsid w:val="00E46388"/>
    <w:rsid w:val="00E46B67"/>
    <w:rsid w:val="00E51751"/>
    <w:rsid w:val="00E60147"/>
    <w:rsid w:val="00E82BBF"/>
    <w:rsid w:val="00E8698D"/>
    <w:rsid w:val="00E90E08"/>
    <w:rsid w:val="00E926D4"/>
    <w:rsid w:val="00E975F4"/>
    <w:rsid w:val="00EB2026"/>
    <w:rsid w:val="00EB745F"/>
    <w:rsid w:val="00ED4334"/>
    <w:rsid w:val="00EE1236"/>
    <w:rsid w:val="00EE1C60"/>
    <w:rsid w:val="00EF18EA"/>
    <w:rsid w:val="00F0177F"/>
    <w:rsid w:val="00F123CF"/>
    <w:rsid w:val="00F203E6"/>
    <w:rsid w:val="00F30F65"/>
    <w:rsid w:val="00F479EB"/>
    <w:rsid w:val="00F5424F"/>
    <w:rsid w:val="00F56EB6"/>
    <w:rsid w:val="00F640E3"/>
    <w:rsid w:val="00F6750D"/>
    <w:rsid w:val="00F71C5F"/>
    <w:rsid w:val="00F72CF6"/>
    <w:rsid w:val="00F81042"/>
    <w:rsid w:val="00F85179"/>
    <w:rsid w:val="00FC157D"/>
    <w:rsid w:val="00FC3519"/>
    <w:rsid w:val="00FD00ED"/>
    <w:rsid w:val="00FD1076"/>
    <w:rsid w:val="00FD3210"/>
    <w:rsid w:val="00FD3F33"/>
    <w:rsid w:val="00FD5CA0"/>
    <w:rsid w:val="00FE605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3EA2"/>
  <w15:chartTrackingRefBased/>
  <w15:docId w15:val="{C735B24A-EE51-4B46-B44F-F1C252BB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07"/>
    <w:pPr>
      <w:ind w:left="720"/>
      <w:contextualSpacing/>
    </w:pPr>
  </w:style>
  <w:style w:type="character" w:styleId="PlaceholderText">
    <w:name w:val="Placeholder Text"/>
    <w:basedOn w:val="DefaultParagraphFont"/>
    <w:uiPriority w:val="99"/>
    <w:semiHidden/>
    <w:rsid w:val="004E3A1A"/>
    <w:rPr>
      <w:color w:val="808080"/>
    </w:rPr>
  </w:style>
  <w:style w:type="paragraph" w:styleId="Header">
    <w:name w:val="header"/>
    <w:basedOn w:val="Normal"/>
    <w:link w:val="HeaderChar"/>
    <w:uiPriority w:val="99"/>
    <w:unhideWhenUsed/>
    <w:rsid w:val="00B35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435"/>
  </w:style>
  <w:style w:type="paragraph" w:styleId="Footer">
    <w:name w:val="footer"/>
    <w:basedOn w:val="Normal"/>
    <w:link w:val="FooterChar"/>
    <w:uiPriority w:val="99"/>
    <w:unhideWhenUsed/>
    <w:rsid w:val="00B35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435"/>
  </w:style>
  <w:style w:type="character" w:styleId="Hyperlink">
    <w:name w:val="Hyperlink"/>
    <w:basedOn w:val="DefaultParagraphFont"/>
    <w:uiPriority w:val="99"/>
    <w:unhideWhenUsed/>
    <w:rsid w:val="00EE1C60"/>
    <w:rPr>
      <w:color w:val="0000FF"/>
      <w:u w:val="single"/>
    </w:rPr>
  </w:style>
  <w:style w:type="paragraph" w:styleId="HTMLPreformatted">
    <w:name w:val="HTML Preformatted"/>
    <w:basedOn w:val="Normal"/>
    <w:link w:val="HTMLPreformattedChar"/>
    <w:uiPriority w:val="99"/>
    <w:unhideWhenUsed/>
    <w:rsid w:val="00C16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C1697F"/>
    <w:rPr>
      <w:rFonts w:ascii="Courier New" w:eastAsia="Times New Roman" w:hAnsi="Courier New" w:cs="Courier New"/>
      <w:sz w:val="20"/>
      <w:szCs w:val="20"/>
      <w:lang w:val="en-GB" w:eastAsia="en-GB"/>
    </w:rPr>
  </w:style>
  <w:style w:type="character" w:styleId="UnresolvedMention">
    <w:name w:val="Unresolved Mention"/>
    <w:basedOn w:val="DefaultParagraphFont"/>
    <w:uiPriority w:val="99"/>
    <w:semiHidden/>
    <w:unhideWhenUsed/>
    <w:rsid w:val="00E46388"/>
    <w:rPr>
      <w:color w:val="605E5C"/>
      <w:shd w:val="clear" w:color="auto" w:fill="E1DFDD"/>
    </w:rPr>
  </w:style>
  <w:style w:type="character" w:styleId="Strong">
    <w:name w:val="Strong"/>
    <w:uiPriority w:val="22"/>
    <w:qFormat/>
    <w:rsid w:val="001B3180"/>
    <w:rPr>
      <w:b/>
      <w:bCs w:val="0"/>
    </w:rPr>
  </w:style>
  <w:style w:type="character" w:customStyle="1" w:styleId="normaltextrun">
    <w:name w:val="normaltextrun"/>
    <w:basedOn w:val="DefaultParagraphFont"/>
    <w:rsid w:val="000900CB"/>
  </w:style>
  <w:style w:type="character" w:customStyle="1" w:styleId="spellingerror">
    <w:name w:val="spellingerror"/>
    <w:basedOn w:val="DefaultParagraphFont"/>
    <w:rsid w:val="000900CB"/>
  </w:style>
  <w:style w:type="character" w:customStyle="1" w:styleId="eop">
    <w:name w:val="eop"/>
    <w:basedOn w:val="DefaultParagraphFont"/>
    <w:rsid w:val="000900CB"/>
  </w:style>
  <w:style w:type="character" w:customStyle="1" w:styleId="a-size-large">
    <w:name w:val="a-size-large"/>
    <w:basedOn w:val="DefaultParagraphFont"/>
    <w:rsid w:val="00A12BFB"/>
  </w:style>
  <w:style w:type="character" w:customStyle="1" w:styleId="exldetailsdisplayval">
    <w:name w:val="exldetailsdisplayval"/>
    <w:basedOn w:val="DefaultParagraphFont"/>
    <w:rsid w:val="004E69EB"/>
  </w:style>
  <w:style w:type="character" w:customStyle="1" w:styleId="searchword">
    <w:name w:val="searchword"/>
    <w:basedOn w:val="DefaultParagraphFont"/>
    <w:rsid w:val="00206C63"/>
  </w:style>
  <w:style w:type="paragraph" w:styleId="BalloonText">
    <w:name w:val="Balloon Text"/>
    <w:basedOn w:val="Normal"/>
    <w:link w:val="BalloonTextChar"/>
    <w:uiPriority w:val="99"/>
    <w:semiHidden/>
    <w:unhideWhenUsed/>
    <w:rsid w:val="005010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0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3306">
      <w:bodyDiv w:val="1"/>
      <w:marLeft w:val="0"/>
      <w:marRight w:val="0"/>
      <w:marTop w:val="0"/>
      <w:marBottom w:val="0"/>
      <w:divBdr>
        <w:top w:val="none" w:sz="0" w:space="0" w:color="auto"/>
        <w:left w:val="none" w:sz="0" w:space="0" w:color="auto"/>
        <w:bottom w:val="none" w:sz="0" w:space="0" w:color="auto"/>
        <w:right w:val="none" w:sz="0" w:space="0" w:color="auto"/>
      </w:divBdr>
      <w:divsChild>
        <w:div w:id="298263881">
          <w:marLeft w:val="432"/>
          <w:marRight w:val="0"/>
          <w:marTop w:val="106"/>
          <w:marBottom w:val="0"/>
          <w:divBdr>
            <w:top w:val="none" w:sz="0" w:space="0" w:color="auto"/>
            <w:left w:val="none" w:sz="0" w:space="0" w:color="auto"/>
            <w:bottom w:val="none" w:sz="0" w:space="0" w:color="auto"/>
            <w:right w:val="none" w:sz="0" w:space="0" w:color="auto"/>
          </w:divBdr>
        </w:div>
      </w:divsChild>
    </w:div>
    <w:div w:id="227960565">
      <w:bodyDiv w:val="1"/>
      <w:marLeft w:val="0"/>
      <w:marRight w:val="0"/>
      <w:marTop w:val="0"/>
      <w:marBottom w:val="0"/>
      <w:divBdr>
        <w:top w:val="none" w:sz="0" w:space="0" w:color="auto"/>
        <w:left w:val="none" w:sz="0" w:space="0" w:color="auto"/>
        <w:bottom w:val="none" w:sz="0" w:space="0" w:color="auto"/>
        <w:right w:val="none" w:sz="0" w:space="0" w:color="auto"/>
      </w:divBdr>
    </w:div>
    <w:div w:id="496262597">
      <w:bodyDiv w:val="1"/>
      <w:marLeft w:val="0"/>
      <w:marRight w:val="0"/>
      <w:marTop w:val="0"/>
      <w:marBottom w:val="0"/>
      <w:divBdr>
        <w:top w:val="none" w:sz="0" w:space="0" w:color="auto"/>
        <w:left w:val="none" w:sz="0" w:space="0" w:color="auto"/>
        <w:bottom w:val="none" w:sz="0" w:space="0" w:color="auto"/>
        <w:right w:val="none" w:sz="0" w:space="0" w:color="auto"/>
      </w:divBdr>
    </w:div>
    <w:div w:id="509031196">
      <w:bodyDiv w:val="1"/>
      <w:marLeft w:val="0"/>
      <w:marRight w:val="0"/>
      <w:marTop w:val="0"/>
      <w:marBottom w:val="0"/>
      <w:divBdr>
        <w:top w:val="none" w:sz="0" w:space="0" w:color="auto"/>
        <w:left w:val="none" w:sz="0" w:space="0" w:color="auto"/>
        <w:bottom w:val="none" w:sz="0" w:space="0" w:color="auto"/>
        <w:right w:val="none" w:sz="0" w:space="0" w:color="auto"/>
      </w:divBdr>
    </w:div>
    <w:div w:id="827674069">
      <w:bodyDiv w:val="1"/>
      <w:marLeft w:val="0"/>
      <w:marRight w:val="0"/>
      <w:marTop w:val="0"/>
      <w:marBottom w:val="0"/>
      <w:divBdr>
        <w:top w:val="none" w:sz="0" w:space="0" w:color="auto"/>
        <w:left w:val="none" w:sz="0" w:space="0" w:color="auto"/>
        <w:bottom w:val="none" w:sz="0" w:space="0" w:color="auto"/>
        <w:right w:val="none" w:sz="0" w:space="0" w:color="auto"/>
      </w:divBdr>
    </w:div>
    <w:div w:id="1165628372">
      <w:bodyDiv w:val="1"/>
      <w:marLeft w:val="0"/>
      <w:marRight w:val="0"/>
      <w:marTop w:val="0"/>
      <w:marBottom w:val="0"/>
      <w:divBdr>
        <w:top w:val="none" w:sz="0" w:space="0" w:color="auto"/>
        <w:left w:val="none" w:sz="0" w:space="0" w:color="auto"/>
        <w:bottom w:val="none" w:sz="0" w:space="0" w:color="auto"/>
        <w:right w:val="none" w:sz="0" w:space="0" w:color="auto"/>
      </w:divBdr>
      <w:divsChild>
        <w:div w:id="1465394003">
          <w:marLeft w:val="432"/>
          <w:marRight w:val="0"/>
          <w:marTop w:val="106"/>
          <w:marBottom w:val="0"/>
          <w:divBdr>
            <w:top w:val="none" w:sz="0" w:space="0" w:color="auto"/>
            <w:left w:val="none" w:sz="0" w:space="0" w:color="auto"/>
            <w:bottom w:val="none" w:sz="0" w:space="0" w:color="auto"/>
            <w:right w:val="none" w:sz="0" w:space="0" w:color="auto"/>
          </w:divBdr>
        </w:div>
      </w:divsChild>
    </w:div>
    <w:div w:id="1267077613">
      <w:bodyDiv w:val="1"/>
      <w:marLeft w:val="0"/>
      <w:marRight w:val="0"/>
      <w:marTop w:val="0"/>
      <w:marBottom w:val="0"/>
      <w:divBdr>
        <w:top w:val="none" w:sz="0" w:space="0" w:color="auto"/>
        <w:left w:val="none" w:sz="0" w:space="0" w:color="auto"/>
        <w:bottom w:val="none" w:sz="0" w:space="0" w:color="auto"/>
        <w:right w:val="none" w:sz="0" w:space="0" w:color="auto"/>
      </w:divBdr>
    </w:div>
    <w:div w:id="1282228590">
      <w:bodyDiv w:val="1"/>
      <w:marLeft w:val="0"/>
      <w:marRight w:val="0"/>
      <w:marTop w:val="0"/>
      <w:marBottom w:val="0"/>
      <w:divBdr>
        <w:top w:val="none" w:sz="0" w:space="0" w:color="auto"/>
        <w:left w:val="none" w:sz="0" w:space="0" w:color="auto"/>
        <w:bottom w:val="none" w:sz="0" w:space="0" w:color="auto"/>
        <w:right w:val="none" w:sz="0" w:space="0" w:color="auto"/>
      </w:divBdr>
    </w:div>
    <w:div w:id="1505780109">
      <w:bodyDiv w:val="1"/>
      <w:marLeft w:val="0"/>
      <w:marRight w:val="0"/>
      <w:marTop w:val="0"/>
      <w:marBottom w:val="0"/>
      <w:divBdr>
        <w:top w:val="none" w:sz="0" w:space="0" w:color="auto"/>
        <w:left w:val="none" w:sz="0" w:space="0" w:color="auto"/>
        <w:bottom w:val="none" w:sz="0" w:space="0" w:color="auto"/>
        <w:right w:val="none" w:sz="0" w:space="0" w:color="auto"/>
      </w:divBdr>
    </w:div>
    <w:div w:id="1823421690">
      <w:bodyDiv w:val="1"/>
      <w:marLeft w:val="0"/>
      <w:marRight w:val="0"/>
      <w:marTop w:val="0"/>
      <w:marBottom w:val="0"/>
      <w:divBdr>
        <w:top w:val="none" w:sz="0" w:space="0" w:color="auto"/>
        <w:left w:val="none" w:sz="0" w:space="0" w:color="auto"/>
        <w:bottom w:val="none" w:sz="0" w:space="0" w:color="auto"/>
        <w:right w:val="none" w:sz="0" w:space="0" w:color="auto"/>
      </w:divBdr>
      <w:divsChild>
        <w:div w:id="1136994849">
          <w:marLeft w:val="0"/>
          <w:marRight w:val="0"/>
          <w:marTop w:val="0"/>
          <w:marBottom w:val="0"/>
          <w:divBdr>
            <w:top w:val="none" w:sz="0" w:space="0" w:color="auto"/>
            <w:left w:val="none" w:sz="0" w:space="0" w:color="auto"/>
            <w:bottom w:val="none" w:sz="0" w:space="0" w:color="auto"/>
            <w:right w:val="none" w:sz="0" w:space="0" w:color="auto"/>
          </w:divBdr>
        </w:div>
        <w:div w:id="1203445664">
          <w:marLeft w:val="0"/>
          <w:marRight w:val="0"/>
          <w:marTop w:val="0"/>
          <w:marBottom w:val="0"/>
          <w:divBdr>
            <w:top w:val="none" w:sz="0" w:space="0" w:color="auto"/>
            <w:left w:val="none" w:sz="0" w:space="0" w:color="auto"/>
            <w:bottom w:val="none" w:sz="0" w:space="0" w:color="auto"/>
            <w:right w:val="none" w:sz="0" w:space="0" w:color="auto"/>
          </w:divBdr>
        </w:div>
        <w:div w:id="1158689053">
          <w:marLeft w:val="0"/>
          <w:marRight w:val="0"/>
          <w:marTop w:val="0"/>
          <w:marBottom w:val="0"/>
          <w:divBdr>
            <w:top w:val="none" w:sz="0" w:space="0" w:color="auto"/>
            <w:left w:val="none" w:sz="0" w:space="0" w:color="auto"/>
            <w:bottom w:val="none" w:sz="0" w:space="0" w:color="auto"/>
            <w:right w:val="none" w:sz="0" w:space="0" w:color="auto"/>
          </w:divBdr>
        </w:div>
        <w:div w:id="1165245313">
          <w:marLeft w:val="0"/>
          <w:marRight w:val="0"/>
          <w:marTop w:val="0"/>
          <w:marBottom w:val="0"/>
          <w:divBdr>
            <w:top w:val="none" w:sz="0" w:space="0" w:color="auto"/>
            <w:left w:val="none" w:sz="0" w:space="0" w:color="auto"/>
            <w:bottom w:val="none" w:sz="0" w:space="0" w:color="auto"/>
            <w:right w:val="none" w:sz="0" w:space="0" w:color="auto"/>
          </w:divBdr>
        </w:div>
      </w:divsChild>
    </w:div>
    <w:div w:id="1840923719">
      <w:bodyDiv w:val="1"/>
      <w:marLeft w:val="0"/>
      <w:marRight w:val="0"/>
      <w:marTop w:val="0"/>
      <w:marBottom w:val="0"/>
      <w:divBdr>
        <w:top w:val="none" w:sz="0" w:space="0" w:color="auto"/>
        <w:left w:val="none" w:sz="0" w:space="0" w:color="auto"/>
        <w:bottom w:val="none" w:sz="0" w:space="0" w:color="auto"/>
        <w:right w:val="none" w:sz="0" w:space="0" w:color="auto"/>
      </w:divBdr>
      <w:divsChild>
        <w:div w:id="1924534966">
          <w:marLeft w:val="432"/>
          <w:marRight w:val="0"/>
          <w:marTop w:val="125"/>
          <w:marBottom w:val="0"/>
          <w:divBdr>
            <w:top w:val="none" w:sz="0" w:space="0" w:color="auto"/>
            <w:left w:val="none" w:sz="0" w:space="0" w:color="auto"/>
            <w:bottom w:val="none" w:sz="0" w:space="0" w:color="auto"/>
            <w:right w:val="none" w:sz="0" w:space="0" w:color="auto"/>
          </w:divBdr>
        </w:div>
      </w:divsChild>
    </w:div>
    <w:div w:id="189380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yw.cymru/sites/default/files/publications/2018-03/llawlyfr-proffil-y-cyfnod-sylfaen-diwygiwyd-medi-2017.pdf"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sirgar.llyw.cymru/cartref/gwasanaethaur-cyngor/addysg-ac-ysgolion/cymorth-i-ddysgwyr/#.XKYyFJhKg_M"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Arfer%20orau%20mewn%20mathemateg%20ar%20gyfer%20disgyblion%20rhwng%203%20a%207%20oed%20-%20Mehefin%202009.pdf"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3556</Words>
  <Characters>20273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2019-04-04T19:01:00Z</dcterms:created>
  <dcterms:modified xsi:type="dcterms:W3CDTF">2019-04-04T19:01:00Z</dcterms:modified>
</cp:coreProperties>
</file>