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3933B" w14:textId="77777777" w:rsidR="001F7F15" w:rsidRDefault="001F7F15" w:rsidP="001F7F15">
      <w:pPr>
        <w:jc w:val="center"/>
        <w:rPr>
          <w:rFonts w:ascii="Times New Roman" w:eastAsia="Times New Roman" w:hAnsi="Times New Roman" w:cs="Times New Roman"/>
          <w:b/>
          <w:bCs/>
          <w:sz w:val="44"/>
          <w:szCs w:val="44"/>
          <w:u w:val="single"/>
          <w:lang w:eastAsia="en-GB"/>
        </w:rPr>
      </w:pPr>
    </w:p>
    <w:p w14:paraId="6F4E2200" w14:textId="77777777" w:rsidR="001F7F15" w:rsidRDefault="001F7F15" w:rsidP="001F7F15">
      <w:pPr>
        <w:jc w:val="center"/>
        <w:rPr>
          <w:rFonts w:ascii="Times New Roman" w:eastAsia="Times New Roman" w:hAnsi="Times New Roman" w:cs="Times New Roman"/>
          <w:b/>
          <w:bCs/>
          <w:sz w:val="44"/>
          <w:szCs w:val="44"/>
          <w:u w:val="single"/>
          <w:lang w:eastAsia="en-GB"/>
        </w:rPr>
      </w:pPr>
    </w:p>
    <w:p w14:paraId="4A693ADE" w14:textId="77777777" w:rsidR="001F7F15" w:rsidRDefault="001F7F15" w:rsidP="001F7F15">
      <w:pPr>
        <w:jc w:val="center"/>
        <w:rPr>
          <w:rFonts w:ascii="Times New Roman" w:eastAsia="Times New Roman" w:hAnsi="Times New Roman" w:cs="Times New Roman"/>
          <w:b/>
          <w:bCs/>
          <w:sz w:val="44"/>
          <w:szCs w:val="44"/>
          <w:u w:val="single"/>
          <w:lang w:eastAsia="en-GB"/>
        </w:rPr>
      </w:pPr>
    </w:p>
    <w:p w14:paraId="353DE329" w14:textId="77777777" w:rsidR="001F7F15" w:rsidRDefault="001F7F15" w:rsidP="001F7F15">
      <w:pPr>
        <w:jc w:val="center"/>
        <w:rPr>
          <w:rFonts w:ascii="Times New Roman" w:eastAsia="Times New Roman" w:hAnsi="Times New Roman" w:cs="Times New Roman"/>
          <w:b/>
          <w:bCs/>
          <w:sz w:val="44"/>
          <w:szCs w:val="44"/>
          <w:u w:val="single"/>
          <w:lang w:eastAsia="en-GB"/>
        </w:rPr>
      </w:pPr>
    </w:p>
    <w:p w14:paraId="1E281C84" w14:textId="77777777" w:rsidR="001F7F15" w:rsidRDefault="001F7F15" w:rsidP="001F7F15">
      <w:pPr>
        <w:jc w:val="center"/>
        <w:rPr>
          <w:rFonts w:ascii="Times New Roman" w:eastAsia="Times New Roman" w:hAnsi="Times New Roman" w:cs="Times New Roman"/>
          <w:b/>
          <w:bCs/>
          <w:sz w:val="44"/>
          <w:szCs w:val="44"/>
          <w:u w:val="single"/>
          <w:lang w:eastAsia="en-GB"/>
        </w:rPr>
      </w:pPr>
    </w:p>
    <w:p w14:paraId="76085C1F" w14:textId="77777777" w:rsidR="001F7F15" w:rsidRDefault="001F7F15" w:rsidP="001F7F15">
      <w:pPr>
        <w:jc w:val="center"/>
        <w:rPr>
          <w:rFonts w:ascii="Times New Roman" w:eastAsia="Times New Roman" w:hAnsi="Times New Roman" w:cs="Times New Roman"/>
          <w:b/>
          <w:bCs/>
          <w:sz w:val="44"/>
          <w:szCs w:val="44"/>
          <w:u w:val="single"/>
          <w:lang w:eastAsia="en-GB"/>
        </w:rPr>
      </w:pPr>
    </w:p>
    <w:p w14:paraId="0ADDFB6D" w14:textId="77777777" w:rsidR="001F7F15" w:rsidRDefault="001F7F15" w:rsidP="001F7F15">
      <w:pPr>
        <w:jc w:val="center"/>
        <w:rPr>
          <w:rFonts w:ascii="Times New Roman" w:eastAsia="Times New Roman" w:hAnsi="Times New Roman" w:cs="Times New Roman"/>
          <w:b/>
          <w:bCs/>
          <w:sz w:val="44"/>
          <w:szCs w:val="44"/>
          <w:u w:val="single"/>
          <w:lang w:eastAsia="en-GB"/>
        </w:rPr>
      </w:pPr>
    </w:p>
    <w:p w14:paraId="555FBF78" w14:textId="39C30D32" w:rsidR="001F7F15" w:rsidRPr="001F7F15" w:rsidRDefault="001F7F15" w:rsidP="001F7F15">
      <w:pPr>
        <w:jc w:val="center"/>
        <w:rPr>
          <w:rFonts w:ascii="Times New Roman" w:eastAsia="Times New Roman" w:hAnsi="Times New Roman" w:cs="Times New Roman"/>
          <w:b/>
          <w:bCs/>
          <w:sz w:val="44"/>
          <w:szCs w:val="44"/>
          <w:u w:val="single"/>
          <w:lang w:eastAsia="en-GB"/>
        </w:rPr>
      </w:pPr>
      <w:r w:rsidRPr="001F7F15">
        <w:rPr>
          <w:rFonts w:ascii="Times New Roman" w:eastAsia="Times New Roman" w:hAnsi="Times New Roman" w:cs="Times New Roman"/>
          <w:b/>
          <w:bCs/>
          <w:sz w:val="44"/>
          <w:szCs w:val="44"/>
          <w:u w:val="single"/>
          <w:lang w:eastAsia="en-GB"/>
        </w:rPr>
        <w:t>Developing Workplace Critical Thinking</w:t>
      </w:r>
    </w:p>
    <w:p w14:paraId="30C45803" w14:textId="7CF7DF58" w:rsidR="001F7F15" w:rsidRPr="001F7F15" w:rsidRDefault="001F7F15" w:rsidP="001F7F15">
      <w:pPr>
        <w:jc w:val="center"/>
        <w:rPr>
          <w:rFonts w:ascii="Times New Roman" w:eastAsia="Times New Roman" w:hAnsi="Times New Roman" w:cs="Times New Roman"/>
          <w:b/>
          <w:bCs/>
          <w:sz w:val="44"/>
          <w:szCs w:val="44"/>
          <w:u w:val="single"/>
          <w:lang w:eastAsia="en-GB"/>
        </w:rPr>
      </w:pPr>
      <w:r w:rsidRPr="001F7F15">
        <w:rPr>
          <w:rFonts w:ascii="Times New Roman" w:eastAsia="Times New Roman" w:hAnsi="Times New Roman" w:cs="Times New Roman"/>
          <w:b/>
          <w:bCs/>
          <w:sz w:val="44"/>
          <w:szCs w:val="44"/>
          <w:u w:val="single"/>
          <w:lang w:eastAsia="en-GB"/>
        </w:rPr>
        <w:t>BMSW 5101</w:t>
      </w:r>
    </w:p>
    <w:p w14:paraId="4C402097" w14:textId="532F10CE" w:rsidR="001F7F15" w:rsidRPr="001F7F15" w:rsidRDefault="001F7F15" w:rsidP="001F7F15">
      <w:pPr>
        <w:jc w:val="center"/>
        <w:rPr>
          <w:rFonts w:ascii="Times New Roman" w:eastAsia="Times New Roman" w:hAnsi="Times New Roman" w:cs="Times New Roman"/>
          <w:b/>
          <w:bCs/>
          <w:sz w:val="36"/>
          <w:szCs w:val="36"/>
          <w:lang w:eastAsia="en-GB"/>
        </w:rPr>
      </w:pPr>
    </w:p>
    <w:p w14:paraId="4FA48168" w14:textId="6BD19062" w:rsidR="001F7F15" w:rsidRPr="001F7F15" w:rsidRDefault="001F7F15" w:rsidP="001F7F15">
      <w:pPr>
        <w:jc w:val="center"/>
        <w:rPr>
          <w:rFonts w:ascii="Times New Roman" w:eastAsia="Times New Roman" w:hAnsi="Times New Roman" w:cs="Times New Roman"/>
          <w:b/>
          <w:bCs/>
          <w:sz w:val="36"/>
          <w:szCs w:val="36"/>
          <w:lang w:eastAsia="en-GB"/>
        </w:rPr>
      </w:pPr>
      <w:r w:rsidRPr="001F7F15">
        <w:rPr>
          <w:rFonts w:ascii="Times New Roman" w:eastAsia="Times New Roman" w:hAnsi="Times New Roman" w:cs="Times New Roman"/>
          <w:b/>
          <w:bCs/>
          <w:sz w:val="36"/>
          <w:szCs w:val="36"/>
          <w:lang w:eastAsia="en-GB"/>
        </w:rPr>
        <w:t>Lecturer: Gregory Cowan</w:t>
      </w:r>
    </w:p>
    <w:p w14:paraId="619CFFE1" w14:textId="5F113360" w:rsidR="001F7F15" w:rsidRPr="001F7F15" w:rsidRDefault="001F7F15" w:rsidP="001F7F15">
      <w:pPr>
        <w:jc w:val="center"/>
        <w:rPr>
          <w:rFonts w:ascii="Times New Roman" w:eastAsia="Times New Roman" w:hAnsi="Times New Roman" w:cs="Times New Roman"/>
          <w:b/>
          <w:bCs/>
          <w:sz w:val="36"/>
          <w:szCs w:val="36"/>
          <w:lang w:eastAsia="en-GB"/>
        </w:rPr>
      </w:pPr>
    </w:p>
    <w:p w14:paraId="31ECE582" w14:textId="0DF83B25" w:rsidR="001F7F15" w:rsidRPr="001F7F15" w:rsidRDefault="001F7F15" w:rsidP="001F7F15">
      <w:pPr>
        <w:jc w:val="center"/>
        <w:rPr>
          <w:rFonts w:ascii="Times New Roman" w:eastAsia="Times New Roman" w:hAnsi="Times New Roman" w:cs="Times New Roman"/>
          <w:b/>
          <w:bCs/>
          <w:sz w:val="36"/>
          <w:szCs w:val="36"/>
          <w:lang w:eastAsia="en-GB"/>
        </w:rPr>
      </w:pPr>
      <w:r w:rsidRPr="001F7F15">
        <w:rPr>
          <w:rFonts w:ascii="Times New Roman" w:eastAsia="Times New Roman" w:hAnsi="Times New Roman" w:cs="Times New Roman"/>
          <w:b/>
          <w:bCs/>
          <w:sz w:val="36"/>
          <w:szCs w:val="36"/>
          <w:lang w:eastAsia="en-GB"/>
        </w:rPr>
        <w:t>Student: Marius Constantin Ciaunica</w:t>
      </w:r>
    </w:p>
    <w:p w14:paraId="0701B99C" w14:textId="722F7903" w:rsidR="001F7F15" w:rsidRDefault="001F7F15" w:rsidP="001F7F15">
      <w:pPr>
        <w:jc w:val="center"/>
        <w:rPr>
          <w:rFonts w:ascii="Times New Roman" w:eastAsia="Times New Roman" w:hAnsi="Times New Roman" w:cs="Times New Roman"/>
          <w:b/>
          <w:bCs/>
          <w:sz w:val="36"/>
          <w:szCs w:val="36"/>
          <w:lang w:eastAsia="en-GB"/>
        </w:rPr>
      </w:pPr>
      <w:r w:rsidRPr="001F7F15">
        <w:rPr>
          <w:rFonts w:ascii="Times New Roman" w:eastAsia="Times New Roman" w:hAnsi="Times New Roman" w:cs="Times New Roman"/>
          <w:b/>
          <w:bCs/>
          <w:sz w:val="36"/>
          <w:szCs w:val="36"/>
          <w:lang w:eastAsia="en-GB"/>
        </w:rPr>
        <w:t>1917410</w:t>
      </w:r>
    </w:p>
    <w:p w14:paraId="224251F7" w14:textId="654F3D88" w:rsidR="001F7F15" w:rsidRDefault="001F7F15" w:rsidP="001F7F15">
      <w:pPr>
        <w:jc w:val="center"/>
        <w:rPr>
          <w:rFonts w:ascii="Times New Roman" w:eastAsia="Times New Roman" w:hAnsi="Times New Roman" w:cs="Times New Roman"/>
          <w:b/>
          <w:bCs/>
          <w:sz w:val="36"/>
          <w:szCs w:val="36"/>
          <w:lang w:eastAsia="en-GB"/>
        </w:rPr>
      </w:pPr>
    </w:p>
    <w:p w14:paraId="2BF86B37" w14:textId="7435EA87" w:rsidR="001F7F15" w:rsidRDefault="001F7F15" w:rsidP="001F7F15">
      <w:pPr>
        <w:jc w:val="center"/>
        <w:rPr>
          <w:rFonts w:ascii="Times New Roman" w:eastAsia="Times New Roman" w:hAnsi="Times New Roman" w:cs="Times New Roman"/>
          <w:b/>
          <w:bCs/>
          <w:sz w:val="36"/>
          <w:szCs w:val="36"/>
          <w:lang w:eastAsia="en-GB"/>
        </w:rPr>
      </w:pPr>
    </w:p>
    <w:p w14:paraId="53733D2B" w14:textId="06FE8BD7" w:rsidR="001F7F15" w:rsidRDefault="001F7F15" w:rsidP="001F7F15">
      <w:pPr>
        <w:jc w:val="center"/>
        <w:rPr>
          <w:rFonts w:ascii="Times New Roman" w:eastAsia="Times New Roman" w:hAnsi="Times New Roman" w:cs="Times New Roman"/>
          <w:b/>
          <w:bCs/>
          <w:sz w:val="36"/>
          <w:szCs w:val="36"/>
          <w:lang w:eastAsia="en-GB"/>
        </w:rPr>
      </w:pPr>
    </w:p>
    <w:p w14:paraId="6E477C30" w14:textId="47742969" w:rsidR="001F7F15" w:rsidRDefault="001F7F15" w:rsidP="001F7F15">
      <w:pPr>
        <w:jc w:val="center"/>
        <w:rPr>
          <w:rFonts w:ascii="Times New Roman" w:eastAsia="Times New Roman" w:hAnsi="Times New Roman" w:cs="Times New Roman"/>
          <w:b/>
          <w:bCs/>
          <w:sz w:val="36"/>
          <w:szCs w:val="36"/>
          <w:lang w:eastAsia="en-GB"/>
        </w:rPr>
      </w:pPr>
    </w:p>
    <w:p w14:paraId="4E65713E" w14:textId="24B63808" w:rsidR="001F7F15" w:rsidRDefault="001F7F15" w:rsidP="001F7F15">
      <w:pPr>
        <w:jc w:val="center"/>
        <w:rPr>
          <w:rFonts w:ascii="Times New Roman" w:eastAsia="Times New Roman" w:hAnsi="Times New Roman" w:cs="Times New Roman"/>
          <w:b/>
          <w:bCs/>
          <w:sz w:val="36"/>
          <w:szCs w:val="36"/>
          <w:lang w:eastAsia="en-GB"/>
        </w:rPr>
      </w:pPr>
    </w:p>
    <w:p w14:paraId="7D9062F2" w14:textId="2730C82A" w:rsidR="001F7F15" w:rsidRDefault="001F7F15" w:rsidP="001F7F15">
      <w:pPr>
        <w:jc w:val="center"/>
        <w:rPr>
          <w:rFonts w:ascii="Times New Roman" w:eastAsia="Times New Roman" w:hAnsi="Times New Roman" w:cs="Times New Roman"/>
          <w:b/>
          <w:bCs/>
          <w:sz w:val="36"/>
          <w:szCs w:val="36"/>
          <w:lang w:eastAsia="en-GB"/>
        </w:rPr>
      </w:pPr>
    </w:p>
    <w:p w14:paraId="157BBC9E" w14:textId="46FFA635" w:rsidR="001F7F15" w:rsidRDefault="001F7F15" w:rsidP="001F7F15">
      <w:pPr>
        <w:jc w:val="center"/>
        <w:rPr>
          <w:rFonts w:ascii="Times New Roman" w:eastAsia="Times New Roman" w:hAnsi="Times New Roman" w:cs="Times New Roman"/>
          <w:b/>
          <w:bCs/>
          <w:sz w:val="36"/>
          <w:szCs w:val="36"/>
          <w:lang w:eastAsia="en-GB"/>
        </w:rPr>
      </w:pPr>
    </w:p>
    <w:p w14:paraId="58980A8E" w14:textId="5BD9D87A" w:rsidR="001F7F15" w:rsidRDefault="001F7F15" w:rsidP="001F7F15">
      <w:pPr>
        <w:jc w:val="center"/>
        <w:rPr>
          <w:rFonts w:ascii="Times New Roman" w:eastAsia="Times New Roman" w:hAnsi="Times New Roman" w:cs="Times New Roman"/>
          <w:b/>
          <w:bCs/>
          <w:sz w:val="36"/>
          <w:szCs w:val="36"/>
          <w:lang w:eastAsia="en-GB"/>
        </w:rPr>
      </w:pPr>
    </w:p>
    <w:p w14:paraId="4F52B9EE" w14:textId="187F2D9C" w:rsidR="001F7F15" w:rsidRDefault="001F7F15" w:rsidP="001F7F15">
      <w:pPr>
        <w:jc w:val="center"/>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Task 1</w:t>
      </w:r>
    </w:p>
    <w:p w14:paraId="62056D39" w14:textId="77777777" w:rsidR="001F7F15" w:rsidRDefault="001F7F15" w:rsidP="001F7F15">
      <w:pPr>
        <w:jc w:val="center"/>
        <w:rPr>
          <w:rFonts w:ascii="Times New Roman" w:eastAsia="Times New Roman" w:hAnsi="Times New Roman" w:cs="Times New Roman"/>
          <w:b/>
          <w:bCs/>
          <w:sz w:val="36"/>
          <w:szCs w:val="36"/>
          <w:lang w:eastAsia="en-GB"/>
        </w:rPr>
      </w:pPr>
    </w:p>
    <w:p w14:paraId="123CDB69" w14:textId="4C6129A0" w:rsidR="001F7F15" w:rsidRPr="001F7F15" w:rsidRDefault="001F7F15" w:rsidP="001F7F15">
      <w:pPr>
        <w:jc w:val="center"/>
        <w:rPr>
          <w:rFonts w:ascii="Times New Roman" w:eastAsia="Times New Roman" w:hAnsi="Times New Roman" w:cs="Times New Roman"/>
          <w:b/>
          <w:bCs/>
          <w:sz w:val="36"/>
          <w:szCs w:val="36"/>
          <w:lang w:eastAsia="en-GB"/>
        </w:rPr>
      </w:pPr>
      <w:r w:rsidRPr="003B4401">
        <w:rPr>
          <w:rFonts w:ascii="Times New Roman" w:eastAsia="Times New Roman" w:hAnsi="Times New Roman" w:cs="Times New Roman"/>
          <w:b/>
          <w:bCs/>
          <w:sz w:val="36"/>
          <w:szCs w:val="36"/>
          <w:u w:val="single"/>
          <w:lang w:eastAsia="en-GB"/>
        </w:rPr>
        <w:t>Deliveroo</w:t>
      </w:r>
      <w:r w:rsidR="003B4401" w:rsidRPr="003B4401">
        <w:rPr>
          <w:rFonts w:ascii="Times New Roman" w:eastAsia="Times New Roman" w:hAnsi="Times New Roman" w:cs="Times New Roman"/>
          <w:b/>
          <w:bCs/>
          <w:sz w:val="36"/>
          <w:szCs w:val="36"/>
          <w:lang w:eastAsia="en-GB"/>
        </w:rPr>
        <w:t xml:space="preserve">: </w:t>
      </w:r>
      <w:r>
        <w:rPr>
          <w:rFonts w:ascii="Times New Roman" w:eastAsia="Times New Roman" w:hAnsi="Times New Roman" w:cs="Times New Roman"/>
          <w:b/>
          <w:bCs/>
          <w:sz w:val="36"/>
          <w:szCs w:val="36"/>
          <w:lang w:eastAsia="en-GB"/>
        </w:rPr>
        <w:t>fast food delivery service</w:t>
      </w:r>
    </w:p>
    <w:p w14:paraId="7596ACEB" w14:textId="77777777" w:rsidR="001F7F15" w:rsidRPr="001F7F15" w:rsidRDefault="001F7F15" w:rsidP="001F7F15">
      <w:pPr>
        <w:rPr>
          <w:rFonts w:ascii="Segoe UI" w:eastAsia="Times New Roman" w:hAnsi="Segoe UI" w:cs="Segoe UI"/>
          <w:color w:val="000A0F"/>
          <w:sz w:val="23"/>
          <w:szCs w:val="23"/>
          <w:u w:val="single"/>
          <w:lang w:eastAsia="en-GB"/>
        </w:rPr>
      </w:pPr>
      <w:r>
        <w:rPr>
          <w:rFonts w:ascii="Times New Roman" w:eastAsia="Times New Roman" w:hAnsi="Times New Roman" w:cs="Times New Roman"/>
          <w:lang w:eastAsia="en-GB"/>
        </w:rPr>
        <w:br w:type="page"/>
      </w:r>
      <w:r w:rsidRPr="001F7F15">
        <w:rPr>
          <w:rFonts w:ascii="Times New Roman" w:eastAsia="Times New Roman" w:hAnsi="Times New Roman" w:cs="Times New Roman"/>
          <w:lang w:eastAsia="en-GB"/>
        </w:rPr>
        <w:fldChar w:fldCharType="begin"/>
      </w:r>
      <w:r w:rsidRPr="001F7F15">
        <w:rPr>
          <w:rFonts w:ascii="Times New Roman" w:eastAsia="Times New Roman" w:hAnsi="Times New Roman" w:cs="Times New Roman"/>
          <w:lang w:eastAsia="en-GB"/>
        </w:rPr>
        <w:instrText xml:space="preserve"> HYPERLINK "https://moodle.uwtsd.ac.uk/course/view.php?id=7778" </w:instrText>
      </w:r>
      <w:r w:rsidRPr="001F7F15">
        <w:rPr>
          <w:rFonts w:ascii="Times New Roman" w:eastAsia="Times New Roman" w:hAnsi="Times New Roman" w:cs="Times New Roman"/>
          <w:lang w:eastAsia="en-GB"/>
        </w:rPr>
        <w:fldChar w:fldCharType="separate"/>
      </w:r>
    </w:p>
    <w:p w14:paraId="45046AA1" w14:textId="03F25001" w:rsidR="001F7F15" w:rsidRDefault="001F7F15" w:rsidP="001F7F15">
      <w:pPr>
        <w:jc w:val="center"/>
        <w:rPr>
          <w:rFonts w:ascii="Times New Roman" w:eastAsia="Times New Roman" w:hAnsi="Times New Roman" w:cs="Times New Roman"/>
          <w:lang w:eastAsia="en-GB"/>
        </w:rPr>
      </w:pPr>
      <w:r w:rsidRPr="001F7F15">
        <w:rPr>
          <w:rFonts w:ascii="Times New Roman" w:eastAsia="Times New Roman" w:hAnsi="Times New Roman" w:cs="Times New Roman"/>
          <w:lang w:eastAsia="en-GB"/>
        </w:rPr>
        <w:lastRenderedPageBreak/>
        <w:fldChar w:fldCharType="end"/>
      </w:r>
    </w:p>
    <w:p w14:paraId="4E79D3C6" w14:textId="55414BC3" w:rsidR="00DC2212" w:rsidRPr="00DC2212" w:rsidRDefault="00DC2212" w:rsidP="00127893">
      <w:pPr>
        <w:jc w:val="both"/>
        <w:rPr>
          <w:rFonts w:ascii="Times New Roman" w:eastAsia="Times New Roman" w:hAnsi="Times New Roman" w:cs="Times New Roman"/>
          <w:lang w:eastAsia="en-GB"/>
        </w:rPr>
      </w:pPr>
      <w:r w:rsidRPr="00DC2212">
        <w:rPr>
          <w:rFonts w:ascii="Times New Roman" w:eastAsia="Times New Roman" w:hAnsi="Times New Roman" w:cs="Times New Roman"/>
          <w:lang w:eastAsia="en-GB"/>
        </w:rPr>
        <w:fldChar w:fldCharType="begin"/>
      </w:r>
      <w:r w:rsidRPr="00DC2212">
        <w:rPr>
          <w:rFonts w:ascii="Times New Roman" w:eastAsia="Times New Roman" w:hAnsi="Times New Roman" w:cs="Times New Roman"/>
          <w:lang w:eastAsia="en-GB"/>
        </w:rPr>
        <w:instrText xml:space="preserve"> INCLUDEPICTURE "/Users/mariusciaunica/Library/Group Containers/UBF8T346G9.ms/WebArchiveCopyPasteTempFiles/com.microsoft.Word/page1image1519827088" \* MERGEFORMATINET </w:instrText>
      </w:r>
      <w:r w:rsidRPr="00DC2212">
        <w:rPr>
          <w:rFonts w:ascii="Times New Roman" w:eastAsia="Times New Roman" w:hAnsi="Times New Roman" w:cs="Times New Roman"/>
          <w:lang w:eastAsia="en-GB"/>
        </w:rPr>
        <w:fldChar w:fldCharType="separate"/>
      </w:r>
      <w:r w:rsidRPr="00127893">
        <w:rPr>
          <w:rFonts w:ascii="Times New Roman" w:eastAsia="Times New Roman" w:hAnsi="Times New Roman" w:cs="Times New Roman"/>
          <w:noProof/>
          <w:lang w:eastAsia="en-GB"/>
        </w:rPr>
        <w:drawing>
          <wp:inline distT="0" distB="0" distL="0" distR="0" wp14:anchorId="051E4C61" wp14:editId="635E503E">
            <wp:extent cx="5511800" cy="25400"/>
            <wp:effectExtent l="0" t="0" r="0" b="0"/>
            <wp:docPr id="15" name="Picture 15" descr="page1image1519827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51982708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11800" cy="25400"/>
                    </a:xfrm>
                    <a:prstGeom prst="rect">
                      <a:avLst/>
                    </a:prstGeom>
                    <a:noFill/>
                    <a:ln>
                      <a:noFill/>
                    </a:ln>
                  </pic:spPr>
                </pic:pic>
              </a:graphicData>
            </a:graphic>
          </wp:inline>
        </w:drawing>
      </w:r>
      <w:r w:rsidRPr="00DC2212">
        <w:rPr>
          <w:rFonts w:ascii="Times New Roman" w:eastAsia="Times New Roman" w:hAnsi="Times New Roman" w:cs="Times New Roman"/>
          <w:lang w:eastAsia="en-GB"/>
        </w:rPr>
        <w:fldChar w:fldCharType="end"/>
      </w:r>
    </w:p>
    <w:p w14:paraId="6E87CB19" w14:textId="77777777" w:rsidR="00812A08" w:rsidRPr="00305903" w:rsidRDefault="00812A08" w:rsidP="00812A08">
      <w:pPr>
        <w:jc w:val="both"/>
        <w:rPr>
          <w:b/>
          <w:bCs/>
          <w:sz w:val="32"/>
          <w:szCs w:val="32"/>
        </w:rPr>
      </w:pPr>
      <w:r>
        <w:rPr>
          <w:b/>
          <w:bCs/>
          <w:sz w:val="32"/>
          <w:szCs w:val="32"/>
        </w:rPr>
        <w:t>A</w:t>
      </w:r>
      <w:r w:rsidRPr="00305903">
        <w:rPr>
          <w:b/>
          <w:bCs/>
          <w:sz w:val="32"/>
          <w:szCs w:val="32"/>
        </w:rPr>
        <w:t>bstract</w:t>
      </w:r>
    </w:p>
    <w:p w14:paraId="6A876149" w14:textId="77777777" w:rsidR="00812A08" w:rsidRDefault="00812A08" w:rsidP="00812A08">
      <w:pPr>
        <w:jc w:val="both"/>
      </w:pPr>
    </w:p>
    <w:p w14:paraId="1C47189C" w14:textId="6ACC1803" w:rsidR="00812A08" w:rsidRDefault="00FC31B3" w:rsidP="00FC31B3">
      <w:pPr>
        <w:ind w:firstLine="720"/>
        <w:jc w:val="both"/>
        <w:rPr>
          <w:rFonts w:ascii="Helvetica" w:eastAsia="Times New Roman" w:hAnsi="Helvetica" w:cs="Times New Roman"/>
          <w:b/>
          <w:bCs/>
          <w:color w:val="211E1E"/>
          <w:lang w:eastAsia="en-GB"/>
        </w:rPr>
      </w:pPr>
      <w:r w:rsidRPr="00FC31B3">
        <w:t xml:space="preserve">Customers can order meals from restaurants through the Deliveroo meal delivery </w:t>
      </w:r>
      <w:proofErr w:type="gramStart"/>
      <w:r w:rsidRPr="00FC31B3">
        <w:t>network</w:t>
      </w:r>
      <w:proofErr w:type="gramEnd"/>
      <w:r w:rsidRPr="00FC31B3">
        <w:t xml:space="preserve"> and have it delivered using a smartphone app. Similar to Uber, it uses a business model where the workers bear the risks and costs of the company. Through the usage of smartphones, these new platforms leverage digital surveillance to monitor and manage staff. Algorithms have become a prominent research topic, but little is known about how people perceive them and how effectively they can handle the uncertainty of the labour process in the workplace.</w:t>
      </w:r>
      <w:r w:rsidR="00812A08">
        <w:t xml:space="preserve"> </w:t>
      </w:r>
      <w:r w:rsidRPr="00FC31B3">
        <w:t>This article uses a workers' inquiry methodology that combines co-research, observation, and interviews to analyse these concerns from the perspective of the worker. It traces the development of supervision from the industrial panopticon to the electronic panopticon in the call centre, and then applies it to Deliveroo as an algorithmic panopticon. The study highlights the dual precarity that exists for both the platform and the workers by showing how this managerial tactic is based on false ideas of freedom and control.</w:t>
      </w:r>
    </w:p>
    <w:p w14:paraId="32BE3FF4" w14:textId="37C1AE43" w:rsidR="00DC2212" w:rsidRPr="00DC2212" w:rsidRDefault="00DC2212" w:rsidP="00127893">
      <w:pPr>
        <w:spacing w:before="100" w:beforeAutospacing="1" w:after="100" w:afterAutospacing="1"/>
        <w:jc w:val="both"/>
        <w:rPr>
          <w:rFonts w:ascii="Times New Roman" w:eastAsia="Times New Roman" w:hAnsi="Times New Roman" w:cs="Times New Roman"/>
          <w:lang w:eastAsia="en-GB"/>
        </w:rPr>
      </w:pPr>
      <w:r w:rsidRPr="00DC2212">
        <w:rPr>
          <w:rFonts w:ascii="Helvetica" w:eastAsia="Times New Roman" w:hAnsi="Helvetica" w:cs="Times New Roman"/>
          <w:b/>
          <w:bCs/>
          <w:color w:val="211E1E"/>
          <w:lang w:eastAsia="en-GB"/>
        </w:rPr>
        <w:t xml:space="preserve">INTRODUCTION </w:t>
      </w:r>
    </w:p>
    <w:p w14:paraId="36E25645" w14:textId="14556B1F" w:rsidR="003B4401" w:rsidRDefault="003B4401" w:rsidP="003B4401">
      <w:pPr>
        <w:spacing w:before="100" w:beforeAutospacing="1" w:after="100" w:afterAutospacing="1"/>
        <w:ind w:firstLine="720"/>
        <w:jc w:val="both"/>
        <w:rPr>
          <w:rFonts w:ascii="NewCenturySchlbk" w:eastAsia="Times New Roman" w:hAnsi="NewCenturySchlbk" w:cs="Times New Roman"/>
          <w:color w:val="211E1E"/>
          <w:lang w:eastAsia="en-GB"/>
        </w:rPr>
      </w:pPr>
      <w:r w:rsidRPr="003B4401">
        <w:rPr>
          <w:rFonts w:ascii="NewCenturySchlbk" w:eastAsia="Times New Roman" w:hAnsi="NewCenturySchlbk" w:cs="Times New Roman"/>
          <w:color w:val="211E1E"/>
          <w:lang w:eastAsia="en-GB"/>
        </w:rPr>
        <w:t>Will Shu, the founder and CEO of Deliveroo, went to London in 2013 and found a city full of fantastic restaurants, but he was surprised that so few of them offered food delivery. He made it his personal goal to provide the top neighbourhood eateries right to people's front doors.</w:t>
      </w:r>
      <w:r>
        <w:rPr>
          <w:rFonts w:ascii="NewCenturySchlbk" w:eastAsia="Times New Roman" w:hAnsi="NewCenturySchlbk" w:cs="Times New Roman"/>
          <w:color w:val="211E1E"/>
          <w:lang w:eastAsia="en-GB"/>
        </w:rPr>
        <w:t xml:space="preserve"> </w:t>
      </w:r>
      <w:r w:rsidRPr="003B4401">
        <w:rPr>
          <w:rFonts w:ascii="NewCenturySchlbk" w:eastAsia="Times New Roman" w:hAnsi="NewCenturySchlbk" w:cs="Times New Roman"/>
          <w:color w:val="211E1E"/>
          <w:lang w:eastAsia="en-GB"/>
        </w:rPr>
        <w:t>Deliveroo now runs a hyperlocal three-sided marketplace that links nearby customers, eateries, and riders to complete a mission-critical, emotive purchase in less than 30 minutes. Deliveroo has expanded quickly because it provides customers with quick and dependable deliveries that they can track online. Deliveroo today serves millions of customers in 11 regions around the world while collaborating with tens of thousands of restaurants and grocery stores, as well as thousands of riders.</w:t>
      </w:r>
    </w:p>
    <w:p w14:paraId="693E3EE3" w14:textId="4686BFB5" w:rsidR="001F7F15" w:rsidRDefault="001F7F15" w:rsidP="00E16274">
      <w:pPr>
        <w:spacing w:before="100" w:beforeAutospacing="1" w:after="100" w:afterAutospacing="1"/>
        <w:ind w:firstLine="720"/>
        <w:jc w:val="both"/>
        <w:rPr>
          <w:rFonts w:ascii="NewCenturySchlbk" w:eastAsia="Times New Roman" w:hAnsi="NewCenturySchlbk" w:cs="Times New Roman"/>
          <w:color w:val="211E1E"/>
          <w:lang w:eastAsia="en-GB"/>
        </w:rPr>
      </w:pPr>
      <w:r w:rsidRPr="001F7F15">
        <w:rPr>
          <w:rFonts w:ascii="NewCenturySchlbk" w:eastAsia="Times New Roman" w:hAnsi="NewCenturySchlbk" w:cs="Times New Roman"/>
          <w:color w:val="211E1E"/>
          <w:lang w:eastAsia="en-GB"/>
        </w:rPr>
        <w:t>Food delivery platforms have appeared as a result of the emergence of the sharing economy, the advancement of e-commerce, the promotion of third-party payment options, and the expansion of the stay-at-home economy. With the use of a smartphone app, food delivery platform operators have developed a new technology framework for food delivery services that enables customers to connect with a variety of nearby restaurants and food providers. Customers can add the meals they want to order to their shopping cart using quick search functions. Customers can either enter their preferred delivery time or receive an immediate estimate of the delivery time based on their designated location.</w:t>
      </w:r>
      <w:r>
        <w:rPr>
          <w:rFonts w:ascii="NewCenturySchlbk" w:eastAsia="Times New Roman" w:hAnsi="NewCenturySchlbk" w:cs="Times New Roman"/>
          <w:color w:val="211E1E"/>
          <w:lang w:eastAsia="en-GB"/>
        </w:rPr>
        <w:t xml:space="preserve"> </w:t>
      </w:r>
      <w:r w:rsidRPr="001F7F15">
        <w:rPr>
          <w:rFonts w:ascii="NewCenturySchlbk" w:eastAsia="Times New Roman" w:hAnsi="NewCenturySchlbk" w:cs="Times New Roman"/>
          <w:color w:val="211E1E"/>
          <w:lang w:eastAsia="en-GB"/>
        </w:rPr>
        <w:t xml:space="preserve">After accepting the order, a delivery person can travel to the restaurant to pick it up and deliver it to the customer to finish the service. Customers can check the status of their orders using the app's smart tracking feature after placing an order. The app can keep track of the user's preferences in the interim. Operators of food delivery platforms have developed a new business model for food delivery services. Deliveroo in the UK, </w:t>
      </w:r>
      <w:proofErr w:type="spellStart"/>
      <w:r w:rsidRPr="001F7F15">
        <w:rPr>
          <w:rFonts w:ascii="NewCenturySchlbk" w:eastAsia="Times New Roman" w:hAnsi="NewCenturySchlbk" w:cs="Times New Roman"/>
          <w:color w:val="211E1E"/>
          <w:lang w:eastAsia="en-GB"/>
        </w:rPr>
        <w:t>Justeat</w:t>
      </w:r>
      <w:proofErr w:type="spellEnd"/>
      <w:r w:rsidRPr="001F7F15">
        <w:rPr>
          <w:rFonts w:ascii="NewCenturySchlbk" w:eastAsia="Times New Roman" w:hAnsi="NewCenturySchlbk" w:cs="Times New Roman"/>
          <w:color w:val="211E1E"/>
          <w:lang w:eastAsia="en-GB"/>
        </w:rPr>
        <w:t xml:space="preserve"> in the US, and </w:t>
      </w:r>
      <w:proofErr w:type="spellStart"/>
      <w:r w:rsidRPr="001F7F15">
        <w:rPr>
          <w:rFonts w:ascii="NewCenturySchlbk" w:eastAsia="Times New Roman" w:hAnsi="NewCenturySchlbk" w:cs="Times New Roman"/>
          <w:color w:val="211E1E"/>
          <w:lang w:eastAsia="en-GB"/>
        </w:rPr>
        <w:t>Foodpanda</w:t>
      </w:r>
      <w:proofErr w:type="spellEnd"/>
      <w:r w:rsidRPr="001F7F15">
        <w:rPr>
          <w:rFonts w:ascii="NewCenturySchlbk" w:eastAsia="Times New Roman" w:hAnsi="NewCenturySchlbk" w:cs="Times New Roman"/>
          <w:color w:val="211E1E"/>
          <w:lang w:eastAsia="en-GB"/>
        </w:rPr>
        <w:t xml:space="preserve"> in Germany are popular meal delivery services. Even Amazon and Uber have entered the food delivery sector by creating Amazon Restaurants and Uber Eats, respectively.</w:t>
      </w:r>
    </w:p>
    <w:p w14:paraId="67C03BAB" w14:textId="11EDC228" w:rsidR="00127893" w:rsidRDefault="00127893" w:rsidP="00E16274">
      <w:pPr>
        <w:spacing w:before="100" w:beforeAutospacing="1" w:after="100" w:afterAutospacing="1"/>
        <w:ind w:firstLine="720"/>
        <w:jc w:val="both"/>
        <w:rPr>
          <w:rFonts w:ascii="NewCenturySchlbk" w:eastAsia="Times New Roman" w:hAnsi="NewCenturySchlbk" w:cs="Times New Roman"/>
          <w:color w:val="211E1E"/>
          <w:lang w:eastAsia="en-GB"/>
        </w:rPr>
      </w:pPr>
      <w:r w:rsidRPr="00127893">
        <w:rPr>
          <w:rFonts w:ascii="NewCenturySchlbk" w:eastAsia="Times New Roman" w:hAnsi="NewCenturySchlbk" w:cs="Times New Roman"/>
          <w:color w:val="211E1E"/>
          <w:lang w:eastAsia="en-GB"/>
        </w:rPr>
        <w:t xml:space="preserve">Value, attitude, and behaviour are all interconnected. These elements collectively determine an individual's personality. Value is a representation of an individual's standards, beliefs, aspirations, or even actions and occurrences. When we state that a </w:t>
      </w:r>
      <w:r w:rsidRPr="00127893">
        <w:rPr>
          <w:rFonts w:ascii="NewCenturySchlbk" w:eastAsia="Times New Roman" w:hAnsi="NewCenturySchlbk" w:cs="Times New Roman"/>
          <w:color w:val="211E1E"/>
          <w:lang w:eastAsia="en-GB"/>
        </w:rPr>
        <w:lastRenderedPageBreak/>
        <w:t xml:space="preserve">person should be loyal to the organisation they work for, we are expressing a standard, belief, or ideal that person takes around with him as a part of his personality. "An individual's sentiments about or tendencies towards other persons, things, events, or activities" is the definition of attitude. Affective emotions like likes and dislikes, pleasure and dissatisfaction are all included in attitude. Our views and opinions about how the world </w:t>
      </w:r>
      <w:proofErr w:type="gramStart"/>
      <w:r w:rsidRPr="00127893">
        <w:rPr>
          <w:rFonts w:ascii="NewCenturySchlbk" w:eastAsia="Times New Roman" w:hAnsi="NewCenturySchlbk" w:cs="Times New Roman"/>
          <w:color w:val="211E1E"/>
          <w:lang w:eastAsia="en-GB"/>
        </w:rPr>
        <w:t>is</w:t>
      </w:r>
      <w:proofErr w:type="gramEnd"/>
      <w:r w:rsidRPr="00127893">
        <w:rPr>
          <w:rFonts w:ascii="NewCenturySchlbk" w:eastAsia="Times New Roman" w:hAnsi="NewCenturySchlbk" w:cs="Times New Roman"/>
          <w:color w:val="211E1E"/>
          <w:lang w:eastAsia="en-GB"/>
        </w:rPr>
        <w:t xml:space="preserve"> perceived are shaped by our needs, prior experiences, self-concept, and personalities</w:t>
      </w:r>
      <w:r>
        <w:rPr>
          <w:rFonts w:ascii="NewCenturySchlbk" w:eastAsia="Times New Roman" w:hAnsi="NewCenturySchlbk" w:cs="Times New Roman"/>
          <w:color w:val="211E1E"/>
          <w:lang w:eastAsia="en-GB"/>
        </w:rPr>
        <w:t>.</w:t>
      </w:r>
    </w:p>
    <w:p w14:paraId="39E9A780" w14:textId="77777777" w:rsidR="00E16274" w:rsidRDefault="00127893" w:rsidP="00E16274">
      <w:pPr>
        <w:spacing w:before="100" w:beforeAutospacing="1" w:after="100" w:afterAutospacing="1"/>
        <w:ind w:firstLine="720"/>
        <w:jc w:val="both"/>
        <w:rPr>
          <w:rFonts w:ascii="NewCenturySchlbk" w:eastAsia="Times New Roman" w:hAnsi="NewCenturySchlbk" w:cs="Times New Roman"/>
          <w:color w:val="211E1E"/>
          <w:lang w:eastAsia="en-GB"/>
        </w:rPr>
      </w:pPr>
      <w:r w:rsidRPr="00127893">
        <w:rPr>
          <w:rFonts w:ascii="NewCenturySchlbk" w:eastAsia="Times New Roman" w:hAnsi="NewCenturySchlbk" w:cs="Times New Roman"/>
          <w:color w:val="211E1E"/>
          <w:lang w:eastAsia="en-GB"/>
        </w:rPr>
        <w:t>Our attitudes and behaviours are shaped by values. For instance, all employees are expected to be truthful (value), and I discover Mr. X is not telling the truth in a particular circumstance. If he continues to lie, I will, in my opinion, dislike Mr. X and will not accept him at face value [attitude]. When the chance presents itself, I strive to get rid of him (his behaviour). Our attitude must thus not be created based on incorrect input, and behaviour must be managed. When it comes to things or people, attitude can be either positive or negative. When I say, "I like my job," I am conveying how I feel about the work I do. An individual's attitude is shaped by their parents, teachers, and peers.</w:t>
      </w:r>
      <w:r>
        <w:rPr>
          <w:rFonts w:ascii="NewCenturySchlbk" w:eastAsia="Times New Roman" w:hAnsi="NewCenturySchlbk" w:cs="Times New Roman"/>
          <w:color w:val="211E1E"/>
          <w:lang w:eastAsia="en-GB"/>
        </w:rPr>
        <w:t xml:space="preserve"> </w:t>
      </w:r>
      <w:r w:rsidR="00E16274" w:rsidRPr="00E16274">
        <w:rPr>
          <w:rFonts w:ascii="NewCenturySchlbk" w:eastAsia="Times New Roman" w:hAnsi="NewCenturySchlbk" w:cs="Times New Roman"/>
          <w:color w:val="211E1E"/>
          <w:lang w:eastAsia="en-GB"/>
        </w:rPr>
        <w:t>We strive to act in the same way as our parents, teachers, or peers do. All our lives we try to emulate them. Value is a crucial element in every person's existence. It is the broad behavioural framework. An individual picks up values based on their surroundings and ancestry. While the attitude is less steady and changeable, value is more enduring. The same is done by advertising companies, who work to change your perception of a certain commodity or service. The impact of attitude on work behaviour makes it more significant inside a company.</w:t>
      </w:r>
    </w:p>
    <w:p w14:paraId="558D375B" w14:textId="7719F56F" w:rsidR="00DC2212" w:rsidRPr="00DC2212" w:rsidRDefault="00DC2212" w:rsidP="00127893">
      <w:pPr>
        <w:spacing w:before="100" w:beforeAutospacing="1" w:after="100" w:afterAutospacing="1"/>
        <w:jc w:val="both"/>
        <w:rPr>
          <w:rFonts w:ascii="Times New Roman" w:eastAsia="Times New Roman" w:hAnsi="Times New Roman" w:cs="Times New Roman"/>
          <w:lang w:eastAsia="en-GB"/>
        </w:rPr>
      </w:pPr>
      <w:r w:rsidRPr="00DC2212">
        <w:rPr>
          <w:rFonts w:ascii="Helvetica" w:eastAsia="Times New Roman" w:hAnsi="Helvetica" w:cs="Times New Roman"/>
          <w:b/>
          <w:bCs/>
          <w:color w:val="211E1E"/>
          <w:lang w:eastAsia="en-GB"/>
        </w:rPr>
        <w:t xml:space="preserve">VALUES </w:t>
      </w:r>
    </w:p>
    <w:p w14:paraId="25F6085F" w14:textId="77CC2146" w:rsidR="00E16274" w:rsidRDefault="00E16274" w:rsidP="00E16274">
      <w:pPr>
        <w:spacing w:before="100" w:beforeAutospacing="1" w:after="100" w:afterAutospacing="1"/>
        <w:jc w:val="both"/>
        <w:rPr>
          <w:rFonts w:ascii="NewCenturySchlbk" w:eastAsia="Times New Roman" w:hAnsi="NewCenturySchlbk" w:cs="Times New Roman"/>
          <w:color w:val="211E1E"/>
          <w:lang w:eastAsia="en-GB"/>
        </w:rPr>
      </w:pPr>
      <w:r w:rsidRPr="00E16274">
        <w:rPr>
          <w:rFonts w:ascii="NewCenturySchlbk" w:eastAsia="Times New Roman" w:hAnsi="NewCenturySchlbk" w:cs="Times New Roman"/>
          <w:color w:val="211E1E"/>
          <w:lang w:eastAsia="en-GB"/>
        </w:rPr>
        <w:t xml:space="preserve">Is racial prejudice acceptable? Is it fair to impose quotas on government employment and educational institutions? These questions have value-laden solutions. Even if </w:t>
      </w:r>
      <w:proofErr w:type="gramStart"/>
      <w:r w:rsidRPr="00E16274">
        <w:rPr>
          <w:rFonts w:ascii="NewCenturySchlbk" w:eastAsia="Times New Roman" w:hAnsi="NewCenturySchlbk" w:cs="Times New Roman"/>
          <w:color w:val="211E1E"/>
          <w:lang w:eastAsia="en-GB"/>
        </w:rPr>
        <w:t>the majority of</w:t>
      </w:r>
      <w:proofErr w:type="gramEnd"/>
      <w:r w:rsidRPr="00E16274">
        <w:rPr>
          <w:rFonts w:ascii="NewCenturySchlbk" w:eastAsia="Times New Roman" w:hAnsi="NewCenturySchlbk" w:cs="Times New Roman"/>
          <w:color w:val="211E1E"/>
          <w:lang w:eastAsia="en-GB"/>
        </w:rPr>
        <w:t xml:space="preserve"> people could be against it, someone will say something favourable. Values are beliefs, and they are said to be beliefs about what is desirable and "good" (such as press freedom), as well as what is unfavourable or undesirable (dishonesty). Value is the fundamental belief that "a particular course of action or state of being is individually or socially superior to an opposite or converse course of action or state of being"</w:t>
      </w:r>
      <w:r>
        <w:rPr>
          <w:rFonts w:ascii="NewCenturySchlbk" w:eastAsia="Times New Roman" w:hAnsi="NewCenturySchlbk" w:cs="Times New Roman"/>
          <w:color w:val="211E1E"/>
          <w:lang w:eastAsia="en-GB"/>
        </w:rPr>
        <w:t xml:space="preserve">. </w:t>
      </w:r>
      <w:r w:rsidRPr="00E16274">
        <w:rPr>
          <w:rFonts w:ascii="NewCenturySchlbk" w:eastAsia="Times New Roman" w:hAnsi="NewCenturySchlbk" w:cs="Times New Roman"/>
          <w:color w:val="211E1E"/>
          <w:lang w:eastAsia="en-GB"/>
        </w:rPr>
        <w:t xml:space="preserve">The manager will typically say things like, "You had to work harder, that has been the custom and tradition of the organisation and reason for being in the present position," in order to convey their strong commitment to work ethics. Value has a conviction component as well as content. Every person has inherent worth; it is confidence that he places </w:t>
      </w:r>
      <w:proofErr w:type="gramStart"/>
      <w:r w:rsidRPr="00E16274">
        <w:rPr>
          <w:rFonts w:ascii="NewCenturySchlbk" w:eastAsia="Times New Roman" w:hAnsi="NewCenturySchlbk" w:cs="Times New Roman"/>
          <w:color w:val="211E1E"/>
          <w:lang w:eastAsia="en-GB"/>
        </w:rPr>
        <w:t>in particular ethical</w:t>
      </w:r>
      <w:proofErr w:type="gramEnd"/>
      <w:r w:rsidRPr="00E16274">
        <w:rPr>
          <w:rFonts w:ascii="NewCenturySchlbk" w:eastAsia="Times New Roman" w:hAnsi="NewCenturySchlbk" w:cs="Times New Roman"/>
          <w:color w:val="211E1E"/>
          <w:lang w:eastAsia="en-GB"/>
        </w:rPr>
        <w:t xml:space="preserve"> principles.</w:t>
      </w:r>
      <w:r>
        <w:rPr>
          <w:rFonts w:ascii="NewCenturySchlbk" w:eastAsia="Times New Roman" w:hAnsi="NewCenturySchlbk" w:cs="Times New Roman"/>
          <w:color w:val="211E1E"/>
          <w:lang w:eastAsia="en-GB"/>
        </w:rPr>
        <w:t xml:space="preserve"> </w:t>
      </w:r>
      <w:r w:rsidRPr="00E16274">
        <w:rPr>
          <w:rFonts w:ascii="NewCenturySchlbk" w:eastAsia="Times New Roman" w:hAnsi="NewCenturySchlbk" w:cs="Times New Roman"/>
          <w:color w:val="211E1E"/>
          <w:lang w:eastAsia="en-GB"/>
        </w:rPr>
        <w:t>Although there are countless such values, each person has a hierarchy of values. He cultivates a variety of values, each of which is given a certain amount of content and intensity. The relative weight we give to ideals like equality, truth, and nonviolence helps us to identify our value systems.</w:t>
      </w:r>
      <w:r>
        <w:rPr>
          <w:rFonts w:ascii="NewCenturySchlbk" w:eastAsia="Times New Roman" w:hAnsi="NewCenturySchlbk" w:cs="Times New Roman"/>
          <w:color w:val="211E1E"/>
          <w:lang w:eastAsia="en-GB"/>
        </w:rPr>
        <w:t xml:space="preserve"> </w:t>
      </w:r>
      <w:r w:rsidR="00DC2212" w:rsidRPr="00DC2212">
        <w:rPr>
          <w:rFonts w:ascii="NewCenturySchlbk" w:eastAsia="Times New Roman" w:hAnsi="NewCenturySchlbk" w:cs="Times New Roman"/>
          <w:color w:val="211E1E"/>
          <w:lang w:eastAsia="en-GB"/>
        </w:rPr>
        <w:t xml:space="preserve">Values are stable. They are genetically inherited to a large extent of the total value possessed by and individual. Balance is environmental. </w:t>
      </w:r>
      <w:r>
        <w:rPr>
          <w:rFonts w:ascii="NewCenturySchlbk" w:eastAsia="Times New Roman" w:hAnsi="NewCenturySchlbk" w:cs="Times New Roman"/>
          <w:color w:val="211E1E"/>
          <w:lang w:eastAsia="en-GB"/>
        </w:rPr>
        <w:t>t</w:t>
      </w:r>
      <w:r w:rsidRPr="00E16274">
        <w:rPr>
          <w:rFonts w:ascii="NewCenturySchlbk" w:eastAsia="Times New Roman" w:hAnsi="NewCenturySchlbk" w:cs="Times New Roman"/>
          <w:color w:val="211E1E"/>
          <w:lang w:eastAsia="en-GB"/>
        </w:rPr>
        <w:t>hey do not change and are constant in nature. You would always have a tendency to live in peace, teach peace, and provide equal opportunity to your subordinates if you liked non-violence or equality.</w:t>
      </w:r>
      <w:r>
        <w:rPr>
          <w:rFonts w:ascii="NewCenturySchlbk" w:eastAsia="Times New Roman" w:hAnsi="NewCenturySchlbk" w:cs="Times New Roman"/>
          <w:color w:val="211E1E"/>
          <w:lang w:eastAsia="en-GB"/>
        </w:rPr>
        <w:t xml:space="preserve"> </w:t>
      </w:r>
    </w:p>
    <w:p w14:paraId="0CE75D03" w14:textId="77777777" w:rsidR="00E16274" w:rsidRDefault="00E16274" w:rsidP="00E16274">
      <w:pPr>
        <w:spacing w:before="100" w:beforeAutospacing="1" w:after="100" w:afterAutospacing="1"/>
        <w:jc w:val="both"/>
        <w:rPr>
          <w:rFonts w:ascii="NewCenturySchlbk" w:eastAsia="Times New Roman" w:hAnsi="NewCenturySchlbk" w:cs="Times New Roman"/>
          <w:color w:val="211E1E"/>
          <w:lang w:eastAsia="en-GB"/>
        </w:rPr>
      </w:pPr>
      <w:r w:rsidRPr="00E16274">
        <w:rPr>
          <w:rFonts w:ascii="NewCenturySchlbk" w:eastAsia="Times New Roman" w:hAnsi="NewCenturySchlbk" w:cs="Times New Roman"/>
          <w:color w:val="211E1E"/>
          <w:lang w:eastAsia="en-GB"/>
        </w:rPr>
        <w:t xml:space="preserve">In the study of the science of human behaviour, value is crucial. In the organisation, values will govern attitudes and human behaviour. Organizational productivity is heavily influenced by organisational culture2. Value systems that are upheld by all employees </w:t>
      </w:r>
      <w:r w:rsidRPr="00E16274">
        <w:rPr>
          <w:rFonts w:ascii="NewCenturySchlbk" w:eastAsia="Times New Roman" w:hAnsi="NewCenturySchlbk" w:cs="Times New Roman"/>
          <w:color w:val="211E1E"/>
          <w:lang w:eastAsia="en-GB"/>
        </w:rPr>
        <w:lastRenderedPageBreak/>
        <w:t>shape the company culture. Workers would put in the effort if promotion was contingent on performance. On the other hand, a person's effectiveness will be significantly lowered if promotion is based on seniority. Therefore, values and culture have a significant impact on employee productivity and motivation.</w:t>
      </w:r>
      <w:r>
        <w:rPr>
          <w:rFonts w:ascii="NewCenturySchlbk" w:eastAsia="Times New Roman" w:hAnsi="NewCenturySchlbk" w:cs="Times New Roman"/>
          <w:color w:val="211E1E"/>
          <w:lang w:eastAsia="en-GB"/>
        </w:rPr>
        <w:t xml:space="preserve"> </w:t>
      </w:r>
      <w:r w:rsidRPr="00E16274">
        <w:rPr>
          <w:rFonts w:ascii="NewCenturySchlbk" w:eastAsia="Times New Roman" w:hAnsi="NewCenturySchlbk" w:cs="Times New Roman"/>
          <w:color w:val="211E1E"/>
          <w:lang w:eastAsia="en-GB"/>
        </w:rPr>
        <w:t>Workers' aesthetic value systems are implemented in an atmosphere of harmony, peace, and inclusive engagement.</w:t>
      </w:r>
    </w:p>
    <w:p w14:paraId="3962BD4C" w14:textId="77777777" w:rsidR="00911CC4" w:rsidRPr="00911CC4" w:rsidRDefault="00911CC4" w:rsidP="00E16274">
      <w:pPr>
        <w:spacing w:before="100" w:beforeAutospacing="1" w:after="100" w:afterAutospacing="1"/>
        <w:jc w:val="both"/>
        <w:rPr>
          <w:rFonts w:ascii="NewCenturySchlbk" w:eastAsia="Times New Roman" w:hAnsi="NewCenturySchlbk" w:cs="Times New Roman"/>
          <w:color w:val="211E1E"/>
          <w:lang w:eastAsia="en-GB"/>
        </w:rPr>
      </w:pPr>
      <w:r w:rsidRPr="00911CC4">
        <w:rPr>
          <w:rFonts w:ascii="NewCenturySchlbk" w:eastAsia="Times New Roman" w:hAnsi="NewCenturySchlbk" w:cs="Times New Roman"/>
          <w:b/>
          <w:bCs/>
          <w:color w:val="211E1E"/>
          <w:lang w:eastAsia="en-GB"/>
        </w:rPr>
        <w:t xml:space="preserve">Social value: </w:t>
      </w:r>
      <w:r w:rsidRPr="00911CC4">
        <w:rPr>
          <w:rFonts w:ascii="NewCenturySchlbk" w:eastAsia="Times New Roman" w:hAnsi="NewCenturySchlbk" w:cs="Times New Roman"/>
          <w:color w:val="211E1E"/>
          <w:lang w:eastAsia="en-GB"/>
        </w:rPr>
        <w:t>Has to do with a person's love of others, sense of community, and attitude toward life. Such a value is crucial to the organisation because it unites the workers and fosters a sense of engagement among them, which increases employee motivation and productivity.</w:t>
      </w:r>
    </w:p>
    <w:p w14:paraId="422F852E" w14:textId="77777777" w:rsidR="00911CC4" w:rsidRDefault="00911CC4" w:rsidP="00E16274">
      <w:pPr>
        <w:spacing w:before="100" w:beforeAutospacing="1" w:after="100" w:afterAutospacing="1"/>
        <w:jc w:val="both"/>
        <w:rPr>
          <w:rFonts w:ascii="NewCenturySchlbk" w:eastAsia="Times New Roman" w:hAnsi="NewCenturySchlbk" w:cs="Times New Roman"/>
          <w:color w:val="211E1E"/>
          <w:lang w:eastAsia="en-GB"/>
        </w:rPr>
      </w:pPr>
      <w:r w:rsidRPr="00911CC4">
        <w:rPr>
          <w:rFonts w:ascii="NewCenturySchlbk" w:eastAsia="Times New Roman" w:hAnsi="NewCenturySchlbk" w:cs="Times New Roman"/>
          <w:b/>
          <w:bCs/>
          <w:color w:val="211E1E"/>
          <w:lang w:eastAsia="en-GB"/>
        </w:rPr>
        <w:t>Political value:</w:t>
      </w:r>
      <w:r w:rsidRPr="00911CC4">
        <w:rPr>
          <w:rFonts w:ascii="NewCenturySchlbk" w:eastAsia="Times New Roman" w:hAnsi="NewCenturySchlbk" w:cs="Times New Roman"/>
          <w:color w:val="211E1E"/>
          <w:lang w:eastAsia="en-GB"/>
        </w:rPr>
        <w:t xml:space="preserve"> It alludes to strength and clout within the company. To be able to influence people, the proper people must be put in the right positions.</w:t>
      </w:r>
    </w:p>
    <w:p w14:paraId="44B7954B" w14:textId="2D48A236" w:rsidR="00911CC4" w:rsidRPr="00911CC4" w:rsidRDefault="00911CC4" w:rsidP="00127893">
      <w:pPr>
        <w:spacing w:before="100" w:beforeAutospacing="1" w:after="100" w:afterAutospacing="1"/>
        <w:jc w:val="both"/>
        <w:rPr>
          <w:rFonts w:ascii="NewCenturySchlbk" w:eastAsia="Times New Roman" w:hAnsi="NewCenturySchlbk" w:cs="Times New Roman"/>
          <w:color w:val="211E1E"/>
          <w:lang w:eastAsia="en-GB"/>
        </w:rPr>
      </w:pPr>
      <w:r w:rsidRPr="00911CC4">
        <w:rPr>
          <w:rFonts w:ascii="NewCenturySchlbk" w:eastAsia="Times New Roman" w:hAnsi="NewCenturySchlbk" w:cs="Times New Roman"/>
          <w:b/>
          <w:bCs/>
          <w:color w:val="211E1E"/>
          <w:lang w:eastAsia="en-GB"/>
        </w:rPr>
        <w:t xml:space="preserve">Religious value: </w:t>
      </w:r>
      <w:r w:rsidRPr="00911CC4">
        <w:rPr>
          <w:rFonts w:ascii="NewCenturySchlbk" w:eastAsia="Times New Roman" w:hAnsi="NewCenturySchlbk" w:cs="Times New Roman"/>
          <w:color w:val="211E1E"/>
          <w:lang w:eastAsia="en-GB"/>
        </w:rPr>
        <w:t xml:space="preserve">As the name suggests, it has to do with the expression of values that would foster harmony and understanding among the members of an organisation based on a shared religious tenet. Since a diverse range of people now work in organisations all around the world, this ideal is no longer preached in organisations. </w:t>
      </w:r>
      <w:proofErr w:type="gramStart"/>
      <w:r w:rsidRPr="00911CC4">
        <w:rPr>
          <w:rFonts w:ascii="NewCenturySchlbk" w:eastAsia="Times New Roman" w:hAnsi="NewCenturySchlbk" w:cs="Times New Roman"/>
          <w:color w:val="211E1E"/>
          <w:lang w:eastAsia="en-GB"/>
        </w:rPr>
        <w:t>On the basis of</w:t>
      </w:r>
      <w:proofErr w:type="gramEnd"/>
      <w:r w:rsidRPr="00911CC4">
        <w:rPr>
          <w:rFonts w:ascii="NewCenturySchlbk" w:eastAsia="Times New Roman" w:hAnsi="NewCenturySchlbk" w:cs="Times New Roman"/>
          <w:color w:val="211E1E"/>
          <w:lang w:eastAsia="en-GB"/>
        </w:rPr>
        <w:t xml:space="preserve"> religious value, the beneficial effect on the workplace environment in the enterprises, nevertheless, cannot be </w:t>
      </w:r>
      <w:r w:rsidRPr="00911CC4">
        <w:rPr>
          <w:rFonts w:ascii="NewCenturySchlbk" w:eastAsia="Times New Roman" w:hAnsi="NewCenturySchlbk" w:cs="Times New Roman"/>
          <w:color w:val="211E1E"/>
          <w:lang w:eastAsia="en-GB"/>
        </w:rPr>
        <w:t>underrated</w:t>
      </w:r>
      <w:r w:rsidRPr="00911CC4">
        <w:rPr>
          <w:rFonts w:ascii="NewCenturySchlbk" w:eastAsia="Times New Roman" w:hAnsi="NewCenturySchlbk" w:cs="Times New Roman"/>
          <w:color w:val="211E1E"/>
          <w:lang w:eastAsia="en-GB"/>
        </w:rPr>
        <w:t>.</w:t>
      </w:r>
    </w:p>
    <w:p w14:paraId="1B314194" w14:textId="4723D538" w:rsidR="00DC2212" w:rsidRPr="00DC2212" w:rsidRDefault="00DC2212" w:rsidP="00127893">
      <w:pPr>
        <w:spacing w:before="100" w:beforeAutospacing="1" w:after="100" w:afterAutospacing="1"/>
        <w:jc w:val="both"/>
        <w:rPr>
          <w:rFonts w:ascii="Times New Roman" w:eastAsia="Times New Roman" w:hAnsi="Times New Roman" w:cs="Times New Roman"/>
          <w:lang w:eastAsia="en-GB"/>
        </w:rPr>
      </w:pPr>
      <w:r w:rsidRPr="00DC2212">
        <w:rPr>
          <w:rFonts w:ascii="Helvetica" w:eastAsia="Times New Roman" w:hAnsi="Helvetica" w:cs="Times New Roman"/>
          <w:b/>
          <w:bCs/>
          <w:color w:val="211E1E"/>
          <w:lang w:eastAsia="en-GB"/>
        </w:rPr>
        <w:t xml:space="preserve">ATTITUDE </w:t>
      </w:r>
    </w:p>
    <w:p w14:paraId="3E7B4D4E" w14:textId="77777777" w:rsidR="00911CC4" w:rsidRPr="00911CC4" w:rsidRDefault="00911CC4" w:rsidP="00911CC4">
      <w:pPr>
        <w:spacing w:before="100" w:beforeAutospacing="1" w:after="100" w:afterAutospacing="1"/>
        <w:ind w:firstLine="360"/>
        <w:jc w:val="both"/>
        <w:rPr>
          <w:rFonts w:ascii="NewCenturySchlbk" w:eastAsia="Times New Roman" w:hAnsi="NewCenturySchlbk" w:cs="Times New Roman"/>
          <w:color w:val="211E1E"/>
          <w:lang w:eastAsia="en-GB"/>
        </w:rPr>
      </w:pPr>
      <w:r w:rsidRPr="00911CC4">
        <w:rPr>
          <w:rFonts w:ascii="NewCenturySchlbk" w:eastAsia="Times New Roman" w:hAnsi="NewCenturySchlbk" w:cs="Times New Roman"/>
          <w:color w:val="211E1E"/>
          <w:lang w:eastAsia="en-GB"/>
        </w:rPr>
        <w:t>"Attitude is a mental and neutral state of readiness organised through experience, exerting a directive or dynamic impact over individual's response to all things and situations with which it is associated," claims G.W. Allport.</w:t>
      </w:r>
    </w:p>
    <w:p w14:paraId="596C46B8" w14:textId="1B517457" w:rsidR="00DC2212" w:rsidRPr="00DC2212" w:rsidRDefault="00911CC4" w:rsidP="00911CC4">
      <w:pPr>
        <w:spacing w:before="100" w:beforeAutospacing="1" w:after="100" w:afterAutospacing="1"/>
        <w:ind w:firstLine="360"/>
        <w:jc w:val="both"/>
        <w:rPr>
          <w:rFonts w:ascii="Times New Roman" w:eastAsia="Times New Roman" w:hAnsi="Times New Roman" w:cs="Times New Roman"/>
          <w:lang w:eastAsia="en-GB"/>
        </w:rPr>
      </w:pPr>
      <w:r w:rsidRPr="00911CC4">
        <w:rPr>
          <w:rFonts w:ascii="NewCenturySchlbk" w:eastAsia="Times New Roman" w:hAnsi="NewCenturySchlbk" w:cs="Times New Roman"/>
          <w:color w:val="211E1E"/>
          <w:lang w:eastAsia="en-GB"/>
        </w:rPr>
        <w:t xml:space="preserve">When it comes to a certain component of an individual's reality, </w:t>
      </w:r>
      <w:proofErr w:type="spellStart"/>
      <w:r w:rsidRPr="00911CC4">
        <w:rPr>
          <w:rFonts w:ascii="NewCenturySchlbk" w:eastAsia="Times New Roman" w:hAnsi="NewCenturySchlbk" w:cs="Times New Roman"/>
          <w:color w:val="211E1E"/>
          <w:lang w:eastAsia="en-GB"/>
        </w:rPr>
        <w:t>Krech</w:t>
      </w:r>
      <w:proofErr w:type="spellEnd"/>
      <w:r w:rsidRPr="00911CC4">
        <w:rPr>
          <w:rFonts w:ascii="NewCenturySchlbk" w:eastAsia="Times New Roman" w:hAnsi="NewCenturySchlbk" w:cs="Times New Roman"/>
          <w:color w:val="211E1E"/>
          <w:lang w:eastAsia="en-GB"/>
        </w:rPr>
        <w:t xml:space="preserve"> and Crutchfield described attitude as an enduring organisation of motivational, emotional, perceptual, and cognitive processes.</w:t>
      </w:r>
      <w:r w:rsidR="00DC2212" w:rsidRPr="00DC2212">
        <w:rPr>
          <w:rFonts w:ascii="NewCenturySchlbk" w:eastAsia="Times New Roman" w:hAnsi="NewCenturySchlbk" w:cs="Times New Roman"/>
          <w:b/>
          <w:bCs/>
          <w:color w:val="211E1E"/>
          <w:lang w:eastAsia="en-GB"/>
        </w:rPr>
        <w:t xml:space="preserve"> </w:t>
      </w:r>
    </w:p>
    <w:p w14:paraId="0313B4BB" w14:textId="77777777" w:rsidR="00911CC4" w:rsidRDefault="00911CC4" w:rsidP="00911CC4">
      <w:pPr>
        <w:spacing w:before="100" w:beforeAutospacing="1" w:after="100" w:afterAutospacing="1"/>
        <w:ind w:firstLine="360"/>
        <w:jc w:val="both"/>
        <w:rPr>
          <w:rFonts w:ascii="NewCenturySchlbk" w:eastAsia="Times New Roman" w:hAnsi="NewCenturySchlbk" w:cs="Times New Roman"/>
          <w:color w:val="211E1E"/>
          <w:lang w:eastAsia="en-GB"/>
        </w:rPr>
      </w:pPr>
      <w:r w:rsidRPr="00911CC4">
        <w:rPr>
          <w:rFonts w:ascii="NewCenturySchlbk" w:eastAsia="Times New Roman" w:hAnsi="NewCenturySchlbk" w:cs="Times New Roman"/>
          <w:color w:val="211E1E"/>
          <w:lang w:eastAsia="en-GB"/>
        </w:rPr>
        <w:t xml:space="preserve">"Attitude is a tendency or predisposition to judge an object or a symbol of that object in a particular way," claim Katz and Scotland. </w:t>
      </w:r>
      <w:proofErr w:type="gramStart"/>
      <w:r w:rsidRPr="00911CC4">
        <w:rPr>
          <w:rFonts w:ascii="NewCenturySchlbk" w:eastAsia="Times New Roman" w:hAnsi="NewCenturySchlbk" w:cs="Times New Roman"/>
          <w:color w:val="211E1E"/>
          <w:lang w:eastAsia="en-GB"/>
        </w:rPr>
        <w:t>In reality, attitude</w:t>
      </w:r>
      <w:proofErr w:type="gramEnd"/>
      <w:r w:rsidRPr="00911CC4">
        <w:rPr>
          <w:rFonts w:ascii="NewCenturySchlbk" w:eastAsia="Times New Roman" w:hAnsi="NewCenturySchlbk" w:cs="Times New Roman"/>
          <w:color w:val="211E1E"/>
          <w:lang w:eastAsia="en-GB"/>
        </w:rPr>
        <w:t xml:space="preserve"> is used in a general meaning to refer to how one feels, perceives, and expresses one's opinions about a circumstance, an item, or another person. Even if attitude cannot be seen, it can be inferred from behaviour.</w:t>
      </w:r>
    </w:p>
    <w:p w14:paraId="1E7566E2" w14:textId="77777777" w:rsidR="00911CC4" w:rsidRDefault="00911CC4" w:rsidP="00911CC4">
      <w:pPr>
        <w:spacing w:before="100" w:beforeAutospacing="1" w:after="100" w:afterAutospacing="1"/>
        <w:ind w:firstLine="360"/>
        <w:jc w:val="both"/>
        <w:rPr>
          <w:rFonts w:ascii="Helvetica" w:eastAsia="Times New Roman" w:hAnsi="Helvetica" w:cs="Times New Roman"/>
          <w:b/>
          <w:bCs/>
          <w:color w:val="211E1E"/>
          <w:lang w:eastAsia="en-GB"/>
        </w:rPr>
      </w:pPr>
      <w:r w:rsidRPr="00911CC4">
        <w:rPr>
          <w:rFonts w:ascii="Helvetica" w:eastAsia="Times New Roman" w:hAnsi="Helvetica" w:cs="Times New Roman"/>
          <w:b/>
          <w:bCs/>
          <w:color w:val="211E1E"/>
          <w:lang w:eastAsia="en-GB"/>
        </w:rPr>
        <w:t>Characteristics of Attitude</w:t>
      </w:r>
    </w:p>
    <w:p w14:paraId="371A53EA" w14:textId="77777777" w:rsidR="00911CC4" w:rsidRDefault="00911CC4" w:rsidP="00911CC4">
      <w:pPr>
        <w:spacing w:before="100" w:beforeAutospacing="1" w:after="100" w:afterAutospacing="1"/>
        <w:ind w:firstLine="360"/>
        <w:jc w:val="both"/>
        <w:rPr>
          <w:rFonts w:ascii="NewCenturySchlbk" w:eastAsia="Times New Roman" w:hAnsi="NewCenturySchlbk" w:cs="Times New Roman"/>
          <w:b/>
          <w:bCs/>
          <w:color w:val="211E1E"/>
          <w:lang w:eastAsia="en-GB"/>
        </w:rPr>
      </w:pPr>
      <w:r w:rsidRPr="00911CC4">
        <w:rPr>
          <w:rFonts w:ascii="NewCenturySchlbk" w:eastAsia="Times New Roman" w:hAnsi="NewCenturySchlbk" w:cs="Times New Roman"/>
          <w:b/>
          <w:bCs/>
          <w:color w:val="211E1E"/>
          <w:lang w:eastAsia="en-GB"/>
        </w:rPr>
        <w:t xml:space="preserve">Cognitive component: </w:t>
      </w:r>
      <w:r w:rsidRPr="00911CC4">
        <w:rPr>
          <w:rFonts w:ascii="NewCenturySchlbk" w:eastAsia="Times New Roman" w:hAnsi="NewCenturySchlbk" w:cs="Times New Roman"/>
          <w:color w:val="211E1E"/>
          <w:lang w:eastAsia="en-GB"/>
        </w:rPr>
        <w:t>The value statement is connected to the cognitive component of attitude. It comprises of the beliefs, notions, standards, and other knowledge that a person may hold or place confidence in. A manager's belief or value statement may be the quality of working hard.</w:t>
      </w:r>
    </w:p>
    <w:p w14:paraId="6EEB7212" w14:textId="44276E80" w:rsidR="00911CC4" w:rsidRDefault="00DC2212" w:rsidP="00911CC4">
      <w:pPr>
        <w:spacing w:before="100" w:beforeAutospacing="1" w:after="100" w:afterAutospacing="1"/>
        <w:ind w:firstLine="360"/>
        <w:jc w:val="both"/>
        <w:rPr>
          <w:rFonts w:ascii="Times New Roman" w:eastAsia="Times New Roman" w:hAnsi="Times New Roman" w:cs="Times New Roman"/>
          <w:lang w:eastAsia="en-GB"/>
        </w:rPr>
      </w:pPr>
      <w:r w:rsidRPr="00DC2212">
        <w:rPr>
          <w:rFonts w:ascii="NewCenturySchlbk" w:eastAsia="Times New Roman" w:hAnsi="NewCenturySchlbk" w:cs="Times New Roman"/>
          <w:b/>
          <w:bCs/>
          <w:color w:val="211E1E"/>
          <w:lang w:eastAsia="en-GB"/>
        </w:rPr>
        <w:t>Affective</w:t>
      </w:r>
      <w:r w:rsidR="00911CC4">
        <w:rPr>
          <w:rFonts w:ascii="NewCenturySchlbk" w:eastAsia="Times New Roman" w:hAnsi="NewCenturySchlbk" w:cs="Times New Roman"/>
          <w:b/>
          <w:bCs/>
          <w:color w:val="211E1E"/>
          <w:lang w:eastAsia="en-GB"/>
        </w:rPr>
        <w:t xml:space="preserve"> </w:t>
      </w:r>
      <w:r w:rsidRPr="00DC2212">
        <w:rPr>
          <w:rFonts w:ascii="NewCenturySchlbk" w:eastAsia="Times New Roman" w:hAnsi="NewCenturySchlbk" w:cs="Times New Roman"/>
          <w:b/>
          <w:bCs/>
          <w:color w:val="211E1E"/>
          <w:lang w:eastAsia="en-GB"/>
        </w:rPr>
        <w:t>component:</w:t>
      </w:r>
      <w:r w:rsidR="00911CC4">
        <w:rPr>
          <w:rFonts w:ascii="NewCenturySchlbk" w:eastAsia="Times New Roman" w:hAnsi="NewCenturySchlbk" w:cs="Times New Roman"/>
          <w:b/>
          <w:bCs/>
          <w:color w:val="211E1E"/>
          <w:lang w:eastAsia="en-GB"/>
        </w:rPr>
        <w:t xml:space="preserve"> </w:t>
      </w:r>
      <w:r w:rsidR="00911CC4" w:rsidRPr="00911CC4">
        <w:rPr>
          <w:rFonts w:ascii="NewCenturySchlbk" w:eastAsia="Times New Roman" w:hAnsi="NewCenturySchlbk" w:cs="Times New Roman"/>
          <w:color w:val="211E1E"/>
          <w:lang w:eastAsia="en-GB"/>
        </w:rPr>
        <w:t>A person's feelings about another person, which can be either favourable, negative, or neutral, are related to the affective component of attitude.</w:t>
      </w:r>
    </w:p>
    <w:p w14:paraId="4D493BA5" w14:textId="3F2982C4" w:rsidR="00DC2212" w:rsidRPr="00DC2212" w:rsidRDefault="00911CC4" w:rsidP="00911CC4">
      <w:pPr>
        <w:spacing w:before="100" w:beforeAutospacing="1" w:after="100" w:afterAutospacing="1"/>
        <w:ind w:firstLine="360"/>
        <w:jc w:val="both"/>
        <w:rPr>
          <w:rFonts w:ascii="Times New Roman" w:eastAsia="Times New Roman" w:hAnsi="Times New Roman" w:cs="Times New Roman"/>
          <w:lang w:eastAsia="en-GB"/>
        </w:rPr>
      </w:pPr>
      <w:r w:rsidRPr="00DC2212">
        <w:rPr>
          <w:rFonts w:ascii="NewCenturySchlbk" w:eastAsia="Times New Roman" w:hAnsi="NewCenturySchlbk" w:cs="Times New Roman"/>
          <w:b/>
          <w:bCs/>
          <w:color w:val="211E1E"/>
          <w:lang w:eastAsia="en-GB"/>
        </w:rPr>
        <w:t>Behavioural</w:t>
      </w:r>
      <w:r>
        <w:rPr>
          <w:rFonts w:ascii="NewCenturySchlbk" w:eastAsia="Times New Roman" w:hAnsi="NewCenturySchlbk" w:cs="Times New Roman"/>
          <w:b/>
          <w:bCs/>
          <w:color w:val="211E1E"/>
          <w:lang w:eastAsia="en-GB"/>
        </w:rPr>
        <w:t xml:space="preserve"> </w:t>
      </w:r>
      <w:r w:rsidR="00DC2212" w:rsidRPr="00DC2212">
        <w:rPr>
          <w:rFonts w:ascii="NewCenturySchlbk" w:eastAsia="Times New Roman" w:hAnsi="NewCenturySchlbk" w:cs="Times New Roman"/>
          <w:b/>
          <w:bCs/>
          <w:color w:val="211E1E"/>
          <w:lang w:eastAsia="en-GB"/>
        </w:rPr>
        <w:t>component:</w:t>
      </w:r>
      <w:r>
        <w:rPr>
          <w:rFonts w:ascii="NewCenturySchlbk" w:eastAsia="Times New Roman" w:hAnsi="NewCenturySchlbk" w:cs="Times New Roman"/>
          <w:b/>
          <w:bCs/>
          <w:color w:val="211E1E"/>
          <w:lang w:eastAsia="en-GB"/>
        </w:rPr>
        <w:t xml:space="preserve"> </w:t>
      </w:r>
      <w:r w:rsidRPr="00911CC4">
        <w:rPr>
          <w:rFonts w:ascii="NewCenturySchlbk" w:eastAsia="Times New Roman" w:hAnsi="NewCenturySchlbk" w:cs="Times New Roman"/>
          <w:color w:val="211E1E"/>
          <w:lang w:eastAsia="en-GB"/>
        </w:rPr>
        <w:t xml:space="preserve">The impact of diverse circumstances or objects on an individual's behaviour based on cognitive and affective components is related to the </w:t>
      </w:r>
      <w:r w:rsidRPr="00911CC4">
        <w:rPr>
          <w:rFonts w:ascii="NewCenturySchlbk" w:eastAsia="Times New Roman" w:hAnsi="NewCenturySchlbk" w:cs="Times New Roman"/>
          <w:color w:val="211E1E"/>
          <w:lang w:eastAsia="en-GB"/>
        </w:rPr>
        <w:lastRenderedPageBreak/>
        <w:t>behavioural component of attitude. I don't like Maya because she isn't dedicated, which is an affective factor. As a result, I'd prefer to distance myself from her, which is a behavioural factor, and I would stay away from her. It is only natural to develop a positive outlook and a nice relationship with Mina. The positive behaviour of people is a result of Mina's diligence. Such behaviour has cognitive and affective foundations. Only the behaviour component is visible; the other two components are invisible. The former is crucial since it serves as the foundation for attitude formation.</w:t>
      </w:r>
    </w:p>
    <w:p w14:paraId="0D81F4EC" w14:textId="77777777" w:rsidR="00DC2212" w:rsidRPr="00DC2212" w:rsidRDefault="00DC2212" w:rsidP="00127893">
      <w:pPr>
        <w:spacing w:before="100" w:beforeAutospacing="1" w:after="100" w:afterAutospacing="1"/>
        <w:jc w:val="both"/>
        <w:rPr>
          <w:rFonts w:ascii="Times New Roman" w:eastAsia="Times New Roman" w:hAnsi="Times New Roman" w:cs="Times New Roman"/>
          <w:lang w:eastAsia="en-GB"/>
        </w:rPr>
      </w:pPr>
      <w:r w:rsidRPr="00DC2212">
        <w:rPr>
          <w:rFonts w:ascii="Helvetica" w:eastAsia="Times New Roman" w:hAnsi="Helvetica" w:cs="Times New Roman"/>
          <w:b/>
          <w:bCs/>
          <w:color w:val="211E1E"/>
          <w:lang w:eastAsia="en-GB"/>
        </w:rPr>
        <w:t xml:space="preserve">Types of </w:t>
      </w:r>
      <w:proofErr w:type="gramStart"/>
      <w:r w:rsidRPr="00DC2212">
        <w:rPr>
          <w:rFonts w:ascii="Helvetica" w:eastAsia="Times New Roman" w:hAnsi="Helvetica" w:cs="Times New Roman"/>
          <w:b/>
          <w:bCs/>
          <w:color w:val="211E1E"/>
          <w:lang w:eastAsia="en-GB"/>
        </w:rPr>
        <w:t>Attitude</w:t>
      </w:r>
      <w:proofErr w:type="gramEnd"/>
      <w:r w:rsidRPr="00DC2212">
        <w:rPr>
          <w:rFonts w:ascii="Helvetica" w:eastAsia="Times New Roman" w:hAnsi="Helvetica" w:cs="Times New Roman"/>
          <w:b/>
          <w:bCs/>
          <w:color w:val="211E1E"/>
          <w:lang w:eastAsia="en-GB"/>
        </w:rPr>
        <w:t xml:space="preserve"> </w:t>
      </w:r>
    </w:p>
    <w:p w14:paraId="6CF5A2E2" w14:textId="77777777" w:rsidR="00911CC4" w:rsidRDefault="00DC2212" w:rsidP="00127893">
      <w:pPr>
        <w:spacing w:before="100" w:beforeAutospacing="1" w:after="100" w:afterAutospacing="1"/>
        <w:jc w:val="both"/>
        <w:rPr>
          <w:rFonts w:ascii="NewCenturySchlbk" w:eastAsia="Times New Roman" w:hAnsi="NewCenturySchlbk" w:cs="Times New Roman"/>
          <w:color w:val="211E1E"/>
          <w:lang w:eastAsia="en-GB"/>
        </w:rPr>
      </w:pPr>
      <w:r w:rsidRPr="00DC2212">
        <w:rPr>
          <w:rFonts w:ascii="NewCenturySchlbk" w:eastAsia="Times New Roman" w:hAnsi="NewCenturySchlbk" w:cs="Times New Roman"/>
          <w:b/>
          <w:bCs/>
          <w:color w:val="211E1E"/>
          <w:lang w:eastAsia="en-GB"/>
        </w:rPr>
        <w:t>Job satisfaction</w:t>
      </w:r>
      <w:r w:rsidRPr="00DC2212">
        <w:rPr>
          <w:rFonts w:ascii="NewCenturySchlbk" w:eastAsia="Times New Roman" w:hAnsi="NewCenturySchlbk" w:cs="Times New Roman"/>
          <w:color w:val="211E1E"/>
          <w:lang w:eastAsia="en-GB"/>
        </w:rPr>
        <w:t xml:space="preserve">: </w:t>
      </w:r>
      <w:r w:rsidR="00911CC4" w:rsidRPr="00911CC4">
        <w:rPr>
          <w:rFonts w:ascii="NewCenturySchlbk" w:eastAsia="Times New Roman" w:hAnsi="NewCenturySchlbk" w:cs="Times New Roman"/>
          <w:color w:val="211E1E"/>
          <w:lang w:eastAsia="en-GB"/>
        </w:rPr>
        <w:t>General attitudes about the job have an impact on job satisfaction. High levels of satisfaction are typically accompanied by an optimistic outlook, whilst low levels of satisfaction are typically accompanied by a pessimistic outlook on life. Because they are intertwined in organisational behaviour, attitude and job satisfaction are typically discussed together.</w:t>
      </w:r>
    </w:p>
    <w:p w14:paraId="374BDE22" w14:textId="4CDF0E03" w:rsidR="00DC2212" w:rsidRPr="00DC2212" w:rsidRDefault="00DC2212" w:rsidP="00127893">
      <w:pPr>
        <w:spacing w:before="100" w:beforeAutospacing="1" w:after="100" w:afterAutospacing="1"/>
        <w:jc w:val="both"/>
        <w:rPr>
          <w:rFonts w:ascii="Times New Roman" w:eastAsia="Times New Roman" w:hAnsi="Times New Roman" w:cs="Times New Roman"/>
          <w:lang w:eastAsia="en-GB"/>
        </w:rPr>
      </w:pPr>
      <w:r w:rsidRPr="00DC2212">
        <w:rPr>
          <w:rFonts w:ascii="NewCenturySchlbk" w:eastAsia="Times New Roman" w:hAnsi="NewCenturySchlbk" w:cs="Times New Roman"/>
          <w:color w:val="211E1E"/>
          <w:lang w:eastAsia="en-GB"/>
        </w:rPr>
        <w:t>J</w:t>
      </w:r>
      <w:r w:rsidRPr="00DC2212">
        <w:rPr>
          <w:rFonts w:ascii="NewCenturySchlbk" w:eastAsia="Times New Roman" w:hAnsi="NewCenturySchlbk" w:cs="Times New Roman"/>
          <w:b/>
          <w:bCs/>
          <w:color w:val="211E1E"/>
          <w:lang w:eastAsia="en-GB"/>
        </w:rPr>
        <w:t xml:space="preserve">ob involvement: </w:t>
      </w:r>
      <w:r w:rsidR="00911CC4" w:rsidRPr="00911CC4">
        <w:rPr>
          <w:rFonts w:ascii="NewCenturySchlbk" w:eastAsia="Times New Roman" w:hAnsi="NewCenturySchlbk" w:cs="Times New Roman"/>
          <w:color w:val="211E1E"/>
          <w:lang w:eastAsia="en-GB"/>
        </w:rPr>
        <w:t xml:space="preserve">Job participation is the extent to which a person actively engages in, psychologically identifies with, and values his or her perceived level of performance in relation to self-worth. The author is (Robbins). A high level of participation shows that a person cares about his or her job, which </w:t>
      </w:r>
      <w:proofErr w:type="gramStart"/>
      <w:r w:rsidR="00911CC4" w:rsidRPr="00911CC4">
        <w:rPr>
          <w:rFonts w:ascii="NewCenturySchlbk" w:eastAsia="Times New Roman" w:hAnsi="NewCenturySchlbk" w:cs="Times New Roman"/>
          <w:color w:val="211E1E"/>
          <w:lang w:eastAsia="en-GB"/>
        </w:rPr>
        <w:t>has an effect on</w:t>
      </w:r>
      <w:proofErr w:type="gramEnd"/>
      <w:r w:rsidR="00911CC4" w:rsidRPr="00911CC4">
        <w:rPr>
          <w:rFonts w:ascii="NewCenturySchlbk" w:eastAsia="Times New Roman" w:hAnsi="NewCenturySchlbk" w:cs="Times New Roman"/>
          <w:color w:val="211E1E"/>
          <w:lang w:eastAsia="en-GB"/>
        </w:rPr>
        <w:t xml:space="preserve"> productivity. Absenteeism and employee turnover will be reduced the more satisfied workers are with their jobs.</w:t>
      </w:r>
    </w:p>
    <w:p w14:paraId="54F9D196" w14:textId="77777777" w:rsidR="00911CC4" w:rsidRDefault="00DC2212" w:rsidP="00127893">
      <w:pPr>
        <w:spacing w:before="100" w:beforeAutospacing="1" w:after="100" w:afterAutospacing="1"/>
        <w:jc w:val="both"/>
        <w:rPr>
          <w:rFonts w:ascii="NewCenturySchlbk" w:eastAsia="Times New Roman" w:hAnsi="NewCenturySchlbk" w:cs="Times New Roman"/>
          <w:color w:val="211E1E"/>
          <w:lang w:eastAsia="en-GB"/>
        </w:rPr>
      </w:pPr>
      <w:r w:rsidRPr="00DC2212">
        <w:rPr>
          <w:rFonts w:ascii="NewCenturySchlbk" w:eastAsia="Times New Roman" w:hAnsi="NewCenturySchlbk" w:cs="Times New Roman"/>
          <w:b/>
          <w:bCs/>
          <w:color w:val="211E1E"/>
          <w:lang w:eastAsia="en-GB"/>
        </w:rPr>
        <w:t xml:space="preserve">Organizational commitment: </w:t>
      </w:r>
      <w:r w:rsidR="00911CC4" w:rsidRPr="00911CC4">
        <w:rPr>
          <w:rFonts w:ascii="NewCenturySchlbk" w:eastAsia="Times New Roman" w:hAnsi="NewCenturySchlbk" w:cs="Times New Roman"/>
          <w:color w:val="211E1E"/>
          <w:lang w:eastAsia="en-GB"/>
        </w:rPr>
        <w:t>The level to which an employee identifies with the organization's aims and desires to remain a part is referred to as organisational commitment. He desires to "belong" to the group and actively participate in its operations. Job satisfaction versus job absence or resignation is a predictor of organisational commitment. The idea has gained a lot of traction recently. Organizational commitment is influenced by the degree of job enrichment and by how much freedom of action and autonomy employees have while working.</w:t>
      </w:r>
    </w:p>
    <w:p w14:paraId="58463AFD" w14:textId="520CED56" w:rsidR="00DC2212" w:rsidRPr="00DC2212" w:rsidRDefault="00DC2212" w:rsidP="00127893">
      <w:pPr>
        <w:spacing w:before="100" w:beforeAutospacing="1" w:after="100" w:afterAutospacing="1"/>
        <w:jc w:val="both"/>
        <w:rPr>
          <w:rFonts w:ascii="Times New Roman" w:eastAsia="Times New Roman" w:hAnsi="Times New Roman" w:cs="Times New Roman"/>
          <w:lang w:eastAsia="en-GB"/>
        </w:rPr>
      </w:pPr>
      <w:r w:rsidRPr="00DC2212">
        <w:rPr>
          <w:rFonts w:ascii="Helvetica" w:eastAsia="Times New Roman" w:hAnsi="Helvetica" w:cs="Times New Roman"/>
          <w:b/>
          <w:bCs/>
          <w:color w:val="211E1E"/>
          <w:lang w:eastAsia="en-GB"/>
        </w:rPr>
        <w:t xml:space="preserve">Attitude and Consistency </w:t>
      </w:r>
    </w:p>
    <w:p w14:paraId="0D0C7808" w14:textId="77777777" w:rsidR="00312AF1" w:rsidRDefault="00911CC4" w:rsidP="00127893">
      <w:pPr>
        <w:spacing w:before="100" w:beforeAutospacing="1" w:after="100" w:afterAutospacing="1"/>
        <w:jc w:val="both"/>
        <w:rPr>
          <w:rFonts w:ascii="NewCenturySchlbk" w:eastAsia="Times New Roman" w:hAnsi="NewCenturySchlbk" w:cs="Times New Roman"/>
          <w:color w:val="211E1E"/>
          <w:lang w:eastAsia="en-GB"/>
        </w:rPr>
      </w:pPr>
      <w:r w:rsidRPr="00911CC4">
        <w:rPr>
          <w:rFonts w:ascii="NewCenturySchlbk" w:eastAsia="Times New Roman" w:hAnsi="NewCenturySchlbk" w:cs="Times New Roman"/>
          <w:color w:val="211E1E"/>
          <w:lang w:eastAsia="en-GB"/>
        </w:rPr>
        <w:t>As was previously mentioned, a person's attitude cannot be seen, but it is mirrored in his behaviour, which serves as a mirror of that attitude. It has been observed that people desire harmony between their attitudes and behaviours. They try to make their attitudes compatible with one another and their behaviour sensible and consistent. If an individual's attitude and behaviour are inconsistent, external forces will exert pressure on them until they reach an equilibrium condition, which will bring about consistency. For instance, a person might praise a new car while purchasing a used one. Reasoning such as "why invest more in a new model" or "the old model is as efficient as the new one, because the same had been used sparingly"</w:t>
      </w:r>
      <w:r>
        <w:rPr>
          <w:rFonts w:ascii="NewCenturySchlbk" w:eastAsia="Times New Roman" w:hAnsi="NewCenturySchlbk" w:cs="Times New Roman"/>
          <w:color w:val="211E1E"/>
          <w:lang w:eastAsia="en-GB"/>
        </w:rPr>
        <w:t xml:space="preserve">. </w:t>
      </w:r>
      <w:r w:rsidR="00312AF1" w:rsidRPr="00312AF1">
        <w:rPr>
          <w:rFonts w:ascii="NewCenturySchlbk" w:eastAsia="Times New Roman" w:hAnsi="NewCenturySchlbk" w:cs="Times New Roman"/>
          <w:color w:val="211E1E"/>
          <w:lang w:eastAsia="en-GB"/>
        </w:rPr>
        <w:t xml:space="preserve">Such emotions are conveyed </w:t>
      </w:r>
      <w:proofErr w:type="gramStart"/>
      <w:r w:rsidR="00312AF1" w:rsidRPr="00312AF1">
        <w:rPr>
          <w:rFonts w:ascii="NewCenturySchlbk" w:eastAsia="Times New Roman" w:hAnsi="NewCenturySchlbk" w:cs="Times New Roman"/>
          <w:color w:val="211E1E"/>
          <w:lang w:eastAsia="en-GB"/>
        </w:rPr>
        <w:t>in an effort to</w:t>
      </w:r>
      <w:proofErr w:type="gramEnd"/>
      <w:r w:rsidR="00312AF1" w:rsidRPr="00312AF1">
        <w:rPr>
          <w:rFonts w:ascii="NewCenturySchlbk" w:eastAsia="Times New Roman" w:hAnsi="NewCenturySchlbk" w:cs="Times New Roman"/>
          <w:color w:val="211E1E"/>
          <w:lang w:eastAsia="en-GB"/>
        </w:rPr>
        <w:t xml:space="preserve"> achieve consistency between the attitude (lauding the new car) and behaviour (purchasing the old model). (Attitude and conduct)</w:t>
      </w:r>
      <w:r w:rsidR="00312AF1">
        <w:rPr>
          <w:rFonts w:ascii="NewCenturySchlbk" w:eastAsia="Times New Roman" w:hAnsi="NewCenturySchlbk" w:cs="Times New Roman"/>
          <w:color w:val="211E1E"/>
          <w:lang w:eastAsia="en-GB"/>
        </w:rPr>
        <w:t>.</w:t>
      </w:r>
    </w:p>
    <w:p w14:paraId="75B55F12" w14:textId="5D0467BC" w:rsidR="00DC2212" w:rsidRPr="00DC2212" w:rsidRDefault="00DC2212" w:rsidP="00127893">
      <w:pPr>
        <w:spacing w:before="100" w:beforeAutospacing="1" w:after="100" w:afterAutospacing="1"/>
        <w:jc w:val="both"/>
        <w:rPr>
          <w:rFonts w:ascii="Times New Roman" w:eastAsia="Times New Roman" w:hAnsi="Times New Roman" w:cs="Times New Roman"/>
          <w:lang w:eastAsia="en-GB"/>
        </w:rPr>
      </w:pPr>
      <w:r w:rsidRPr="00DC2212">
        <w:rPr>
          <w:rFonts w:ascii="Helvetica" w:eastAsia="Times New Roman" w:hAnsi="Helvetica" w:cs="Times New Roman"/>
          <w:b/>
          <w:bCs/>
          <w:color w:val="211E1E"/>
          <w:lang w:eastAsia="en-GB"/>
        </w:rPr>
        <w:t xml:space="preserve">COGNITIVE DISSONACE THEORY </w:t>
      </w:r>
    </w:p>
    <w:p w14:paraId="62078DB4" w14:textId="77777777" w:rsidR="00312AF1" w:rsidRDefault="00312AF1" w:rsidP="00127893">
      <w:pPr>
        <w:spacing w:before="100" w:beforeAutospacing="1" w:after="100" w:afterAutospacing="1"/>
        <w:jc w:val="both"/>
        <w:rPr>
          <w:rFonts w:ascii="NewCenturySchlbk" w:eastAsia="Times New Roman" w:hAnsi="NewCenturySchlbk" w:cs="Times New Roman"/>
          <w:color w:val="211E1E"/>
          <w:lang w:eastAsia="en-GB"/>
        </w:rPr>
      </w:pPr>
      <w:r w:rsidRPr="00312AF1">
        <w:rPr>
          <w:rFonts w:ascii="NewCenturySchlbk" w:eastAsia="Times New Roman" w:hAnsi="NewCenturySchlbk" w:cs="Times New Roman"/>
          <w:color w:val="211E1E"/>
          <w:lang w:eastAsia="en-GB"/>
        </w:rPr>
        <w:t xml:space="preserve">In the 1950s, Leon Festinger proposed the cognitive dissonance theory. The idea aims to clarify how attitudes and behaviour are linked. We frequently hear employees complain about the unfavourable working environment at a business. Does this imply that workers </w:t>
      </w:r>
      <w:r w:rsidRPr="00312AF1">
        <w:rPr>
          <w:rFonts w:ascii="NewCenturySchlbk" w:eastAsia="Times New Roman" w:hAnsi="NewCenturySchlbk" w:cs="Times New Roman"/>
          <w:color w:val="211E1E"/>
          <w:lang w:eastAsia="en-GB"/>
        </w:rPr>
        <w:lastRenderedPageBreak/>
        <w:t>would be more productive if the working environment were improved? It is challenging to provide a solution since there is a disconnect between working conditions and how they affect how employees' attitudes toward productivity change. According to Festinger, dissonance is inconsistency, and cognitive dissonance is any perceived incompatibility or inconsistency between two or more views, attitudes, and behaviours.</w:t>
      </w:r>
      <w:r>
        <w:rPr>
          <w:rFonts w:ascii="NewCenturySchlbk" w:eastAsia="Times New Roman" w:hAnsi="NewCenturySchlbk" w:cs="Times New Roman"/>
          <w:color w:val="211E1E"/>
          <w:lang w:eastAsia="en-GB"/>
        </w:rPr>
        <w:t xml:space="preserve"> </w:t>
      </w:r>
      <w:r w:rsidRPr="00312AF1">
        <w:rPr>
          <w:rFonts w:ascii="NewCenturySchlbk" w:eastAsia="Times New Roman" w:hAnsi="NewCenturySchlbk" w:cs="Times New Roman"/>
          <w:color w:val="211E1E"/>
          <w:lang w:eastAsia="en-GB"/>
        </w:rPr>
        <w:t xml:space="preserve">He goes on to say that people make efforts to lessen dissonance or pain since any kind of regularity causes discomfort. To attain a stable condition of behaviour, an individual seeks to eliminate dissonance. For </w:t>
      </w:r>
      <w:proofErr w:type="gramStart"/>
      <w:r w:rsidRPr="00312AF1">
        <w:rPr>
          <w:rFonts w:ascii="NewCenturySchlbk" w:eastAsia="Times New Roman" w:hAnsi="NewCenturySchlbk" w:cs="Times New Roman"/>
          <w:color w:val="211E1E"/>
          <w:lang w:eastAsia="en-GB"/>
        </w:rPr>
        <w:t>instance</w:t>
      </w:r>
      <w:proofErr w:type="gramEnd"/>
      <w:r w:rsidRPr="00312AF1">
        <w:rPr>
          <w:rFonts w:ascii="NewCenturySchlbk" w:eastAsia="Times New Roman" w:hAnsi="NewCenturySchlbk" w:cs="Times New Roman"/>
          <w:color w:val="211E1E"/>
          <w:lang w:eastAsia="en-GB"/>
        </w:rPr>
        <w:t xml:space="preserve"> Tax evasion (behaviour) while advocating for payment and acting honestly toward social obligations (attitude)</w:t>
      </w:r>
    </w:p>
    <w:p w14:paraId="2FD24AEF" w14:textId="0D20A7FF" w:rsidR="00312AF1" w:rsidRPr="00312AF1" w:rsidRDefault="00312AF1" w:rsidP="00312AF1">
      <w:pPr>
        <w:spacing w:before="100" w:beforeAutospacing="1" w:after="100" w:afterAutospacing="1"/>
        <w:ind w:firstLine="720"/>
        <w:jc w:val="both"/>
        <w:rPr>
          <w:rFonts w:ascii="Helvetica" w:eastAsia="Times New Roman" w:hAnsi="Helvetica" w:cs="Times New Roman"/>
          <w:b/>
          <w:bCs/>
          <w:color w:val="211E1E"/>
          <w:lang w:eastAsia="en-GB"/>
        </w:rPr>
      </w:pPr>
      <w:r>
        <w:rPr>
          <w:rFonts w:ascii="Helvetica" w:eastAsia="Times New Roman" w:hAnsi="Helvetica" w:cs="Times New Roman"/>
          <w:b/>
          <w:bCs/>
          <w:color w:val="211E1E"/>
          <w:lang w:eastAsia="en-GB"/>
        </w:rPr>
        <w:t>D</w:t>
      </w:r>
      <w:r w:rsidRPr="00312AF1">
        <w:rPr>
          <w:rFonts w:ascii="Helvetica" w:eastAsia="Times New Roman" w:hAnsi="Helvetica" w:cs="Times New Roman"/>
          <w:b/>
          <w:bCs/>
          <w:color w:val="211E1E"/>
          <w:lang w:eastAsia="en-GB"/>
        </w:rPr>
        <w:t>ecrease in dissonance</w:t>
      </w:r>
    </w:p>
    <w:p w14:paraId="112E4933" w14:textId="77777777" w:rsidR="00312AF1" w:rsidRDefault="00312AF1" w:rsidP="00312AF1">
      <w:pPr>
        <w:spacing w:before="100" w:beforeAutospacing="1" w:after="100" w:afterAutospacing="1"/>
        <w:ind w:firstLine="720"/>
        <w:jc w:val="both"/>
        <w:rPr>
          <w:rFonts w:ascii="Helvetica" w:eastAsia="Times New Roman" w:hAnsi="Helvetica" w:cs="Times New Roman"/>
          <w:b/>
          <w:bCs/>
          <w:color w:val="211E1E"/>
          <w:lang w:eastAsia="en-GB"/>
        </w:rPr>
      </w:pPr>
      <w:r w:rsidRPr="00312AF1">
        <w:rPr>
          <w:rFonts w:ascii="Helvetica" w:eastAsia="Times New Roman" w:hAnsi="Helvetica" w:cs="Times New Roman"/>
          <w:b/>
          <w:bCs/>
          <w:color w:val="211E1E"/>
          <w:lang w:eastAsia="en-GB"/>
        </w:rPr>
        <w:t>Dissonance reduction is influenced by the three things listed below.</w:t>
      </w:r>
    </w:p>
    <w:p w14:paraId="2AB36D05" w14:textId="4403D5C4" w:rsidR="00312AF1" w:rsidRPr="00312AF1" w:rsidRDefault="00312AF1" w:rsidP="00312AF1">
      <w:pPr>
        <w:spacing w:before="100" w:beforeAutospacing="1" w:after="100" w:afterAutospacing="1"/>
        <w:ind w:firstLine="360"/>
        <w:jc w:val="both"/>
        <w:rPr>
          <w:rFonts w:ascii="NewCenturySchlbk" w:eastAsia="Times New Roman" w:hAnsi="NewCenturySchlbk" w:cs="Times New Roman"/>
          <w:color w:val="211E1E"/>
          <w:lang w:eastAsia="en-GB"/>
        </w:rPr>
      </w:pPr>
      <w:r>
        <w:rPr>
          <w:rFonts w:ascii="NewCenturySchlbk" w:eastAsia="Times New Roman" w:hAnsi="NewCenturySchlbk" w:cs="Times New Roman"/>
          <w:b/>
          <w:bCs/>
          <w:color w:val="211E1E"/>
          <w:lang w:eastAsia="en-GB"/>
        </w:rPr>
        <w:t>I</w:t>
      </w:r>
      <w:r w:rsidRPr="00312AF1">
        <w:rPr>
          <w:rFonts w:ascii="NewCenturySchlbk" w:eastAsia="Times New Roman" w:hAnsi="NewCenturySchlbk" w:cs="Times New Roman"/>
          <w:b/>
          <w:bCs/>
          <w:color w:val="211E1E"/>
          <w:lang w:eastAsia="en-GB"/>
        </w:rPr>
        <w:t xml:space="preserve">mportance of the problem, component, or circumstance. </w:t>
      </w:r>
      <w:r w:rsidRPr="00312AF1">
        <w:rPr>
          <w:rFonts w:ascii="NewCenturySchlbk" w:eastAsia="Times New Roman" w:hAnsi="NewCenturySchlbk" w:cs="Times New Roman"/>
          <w:color w:val="211E1E"/>
          <w:lang w:eastAsia="en-GB"/>
        </w:rPr>
        <w:t>Dissonance-inducing factors that are unimportant will reduce the need to change behaviour. For instance, it is not crucial for an individual to avoid using polythene bags in order to reduce pollution. Therefore, even though pollution prevention is crucial, people rarely express their worry and continue to use polythene bags in their daily lives. The train driver, on the other hand, may not enjoy operating the train at strange hours of the night, but he must earn a livelihood. As a result, he continues to operate the train (behaviour) despite the high level of dissonance because it is associated with high levels of rewards.</w:t>
      </w:r>
    </w:p>
    <w:p w14:paraId="20FF9CFD" w14:textId="2D168452" w:rsidR="00312AF1" w:rsidRPr="00312AF1" w:rsidRDefault="00312AF1" w:rsidP="00312AF1">
      <w:pPr>
        <w:spacing w:before="100" w:beforeAutospacing="1" w:after="100" w:afterAutospacing="1"/>
        <w:ind w:firstLine="360"/>
        <w:jc w:val="both"/>
        <w:rPr>
          <w:rFonts w:ascii="NewCenturySchlbk" w:eastAsia="Times New Roman" w:hAnsi="NewCenturySchlbk" w:cs="Times New Roman"/>
          <w:color w:val="211E1E"/>
          <w:lang w:eastAsia="en-GB"/>
        </w:rPr>
      </w:pPr>
      <w:r w:rsidRPr="00312AF1">
        <w:rPr>
          <w:rFonts w:ascii="NewCenturySchlbk" w:eastAsia="Times New Roman" w:hAnsi="NewCenturySchlbk" w:cs="Times New Roman"/>
          <w:b/>
          <w:bCs/>
          <w:color w:val="211E1E"/>
          <w:lang w:eastAsia="en-GB"/>
        </w:rPr>
        <w:t xml:space="preserve">The extent to which a person believes he has power over a situation, an element, or an issue. </w:t>
      </w:r>
      <w:r w:rsidRPr="00312AF1">
        <w:rPr>
          <w:rFonts w:ascii="NewCenturySchlbk" w:eastAsia="Times New Roman" w:hAnsi="NewCenturySchlbk" w:cs="Times New Roman"/>
          <w:color w:val="211E1E"/>
          <w:lang w:eastAsia="en-GB"/>
        </w:rPr>
        <w:t>One is less inclined to alter their attitude if they believe that the dissonance is uncontrollable. It takes conviction to shift one's perspective. It is entirely optional. The urge to alter one's attitude is greater in such circumstances (since it comes from within) in order to lessen the discomfort. Consider the government's voluntary disclosure of Income Tax Scheme. When there is a high degree of influence, there will be strong pressure to eliminate dissonance, which will lead an individual to declare his income. Dissonance is the stress of being caught if not paid (behaviour).</w:t>
      </w:r>
    </w:p>
    <w:p w14:paraId="42CBC929" w14:textId="053BFC5A" w:rsidR="00312AF1" w:rsidRPr="001F7F15" w:rsidRDefault="00312AF1" w:rsidP="001F7F15">
      <w:pPr>
        <w:spacing w:before="100" w:beforeAutospacing="1" w:after="100" w:afterAutospacing="1"/>
        <w:ind w:firstLine="360"/>
        <w:jc w:val="both"/>
        <w:rPr>
          <w:rFonts w:ascii="NewCenturySchlbk" w:eastAsia="Times New Roman" w:hAnsi="NewCenturySchlbk" w:cs="Times New Roman"/>
          <w:color w:val="211E1E"/>
          <w:lang w:eastAsia="en-GB"/>
        </w:rPr>
      </w:pPr>
      <w:r w:rsidRPr="00312AF1">
        <w:rPr>
          <w:rFonts w:ascii="NewCenturySchlbk" w:eastAsia="Times New Roman" w:hAnsi="NewCenturySchlbk" w:cs="Times New Roman"/>
          <w:b/>
          <w:bCs/>
          <w:color w:val="211E1E"/>
          <w:lang w:eastAsia="en-GB"/>
        </w:rPr>
        <w:t>Potentially related reward to the dissonance</w:t>
      </w:r>
      <w:r>
        <w:rPr>
          <w:rFonts w:ascii="NewCenturySchlbk" w:eastAsia="Times New Roman" w:hAnsi="NewCenturySchlbk" w:cs="Times New Roman"/>
          <w:b/>
          <w:bCs/>
          <w:color w:val="211E1E"/>
          <w:lang w:eastAsia="en-GB"/>
        </w:rPr>
        <w:t>.</w:t>
      </w:r>
      <w:r w:rsidRPr="00312AF1">
        <w:rPr>
          <w:rFonts w:ascii="NewCenturySchlbk" w:eastAsia="Times New Roman" w:hAnsi="NewCenturySchlbk" w:cs="Times New Roman"/>
          <w:b/>
          <w:bCs/>
          <w:color w:val="211E1E"/>
          <w:lang w:eastAsia="en-GB"/>
        </w:rPr>
        <w:t xml:space="preserve"> </w:t>
      </w:r>
      <w:proofErr w:type="gramStart"/>
      <w:r w:rsidRPr="00312AF1">
        <w:rPr>
          <w:rFonts w:ascii="NewCenturySchlbk" w:eastAsia="Times New Roman" w:hAnsi="NewCenturySchlbk" w:cs="Times New Roman"/>
          <w:color w:val="211E1E"/>
          <w:lang w:eastAsia="en-GB"/>
        </w:rPr>
        <w:t>The</w:t>
      </w:r>
      <w:proofErr w:type="gramEnd"/>
      <w:r w:rsidRPr="00312AF1">
        <w:rPr>
          <w:rFonts w:ascii="NewCenturySchlbk" w:eastAsia="Times New Roman" w:hAnsi="NewCenturySchlbk" w:cs="Times New Roman"/>
          <w:color w:val="211E1E"/>
          <w:lang w:eastAsia="en-GB"/>
        </w:rPr>
        <w:t xml:space="preserve"> degree to which people are motivated to lessen dissonance is influenced by rewards. Individuals will lessen tension, which is a component of dissonance, if significant incentives are linked to discomfort (dissonance). A reward influences people's attitudes in a favourable way and promotes consistency in behaviour. In the VDIS programme, participants were requested to declare their income without being questioned about where it came from. Therefore, the system </w:t>
      </w:r>
      <w:proofErr w:type="gramStart"/>
      <w:r w:rsidRPr="00312AF1">
        <w:rPr>
          <w:rFonts w:ascii="NewCenturySchlbk" w:eastAsia="Times New Roman" w:hAnsi="NewCenturySchlbk" w:cs="Times New Roman"/>
          <w:color w:val="211E1E"/>
          <w:lang w:eastAsia="en-GB"/>
        </w:rPr>
        <w:t>made an effort</w:t>
      </w:r>
      <w:proofErr w:type="gramEnd"/>
      <w:r w:rsidRPr="00312AF1">
        <w:rPr>
          <w:rFonts w:ascii="NewCenturySchlbk" w:eastAsia="Times New Roman" w:hAnsi="NewCenturySchlbk" w:cs="Times New Roman"/>
          <w:color w:val="211E1E"/>
          <w:lang w:eastAsia="en-GB"/>
        </w:rPr>
        <w:t xml:space="preserve"> to lessen the dissonance that resulted in large bank deposits.</w:t>
      </w:r>
    </w:p>
    <w:p w14:paraId="34A63C38" w14:textId="34FC0154" w:rsidR="00DC2212" w:rsidRPr="00DC2212" w:rsidRDefault="00DC2212" w:rsidP="00127893">
      <w:pPr>
        <w:spacing w:before="100" w:beforeAutospacing="1" w:after="100" w:afterAutospacing="1"/>
        <w:jc w:val="both"/>
        <w:rPr>
          <w:rFonts w:ascii="Times New Roman" w:eastAsia="Times New Roman" w:hAnsi="Times New Roman" w:cs="Times New Roman"/>
          <w:lang w:eastAsia="en-GB"/>
        </w:rPr>
      </w:pPr>
      <w:r w:rsidRPr="00DC2212">
        <w:rPr>
          <w:rFonts w:ascii="Helvetica" w:eastAsia="Times New Roman" w:hAnsi="Helvetica" w:cs="Times New Roman"/>
          <w:b/>
          <w:bCs/>
          <w:color w:val="211E1E"/>
          <w:lang w:eastAsia="en-GB"/>
        </w:rPr>
        <w:t xml:space="preserve">JOB SATISFACTION </w:t>
      </w:r>
    </w:p>
    <w:p w14:paraId="2F3EC787" w14:textId="77777777" w:rsidR="00D3280B" w:rsidRDefault="00312AF1" w:rsidP="00D3280B">
      <w:pPr>
        <w:spacing w:before="100" w:beforeAutospacing="1" w:after="100" w:afterAutospacing="1"/>
        <w:ind w:firstLine="360"/>
        <w:jc w:val="both"/>
        <w:rPr>
          <w:rFonts w:ascii="NewCenturySchlbk" w:eastAsia="Times New Roman" w:hAnsi="NewCenturySchlbk" w:cs="Times New Roman"/>
          <w:color w:val="211E1E"/>
          <w:lang w:eastAsia="en-GB"/>
        </w:rPr>
      </w:pPr>
      <w:r w:rsidRPr="00312AF1">
        <w:rPr>
          <w:rFonts w:ascii="NewCenturySchlbk" w:eastAsia="Times New Roman" w:hAnsi="NewCenturySchlbk" w:cs="Times New Roman"/>
          <w:color w:val="211E1E"/>
          <w:lang w:eastAsia="en-GB"/>
        </w:rPr>
        <w:t>One of the most crucial aspects of the research on human behaviour in organisations is the study of job satisfaction. The employee's attitude toward his job is a key factor in job happiness. It contains three crucial aspects:</w:t>
      </w:r>
    </w:p>
    <w:p w14:paraId="6ED3A939" w14:textId="77777777" w:rsidR="00D3280B" w:rsidRPr="00D3280B" w:rsidRDefault="00D3280B" w:rsidP="00D3280B">
      <w:pPr>
        <w:pStyle w:val="ListParagraph"/>
        <w:numPr>
          <w:ilvl w:val="0"/>
          <w:numId w:val="12"/>
        </w:numPr>
        <w:spacing w:before="100" w:beforeAutospacing="1" w:after="100" w:afterAutospacing="1"/>
        <w:jc w:val="both"/>
        <w:rPr>
          <w:rFonts w:ascii="Times New Roman" w:eastAsia="Times New Roman" w:hAnsi="Times New Roman" w:cs="Times New Roman"/>
          <w:lang w:eastAsia="en-GB"/>
        </w:rPr>
      </w:pPr>
      <w:r w:rsidRPr="00D3280B">
        <w:rPr>
          <w:rFonts w:ascii="NewCenturySchlbk" w:eastAsia="Times New Roman" w:hAnsi="NewCenturySchlbk" w:cs="Times New Roman"/>
          <w:color w:val="211E1E"/>
          <w:lang w:eastAsia="en-GB"/>
        </w:rPr>
        <w:t>Since job satisfaction can only be inferred and not seen, it can be judged by the emotional response to a certain work environment.</w:t>
      </w:r>
    </w:p>
    <w:p w14:paraId="02AD3865" w14:textId="77777777" w:rsidR="00D3280B" w:rsidRPr="00D3280B" w:rsidRDefault="00D3280B" w:rsidP="00D3280B">
      <w:pPr>
        <w:pStyle w:val="ListParagraph"/>
        <w:numPr>
          <w:ilvl w:val="0"/>
          <w:numId w:val="12"/>
        </w:numPr>
        <w:spacing w:before="100" w:beforeAutospacing="1" w:after="100" w:afterAutospacing="1"/>
        <w:jc w:val="both"/>
        <w:rPr>
          <w:rFonts w:ascii="Times New Roman" w:eastAsia="Times New Roman" w:hAnsi="Times New Roman" w:cs="Times New Roman"/>
          <w:lang w:eastAsia="en-GB"/>
        </w:rPr>
      </w:pPr>
      <w:r w:rsidRPr="00D3280B">
        <w:rPr>
          <w:rFonts w:ascii="NewCenturySchlbk" w:eastAsia="Times New Roman" w:hAnsi="NewCenturySchlbk" w:cs="Times New Roman"/>
          <w:color w:val="211E1E"/>
          <w:lang w:eastAsia="en-GB"/>
        </w:rPr>
        <w:lastRenderedPageBreak/>
        <w:t xml:space="preserve">What you receive as compensation versus what you anticipate receiving affects your level of job satisfaction. </w:t>
      </w:r>
    </w:p>
    <w:p w14:paraId="403B24BF" w14:textId="490FEABD" w:rsidR="00D3280B" w:rsidRPr="00D3280B" w:rsidRDefault="00D3280B" w:rsidP="00D3280B">
      <w:pPr>
        <w:pStyle w:val="ListParagraph"/>
        <w:numPr>
          <w:ilvl w:val="0"/>
          <w:numId w:val="12"/>
        </w:numPr>
        <w:spacing w:before="100" w:beforeAutospacing="1" w:after="100" w:afterAutospacing="1"/>
        <w:jc w:val="both"/>
        <w:rPr>
          <w:rFonts w:ascii="Times New Roman" w:eastAsia="Times New Roman" w:hAnsi="Times New Roman" w:cs="Times New Roman"/>
          <w:lang w:eastAsia="en-GB"/>
        </w:rPr>
      </w:pPr>
      <w:r w:rsidRPr="00D3280B">
        <w:rPr>
          <w:rFonts w:ascii="NewCenturySchlbk" w:eastAsia="Times New Roman" w:hAnsi="NewCenturySchlbk" w:cs="Times New Roman"/>
          <w:color w:val="211E1E"/>
          <w:lang w:eastAsia="en-GB"/>
        </w:rPr>
        <w:t>A person will exhibit a good attitude toward his job if the gap between the actual reward and expectation is small or inconsequential. If the gap is large, a person will show a negative attitude toward his job, which will result in a poor degree of satisfaction.</w:t>
      </w:r>
    </w:p>
    <w:p w14:paraId="443FA2C9" w14:textId="175D51AB" w:rsidR="005E5573" w:rsidRDefault="001F7F15" w:rsidP="00127893">
      <w:pPr>
        <w:jc w:val="both"/>
        <w:rPr>
          <w:b/>
          <w:bCs/>
          <w:sz w:val="28"/>
          <w:szCs w:val="28"/>
        </w:rPr>
      </w:pPr>
      <w:r w:rsidRPr="001F7F15">
        <w:rPr>
          <w:b/>
          <w:bCs/>
          <w:sz w:val="28"/>
          <w:szCs w:val="28"/>
        </w:rPr>
        <w:t>References:</w:t>
      </w:r>
    </w:p>
    <w:p w14:paraId="5C8004B2" w14:textId="77777777" w:rsidR="00FA2FCA" w:rsidRPr="00FA2FCA" w:rsidRDefault="00FA2FCA" w:rsidP="00FA2FCA">
      <w:pPr>
        <w:pStyle w:val="ListParagraph"/>
        <w:numPr>
          <w:ilvl w:val="0"/>
          <w:numId w:val="14"/>
        </w:numPr>
        <w:jc w:val="both"/>
      </w:pPr>
      <w:hyperlink r:id="rId6" w:history="1">
        <w:r w:rsidRPr="00FA2FCA">
          <w:rPr>
            <w:rStyle w:val="Hyperlink"/>
          </w:rPr>
          <w:t>www.deliveroo.co.uk</w:t>
        </w:r>
      </w:hyperlink>
    </w:p>
    <w:p w14:paraId="3A960C36" w14:textId="77777777" w:rsidR="00FA2FCA" w:rsidRPr="00FA2FCA" w:rsidRDefault="00FA2FCA" w:rsidP="00FA2FCA">
      <w:pPr>
        <w:pStyle w:val="ListParagraph"/>
        <w:numPr>
          <w:ilvl w:val="0"/>
          <w:numId w:val="14"/>
        </w:numPr>
        <w:jc w:val="both"/>
      </w:pPr>
      <w:r w:rsidRPr="00FA2FCA">
        <w:rPr>
          <w:rFonts w:ascii="NewCenturySchlbk" w:hAnsi="NewCenturySchlbk"/>
          <w:color w:val="211E1E"/>
        </w:rPr>
        <w:t xml:space="preserve">Uma </w:t>
      </w:r>
      <w:proofErr w:type="spellStart"/>
      <w:r w:rsidRPr="00FA2FCA">
        <w:rPr>
          <w:rFonts w:ascii="NewCenturySchlbk" w:hAnsi="NewCenturySchlbk"/>
          <w:color w:val="211E1E"/>
        </w:rPr>
        <w:t>sekaran</w:t>
      </w:r>
      <w:proofErr w:type="spellEnd"/>
      <w:r w:rsidRPr="00FA2FCA">
        <w:rPr>
          <w:rFonts w:ascii="NewCenturySchlbk" w:hAnsi="NewCenturySchlbk"/>
          <w:color w:val="211E1E"/>
        </w:rPr>
        <w:t xml:space="preserve">, </w:t>
      </w:r>
      <w:r w:rsidRPr="00FA2FCA">
        <w:rPr>
          <w:rFonts w:ascii="NewCenturySchlbk" w:hAnsi="NewCenturySchlbk"/>
          <w:b/>
          <w:bCs/>
          <w:color w:val="211E1E"/>
        </w:rPr>
        <w:t>“Organizational Behaviour, Text and Cases, 1989”</w:t>
      </w:r>
      <w:r w:rsidRPr="00FA2FCA">
        <w:rPr>
          <w:rFonts w:ascii="NewCenturySchlbk" w:hAnsi="NewCenturySchlbk"/>
          <w:color w:val="211E1E"/>
        </w:rPr>
        <w:t>. Tata McGraw hills Ltd. Ninth reprint 2000.</w:t>
      </w:r>
    </w:p>
    <w:p w14:paraId="5CF3BA61" w14:textId="77777777" w:rsidR="00FA2FCA" w:rsidRPr="00FA2FCA" w:rsidRDefault="00FA2FCA" w:rsidP="00FA2FCA">
      <w:pPr>
        <w:pStyle w:val="ListParagraph"/>
        <w:numPr>
          <w:ilvl w:val="0"/>
          <w:numId w:val="14"/>
        </w:numPr>
        <w:jc w:val="both"/>
      </w:pPr>
      <w:proofErr w:type="spellStart"/>
      <w:r w:rsidRPr="00FA2FCA">
        <w:rPr>
          <w:rFonts w:ascii="NewCenturySchlbk" w:hAnsi="NewCenturySchlbk"/>
          <w:color w:val="211E1E"/>
        </w:rPr>
        <w:t>M.Rokeach</w:t>
      </w:r>
      <w:proofErr w:type="spellEnd"/>
      <w:r w:rsidRPr="00FA2FCA">
        <w:rPr>
          <w:rFonts w:ascii="NewCenturySchlbk" w:hAnsi="NewCenturySchlbk"/>
          <w:color w:val="211E1E"/>
        </w:rPr>
        <w:t xml:space="preserve"> </w:t>
      </w:r>
      <w:r w:rsidRPr="00FA2FCA">
        <w:rPr>
          <w:rFonts w:ascii="NewCenturySchlbk" w:hAnsi="NewCenturySchlbk"/>
          <w:b/>
          <w:bCs/>
          <w:color w:val="211E1E"/>
        </w:rPr>
        <w:t xml:space="preserve">“The Nature of Human Value” </w:t>
      </w:r>
      <w:r w:rsidRPr="00FA2FCA">
        <w:rPr>
          <w:rFonts w:ascii="NewCenturySchlbk" w:hAnsi="NewCenturySchlbk"/>
          <w:color w:val="211E1E"/>
        </w:rPr>
        <w:t xml:space="preserve">New York” Free Press, 1973, p.5. </w:t>
      </w:r>
    </w:p>
    <w:p w14:paraId="4CE5AF20" w14:textId="77777777" w:rsidR="00FA2FCA" w:rsidRPr="00FA2FCA" w:rsidRDefault="00FA2FCA" w:rsidP="00FA2FCA">
      <w:pPr>
        <w:pStyle w:val="ListParagraph"/>
        <w:numPr>
          <w:ilvl w:val="0"/>
          <w:numId w:val="14"/>
        </w:numPr>
        <w:jc w:val="both"/>
      </w:pPr>
      <w:r w:rsidRPr="00FA2FCA">
        <w:rPr>
          <w:rFonts w:ascii="NewCenturySchlbk" w:hAnsi="NewCenturySchlbk"/>
          <w:color w:val="211E1E"/>
        </w:rPr>
        <w:t xml:space="preserve">V. H. Vroom </w:t>
      </w:r>
      <w:r w:rsidRPr="00FA2FCA">
        <w:rPr>
          <w:rFonts w:ascii="NewCenturySchlbk" w:hAnsi="NewCenturySchlbk"/>
          <w:b/>
          <w:bCs/>
          <w:color w:val="211E1E"/>
        </w:rPr>
        <w:t xml:space="preserve">“Work and Motivation” </w:t>
      </w:r>
      <w:r w:rsidRPr="00FA2FCA">
        <w:rPr>
          <w:rFonts w:ascii="NewCenturySchlbk" w:hAnsi="NewCenturySchlbk"/>
          <w:color w:val="211E1E"/>
        </w:rPr>
        <w:t xml:space="preserve">New York: Wiley 1964; and M.T. </w:t>
      </w:r>
      <w:proofErr w:type="spellStart"/>
      <w:r w:rsidRPr="00FA2FCA">
        <w:rPr>
          <w:rFonts w:ascii="NewCenturySchlbk" w:hAnsi="NewCenturySchlbk"/>
          <w:color w:val="211E1E"/>
        </w:rPr>
        <w:t>Iaffaldano</w:t>
      </w:r>
      <w:proofErr w:type="spellEnd"/>
      <w:r w:rsidRPr="00FA2FCA">
        <w:rPr>
          <w:rFonts w:ascii="NewCenturySchlbk" w:hAnsi="NewCenturySchlbk"/>
          <w:color w:val="211E1E"/>
        </w:rPr>
        <w:t xml:space="preserve"> and P. M. </w:t>
      </w:r>
      <w:proofErr w:type="spellStart"/>
      <w:r w:rsidRPr="00FA2FCA">
        <w:rPr>
          <w:rFonts w:ascii="NewCenturySchlbk" w:hAnsi="NewCenturySchlbk"/>
          <w:color w:val="211E1E"/>
        </w:rPr>
        <w:t>Muchinsky</w:t>
      </w:r>
      <w:proofErr w:type="spellEnd"/>
      <w:r w:rsidRPr="00FA2FCA">
        <w:rPr>
          <w:rFonts w:ascii="NewCenturySchlbk" w:hAnsi="NewCenturySchlbk"/>
          <w:color w:val="211E1E"/>
        </w:rPr>
        <w:t xml:space="preserve"> </w:t>
      </w:r>
      <w:r w:rsidRPr="00FA2FCA">
        <w:rPr>
          <w:rFonts w:ascii="NewCenturySchlbk" w:hAnsi="NewCenturySchlbk"/>
          <w:b/>
          <w:bCs/>
          <w:color w:val="211E1E"/>
        </w:rPr>
        <w:t xml:space="preserve">“Job Satisfaction and Job Performance.” </w:t>
      </w:r>
      <w:r w:rsidRPr="00FA2FCA">
        <w:rPr>
          <w:rFonts w:ascii="NewCenturySchlbk" w:hAnsi="NewCenturySchlbk"/>
          <w:color w:val="211E1E"/>
        </w:rPr>
        <w:t xml:space="preserve">A Meta-analysis’ psychological </w:t>
      </w:r>
      <w:proofErr w:type="spellStart"/>
      <w:r w:rsidRPr="00FA2FCA">
        <w:rPr>
          <w:rFonts w:ascii="NewCenturySchlbk" w:hAnsi="NewCenturySchlbk"/>
          <w:color w:val="211E1E"/>
        </w:rPr>
        <w:t>bulle</w:t>
      </w:r>
      <w:proofErr w:type="spellEnd"/>
      <w:r w:rsidRPr="00FA2FCA">
        <w:rPr>
          <w:rFonts w:ascii="NewCenturySchlbk" w:hAnsi="NewCenturySchlbk"/>
          <w:color w:val="211E1E"/>
        </w:rPr>
        <w:t xml:space="preserve">- tin, March 1985). </w:t>
      </w:r>
    </w:p>
    <w:p w14:paraId="7F791337" w14:textId="51E4C7D6" w:rsidR="00FA2FCA" w:rsidRPr="00561066" w:rsidRDefault="00FA2FCA" w:rsidP="00FA2FCA">
      <w:pPr>
        <w:pStyle w:val="ListParagraph"/>
        <w:numPr>
          <w:ilvl w:val="0"/>
          <w:numId w:val="14"/>
        </w:numPr>
        <w:jc w:val="both"/>
      </w:pPr>
      <w:r w:rsidRPr="00FA2FCA">
        <w:rPr>
          <w:rFonts w:ascii="NewCenturySchlbk" w:hAnsi="NewCenturySchlbk"/>
          <w:color w:val="211E1E"/>
        </w:rPr>
        <w:t xml:space="preserve">L.W. porter, and R.M. steers, </w:t>
      </w:r>
      <w:r w:rsidRPr="00FA2FCA">
        <w:rPr>
          <w:rFonts w:ascii="NewCenturySchlbk" w:hAnsi="NewCenturySchlbk"/>
          <w:b/>
          <w:bCs/>
          <w:color w:val="211E1E"/>
        </w:rPr>
        <w:t>“Employee-Organization Linkage”</w:t>
      </w:r>
      <w:r w:rsidRPr="00FA2FCA">
        <w:rPr>
          <w:rFonts w:ascii="NewCenturySchlbk" w:hAnsi="NewCenturySchlbk"/>
          <w:color w:val="211E1E"/>
        </w:rPr>
        <w:t xml:space="preserve">, academic press, New York, 1982. </w:t>
      </w:r>
    </w:p>
    <w:p w14:paraId="78A0BB93" w14:textId="77777777" w:rsidR="00561066" w:rsidRPr="00561066" w:rsidRDefault="00561066" w:rsidP="00561066">
      <w:pPr>
        <w:pStyle w:val="ListParagraph"/>
        <w:numPr>
          <w:ilvl w:val="0"/>
          <w:numId w:val="14"/>
        </w:numPr>
        <w:spacing w:after="165"/>
        <w:rPr>
          <w:rFonts w:ascii="Open Sans" w:eastAsia="Times New Roman" w:hAnsi="Open Sans" w:cs="Open Sans"/>
          <w:color w:val="333333"/>
          <w:lang w:eastAsia="en-GB"/>
        </w:rPr>
      </w:pPr>
      <w:r w:rsidRPr="00561066">
        <w:rPr>
          <w:rFonts w:ascii="Open Sans" w:eastAsia="Times New Roman" w:hAnsi="Open Sans" w:cs="Open Sans"/>
          <w:color w:val="333333"/>
          <w:lang w:eastAsia="en-GB"/>
        </w:rPr>
        <w:t>Bizzell, Patricia, Bruce Hertzberg, and Nedra Reynolds. </w:t>
      </w:r>
      <w:r w:rsidRPr="00561066">
        <w:rPr>
          <w:rFonts w:ascii="Open Sans" w:eastAsia="Times New Roman" w:hAnsi="Open Sans" w:cs="Open Sans"/>
          <w:i/>
          <w:iCs/>
          <w:color w:val="333333"/>
          <w:lang w:eastAsia="en-GB"/>
        </w:rPr>
        <w:t>The Bedford Bibliography for Teachers of Writing. </w:t>
      </w:r>
      <w:r w:rsidRPr="00561066">
        <w:rPr>
          <w:rFonts w:ascii="Open Sans" w:eastAsia="Times New Roman" w:hAnsi="Open Sans" w:cs="Open Sans"/>
          <w:color w:val="333333"/>
          <w:lang w:eastAsia="en-GB"/>
        </w:rPr>
        <w:t>5th Ed. Boston: Bedford/St. Martin’s, 2000.</w:t>
      </w:r>
    </w:p>
    <w:p w14:paraId="69693F9F" w14:textId="77777777" w:rsidR="00561066" w:rsidRDefault="00561066" w:rsidP="00561066">
      <w:pPr>
        <w:pStyle w:val="ListParagraph"/>
        <w:numPr>
          <w:ilvl w:val="0"/>
          <w:numId w:val="14"/>
        </w:numPr>
        <w:spacing w:after="165"/>
        <w:rPr>
          <w:rFonts w:ascii="Open Sans" w:eastAsia="Times New Roman" w:hAnsi="Open Sans" w:cs="Open Sans"/>
          <w:color w:val="333333"/>
          <w:lang w:eastAsia="en-GB"/>
        </w:rPr>
      </w:pPr>
      <w:r w:rsidRPr="00561066">
        <w:rPr>
          <w:rFonts w:ascii="Open Sans" w:eastAsia="Times New Roman" w:hAnsi="Open Sans" w:cs="Open Sans"/>
          <w:color w:val="333333"/>
          <w:lang w:eastAsia="en-GB"/>
        </w:rPr>
        <w:t>Carpenter, C. Blaine, and James C. Doig. “Assessing Critical Thinking Across the Curriculum.” </w:t>
      </w:r>
      <w:r w:rsidRPr="00561066">
        <w:rPr>
          <w:rFonts w:ascii="Open Sans" w:eastAsia="Times New Roman" w:hAnsi="Open Sans" w:cs="Open Sans"/>
          <w:i/>
          <w:iCs/>
          <w:color w:val="333333"/>
          <w:lang w:eastAsia="en-GB"/>
        </w:rPr>
        <w:t>Assessing Student’s Learning</w:t>
      </w:r>
      <w:r w:rsidRPr="00561066">
        <w:rPr>
          <w:rFonts w:ascii="Open Sans" w:eastAsia="Times New Roman" w:hAnsi="Open Sans" w:cs="Open Sans"/>
          <w:color w:val="333333"/>
          <w:lang w:eastAsia="en-GB"/>
        </w:rPr>
        <w:t> 34 (Summer 1988): 33-46.</w:t>
      </w:r>
    </w:p>
    <w:p w14:paraId="2B875640" w14:textId="674BFE57" w:rsidR="00561066" w:rsidRPr="00561066" w:rsidRDefault="00561066" w:rsidP="00561066">
      <w:pPr>
        <w:pStyle w:val="ListParagraph"/>
        <w:numPr>
          <w:ilvl w:val="0"/>
          <w:numId w:val="14"/>
        </w:numPr>
        <w:spacing w:after="165"/>
        <w:rPr>
          <w:rFonts w:ascii="Open Sans" w:eastAsia="Times New Roman" w:hAnsi="Open Sans" w:cs="Open Sans"/>
          <w:color w:val="333333"/>
          <w:lang w:eastAsia="en-GB"/>
        </w:rPr>
      </w:pPr>
      <w:r w:rsidRPr="00561066">
        <w:rPr>
          <w:rFonts w:ascii="Open Sans" w:eastAsia="Times New Roman" w:hAnsi="Open Sans" w:cs="Open Sans"/>
          <w:color w:val="333333"/>
          <w:lang w:eastAsia="en-GB"/>
        </w:rPr>
        <w:t>Elbow, Peter. “Teaching Two Kinds of Thinking by Teaching Writing.” </w:t>
      </w:r>
      <w:r w:rsidRPr="00561066">
        <w:rPr>
          <w:rFonts w:ascii="Open Sans" w:eastAsia="Times New Roman" w:hAnsi="Open Sans" w:cs="Open Sans"/>
          <w:i/>
          <w:iCs/>
          <w:color w:val="333333"/>
          <w:lang w:eastAsia="en-GB"/>
        </w:rPr>
        <w:t>Re-Thinking Reason: New Perspectives in Critical Thinking</w:t>
      </w:r>
      <w:r w:rsidRPr="00561066">
        <w:rPr>
          <w:rFonts w:ascii="Open Sans" w:eastAsia="Times New Roman" w:hAnsi="Open Sans" w:cs="Open Sans"/>
          <w:color w:val="333333"/>
          <w:lang w:eastAsia="en-GB"/>
        </w:rPr>
        <w:t>. Ed. Kerry S. Walters. Albany: SUNY Press, 1994. 25-31.</w:t>
      </w:r>
    </w:p>
    <w:p w14:paraId="0204ABA5" w14:textId="77777777" w:rsidR="00561066" w:rsidRPr="00561066" w:rsidRDefault="00561066" w:rsidP="00561066">
      <w:pPr>
        <w:pStyle w:val="ListParagraph"/>
        <w:numPr>
          <w:ilvl w:val="0"/>
          <w:numId w:val="14"/>
        </w:numPr>
        <w:spacing w:after="165"/>
        <w:rPr>
          <w:rFonts w:ascii="Open Sans" w:eastAsia="Times New Roman" w:hAnsi="Open Sans" w:cs="Open Sans"/>
          <w:color w:val="333333"/>
          <w:lang w:eastAsia="en-GB"/>
        </w:rPr>
      </w:pPr>
      <w:r w:rsidRPr="00561066">
        <w:rPr>
          <w:rFonts w:ascii="Open Sans" w:eastAsia="Times New Roman" w:hAnsi="Open Sans" w:cs="Open Sans"/>
          <w:color w:val="333333"/>
          <w:lang w:eastAsia="en-GB"/>
        </w:rPr>
        <w:t>Flower, Linda. “Taking Thought: The Role of Conscious Processing in the Making of Meaning.” </w:t>
      </w:r>
      <w:r w:rsidRPr="00561066">
        <w:rPr>
          <w:rFonts w:ascii="Open Sans" w:eastAsia="Times New Roman" w:hAnsi="Open Sans" w:cs="Open Sans"/>
          <w:i/>
          <w:iCs/>
          <w:color w:val="333333"/>
          <w:lang w:eastAsia="en-GB"/>
        </w:rPr>
        <w:t>Thinking, Reasoning, and Writing. </w:t>
      </w:r>
      <w:r w:rsidRPr="00561066">
        <w:rPr>
          <w:rFonts w:ascii="Open Sans" w:eastAsia="Times New Roman" w:hAnsi="Open Sans" w:cs="Open Sans"/>
          <w:color w:val="333333"/>
          <w:lang w:eastAsia="en-GB"/>
        </w:rPr>
        <w:t xml:space="preserve">Ed. Elaine P. </w:t>
      </w:r>
      <w:proofErr w:type="spellStart"/>
      <w:r w:rsidRPr="00561066">
        <w:rPr>
          <w:rFonts w:ascii="Open Sans" w:eastAsia="Times New Roman" w:hAnsi="Open Sans" w:cs="Open Sans"/>
          <w:color w:val="333333"/>
          <w:lang w:eastAsia="en-GB"/>
        </w:rPr>
        <w:t>Maimon</w:t>
      </w:r>
      <w:proofErr w:type="spellEnd"/>
      <w:r w:rsidRPr="00561066">
        <w:rPr>
          <w:rFonts w:ascii="Open Sans" w:eastAsia="Times New Roman" w:hAnsi="Open Sans" w:cs="Open Sans"/>
          <w:color w:val="333333"/>
          <w:lang w:eastAsia="en-GB"/>
        </w:rPr>
        <w:t xml:space="preserve">, Barbara F. </w:t>
      </w:r>
      <w:proofErr w:type="spellStart"/>
      <w:r w:rsidRPr="00561066">
        <w:rPr>
          <w:rFonts w:ascii="Open Sans" w:eastAsia="Times New Roman" w:hAnsi="Open Sans" w:cs="Open Sans"/>
          <w:color w:val="333333"/>
          <w:lang w:eastAsia="en-GB"/>
        </w:rPr>
        <w:t>Nodine</w:t>
      </w:r>
      <w:proofErr w:type="spellEnd"/>
      <w:r w:rsidRPr="00561066">
        <w:rPr>
          <w:rFonts w:ascii="Open Sans" w:eastAsia="Times New Roman" w:hAnsi="Open Sans" w:cs="Open Sans"/>
          <w:color w:val="333333"/>
          <w:lang w:eastAsia="en-GB"/>
        </w:rPr>
        <w:t>, and Finbarr W. O’Connor. NY: Longman, 1989. 185-212.</w:t>
      </w:r>
    </w:p>
    <w:p w14:paraId="08399CFB" w14:textId="77777777" w:rsidR="00561066" w:rsidRPr="00561066" w:rsidRDefault="00561066" w:rsidP="00561066">
      <w:pPr>
        <w:pStyle w:val="ListParagraph"/>
        <w:numPr>
          <w:ilvl w:val="0"/>
          <w:numId w:val="14"/>
        </w:numPr>
        <w:spacing w:after="165"/>
        <w:rPr>
          <w:rFonts w:ascii="Open Sans" w:eastAsia="Times New Roman" w:hAnsi="Open Sans" w:cs="Open Sans"/>
          <w:color w:val="333333"/>
          <w:lang w:eastAsia="en-GB"/>
        </w:rPr>
      </w:pPr>
      <w:r w:rsidRPr="00561066">
        <w:rPr>
          <w:rFonts w:ascii="Open Sans" w:eastAsia="Times New Roman" w:hAnsi="Open Sans" w:cs="Open Sans"/>
          <w:color w:val="333333"/>
          <w:lang w:eastAsia="en-GB"/>
        </w:rPr>
        <w:t xml:space="preserve">French, Joyce N. and Carol </w:t>
      </w:r>
      <w:proofErr w:type="spellStart"/>
      <w:r w:rsidRPr="00561066">
        <w:rPr>
          <w:rFonts w:ascii="Open Sans" w:eastAsia="Times New Roman" w:hAnsi="Open Sans" w:cs="Open Sans"/>
          <w:color w:val="333333"/>
          <w:lang w:eastAsia="en-GB"/>
        </w:rPr>
        <w:t>Rhoder</w:t>
      </w:r>
      <w:proofErr w:type="spellEnd"/>
      <w:r w:rsidRPr="00561066">
        <w:rPr>
          <w:rFonts w:ascii="Open Sans" w:eastAsia="Times New Roman" w:hAnsi="Open Sans" w:cs="Open Sans"/>
          <w:color w:val="333333"/>
          <w:lang w:eastAsia="en-GB"/>
        </w:rPr>
        <w:t>. </w:t>
      </w:r>
      <w:r w:rsidRPr="00561066">
        <w:rPr>
          <w:rFonts w:ascii="Open Sans" w:eastAsia="Times New Roman" w:hAnsi="Open Sans" w:cs="Open Sans"/>
          <w:i/>
          <w:iCs/>
          <w:color w:val="333333"/>
          <w:lang w:eastAsia="en-GB"/>
        </w:rPr>
        <w:t>Teaching Thinking Skills: Theory and Practice.</w:t>
      </w:r>
      <w:r w:rsidRPr="00561066">
        <w:rPr>
          <w:rFonts w:ascii="Open Sans" w:eastAsia="Times New Roman" w:hAnsi="Open Sans" w:cs="Open Sans"/>
          <w:color w:val="333333"/>
          <w:lang w:eastAsia="en-GB"/>
        </w:rPr>
        <w:t> NY: Garland, 1992.</w:t>
      </w:r>
    </w:p>
    <w:p w14:paraId="2547F9F7" w14:textId="77777777" w:rsidR="00561066" w:rsidRPr="00561066" w:rsidRDefault="00561066" w:rsidP="00561066">
      <w:pPr>
        <w:pStyle w:val="ListParagraph"/>
        <w:numPr>
          <w:ilvl w:val="0"/>
          <w:numId w:val="14"/>
        </w:numPr>
        <w:spacing w:after="165"/>
        <w:rPr>
          <w:rFonts w:ascii="Open Sans" w:eastAsia="Times New Roman" w:hAnsi="Open Sans" w:cs="Open Sans"/>
          <w:color w:val="333333"/>
          <w:lang w:eastAsia="en-GB"/>
        </w:rPr>
      </w:pPr>
      <w:proofErr w:type="spellStart"/>
      <w:r w:rsidRPr="00561066">
        <w:rPr>
          <w:rFonts w:ascii="Open Sans" w:eastAsia="Times New Roman" w:hAnsi="Open Sans" w:cs="Open Sans"/>
          <w:color w:val="333333"/>
          <w:lang w:eastAsia="en-GB"/>
        </w:rPr>
        <w:t>Gocsik</w:t>
      </w:r>
      <w:proofErr w:type="spellEnd"/>
      <w:r w:rsidRPr="00561066">
        <w:rPr>
          <w:rFonts w:ascii="Open Sans" w:eastAsia="Times New Roman" w:hAnsi="Open Sans" w:cs="Open Sans"/>
          <w:color w:val="333333"/>
          <w:lang w:eastAsia="en-GB"/>
        </w:rPr>
        <w:t xml:space="preserve">, Karen. “Teaching Critical Thinking.: 1997 Dartmouth College Composition </w:t>
      </w:r>
      <w:proofErr w:type="spellStart"/>
      <w:r w:rsidRPr="00561066">
        <w:rPr>
          <w:rFonts w:ascii="Open Sans" w:eastAsia="Times New Roman" w:hAnsi="Open Sans" w:cs="Open Sans"/>
          <w:color w:val="333333"/>
          <w:lang w:eastAsia="en-GB"/>
        </w:rPr>
        <w:t>Center</w:t>
      </w:r>
      <w:proofErr w:type="spellEnd"/>
      <w:r w:rsidRPr="00561066">
        <w:rPr>
          <w:rFonts w:ascii="Open Sans" w:eastAsia="Times New Roman" w:hAnsi="Open Sans" w:cs="Open Sans"/>
          <w:color w:val="333333"/>
          <w:lang w:eastAsia="en-GB"/>
        </w:rPr>
        <w:t>. Source no longer available.</w:t>
      </w:r>
    </w:p>
    <w:p w14:paraId="1184EAD4" w14:textId="77777777" w:rsidR="00561066" w:rsidRPr="00561066" w:rsidRDefault="00561066" w:rsidP="00561066">
      <w:pPr>
        <w:pStyle w:val="ListParagraph"/>
        <w:numPr>
          <w:ilvl w:val="0"/>
          <w:numId w:val="14"/>
        </w:numPr>
        <w:spacing w:after="165"/>
        <w:rPr>
          <w:rFonts w:ascii="Open Sans" w:eastAsia="Times New Roman" w:hAnsi="Open Sans" w:cs="Open Sans"/>
          <w:color w:val="333333"/>
          <w:lang w:eastAsia="en-GB"/>
        </w:rPr>
      </w:pPr>
      <w:r w:rsidRPr="00561066">
        <w:rPr>
          <w:rFonts w:ascii="Open Sans" w:eastAsia="Times New Roman" w:hAnsi="Open Sans" w:cs="Open Sans"/>
          <w:color w:val="333333"/>
          <w:lang w:eastAsia="en-GB"/>
        </w:rPr>
        <w:t>Sheridan, James J. “Skipping on the Brink of the Abyss: Teaching Thinking Through Writing.” Cr</w:t>
      </w:r>
      <w:r w:rsidRPr="00561066">
        <w:rPr>
          <w:rFonts w:ascii="Open Sans" w:eastAsia="Times New Roman" w:hAnsi="Open Sans" w:cs="Open Sans"/>
          <w:i/>
          <w:iCs/>
          <w:color w:val="333333"/>
          <w:lang w:eastAsia="en-GB"/>
        </w:rPr>
        <w:t>itical Thinking: Educational Imperative.</w:t>
      </w:r>
      <w:r w:rsidRPr="00561066">
        <w:rPr>
          <w:rFonts w:ascii="Open Sans" w:eastAsia="Times New Roman" w:hAnsi="Open Sans" w:cs="Open Sans"/>
          <w:color w:val="333333"/>
          <w:lang w:eastAsia="en-GB"/>
        </w:rPr>
        <w:t> Ed. Cynthia A. Barnes. New Directions for Community Colleges, No. 77. San Francisco: Jossey-Bass, 1992. 51-61.</w:t>
      </w:r>
    </w:p>
    <w:p w14:paraId="333176D2" w14:textId="77777777" w:rsidR="00561066" w:rsidRPr="00561066" w:rsidRDefault="00561066" w:rsidP="00561066">
      <w:pPr>
        <w:pStyle w:val="ListParagraph"/>
        <w:numPr>
          <w:ilvl w:val="0"/>
          <w:numId w:val="14"/>
        </w:numPr>
        <w:spacing w:after="165"/>
        <w:rPr>
          <w:rFonts w:ascii="Open Sans" w:eastAsia="Times New Roman" w:hAnsi="Open Sans" w:cs="Open Sans"/>
          <w:color w:val="333333"/>
          <w:lang w:eastAsia="en-GB"/>
        </w:rPr>
      </w:pPr>
      <w:r w:rsidRPr="00561066">
        <w:rPr>
          <w:rFonts w:ascii="Open Sans" w:eastAsia="Times New Roman" w:hAnsi="Open Sans" w:cs="Open Sans"/>
          <w:color w:val="333333"/>
          <w:lang w:eastAsia="en-GB"/>
        </w:rPr>
        <w:t>Smith, Carl B. “Two Approaches to Critical Thinking.” </w:t>
      </w:r>
      <w:r w:rsidRPr="00561066">
        <w:rPr>
          <w:rFonts w:ascii="Open Sans" w:eastAsia="Times New Roman" w:hAnsi="Open Sans" w:cs="Open Sans"/>
          <w:i/>
          <w:iCs/>
          <w:color w:val="333333"/>
          <w:lang w:eastAsia="en-GB"/>
        </w:rPr>
        <w:t>The Reading Teacher </w:t>
      </w:r>
      <w:proofErr w:type="gramStart"/>
      <w:r w:rsidRPr="00561066">
        <w:rPr>
          <w:rFonts w:ascii="Open Sans" w:eastAsia="Times New Roman" w:hAnsi="Open Sans" w:cs="Open Sans"/>
          <w:color w:val="333333"/>
          <w:lang w:eastAsia="en-GB"/>
        </w:rPr>
        <w:t>4.4  (</w:t>
      </w:r>
      <w:proofErr w:type="gramEnd"/>
      <w:r w:rsidRPr="00561066">
        <w:rPr>
          <w:rFonts w:ascii="Open Sans" w:eastAsia="Times New Roman" w:hAnsi="Open Sans" w:cs="Open Sans"/>
          <w:color w:val="333333"/>
          <w:lang w:eastAsia="en-GB"/>
        </w:rPr>
        <w:t>Dec. 1990): 350-51.</w:t>
      </w:r>
    </w:p>
    <w:p w14:paraId="0BA82BC9" w14:textId="77777777" w:rsidR="00561066" w:rsidRPr="00561066" w:rsidRDefault="00561066" w:rsidP="00561066">
      <w:pPr>
        <w:pStyle w:val="ListParagraph"/>
        <w:numPr>
          <w:ilvl w:val="0"/>
          <w:numId w:val="14"/>
        </w:numPr>
        <w:spacing w:after="165"/>
        <w:rPr>
          <w:rFonts w:ascii="Open Sans" w:eastAsia="Times New Roman" w:hAnsi="Open Sans" w:cs="Open Sans"/>
          <w:color w:val="333333"/>
          <w:lang w:eastAsia="en-GB"/>
        </w:rPr>
      </w:pPr>
      <w:r w:rsidRPr="00561066">
        <w:rPr>
          <w:rFonts w:ascii="Open Sans" w:eastAsia="Times New Roman" w:hAnsi="Open Sans" w:cs="Open Sans"/>
          <w:color w:val="333333"/>
          <w:lang w:eastAsia="en-GB"/>
        </w:rPr>
        <w:t>Stewart, Ruth. “Teaching Critical Thinking in First-Year Composition: Sometimes More Is More.” </w:t>
      </w:r>
      <w:r w:rsidRPr="00561066">
        <w:rPr>
          <w:rFonts w:ascii="Open Sans" w:eastAsia="Times New Roman" w:hAnsi="Open Sans" w:cs="Open Sans"/>
          <w:i/>
          <w:iCs/>
          <w:color w:val="333333"/>
          <w:lang w:eastAsia="en-GB"/>
        </w:rPr>
        <w:t>Teaching English at the Two-Year College </w:t>
      </w:r>
      <w:r w:rsidRPr="00561066">
        <w:rPr>
          <w:rFonts w:ascii="Open Sans" w:eastAsia="Times New Roman" w:hAnsi="Open Sans" w:cs="Open Sans"/>
          <w:color w:val="333333"/>
          <w:lang w:eastAsia="en-GB"/>
        </w:rPr>
        <w:t>29 (Dec. 2001): 162-171.</w:t>
      </w:r>
    </w:p>
    <w:p w14:paraId="50D34D22" w14:textId="18577AA8" w:rsidR="00561066" w:rsidRPr="00561066" w:rsidRDefault="00561066" w:rsidP="00561066">
      <w:pPr>
        <w:pStyle w:val="ListParagraph"/>
        <w:numPr>
          <w:ilvl w:val="0"/>
          <w:numId w:val="14"/>
        </w:numPr>
        <w:spacing w:after="165"/>
        <w:rPr>
          <w:rFonts w:ascii="Open Sans" w:eastAsia="Times New Roman" w:hAnsi="Open Sans" w:cs="Open Sans"/>
          <w:color w:val="333333"/>
          <w:lang w:eastAsia="en-GB"/>
        </w:rPr>
      </w:pPr>
      <w:r w:rsidRPr="00561066">
        <w:rPr>
          <w:rFonts w:ascii="Open Sans" w:eastAsia="Times New Roman" w:hAnsi="Open Sans" w:cs="Open Sans"/>
          <w:color w:val="333333"/>
          <w:lang w:eastAsia="en-GB"/>
        </w:rPr>
        <w:t>Walters, Kerry S. </w:t>
      </w:r>
      <w:r w:rsidRPr="00561066">
        <w:rPr>
          <w:rFonts w:ascii="Open Sans" w:eastAsia="Times New Roman" w:hAnsi="Open Sans" w:cs="Open Sans"/>
          <w:i/>
          <w:iCs/>
          <w:color w:val="333333"/>
          <w:lang w:eastAsia="en-GB"/>
        </w:rPr>
        <w:t>Re-Thinking Reason: New Perspectives in Critical Thinking.</w:t>
      </w:r>
      <w:r w:rsidRPr="00561066">
        <w:rPr>
          <w:rFonts w:ascii="Open Sans" w:eastAsia="Times New Roman" w:hAnsi="Open Sans" w:cs="Open Sans"/>
          <w:color w:val="333333"/>
          <w:lang w:eastAsia="en-GB"/>
        </w:rPr>
        <w:t> Albany: SUNY Press, 1994.</w:t>
      </w:r>
    </w:p>
    <w:p w14:paraId="12A5FDDF" w14:textId="268AEF8E" w:rsidR="00FA2FCA" w:rsidRDefault="00FA2FCA" w:rsidP="00FA2FCA">
      <w:pPr>
        <w:jc w:val="both"/>
      </w:pPr>
    </w:p>
    <w:p w14:paraId="3B14DDA6" w14:textId="2A87F296" w:rsidR="00FA2FCA" w:rsidRDefault="00FA2FCA" w:rsidP="00FA2FCA">
      <w:pPr>
        <w:jc w:val="both"/>
      </w:pPr>
    </w:p>
    <w:p w14:paraId="3C7230B2" w14:textId="03C2EC18" w:rsidR="00FA2FCA" w:rsidRDefault="00FA2FCA" w:rsidP="00FA2FCA">
      <w:pPr>
        <w:jc w:val="both"/>
      </w:pPr>
    </w:p>
    <w:p w14:paraId="67E7F682" w14:textId="48E8D65B" w:rsidR="00FA2FCA" w:rsidRDefault="00FA2FCA" w:rsidP="00FA2FCA">
      <w:pPr>
        <w:jc w:val="both"/>
      </w:pPr>
    </w:p>
    <w:p w14:paraId="277447F0" w14:textId="32F884BA" w:rsidR="00FA2FCA" w:rsidRDefault="00FA2FCA" w:rsidP="00FA2FCA">
      <w:pPr>
        <w:jc w:val="both"/>
      </w:pPr>
    </w:p>
    <w:p w14:paraId="03089270" w14:textId="7AE6955F" w:rsidR="00FA2FCA" w:rsidRDefault="00FA2FCA" w:rsidP="00FA2FCA">
      <w:pPr>
        <w:jc w:val="both"/>
      </w:pPr>
    </w:p>
    <w:p w14:paraId="7AFD50AD" w14:textId="630CF4A8" w:rsidR="00FA2FCA" w:rsidRDefault="00FA2FCA" w:rsidP="00FA2FCA">
      <w:pPr>
        <w:jc w:val="both"/>
      </w:pPr>
    </w:p>
    <w:p w14:paraId="0312BBF5" w14:textId="00C16134" w:rsidR="00FA2FCA" w:rsidRDefault="00FA2FCA" w:rsidP="00FA2FCA">
      <w:pPr>
        <w:jc w:val="both"/>
      </w:pPr>
    </w:p>
    <w:p w14:paraId="15BAA80A" w14:textId="34CD4F2F" w:rsidR="00FA2FCA" w:rsidRDefault="00FA2FCA" w:rsidP="00FA2FCA">
      <w:pPr>
        <w:jc w:val="both"/>
      </w:pPr>
    </w:p>
    <w:p w14:paraId="436396B2" w14:textId="5E9907CC" w:rsidR="00FA2FCA" w:rsidRDefault="00FA2FCA" w:rsidP="00FA2FCA">
      <w:pPr>
        <w:jc w:val="both"/>
      </w:pPr>
    </w:p>
    <w:p w14:paraId="2FCD14D9" w14:textId="69A58659" w:rsidR="00FA2FCA" w:rsidRDefault="00FA2FCA" w:rsidP="00FA2FCA">
      <w:pPr>
        <w:jc w:val="both"/>
      </w:pPr>
    </w:p>
    <w:p w14:paraId="0E1FE30B" w14:textId="7855E73F" w:rsidR="00FA2FCA" w:rsidRDefault="00FA2FCA" w:rsidP="00FA2FCA">
      <w:pPr>
        <w:jc w:val="both"/>
      </w:pPr>
    </w:p>
    <w:p w14:paraId="12955C51" w14:textId="07034FCB" w:rsidR="00FA2FCA" w:rsidRDefault="00FA2FCA" w:rsidP="00FA2FCA">
      <w:pPr>
        <w:jc w:val="both"/>
      </w:pPr>
    </w:p>
    <w:p w14:paraId="2518D359" w14:textId="4470C470" w:rsidR="00FA2FCA" w:rsidRDefault="00FA2FCA" w:rsidP="00FA2FCA">
      <w:pPr>
        <w:jc w:val="both"/>
      </w:pPr>
    </w:p>
    <w:p w14:paraId="352CE4FD" w14:textId="165991C2" w:rsidR="00FA2FCA" w:rsidRDefault="00FA2FCA" w:rsidP="00FA2FCA">
      <w:pPr>
        <w:jc w:val="both"/>
      </w:pPr>
    </w:p>
    <w:p w14:paraId="05397CC6" w14:textId="09745B60" w:rsidR="00FA2FCA" w:rsidRDefault="00FA2FCA" w:rsidP="00FA2FCA">
      <w:pPr>
        <w:jc w:val="both"/>
      </w:pPr>
    </w:p>
    <w:p w14:paraId="4FE22221" w14:textId="314424EE" w:rsidR="00FA2FCA" w:rsidRDefault="00FA2FCA" w:rsidP="00FA2FCA">
      <w:pPr>
        <w:jc w:val="both"/>
      </w:pPr>
    </w:p>
    <w:p w14:paraId="1E49893E" w14:textId="0622CDA5" w:rsidR="00FA2FCA" w:rsidRDefault="00FA2FCA" w:rsidP="00FA2FCA">
      <w:pPr>
        <w:jc w:val="both"/>
      </w:pPr>
    </w:p>
    <w:p w14:paraId="0037D650" w14:textId="79256458" w:rsidR="00FA2FCA" w:rsidRDefault="00FA2FCA" w:rsidP="00FA2FCA">
      <w:pPr>
        <w:jc w:val="both"/>
      </w:pPr>
    </w:p>
    <w:p w14:paraId="2A878765" w14:textId="2C62067C" w:rsidR="00FA2FCA" w:rsidRDefault="00FA2FCA" w:rsidP="00FA2FCA">
      <w:pPr>
        <w:jc w:val="both"/>
      </w:pPr>
    </w:p>
    <w:p w14:paraId="479F7FE3" w14:textId="4CFA142F" w:rsidR="00FA2FCA" w:rsidRDefault="00FA2FCA" w:rsidP="00FA2FCA">
      <w:pPr>
        <w:jc w:val="both"/>
      </w:pPr>
    </w:p>
    <w:p w14:paraId="30E53E6B" w14:textId="65986590" w:rsidR="00FA2FCA" w:rsidRDefault="00FA2FCA" w:rsidP="00FA2FCA">
      <w:pPr>
        <w:jc w:val="both"/>
      </w:pPr>
    </w:p>
    <w:p w14:paraId="227D2539" w14:textId="3609C25E" w:rsidR="00FA2FCA" w:rsidRDefault="00FA2FCA" w:rsidP="00FA2FCA">
      <w:pPr>
        <w:jc w:val="both"/>
      </w:pPr>
    </w:p>
    <w:p w14:paraId="2F724EA4" w14:textId="4F3FAFC9" w:rsidR="00FA2FCA" w:rsidRDefault="00FA2FCA" w:rsidP="00FA2FCA">
      <w:pPr>
        <w:jc w:val="both"/>
      </w:pPr>
    </w:p>
    <w:p w14:paraId="5947936D" w14:textId="29EF9B89" w:rsidR="00FA2FCA" w:rsidRDefault="00FA2FCA" w:rsidP="00FA2FCA">
      <w:pPr>
        <w:jc w:val="both"/>
      </w:pPr>
    </w:p>
    <w:p w14:paraId="682E8F90" w14:textId="5D467B60" w:rsidR="00FA2FCA" w:rsidRDefault="00FA2FCA" w:rsidP="00FA2FCA">
      <w:pPr>
        <w:jc w:val="both"/>
      </w:pPr>
    </w:p>
    <w:p w14:paraId="73F7F993" w14:textId="0B2E653B" w:rsidR="00FA2FCA" w:rsidRDefault="00FA2FCA" w:rsidP="00FA2FCA">
      <w:pPr>
        <w:jc w:val="both"/>
      </w:pPr>
    </w:p>
    <w:p w14:paraId="0DEE4069" w14:textId="0829A390" w:rsidR="00FA2FCA" w:rsidRDefault="00FA2FCA" w:rsidP="00FA2FCA">
      <w:pPr>
        <w:jc w:val="both"/>
      </w:pPr>
    </w:p>
    <w:p w14:paraId="40746D41" w14:textId="4D903B51" w:rsidR="00FA2FCA" w:rsidRDefault="00FA2FCA" w:rsidP="00FA2FCA">
      <w:pPr>
        <w:jc w:val="both"/>
      </w:pPr>
    </w:p>
    <w:p w14:paraId="31407110" w14:textId="103E361A" w:rsidR="00FA2FCA" w:rsidRDefault="00FA2FCA" w:rsidP="00FA2FCA">
      <w:pPr>
        <w:jc w:val="both"/>
      </w:pPr>
    </w:p>
    <w:p w14:paraId="3DAE3B44" w14:textId="602485E7" w:rsidR="00FA2FCA" w:rsidRDefault="00FA2FCA" w:rsidP="00FA2FCA">
      <w:pPr>
        <w:jc w:val="both"/>
      </w:pPr>
    </w:p>
    <w:p w14:paraId="7431E5D4" w14:textId="394AD9F9" w:rsidR="00FA2FCA" w:rsidRDefault="00FA2FCA" w:rsidP="00FA2FCA">
      <w:pPr>
        <w:jc w:val="both"/>
      </w:pPr>
    </w:p>
    <w:p w14:paraId="0798E4ED" w14:textId="0F9305CF" w:rsidR="00FA2FCA" w:rsidRDefault="00FA2FCA" w:rsidP="00FA2FCA">
      <w:pPr>
        <w:jc w:val="both"/>
      </w:pPr>
    </w:p>
    <w:p w14:paraId="16528209" w14:textId="765350B5" w:rsidR="00FA2FCA" w:rsidRDefault="00FA2FCA" w:rsidP="00FA2FCA">
      <w:pPr>
        <w:jc w:val="both"/>
      </w:pPr>
    </w:p>
    <w:p w14:paraId="754C2DDB" w14:textId="06881F60" w:rsidR="00FA2FCA" w:rsidRDefault="00FA2FCA" w:rsidP="00FA2FCA">
      <w:pPr>
        <w:jc w:val="both"/>
      </w:pPr>
    </w:p>
    <w:p w14:paraId="2F28603F" w14:textId="3B011778" w:rsidR="00FA2FCA" w:rsidRDefault="00FA2FCA" w:rsidP="00FA2FCA">
      <w:pPr>
        <w:jc w:val="both"/>
      </w:pPr>
    </w:p>
    <w:p w14:paraId="33EE347B" w14:textId="54601D03" w:rsidR="00FA2FCA" w:rsidRDefault="00FA2FCA" w:rsidP="00FA2FCA">
      <w:pPr>
        <w:jc w:val="both"/>
      </w:pPr>
    </w:p>
    <w:p w14:paraId="3708E960" w14:textId="77777777" w:rsidR="00FA2FCA" w:rsidRDefault="00FA2FCA" w:rsidP="00FA2FCA">
      <w:pPr>
        <w:jc w:val="center"/>
        <w:rPr>
          <w:rFonts w:ascii="Times New Roman" w:eastAsia="Times New Roman" w:hAnsi="Times New Roman" w:cs="Times New Roman"/>
          <w:b/>
          <w:bCs/>
          <w:sz w:val="44"/>
          <w:szCs w:val="44"/>
          <w:u w:val="single"/>
          <w:lang w:eastAsia="en-GB"/>
        </w:rPr>
      </w:pPr>
    </w:p>
    <w:p w14:paraId="217A29D3" w14:textId="77777777" w:rsidR="00FA2FCA" w:rsidRDefault="00FA2FCA" w:rsidP="00FA2FCA">
      <w:pPr>
        <w:jc w:val="center"/>
        <w:rPr>
          <w:rFonts w:ascii="Times New Roman" w:eastAsia="Times New Roman" w:hAnsi="Times New Roman" w:cs="Times New Roman"/>
          <w:b/>
          <w:bCs/>
          <w:sz w:val="44"/>
          <w:szCs w:val="44"/>
          <w:u w:val="single"/>
          <w:lang w:eastAsia="en-GB"/>
        </w:rPr>
      </w:pPr>
    </w:p>
    <w:p w14:paraId="21F09759" w14:textId="77777777" w:rsidR="00FA2FCA" w:rsidRDefault="00FA2FCA" w:rsidP="00FA2FCA">
      <w:pPr>
        <w:jc w:val="center"/>
        <w:rPr>
          <w:rFonts w:ascii="Times New Roman" w:eastAsia="Times New Roman" w:hAnsi="Times New Roman" w:cs="Times New Roman"/>
          <w:b/>
          <w:bCs/>
          <w:sz w:val="44"/>
          <w:szCs w:val="44"/>
          <w:u w:val="single"/>
          <w:lang w:eastAsia="en-GB"/>
        </w:rPr>
      </w:pPr>
    </w:p>
    <w:p w14:paraId="414154E3" w14:textId="77777777" w:rsidR="00FA2FCA" w:rsidRDefault="00FA2FCA" w:rsidP="00FA2FCA">
      <w:pPr>
        <w:jc w:val="center"/>
        <w:rPr>
          <w:rFonts w:ascii="Times New Roman" w:eastAsia="Times New Roman" w:hAnsi="Times New Roman" w:cs="Times New Roman"/>
          <w:b/>
          <w:bCs/>
          <w:sz w:val="44"/>
          <w:szCs w:val="44"/>
          <w:u w:val="single"/>
          <w:lang w:eastAsia="en-GB"/>
        </w:rPr>
      </w:pPr>
    </w:p>
    <w:p w14:paraId="11CFAE1E" w14:textId="77777777" w:rsidR="00FA2FCA" w:rsidRDefault="00FA2FCA" w:rsidP="00FA2FCA">
      <w:pPr>
        <w:jc w:val="center"/>
        <w:rPr>
          <w:rFonts w:ascii="Times New Roman" w:eastAsia="Times New Roman" w:hAnsi="Times New Roman" w:cs="Times New Roman"/>
          <w:b/>
          <w:bCs/>
          <w:sz w:val="44"/>
          <w:szCs w:val="44"/>
          <w:u w:val="single"/>
          <w:lang w:eastAsia="en-GB"/>
        </w:rPr>
      </w:pPr>
    </w:p>
    <w:p w14:paraId="6A28F451" w14:textId="026257D1" w:rsidR="00FA2FCA" w:rsidRPr="001F7F15" w:rsidRDefault="00FA2FCA" w:rsidP="00FA2FCA">
      <w:pPr>
        <w:jc w:val="center"/>
        <w:rPr>
          <w:rFonts w:ascii="Times New Roman" w:eastAsia="Times New Roman" w:hAnsi="Times New Roman" w:cs="Times New Roman"/>
          <w:b/>
          <w:bCs/>
          <w:sz w:val="44"/>
          <w:szCs w:val="44"/>
          <w:u w:val="single"/>
          <w:lang w:eastAsia="en-GB"/>
        </w:rPr>
      </w:pPr>
      <w:r w:rsidRPr="001F7F15">
        <w:rPr>
          <w:rFonts w:ascii="Times New Roman" w:eastAsia="Times New Roman" w:hAnsi="Times New Roman" w:cs="Times New Roman"/>
          <w:b/>
          <w:bCs/>
          <w:sz w:val="44"/>
          <w:szCs w:val="44"/>
          <w:u w:val="single"/>
          <w:lang w:eastAsia="en-GB"/>
        </w:rPr>
        <w:t>Developing Workplace Critical Thinking</w:t>
      </w:r>
    </w:p>
    <w:p w14:paraId="4031AB9B" w14:textId="77777777" w:rsidR="00FA2FCA" w:rsidRPr="001F7F15" w:rsidRDefault="00FA2FCA" w:rsidP="00FA2FCA">
      <w:pPr>
        <w:jc w:val="center"/>
        <w:rPr>
          <w:rFonts w:ascii="Times New Roman" w:eastAsia="Times New Roman" w:hAnsi="Times New Roman" w:cs="Times New Roman"/>
          <w:b/>
          <w:bCs/>
          <w:sz w:val="44"/>
          <w:szCs w:val="44"/>
          <w:u w:val="single"/>
          <w:lang w:eastAsia="en-GB"/>
        </w:rPr>
      </w:pPr>
      <w:r w:rsidRPr="001F7F15">
        <w:rPr>
          <w:rFonts w:ascii="Times New Roman" w:eastAsia="Times New Roman" w:hAnsi="Times New Roman" w:cs="Times New Roman"/>
          <w:b/>
          <w:bCs/>
          <w:sz w:val="44"/>
          <w:szCs w:val="44"/>
          <w:u w:val="single"/>
          <w:lang w:eastAsia="en-GB"/>
        </w:rPr>
        <w:lastRenderedPageBreak/>
        <w:t>BMSW 5101</w:t>
      </w:r>
    </w:p>
    <w:p w14:paraId="4C912D87" w14:textId="77777777" w:rsidR="00FA2FCA" w:rsidRPr="001F7F15" w:rsidRDefault="00FA2FCA" w:rsidP="00FA2FCA">
      <w:pPr>
        <w:jc w:val="center"/>
        <w:rPr>
          <w:rFonts w:ascii="Times New Roman" w:eastAsia="Times New Roman" w:hAnsi="Times New Roman" w:cs="Times New Roman"/>
          <w:b/>
          <w:bCs/>
          <w:sz w:val="36"/>
          <w:szCs w:val="36"/>
          <w:lang w:eastAsia="en-GB"/>
        </w:rPr>
      </w:pPr>
    </w:p>
    <w:p w14:paraId="788C742C" w14:textId="77777777" w:rsidR="00FA2FCA" w:rsidRPr="001F7F15" w:rsidRDefault="00FA2FCA" w:rsidP="00FA2FCA">
      <w:pPr>
        <w:jc w:val="center"/>
        <w:rPr>
          <w:rFonts w:ascii="Times New Roman" w:eastAsia="Times New Roman" w:hAnsi="Times New Roman" w:cs="Times New Roman"/>
          <w:b/>
          <w:bCs/>
          <w:sz w:val="36"/>
          <w:szCs w:val="36"/>
          <w:lang w:eastAsia="en-GB"/>
        </w:rPr>
      </w:pPr>
      <w:r w:rsidRPr="001F7F15">
        <w:rPr>
          <w:rFonts w:ascii="Times New Roman" w:eastAsia="Times New Roman" w:hAnsi="Times New Roman" w:cs="Times New Roman"/>
          <w:b/>
          <w:bCs/>
          <w:sz w:val="36"/>
          <w:szCs w:val="36"/>
          <w:lang w:eastAsia="en-GB"/>
        </w:rPr>
        <w:t>Lecturer: Gregory Cowan</w:t>
      </w:r>
    </w:p>
    <w:p w14:paraId="3F51BDE9" w14:textId="77777777" w:rsidR="00FA2FCA" w:rsidRPr="001F7F15" w:rsidRDefault="00FA2FCA" w:rsidP="00FA2FCA">
      <w:pPr>
        <w:jc w:val="center"/>
        <w:rPr>
          <w:rFonts w:ascii="Times New Roman" w:eastAsia="Times New Roman" w:hAnsi="Times New Roman" w:cs="Times New Roman"/>
          <w:b/>
          <w:bCs/>
          <w:sz w:val="36"/>
          <w:szCs w:val="36"/>
          <w:lang w:eastAsia="en-GB"/>
        </w:rPr>
      </w:pPr>
    </w:p>
    <w:p w14:paraId="3DEF6C49" w14:textId="77777777" w:rsidR="00FA2FCA" w:rsidRPr="001F7F15" w:rsidRDefault="00FA2FCA" w:rsidP="00FA2FCA">
      <w:pPr>
        <w:jc w:val="center"/>
        <w:rPr>
          <w:rFonts w:ascii="Times New Roman" w:eastAsia="Times New Roman" w:hAnsi="Times New Roman" w:cs="Times New Roman"/>
          <w:b/>
          <w:bCs/>
          <w:sz w:val="36"/>
          <w:szCs w:val="36"/>
          <w:lang w:eastAsia="en-GB"/>
        </w:rPr>
      </w:pPr>
      <w:r w:rsidRPr="001F7F15">
        <w:rPr>
          <w:rFonts w:ascii="Times New Roman" w:eastAsia="Times New Roman" w:hAnsi="Times New Roman" w:cs="Times New Roman"/>
          <w:b/>
          <w:bCs/>
          <w:sz w:val="36"/>
          <w:szCs w:val="36"/>
          <w:lang w:eastAsia="en-GB"/>
        </w:rPr>
        <w:t>Student: Marius Constantin Ciaunica</w:t>
      </w:r>
    </w:p>
    <w:p w14:paraId="251A01CA" w14:textId="77777777" w:rsidR="00FA2FCA" w:rsidRDefault="00FA2FCA" w:rsidP="00FA2FCA">
      <w:pPr>
        <w:jc w:val="center"/>
        <w:rPr>
          <w:rFonts w:ascii="Times New Roman" w:eastAsia="Times New Roman" w:hAnsi="Times New Roman" w:cs="Times New Roman"/>
          <w:b/>
          <w:bCs/>
          <w:sz w:val="36"/>
          <w:szCs w:val="36"/>
          <w:lang w:eastAsia="en-GB"/>
        </w:rPr>
      </w:pPr>
      <w:r w:rsidRPr="001F7F15">
        <w:rPr>
          <w:rFonts w:ascii="Times New Roman" w:eastAsia="Times New Roman" w:hAnsi="Times New Roman" w:cs="Times New Roman"/>
          <w:b/>
          <w:bCs/>
          <w:sz w:val="36"/>
          <w:szCs w:val="36"/>
          <w:lang w:eastAsia="en-GB"/>
        </w:rPr>
        <w:t>1917410</w:t>
      </w:r>
    </w:p>
    <w:p w14:paraId="71C370FB" w14:textId="77777777" w:rsidR="00FA2FCA" w:rsidRDefault="00FA2FCA" w:rsidP="00FA2FCA">
      <w:pPr>
        <w:jc w:val="center"/>
        <w:rPr>
          <w:rFonts w:ascii="Times New Roman" w:eastAsia="Times New Roman" w:hAnsi="Times New Roman" w:cs="Times New Roman"/>
          <w:b/>
          <w:bCs/>
          <w:sz w:val="36"/>
          <w:szCs w:val="36"/>
          <w:lang w:eastAsia="en-GB"/>
        </w:rPr>
      </w:pPr>
    </w:p>
    <w:p w14:paraId="71D23BC6" w14:textId="77777777" w:rsidR="00FA2FCA" w:rsidRDefault="00FA2FCA" w:rsidP="00FA2FCA">
      <w:pPr>
        <w:jc w:val="center"/>
        <w:rPr>
          <w:rFonts w:ascii="Times New Roman" w:eastAsia="Times New Roman" w:hAnsi="Times New Roman" w:cs="Times New Roman"/>
          <w:b/>
          <w:bCs/>
          <w:sz w:val="36"/>
          <w:szCs w:val="36"/>
          <w:lang w:eastAsia="en-GB"/>
        </w:rPr>
      </w:pPr>
    </w:p>
    <w:p w14:paraId="294C1F08" w14:textId="77777777" w:rsidR="00FA2FCA" w:rsidRDefault="00FA2FCA" w:rsidP="00FA2FCA">
      <w:pPr>
        <w:jc w:val="center"/>
        <w:rPr>
          <w:rFonts w:ascii="Times New Roman" w:eastAsia="Times New Roman" w:hAnsi="Times New Roman" w:cs="Times New Roman"/>
          <w:b/>
          <w:bCs/>
          <w:sz w:val="36"/>
          <w:szCs w:val="36"/>
          <w:lang w:eastAsia="en-GB"/>
        </w:rPr>
      </w:pPr>
    </w:p>
    <w:p w14:paraId="684F325F" w14:textId="77777777" w:rsidR="00FA2FCA" w:rsidRDefault="00FA2FCA" w:rsidP="00FA2FCA">
      <w:pPr>
        <w:jc w:val="center"/>
        <w:rPr>
          <w:rFonts w:ascii="Times New Roman" w:eastAsia="Times New Roman" w:hAnsi="Times New Roman" w:cs="Times New Roman"/>
          <w:b/>
          <w:bCs/>
          <w:sz w:val="36"/>
          <w:szCs w:val="36"/>
          <w:lang w:eastAsia="en-GB"/>
        </w:rPr>
      </w:pPr>
    </w:p>
    <w:p w14:paraId="414C56C1" w14:textId="77777777" w:rsidR="00FA2FCA" w:rsidRDefault="00FA2FCA" w:rsidP="00FA2FCA">
      <w:pPr>
        <w:jc w:val="center"/>
        <w:rPr>
          <w:rFonts w:ascii="Times New Roman" w:eastAsia="Times New Roman" w:hAnsi="Times New Roman" w:cs="Times New Roman"/>
          <w:b/>
          <w:bCs/>
          <w:sz w:val="36"/>
          <w:szCs w:val="36"/>
          <w:lang w:eastAsia="en-GB"/>
        </w:rPr>
      </w:pPr>
    </w:p>
    <w:p w14:paraId="28A907B3" w14:textId="77777777" w:rsidR="00FA2FCA" w:rsidRDefault="00FA2FCA" w:rsidP="00FA2FCA">
      <w:pPr>
        <w:jc w:val="center"/>
        <w:rPr>
          <w:rFonts w:ascii="Times New Roman" w:eastAsia="Times New Roman" w:hAnsi="Times New Roman" w:cs="Times New Roman"/>
          <w:b/>
          <w:bCs/>
          <w:sz w:val="36"/>
          <w:szCs w:val="36"/>
          <w:lang w:eastAsia="en-GB"/>
        </w:rPr>
      </w:pPr>
    </w:p>
    <w:p w14:paraId="779932D8" w14:textId="77777777" w:rsidR="00FA2FCA" w:rsidRDefault="00FA2FCA" w:rsidP="00FA2FCA">
      <w:pPr>
        <w:jc w:val="center"/>
        <w:rPr>
          <w:rFonts w:ascii="Times New Roman" w:eastAsia="Times New Roman" w:hAnsi="Times New Roman" w:cs="Times New Roman"/>
          <w:b/>
          <w:bCs/>
          <w:sz w:val="36"/>
          <w:szCs w:val="36"/>
          <w:lang w:eastAsia="en-GB"/>
        </w:rPr>
      </w:pPr>
    </w:p>
    <w:p w14:paraId="4B4079FC" w14:textId="77777777" w:rsidR="00FA2FCA" w:rsidRDefault="00FA2FCA" w:rsidP="00FA2FCA">
      <w:pPr>
        <w:jc w:val="center"/>
        <w:rPr>
          <w:rFonts w:ascii="Times New Roman" w:eastAsia="Times New Roman" w:hAnsi="Times New Roman" w:cs="Times New Roman"/>
          <w:b/>
          <w:bCs/>
          <w:sz w:val="36"/>
          <w:szCs w:val="36"/>
          <w:lang w:eastAsia="en-GB"/>
        </w:rPr>
      </w:pPr>
    </w:p>
    <w:p w14:paraId="03949995" w14:textId="02A88314" w:rsidR="00FA2FCA" w:rsidRDefault="00FA2FCA" w:rsidP="00FA2FCA">
      <w:pPr>
        <w:jc w:val="center"/>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Task </w:t>
      </w:r>
      <w:r>
        <w:rPr>
          <w:rFonts w:ascii="Times New Roman" w:eastAsia="Times New Roman" w:hAnsi="Times New Roman" w:cs="Times New Roman"/>
          <w:b/>
          <w:bCs/>
          <w:sz w:val="36"/>
          <w:szCs w:val="36"/>
          <w:lang w:eastAsia="en-GB"/>
        </w:rPr>
        <w:t>2</w:t>
      </w:r>
    </w:p>
    <w:p w14:paraId="15B949D2" w14:textId="0051AF93" w:rsidR="00FA2FCA" w:rsidRDefault="00FA2FCA" w:rsidP="00FA2FCA">
      <w:pPr>
        <w:jc w:val="center"/>
        <w:rPr>
          <w:rFonts w:ascii="Times New Roman" w:eastAsia="Times New Roman" w:hAnsi="Times New Roman" w:cs="Times New Roman"/>
          <w:b/>
          <w:bCs/>
          <w:sz w:val="36"/>
          <w:szCs w:val="36"/>
          <w:lang w:eastAsia="en-GB"/>
        </w:rPr>
      </w:pPr>
    </w:p>
    <w:p w14:paraId="58C939F2" w14:textId="24686AFB" w:rsidR="00FA2FCA" w:rsidRDefault="00FA2FCA" w:rsidP="00FA2FCA">
      <w:pPr>
        <w:jc w:val="center"/>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Reflective journal</w:t>
      </w:r>
    </w:p>
    <w:p w14:paraId="0645DD20" w14:textId="6757696C" w:rsidR="00FA2FCA" w:rsidRDefault="00FA2FCA" w:rsidP="00FA2FCA">
      <w:pPr>
        <w:jc w:val="center"/>
      </w:pPr>
    </w:p>
    <w:p w14:paraId="1F7451BE" w14:textId="4C70A304" w:rsidR="00FA2FCA" w:rsidRDefault="00FA2FCA" w:rsidP="00FA2FCA">
      <w:pPr>
        <w:jc w:val="center"/>
      </w:pPr>
    </w:p>
    <w:p w14:paraId="182AA4C0" w14:textId="36FF1A7D" w:rsidR="00FA2FCA" w:rsidRDefault="00FA2FCA" w:rsidP="00FA2FCA">
      <w:pPr>
        <w:jc w:val="center"/>
      </w:pPr>
    </w:p>
    <w:p w14:paraId="73A804D9" w14:textId="0FCEF810" w:rsidR="00FA2FCA" w:rsidRDefault="00FA2FCA" w:rsidP="00FA2FCA">
      <w:pPr>
        <w:jc w:val="center"/>
      </w:pPr>
    </w:p>
    <w:p w14:paraId="120F41C7" w14:textId="6E5B191A" w:rsidR="00FA2FCA" w:rsidRDefault="00FA2FCA" w:rsidP="00FA2FCA">
      <w:pPr>
        <w:jc w:val="center"/>
      </w:pPr>
    </w:p>
    <w:p w14:paraId="37DEE1EC" w14:textId="7C8DEEBA" w:rsidR="00FA2FCA" w:rsidRDefault="00FA2FCA" w:rsidP="00FA2FCA">
      <w:pPr>
        <w:jc w:val="center"/>
      </w:pPr>
    </w:p>
    <w:p w14:paraId="6C0C4729" w14:textId="2E12D7D2" w:rsidR="00FA2FCA" w:rsidRDefault="00FA2FCA" w:rsidP="00FA2FCA">
      <w:pPr>
        <w:jc w:val="center"/>
      </w:pPr>
    </w:p>
    <w:p w14:paraId="23EE6ABB" w14:textId="0C8160CD" w:rsidR="00FA2FCA" w:rsidRDefault="00FA2FCA" w:rsidP="00FA2FCA">
      <w:pPr>
        <w:jc w:val="center"/>
      </w:pPr>
    </w:p>
    <w:p w14:paraId="5A6B5C48" w14:textId="63C01EC1" w:rsidR="00FA2FCA" w:rsidRDefault="00FA2FCA" w:rsidP="00FA2FCA">
      <w:pPr>
        <w:jc w:val="center"/>
      </w:pPr>
    </w:p>
    <w:p w14:paraId="5C68C1D4" w14:textId="39E0DB8D" w:rsidR="00FA2FCA" w:rsidRDefault="00FA2FCA" w:rsidP="00FA2FCA">
      <w:pPr>
        <w:jc w:val="center"/>
      </w:pPr>
    </w:p>
    <w:p w14:paraId="02537B88" w14:textId="57B6B293" w:rsidR="00FA2FCA" w:rsidRDefault="00FA2FCA" w:rsidP="00FA2FCA">
      <w:pPr>
        <w:jc w:val="center"/>
      </w:pPr>
    </w:p>
    <w:p w14:paraId="2CDE3010" w14:textId="62E6999F" w:rsidR="00FA2FCA" w:rsidRDefault="00FA2FCA" w:rsidP="00FA2FCA">
      <w:pPr>
        <w:jc w:val="center"/>
      </w:pPr>
    </w:p>
    <w:p w14:paraId="43A0515D" w14:textId="05F26BF4" w:rsidR="00FA2FCA" w:rsidRDefault="00FA2FCA" w:rsidP="00FA2FCA">
      <w:pPr>
        <w:jc w:val="center"/>
      </w:pPr>
      <w:r w:rsidRPr="00FA2FCA">
        <w:t>Week 1: Introduction into the Module DWC</w:t>
      </w:r>
    </w:p>
    <w:p w14:paraId="402426B7" w14:textId="45EE015D" w:rsidR="00FA2FCA" w:rsidRDefault="00FA2FCA" w:rsidP="00FA2FCA">
      <w:pPr>
        <w:jc w:val="center"/>
      </w:pPr>
    </w:p>
    <w:p w14:paraId="56B7202E" w14:textId="580E82E0" w:rsidR="00FA2FCA" w:rsidRDefault="0036143B" w:rsidP="0036143B">
      <w:pPr>
        <w:jc w:val="both"/>
      </w:pPr>
      <w:r>
        <w:tab/>
      </w:r>
      <w:r w:rsidRPr="0036143B">
        <w:t xml:space="preserve">In in the first </w:t>
      </w:r>
      <w:proofErr w:type="gramStart"/>
      <w:r w:rsidRPr="0036143B">
        <w:t>week</w:t>
      </w:r>
      <w:proofErr w:type="gramEnd"/>
      <w:r w:rsidRPr="0036143B">
        <w:t xml:space="preserve"> we started with a brief discussion about the module</w:t>
      </w:r>
      <w:r>
        <w:t>.</w:t>
      </w:r>
    </w:p>
    <w:p w14:paraId="3FBFBC11" w14:textId="618D5E60" w:rsidR="0036143B" w:rsidRDefault="0036143B" w:rsidP="0036143B">
      <w:pPr>
        <w:jc w:val="both"/>
      </w:pPr>
      <w:r>
        <w:tab/>
      </w:r>
      <w:r w:rsidR="002C6115" w:rsidRPr="002C6115">
        <w:t xml:space="preserve">So we have spoken about local businesses and we had some examples like the children’s hospital Ontario and how different ways of thinking can help businesses and also to </w:t>
      </w:r>
      <w:proofErr w:type="gramStart"/>
      <w:r w:rsidR="002C6115" w:rsidRPr="002C6115">
        <w:t>think  critically</w:t>
      </w:r>
      <w:proofErr w:type="gramEnd"/>
      <w:r w:rsidR="002C6115" w:rsidRPr="002C6115">
        <w:t xml:space="preserve"> brings a plus to the businesses</w:t>
      </w:r>
      <w:r w:rsidR="002C6115">
        <w:t>.</w:t>
      </w:r>
    </w:p>
    <w:p w14:paraId="076A827D" w14:textId="25BB2AAE" w:rsidR="002C6115" w:rsidRDefault="002C6115" w:rsidP="0036143B">
      <w:pPr>
        <w:jc w:val="both"/>
      </w:pPr>
      <w:r>
        <w:tab/>
      </w:r>
      <w:r w:rsidRPr="002C6115">
        <w:t xml:space="preserve">We have also learned about management theories and they evolution of the management theories like they evolved from </w:t>
      </w:r>
      <w:r>
        <w:t>an</w:t>
      </w:r>
      <w:r w:rsidRPr="002C6115">
        <w:t xml:space="preserve"> authority structure to A more modern structure which is</w:t>
      </w:r>
      <w:r>
        <w:t xml:space="preserve"> more</w:t>
      </w:r>
      <w:r w:rsidRPr="002C6115">
        <w:t xml:space="preserve"> focused on employees</w:t>
      </w:r>
      <w:r>
        <w:t>.</w:t>
      </w:r>
    </w:p>
    <w:p w14:paraId="3EBFE319" w14:textId="5660BD70" w:rsidR="002C6115" w:rsidRDefault="002C6115" w:rsidP="00680A72">
      <w:pPr>
        <w:jc w:val="both"/>
      </w:pPr>
      <w:r>
        <w:tab/>
      </w:r>
      <w:r w:rsidR="0061417C" w:rsidRPr="002C6115">
        <w:t>So,</w:t>
      </w:r>
      <w:r w:rsidRPr="002C6115">
        <w:t xml:space="preserve"> we have spoken about them human relations theory about scientific management theory</w:t>
      </w:r>
      <w:r>
        <w:t>,</w:t>
      </w:r>
      <w:r w:rsidRPr="002C6115">
        <w:t xml:space="preserve"> contingency </w:t>
      </w:r>
      <w:r>
        <w:t>theory,</w:t>
      </w:r>
      <w:r w:rsidRPr="002C6115">
        <w:t xml:space="preserve"> systems theory</w:t>
      </w:r>
      <w:r>
        <w:t>,</w:t>
      </w:r>
      <w:r w:rsidRPr="002C6115">
        <w:t xml:space="preserve"> </w:t>
      </w:r>
      <w:r w:rsidR="0061417C" w:rsidRPr="002C6115">
        <w:t>and</w:t>
      </w:r>
      <w:r w:rsidRPr="002C6115">
        <w:t xml:space="preserve"> bureaucratic management</w:t>
      </w:r>
      <w:r>
        <w:t xml:space="preserve">. </w:t>
      </w:r>
      <w:r w:rsidRPr="002C6115">
        <w:t xml:space="preserve">We have we </w:t>
      </w:r>
      <w:r w:rsidRPr="002C6115">
        <w:lastRenderedPageBreak/>
        <w:t xml:space="preserve">have had some </w:t>
      </w:r>
      <w:r w:rsidR="0061417C" w:rsidRPr="002C6115">
        <w:t>helpful</w:t>
      </w:r>
      <w:r w:rsidRPr="002C6115">
        <w:t xml:space="preserve"> examples and</w:t>
      </w:r>
      <w:r w:rsidR="0061417C">
        <w:t>,</w:t>
      </w:r>
      <w:r w:rsidRPr="002C6115">
        <w:t xml:space="preserve"> also the video to help us understand better with plenty of examples from day-to-day business with you</w:t>
      </w:r>
      <w:r>
        <w:t>.</w:t>
      </w:r>
    </w:p>
    <w:p w14:paraId="0F693DD7" w14:textId="53761C99" w:rsidR="002C6115" w:rsidRDefault="002C6115" w:rsidP="002C6115">
      <w:pPr>
        <w:jc w:val="center"/>
      </w:pPr>
    </w:p>
    <w:p w14:paraId="7533FBF6" w14:textId="368AFA3E" w:rsidR="002C6115" w:rsidRDefault="002C6115" w:rsidP="002C6115">
      <w:pPr>
        <w:jc w:val="both"/>
      </w:pPr>
      <w:r>
        <w:tab/>
      </w:r>
      <w:r w:rsidR="003A052C" w:rsidRPr="003A052C">
        <w:t xml:space="preserve">In week </w:t>
      </w:r>
      <w:r w:rsidR="00680A72">
        <w:t xml:space="preserve">1 </w:t>
      </w:r>
      <w:r w:rsidR="003A052C" w:rsidRPr="003A052C">
        <w:t>we have learned about what critical thinking is and we also spoke about the values and attitudes and</w:t>
      </w:r>
      <w:r w:rsidR="0061417C">
        <w:t>,</w:t>
      </w:r>
      <w:r w:rsidR="003A052C" w:rsidRPr="003A052C">
        <w:t xml:space="preserve"> also about the emotions that people help and</w:t>
      </w:r>
      <w:r w:rsidR="0061417C">
        <w:t>,</w:t>
      </w:r>
      <w:r w:rsidR="003A052C" w:rsidRPr="003A052C">
        <w:t xml:space="preserve"> also why it's important to think critically and always analyse the situation before taking a decision</w:t>
      </w:r>
      <w:r w:rsidR="003A052C">
        <w:t>.</w:t>
      </w:r>
    </w:p>
    <w:p w14:paraId="3339F191" w14:textId="1C710014" w:rsidR="00680A72" w:rsidRDefault="003A052C" w:rsidP="003A052C">
      <w:pPr>
        <w:jc w:val="both"/>
      </w:pPr>
      <w:r>
        <w:tab/>
      </w:r>
      <w:r w:rsidR="0061417C" w:rsidRPr="003A052C">
        <w:t>So,</w:t>
      </w:r>
      <w:r w:rsidRPr="003A052C">
        <w:t xml:space="preserve"> we can say from the critical</w:t>
      </w:r>
      <w:r>
        <w:t xml:space="preserve"> t</w:t>
      </w:r>
      <w:r w:rsidRPr="003A052C">
        <w:t>hinking definition we can say that it is a process not a</w:t>
      </w:r>
      <w:r>
        <w:t>n</w:t>
      </w:r>
      <w:r w:rsidRPr="003A052C">
        <w:t xml:space="preserve"> outcome which in this</w:t>
      </w:r>
      <w:r>
        <w:t xml:space="preserve"> </w:t>
      </w:r>
      <w:r w:rsidRPr="003A052C">
        <w:t xml:space="preserve">process is involved a lot a lot of questioning and assumptions and we also had a </w:t>
      </w:r>
      <w:r w:rsidR="0061417C" w:rsidRPr="003A052C">
        <w:t>nice</w:t>
      </w:r>
      <w:r w:rsidRPr="003A052C">
        <w:t xml:space="preserve"> exercise in the class which </w:t>
      </w:r>
      <w:r>
        <w:t>it</w:t>
      </w:r>
      <w:r w:rsidRPr="003A052C">
        <w:t xml:space="preserve"> was very involving</w:t>
      </w:r>
      <w:r>
        <w:t xml:space="preserve"> and energised the whole classroom.</w:t>
      </w:r>
    </w:p>
    <w:p w14:paraId="213665AE" w14:textId="07D95F7D" w:rsidR="003A052C" w:rsidRDefault="00680A72" w:rsidP="00680A72">
      <w:pPr>
        <w:ind w:firstLine="720"/>
        <w:jc w:val="both"/>
      </w:pPr>
      <w:r>
        <w:t xml:space="preserve">In </w:t>
      </w:r>
      <w:r w:rsidR="003A052C" w:rsidRPr="003A052C">
        <w:t xml:space="preserve">week </w:t>
      </w:r>
      <w:r>
        <w:t xml:space="preserve">2 </w:t>
      </w:r>
      <w:r w:rsidR="003A052C" w:rsidRPr="003A052C">
        <w:t xml:space="preserve">we started talking about management theories </w:t>
      </w:r>
      <w:r w:rsidR="0061417C" w:rsidRPr="003A052C">
        <w:t>and</w:t>
      </w:r>
      <w:r w:rsidR="003A052C" w:rsidRPr="003A052C">
        <w:t xml:space="preserve"> the importance of critical thinking and we had some </w:t>
      </w:r>
      <w:r w:rsidR="00EC4295" w:rsidRPr="003A052C">
        <w:t>exercise</w:t>
      </w:r>
      <w:r w:rsidR="003A052C" w:rsidRPr="003A052C">
        <w:t xml:space="preserve"> in </w:t>
      </w:r>
      <w:r w:rsidR="00EC4295">
        <w:t>the</w:t>
      </w:r>
      <w:r w:rsidR="003A052C" w:rsidRPr="003A052C">
        <w:t xml:space="preserve"> class and we spoke about human </w:t>
      </w:r>
      <w:r w:rsidR="0061417C" w:rsidRPr="003A052C">
        <w:t>relations approach,</w:t>
      </w:r>
      <w:r w:rsidR="003A052C" w:rsidRPr="003A052C">
        <w:t xml:space="preserve"> which is a </w:t>
      </w:r>
      <w:proofErr w:type="gramStart"/>
      <w:r w:rsidR="003A052C" w:rsidRPr="003A052C">
        <w:t>really good</w:t>
      </w:r>
      <w:proofErr w:type="gramEnd"/>
      <w:r w:rsidR="003A052C" w:rsidRPr="003A052C">
        <w:t xml:space="preserve"> theory</w:t>
      </w:r>
      <w:r w:rsidR="003A052C">
        <w:t xml:space="preserve">, </w:t>
      </w:r>
      <w:r w:rsidR="0061417C" w:rsidRPr="00EC4295">
        <w:t>in</w:t>
      </w:r>
      <w:r w:rsidR="00EC4295" w:rsidRPr="00EC4295">
        <w:t xml:space="preserve"> which we have seen that if the management pays attention to employees and the</w:t>
      </w:r>
      <w:r w:rsidR="00EC4295">
        <w:t>y’re</w:t>
      </w:r>
      <w:r w:rsidR="00EC4295" w:rsidRPr="00EC4295">
        <w:t xml:space="preserve"> need</w:t>
      </w:r>
      <w:r w:rsidR="00EC4295">
        <w:t>s,</w:t>
      </w:r>
      <w:r w:rsidR="00EC4295" w:rsidRPr="00EC4295">
        <w:t xml:space="preserve"> also their social interaction and </w:t>
      </w:r>
      <w:r w:rsidR="00EC4295">
        <w:t>not last</w:t>
      </w:r>
      <w:r w:rsidR="00EC4295" w:rsidRPr="00EC4295">
        <w:t xml:space="preserve"> individual achievement we will find that</w:t>
      </w:r>
      <w:r w:rsidR="00EC4295">
        <w:t>,</w:t>
      </w:r>
      <w:r w:rsidR="00EC4295" w:rsidRPr="00EC4295">
        <w:t xml:space="preserve"> the workers productivity </w:t>
      </w:r>
      <w:r w:rsidR="00EC4295">
        <w:t xml:space="preserve">will </w:t>
      </w:r>
      <w:r w:rsidR="00EC4295" w:rsidRPr="00EC4295">
        <w:t>actually increase</w:t>
      </w:r>
      <w:r w:rsidR="00EC4295">
        <w:t>.</w:t>
      </w:r>
    </w:p>
    <w:p w14:paraId="1B19D814" w14:textId="27DE8A91" w:rsidR="00EC4295" w:rsidRDefault="00EC4295" w:rsidP="003A052C">
      <w:pPr>
        <w:jc w:val="both"/>
      </w:pPr>
      <w:r>
        <w:tab/>
      </w:r>
      <w:r w:rsidRPr="00EC4295">
        <w:t xml:space="preserve">Also, </w:t>
      </w:r>
      <w:r w:rsidR="00680A72">
        <w:t xml:space="preserve">in </w:t>
      </w:r>
      <w:r w:rsidRPr="00EC4295">
        <w:t xml:space="preserve">week </w:t>
      </w:r>
      <w:r w:rsidR="00680A72">
        <w:t xml:space="preserve">3 </w:t>
      </w:r>
      <w:r w:rsidRPr="00EC4295">
        <w:t xml:space="preserve">we spoke about scan and plans on Scanlon’s philosophy Which consists in the company to listen and use employee’s ideas </w:t>
      </w:r>
      <w:r>
        <w:t>and</w:t>
      </w:r>
      <w:r w:rsidRPr="00EC4295">
        <w:t xml:space="preserve"> suggestions w</w:t>
      </w:r>
      <w:r>
        <w:t>i</w:t>
      </w:r>
      <w:r w:rsidRPr="00EC4295">
        <w:t xml:space="preserve">ll </w:t>
      </w:r>
      <w:r w:rsidR="0061417C" w:rsidRPr="00EC4295">
        <w:t>improve</w:t>
      </w:r>
      <w:r w:rsidRPr="00EC4295">
        <w:t xml:space="preserve"> profitability </w:t>
      </w:r>
      <w:r w:rsidR="0061417C" w:rsidRPr="00EC4295">
        <w:t>and</w:t>
      </w:r>
      <w:r w:rsidRPr="00EC4295">
        <w:t xml:space="preserve"> </w:t>
      </w:r>
      <w:r>
        <w:t>th</w:t>
      </w:r>
      <w:r w:rsidRPr="00EC4295">
        <w:t>e employees would be rewarded for their input in the company and at the same time they'll gain self-confidence and be more motivated</w:t>
      </w:r>
      <w:r>
        <w:t xml:space="preserve"> for the future tasks </w:t>
      </w:r>
      <w:r w:rsidR="0061417C">
        <w:t xml:space="preserve">which </w:t>
      </w:r>
      <w:r w:rsidR="0061417C" w:rsidRPr="00EC4295">
        <w:t>would</w:t>
      </w:r>
      <w:r w:rsidRPr="00EC4295">
        <w:t xml:space="preserve"> help them to contribute to the </w:t>
      </w:r>
      <w:r w:rsidR="0061417C" w:rsidRPr="00EC4295">
        <w:t>company’s</w:t>
      </w:r>
      <w:r w:rsidRPr="00EC4295">
        <w:t xml:space="preserve"> goals</w:t>
      </w:r>
      <w:r>
        <w:t>.</w:t>
      </w:r>
    </w:p>
    <w:p w14:paraId="62D7E761" w14:textId="25D7D390" w:rsidR="00680A72" w:rsidRDefault="00680A72" w:rsidP="003A052C">
      <w:pPr>
        <w:jc w:val="both"/>
      </w:pPr>
      <w:r>
        <w:tab/>
      </w:r>
      <w:r w:rsidRPr="00680A72">
        <w:t>Thr</w:t>
      </w:r>
      <w:r>
        <w:t>ough</w:t>
      </w:r>
      <w:r w:rsidRPr="00680A72">
        <w:t xml:space="preserve"> my journey through this </w:t>
      </w:r>
      <w:r w:rsidR="0061417C" w:rsidRPr="00680A72">
        <w:t>module,</w:t>
      </w:r>
      <w:r w:rsidRPr="00680A72">
        <w:t xml:space="preserve"> I've learned that critical thinking is very important </w:t>
      </w:r>
      <w:r w:rsidR="0061417C" w:rsidRPr="00680A72">
        <w:t>in</w:t>
      </w:r>
      <w:r w:rsidRPr="00680A72">
        <w:t xml:space="preserve"> the sense that I will be more prepared and better prepared for future jobs </w:t>
      </w:r>
      <w:r w:rsidR="0061417C" w:rsidRPr="00680A72">
        <w:t>and</w:t>
      </w:r>
      <w:r w:rsidRPr="00680A72">
        <w:t xml:space="preserve"> it improves my flexibility and learning skills</w:t>
      </w:r>
      <w:r>
        <w:t>.</w:t>
      </w:r>
    </w:p>
    <w:p w14:paraId="15F6B63D" w14:textId="59182906" w:rsidR="00680A72" w:rsidRDefault="00680A72" w:rsidP="003A052C">
      <w:pPr>
        <w:jc w:val="both"/>
      </w:pPr>
      <w:r>
        <w:tab/>
      </w:r>
      <w:r w:rsidRPr="00680A72">
        <w:t>I have also realised that critical</w:t>
      </w:r>
      <w:r>
        <w:t xml:space="preserve"> </w:t>
      </w:r>
      <w:r w:rsidRPr="00680A72">
        <w:t>thinking and problem solving all tight connected to each other and developing these skills will help and it will bring benefits for both myself and to my future job</w:t>
      </w:r>
      <w:r>
        <w:t>.</w:t>
      </w:r>
    </w:p>
    <w:p w14:paraId="0F14ED76" w14:textId="77777777" w:rsidR="0061417C" w:rsidRDefault="00680A72" w:rsidP="003A052C">
      <w:pPr>
        <w:jc w:val="both"/>
      </w:pPr>
      <w:r>
        <w:tab/>
      </w:r>
      <w:r w:rsidRPr="00680A72">
        <w:t>The benefits of critical thinking all for leadership skills which we know that leaders will lead by example and the critical</w:t>
      </w:r>
      <w:r>
        <w:t xml:space="preserve"> </w:t>
      </w:r>
      <w:r w:rsidRPr="00680A72">
        <w:t xml:space="preserve">thinking is a must </w:t>
      </w:r>
      <w:r>
        <w:t>to be</w:t>
      </w:r>
      <w:r w:rsidRPr="00680A72">
        <w:t xml:space="preserve"> a good leader</w:t>
      </w:r>
      <w:r>
        <w:t xml:space="preserve">. </w:t>
      </w:r>
      <w:r w:rsidR="0061417C" w:rsidRPr="0061417C">
        <w:t xml:space="preserve">Critical finking it also helps </w:t>
      </w:r>
      <w:r w:rsidR="0061417C">
        <w:t>to give you a clear vision about a problem or situation that you might be facing and helps you take a better decision.</w:t>
      </w:r>
    </w:p>
    <w:p w14:paraId="33A8DC64" w14:textId="5F191D09" w:rsidR="00EC4295" w:rsidRDefault="0061417C" w:rsidP="003A052C">
      <w:pPr>
        <w:jc w:val="both"/>
      </w:pPr>
      <w:r>
        <w:tab/>
        <w:t xml:space="preserve"> </w:t>
      </w:r>
      <w:r w:rsidR="00871A64" w:rsidRPr="00871A64">
        <w:t xml:space="preserve">What I have learned in this module and all the new information </w:t>
      </w:r>
      <w:r w:rsidR="00871A64">
        <w:t>is</w:t>
      </w:r>
      <w:r w:rsidR="00871A64" w:rsidRPr="00871A64">
        <w:t xml:space="preserve"> going to help me solve</w:t>
      </w:r>
      <w:r w:rsidR="00871A64">
        <w:t xml:space="preserve">, manage and address problems and situations, not only from a personal point of view, but from a better position, with a larger view having studied different theories, methods and ways of dealing with situations. So, therefore, by having this knowledge I can now look at options and possibly choose one or more right answer and in a more professional </w:t>
      </w:r>
      <w:proofErr w:type="spellStart"/>
      <w:r w:rsidR="00871A64">
        <w:t>maner</w:t>
      </w:r>
      <w:proofErr w:type="spellEnd"/>
      <w:r w:rsidR="00871A64">
        <w:t>.</w:t>
      </w:r>
    </w:p>
    <w:p w14:paraId="617BBECE" w14:textId="6353CB30" w:rsidR="00871A64" w:rsidRDefault="00871A64" w:rsidP="003A052C">
      <w:pPr>
        <w:jc w:val="both"/>
      </w:pPr>
      <w:r>
        <w:tab/>
      </w:r>
    </w:p>
    <w:p w14:paraId="708DC47A" w14:textId="08285918" w:rsidR="00EC4295" w:rsidRPr="00FA2FCA" w:rsidRDefault="00EC4295" w:rsidP="00EC4295">
      <w:pPr>
        <w:jc w:val="center"/>
      </w:pPr>
    </w:p>
    <w:sectPr w:rsidR="00EC4295" w:rsidRPr="00FA2F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NewCenturySchlbk">
    <w:altName w:val="Cambri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B06BA"/>
    <w:multiLevelType w:val="multilevel"/>
    <w:tmpl w:val="93FE25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A02C1E"/>
    <w:multiLevelType w:val="multilevel"/>
    <w:tmpl w:val="5E7AE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472664"/>
    <w:multiLevelType w:val="multilevel"/>
    <w:tmpl w:val="28DE5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775DD1"/>
    <w:multiLevelType w:val="hybridMultilevel"/>
    <w:tmpl w:val="C24C5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485836"/>
    <w:multiLevelType w:val="multilevel"/>
    <w:tmpl w:val="9F7274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8158F0"/>
    <w:multiLevelType w:val="multilevel"/>
    <w:tmpl w:val="74EE5A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36616A"/>
    <w:multiLevelType w:val="multilevel"/>
    <w:tmpl w:val="EA88EA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930DB1"/>
    <w:multiLevelType w:val="multilevel"/>
    <w:tmpl w:val="F3BAE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804016"/>
    <w:multiLevelType w:val="hybridMultilevel"/>
    <w:tmpl w:val="83108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013601"/>
    <w:multiLevelType w:val="multilevel"/>
    <w:tmpl w:val="FC329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B96F91"/>
    <w:multiLevelType w:val="hybridMultilevel"/>
    <w:tmpl w:val="D4CC4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530287"/>
    <w:multiLevelType w:val="multilevel"/>
    <w:tmpl w:val="56683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EF1210"/>
    <w:multiLevelType w:val="hybridMultilevel"/>
    <w:tmpl w:val="5572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BE6036"/>
    <w:multiLevelType w:val="multilevel"/>
    <w:tmpl w:val="88EC5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24104E0"/>
    <w:multiLevelType w:val="multilevel"/>
    <w:tmpl w:val="82DCD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7553431">
    <w:abstractNumId w:val="4"/>
  </w:num>
  <w:num w:numId="2" w16cid:durableId="663901080">
    <w:abstractNumId w:val="0"/>
  </w:num>
  <w:num w:numId="3" w16cid:durableId="580483332">
    <w:abstractNumId w:val="7"/>
  </w:num>
  <w:num w:numId="4" w16cid:durableId="1823816283">
    <w:abstractNumId w:val="5"/>
  </w:num>
  <w:num w:numId="5" w16cid:durableId="1859153969">
    <w:abstractNumId w:val="13"/>
  </w:num>
  <w:num w:numId="6" w16cid:durableId="1369185330">
    <w:abstractNumId w:val="1"/>
  </w:num>
  <w:num w:numId="7" w16cid:durableId="1890535034">
    <w:abstractNumId w:val="6"/>
  </w:num>
  <w:num w:numId="8" w16cid:durableId="1943802581">
    <w:abstractNumId w:val="9"/>
  </w:num>
  <w:num w:numId="9" w16cid:durableId="914047520">
    <w:abstractNumId w:val="14"/>
  </w:num>
  <w:num w:numId="10" w16cid:durableId="121308248">
    <w:abstractNumId w:val="11"/>
  </w:num>
  <w:num w:numId="11" w16cid:durableId="1195802000">
    <w:abstractNumId w:val="10"/>
  </w:num>
  <w:num w:numId="12" w16cid:durableId="1512798990">
    <w:abstractNumId w:val="3"/>
  </w:num>
  <w:num w:numId="13" w16cid:durableId="1625455264">
    <w:abstractNumId w:val="8"/>
  </w:num>
  <w:num w:numId="14" w16cid:durableId="1364282214">
    <w:abstractNumId w:val="12"/>
  </w:num>
  <w:num w:numId="15" w16cid:durableId="7410270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212"/>
    <w:rsid w:val="00127893"/>
    <w:rsid w:val="001F7F15"/>
    <w:rsid w:val="002C6115"/>
    <w:rsid w:val="00312AF1"/>
    <w:rsid w:val="0036143B"/>
    <w:rsid w:val="003A052C"/>
    <w:rsid w:val="003B4401"/>
    <w:rsid w:val="004829A5"/>
    <w:rsid w:val="00561066"/>
    <w:rsid w:val="005E5573"/>
    <w:rsid w:val="0061417C"/>
    <w:rsid w:val="00680A72"/>
    <w:rsid w:val="00812A08"/>
    <w:rsid w:val="00871A64"/>
    <w:rsid w:val="00911CC4"/>
    <w:rsid w:val="009D7AAB"/>
    <w:rsid w:val="00AB0229"/>
    <w:rsid w:val="00C44394"/>
    <w:rsid w:val="00D3280B"/>
    <w:rsid w:val="00DC2212"/>
    <w:rsid w:val="00E16274"/>
    <w:rsid w:val="00EC4295"/>
    <w:rsid w:val="00F632DA"/>
    <w:rsid w:val="00FA2FCA"/>
    <w:rsid w:val="00FC3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B3E1E0"/>
  <w15:chartTrackingRefBased/>
  <w15:docId w15:val="{1B7C1D5C-CAEB-0A4C-BF02-D750F8B62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F7F1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FA2FC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2212"/>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312AF1"/>
    <w:pPr>
      <w:ind w:left="720"/>
      <w:contextualSpacing/>
    </w:pPr>
  </w:style>
  <w:style w:type="character" w:customStyle="1" w:styleId="Heading1Char">
    <w:name w:val="Heading 1 Char"/>
    <w:basedOn w:val="DefaultParagraphFont"/>
    <w:link w:val="Heading1"/>
    <w:uiPriority w:val="9"/>
    <w:rsid w:val="001F7F1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1F7F15"/>
    <w:rPr>
      <w:color w:val="0000FF"/>
      <w:u w:val="single"/>
    </w:rPr>
  </w:style>
  <w:style w:type="character" w:styleId="UnresolvedMention">
    <w:name w:val="Unresolved Mention"/>
    <w:basedOn w:val="DefaultParagraphFont"/>
    <w:uiPriority w:val="99"/>
    <w:semiHidden/>
    <w:unhideWhenUsed/>
    <w:rsid w:val="00FA2FCA"/>
    <w:rPr>
      <w:color w:val="605E5C"/>
      <w:shd w:val="clear" w:color="auto" w:fill="E1DFDD"/>
    </w:rPr>
  </w:style>
  <w:style w:type="character" w:customStyle="1" w:styleId="Heading3Char">
    <w:name w:val="Heading 3 Char"/>
    <w:basedOn w:val="DefaultParagraphFont"/>
    <w:link w:val="Heading3"/>
    <w:uiPriority w:val="9"/>
    <w:rsid w:val="00FA2FCA"/>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561066"/>
  </w:style>
  <w:style w:type="character" w:styleId="Emphasis">
    <w:name w:val="Emphasis"/>
    <w:basedOn w:val="DefaultParagraphFont"/>
    <w:uiPriority w:val="20"/>
    <w:qFormat/>
    <w:rsid w:val="005610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32066">
      <w:bodyDiv w:val="1"/>
      <w:marLeft w:val="0"/>
      <w:marRight w:val="0"/>
      <w:marTop w:val="0"/>
      <w:marBottom w:val="0"/>
      <w:divBdr>
        <w:top w:val="none" w:sz="0" w:space="0" w:color="auto"/>
        <w:left w:val="none" w:sz="0" w:space="0" w:color="auto"/>
        <w:bottom w:val="none" w:sz="0" w:space="0" w:color="auto"/>
        <w:right w:val="none" w:sz="0" w:space="0" w:color="auto"/>
      </w:divBdr>
    </w:div>
    <w:div w:id="935209529">
      <w:bodyDiv w:val="1"/>
      <w:marLeft w:val="0"/>
      <w:marRight w:val="0"/>
      <w:marTop w:val="0"/>
      <w:marBottom w:val="0"/>
      <w:divBdr>
        <w:top w:val="none" w:sz="0" w:space="0" w:color="auto"/>
        <w:left w:val="none" w:sz="0" w:space="0" w:color="auto"/>
        <w:bottom w:val="none" w:sz="0" w:space="0" w:color="auto"/>
        <w:right w:val="none" w:sz="0" w:space="0" w:color="auto"/>
      </w:divBdr>
      <w:divsChild>
        <w:div w:id="811483048">
          <w:marLeft w:val="0"/>
          <w:marRight w:val="0"/>
          <w:marTop w:val="0"/>
          <w:marBottom w:val="0"/>
          <w:divBdr>
            <w:top w:val="none" w:sz="0" w:space="0" w:color="auto"/>
            <w:left w:val="none" w:sz="0" w:space="0" w:color="auto"/>
            <w:bottom w:val="none" w:sz="0" w:space="0" w:color="auto"/>
            <w:right w:val="none" w:sz="0" w:space="0" w:color="auto"/>
          </w:divBdr>
          <w:divsChild>
            <w:div w:id="729379949">
              <w:marLeft w:val="0"/>
              <w:marRight w:val="0"/>
              <w:marTop w:val="0"/>
              <w:marBottom w:val="0"/>
              <w:divBdr>
                <w:top w:val="none" w:sz="0" w:space="0" w:color="auto"/>
                <w:left w:val="none" w:sz="0" w:space="0" w:color="auto"/>
                <w:bottom w:val="none" w:sz="0" w:space="0" w:color="auto"/>
                <w:right w:val="none" w:sz="0" w:space="0" w:color="auto"/>
              </w:divBdr>
              <w:divsChild>
                <w:div w:id="158363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431223">
      <w:bodyDiv w:val="1"/>
      <w:marLeft w:val="0"/>
      <w:marRight w:val="0"/>
      <w:marTop w:val="0"/>
      <w:marBottom w:val="0"/>
      <w:divBdr>
        <w:top w:val="none" w:sz="0" w:space="0" w:color="auto"/>
        <w:left w:val="none" w:sz="0" w:space="0" w:color="auto"/>
        <w:bottom w:val="none" w:sz="0" w:space="0" w:color="auto"/>
        <w:right w:val="none" w:sz="0" w:space="0" w:color="auto"/>
      </w:divBdr>
    </w:div>
    <w:div w:id="1644240673">
      <w:bodyDiv w:val="1"/>
      <w:marLeft w:val="0"/>
      <w:marRight w:val="0"/>
      <w:marTop w:val="0"/>
      <w:marBottom w:val="0"/>
      <w:divBdr>
        <w:top w:val="none" w:sz="0" w:space="0" w:color="auto"/>
        <w:left w:val="none" w:sz="0" w:space="0" w:color="auto"/>
        <w:bottom w:val="none" w:sz="0" w:space="0" w:color="auto"/>
        <w:right w:val="none" w:sz="0" w:space="0" w:color="auto"/>
      </w:divBdr>
      <w:divsChild>
        <w:div w:id="875506083">
          <w:marLeft w:val="0"/>
          <w:marRight w:val="0"/>
          <w:marTop w:val="0"/>
          <w:marBottom w:val="0"/>
          <w:divBdr>
            <w:top w:val="none" w:sz="0" w:space="0" w:color="auto"/>
            <w:left w:val="none" w:sz="0" w:space="0" w:color="auto"/>
            <w:bottom w:val="none" w:sz="0" w:space="0" w:color="auto"/>
            <w:right w:val="none" w:sz="0" w:space="0" w:color="auto"/>
          </w:divBdr>
          <w:divsChild>
            <w:div w:id="130246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647909">
      <w:bodyDiv w:val="1"/>
      <w:marLeft w:val="0"/>
      <w:marRight w:val="0"/>
      <w:marTop w:val="0"/>
      <w:marBottom w:val="0"/>
      <w:divBdr>
        <w:top w:val="none" w:sz="0" w:space="0" w:color="auto"/>
        <w:left w:val="none" w:sz="0" w:space="0" w:color="auto"/>
        <w:bottom w:val="none" w:sz="0" w:space="0" w:color="auto"/>
        <w:right w:val="none" w:sz="0" w:space="0" w:color="auto"/>
      </w:divBdr>
      <w:divsChild>
        <w:div w:id="1190801058">
          <w:marLeft w:val="0"/>
          <w:marRight w:val="0"/>
          <w:marTop w:val="0"/>
          <w:marBottom w:val="0"/>
          <w:divBdr>
            <w:top w:val="none" w:sz="0" w:space="0" w:color="auto"/>
            <w:left w:val="none" w:sz="0" w:space="0" w:color="auto"/>
            <w:bottom w:val="none" w:sz="0" w:space="0" w:color="auto"/>
            <w:right w:val="none" w:sz="0" w:space="0" w:color="auto"/>
          </w:divBdr>
          <w:divsChild>
            <w:div w:id="1612324519">
              <w:marLeft w:val="0"/>
              <w:marRight w:val="0"/>
              <w:marTop w:val="0"/>
              <w:marBottom w:val="0"/>
              <w:divBdr>
                <w:top w:val="none" w:sz="0" w:space="0" w:color="auto"/>
                <w:left w:val="none" w:sz="0" w:space="0" w:color="auto"/>
                <w:bottom w:val="none" w:sz="0" w:space="0" w:color="auto"/>
                <w:right w:val="none" w:sz="0" w:space="0" w:color="auto"/>
              </w:divBdr>
              <w:divsChild>
                <w:div w:id="1409112833">
                  <w:marLeft w:val="0"/>
                  <w:marRight w:val="0"/>
                  <w:marTop w:val="0"/>
                  <w:marBottom w:val="0"/>
                  <w:divBdr>
                    <w:top w:val="none" w:sz="0" w:space="0" w:color="auto"/>
                    <w:left w:val="none" w:sz="0" w:space="0" w:color="auto"/>
                    <w:bottom w:val="none" w:sz="0" w:space="0" w:color="auto"/>
                    <w:right w:val="none" w:sz="0" w:space="0" w:color="auto"/>
                  </w:divBdr>
                </w:div>
              </w:divsChild>
            </w:div>
            <w:div w:id="130221265">
              <w:marLeft w:val="0"/>
              <w:marRight w:val="0"/>
              <w:marTop w:val="0"/>
              <w:marBottom w:val="0"/>
              <w:divBdr>
                <w:top w:val="none" w:sz="0" w:space="0" w:color="auto"/>
                <w:left w:val="none" w:sz="0" w:space="0" w:color="auto"/>
                <w:bottom w:val="none" w:sz="0" w:space="0" w:color="auto"/>
                <w:right w:val="none" w:sz="0" w:space="0" w:color="auto"/>
              </w:divBdr>
              <w:divsChild>
                <w:div w:id="27055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97359">
          <w:marLeft w:val="0"/>
          <w:marRight w:val="0"/>
          <w:marTop w:val="0"/>
          <w:marBottom w:val="0"/>
          <w:divBdr>
            <w:top w:val="none" w:sz="0" w:space="0" w:color="auto"/>
            <w:left w:val="none" w:sz="0" w:space="0" w:color="auto"/>
            <w:bottom w:val="none" w:sz="0" w:space="0" w:color="auto"/>
            <w:right w:val="none" w:sz="0" w:space="0" w:color="auto"/>
          </w:divBdr>
          <w:divsChild>
            <w:div w:id="344288263">
              <w:marLeft w:val="0"/>
              <w:marRight w:val="0"/>
              <w:marTop w:val="0"/>
              <w:marBottom w:val="0"/>
              <w:divBdr>
                <w:top w:val="none" w:sz="0" w:space="0" w:color="auto"/>
                <w:left w:val="none" w:sz="0" w:space="0" w:color="auto"/>
                <w:bottom w:val="none" w:sz="0" w:space="0" w:color="auto"/>
                <w:right w:val="none" w:sz="0" w:space="0" w:color="auto"/>
              </w:divBdr>
              <w:divsChild>
                <w:div w:id="148091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945134">
          <w:marLeft w:val="0"/>
          <w:marRight w:val="0"/>
          <w:marTop w:val="0"/>
          <w:marBottom w:val="0"/>
          <w:divBdr>
            <w:top w:val="none" w:sz="0" w:space="0" w:color="auto"/>
            <w:left w:val="none" w:sz="0" w:space="0" w:color="auto"/>
            <w:bottom w:val="none" w:sz="0" w:space="0" w:color="auto"/>
            <w:right w:val="none" w:sz="0" w:space="0" w:color="auto"/>
          </w:divBdr>
          <w:divsChild>
            <w:div w:id="208499484">
              <w:marLeft w:val="0"/>
              <w:marRight w:val="0"/>
              <w:marTop w:val="0"/>
              <w:marBottom w:val="0"/>
              <w:divBdr>
                <w:top w:val="none" w:sz="0" w:space="0" w:color="auto"/>
                <w:left w:val="none" w:sz="0" w:space="0" w:color="auto"/>
                <w:bottom w:val="none" w:sz="0" w:space="0" w:color="auto"/>
                <w:right w:val="none" w:sz="0" w:space="0" w:color="auto"/>
              </w:divBdr>
              <w:divsChild>
                <w:div w:id="2106534869">
                  <w:marLeft w:val="0"/>
                  <w:marRight w:val="0"/>
                  <w:marTop w:val="0"/>
                  <w:marBottom w:val="0"/>
                  <w:divBdr>
                    <w:top w:val="none" w:sz="0" w:space="0" w:color="auto"/>
                    <w:left w:val="none" w:sz="0" w:space="0" w:color="auto"/>
                    <w:bottom w:val="none" w:sz="0" w:space="0" w:color="auto"/>
                    <w:right w:val="none" w:sz="0" w:space="0" w:color="auto"/>
                  </w:divBdr>
                </w:div>
              </w:divsChild>
            </w:div>
            <w:div w:id="1989936855">
              <w:marLeft w:val="0"/>
              <w:marRight w:val="0"/>
              <w:marTop w:val="0"/>
              <w:marBottom w:val="0"/>
              <w:divBdr>
                <w:top w:val="none" w:sz="0" w:space="0" w:color="auto"/>
                <w:left w:val="none" w:sz="0" w:space="0" w:color="auto"/>
                <w:bottom w:val="none" w:sz="0" w:space="0" w:color="auto"/>
                <w:right w:val="none" w:sz="0" w:space="0" w:color="auto"/>
              </w:divBdr>
              <w:divsChild>
                <w:div w:id="893156362">
                  <w:marLeft w:val="0"/>
                  <w:marRight w:val="0"/>
                  <w:marTop w:val="0"/>
                  <w:marBottom w:val="0"/>
                  <w:divBdr>
                    <w:top w:val="none" w:sz="0" w:space="0" w:color="auto"/>
                    <w:left w:val="none" w:sz="0" w:space="0" w:color="auto"/>
                    <w:bottom w:val="none" w:sz="0" w:space="0" w:color="auto"/>
                    <w:right w:val="none" w:sz="0" w:space="0" w:color="auto"/>
                  </w:divBdr>
                  <w:divsChild>
                    <w:div w:id="973414803">
                      <w:marLeft w:val="0"/>
                      <w:marRight w:val="0"/>
                      <w:marTop w:val="0"/>
                      <w:marBottom w:val="0"/>
                      <w:divBdr>
                        <w:top w:val="none" w:sz="0" w:space="0" w:color="auto"/>
                        <w:left w:val="none" w:sz="0" w:space="0" w:color="auto"/>
                        <w:bottom w:val="none" w:sz="0" w:space="0" w:color="auto"/>
                        <w:right w:val="none" w:sz="0" w:space="0" w:color="auto"/>
                      </w:divBdr>
                    </w:div>
                    <w:div w:id="628320438">
                      <w:marLeft w:val="0"/>
                      <w:marRight w:val="0"/>
                      <w:marTop w:val="0"/>
                      <w:marBottom w:val="0"/>
                      <w:divBdr>
                        <w:top w:val="none" w:sz="0" w:space="0" w:color="auto"/>
                        <w:left w:val="none" w:sz="0" w:space="0" w:color="auto"/>
                        <w:bottom w:val="none" w:sz="0" w:space="0" w:color="auto"/>
                        <w:right w:val="none" w:sz="0" w:space="0" w:color="auto"/>
                      </w:divBdr>
                    </w:div>
                  </w:divsChild>
                </w:div>
                <w:div w:id="546186522">
                  <w:marLeft w:val="0"/>
                  <w:marRight w:val="0"/>
                  <w:marTop w:val="0"/>
                  <w:marBottom w:val="0"/>
                  <w:divBdr>
                    <w:top w:val="none" w:sz="0" w:space="0" w:color="auto"/>
                    <w:left w:val="none" w:sz="0" w:space="0" w:color="auto"/>
                    <w:bottom w:val="none" w:sz="0" w:space="0" w:color="auto"/>
                    <w:right w:val="none" w:sz="0" w:space="0" w:color="auto"/>
                  </w:divBdr>
                  <w:divsChild>
                    <w:div w:id="87420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586019">
              <w:marLeft w:val="0"/>
              <w:marRight w:val="0"/>
              <w:marTop w:val="0"/>
              <w:marBottom w:val="0"/>
              <w:divBdr>
                <w:top w:val="none" w:sz="0" w:space="0" w:color="auto"/>
                <w:left w:val="none" w:sz="0" w:space="0" w:color="auto"/>
                <w:bottom w:val="none" w:sz="0" w:space="0" w:color="auto"/>
                <w:right w:val="none" w:sz="0" w:space="0" w:color="auto"/>
              </w:divBdr>
              <w:divsChild>
                <w:div w:id="160707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317525">
          <w:marLeft w:val="0"/>
          <w:marRight w:val="0"/>
          <w:marTop w:val="0"/>
          <w:marBottom w:val="0"/>
          <w:divBdr>
            <w:top w:val="none" w:sz="0" w:space="0" w:color="auto"/>
            <w:left w:val="none" w:sz="0" w:space="0" w:color="auto"/>
            <w:bottom w:val="none" w:sz="0" w:space="0" w:color="auto"/>
            <w:right w:val="none" w:sz="0" w:space="0" w:color="auto"/>
          </w:divBdr>
          <w:divsChild>
            <w:div w:id="152568006">
              <w:marLeft w:val="0"/>
              <w:marRight w:val="0"/>
              <w:marTop w:val="0"/>
              <w:marBottom w:val="0"/>
              <w:divBdr>
                <w:top w:val="none" w:sz="0" w:space="0" w:color="auto"/>
                <w:left w:val="none" w:sz="0" w:space="0" w:color="auto"/>
                <w:bottom w:val="none" w:sz="0" w:space="0" w:color="auto"/>
                <w:right w:val="none" w:sz="0" w:space="0" w:color="auto"/>
              </w:divBdr>
              <w:divsChild>
                <w:div w:id="156783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391205">
          <w:marLeft w:val="0"/>
          <w:marRight w:val="0"/>
          <w:marTop w:val="0"/>
          <w:marBottom w:val="0"/>
          <w:divBdr>
            <w:top w:val="none" w:sz="0" w:space="0" w:color="auto"/>
            <w:left w:val="none" w:sz="0" w:space="0" w:color="auto"/>
            <w:bottom w:val="none" w:sz="0" w:space="0" w:color="auto"/>
            <w:right w:val="none" w:sz="0" w:space="0" w:color="auto"/>
          </w:divBdr>
          <w:divsChild>
            <w:div w:id="48962555">
              <w:marLeft w:val="0"/>
              <w:marRight w:val="0"/>
              <w:marTop w:val="0"/>
              <w:marBottom w:val="0"/>
              <w:divBdr>
                <w:top w:val="none" w:sz="0" w:space="0" w:color="auto"/>
                <w:left w:val="none" w:sz="0" w:space="0" w:color="auto"/>
                <w:bottom w:val="none" w:sz="0" w:space="0" w:color="auto"/>
                <w:right w:val="none" w:sz="0" w:space="0" w:color="auto"/>
              </w:divBdr>
              <w:divsChild>
                <w:div w:id="1419207654">
                  <w:marLeft w:val="0"/>
                  <w:marRight w:val="0"/>
                  <w:marTop w:val="0"/>
                  <w:marBottom w:val="0"/>
                  <w:divBdr>
                    <w:top w:val="none" w:sz="0" w:space="0" w:color="auto"/>
                    <w:left w:val="none" w:sz="0" w:space="0" w:color="auto"/>
                    <w:bottom w:val="none" w:sz="0" w:space="0" w:color="auto"/>
                    <w:right w:val="none" w:sz="0" w:space="0" w:color="auto"/>
                  </w:divBdr>
                </w:div>
              </w:divsChild>
            </w:div>
            <w:div w:id="657728547">
              <w:marLeft w:val="0"/>
              <w:marRight w:val="0"/>
              <w:marTop w:val="0"/>
              <w:marBottom w:val="0"/>
              <w:divBdr>
                <w:top w:val="none" w:sz="0" w:space="0" w:color="auto"/>
                <w:left w:val="none" w:sz="0" w:space="0" w:color="auto"/>
                <w:bottom w:val="none" w:sz="0" w:space="0" w:color="auto"/>
                <w:right w:val="none" w:sz="0" w:space="0" w:color="auto"/>
              </w:divBdr>
              <w:divsChild>
                <w:div w:id="1909612812">
                  <w:marLeft w:val="0"/>
                  <w:marRight w:val="0"/>
                  <w:marTop w:val="0"/>
                  <w:marBottom w:val="0"/>
                  <w:divBdr>
                    <w:top w:val="none" w:sz="0" w:space="0" w:color="auto"/>
                    <w:left w:val="none" w:sz="0" w:space="0" w:color="auto"/>
                    <w:bottom w:val="none" w:sz="0" w:space="0" w:color="auto"/>
                    <w:right w:val="none" w:sz="0" w:space="0" w:color="auto"/>
                  </w:divBdr>
                </w:div>
              </w:divsChild>
            </w:div>
            <w:div w:id="1865023618">
              <w:marLeft w:val="0"/>
              <w:marRight w:val="0"/>
              <w:marTop w:val="0"/>
              <w:marBottom w:val="0"/>
              <w:divBdr>
                <w:top w:val="none" w:sz="0" w:space="0" w:color="auto"/>
                <w:left w:val="none" w:sz="0" w:space="0" w:color="auto"/>
                <w:bottom w:val="none" w:sz="0" w:space="0" w:color="auto"/>
                <w:right w:val="none" w:sz="0" w:space="0" w:color="auto"/>
              </w:divBdr>
              <w:divsChild>
                <w:div w:id="1624384617">
                  <w:marLeft w:val="0"/>
                  <w:marRight w:val="0"/>
                  <w:marTop w:val="0"/>
                  <w:marBottom w:val="0"/>
                  <w:divBdr>
                    <w:top w:val="none" w:sz="0" w:space="0" w:color="auto"/>
                    <w:left w:val="none" w:sz="0" w:space="0" w:color="auto"/>
                    <w:bottom w:val="none" w:sz="0" w:space="0" w:color="auto"/>
                    <w:right w:val="none" w:sz="0" w:space="0" w:color="auto"/>
                  </w:divBdr>
                </w:div>
              </w:divsChild>
            </w:div>
            <w:div w:id="1512061091">
              <w:marLeft w:val="0"/>
              <w:marRight w:val="0"/>
              <w:marTop w:val="0"/>
              <w:marBottom w:val="0"/>
              <w:divBdr>
                <w:top w:val="none" w:sz="0" w:space="0" w:color="auto"/>
                <w:left w:val="none" w:sz="0" w:space="0" w:color="auto"/>
                <w:bottom w:val="none" w:sz="0" w:space="0" w:color="auto"/>
                <w:right w:val="none" w:sz="0" w:space="0" w:color="auto"/>
              </w:divBdr>
              <w:divsChild>
                <w:div w:id="2069643971">
                  <w:marLeft w:val="0"/>
                  <w:marRight w:val="0"/>
                  <w:marTop w:val="0"/>
                  <w:marBottom w:val="0"/>
                  <w:divBdr>
                    <w:top w:val="none" w:sz="0" w:space="0" w:color="auto"/>
                    <w:left w:val="none" w:sz="0" w:space="0" w:color="auto"/>
                    <w:bottom w:val="none" w:sz="0" w:space="0" w:color="auto"/>
                    <w:right w:val="none" w:sz="0" w:space="0" w:color="auto"/>
                  </w:divBdr>
                </w:div>
              </w:divsChild>
            </w:div>
            <w:div w:id="1066805853">
              <w:marLeft w:val="0"/>
              <w:marRight w:val="0"/>
              <w:marTop w:val="0"/>
              <w:marBottom w:val="0"/>
              <w:divBdr>
                <w:top w:val="none" w:sz="0" w:space="0" w:color="auto"/>
                <w:left w:val="none" w:sz="0" w:space="0" w:color="auto"/>
                <w:bottom w:val="none" w:sz="0" w:space="0" w:color="auto"/>
                <w:right w:val="none" w:sz="0" w:space="0" w:color="auto"/>
              </w:divBdr>
              <w:divsChild>
                <w:div w:id="1523394474">
                  <w:marLeft w:val="0"/>
                  <w:marRight w:val="0"/>
                  <w:marTop w:val="0"/>
                  <w:marBottom w:val="0"/>
                  <w:divBdr>
                    <w:top w:val="none" w:sz="0" w:space="0" w:color="auto"/>
                    <w:left w:val="none" w:sz="0" w:space="0" w:color="auto"/>
                    <w:bottom w:val="none" w:sz="0" w:space="0" w:color="auto"/>
                    <w:right w:val="none" w:sz="0" w:space="0" w:color="auto"/>
                  </w:divBdr>
                </w:div>
              </w:divsChild>
            </w:div>
            <w:div w:id="2138838467">
              <w:marLeft w:val="0"/>
              <w:marRight w:val="0"/>
              <w:marTop w:val="0"/>
              <w:marBottom w:val="0"/>
              <w:divBdr>
                <w:top w:val="none" w:sz="0" w:space="0" w:color="auto"/>
                <w:left w:val="none" w:sz="0" w:space="0" w:color="auto"/>
                <w:bottom w:val="none" w:sz="0" w:space="0" w:color="auto"/>
                <w:right w:val="none" w:sz="0" w:space="0" w:color="auto"/>
              </w:divBdr>
              <w:divsChild>
                <w:div w:id="1130173558">
                  <w:marLeft w:val="0"/>
                  <w:marRight w:val="0"/>
                  <w:marTop w:val="0"/>
                  <w:marBottom w:val="0"/>
                  <w:divBdr>
                    <w:top w:val="none" w:sz="0" w:space="0" w:color="auto"/>
                    <w:left w:val="none" w:sz="0" w:space="0" w:color="auto"/>
                    <w:bottom w:val="none" w:sz="0" w:space="0" w:color="auto"/>
                    <w:right w:val="none" w:sz="0" w:space="0" w:color="auto"/>
                  </w:divBdr>
                </w:div>
              </w:divsChild>
            </w:div>
            <w:div w:id="1834222181">
              <w:marLeft w:val="0"/>
              <w:marRight w:val="0"/>
              <w:marTop w:val="0"/>
              <w:marBottom w:val="0"/>
              <w:divBdr>
                <w:top w:val="none" w:sz="0" w:space="0" w:color="auto"/>
                <w:left w:val="none" w:sz="0" w:space="0" w:color="auto"/>
                <w:bottom w:val="none" w:sz="0" w:space="0" w:color="auto"/>
                <w:right w:val="none" w:sz="0" w:space="0" w:color="auto"/>
              </w:divBdr>
              <w:divsChild>
                <w:div w:id="1746298817">
                  <w:marLeft w:val="0"/>
                  <w:marRight w:val="0"/>
                  <w:marTop w:val="0"/>
                  <w:marBottom w:val="0"/>
                  <w:divBdr>
                    <w:top w:val="none" w:sz="0" w:space="0" w:color="auto"/>
                    <w:left w:val="none" w:sz="0" w:space="0" w:color="auto"/>
                    <w:bottom w:val="none" w:sz="0" w:space="0" w:color="auto"/>
                    <w:right w:val="none" w:sz="0" w:space="0" w:color="auto"/>
                  </w:divBdr>
                </w:div>
              </w:divsChild>
            </w:div>
            <w:div w:id="1118570619">
              <w:marLeft w:val="0"/>
              <w:marRight w:val="0"/>
              <w:marTop w:val="0"/>
              <w:marBottom w:val="0"/>
              <w:divBdr>
                <w:top w:val="none" w:sz="0" w:space="0" w:color="auto"/>
                <w:left w:val="none" w:sz="0" w:space="0" w:color="auto"/>
                <w:bottom w:val="none" w:sz="0" w:space="0" w:color="auto"/>
                <w:right w:val="none" w:sz="0" w:space="0" w:color="auto"/>
              </w:divBdr>
              <w:divsChild>
                <w:div w:id="177289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540174">
          <w:marLeft w:val="0"/>
          <w:marRight w:val="0"/>
          <w:marTop w:val="0"/>
          <w:marBottom w:val="0"/>
          <w:divBdr>
            <w:top w:val="none" w:sz="0" w:space="0" w:color="auto"/>
            <w:left w:val="none" w:sz="0" w:space="0" w:color="auto"/>
            <w:bottom w:val="none" w:sz="0" w:space="0" w:color="auto"/>
            <w:right w:val="none" w:sz="0" w:space="0" w:color="auto"/>
          </w:divBdr>
          <w:divsChild>
            <w:div w:id="586307470">
              <w:marLeft w:val="0"/>
              <w:marRight w:val="0"/>
              <w:marTop w:val="0"/>
              <w:marBottom w:val="0"/>
              <w:divBdr>
                <w:top w:val="none" w:sz="0" w:space="0" w:color="auto"/>
                <w:left w:val="none" w:sz="0" w:space="0" w:color="auto"/>
                <w:bottom w:val="none" w:sz="0" w:space="0" w:color="auto"/>
                <w:right w:val="none" w:sz="0" w:space="0" w:color="auto"/>
              </w:divBdr>
              <w:divsChild>
                <w:div w:id="1317568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54793">
          <w:marLeft w:val="0"/>
          <w:marRight w:val="0"/>
          <w:marTop w:val="0"/>
          <w:marBottom w:val="0"/>
          <w:divBdr>
            <w:top w:val="none" w:sz="0" w:space="0" w:color="auto"/>
            <w:left w:val="none" w:sz="0" w:space="0" w:color="auto"/>
            <w:bottom w:val="none" w:sz="0" w:space="0" w:color="auto"/>
            <w:right w:val="none" w:sz="0" w:space="0" w:color="auto"/>
          </w:divBdr>
          <w:divsChild>
            <w:div w:id="239488149">
              <w:marLeft w:val="0"/>
              <w:marRight w:val="0"/>
              <w:marTop w:val="0"/>
              <w:marBottom w:val="0"/>
              <w:divBdr>
                <w:top w:val="none" w:sz="0" w:space="0" w:color="auto"/>
                <w:left w:val="none" w:sz="0" w:space="0" w:color="auto"/>
                <w:bottom w:val="none" w:sz="0" w:space="0" w:color="auto"/>
                <w:right w:val="none" w:sz="0" w:space="0" w:color="auto"/>
              </w:divBdr>
              <w:divsChild>
                <w:div w:id="1672562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909154">
          <w:marLeft w:val="0"/>
          <w:marRight w:val="0"/>
          <w:marTop w:val="0"/>
          <w:marBottom w:val="0"/>
          <w:divBdr>
            <w:top w:val="none" w:sz="0" w:space="0" w:color="auto"/>
            <w:left w:val="none" w:sz="0" w:space="0" w:color="auto"/>
            <w:bottom w:val="none" w:sz="0" w:space="0" w:color="auto"/>
            <w:right w:val="none" w:sz="0" w:space="0" w:color="auto"/>
          </w:divBdr>
          <w:divsChild>
            <w:div w:id="2124154554">
              <w:marLeft w:val="0"/>
              <w:marRight w:val="0"/>
              <w:marTop w:val="0"/>
              <w:marBottom w:val="0"/>
              <w:divBdr>
                <w:top w:val="none" w:sz="0" w:space="0" w:color="auto"/>
                <w:left w:val="none" w:sz="0" w:space="0" w:color="auto"/>
                <w:bottom w:val="none" w:sz="0" w:space="0" w:color="auto"/>
                <w:right w:val="none" w:sz="0" w:space="0" w:color="auto"/>
              </w:divBdr>
              <w:divsChild>
                <w:div w:id="49357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943724">
          <w:marLeft w:val="0"/>
          <w:marRight w:val="0"/>
          <w:marTop w:val="0"/>
          <w:marBottom w:val="0"/>
          <w:divBdr>
            <w:top w:val="none" w:sz="0" w:space="0" w:color="auto"/>
            <w:left w:val="none" w:sz="0" w:space="0" w:color="auto"/>
            <w:bottom w:val="none" w:sz="0" w:space="0" w:color="auto"/>
            <w:right w:val="none" w:sz="0" w:space="0" w:color="auto"/>
          </w:divBdr>
          <w:divsChild>
            <w:div w:id="994262954">
              <w:marLeft w:val="0"/>
              <w:marRight w:val="0"/>
              <w:marTop w:val="0"/>
              <w:marBottom w:val="0"/>
              <w:divBdr>
                <w:top w:val="none" w:sz="0" w:space="0" w:color="auto"/>
                <w:left w:val="none" w:sz="0" w:space="0" w:color="auto"/>
                <w:bottom w:val="none" w:sz="0" w:space="0" w:color="auto"/>
                <w:right w:val="none" w:sz="0" w:space="0" w:color="auto"/>
              </w:divBdr>
              <w:divsChild>
                <w:div w:id="7852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499739">
          <w:marLeft w:val="0"/>
          <w:marRight w:val="0"/>
          <w:marTop w:val="0"/>
          <w:marBottom w:val="0"/>
          <w:divBdr>
            <w:top w:val="none" w:sz="0" w:space="0" w:color="auto"/>
            <w:left w:val="none" w:sz="0" w:space="0" w:color="auto"/>
            <w:bottom w:val="none" w:sz="0" w:space="0" w:color="auto"/>
            <w:right w:val="none" w:sz="0" w:space="0" w:color="auto"/>
          </w:divBdr>
          <w:divsChild>
            <w:div w:id="319698128">
              <w:marLeft w:val="0"/>
              <w:marRight w:val="0"/>
              <w:marTop w:val="0"/>
              <w:marBottom w:val="0"/>
              <w:divBdr>
                <w:top w:val="none" w:sz="0" w:space="0" w:color="auto"/>
                <w:left w:val="none" w:sz="0" w:space="0" w:color="auto"/>
                <w:bottom w:val="none" w:sz="0" w:space="0" w:color="auto"/>
                <w:right w:val="none" w:sz="0" w:space="0" w:color="auto"/>
              </w:divBdr>
              <w:divsChild>
                <w:div w:id="1902251703">
                  <w:marLeft w:val="0"/>
                  <w:marRight w:val="0"/>
                  <w:marTop w:val="0"/>
                  <w:marBottom w:val="0"/>
                  <w:divBdr>
                    <w:top w:val="none" w:sz="0" w:space="0" w:color="auto"/>
                    <w:left w:val="none" w:sz="0" w:space="0" w:color="auto"/>
                    <w:bottom w:val="none" w:sz="0" w:space="0" w:color="auto"/>
                    <w:right w:val="none" w:sz="0" w:space="0" w:color="auto"/>
                  </w:divBdr>
                </w:div>
              </w:divsChild>
            </w:div>
            <w:div w:id="915095059">
              <w:marLeft w:val="0"/>
              <w:marRight w:val="0"/>
              <w:marTop w:val="0"/>
              <w:marBottom w:val="0"/>
              <w:divBdr>
                <w:top w:val="none" w:sz="0" w:space="0" w:color="auto"/>
                <w:left w:val="none" w:sz="0" w:space="0" w:color="auto"/>
                <w:bottom w:val="none" w:sz="0" w:space="0" w:color="auto"/>
                <w:right w:val="none" w:sz="0" w:space="0" w:color="auto"/>
              </w:divBdr>
              <w:divsChild>
                <w:div w:id="925453425">
                  <w:marLeft w:val="0"/>
                  <w:marRight w:val="0"/>
                  <w:marTop w:val="0"/>
                  <w:marBottom w:val="0"/>
                  <w:divBdr>
                    <w:top w:val="none" w:sz="0" w:space="0" w:color="auto"/>
                    <w:left w:val="none" w:sz="0" w:space="0" w:color="auto"/>
                    <w:bottom w:val="none" w:sz="0" w:space="0" w:color="auto"/>
                    <w:right w:val="none" w:sz="0" w:space="0" w:color="auto"/>
                  </w:divBdr>
                </w:div>
              </w:divsChild>
            </w:div>
            <w:div w:id="2083524687">
              <w:marLeft w:val="0"/>
              <w:marRight w:val="0"/>
              <w:marTop w:val="0"/>
              <w:marBottom w:val="0"/>
              <w:divBdr>
                <w:top w:val="none" w:sz="0" w:space="0" w:color="auto"/>
                <w:left w:val="none" w:sz="0" w:space="0" w:color="auto"/>
                <w:bottom w:val="none" w:sz="0" w:space="0" w:color="auto"/>
                <w:right w:val="none" w:sz="0" w:space="0" w:color="auto"/>
              </w:divBdr>
              <w:divsChild>
                <w:div w:id="2023627341">
                  <w:marLeft w:val="0"/>
                  <w:marRight w:val="0"/>
                  <w:marTop w:val="0"/>
                  <w:marBottom w:val="0"/>
                  <w:divBdr>
                    <w:top w:val="none" w:sz="0" w:space="0" w:color="auto"/>
                    <w:left w:val="none" w:sz="0" w:space="0" w:color="auto"/>
                    <w:bottom w:val="none" w:sz="0" w:space="0" w:color="auto"/>
                    <w:right w:val="none" w:sz="0" w:space="0" w:color="auto"/>
                  </w:divBdr>
                </w:div>
              </w:divsChild>
            </w:div>
            <w:div w:id="833956636">
              <w:marLeft w:val="0"/>
              <w:marRight w:val="0"/>
              <w:marTop w:val="0"/>
              <w:marBottom w:val="0"/>
              <w:divBdr>
                <w:top w:val="none" w:sz="0" w:space="0" w:color="auto"/>
                <w:left w:val="none" w:sz="0" w:space="0" w:color="auto"/>
                <w:bottom w:val="none" w:sz="0" w:space="0" w:color="auto"/>
                <w:right w:val="none" w:sz="0" w:space="0" w:color="auto"/>
              </w:divBdr>
              <w:divsChild>
                <w:div w:id="581375285">
                  <w:marLeft w:val="0"/>
                  <w:marRight w:val="0"/>
                  <w:marTop w:val="0"/>
                  <w:marBottom w:val="0"/>
                  <w:divBdr>
                    <w:top w:val="none" w:sz="0" w:space="0" w:color="auto"/>
                    <w:left w:val="none" w:sz="0" w:space="0" w:color="auto"/>
                    <w:bottom w:val="none" w:sz="0" w:space="0" w:color="auto"/>
                    <w:right w:val="none" w:sz="0" w:space="0" w:color="auto"/>
                  </w:divBdr>
                </w:div>
              </w:divsChild>
            </w:div>
            <w:div w:id="922299129">
              <w:marLeft w:val="0"/>
              <w:marRight w:val="0"/>
              <w:marTop w:val="0"/>
              <w:marBottom w:val="0"/>
              <w:divBdr>
                <w:top w:val="none" w:sz="0" w:space="0" w:color="auto"/>
                <w:left w:val="none" w:sz="0" w:space="0" w:color="auto"/>
                <w:bottom w:val="none" w:sz="0" w:space="0" w:color="auto"/>
                <w:right w:val="none" w:sz="0" w:space="0" w:color="auto"/>
              </w:divBdr>
              <w:divsChild>
                <w:div w:id="1543903782">
                  <w:marLeft w:val="0"/>
                  <w:marRight w:val="0"/>
                  <w:marTop w:val="0"/>
                  <w:marBottom w:val="0"/>
                  <w:divBdr>
                    <w:top w:val="none" w:sz="0" w:space="0" w:color="auto"/>
                    <w:left w:val="none" w:sz="0" w:space="0" w:color="auto"/>
                    <w:bottom w:val="none" w:sz="0" w:space="0" w:color="auto"/>
                    <w:right w:val="none" w:sz="0" w:space="0" w:color="auto"/>
                  </w:divBdr>
                </w:div>
              </w:divsChild>
            </w:div>
            <w:div w:id="1517617777">
              <w:marLeft w:val="0"/>
              <w:marRight w:val="0"/>
              <w:marTop w:val="0"/>
              <w:marBottom w:val="0"/>
              <w:divBdr>
                <w:top w:val="none" w:sz="0" w:space="0" w:color="auto"/>
                <w:left w:val="none" w:sz="0" w:space="0" w:color="auto"/>
                <w:bottom w:val="none" w:sz="0" w:space="0" w:color="auto"/>
                <w:right w:val="none" w:sz="0" w:space="0" w:color="auto"/>
              </w:divBdr>
              <w:divsChild>
                <w:div w:id="1550069063">
                  <w:marLeft w:val="0"/>
                  <w:marRight w:val="0"/>
                  <w:marTop w:val="0"/>
                  <w:marBottom w:val="0"/>
                  <w:divBdr>
                    <w:top w:val="none" w:sz="0" w:space="0" w:color="auto"/>
                    <w:left w:val="none" w:sz="0" w:space="0" w:color="auto"/>
                    <w:bottom w:val="none" w:sz="0" w:space="0" w:color="auto"/>
                    <w:right w:val="none" w:sz="0" w:space="0" w:color="auto"/>
                  </w:divBdr>
                </w:div>
                <w:div w:id="499542695">
                  <w:marLeft w:val="0"/>
                  <w:marRight w:val="0"/>
                  <w:marTop w:val="0"/>
                  <w:marBottom w:val="0"/>
                  <w:divBdr>
                    <w:top w:val="none" w:sz="0" w:space="0" w:color="auto"/>
                    <w:left w:val="none" w:sz="0" w:space="0" w:color="auto"/>
                    <w:bottom w:val="none" w:sz="0" w:space="0" w:color="auto"/>
                    <w:right w:val="none" w:sz="0" w:space="0" w:color="auto"/>
                  </w:divBdr>
                </w:div>
                <w:div w:id="503980827">
                  <w:marLeft w:val="0"/>
                  <w:marRight w:val="0"/>
                  <w:marTop w:val="0"/>
                  <w:marBottom w:val="0"/>
                  <w:divBdr>
                    <w:top w:val="none" w:sz="0" w:space="0" w:color="auto"/>
                    <w:left w:val="none" w:sz="0" w:space="0" w:color="auto"/>
                    <w:bottom w:val="none" w:sz="0" w:space="0" w:color="auto"/>
                    <w:right w:val="none" w:sz="0" w:space="0" w:color="auto"/>
                  </w:divBdr>
                </w:div>
              </w:divsChild>
            </w:div>
            <w:div w:id="137112807">
              <w:marLeft w:val="0"/>
              <w:marRight w:val="0"/>
              <w:marTop w:val="0"/>
              <w:marBottom w:val="0"/>
              <w:divBdr>
                <w:top w:val="none" w:sz="0" w:space="0" w:color="auto"/>
                <w:left w:val="none" w:sz="0" w:space="0" w:color="auto"/>
                <w:bottom w:val="none" w:sz="0" w:space="0" w:color="auto"/>
                <w:right w:val="none" w:sz="0" w:space="0" w:color="auto"/>
              </w:divBdr>
              <w:divsChild>
                <w:div w:id="110087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963971">
          <w:marLeft w:val="0"/>
          <w:marRight w:val="0"/>
          <w:marTop w:val="0"/>
          <w:marBottom w:val="0"/>
          <w:divBdr>
            <w:top w:val="none" w:sz="0" w:space="0" w:color="auto"/>
            <w:left w:val="none" w:sz="0" w:space="0" w:color="auto"/>
            <w:bottom w:val="none" w:sz="0" w:space="0" w:color="auto"/>
            <w:right w:val="none" w:sz="0" w:space="0" w:color="auto"/>
          </w:divBdr>
          <w:divsChild>
            <w:div w:id="899707918">
              <w:marLeft w:val="0"/>
              <w:marRight w:val="0"/>
              <w:marTop w:val="0"/>
              <w:marBottom w:val="0"/>
              <w:divBdr>
                <w:top w:val="none" w:sz="0" w:space="0" w:color="auto"/>
                <w:left w:val="none" w:sz="0" w:space="0" w:color="auto"/>
                <w:bottom w:val="none" w:sz="0" w:space="0" w:color="auto"/>
                <w:right w:val="none" w:sz="0" w:space="0" w:color="auto"/>
              </w:divBdr>
              <w:divsChild>
                <w:div w:id="71397732">
                  <w:marLeft w:val="0"/>
                  <w:marRight w:val="0"/>
                  <w:marTop w:val="0"/>
                  <w:marBottom w:val="0"/>
                  <w:divBdr>
                    <w:top w:val="none" w:sz="0" w:space="0" w:color="auto"/>
                    <w:left w:val="none" w:sz="0" w:space="0" w:color="auto"/>
                    <w:bottom w:val="none" w:sz="0" w:space="0" w:color="auto"/>
                    <w:right w:val="none" w:sz="0" w:space="0" w:color="auto"/>
                  </w:divBdr>
                </w:div>
              </w:divsChild>
            </w:div>
            <w:div w:id="1141461986">
              <w:marLeft w:val="0"/>
              <w:marRight w:val="0"/>
              <w:marTop w:val="0"/>
              <w:marBottom w:val="0"/>
              <w:divBdr>
                <w:top w:val="none" w:sz="0" w:space="0" w:color="auto"/>
                <w:left w:val="none" w:sz="0" w:space="0" w:color="auto"/>
                <w:bottom w:val="none" w:sz="0" w:space="0" w:color="auto"/>
                <w:right w:val="none" w:sz="0" w:space="0" w:color="auto"/>
              </w:divBdr>
              <w:divsChild>
                <w:div w:id="171947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324102">
      <w:bodyDiv w:val="1"/>
      <w:marLeft w:val="0"/>
      <w:marRight w:val="0"/>
      <w:marTop w:val="0"/>
      <w:marBottom w:val="0"/>
      <w:divBdr>
        <w:top w:val="none" w:sz="0" w:space="0" w:color="auto"/>
        <w:left w:val="none" w:sz="0" w:space="0" w:color="auto"/>
        <w:bottom w:val="none" w:sz="0" w:space="0" w:color="auto"/>
        <w:right w:val="none" w:sz="0" w:space="0" w:color="auto"/>
      </w:divBdr>
      <w:divsChild>
        <w:div w:id="925185615">
          <w:marLeft w:val="0"/>
          <w:marRight w:val="0"/>
          <w:marTop w:val="0"/>
          <w:marBottom w:val="0"/>
          <w:divBdr>
            <w:top w:val="none" w:sz="0" w:space="0" w:color="auto"/>
            <w:left w:val="none" w:sz="0" w:space="0" w:color="auto"/>
            <w:bottom w:val="none" w:sz="0" w:space="0" w:color="auto"/>
            <w:right w:val="none" w:sz="0" w:space="0" w:color="auto"/>
          </w:divBdr>
          <w:divsChild>
            <w:div w:id="177663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deliveroo.co.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3402</Words>
  <Characters>19397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Ciaunica (1917410)</dc:creator>
  <cp:keywords/>
  <dc:description/>
  <cp:lastModifiedBy>Marius Ciaunica (1917410)</cp:lastModifiedBy>
  <cp:revision>2</cp:revision>
  <dcterms:created xsi:type="dcterms:W3CDTF">2023-01-04T23:46:00Z</dcterms:created>
  <dcterms:modified xsi:type="dcterms:W3CDTF">2023-01-04T23:46:00Z</dcterms:modified>
</cp:coreProperties>
</file>