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C95AD6" w14:textId="77777777" w:rsidR="00011814" w:rsidRDefault="00F119AE" w:rsidP="00F119AE">
      <w:pPr>
        <w:spacing w:after="0" w:line="360" w:lineRule="auto"/>
        <w:jc w:val="both"/>
        <w:rPr>
          <w:rFonts w:ascii="Arial" w:hAnsi="Arial" w:cs="Arial"/>
          <w:sz w:val="24"/>
        </w:rPr>
      </w:pPr>
      <w:r>
        <w:rPr>
          <w:rFonts w:ascii="Arial" w:hAnsi="Arial" w:cs="Arial"/>
          <w:b/>
          <w:sz w:val="24"/>
          <w:u w:val="single"/>
        </w:rPr>
        <w:t>Leadership and Teamwork in the Early Years</w:t>
      </w:r>
    </w:p>
    <w:p w14:paraId="3BA087D1" w14:textId="499D5150" w:rsidR="00AB2284" w:rsidRDefault="00FB27F1" w:rsidP="00936CF5">
      <w:pPr>
        <w:spacing w:after="0" w:line="360" w:lineRule="auto"/>
        <w:jc w:val="both"/>
        <w:rPr>
          <w:rFonts w:ascii="Arial" w:hAnsi="Arial" w:cs="Arial"/>
          <w:sz w:val="24"/>
        </w:rPr>
      </w:pPr>
      <w:r w:rsidRPr="00FB27F1">
        <w:rPr>
          <w:rFonts w:ascii="Arial" w:hAnsi="Arial" w:cs="Arial"/>
          <w:sz w:val="24"/>
        </w:rPr>
        <w:t xml:space="preserve">Allen and </w:t>
      </w:r>
      <w:proofErr w:type="spellStart"/>
      <w:r w:rsidRPr="00FB27F1">
        <w:rPr>
          <w:rFonts w:ascii="Arial" w:hAnsi="Arial" w:cs="Arial"/>
          <w:sz w:val="24"/>
        </w:rPr>
        <w:t>Kusy</w:t>
      </w:r>
      <w:proofErr w:type="spellEnd"/>
      <w:r w:rsidRPr="00FB27F1">
        <w:rPr>
          <w:rFonts w:ascii="Arial" w:hAnsi="Arial" w:cs="Arial"/>
          <w:sz w:val="24"/>
        </w:rPr>
        <w:t xml:space="preserve"> (2011: 17)</w:t>
      </w:r>
      <w:r w:rsidRPr="00FB27F1">
        <w:rPr>
          <w:rFonts w:ascii="Arial" w:hAnsi="Arial" w:cs="Arial"/>
          <w:b/>
          <w:sz w:val="24"/>
        </w:rPr>
        <w:t xml:space="preserve"> </w:t>
      </w:r>
      <w:r>
        <w:rPr>
          <w:rFonts w:ascii="Arial" w:hAnsi="Arial" w:cs="Arial"/>
          <w:sz w:val="24"/>
        </w:rPr>
        <w:t xml:space="preserve">state that </w:t>
      </w:r>
      <w:r w:rsidR="009B4FD8">
        <w:rPr>
          <w:rFonts w:ascii="Arial" w:hAnsi="Arial" w:cs="Arial"/>
          <w:sz w:val="24"/>
        </w:rPr>
        <w:t xml:space="preserve">team members will model </w:t>
      </w:r>
      <w:r w:rsidR="003B2032">
        <w:rPr>
          <w:rFonts w:ascii="Arial" w:hAnsi="Arial" w:cs="Arial"/>
          <w:sz w:val="24"/>
        </w:rPr>
        <w:t>their</w:t>
      </w:r>
      <w:r w:rsidR="009B4FD8">
        <w:rPr>
          <w:rFonts w:ascii="Arial" w:hAnsi="Arial" w:cs="Arial"/>
          <w:sz w:val="24"/>
        </w:rPr>
        <w:t xml:space="preserve"> leaders’ action as they working within the setting.</w:t>
      </w:r>
      <w:r w:rsidR="002B39A3" w:rsidRPr="00FB27F1">
        <w:rPr>
          <w:rFonts w:ascii="Arial" w:hAnsi="Arial" w:cs="Arial"/>
          <w:sz w:val="24"/>
        </w:rPr>
        <w:t xml:space="preserve"> </w:t>
      </w:r>
      <w:r w:rsidR="009B4FD8">
        <w:rPr>
          <w:rFonts w:ascii="Arial" w:hAnsi="Arial" w:cs="Arial"/>
          <w:sz w:val="24"/>
        </w:rPr>
        <w:t xml:space="preserve"> However, </w:t>
      </w:r>
      <w:r w:rsidR="00ED2ADC">
        <w:rPr>
          <w:rFonts w:ascii="Arial" w:hAnsi="Arial" w:cs="Arial"/>
          <w:sz w:val="24"/>
        </w:rPr>
        <w:t xml:space="preserve">Horne and Stedman Jones (2001) cited in </w:t>
      </w:r>
      <w:proofErr w:type="spellStart"/>
      <w:r w:rsidR="00ED2ADC">
        <w:rPr>
          <w:rFonts w:ascii="Arial" w:hAnsi="Arial" w:cs="Arial"/>
          <w:sz w:val="24"/>
        </w:rPr>
        <w:t>Whalley</w:t>
      </w:r>
      <w:proofErr w:type="spellEnd"/>
      <w:r w:rsidR="00ED2ADC">
        <w:rPr>
          <w:rFonts w:ascii="Arial" w:hAnsi="Arial" w:cs="Arial"/>
          <w:sz w:val="24"/>
        </w:rPr>
        <w:t xml:space="preserve"> (2011:</w:t>
      </w:r>
      <w:r w:rsidR="00580EB3">
        <w:rPr>
          <w:rFonts w:ascii="Arial" w:hAnsi="Arial" w:cs="Arial"/>
          <w:sz w:val="24"/>
        </w:rPr>
        <w:t xml:space="preserve"> </w:t>
      </w:r>
      <w:r w:rsidR="00ED2ADC">
        <w:rPr>
          <w:rFonts w:ascii="Arial" w:hAnsi="Arial" w:cs="Arial"/>
          <w:sz w:val="24"/>
        </w:rPr>
        <w:t xml:space="preserve">2) that ‘leadership is a complex subject that is often misunderstood’.  </w:t>
      </w:r>
      <w:proofErr w:type="spellStart"/>
      <w:r w:rsidR="00333B3F">
        <w:rPr>
          <w:rFonts w:ascii="Arial" w:hAnsi="Arial" w:cs="Arial"/>
          <w:sz w:val="24"/>
        </w:rPr>
        <w:t>Moyles</w:t>
      </w:r>
      <w:proofErr w:type="spellEnd"/>
      <w:r w:rsidR="00333B3F">
        <w:rPr>
          <w:rFonts w:ascii="Arial" w:hAnsi="Arial" w:cs="Arial"/>
          <w:sz w:val="24"/>
        </w:rPr>
        <w:t xml:space="preserve"> (2006) cited in </w:t>
      </w:r>
      <w:proofErr w:type="spellStart"/>
      <w:r w:rsidR="00333B3F">
        <w:rPr>
          <w:rFonts w:ascii="Arial" w:hAnsi="Arial" w:cs="Arial"/>
          <w:sz w:val="24"/>
        </w:rPr>
        <w:t>Whalley</w:t>
      </w:r>
      <w:proofErr w:type="spellEnd"/>
      <w:r w:rsidR="00333B3F">
        <w:rPr>
          <w:rFonts w:ascii="Arial" w:hAnsi="Arial" w:cs="Arial"/>
          <w:sz w:val="24"/>
        </w:rPr>
        <w:t xml:space="preserve"> (2011:</w:t>
      </w:r>
      <w:r w:rsidR="00580EB3">
        <w:rPr>
          <w:rFonts w:ascii="Arial" w:hAnsi="Arial" w:cs="Arial"/>
          <w:sz w:val="24"/>
        </w:rPr>
        <w:t xml:space="preserve"> </w:t>
      </w:r>
      <w:r w:rsidR="00333B3F">
        <w:rPr>
          <w:rFonts w:ascii="Arial" w:hAnsi="Arial" w:cs="Arial"/>
          <w:sz w:val="24"/>
        </w:rPr>
        <w:t xml:space="preserve">4) believes there is a need to explore leadership and management, </w:t>
      </w:r>
      <w:r w:rsidR="00D149EB">
        <w:rPr>
          <w:rFonts w:ascii="Arial" w:hAnsi="Arial" w:cs="Arial"/>
          <w:sz w:val="24"/>
        </w:rPr>
        <w:t>especially</w:t>
      </w:r>
      <w:r w:rsidR="00333B3F">
        <w:rPr>
          <w:rFonts w:ascii="Arial" w:hAnsi="Arial" w:cs="Arial"/>
          <w:sz w:val="24"/>
        </w:rPr>
        <w:t xml:space="preserve"> within the Early Years and </w:t>
      </w:r>
      <w:r w:rsidR="00D149EB">
        <w:rPr>
          <w:rFonts w:ascii="Arial" w:hAnsi="Arial" w:cs="Arial"/>
          <w:sz w:val="24"/>
        </w:rPr>
        <w:t>C</w:t>
      </w:r>
      <w:r w:rsidR="00333B3F">
        <w:rPr>
          <w:rFonts w:ascii="Arial" w:hAnsi="Arial" w:cs="Arial"/>
          <w:sz w:val="24"/>
        </w:rPr>
        <w:t xml:space="preserve">hildcare context.  </w:t>
      </w:r>
      <w:proofErr w:type="spellStart"/>
      <w:r w:rsidR="00333B3F">
        <w:rPr>
          <w:rFonts w:ascii="Arial" w:hAnsi="Arial" w:cs="Arial"/>
          <w:sz w:val="24"/>
        </w:rPr>
        <w:t>Moyles</w:t>
      </w:r>
      <w:proofErr w:type="spellEnd"/>
      <w:r w:rsidR="00333B3F">
        <w:rPr>
          <w:rFonts w:ascii="Arial" w:hAnsi="Arial" w:cs="Arial"/>
          <w:sz w:val="24"/>
        </w:rPr>
        <w:t xml:space="preserve"> also identifies there are different titles for the person in charge, depending on the sector, for example the person in charge of a private sector</w:t>
      </w:r>
      <w:r w:rsidR="003B2032">
        <w:rPr>
          <w:rFonts w:ascii="Arial" w:hAnsi="Arial" w:cs="Arial"/>
          <w:sz w:val="24"/>
        </w:rPr>
        <w:t xml:space="preserve"> would be known as a ‘manager’.  W</w:t>
      </w:r>
      <w:r w:rsidR="00333B3F">
        <w:rPr>
          <w:rFonts w:ascii="Arial" w:hAnsi="Arial" w:cs="Arial"/>
          <w:sz w:val="24"/>
        </w:rPr>
        <w:t>hilst in a voluntary sector they would be kn</w:t>
      </w:r>
      <w:r w:rsidR="003B2032">
        <w:rPr>
          <w:rFonts w:ascii="Arial" w:hAnsi="Arial" w:cs="Arial"/>
          <w:sz w:val="24"/>
        </w:rPr>
        <w:t xml:space="preserve">own as a ‘leader or supervisor’, although, within the team meeting the person in charge was the chair therefore adding an additional name to a leader.  </w:t>
      </w:r>
      <w:proofErr w:type="spellStart"/>
      <w:r w:rsidR="00AB2284">
        <w:rPr>
          <w:rFonts w:ascii="Arial" w:hAnsi="Arial" w:cs="Arial"/>
          <w:sz w:val="24"/>
        </w:rPr>
        <w:t>Moyles</w:t>
      </w:r>
      <w:proofErr w:type="spellEnd"/>
      <w:r w:rsidR="00AB2284">
        <w:rPr>
          <w:rFonts w:ascii="Arial" w:hAnsi="Arial" w:cs="Arial"/>
          <w:sz w:val="24"/>
        </w:rPr>
        <w:t xml:space="preserve"> (</w:t>
      </w:r>
      <w:r w:rsidR="00B04472">
        <w:rPr>
          <w:rFonts w:ascii="Arial" w:hAnsi="Arial" w:cs="Arial"/>
          <w:sz w:val="24"/>
        </w:rPr>
        <w:t xml:space="preserve">2006) cited in </w:t>
      </w:r>
      <w:proofErr w:type="spellStart"/>
      <w:r w:rsidR="00B04472">
        <w:rPr>
          <w:rFonts w:ascii="Arial" w:hAnsi="Arial" w:cs="Arial"/>
          <w:sz w:val="24"/>
        </w:rPr>
        <w:t>Whalley</w:t>
      </w:r>
      <w:proofErr w:type="spellEnd"/>
      <w:r w:rsidR="00B04472">
        <w:rPr>
          <w:rFonts w:ascii="Arial" w:hAnsi="Arial" w:cs="Arial"/>
          <w:sz w:val="24"/>
        </w:rPr>
        <w:t xml:space="preserve"> (2011:</w:t>
      </w:r>
      <w:r w:rsidR="00580EB3">
        <w:rPr>
          <w:rFonts w:ascii="Arial" w:hAnsi="Arial" w:cs="Arial"/>
          <w:sz w:val="24"/>
        </w:rPr>
        <w:t xml:space="preserve"> </w:t>
      </w:r>
      <w:r w:rsidR="00B04472">
        <w:rPr>
          <w:rFonts w:ascii="Arial" w:hAnsi="Arial" w:cs="Arial"/>
          <w:sz w:val="24"/>
        </w:rPr>
        <w:t xml:space="preserve">7) highlights that an effective leadership and management </w:t>
      </w:r>
      <w:r w:rsidR="00C45B1F">
        <w:rPr>
          <w:rFonts w:ascii="Arial" w:hAnsi="Arial" w:cs="Arial"/>
          <w:sz w:val="24"/>
        </w:rPr>
        <w:t>need</w:t>
      </w:r>
      <w:r w:rsidR="00B04472">
        <w:rPr>
          <w:rFonts w:ascii="Arial" w:hAnsi="Arial" w:cs="Arial"/>
          <w:sz w:val="24"/>
        </w:rPr>
        <w:t xml:space="preserve"> to consider</w:t>
      </w:r>
      <w:r w:rsidR="00AB2284">
        <w:rPr>
          <w:rFonts w:ascii="Arial" w:hAnsi="Arial" w:cs="Arial"/>
          <w:sz w:val="24"/>
        </w:rPr>
        <w:t>;</w:t>
      </w:r>
    </w:p>
    <w:p w14:paraId="7AB744AE" w14:textId="38DC9FD0" w:rsidR="00AB2284" w:rsidRDefault="00AB2284" w:rsidP="003B2032">
      <w:pPr>
        <w:spacing w:after="0" w:line="240" w:lineRule="auto"/>
        <w:ind w:left="850" w:right="850"/>
        <w:jc w:val="both"/>
        <w:rPr>
          <w:rFonts w:ascii="Arial" w:hAnsi="Arial" w:cs="Arial"/>
          <w:sz w:val="24"/>
        </w:rPr>
      </w:pPr>
      <w:proofErr w:type="gramStart"/>
      <w:r>
        <w:rPr>
          <w:rFonts w:ascii="Arial" w:hAnsi="Arial" w:cs="Arial"/>
          <w:sz w:val="24"/>
        </w:rPr>
        <w:t xml:space="preserve">…using the metaphor of a tree with four distinct branches: leadership qualities; management skills; professional attributes; and personal characteristics and </w:t>
      </w:r>
      <w:r w:rsidR="005C5BEC">
        <w:rPr>
          <w:rFonts w:ascii="Arial" w:hAnsi="Arial" w:cs="Arial"/>
          <w:sz w:val="24"/>
        </w:rPr>
        <w:t>attitudes</w:t>
      </w:r>
      <w:r>
        <w:rPr>
          <w:rFonts w:ascii="Arial" w:hAnsi="Arial" w:cs="Arial"/>
          <w:sz w:val="24"/>
        </w:rPr>
        <w:t>.</w:t>
      </w:r>
      <w:proofErr w:type="gramEnd"/>
    </w:p>
    <w:p w14:paraId="4AF86EC7" w14:textId="26E00EC7" w:rsidR="00AB2284" w:rsidRDefault="00AB2284" w:rsidP="003B2032">
      <w:pPr>
        <w:spacing w:after="0" w:line="240" w:lineRule="auto"/>
        <w:ind w:left="850" w:right="850"/>
        <w:jc w:val="right"/>
        <w:rPr>
          <w:rFonts w:ascii="Arial" w:hAnsi="Arial" w:cs="Arial"/>
          <w:sz w:val="24"/>
        </w:rPr>
      </w:pPr>
      <w:r>
        <w:rPr>
          <w:rFonts w:ascii="Arial" w:hAnsi="Arial" w:cs="Arial"/>
          <w:sz w:val="24"/>
        </w:rPr>
        <w:t>(</w:t>
      </w:r>
      <w:proofErr w:type="spellStart"/>
      <w:r>
        <w:rPr>
          <w:rFonts w:ascii="Arial" w:hAnsi="Arial" w:cs="Arial"/>
          <w:sz w:val="24"/>
        </w:rPr>
        <w:t>Moyes</w:t>
      </w:r>
      <w:proofErr w:type="spellEnd"/>
      <w:r>
        <w:rPr>
          <w:rFonts w:ascii="Arial" w:hAnsi="Arial" w:cs="Arial"/>
          <w:sz w:val="24"/>
        </w:rPr>
        <w:t xml:space="preserve">, 2006) </w:t>
      </w:r>
      <w:r w:rsidR="00333B3F">
        <w:rPr>
          <w:rFonts w:ascii="Arial" w:hAnsi="Arial" w:cs="Arial"/>
          <w:sz w:val="24"/>
        </w:rPr>
        <w:t xml:space="preserve">  </w:t>
      </w:r>
    </w:p>
    <w:p w14:paraId="7CA39E17" w14:textId="77777777" w:rsidR="00AB2284" w:rsidRDefault="00AB2284" w:rsidP="00F119AE">
      <w:pPr>
        <w:spacing w:after="0" w:line="360" w:lineRule="auto"/>
        <w:jc w:val="both"/>
        <w:rPr>
          <w:rFonts w:ascii="Arial" w:hAnsi="Arial" w:cs="Arial"/>
          <w:sz w:val="24"/>
        </w:rPr>
      </w:pPr>
    </w:p>
    <w:p w14:paraId="1E7761C9" w14:textId="64AF72DE" w:rsidR="001C5C47" w:rsidRDefault="00515F06" w:rsidP="00F119AE">
      <w:pPr>
        <w:spacing w:after="0" w:line="360" w:lineRule="auto"/>
        <w:jc w:val="both"/>
        <w:rPr>
          <w:rFonts w:ascii="Arial" w:hAnsi="Arial" w:cs="Arial"/>
          <w:sz w:val="24"/>
        </w:rPr>
      </w:pPr>
      <w:proofErr w:type="spellStart"/>
      <w:r w:rsidRPr="00515F06">
        <w:rPr>
          <w:rFonts w:ascii="Arial" w:hAnsi="Arial" w:cs="Arial"/>
          <w:sz w:val="24"/>
        </w:rPr>
        <w:t>Sethuraman</w:t>
      </w:r>
      <w:proofErr w:type="spellEnd"/>
      <w:r w:rsidRPr="00515F06">
        <w:rPr>
          <w:rFonts w:ascii="Arial" w:hAnsi="Arial" w:cs="Arial"/>
          <w:sz w:val="24"/>
        </w:rPr>
        <w:t xml:space="preserve"> and Suresh (2014: 166)</w:t>
      </w:r>
      <w:r>
        <w:rPr>
          <w:rFonts w:ascii="Arial" w:hAnsi="Arial" w:cs="Arial"/>
          <w:sz w:val="24"/>
        </w:rPr>
        <w:t xml:space="preserve"> </w:t>
      </w:r>
      <w:proofErr w:type="gramStart"/>
      <w:r w:rsidR="003B2032">
        <w:rPr>
          <w:rFonts w:ascii="Arial" w:hAnsi="Arial" w:cs="Arial"/>
          <w:sz w:val="24"/>
        </w:rPr>
        <w:t>agrees</w:t>
      </w:r>
      <w:proofErr w:type="gramEnd"/>
      <w:r>
        <w:rPr>
          <w:rFonts w:ascii="Arial" w:hAnsi="Arial" w:cs="Arial"/>
          <w:sz w:val="24"/>
        </w:rPr>
        <w:t xml:space="preserve"> that a leader must know how they will influence their team and performance through the style they will use.  </w:t>
      </w:r>
      <w:r w:rsidR="00360F53">
        <w:rPr>
          <w:rFonts w:ascii="Arial" w:hAnsi="Arial" w:cs="Arial"/>
          <w:sz w:val="24"/>
        </w:rPr>
        <w:t xml:space="preserve">There are </w:t>
      </w:r>
      <w:r w:rsidR="001E1560">
        <w:rPr>
          <w:rFonts w:ascii="Arial" w:hAnsi="Arial" w:cs="Arial"/>
          <w:sz w:val="24"/>
        </w:rPr>
        <w:t>three traditional</w:t>
      </w:r>
      <w:r w:rsidR="00360F53">
        <w:rPr>
          <w:rFonts w:ascii="Arial" w:hAnsi="Arial" w:cs="Arial"/>
          <w:sz w:val="24"/>
        </w:rPr>
        <w:t xml:space="preserve"> different styles of </w:t>
      </w:r>
      <w:r w:rsidR="009E10B6">
        <w:rPr>
          <w:rFonts w:ascii="Arial" w:hAnsi="Arial" w:cs="Arial"/>
          <w:sz w:val="24"/>
        </w:rPr>
        <w:t>leaderships;</w:t>
      </w:r>
      <w:r w:rsidR="00360F53">
        <w:rPr>
          <w:rFonts w:ascii="Arial" w:hAnsi="Arial" w:cs="Arial"/>
          <w:sz w:val="24"/>
        </w:rPr>
        <w:t xml:space="preserve"> </w:t>
      </w:r>
      <w:r w:rsidR="001E1560">
        <w:rPr>
          <w:rFonts w:ascii="Arial" w:hAnsi="Arial" w:cs="Arial"/>
          <w:sz w:val="24"/>
        </w:rPr>
        <w:t>democratic, autocratic and laissez-fair.  T</w:t>
      </w:r>
      <w:r w:rsidR="00360F53">
        <w:rPr>
          <w:rFonts w:ascii="Arial" w:hAnsi="Arial" w:cs="Arial"/>
          <w:sz w:val="24"/>
        </w:rPr>
        <w:t>here are advantages and disadvantages to all.  These are determined by the organisation, as certain style</w:t>
      </w:r>
      <w:r w:rsidR="003B2032">
        <w:rPr>
          <w:rFonts w:ascii="Arial" w:hAnsi="Arial" w:cs="Arial"/>
          <w:sz w:val="24"/>
        </w:rPr>
        <w:t>s will not match</w:t>
      </w:r>
      <w:r w:rsidR="00360F53">
        <w:rPr>
          <w:rFonts w:ascii="Arial" w:hAnsi="Arial" w:cs="Arial"/>
          <w:sz w:val="24"/>
        </w:rPr>
        <w:t xml:space="preserve"> the organisations aims and objectives,</w:t>
      </w:r>
      <w:r w:rsidR="000917A6">
        <w:rPr>
          <w:rFonts w:ascii="Arial" w:hAnsi="Arial" w:cs="Arial"/>
          <w:sz w:val="24"/>
        </w:rPr>
        <w:t xml:space="preserve"> as stated by Johnson (2018).  </w:t>
      </w:r>
      <w:proofErr w:type="gramStart"/>
      <w:r w:rsidR="000917A6">
        <w:rPr>
          <w:rFonts w:ascii="Arial" w:hAnsi="Arial" w:cs="Arial"/>
          <w:sz w:val="24"/>
        </w:rPr>
        <w:t>Khan et.al.</w:t>
      </w:r>
      <w:proofErr w:type="gramEnd"/>
      <w:r w:rsidR="000917A6">
        <w:rPr>
          <w:rFonts w:ascii="Arial" w:hAnsi="Arial" w:cs="Arial"/>
          <w:sz w:val="24"/>
        </w:rPr>
        <w:t xml:space="preserve"> (2015:</w:t>
      </w:r>
      <w:r w:rsidR="00580EB3">
        <w:rPr>
          <w:rFonts w:ascii="Arial" w:hAnsi="Arial" w:cs="Arial"/>
          <w:sz w:val="24"/>
        </w:rPr>
        <w:t xml:space="preserve"> </w:t>
      </w:r>
      <w:r w:rsidR="000917A6">
        <w:rPr>
          <w:rFonts w:ascii="Arial" w:hAnsi="Arial" w:cs="Arial"/>
          <w:sz w:val="24"/>
        </w:rPr>
        <w:t>91) support this statement as they see ‘all</w:t>
      </w:r>
      <w:r w:rsidR="00183D99">
        <w:rPr>
          <w:rFonts w:ascii="Arial" w:hAnsi="Arial" w:cs="Arial"/>
          <w:sz w:val="24"/>
        </w:rPr>
        <w:t xml:space="preserve"> </w:t>
      </w:r>
      <w:r w:rsidR="000917A6">
        <w:rPr>
          <w:rFonts w:ascii="Arial" w:hAnsi="Arial" w:cs="Arial"/>
          <w:sz w:val="24"/>
        </w:rPr>
        <w:t xml:space="preserve">the styles are important in different situations.’  </w:t>
      </w:r>
      <w:r w:rsidR="00183D99">
        <w:rPr>
          <w:rFonts w:ascii="Arial" w:hAnsi="Arial" w:cs="Arial"/>
          <w:sz w:val="24"/>
        </w:rPr>
        <w:t xml:space="preserve"> The leadership style that will be critically analysed within this reflective pape</w:t>
      </w:r>
      <w:r w:rsidR="001C5C47">
        <w:rPr>
          <w:rFonts w:ascii="Arial" w:hAnsi="Arial" w:cs="Arial"/>
          <w:sz w:val="24"/>
        </w:rPr>
        <w:t>r is the democratic leadership</w:t>
      </w:r>
      <w:r w:rsidR="00D149EB">
        <w:rPr>
          <w:rFonts w:ascii="Arial" w:hAnsi="Arial" w:cs="Arial"/>
          <w:sz w:val="24"/>
        </w:rPr>
        <w:t xml:space="preserve"> style</w:t>
      </w:r>
      <w:r w:rsidR="001C5C47">
        <w:rPr>
          <w:rFonts w:ascii="Arial" w:hAnsi="Arial" w:cs="Arial"/>
          <w:sz w:val="24"/>
        </w:rPr>
        <w:t xml:space="preserve">.  </w:t>
      </w:r>
      <w:proofErr w:type="gramStart"/>
      <w:r w:rsidR="00E85682" w:rsidRPr="00E85682">
        <w:rPr>
          <w:rFonts w:ascii="Arial" w:hAnsi="Arial" w:cs="Arial"/>
          <w:sz w:val="24"/>
        </w:rPr>
        <w:t>Khan</w:t>
      </w:r>
      <w:r w:rsidR="00E85682">
        <w:rPr>
          <w:rFonts w:ascii="Arial" w:hAnsi="Arial" w:cs="Arial"/>
          <w:sz w:val="24"/>
        </w:rPr>
        <w:t xml:space="preserve"> et.al.</w:t>
      </w:r>
      <w:proofErr w:type="gramEnd"/>
      <w:r w:rsidR="00E85682">
        <w:rPr>
          <w:rFonts w:ascii="Arial" w:hAnsi="Arial" w:cs="Arial"/>
          <w:sz w:val="24"/>
        </w:rPr>
        <w:t xml:space="preserve"> (2015:</w:t>
      </w:r>
      <w:r w:rsidR="00580EB3">
        <w:rPr>
          <w:rFonts w:ascii="Arial" w:hAnsi="Arial" w:cs="Arial"/>
          <w:sz w:val="24"/>
        </w:rPr>
        <w:t xml:space="preserve"> </w:t>
      </w:r>
      <w:r w:rsidR="00E85682">
        <w:rPr>
          <w:rFonts w:ascii="Arial" w:hAnsi="Arial" w:cs="Arial"/>
          <w:sz w:val="24"/>
        </w:rPr>
        <w:t>89)</w:t>
      </w:r>
      <w:r w:rsidR="00183D99">
        <w:rPr>
          <w:rFonts w:ascii="Arial" w:hAnsi="Arial" w:cs="Arial"/>
          <w:sz w:val="24"/>
        </w:rPr>
        <w:t xml:space="preserve"> </w:t>
      </w:r>
      <w:r w:rsidR="00E85682">
        <w:rPr>
          <w:rFonts w:ascii="Arial" w:hAnsi="Arial" w:cs="Arial"/>
          <w:sz w:val="24"/>
        </w:rPr>
        <w:t xml:space="preserve">states that Lewin’s study showed the democratic leadership style which is also known as participative leadership is the most effective leadership style.  This style was used within the </w:t>
      </w:r>
      <w:r w:rsidR="00721082">
        <w:rPr>
          <w:rFonts w:ascii="Arial" w:hAnsi="Arial" w:cs="Arial"/>
          <w:sz w:val="24"/>
        </w:rPr>
        <w:t xml:space="preserve">team meeting </w:t>
      </w:r>
      <w:r w:rsidR="00E85682">
        <w:rPr>
          <w:rFonts w:ascii="Arial" w:hAnsi="Arial" w:cs="Arial"/>
          <w:sz w:val="24"/>
        </w:rPr>
        <w:t>that was held, as this gave each member of the team the opportunity to participate and input into</w:t>
      </w:r>
      <w:r w:rsidR="005C5BEC">
        <w:rPr>
          <w:rFonts w:ascii="Arial" w:hAnsi="Arial" w:cs="Arial"/>
          <w:sz w:val="24"/>
        </w:rPr>
        <w:t xml:space="preserve"> the</w:t>
      </w:r>
      <w:r w:rsidR="00721082">
        <w:rPr>
          <w:rFonts w:ascii="Arial" w:hAnsi="Arial" w:cs="Arial"/>
          <w:sz w:val="24"/>
        </w:rPr>
        <w:t xml:space="preserve"> decisions to be made that will affect the</w:t>
      </w:r>
      <w:r w:rsidR="00E85682">
        <w:rPr>
          <w:rFonts w:ascii="Arial" w:hAnsi="Arial" w:cs="Arial"/>
          <w:sz w:val="24"/>
        </w:rPr>
        <w:t xml:space="preserve"> setting, as stated by Khan </w:t>
      </w:r>
      <w:proofErr w:type="gramStart"/>
      <w:r w:rsidR="00E85682">
        <w:rPr>
          <w:rFonts w:ascii="Arial" w:hAnsi="Arial" w:cs="Arial"/>
          <w:sz w:val="24"/>
        </w:rPr>
        <w:t>et.al</w:t>
      </w:r>
      <w:proofErr w:type="gramEnd"/>
      <w:r w:rsidR="00E85682">
        <w:rPr>
          <w:rFonts w:ascii="Arial" w:hAnsi="Arial" w:cs="Arial"/>
          <w:sz w:val="24"/>
        </w:rPr>
        <w:t>. (2015)</w:t>
      </w:r>
      <w:proofErr w:type="gramStart"/>
      <w:r w:rsidR="00EF28F6">
        <w:rPr>
          <w:rFonts w:ascii="Arial" w:hAnsi="Arial" w:cs="Arial"/>
          <w:sz w:val="24"/>
        </w:rPr>
        <w:t>.  Adair</w:t>
      </w:r>
      <w:proofErr w:type="gramEnd"/>
      <w:r w:rsidR="00580EB3">
        <w:rPr>
          <w:rFonts w:ascii="Arial" w:hAnsi="Arial" w:cs="Arial"/>
          <w:sz w:val="24"/>
        </w:rPr>
        <w:t xml:space="preserve"> (2002: 335) cited in O’Sullivan (2009: 4) agrees and emphasises that the democratic leadership style is important as we lead together, not alone.  </w:t>
      </w:r>
    </w:p>
    <w:p w14:paraId="39D697EC" w14:textId="77777777" w:rsidR="00EF28F6" w:rsidRDefault="00EF28F6" w:rsidP="00F119AE">
      <w:pPr>
        <w:spacing w:after="0" w:line="360" w:lineRule="auto"/>
        <w:jc w:val="both"/>
        <w:rPr>
          <w:rFonts w:ascii="Arial" w:hAnsi="Arial" w:cs="Arial"/>
          <w:sz w:val="24"/>
        </w:rPr>
      </w:pPr>
    </w:p>
    <w:p w14:paraId="020D9BF7" w14:textId="2136E242" w:rsidR="00680DEF" w:rsidRDefault="007C3245" w:rsidP="00F119AE">
      <w:pPr>
        <w:spacing w:after="0" w:line="360" w:lineRule="auto"/>
        <w:jc w:val="both"/>
        <w:rPr>
          <w:rFonts w:ascii="Arial" w:hAnsi="Arial" w:cs="Arial"/>
          <w:sz w:val="24"/>
        </w:rPr>
      </w:pPr>
      <w:bookmarkStart w:id="0" w:name="_GoBack"/>
      <w:bookmarkEnd w:id="0"/>
      <w:r>
        <w:rPr>
          <w:rFonts w:ascii="Arial" w:hAnsi="Arial" w:cs="Arial"/>
          <w:sz w:val="24"/>
        </w:rPr>
        <w:lastRenderedPageBreak/>
        <w:t xml:space="preserve">However, </w:t>
      </w:r>
      <w:r w:rsidR="00E85682">
        <w:rPr>
          <w:rFonts w:ascii="Arial" w:hAnsi="Arial" w:cs="Arial"/>
          <w:sz w:val="24"/>
        </w:rPr>
        <w:t xml:space="preserve">the democratic leadership style is generally the most effective Khan et.al. </w:t>
      </w:r>
      <w:r w:rsidR="00580EB3">
        <w:rPr>
          <w:rFonts w:ascii="Arial" w:hAnsi="Arial" w:cs="Arial"/>
          <w:sz w:val="24"/>
        </w:rPr>
        <w:t>(2015</w:t>
      </w:r>
      <w:r w:rsidR="002E5265">
        <w:rPr>
          <w:rFonts w:ascii="Arial" w:hAnsi="Arial" w:cs="Arial"/>
          <w:sz w:val="24"/>
        </w:rPr>
        <w:t>: 89</w:t>
      </w:r>
      <w:r w:rsidR="00580EB3">
        <w:rPr>
          <w:rFonts w:ascii="Arial" w:hAnsi="Arial" w:cs="Arial"/>
          <w:sz w:val="24"/>
        </w:rPr>
        <w:t>) explains</w:t>
      </w:r>
      <w:r w:rsidR="00E85682">
        <w:rPr>
          <w:rFonts w:ascii="Arial" w:hAnsi="Arial" w:cs="Arial"/>
          <w:sz w:val="24"/>
        </w:rPr>
        <w:t xml:space="preserve"> that this leadership style is</w:t>
      </w:r>
      <w:r w:rsidR="00721082">
        <w:rPr>
          <w:rFonts w:ascii="Arial" w:hAnsi="Arial" w:cs="Arial"/>
          <w:sz w:val="24"/>
        </w:rPr>
        <w:t xml:space="preserve"> the most</w:t>
      </w:r>
      <w:r w:rsidR="00E85682">
        <w:rPr>
          <w:rFonts w:ascii="Arial" w:hAnsi="Arial" w:cs="Arial"/>
          <w:sz w:val="24"/>
        </w:rPr>
        <w:t xml:space="preserve"> time consuming</w:t>
      </w:r>
      <w:r>
        <w:rPr>
          <w:rFonts w:ascii="Arial" w:hAnsi="Arial" w:cs="Arial"/>
          <w:sz w:val="24"/>
        </w:rPr>
        <w:t xml:space="preserve"> and can lead to a generous amount of discussion which may lead to the discussion becoming uninteresting.</w:t>
      </w:r>
      <w:r w:rsidR="002E5265">
        <w:rPr>
          <w:rFonts w:ascii="Arial" w:hAnsi="Arial" w:cs="Arial"/>
          <w:sz w:val="24"/>
        </w:rPr>
        <w:t xml:space="preserve">  In addition to this Khan </w:t>
      </w:r>
      <w:proofErr w:type="gramStart"/>
      <w:r w:rsidR="002E5265">
        <w:rPr>
          <w:rFonts w:ascii="Arial" w:hAnsi="Arial" w:cs="Arial"/>
          <w:sz w:val="24"/>
        </w:rPr>
        <w:t>et.al</w:t>
      </w:r>
      <w:proofErr w:type="gramEnd"/>
      <w:r w:rsidR="002E5265">
        <w:rPr>
          <w:rFonts w:ascii="Arial" w:hAnsi="Arial" w:cs="Arial"/>
          <w:sz w:val="24"/>
        </w:rPr>
        <w:t xml:space="preserve"> (2015: 89) lists that democratic leadership can be difficult for the leader and is very dependent on </w:t>
      </w:r>
      <w:r w:rsidR="00721082">
        <w:rPr>
          <w:rFonts w:ascii="Arial" w:hAnsi="Arial" w:cs="Arial"/>
          <w:sz w:val="24"/>
        </w:rPr>
        <w:t xml:space="preserve">their </w:t>
      </w:r>
      <w:r w:rsidR="002E5265">
        <w:rPr>
          <w:rFonts w:ascii="Arial" w:hAnsi="Arial" w:cs="Arial"/>
          <w:sz w:val="24"/>
        </w:rPr>
        <w:t>age</w:t>
      </w:r>
      <w:r w:rsidR="001C5C47">
        <w:rPr>
          <w:rFonts w:ascii="Arial" w:hAnsi="Arial" w:cs="Arial"/>
          <w:sz w:val="24"/>
        </w:rPr>
        <w:t xml:space="preserve">.  </w:t>
      </w:r>
      <w:proofErr w:type="spellStart"/>
      <w:r w:rsidR="002E5265" w:rsidRPr="002E5265">
        <w:rPr>
          <w:rFonts w:ascii="Arial" w:hAnsi="Arial" w:cs="Arial"/>
          <w:sz w:val="24"/>
        </w:rPr>
        <w:t>Sethuraman</w:t>
      </w:r>
      <w:proofErr w:type="spellEnd"/>
      <w:r w:rsidR="002E5265" w:rsidRPr="002E5265">
        <w:rPr>
          <w:rFonts w:ascii="Arial" w:hAnsi="Arial" w:cs="Arial"/>
          <w:sz w:val="24"/>
        </w:rPr>
        <w:t xml:space="preserve"> and Suresh (2014: 165)</w:t>
      </w:r>
      <w:r w:rsidR="002E5265">
        <w:rPr>
          <w:rFonts w:ascii="Arial" w:hAnsi="Arial" w:cs="Arial"/>
          <w:sz w:val="24"/>
        </w:rPr>
        <w:t xml:space="preserve"> </w:t>
      </w:r>
      <w:r w:rsidR="00721082">
        <w:rPr>
          <w:rFonts w:ascii="Arial" w:hAnsi="Arial" w:cs="Arial"/>
          <w:sz w:val="24"/>
        </w:rPr>
        <w:t>explain</w:t>
      </w:r>
      <w:r w:rsidR="002E5265">
        <w:rPr>
          <w:rFonts w:ascii="Arial" w:hAnsi="Arial" w:cs="Arial"/>
          <w:sz w:val="24"/>
        </w:rPr>
        <w:t xml:space="preserve"> that the great man theory </w:t>
      </w:r>
      <w:r w:rsidR="00721082">
        <w:rPr>
          <w:rFonts w:ascii="Arial" w:hAnsi="Arial" w:cs="Arial"/>
          <w:sz w:val="24"/>
        </w:rPr>
        <w:t>defines leaders</w:t>
      </w:r>
      <w:r w:rsidR="002E5265">
        <w:rPr>
          <w:rFonts w:ascii="Arial" w:hAnsi="Arial" w:cs="Arial"/>
          <w:sz w:val="24"/>
        </w:rPr>
        <w:t xml:space="preserve"> ‘are born and not made’.</w:t>
      </w:r>
      <w:r w:rsidR="006C308A">
        <w:rPr>
          <w:rFonts w:ascii="Arial" w:hAnsi="Arial" w:cs="Arial"/>
          <w:sz w:val="24"/>
        </w:rPr>
        <w:t xml:space="preserve">  This theory believes that leadership traits will surface when they are needed; </w:t>
      </w:r>
      <w:r w:rsidR="00721082">
        <w:rPr>
          <w:rFonts w:ascii="Arial" w:hAnsi="Arial" w:cs="Arial"/>
          <w:sz w:val="24"/>
        </w:rPr>
        <w:t>reflecting</w:t>
      </w:r>
      <w:r w:rsidR="006C308A">
        <w:rPr>
          <w:rFonts w:ascii="Arial" w:hAnsi="Arial" w:cs="Arial"/>
          <w:sz w:val="24"/>
        </w:rPr>
        <w:t xml:space="preserve"> this is the trait theory.  </w:t>
      </w:r>
      <w:proofErr w:type="spellStart"/>
      <w:r w:rsidR="006C308A">
        <w:rPr>
          <w:rFonts w:ascii="Arial" w:hAnsi="Arial" w:cs="Arial"/>
          <w:sz w:val="24"/>
        </w:rPr>
        <w:t>Flennor</w:t>
      </w:r>
      <w:proofErr w:type="spellEnd"/>
      <w:r w:rsidR="006C308A">
        <w:rPr>
          <w:rFonts w:ascii="Arial" w:hAnsi="Arial" w:cs="Arial"/>
          <w:sz w:val="24"/>
        </w:rPr>
        <w:t xml:space="preserve"> (2011) cited in </w:t>
      </w:r>
      <w:proofErr w:type="spellStart"/>
      <w:r w:rsidR="006C308A">
        <w:rPr>
          <w:rFonts w:ascii="Arial" w:hAnsi="Arial" w:cs="Arial"/>
          <w:sz w:val="24"/>
        </w:rPr>
        <w:t>Sethuraman</w:t>
      </w:r>
      <w:proofErr w:type="spellEnd"/>
      <w:r w:rsidR="006C308A">
        <w:rPr>
          <w:rFonts w:ascii="Arial" w:hAnsi="Arial" w:cs="Arial"/>
          <w:sz w:val="24"/>
        </w:rPr>
        <w:t xml:space="preserve"> and Suresh (2014: 166</w:t>
      </w:r>
      <w:r w:rsidR="006C308A" w:rsidRPr="006C308A">
        <w:rPr>
          <w:rFonts w:ascii="Arial" w:hAnsi="Arial" w:cs="Arial"/>
          <w:sz w:val="24"/>
        </w:rPr>
        <w:t>)</w:t>
      </w:r>
      <w:r w:rsidR="006C308A">
        <w:rPr>
          <w:rFonts w:ascii="Arial" w:hAnsi="Arial" w:cs="Arial"/>
          <w:sz w:val="24"/>
        </w:rPr>
        <w:t xml:space="preserve"> agrees with that the trait theory and great man theory are similar as they both support leaders having the characteristics required when they are born.</w:t>
      </w:r>
      <w:r w:rsidR="00A046BF">
        <w:rPr>
          <w:rFonts w:ascii="Arial" w:hAnsi="Arial" w:cs="Arial"/>
          <w:sz w:val="24"/>
        </w:rPr>
        <w:t xml:space="preserve">  However, the behavioural theory</w:t>
      </w:r>
      <w:r w:rsidR="00EC57FF">
        <w:rPr>
          <w:rFonts w:ascii="Arial" w:hAnsi="Arial" w:cs="Arial"/>
          <w:sz w:val="24"/>
        </w:rPr>
        <w:t xml:space="preserve"> is ‘b</w:t>
      </w:r>
      <w:r w:rsidR="00EC57FF" w:rsidRPr="00EC57FF">
        <w:rPr>
          <w:rFonts w:ascii="Arial" w:hAnsi="Arial" w:cs="Arial"/>
          <w:sz w:val="24"/>
        </w:rPr>
        <w:t>ased upon the belief that great leaders are made, not born</w:t>
      </w:r>
      <w:r w:rsidR="00EC57FF">
        <w:rPr>
          <w:rFonts w:ascii="Arial" w:hAnsi="Arial" w:cs="Arial"/>
          <w:sz w:val="24"/>
        </w:rPr>
        <w:t>’ as stated by Cherry (2017).  This compliments the participative theory because it helps to motivate team members as they can see their input being considered and valu</w:t>
      </w:r>
      <w:r w:rsidR="001C5C47">
        <w:rPr>
          <w:rFonts w:ascii="Arial" w:hAnsi="Arial" w:cs="Arial"/>
          <w:sz w:val="24"/>
        </w:rPr>
        <w:t xml:space="preserve">ed, as stated by </w:t>
      </w:r>
      <w:proofErr w:type="spellStart"/>
      <w:r w:rsidR="001C5C47">
        <w:rPr>
          <w:rFonts w:ascii="Arial" w:hAnsi="Arial" w:cs="Arial"/>
          <w:sz w:val="24"/>
        </w:rPr>
        <w:t>Somech</w:t>
      </w:r>
      <w:proofErr w:type="spellEnd"/>
      <w:r w:rsidR="001C5C47">
        <w:rPr>
          <w:rFonts w:ascii="Arial" w:hAnsi="Arial" w:cs="Arial"/>
          <w:sz w:val="24"/>
        </w:rPr>
        <w:t xml:space="preserve"> (2006) cited</w:t>
      </w:r>
      <w:r w:rsidR="00EC57FF">
        <w:rPr>
          <w:rFonts w:ascii="Arial" w:hAnsi="Arial" w:cs="Arial"/>
          <w:sz w:val="24"/>
        </w:rPr>
        <w:t xml:space="preserve"> in </w:t>
      </w:r>
      <w:bookmarkStart w:id="1" w:name="_Hlk504986743"/>
      <w:proofErr w:type="spellStart"/>
      <w:r w:rsidR="00EC57FF" w:rsidRPr="00EC57FF">
        <w:rPr>
          <w:rFonts w:ascii="Arial" w:hAnsi="Arial" w:cs="Arial"/>
          <w:sz w:val="24"/>
        </w:rPr>
        <w:t>Sethuraman</w:t>
      </w:r>
      <w:proofErr w:type="spellEnd"/>
      <w:r w:rsidR="00EC57FF" w:rsidRPr="00EC57FF">
        <w:rPr>
          <w:rFonts w:ascii="Arial" w:hAnsi="Arial" w:cs="Arial"/>
          <w:sz w:val="24"/>
        </w:rPr>
        <w:t xml:space="preserve"> and Suresh (2014: 166)</w:t>
      </w:r>
      <w:bookmarkEnd w:id="1"/>
      <w:r w:rsidR="00EC57FF">
        <w:rPr>
          <w:rFonts w:ascii="Arial" w:hAnsi="Arial" w:cs="Arial"/>
          <w:sz w:val="24"/>
        </w:rPr>
        <w:t>.</w:t>
      </w:r>
      <w:r w:rsidR="004B344D">
        <w:rPr>
          <w:rFonts w:ascii="Arial" w:hAnsi="Arial" w:cs="Arial"/>
          <w:sz w:val="24"/>
        </w:rPr>
        <w:t xml:space="preserve">  </w:t>
      </w:r>
      <w:r w:rsidR="00475CCA">
        <w:rPr>
          <w:rFonts w:ascii="Arial" w:hAnsi="Arial" w:cs="Arial"/>
          <w:sz w:val="24"/>
        </w:rPr>
        <w:t>Therefore,</w:t>
      </w:r>
      <w:r w:rsidR="004B344D">
        <w:rPr>
          <w:rFonts w:ascii="Arial" w:hAnsi="Arial" w:cs="Arial"/>
          <w:sz w:val="24"/>
        </w:rPr>
        <w:t xml:space="preserve"> the behavioural and participative theories compliment the democratic leadership style as this ensures team members feel valued, </w:t>
      </w:r>
      <w:r w:rsidR="00721082">
        <w:rPr>
          <w:rFonts w:ascii="Arial" w:hAnsi="Arial" w:cs="Arial"/>
          <w:sz w:val="24"/>
        </w:rPr>
        <w:t xml:space="preserve">are </w:t>
      </w:r>
      <w:r w:rsidR="004B344D">
        <w:rPr>
          <w:rFonts w:ascii="Arial" w:hAnsi="Arial" w:cs="Arial"/>
          <w:sz w:val="24"/>
        </w:rPr>
        <w:t>motivat</w:t>
      </w:r>
      <w:r w:rsidR="00721082">
        <w:rPr>
          <w:rFonts w:ascii="Arial" w:hAnsi="Arial" w:cs="Arial"/>
          <w:sz w:val="24"/>
        </w:rPr>
        <w:t>ed</w:t>
      </w:r>
      <w:r w:rsidR="004B344D">
        <w:rPr>
          <w:rFonts w:ascii="Arial" w:hAnsi="Arial" w:cs="Arial"/>
          <w:sz w:val="24"/>
        </w:rPr>
        <w:t xml:space="preserve"> and given the opportunity to grow</w:t>
      </w:r>
      <w:r w:rsidR="001C5C47">
        <w:rPr>
          <w:rFonts w:ascii="Arial" w:hAnsi="Arial" w:cs="Arial"/>
          <w:sz w:val="24"/>
        </w:rPr>
        <w:t xml:space="preserve"> </w:t>
      </w:r>
      <w:r w:rsidR="00721082">
        <w:rPr>
          <w:rFonts w:ascii="Arial" w:hAnsi="Arial" w:cs="Arial"/>
          <w:sz w:val="24"/>
        </w:rPr>
        <w:t>regardless of if</w:t>
      </w:r>
      <w:r w:rsidR="001C5C47">
        <w:rPr>
          <w:rFonts w:ascii="Arial" w:hAnsi="Arial" w:cs="Arial"/>
          <w:sz w:val="24"/>
        </w:rPr>
        <w:t xml:space="preserve"> they are a team member or leader</w:t>
      </w:r>
      <w:r w:rsidR="004B344D">
        <w:rPr>
          <w:rFonts w:ascii="Arial" w:hAnsi="Arial" w:cs="Arial"/>
          <w:sz w:val="24"/>
        </w:rPr>
        <w:t xml:space="preserve"> as stated by </w:t>
      </w:r>
      <w:r w:rsidR="004B344D" w:rsidRPr="004B344D">
        <w:rPr>
          <w:rFonts w:ascii="Arial" w:hAnsi="Arial" w:cs="Arial"/>
          <w:sz w:val="24"/>
        </w:rPr>
        <w:t xml:space="preserve">Khan </w:t>
      </w:r>
      <w:proofErr w:type="gramStart"/>
      <w:r w:rsidR="004B344D" w:rsidRPr="004B344D">
        <w:rPr>
          <w:rFonts w:ascii="Arial" w:hAnsi="Arial" w:cs="Arial"/>
          <w:sz w:val="24"/>
        </w:rPr>
        <w:t>et.al</w:t>
      </w:r>
      <w:proofErr w:type="gramEnd"/>
      <w:r w:rsidR="004B344D" w:rsidRPr="004B344D">
        <w:rPr>
          <w:rFonts w:ascii="Arial" w:hAnsi="Arial" w:cs="Arial"/>
          <w:sz w:val="24"/>
        </w:rPr>
        <w:t>. (2015: 89)</w:t>
      </w:r>
      <w:r w:rsidR="004B344D">
        <w:rPr>
          <w:rFonts w:ascii="Arial" w:hAnsi="Arial" w:cs="Arial"/>
          <w:sz w:val="24"/>
        </w:rPr>
        <w:t>.</w:t>
      </w:r>
      <w:r w:rsidR="004B344D" w:rsidRPr="004B344D">
        <w:rPr>
          <w:rFonts w:ascii="Arial" w:hAnsi="Arial" w:cs="Arial"/>
          <w:sz w:val="24"/>
        </w:rPr>
        <w:t xml:space="preserve"> </w:t>
      </w:r>
      <w:r w:rsidR="004B344D">
        <w:rPr>
          <w:rFonts w:ascii="Arial" w:hAnsi="Arial" w:cs="Arial"/>
          <w:sz w:val="24"/>
        </w:rPr>
        <w:t xml:space="preserve"> </w:t>
      </w:r>
      <w:r w:rsidR="00EC57FF" w:rsidRPr="00EC57FF">
        <w:rPr>
          <w:rFonts w:ascii="Arial" w:hAnsi="Arial" w:cs="Arial"/>
          <w:sz w:val="24"/>
        </w:rPr>
        <w:t xml:space="preserve"> </w:t>
      </w:r>
      <w:r w:rsidR="00EC57FF">
        <w:rPr>
          <w:rFonts w:ascii="Arial" w:hAnsi="Arial" w:cs="Arial"/>
          <w:sz w:val="24"/>
        </w:rPr>
        <w:t xml:space="preserve">  </w:t>
      </w:r>
      <w:r w:rsidR="00A046BF">
        <w:rPr>
          <w:rFonts w:ascii="Arial" w:hAnsi="Arial" w:cs="Arial"/>
          <w:sz w:val="24"/>
        </w:rPr>
        <w:t xml:space="preserve"> </w:t>
      </w:r>
      <w:r w:rsidR="006C308A">
        <w:rPr>
          <w:rFonts w:ascii="Arial" w:hAnsi="Arial" w:cs="Arial"/>
          <w:sz w:val="24"/>
        </w:rPr>
        <w:t xml:space="preserve">  </w:t>
      </w:r>
      <w:r w:rsidR="006C308A" w:rsidRPr="006C308A">
        <w:rPr>
          <w:rFonts w:ascii="Arial" w:hAnsi="Arial" w:cs="Arial"/>
          <w:sz w:val="24"/>
        </w:rPr>
        <w:t xml:space="preserve"> </w:t>
      </w:r>
      <w:r w:rsidR="002E5265" w:rsidRPr="002E5265">
        <w:rPr>
          <w:rFonts w:ascii="Arial" w:hAnsi="Arial" w:cs="Arial"/>
          <w:sz w:val="24"/>
        </w:rPr>
        <w:t xml:space="preserve">  </w:t>
      </w:r>
      <w:r w:rsidR="00E85682">
        <w:rPr>
          <w:rFonts w:ascii="Arial" w:hAnsi="Arial" w:cs="Arial"/>
          <w:sz w:val="24"/>
        </w:rPr>
        <w:t xml:space="preserve"> </w:t>
      </w:r>
    </w:p>
    <w:p w14:paraId="79688DD5" w14:textId="77777777" w:rsidR="005D098B" w:rsidRDefault="005D098B" w:rsidP="00F119AE">
      <w:pPr>
        <w:spacing w:after="0" w:line="360" w:lineRule="auto"/>
        <w:jc w:val="both"/>
        <w:rPr>
          <w:rFonts w:ascii="Arial" w:hAnsi="Arial" w:cs="Arial"/>
          <w:sz w:val="24"/>
        </w:rPr>
      </w:pPr>
    </w:p>
    <w:p w14:paraId="57732CB2" w14:textId="7EADE4F8" w:rsidR="00625E04" w:rsidRDefault="00684D78" w:rsidP="00F119AE">
      <w:pPr>
        <w:spacing w:after="0" w:line="360" w:lineRule="auto"/>
        <w:jc w:val="both"/>
        <w:rPr>
          <w:rFonts w:ascii="Arial" w:hAnsi="Arial" w:cs="Arial"/>
          <w:sz w:val="24"/>
        </w:rPr>
      </w:pPr>
      <w:r>
        <w:rPr>
          <w:rFonts w:ascii="Arial" w:hAnsi="Arial" w:cs="Arial"/>
          <w:sz w:val="24"/>
        </w:rPr>
        <w:t xml:space="preserve">It was mentioned by a member of the team within the meeting that </w:t>
      </w:r>
      <w:r w:rsidR="00F119AE">
        <w:rPr>
          <w:rFonts w:ascii="Arial" w:hAnsi="Arial" w:cs="Arial"/>
          <w:sz w:val="24"/>
        </w:rPr>
        <w:t xml:space="preserve">the Care and Social Service Inspectorate Wales (CSSIW) </w:t>
      </w:r>
      <w:r w:rsidR="001C5C47">
        <w:rPr>
          <w:rFonts w:ascii="Arial" w:hAnsi="Arial" w:cs="Arial"/>
          <w:sz w:val="24"/>
        </w:rPr>
        <w:t xml:space="preserve">are changing their name and </w:t>
      </w:r>
      <w:r w:rsidR="002961C9">
        <w:rPr>
          <w:rFonts w:ascii="Arial" w:hAnsi="Arial" w:cs="Arial"/>
          <w:sz w:val="24"/>
        </w:rPr>
        <w:t>from the 15</w:t>
      </w:r>
      <w:r w:rsidR="002961C9" w:rsidRPr="002961C9">
        <w:rPr>
          <w:rFonts w:ascii="Arial" w:hAnsi="Arial" w:cs="Arial"/>
          <w:sz w:val="24"/>
          <w:vertAlign w:val="superscript"/>
        </w:rPr>
        <w:t>th</w:t>
      </w:r>
      <w:r w:rsidR="002961C9">
        <w:rPr>
          <w:rFonts w:ascii="Arial" w:hAnsi="Arial" w:cs="Arial"/>
          <w:sz w:val="24"/>
        </w:rPr>
        <w:t xml:space="preserve"> of January </w:t>
      </w:r>
      <w:r w:rsidR="00555DB1">
        <w:rPr>
          <w:rFonts w:ascii="Arial" w:hAnsi="Arial" w:cs="Arial"/>
          <w:sz w:val="24"/>
        </w:rPr>
        <w:t xml:space="preserve">2018 </w:t>
      </w:r>
      <w:r w:rsidR="002F6FD4">
        <w:rPr>
          <w:rFonts w:ascii="Arial" w:hAnsi="Arial" w:cs="Arial"/>
          <w:sz w:val="24"/>
        </w:rPr>
        <w:t xml:space="preserve">they </w:t>
      </w:r>
      <w:r w:rsidR="002961C9">
        <w:rPr>
          <w:rFonts w:ascii="Arial" w:hAnsi="Arial" w:cs="Arial"/>
          <w:sz w:val="24"/>
        </w:rPr>
        <w:t xml:space="preserve">will </w:t>
      </w:r>
      <w:r w:rsidR="002F6FD4">
        <w:rPr>
          <w:rFonts w:ascii="Arial" w:hAnsi="Arial" w:cs="Arial"/>
          <w:sz w:val="24"/>
        </w:rPr>
        <w:t xml:space="preserve">now </w:t>
      </w:r>
      <w:r w:rsidR="002961C9">
        <w:rPr>
          <w:rFonts w:ascii="Arial" w:hAnsi="Arial" w:cs="Arial"/>
          <w:sz w:val="24"/>
        </w:rPr>
        <w:t>be kn</w:t>
      </w:r>
      <w:r w:rsidR="00F119AE">
        <w:rPr>
          <w:rFonts w:ascii="Arial" w:hAnsi="Arial" w:cs="Arial"/>
          <w:sz w:val="24"/>
        </w:rPr>
        <w:t xml:space="preserve">own as </w:t>
      </w:r>
      <w:r w:rsidR="00D149EB">
        <w:rPr>
          <w:rFonts w:ascii="Arial" w:hAnsi="Arial" w:cs="Arial"/>
          <w:sz w:val="24"/>
        </w:rPr>
        <w:t xml:space="preserve">the </w:t>
      </w:r>
      <w:r w:rsidR="00F119AE">
        <w:rPr>
          <w:rFonts w:ascii="Arial" w:hAnsi="Arial" w:cs="Arial"/>
          <w:sz w:val="24"/>
        </w:rPr>
        <w:t>Care Inspectorate Wales (</w:t>
      </w:r>
      <w:proofErr w:type="spellStart"/>
      <w:r w:rsidR="00F119AE">
        <w:rPr>
          <w:rFonts w:ascii="Arial" w:hAnsi="Arial" w:cs="Arial"/>
          <w:sz w:val="24"/>
        </w:rPr>
        <w:t>CIW</w:t>
      </w:r>
      <w:proofErr w:type="spellEnd"/>
      <w:r w:rsidR="00F119AE">
        <w:rPr>
          <w:rFonts w:ascii="Arial" w:hAnsi="Arial" w:cs="Arial"/>
          <w:sz w:val="24"/>
        </w:rPr>
        <w:t>)</w:t>
      </w:r>
      <w:r w:rsidR="002961C9">
        <w:rPr>
          <w:rFonts w:ascii="Arial" w:hAnsi="Arial" w:cs="Arial"/>
          <w:sz w:val="24"/>
        </w:rPr>
        <w:t xml:space="preserve"> (2017)</w:t>
      </w:r>
      <w:r>
        <w:rPr>
          <w:rFonts w:ascii="Arial" w:hAnsi="Arial" w:cs="Arial"/>
          <w:sz w:val="24"/>
        </w:rPr>
        <w:t xml:space="preserve">.  In addition to this in April 2016 </w:t>
      </w:r>
      <w:proofErr w:type="spellStart"/>
      <w:r>
        <w:rPr>
          <w:rFonts w:ascii="Arial" w:hAnsi="Arial" w:cs="Arial"/>
          <w:sz w:val="24"/>
        </w:rPr>
        <w:t>CIW</w:t>
      </w:r>
      <w:proofErr w:type="spellEnd"/>
      <w:r w:rsidR="00F119AE">
        <w:rPr>
          <w:rFonts w:ascii="Arial" w:hAnsi="Arial" w:cs="Arial"/>
          <w:sz w:val="24"/>
        </w:rPr>
        <w:t xml:space="preserve"> changed their inspection framework, as stated </w:t>
      </w:r>
      <w:r w:rsidR="0052700C">
        <w:rPr>
          <w:rFonts w:ascii="Arial" w:hAnsi="Arial" w:cs="Arial"/>
          <w:sz w:val="24"/>
        </w:rPr>
        <w:t xml:space="preserve">by </w:t>
      </w:r>
      <w:proofErr w:type="spellStart"/>
      <w:r w:rsidR="0052700C">
        <w:rPr>
          <w:rFonts w:ascii="Arial" w:hAnsi="Arial" w:cs="Arial"/>
          <w:sz w:val="24"/>
        </w:rPr>
        <w:t>CIW</w:t>
      </w:r>
      <w:proofErr w:type="spellEnd"/>
      <w:r w:rsidR="0052700C">
        <w:rPr>
          <w:rFonts w:ascii="Arial" w:hAnsi="Arial" w:cs="Arial"/>
          <w:sz w:val="24"/>
        </w:rPr>
        <w:t xml:space="preserve"> (2017).</w:t>
      </w:r>
      <w:r w:rsidR="001C0C00">
        <w:rPr>
          <w:rFonts w:ascii="Arial" w:hAnsi="Arial" w:cs="Arial"/>
          <w:sz w:val="24"/>
        </w:rPr>
        <w:t xml:space="preserve">  Within this framework </w:t>
      </w:r>
      <w:proofErr w:type="spellStart"/>
      <w:r w:rsidR="001C0C00">
        <w:rPr>
          <w:rFonts w:ascii="Arial" w:hAnsi="Arial" w:cs="Arial"/>
          <w:sz w:val="24"/>
        </w:rPr>
        <w:t>CIW</w:t>
      </w:r>
      <w:proofErr w:type="spellEnd"/>
      <w:r w:rsidR="001C0C00">
        <w:rPr>
          <w:rFonts w:ascii="Arial" w:hAnsi="Arial" w:cs="Arial"/>
          <w:sz w:val="24"/>
        </w:rPr>
        <w:t xml:space="preserve"> have identified four areas for inspection or six if they are also inspected by Estyn although both frameworks cover leadership and management, as stated within </w:t>
      </w:r>
      <w:proofErr w:type="spellStart"/>
      <w:r w:rsidR="001C0C00">
        <w:rPr>
          <w:rFonts w:ascii="Arial" w:hAnsi="Arial" w:cs="Arial"/>
          <w:sz w:val="24"/>
        </w:rPr>
        <w:t>CIW’s</w:t>
      </w:r>
      <w:proofErr w:type="spellEnd"/>
      <w:r w:rsidR="001C0C00">
        <w:rPr>
          <w:rFonts w:ascii="Arial" w:hAnsi="Arial" w:cs="Arial"/>
          <w:sz w:val="24"/>
        </w:rPr>
        <w:t xml:space="preserve"> inspection guidance for childminding, day care and play (2016</w:t>
      </w:r>
      <w:r w:rsidR="002F6FD4">
        <w:rPr>
          <w:rFonts w:ascii="Arial" w:hAnsi="Arial" w:cs="Arial"/>
          <w:sz w:val="24"/>
        </w:rPr>
        <w:t>: 31</w:t>
      </w:r>
      <w:r w:rsidR="001C0C00">
        <w:rPr>
          <w:rFonts w:ascii="Arial" w:hAnsi="Arial" w:cs="Arial"/>
          <w:sz w:val="24"/>
        </w:rPr>
        <w:t>)</w:t>
      </w:r>
      <w:r w:rsidR="00011814">
        <w:rPr>
          <w:rFonts w:ascii="Arial" w:hAnsi="Arial" w:cs="Arial"/>
          <w:sz w:val="24"/>
        </w:rPr>
        <w:t xml:space="preserve">.  </w:t>
      </w:r>
      <w:proofErr w:type="spellStart"/>
      <w:r w:rsidR="00950421">
        <w:rPr>
          <w:rFonts w:ascii="Arial" w:hAnsi="Arial" w:cs="Arial"/>
          <w:sz w:val="24"/>
        </w:rPr>
        <w:t>CIW</w:t>
      </w:r>
      <w:proofErr w:type="spellEnd"/>
      <w:r w:rsidR="00950421">
        <w:rPr>
          <w:rFonts w:ascii="Arial" w:hAnsi="Arial" w:cs="Arial"/>
          <w:sz w:val="24"/>
        </w:rPr>
        <w:t xml:space="preserve"> state within the inspection guidance (2016:</w:t>
      </w:r>
      <w:r w:rsidR="00580EB3">
        <w:rPr>
          <w:rFonts w:ascii="Arial" w:hAnsi="Arial" w:cs="Arial"/>
          <w:sz w:val="24"/>
        </w:rPr>
        <w:t xml:space="preserve"> </w:t>
      </w:r>
      <w:r w:rsidR="001C5C47">
        <w:rPr>
          <w:rFonts w:ascii="Arial" w:hAnsi="Arial" w:cs="Arial"/>
          <w:sz w:val="24"/>
        </w:rPr>
        <w:t>31</w:t>
      </w:r>
      <w:r w:rsidR="00950421">
        <w:rPr>
          <w:rFonts w:ascii="Arial" w:hAnsi="Arial" w:cs="Arial"/>
          <w:sz w:val="24"/>
        </w:rPr>
        <w:t xml:space="preserve">) that good leadership has a positive impact on children’s outcomes.  Sylva et.al (2004) cited in </w:t>
      </w:r>
      <w:proofErr w:type="spellStart"/>
      <w:r w:rsidR="00950421">
        <w:rPr>
          <w:rFonts w:ascii="Arial" w:hAnsi="Arial" w:cs="Arial"/>
          <w:sz w:val="24"/>
        </w:rPr>
        <w:t>Happet</w:t>
      </w:r>
      <w:proofErr w:type="spellEnd"/>
      <w:r w:rsidR="00950421">
        <w:rPr>
          <w:rFonts w:ascii="Arial" w:hAnsi="Arial" w:cs="Arial"/>
          <w:sz w:val="24"/>
        </w:rPr>
        <w:t xml:space="preserve"> (2013:</w:t>
      </w:r>
      <w:r w:rsidR="00580EB3">
        <w:rPr>
          <w:rFonts w:ascii="Arial" w:hAnsi="Arial" w:cs="Arial"/>
          <w:sz w:val="24"/>
        </w:rPr>
        <w:t xml:space="preserve"> </w:t>
      </w:r>
      <w:r w:rsidR="00950421">
        <w:rPr>
          <w:rFonts w:ascii="Arial" w:hAnsi="Arial" w:cs="Arial"/>
          <w:sz w:val="24"/>
        </w:rPr>
        <w:t>312) state that the Effective Provision of Pre-school Education (</w:t>
      </w:r>
      <w:proofErr w:type="spellStart"/>
      <w:r w:rsidR="00950421">
        <w:rPr>
          <w:rFonts w:ascii="Arial" w:hAnsi="Arial" w:cs="Arial"/>
          <w:sz w:val="24"/>
        </w:rPr>
        <w:t>EPPE</w:t>
      </w:r>
      <w:proofErr w:type="spellEnd"/>
      <w:r w:rsidR="00950421">
        <w:rPr>
          <w:rFonts w:ascii="Arial" w:hAnsi="Arial" w:cs="Arial"/>
          <w:sz w:val="24"/>
        </w:rPr>
        <w:t>) also highlight</w:t>
      </w:r>
      <w:r w:rsidR="002F6FD4">
        <w:rPr>
          <w:rFonts w:ascii="Arial" w:hAnsi="Arial" w:cs="Arial"/>
          <w:sz w:val="24"/>
        </w:rPr>
        <w:t>ed</w:t>
      </w:r>
      <w:r w:rsidR="00950421">
        <w:rPr>
          <w:rFonts w:ascii="Arial" w:hAnsi="Arial" w:cs="Arial"/>
          <w:sz w:val="24"/>
        </w:rPr>
        <w:t xml:space="preserve"> the connection between ‘highly qualified staff and high-quality provision’.  </w:t>
      </w:r>
      <w:proofErr w:type="spellStart"/>
      <w:proofErr w:type="gramStart"/>
      <w:r w:rsidR="00011814">
        <w:rPr>
          <w:rFonts w:ascii="Arial" w:hAnsi="Arial" w:cs="Arial"/>
          <w:sz w:val="24"/>
        </w:rPr>
        <w:t>Mujis</w:t>
      </w:r>
      <w:proofErr w:type="spellEnd"/>
      <w:r w:rsidR="00011814">
        <w:rPr>
          <w:rFonts w:ascii="Arial" w:hAnsi="Arial" w:cs="Arial"/>
          <w:sz w:val="24"/>
        </w:rPr>
        <w:t xml:space="preserve"> et.al.</w:t>
      </w:r>
      <w:proofErr w:type="gramEnd"/>
      <w:r w:rsidR="00011814">
        <w:rPr>
          <w:rFonts w:ascii="Arial" w:hAnsi="Arial" w:cs="Arial"/>
          <w:sz w:val="24"/>
        </w:rPr>
        <w:t xml:space="preserve"> (2004) cited in O’Sullivan (20</w:t>
      </w:r>
      <w:r w:rsidR="008C5364">
        <w:rPr>
          <w:rFonts w:ascii="Arial" w:hAnsi="Arial" w:cs="Arial"/>
          <w:sz w:val="24"/>
        </w:rPr>
        <w:t>09</w:t>
      </w:r>
      <w:r w:rsidR="00AA62BE">
        <w:rPr>
          <w:rFonts w:ascii="Arial" w:hAnsi="Arial" w:cs="Arial"/>
          <w:sz w:val="24"/>
        </w:rPr>
        <w:t>:</w:t>
      </w:r>
      <w:r w:rsidR="00580EB3">
        <w:rPr>
          <w:rFonts w:ascii="Arial" w:hAnsi="Arial" w:cs="Arial"/>
          <w:sz w:val="24"/>
        </w:rPr>
        <w:t xml:space="preserve"> </w:t>
      </w:r>
      <w:r w:rsidR="00AA62BE">
        <w:rPr>
          <w:rFonts w:ascii="Arial" w:hAnsi="Arial" w:cs="Arial"/>
          <w:sz w:val="24"/>
        </w:rPr>
        <w:t>16) agrees that it is the managers’ that influence how effective childcare sectors are</w:t>
      </w:r>
      <w:r w:rsidR="00011814">
        <w:rPr>
          <w:rFonts w:ascii="Arial" w:hAnsi="Arial" w:cs="Arial"/>
          <w:sz w:val="24"/>
        </w:rPr>
        <w:t>, h</w:t>
      </w:r>
      <w:r w:rsidR="00950421">
        <w:rPr>
          <w:rFonts w:ascii="Arial" w:hAnsi="Arial" w:cs="Arial"/>
          <w:sz w:val="24"/>
        </w:rPr>
        <w:t xml:space="preserve">owever, </w:t>
      </w:r>
      <w:proofErr w:type="spellStart"/>
      <w:r w:rsidR="00950421">
        <w:rPr>
          <w:rFonts w:ascii="Arial" w:hAnsi="Arial" w:cs="Arial"/>
          <w:sz w:val="24"/>
        </w:rPr>
        <w:t>Mujis</w:t>
      </w:r>
      <w:proofErr w:type="spellEnd"/>
      <w:r w:rsidR="00950421">
        <w:rPr>
          <w:rFonts w:ascii="Arial" w:hAnsi="Arial" w:cs="Arial"/>
          <w:sz w:val="24"/>
        </w:rPr>
        <w:t xml:space="preserve"> et.al. (2004:</w:t>
      </w:r>
      <w:r w:rsidR="00580EB3">
        <w:rPr>
          <w:rFonts w:ascii="Arial" w:hAnsi="Arial" w:cs="Arial"/>
          <w:sz w:val="24"/>
        </w:rPr>
        <w:t xml:space="preserve"> </w:t>
      </w:r>
      <w:r w:rsidR="00950421">
        <w:rPr>
          <w:rFonts w:ascii="Arial" w:hAnsi="Arial" w:cs="Arial"/>
          <w:sz w:val="24"/>
        </w:rPr>
        <w:t xml:space="preserve">157) </w:t>
      </w:r>
      <w:r w:rsidR="00AA62BE">
        <w:rPr>
          <w:rFonts w:ascii="Arial" w:hAnsi="Arial" w:cs="Arial"/>
          <w:sz w:val="24"/>
        </w:rPr>
        <w:t xml:space="preserve">also </w:t>
      </w:r>
      <w:r w:rsidR="00950421">
        <w:rPr>
          <w:rFonts w:ascii="Arial" w:hAnsi="Arial" w:cs="Arial"/>
          <w:sz w:val="24"/>
        </w:rPr>
        <w:t>state</w:t>
      </w:r>
      <w:r w:rsidR="00AA62BE">
        <w:rPr>
          <w:rFonts w:ascii="Arial" w:hAnsi="Arial" w:cs="Arial"/>
          <w:sz w:val="24"/>
        </w:rPr>
        <w:t>s</w:t>
      </w:r>
      <w:r w:rsidR="00950421">
        <w:rPr>
          <w:rFonts w:ascii="Arial" w:hAnsi="Arial" w:cs="Arial"/>
          <w:sz w:val="24"/>
        </w:rPr>
        <w:t xml:space="preserve"> that childcare </w:t>
      </w:r>
      <w:r w:rsidR="00950421">
        <w:rPr>
          <w:rFonts w:ascii="Arial" w:hAnsi="Arial" w:cs="Arial"/>
          <w:sz w:val="24"/>
        </w:rPr>
        <w:lastRenderedPageBreak/>
        <w:t>managers could be under-prepared for their role because there is significant lack of leadership training available.</w:t>
      </w:r>
      <w:r w:rsidR="0062244D">
        <w:rPr>
          <w:rFonts w:ascii="Arial" w:hAnsi="Arial" w:cs="Arial"/>
          <w:sz w:val="24"/>
        </w:rPr>
        <w:t xml:space="preserve">  Garvey (2017:</w:t>
      </w:r>
      <w:r w:rsidR="001C5C47">
        <w:rPr>
          <w:rFonts w:ascii="Arial" w:hAnsi="Arial" w:cs="Arial"/>
          <w:sz w:val="24"/>
        </w:rPr>
        <w:t xml:space="preserve"> </w:t>
      </w:r>
      <w:r w:rsidR="0062244D">
        <w:rPr>
          <w:rFonts w:ascii="Arial" w:hAnsi="Arial" w:cs="Arial"/>
          <w:sz w:val="24"/>
        </w:rPr>
        <w:t>17) supports this because she states after discussing with managers and leaders that they feel unsupported in their roles as leaders, although they are able to use the experiences they have had in the past to influence the type of leader they are.  Unfortunately, these experiences can vary because they can be ‘positive, negative or indifferent.’</w:t>
      </w:r>
    </w:p>
    <w:p w14:paraId="14B850EC" w14:textId="77777777" w:rsidR="00D149EB" w:rsidRDefault="00D149EB" w:rsidP="00F119AE">
      <w:pPr>
        <w:spacing w:after="0" w:line="360" w:lineRule="auto"/>
        <w:jc w:val="both"/>
        <w:rPr>
          <w:rFonts w:ascii="Arial" w:hAnsi="Arial" w:cs="Arial"/>
          <w:sz w:val="24"/>
        </w:rPr>
      </w:pPr>
    </w:p>
    <w:p w14:paraId="35B82A48" w14:textId="584BCFEE" w:rsidR="00C57E49" w:rsidRDefault="009C16EE" w:rsidP="004456F5">
      <w:pPr>
        <w:spacing w:after="0" w:line="360" w:lineRule="auto"/>
        <w:jc w:val="both"/>
        <w:rPr>
          <w:rFonts w:ascii="Arial" w:hAnsi="Arial" w:cs="Arial"/>
          <w:sz w:val="24"/>
        </w:rPr>
      </w:pPr>
      <w:r>
        <w:rPr>
          <w:rFonts w:ascii="Arial" w:hAnsi="Arial" w:cs="Arial"/>
          <w:sz w:val="24"/>
        </w:rPr>
        <w:t xml:space="preserve">Managers are the leaders of </w:t>
      </w:r>
      <w:r w:rsidR="00625E04">
        <w:rPr>
          <w:rFonts w:ascii="Arial" w:hAnsi="Arial" w:cs="Arial"/>
          <w:sz w:val="24"/>
        </w:rPr>
        <w:t>team members</w:t>
      </w:r>
      <w:r>
        <w:rPr>
          <w:rFonts w:ascii="Arial" w:hAnsi="Arial" w:cs="Arial"/>
          <w:sz w:val="24"/>
        </w:rPr>
        <w:t xml:space="preserve"> who </w:t>
      </w:r>
      <w:r w:rsidR="00821DC2">
        <w:rPr>
          <w:rFonts w:ascii="Arial" w:hAnsi="Arial" w:cs="Arial"/>
          <w:sz w:val="24"/>
        </w:rPr>
        <w:t>in turn lead children to learn as noted by O’Sullivan</w:t>
      </w:r>
      <w:r>
        <w:rPr>
          <w:rFonts w:ascii="Arial" w:hAnsi="Arial" w:cs="Arial"/>
          <w:sz w:val="24"/>
        </w:rPr>
        <w:t xml:space="preserve"> </w:t>
      </w:r>
      <w:r w:rsidR="00821DC2">
        <w:rPr>
          <w:rFonts w:ascii="Arial" w:hAnsi="Arial" w:cs="Arial"/>
          <w:sz w:val="24"/>
        </w:rPr>
        <w:t>(</w:t>
      </w:r>
      <w:r>
        <w:rPr>
          <w:rFonts w:ascii="Arial" w:hAnsi="Arial" w:cs="Arial"/>
          <w:sz w:val="24"/>
        </w:rPr>
        <w:t>2009:</w:t>
      </w:r>
      <w:r w:rsidR="00356D2B">
        <w:rPr>
          <w:rFonts w:ascii="Arial" w:hAnsi="Arial" w:cs="Arial"/>
          <w:sz w:val="24"/>
        </w:rPr>
        <w:t xml:space="preserve"> </w:t>
      </w:r>
      <w:r>
        <w:rPr>
          <w:rFonts w:ascii="Arial" w:hAnsi="Arial" w:cs="Arial"/>
          <w:sz w:val="24"/>
        </w:rPr>
        <w:t xml:space="preserve">76).  Through understanding and competence of how children learn will enable the leader to become a pedagogy leader, which has continuously been seen through the ‘Reggio Emilia (Italy), High Scope (America) and </w:t>
      </w:r>
      <w:proofErr w:type="spellStart"/>
      <w:r>
        <w:rPr>
          <w:rFonts w:ascii="Arial" w:hAnsi="Arial" w:cs="Arial"/>
          <w:sz w:val="24"/>
        </w:rPr>
        <w:t>Te</w:t>
      </w:r>
      <w:proofErr w:type="spellEnd"/>
      <w:r>
        <w:rPr>
          <w:rFonts w:ascii="Arial" w:hAnsi="Arial" w:cs="Arial"/>
          <w:sz w:val="24"/>
        </w:rPr>
        <w:t xml:space="preserve"> </w:t>
      </w:r>
      <w:proofErr w:type="spellStart"/>
      <w:r>
        <w:rPr>
          <w:rFonts w:ascii="Arial" w:hAnsi="Arial" w:cs="Arial"/>
          <w:sz w:val="24"/>
        </w:rPr>
        <w:t>Whāriki</w:t>
      </w:r>
      <w:proofErr w:type="spellEnd"/>
      <w:r>
        <w:rPr>
          <w:rFonts w:ascii="Arial" w:hAnsi="Arial" w:cs="Arial"/>
          <w:sz w:val="24"/>
        </w:rPr>
        <w:t xml:space="preserve"> (N</w:t>
      </w:r>
      <w:r w:rsidR="008A7970">
        <w:rPr>
          <w:rFonts w:ascii="Arial" w:hAnsi="Arial" w:cs="Arial"/>
          <w:sz w:val="24"/>
        </w:rPr>
        <w:t xml:space="preserve">ew Zealand)’ </w:t>
      </w:r>
      <w:r w:rsidR="008A7970" w:rsidRPr="008A7970">
        <w:rPr>
          <w:rFonts w:ascii="Arial" w:hAnsi="Arial" w:cs="Arial"/>
          <w:sz w:val="24"/>
        </w:rPr>
        <w:t xml:space="preserve">curriculums </w:t>
      </w:r>
      <w:r w:rsidR="008A7970">
        <w:rPr>
          <w:rFonts w:ascii="Arial" w:hAnsi="Arial" w:cs="Arial"/>
          <w:sz w:val="24"/>
        </w:rPr>
        <w:t xml:space="preserve">stated by </w:t>
      </w:r>
      <w:r w:rsidR="00580EB3">
        <w:rPr>
          <w:rFonts w:ascii="Arial" w:hAnsi="Arial" w:cs="Arial"/>
          <w:sz w:val="24"/>
        </w:rPr>
        <w:t xml:space="preserve">O’Sullivan </w:t>
      </w:r>
      <w:r w:rsidR="008A7970">
        <w:rPr>
          <w:rFonts w:ascii="Arial" w:hAnsi="Arial" w:cs="Arial"/>
          <w:sz w:val="24"/>
        </w:rPr>
        <w:t>(</w:t>
      </w:r>
      <w:r w:rsidR="00580EB3">
        <w:rPr>
          <w:rFonts w:ascii="Arial" w:hAnsi="Arial" w:cs="Arial"/>
          <w:sz w:val="24"/>
        </w:rPr>
        <w:t xml:space="preserve">2009: </w:t>
      </w:r>
      <w:r>
        <w:rPr>
          <w:rFonts w:ascii="Arial" w:hAnsi="Arial" w:cs="Arial"/>
          <w:sz w:val="24"/>
        </w:rPr>
        <w:t>75).</w:t>
      </w:r>
      <w:r w:rsidR="00F07208">
        <w:rPr>
          <w:rFonts w:ascii="Arial" w:hAnsi="Arial" w:cs="Arial"/>
          <w:sz w:val="24"/>
        </w:rPr>
        <w:t xml:space="preserve">  Phillips (2012: 7) states that the Welsh Government would like the Foundation Phase</w:t>
      </w:r>
      <w:r w:rsidR="008A7970">
        <w:rPr>
          <w:rFonts w:ascii="Arial" w:hAnsi="Arial" w:cs="Arial"/>
          <w:sz w:val="24"/>
        </w:rPr>
        <w:t xml:space="preserve"> to</w:t>
      </w:r>
      <w:r w:rsidR="00F07208">
        <w:rPr>
          <w:rFonts w:ascii="Arial" w:hAnsi="Arial" w:cs="Arial"/>
          <w:sz w:val="24"/>
        </w:rPr>
        <w:t xml:space="preserve"> </w:t>
      </w:r>
      <w:r w:rsidR="00356D2B">
        <w:rPr>
          <w:rFonts w:ascii="Arial" w:hAnsi="Arial" w:cs="Arial"/>
          <w:sz w:val="24"/>
        </w:rPr>
        <w:t>follow the same principles and ideas as theses curriculums</w:t>
      </w:r>
      <w:r w:rsidR="00F07208">
        <w:rPr>
          <w:rFonts w:ascii="Arial" w:hAnsi="Arial" w:cs="Arial"/>
          <w:sz w:val="24"/>
        </w:rPr>
        <w:t>.</w:t>
      </w:r>
      <w:r w:rsidR="00356D2B">
        <w:rPr>
          <w:rFonts w:ascii="Arial" w:hAnsi="Arial" w:cs="Arial"/>
          <w:sz w:val="24"/>
        </w:rPr>
        <w:t xml:space="preserve">  </w:t>
      </w:r>
      <w:r w:rsidR="008A7970">
        <w:rPr>
          <w:rFonts w:ascii="Arial" w:hAnsi="Arial" w:cs="Arial"/>
          <w:sz w:val="24"/>
        </w:rPr>
        <w:t>W</w:t>
      </w:r>
      <w:r w:rsidR="008A7970" w:rsidRPr="008A7970">
        <w:rPr>
          <w:rFonts w:ascii="Arial" w:hAnsi="Arial" w:cs="Arial"/>
          <w:sz w:val="24"/>
        </w:rPr>
        <w:t>ithin the team meeting the Foundation Phase teacher shared information about the new Curriculum for Wales (2015)</w:t>
      </w:r>
      <w:r w:rsidR="008A7970">
        <w:rPr>
          <w:rFonts w:ascii="Arial" w:hAnsi="Arial" w:cs="Arial"/>
          <w:sz w:val="24"/>
        </w:rPr>
        <w:t xml:space="preserve">.  The school discussed have been chosen as a pilot for the curriculum, it is important that the Foundation Phase leader is ready to continually develop their knowledge and understating of the curriculum in order to influence the team, as stated by Allen and </w:t>
      </w:r>
      <w:proofErr w:type="spellStart"/>
      <w:r w:rsidR="008A7970">
        <w:rPr>
          <w:rFonts w:ascii="Arial" w:hAnsi="Arial" w:cs="Arial"/>
          <w:sz w:val="24"/>
        </w:rPr>
        <w:t>Kusy</w:t>
      </w:r>
      <w:proofErr w:type="spellEnd"/>
      <w:r w:rsidR="008A7970">
        <w:rPr>
          <w:rFonts w:ascii="Arial" w:hAnsi="Arial" w:cs="Arial"/>
          <w:sz w:val="24"/>
        </w:rPr>
        <w:t xml:space="preserve"> (2011: 87</w:t>
      </w:r>
      <w:r w:rsidR="00FE4207">
        <w:rPr>
          <w:rFonts w:ascii="Arial" w:hAnsi="Arial" w:cs="Arial"/>
          <w:sz w:val="24"/>
        </w:rPr>
        <w:t>)</w:t>
      </w:r>
      <w:r w:rsidR="008A7970">
        <w:rPr>
          <w:rFonts w:ascii="Arial" w:hAnsi="Arial" w:cs="Arial"/>
          <w:sz w:val="24"/>
        </w:rPr>
        <w:t>.  H</w:t>
      </w:r>
      <w:r w:rsidR="00356D2B">
        <w:rPr>
          <w:rFonts w:ascii="Arial" w:hAnsi="Arial" w:cs="Arial"/>
          <w:sz w:val="24"/>
        </w:rPr>
        <w:t xml:space="preserve">owever, O’Sullivan (2009: 76) states that pedagogy leadership can be influenced by new research therefore the pedagogy leader needs to be confident </w:t>
      </w:r>
      <w:r w:rsidR="00625E04">
        <w:rPr>
          <w:rFonts w:ascii="Arial" w:hAnsi="Arial" w:cs="Arial"/>
          <w:sz w:val="24"/>
        </w:rPr>
        <w:t xml:space="preserve">and be </w:t>
      </w:r>
      <w:r w:rsidR="00356D2B">
        <w:rPr>
          <w:rFonts w:ascii="Arial" w:hAnsi="Arial" w:cs="Arial"/>
          <w:sz w:val="24"/>
        </w:rPr>
        <w:t xml:space="preserve">ready to debate new ideas which may not </w:t>
      </w:r>
      <w:r w:rsidR="00625E04">
        <w:rPr>
          <w:rFonts w:ascii="Arial" w:hAnsi="Arial" w:cs="Arial"/>
          <w:sz w:val="24"/>
        </w:rPr>
        <w:t xml:space="preserve">be </w:t>
      </w:r>
      <w:r w:rsidR="00356D2B">
        <w:rPr>
          <w:rFonts w:ascii="Arial" w:hAnsi="Arial" w:cs="Arial"/>
          <w:sz w:val="24"/>
        </w:rPr>
        <w:t>agree</w:t>
      </w:r>
      <w:r w:rsidR="00625E04">
        <w:rPr>
          <w:rFonts w:ascii="Arial" w:hAnsi="Arial" w:cs="Arial"/>
          <w:sz w:val="24"/>
        </w:rPr>
        <w:t>d</w:t>
      </w:r>
      <w:r w:rsidR="00356D2B">
        <w:rPr>
          <w:rFonts w:ascii="Arial" w:hAnsi="Arial" w:cs="Arial"/>
          <w:sz w:val="24"/>
        </w:rPr>
        <w:t xml:space="preserve"> with</w:t>
      </w:r>
      <w:r w:rsidR="0040219C">
        <w:rPr>
          <w:rFonts w:ascii="Arial" w:hAnsi="Arial" w:cs="Arial"/>
          <w:sz w:val="24"/>
        </w:rPr>
        <w:t xml:space="preserve"> or compliment the setting</w:t>
      </w:r>
      <w:r w:rsidR="00625E04">
        <w:rPr>
          <w:rFonts w:ascii="Arial" w:hAnsi="Arial" w:cs="Arial"/>
          <w:sz w:val="24"/>
        </w:rPr>
        <w:t>.</w:t>
      </w:r>
      <w:r w:rsidR="004456F5">
        <w:rPr>
          <w:rFonts w:ascii="Arial" w:hAnsi="Arial" w:cs="Arial"/>
          <w:sz w:val="24"/>
        </w:rPr>
        <w:t xml:space="preserve">  </w:t>
      </w:r>
    </w:p>
    <w:p w14:paraId="3F2343E4" w14:textId="77777777" w:rsidR="00C57E49" w:rsidRDefault="00C57E49" w:rsidP="004456F5">
      <w:pPr>
        <w:spacing w:after="0" w:line="360" w:lineRule="auto"/>
        <w:jc w:val="both"/>
        <w:rPr>
          <w:rFonts w:ascii="Arial" w:hAnsi="Arial" w:cs="Arial"/>
          <w:sz w:val="24"/>
        </w:rPr>
      </w:pPr>
    </w:p>
    <w:p w14:paraId="2C6C7761" w14:textId="6BF39348" w:rsidR="009B7B85" w:rsidRDefault="00C57E49" w:rsidP="004456F5">
      <w:pPr>
        <w:spacing w:after="0" w:line="360" w:lineRule="auto"/>
        <w:jc w:val="both"/>
      </w:pPr>
      <w:r>
        <w:rPr>
          <w:rFonts w:ascii="Arial" w:hAnsi="Arial" w:cs="Arial"/>
          <w:sz w:val="24"/>
        </w:rPr>
        <w:t>Through sharing this information within the team meeting it showed that there was clear communication between each member of the team within the meeting.</w:t>
      </w:r>
      <w:r w:rsidR="007B4364">
        <w:rPr>
          <w:rFonts w:ascii="Arial" w:hAnsi="Arial" w:cs="Arial"/>
          <w:sz w:val="24"/>
        </w:rPr>
        <w:t xml:space="preserve">  </w:t>
      </w:r>
      <w:proofErr w:type="spellStart"/>
      <w:r w:rsidR="007B4364" w:rsidRPr="007B4364">
        <w:rPr>
          <w:rFonts w:ascii="Arial" w:hAnsi="Arial" w:cs="Arial"/>
          <w:sz w:val="24"/>
        </w:rPr>
        <w:t>Walkowiak</w:t>
      </w:r>
      <w:proofErr w:type="spellEnd"/>
      <w:r w:rsidR="007B4364">
        <w:rPr>
          <w:rFonts w:ascii="Arial" w:hAnsi="Arial" w:cs="Arial"/>
          <w:sz w:val="24"/>
        </w:rPr>
        <w:t xml:space="preserve"> (2017: 17) states that</w:t>
      </w:r>
      <w:r w:rsidR="007B4364" w:rsidRPr="007B4364">
        <w:rPr>
          <w:rFonts w:ascii="Arial" w:hAnsi="Arial" w:cs="Arial"/>
          <w:sz w:val="24"/>
        </w:rPr>
        <w:t xml:space="preserve"> </w:t>
      </w:r>
      <w:r w:rsidR="007B4364">
        <w:rPr>
          <w:rFonts w:ascii="Arial" w:hAnsi="Arial" w:cs="Arial"/>
          <w:sz w:val="24"/>
        </w:rPr>
        <w:t>‘</w:t>
      </w:r>
      <w:r w:rsidR="007B4364" w:rsidRPr="007B4364">
        <w:rPr>
          <w:rFonts w:ascii="Arial" w:hAnsi="Arial" w:cs="Arial"/>
          <w:sz w:val="24"/>
        </w:rPr>
        <w:t>communication is critical for effectiveness</w:t>
      </w:r>
      <w:r w:rsidR="007B4364">
        <w:rPr>
          <w:rFonts w:ascii="Arial" w:hAnsi="Arial" w:cs="Arial"/>
          <w:sz w:val="24"/>
        </w:rPr>
        <w:t xml:space="preserve">’.  </w:t>
      </w:r>
      <w:r w:rsidR="001674DE">
        <w:rPr>
          <w:rFonts w:ascii="Arial" w:hAnsi="Arial" w:cs="Arial"/>
          <w:sz w:val="24"/>
        </w:rPr>
        <w:t>The chair of the team meeting used the democratic leadership style throughout.  Thi</w:t>
      </w:r>
      <w:r w:rsidR="00857BA1">
        <w:rPr>
          <w:rFonts w:ascii="Arial" w:hAnsi="Arial" w:cs="Arial"/>
          <w:sz w:val="24"/>
        </w:rPr>
        <w:t xml:space="preserve">s motivates and gives each member of the team an opportunity to show their own personal strengths and interests. </w:t>
      </w:r>
      <w:proofErr w:type="gramStart"/>
      <w:r w:rsidR="00857BA1">
        <w:rPr>
          <w:rFonts w:ascii="Arial" w:hAnsi="Arial" w:cs="Arial"/>
          <w:sz w:val="24"/>
        </w:rPr>
        <w:t>K</w:t>
      </w:r>
      <w:r w:rsidR="007B4364">
        <w:rPr>
          <w:rFonts w:ascii="Arial" w:hAnsi="Arial" w:cs="Arial"/>
          <w:sz w:val="24"/>
        </w:rPr>
        <w:t>han</w:t>
      </w:r>
      <w:r w:rsidR="00FE4207">
        <w:rPr>
          <w:rFonts w:ascii="Arial" w:hAnsi="Arial" w:cs="Arial"/>
          <w:sz w:val="24"/>
        </w:rPr>
        <w:t xml:space="preserve"> et.al.</w:t>
      </w:r>
      <w:proofErr w:type="gramEnd"/>
      <w:r w:rsidR="007B4364">
        <w:rPr>
          <w:rFonts w:ascii="Arial" w:hAnsi="Arial" w:cs="Arial"/>
          <w:sz w:val="24"/>
        </w:rPr>
        <w:t xml:space="preserve"> (2015</w:t>
      </w:r>
      <w:r w:rsidR="00857BA1">
        <w:rPr>
          <w:rFonts w:ascii="Arial" w:hAnsi="Arial" w:cs="Arial"/>
          <w:sz w:val="24"/>
        </w:rPr>
        <w:t>: 89) supports that democratic leadership style provides</w:t>
      </w:r>
      <w:r w:rsidR="00C03CD0">
        <w:rPr>
          <w:rFonts w:ascii="Arial" w:hAnsi="Arial" w:cs="Arial"/>
          <w:sz w:val="24"/>
        </w:rPr>
        <w:t xml:space="preserve"> the </w:t>
      </w:r>
      <w:r w:rsidR="00857BA1">
        <w:rPr>
          <w:rFonts w:ascii="Arial" w:hAnsi="Arial" w:cs="Arial"/>
          <w:sz w:val="24"/>
        </w:rPr>
        <w:t>team members with opportunities to further their knowledge</w:t>
      </w:r>
      <w:r w:rsidR="00C03CD0">
        <w:rPr>
          <w:rFonts w:ascii="Arial" w:hAnsi="Arial" w:cs="Arial"/>
          <w:sz w:val="24"/>
        </w:rPr>
        <w:t xml:space="preserve"> and development</w:t>
      </w:r>
      <w:r w:rsidR="00857BA1">
        <w:rPr>
          <w:rFonts w:ascii="Arial" w:hAnsi="Arial" w:cs="Arial"/>
          <w:sz w:val="24"/>
        </w:rPr>
        <w:t>.</w:t>
      </w:r>
      <w:r w:rsidR="009B7B85">
        <w:rPr>
          <w:rFonts w:ascii="Arial" w:hAnsi="Arial" w:cs="Arial"/>
          <w:sz w:val="24"/>
        </w:rPr>
        <w:t xml:space="preserve">  </w:t>
      </w:r>
      <w:r w:rsidR="00857BA1">
        <w:rPr>
          <w:rFonts w:ascii="Arial" w:hAnsi="Arial" w:cs="Arial"/>
          <w:sz w:val="24"/>
        </w:rPr>
        <w:t>However,</w:t>
      </w:r>
      <w:r w:rsidR="006A6592">
        <w:rPr>
          <w:rFonts w:ascii="Arial" w:hAnsi="Arial" w:cs="Arial"/>
          <w:sz w:val="24"/>
        </w:rPr>
        <w:t xml:space="preserve"> Khan</w:t>
      </w:r>
      <w:r w:rsidR="00FE4207">
        <w:rPr>
          <w:rFonts w:ascii="Arial" w:hAnsi="Arial" w:cs="Arial"/>
          <w:sz w:val="24"/>
        </w:rPr>
        <w:t xml:space="preserve"> </w:t>
      </w:r>
      <w:proofErr w:type="gramStart"/>
      <w:r w:rsidR="00FE4207">
        <w:rPr>
          <w:rFonts w:ascii="Arial" w:hAnsi="Arial" w:cs="Arial"/>
          <w:sz w:val="24"/>
        </w:rPr>
        <w:t>et.al</w:t>
      </w:r>
      <w:proofErr w:type="gramEnd"/>
      <w:r w:rsidR="00FE4207">
        <w:rPr>
          <w:rFonts w:ascii="Arial" w:hAnsi="Arial" w:cs="Arial"/>
          <w:sz w:val="24"/>
        </w:rPr>
        <w:t>.</w:t>
      </w:r>
      <w:r w:rsidR="006A6592">
        <w:rPr>
          <w:rFonts w:ascii="Arial" w:hAnsi="Arial" w:cs="Arial"/>
          <w:sz w:val="24"/>
        </w:rPr>
        <w:t xml:space="preserve"> (2015: 89) </w:t>
      </w:r>
      <w:r w:rsidR="00C03CD0">
        <w:rPr>
          <w:rFonts w:ascii="Arial" w:hAnsi="Arial" w:cs="Arial"/>
          <w:sz w:val="24"/>
        </w:rPr>
        <w:t xml:space="preserve">also </w:t>
      </w:r>
      <w:r w:rsidR="006A6592">
        <w:rPr>
          <w:rFonts w:ascii="Arial" w:hAnsi="Arial" w:cs="Arial"/>
          <w:sz w:val="24"/>
        </w:rPr>
        <w:t>states that if the members of the team are not ‘highly skilled or experienced employees’ then</w:t>
      </w:r>
      <w:r w:rsidR="00857BA1">
        <w:rPr>
          <w:rFonts w:ascii="Arial" w:hAnsi="Arial" w:cs="Arial"/>
          <w:sz w:val="24"/>
        </w:rPr>
        <w:t xml:space="preserve"> </w:t>
      </w:r>
      <w:r w:rsidR="006A6592">
        <w:rPr>
          <w:rFonts w:ascii="Arial" w:hAnsi="Arial" w:cs="Arial"/>
          <w:sz w:val="24"/>
        </w:rPr>
        <w:t xml:space="preserve">this leadership style would not be </w:t>
      </w:r>
      <w:r w:rsidR="00CD5454">
        <w:rPr>
          <w:rFonts w:ascii="Arial" w:hAnsi="Arial" w:cs="Arial"/>
          <w:sz w:val="24"/>
        </w:rPr>
        <w:t>appr</w:t>
      </w:r>
      <w:r w:rsidR="00C03CD0">
        <w:rPr>
          <w:rFonts w:ascii="Arial" w:hAnsi="Arial" w:cs="Arial"/>
          <w:sz w:val="24"/>
        </w:rPr>
        <w:t>opriate</w:t>
      </w:r>
      <w:r w:rsidR="006A6592">
        <w:rPr>
          <w:rFonts w:ascii="Arial" w:hAnsi="Arial" w:cs="Arial"/>
          <w:sz w:val="24"/>
        </w:rPr>
        <w:t>.</w:t>
      </w:r>
      <w:r w:rsidR="009B7B85" w:rsidRPr="009B7B85">
        <w:t xml:space="preserve"> </w:t>
      </w:r>
    </w:p>
    <w:p w14:paraId="7A0BC43D" w14:textId="77777777" w:rsidR="009B7B85" w:rsidRDefault="009B7B85" w:rsidP="004456F5">
      <w:pPr>
        <w:spacing w:after="0" w:line="360" w:lineRule="auto"/>
        <w:jc w:val="both"/>
        <w:rPr>
          <w:rFonts w:ascii="Arial" w:hAnsi="Arial" w:cs="Arial"/>
          <w:sz w:val="24"/>
        </w:rPr>
      </w:pPr>
    </w:p>
    <w:p w14:paraId="1F563627" w14:textId="44E6E5E0" w:rsidR="00B201AA" w:rsidRDefault="009B7B85" w:rsidP="004456F5">
      <w:pPr>
        <w:spacing w:after="0" w:line="360" w:lineRule="auto"/>
        <w:jc w:val="both"/>
        <w:rPr>
          <w:rFonts w:ascii="Arial" w:hAnsi="Arial" w:cs="Arial"/>
          <w:sz w:val="24"/>
        </w:rPr>
      </w:pPr>
      <w:r>
        <w:rPr>
          <w:rFonts w:ascii="Arial" w:hAnsi="Arial" w:cs="Arial"/>
          <w:sz w:val="24"/>
        </w:rPr>
        <w:lastRenderedPageBreak/>
        <w:t xml:space="preserve">The democratic leadership style provides </w:t>
      </w:r>
      <w:r w:rsidR="00525E38">
        <w:rPr>
          <w:rFonts w:ascii="Arial" w:hAnsi="Arial" w:cs="Arial"/>
          <w:sz w:val="24"/>
        </w:rPr>
        <w:t xml:space="preserve">each </w:t>
      </w:r>
      <w:r>
        <w:rPr>
          <w:rFonts w:ascii="Arial" w:hAnsi="Arial" w:cs="Arial"/>
          <w:sz w:val="24"/>
        </w:rPr>
        <w:t>member of the team</w:t>
      </w:r>
      <w:r w:rsidR="00525E38">
        <w:rPr>
          <w:rFonts w:ascii="Arial" w:hAnsi="Arial" w:cs="Arial"/>
          <w:sz w:val="24"/>
        </w:rPr>
        <w:t xml:space="preserve"> </w:t>
      </w:r>
      <w:r w:rsidR="00133432">
        <w:rPr>
          <w:rFonts w:ascii="Arial" w:hAnsi="Arial" w:cs="Arial"/>
          <w:sz w:val="24"/>
        </w:rPr>
        <w:t xml:space="preserve">with </w:t>
      </w:r>
      <w:r>
        <w:rPr>
          <w:rFonts w:ascii="Arial" w:hAnsi="Arial" w:cs="Arial"/>
          <w:sz w:val="24"/>
        </w:rPr>
        <w:t xml:space="preserve">equal opportunities and therefore shows they are </w:t>
      </w:r>
      <w:r w:rsidRPr="009B7B85">
        <w:rPr>
          <w:rFonts w:ascii="Arial" w:hAnsi="Arial" w:cs="Arial"/>
          <w:sz w:val="24"/>
        </w:rPr>
        <w:t>valued within their role in the workplace</w:t>
      </w:r>
      <w:r>
        <w:rPr>
          <w:rFonts w:ascii="Arial" w:hAnsi="Arial" w:cs="Arial"/>
          <w:sz w:val="24"/>
        </w:rPr>
        <w:t xml:space="preserve"> as stated </w:t>
      </w:r>
      <w:r w:rsidRPr="009B7B85">
        <w:rPr>
          <w:rFonts w:ascii="Arial" w:hAnsi="Arial" w:cs="Arial"/>
          <w:sz w:val="24"/>
        </w:rPr>
        <w:t>Khan</w:t>
      </w:r>
      <w:r w:rsidR="00FE4207">
        <w:rPr>
          <w:rFonts w:ascii="Arial" w:hAnsi="Arial" w:cs="Arial"/>
          <w:sz w:val="24"/>
        </w:rPr>
        <w:t xml:space="preserve"> </w:t>
      </w:r>
      <w:proofErr w:type="gramStart"/>
      <w:r w:rsidR="00FE4207">
        <w:rPr>
          <w:rFonts w:ascii="Arial" w:hAnsi="Arial" w:cs="Arial"/>
          <w:sz w:val="24"/>
        </w:rPr>
        <w:t>et.al</w:t>
      </w:r>
      <w:proofErr w:type="gramEnd"/>
      <w:r w:rsidR="00FE4207">
        <w:rPr>
          <w:rFonts w:ascii="Arial" w:hAnsi="Arial" w:cs="Arial"/>
          <w:sz w:val="24"/>
        </w:rPr>
        <w:t>.</w:t>
      </w:r>
      <w:r w:rsidRPr="009B7B85">
        <w:rPr>
          <w:rFonts w:ascii="Arial" w:hAnsi="Arial" w:cs="Arial"/>
          <w:sz w:val="24"/>
        </w:rPr>
        <w:t xml:space="preserve"> </w:t>
      </w:r>
      <w:r>
        <w:rPr>
          <w:rFonts w:ascii="Arial" w:hAnsi="Arial" w:cs="Arial"/>
          <w:sz w:val="24"/>
        </w:rPr>
        <w:t>(</w:t>
      </w:r>
      <w:r w:rsidRPr="009B7B85">
        <w:rPr>
          <w:rFonts w:ascii="Arial" w:hAnsi="Arial" w:cs="Arial"/>
          <w:sz w:val="24"/>
        </w:rPr>
        <w:t>2015: 89</w:t>
      </w:r>
      <w:r>
        <w:rPr>
          <w:rFonts w:ascii="Arial" w:hAnsi="Arial" w:cs="Arial"/>
          <w:sz w:val="24"/>
        </w:rPr>
        <w:t>).</w:t>
      </w:r>
      <w:r w:rsidR="00525E38">
        <w:rPr>
          <w:rFonts w:ascii="Arial" w:hAnsi="Arial" w:cs="Arial"/>
          <w:sz w:val="24"/>
        </w:rPr>
        <w:t xml:space="preserve">  </w:t>
      </w:r>
      <w:proofErr w:type="spellStart"/>
      <w:proofErr w:type="gramStart"/>
      <w:r>
        <w:rPr>
          <w:rFonts w:ascii="Arial" w:hAnsi="Arial" w:cs="Arial"/>
          <w:sz w:val="24"/>
        </w:rPr>
        <w:t>Muijs</w:t>
      </w:r>
      <w:proofErr w:type="spellEnd"/>
      <w:r>
        <w:rPr>
          <w:rFonts w:ascii="Arial" w:hAnsi="Arial" w:cs="Arial"/>
          <w:sz w:val="24"/>
        </w:rPr>
        <w:t xml:space="preserve"> et.al.</w:t>
      </w:r>
      <w:proofErr w:type="gramEnd"/>
      <w:r>
        <w:rPr>
          <w:rFonts w:ascii="Arial" w:hAnsi="Arial" w:cs="Arial"/>
          <w:sz w:val="24"/>
        </w:rPr>
        <w:t xml:space="preserve"> (2004: 159) states</w:t>
      </w:r>
      <w:r w:rsidR="008838B1">
        <w:rPr>
          <w:rFonts w:ascii="Arial" w:hAnsi="Arial" w:cs="Arial"/>
          <w:sz w:val="24"/>
        </w:rPr>
        <w:t xml:space="preserve"> that there are more women in leadership roles within the Early Years and Childcare </w:t>
      </w:r>
      <w:r w:rsidR="00FE4207">
        <w:rPr>
          <w:rFonts w:ascii="Arial" w:hAnsi="Arial" w:cs="Arial"/>
          <w:sz w:val="24"/>
        </w:rPr>
        <w:t xml:space="preserve">sector </w:t>
      </w:r>
      <w:r w:rsidR="008838B1">
        <w:rPr>
          <w:rFonts w:ascii="Arial" w:hAnsi="Arial" w:cs="Arial"/>
          <w:sz w:val="24"/>
        </w:rPr>
        <w:t>than any other working environment</w:t>
      </w:r>
      <w:r w:rsidR="00936CF5">
        <w:rPr>
          <w:rFonts w:ascii="Arial" w:hAnsi="Arial" w:cs="Arial"/>
          <w:sz w:val="24"/>
        </w:rPr>
        <w:t>s</w:t>
      </w:r>
      <w:r w:rsidR="008838B1">
        <w:rPr>
          <w:rFonts w:ascii="Arial" w:hAnsi="Arial" w:cs="Arial"/>
          <w:sz w:val="24"/>
        </w:rPr>
        <w:t>.</w:t>
      </w:r>
      <w:r w:rsidR="00525E38">
        <w:rPr>
          <w:rFonts w:ascii="Arial" w:hAnsi="Arial" w:cs="Arial"/>
          <w:sz w:val="24"/>
        </w:rPr>
        <w:t xml:space="preserve">  </w:t>
      </w:r>
      <w:proofErr w:type="spellStart"/>
      <w:r w:rsidR="00525E38">
        <w:rPr>
          <w:rFonts w:ascii="Arial" w:hAnsi="Arial" w:cs="Arial"/>
          <w:sz w:val="24"/>
        </w:rPr>
        <w:t>Northouse</w:t>
      </w:r>
      <w:proofErr w:type="spellEnd"/>
      <w:r w:rsidR="00525E38">
        <w:rPr>
          <w:rFonts w:ascii="Arial" w:hAnsi="Arial" w:cs="Arial"/>
          <w:sz w:val="24"/>
        </w:rPr>
        <w:t xml:space="preserve"> (2013: 363) state</w:t>
      </w:r>
      <w:r w:rsidR="001E0C20">
        <w:rPr>
          <w:rFonts w:ascii="Arial" w:hAnsi="Arial" w:cs="Arial"/>
          <w:sz w:val="24"/>
        </w:rPr>
        <w:t xml:space="preserve">s that ‘women are showing a greater presence in top leadership positions’ and </w:t>
      </w:r>
      <w:r w:rsidR="00525E38">
        <w:rPr>
          <w:rFonts w:ascii="Arial" w:hAnsi="Arial" w:cs="Arial"/>
          <w:sz w:val="24"/>
        </w:rPr>
        <w:t>tend to use the democratic leadership style as this gives the team members opportunities to engage</w:t>
      </w:r>
      <w:r w:rsidR="008838B1">
        <w:rPr>
          <w:rFonts w:ascii="Arial" w:hAnsi="Arial" w:cs="Arial"/>
          <w:sz w:val="24"/>
        </w:rPr>
        <w:t xml:space="preserve"> </w:t>
      </w:r>
      <w:r w:rsidR="00E37499">
        <w:rPr>
          <w:rFonts w:ascii="Arial" w:hAnsi="Arial" w:cs="Arial"/>
          <w:sz w:val="24"/>
        </w:rPr>
        <w:t xml:space="preserve">and is more effective.  However, Rodd (1999) cited in </w:t>
      </w:r>
      <w:proofErr w:type="spellStart"/>
      <w:r w:rsidR="00E37499">
        <w:rPr>
          <w:rFonts w:ascii="Arial" w:hAnsi="Arial" w:cs="Arial"/>
          <w:sz w:val="24"/>
        </w:rPr>
        <w:t>Muijs</w:t>
      </w:r>
      <w:proofErr w:type="spellEnd"/>
      <w:r w:rsidR="00E37499">
        <w:rPr>
          <w:rFonts w:ascii="Arial" w:hAnsi="Arial" w:cs="Arial"/>
          <w:sz w:val="24"/>
        </w:rPr>
        <w:t xml:space="preserve"> et.al. (2004: 159) states that women find it difficult to recognise the ‘concept of and need for leadership’ alongside using different methods and styles of leadership</w:t>
      </w:r>
      <w:r w:rsidR="00133432">
        <w:rPr>
          <w:rFonts w:ascii="Arial" w:hAnsi="Arial" w:cs="Arial"/>
          <w:sz w:val="24"/>
        </w:rPr>
        <w:t xml:space="preserve"> to men</w:t>
      </w:r>
      <w:r w:rsidR="00E37499">
        <w:rPr>
          <w:rFonts w:ascii="Arial" w:hAnsi="Arial" w:cs="Arial"/>
          <w:sz w:val="24"/>
        </w:rPr>
        <w:t>.</w:t>
      </w:r>
      <w:r w:rsidR="00B201AA">
        <w:rPr>
          <w:rFonts w:ascii="Arial" w:hAnsi="Arial" w:cs="Arial"/>
          <w:sz w:val="24"/>
        </w:rPr>
        <w:t xml:space="preserve">  However, Colman (2001) cited in </w:t>
      </w:r>
      <w:proofErr w:type="spellStart"/>
      <w:r w:rsidR="00B201AA">
        <w:rPr>
          <w:rFonts w:ascii="Arial" w:hAnsi="Arial" w:cs="Arial"/>
          <w:sz w:val="24"/>
        </w:rPr>
        <w:t>Muijs</w:t>
      </w:r>
      <w:proofErr w:type="spellEnd"/>
      <w:r w:rsidR="00B201AA">
        <w:rPr>
          <w:rFonts w:ascii="Arial" w:hAnsi="Arial" w:cs="Arial"/>
          <w:sz w:val="24"/>
        </w:rPr>
        <w:t xml:space="preserve"> et.al. (2015: 160) states there is no concreate evidence that the different genders use different leadership styles.  </w:t>
      </w:r>
      <w:proofErr w:type="spellStart"/>
      <w:r w:rsidR="00B201AA">
        <w:rPr>
          <w:rFonts w:ascii="Arial" w:hAnsi="Arial" w:cs="Arial"/>
          <w:sz w:val="24"/>
        </w:rPr>
        <w:t>Northouse</w:t>
      </w:r>
      <w:proofErr w:type="spellEnd"/>
      <w:r w:rsidR="00B201AA">
        <w:rPr>
          <w:rFonts w:ascii="Arial" w:hAnsi="Arial" w:cs="Arial"/>
          <w:sz w:val="24"/>
        </w:rPr>
        <w:t xml:space="preserve"> (2015: 365) states that;</w:t>
      </w:r>
    </w:p>
    <w:p w14:paraId="1473FE6C" w14:textId="5666EC1A" w:rsidR="00606962" w:rsidRDefault="00606962" w:rsidP="00B201AA">
      <w:pPr>
        <w:spacing w:after="0" w:line="240" w:lineRule="auto"/>
        <w:ind w:left="850" w:right="850"/>
        <w:jc w:val="both"/>
        <w:rPr>
          <w:rFonts w:ascii="Arial" w:hAnsi="Arial" w:cs="Arial"/>
          <w:sz w:val="24"/>
        </w:rPr>
      </w:pPr>
      <w:r>
        <w:rPr>
          <w:rFonts w:ascii="Arial" w:hAnsi="Arial" w:cs="Arial"/>
          <w:sz w:val="24"/>
        </w:rPr>
        <w:t>Research on gender and leadership focuses on decreasing the gender gap in leadership positions, thereby lessening gender segregation at work; however, the leadership gap will not be closed without a concurrent focus on closing the gender gap at home.</w:t>
      </w:r>
    </w:p>
    <w:p w14:paraId="0AF4B434" w14:textId="4CC017F9" w:rsidR="004456F5" w:rsidRDefault="00606962" w:rsidP="00606962">
      <w:pPr>
        <w:spacing w:after="0" w:line="240" w:lineRule="auto"/>
        <w:ind w:left="850" w:right="850"/>
        <w:jc w:val="right"/>
        <w:rPr>
          <w:rFonts w:ascii="Arial" w:hAnsi="Arial" w:cs="Arial"/>
          <w:sz w:val="24"/>
        </w:rPr>
      </w:pPr>
      <w:r>
        <w:rPr>
          <w:rFonts w:ascii="Arial" w:hAnsi="Arial" w:cs="Arial"/>
          <w:sz w:val="24"/>
        </w:rPr>
        <w:t xml:space="preserve"> </w:t>
      </w:r>
      <w:r w:rsidR="009B7B85">
        <w:rPr>
          <w:rFonts w:ascii="Arial" w:hAnsi="Arial" w:cs="Arial"/>
          <w:sz w:val="24"/>
        </w:rPr>
        <w:t xml:space="preserve"> </w:t>
      </w:r>
      <w:r w:rsidR="001674DE">
        <w:rPr>
          <w:rFonts w:ascii="Arial" w:hAnsi="Arial" w:cs="Arial"/>
          <w:sz w:val="24"/>
        </w:rPr>
        <w:t xml:space="preserve">  </w:t>
      </w:r>
      <w:r w:rsidR="00C57E49">
        <w:rPr>
          <w:rFonts w:ascii="Arial" w:hAnsi="Arial" w:cs="Arial"/>
          <w:sz w:val="24"/>
        </w:rPr>
        <w:t xml:space="preserve"> </w:t>
      </w:r>
      <w:r w:rsidR="004456F5">
        <w:rPr>
          <w:rFonts w:ascii="Arial" w:hAnsi="Arial" w:cs="Arial"/>
          <w:sz w:val="24"/>
        </w:rPr>
        <w:t xml:space="preserve">  </w:t>
      </w:r>
      <w:r w:rsidR="001658D1">
        <w:rPr>
          <w:rFonts w:ascii="Arial" w:hAnsi="Arial" w:cs="Arial"/>
          <w:sz w:val="24"/>
        </w:rPr>
        <w:t xml:space="preserve"> </w:t>
      </w:r>
      <w:r w:rsidR="003F630B">
        <w:rPr>
          <w:rFonts w:ascii="Arial" w:hAnsi="Arial" w:cs="Arial"/>
          <w:sz w:val="24"/>
        </w:rPr>
        <w:t xml:space="preserve"> </w:t>
      </w:r>
      <w:r>
        <w:rPr>
          <w:rFonts w:ascii="Arial" w:hAnsi="Arial" w:cs="Arial"/>
          <w:sz w:val="24"/>
        </w:rPr>
        <w:t>(</w:t>
      </w:r>
      <w:proofErr w:type="spellStart"/>
      <w:r>
        <w:rPr>
          <w:rFonts w:ascii="Arial" w:hAnsi="Arial" w:cs="Arial"/>
          <w:sz w:val="24"/>
        </w:rPr>
        <w:t>Northouse</w:t>
      </w:r>
      <w:proofErr w:type="spellEnd"/>
      <w:r>
        <w:rPr>
          <w:rFonts w:ascii="Arial" w:hAnsi="Arial" w:cs="Arial"/>
          <w:sz w:val="24"/>
        </w:rPr>
        <w:t>, 2015)</w:t>
      </w:r>
    </w:p>
    <w:p w14:paraId="717C379C" w14:textId="77777777" w:rsidR="00F44890" w:rsidRDefault="00F44890" w:rsidP="002B07C2">
      <w:pPr>
        <w:spacing w:after="0" w:line="240" w:lineRule="auto"/>
        <w:jc w:val="both"/>
        <w:rPr>
          <w:rFonts w:ascii="Arial" w:hAnsi="Arial" w:cs="Arial"/>
          <w:sz w:val="24"/>
        </w:rPr>
      </w:pPr>
    </w:p>
    <w:p w14:paraId="269CE59F" w14:textId="457173B8" w:rsidR="00707C75" w:rsidRDefault="009613C2" w:rsidP="004456F5">
      <w:pPr>
        <w:spacing w:after="0" w:line="360" w:lineRule="auto"/>
        <w:jc w:val="both"/>
        <w:rPr>
          <w:rFonts w:ascii="Arial" w:hAnsi="Arial" w:cs="Arial"/>
          <w:sz w:val="24"/>
        </w:rPr>
      </w:pPr>
      <w:r>
        <w:rPr>
          <w:rFonts w:ascii="Arial" w:hAnsi="Arial" w:cs="Arial"/>
          <w:sz w:val="24"/>
        </w:rPr>
        <w:t xml:space="preserve">During the team meeting there was a new member that had recently started.  The individual was given the opportunity to introduce themselves although the chair of the meeting should have congratulated this individual during the introductions rather than towards the end of the meeting.  Campbell-Barr and Leeson (2016: </w:t>
      </w:r>
      <w:r w:rsidR="00FF164E">
        <w:rPr>
          <w:rFonts w:ascii="Arial" w:hAnsi="Arial" w:cs="Arial"/>
          <w:sz w:val="24"/>
        </w:rPr>
        <w:t xml:space="preserve">98) states that it is important to consider all members of the team as they are the core to the quality of the setting.  However, the topic of staffing is a broad subject and there isn’t certainty that the team will </w:t>
      </w:r>
      <w:r w:rsidR="0018771A">
        <w:rPr>
          <w:rFonts w:ascii="Arial" w:hAnsi="Arial" w:cs="Arial"/>
          <w:sz w:val="24"/>
        </w:rPr>
        <w:t>get along (Campbell-Barr and Leeson</w:t>
      </w:r>
      <w:r w:rsidR="00066430">
        <w:rPr>
          <w:rFonts w:ascii="Arial" w:hAnsi="Arial" w:cs="Arial"/>
          <w:sz w:val="24"/>
        </w:rPr>
        <w:t>, 2016</w:t>
      </w:r>
      <w:r w:rsidR="0018771A">
        <w:rPr>
          <w:rFonts w:ascii="Arial" w:hAnsi="Arial" w:cs="Arial"/>
          <w:sz w:val="24"/>
        </w:rPr>
        <w:t>).  Although</w:t>
      </w:r>
      <w:r w:rsidR="00953535">
        <w:rPr>
          <w:rFonts w:ascii="Arial" w:hAnsi="Arial" w:cs="Arial"/>
          <w:sz w:val="24"/>
        </w:rPr>
        <w:t xml:space="preserve">, Handy </w:t>
      </w:r>
      <w:r w:rsidR="00F77069">
        <w:rPr>
          <w:rFonts w:ascii="Arial" w:hAnsi="Arial" w:cs="Arial"/>
          <w:sz w:val="24"/>
        </w:rPr>
        <w:t xml:space="preserve">cited in </w:t>
      </w:r>
      <w:proofErr w:type="spellStart"/>
      <w:r w:rsidR="00F77069">
        <w:rPr>
          <w:rFonts w:ascii="Arial" w:hAnsi="Arial" w:cs="Arial"/>
          <w:sz w:val="24"/>
        </w:rPr>
        <w:t>Stonman</w:t>
      </w:r>
      <w:proofErr w:type="spellEnd"/>
      <w:r w:rsidR="00F77069">
        <w:rPr>
          <w:rFonts w:ascii="Arial" w:hAnsi="Arial" w:cs="Arial"/>
          <w:sz w:val="24"/>
        </w:rPr>
        <w:t xml:space="preserve"> </w:t>
      </w:r>
      <w:r w:rsidR="00953535">
        <w:rPr>
          <w:rFonts w:ascii="Arial" w:hAnsi="Arial" w:cs="Arial"/>
          <w:sz w:val="24"/>
        </w:rPr>
        <w:t xml:space="preserve">(1995) states that there are four </w:t>
      </w:r>
      <w:r w:rsidR="00D04D89">
        <w:rPr>
          <w:rFonts w:ascii="Arial" w:hAnsi="Arial" w:cs="Arial"/>
          <w:sz w:val="24"/>
        </w:rPr>
        <w:t>stages</w:t>
      </w:r>
      <w:r w:rsidR="00953535">
        <w:rPr>
          <w:rFonts w:ascii="Arial" w:hAnsi="Arial" w:cs="Arial"/>
          <w:sz w:val="24"/>
        </w:rPr>
        <w:t xml:space="preserve"> </w:t>
      </w:r>
      <w:r w:rsidR="00115C8A">
        <w:rPr>
          <w:rFonts w:ascii="Arial" w:hAnsi="Arial" w:cs="Arial"/>
          <w:sz w:val="24"/>
        </w:rPr>
        <w:t>that a new team will progress through</w:t>
      </w:r>
      <w:r w:rsidR="00953535">
        <w:rPr>
          <w:rFonts w:ascii="Arial" w:hAnsi="Arial" w:cs="Arial"/>
          <w:sz w:val="24"/>
        </w:rPr>
        <w:t>.  Tuckman</w:t>
      </w:r>
      <w:r w:rsidR="007836EA">
        <w:rPr>
          <w:rFonts w:ascii="Arial" w:hAnsi="Arial" w:cs="Arial"/>
          <w:sz w:val="24"/>
        </w:rPr>
        <w:t xml:space="preserve"> cited in </w:t>
      </w:r>
      <w:proofErr w:type="spellStart"/>
      <w:r w:rsidR="007836EA">
        <w:rPr>
          <w:rFonts w:ascii="Arial" w:hAnsi="Arial" w:cs="Arial"/>
          <w:sz w:val="24"/>
        </w:rPr>
        <w:t>Bonebright</w:t>
      </w:r>
      <w:proofErr w:type="spellEnd"/>
      <w:r w:rsidR="00953535">
        <w:rPr>
          <w:rFonts w:ascii="Arial" w:hAnsi="Arial" w:cs="Arial"/>
          <w:sz w:val="24"/>
        </w:rPr>
        <w:t xml:space="preserve"> (2010) agrees with Handy, although Tuckman states there are five </w:t>
      </w:r>
      <w:r w:rsidR="00D04D89">
        <w:rPr>
          <w:rFonts w:ascii="Arial" w:hAnsi="Arial" w:cs="Arial"/>
          <w:sz w:val="24"/>
        </w:rPr>
        <w:t>stages</w:t>
      </w:r>
      <w:r w:rsidR="00953535">
        <w:rPr>
          <w:rFonts w:ascii="Arial" w:hAnsi="Arial" w:cs="Arial"/>
          <w:sz w:val="24"/>
        </w:rPr>
        <w:t xml:space="preserve"> a team needs to go through to develop</w:t>
      </w:r>
      <w:r w:rsidR="00D04D89">
        <w:rPr>
          <w:rFonts w:ascii="Arial" w:hAnsi="Arial" w:cs="Arial"/>
          <w:sz w:val="24"/>
        </w:rPr>
        <w:t xml:space="preserve"> instead of four</w:t>
      </w:r>
      <w:r w:rsidR="00953535">
        <w:rPr>
          <w:rFonts w:ascii="Arial" w:hAnsi="Arial" w:cs="Arial"/>
          <w:sz w:val="24"/>
        </w:rPr>
        <w:t xml:space="preserve">.  </w:t>
      </w:r>
      <w:r w:rsidR="005937AC">
        <w:rPr>
          <w:rFonts w:ascii="Arial" w:hAnsi="Arial" w:cs="Arial"/>
          <w:sz w:val="24"/>
        </w:rPr>
        <w:t xml:space="preserve">Handy </w:t>
      </w:r>
      <w:r w:rsidR="00F77069">
        <w:rPr>
          <w:rFonts w:ascii="Arial" w:hAnsi="Arial" w:cs="Arial"/>
          <w:sz w:val="24"/>
        </w:rPr>
        <w:t xml:space="preserve">cited in </w:t>
      </w:r>
      <w:proofErr w:type="spellStart"/>
      <w:r w:rsidR="00F77069">
        <w:rPr>
          <w:rFonts w:ascii="Arial" w:hAnsi="Arial" w:cs="Arial"/>
          <w:sz w:val="24"/>
        </w:rPr>
        <w:t>Stonman</w:t>
      </w:r>
      <w:proofErr w:type="spellEnd"/>
      <w:r w:rsidR="00F77069">
        <w:rPr>
          <w:rFonts w:ascii="Arial" w:hAnsi="Arial" w:cs="Arial"/>
          <w:sz w:val="24"/>
        </w:rPr>
        <w:t xml:space="preserve"> </w:t>
      </w:r>
      <w:r w:rsidR="005937AC">
        <w:rPr>
          <w:rFonts w:ascii="Arial" w:hAnsi="Arial" w:cs="Arial"/>
          <w:sz w:val="24"/>
        </w:rPr>
        <w:t xml:space="preserve">(1995) and </w:t>
      </w:r>
      <w:r w:rsidR="00953535">
        <w:rPr>
          <w:rFonts w:ascii="Arial" w:hAnsi="Arial" w:cs="Arial"/>
          <w:sz w:val="24"/>
        </w:rPr>
        <w:t xml:space="preserve">Tuckman </w:t>
      </w:r>
      <w:r w:rsidR="007836EA">
        <w:rPr>
          <w:rFonts w:ascii="Arial" w:hAnsi="Arial" w:cs="Arial"/>
          <w:sz w:val="24"/>
        </w:rPr>
        <w:t xml:space="preserve">cited in </w:t>
      </w:r>
      <w:proofErr w:type="spellStart"/>
      <w:r w:rsidR="007836EA">
        <w:rPr>
          <w:rFonts w:ascii="Arial" w:hAnsi="Arial" w:cs="Arial"/>
          <w:sz w:val="24"/>
        </w:rPr>
        <w:t>Bonebright</w:t>
      </w:r>
      <w:proofErr w:type="spellEnd"/>
      <w:r w:rsidR="007836EA">
        <w:rPr>
          <w:rFonts w:ascii="Arial" w:hAnsi="Arial" w:cs="Arial"/>
          <w:sz w:val="24"/>
        </w:rPr>
        <w:t xml:space="preserve"> </w:t>
      </w:r>
      <w:r w:rsidR="00953535">
        <w:rPr>
          <w:rFonts w:ascii="Arial" w:hAnsi="Arial" w:cs="Arial"/>
          <w:sz w:val="24"/>
        </w:rPr>
        <w:t xml:space="preserve">(2010: 113) </w:t>
      </w:r>
      <w:r w:rsidR="005937AC">
        <w:rPr>
          <w:rFonts w:ascii="Arial" w:hAnsi="Arial" w:cs="Arial"/>
          <w:sz w:val="24"/>
        </w:rPr>
        <w:t>agree on the first four stages.  T</w:t>
      </w:r>
      <w:r w:rsidR="00953535">
        <w:rPr>
          <w:rFonts w:ascii="Arial" w:hAnsi="Arial" w:cs="Arial"/>
          <w:sz w:val="24"/>
        </w:rPr>
        <w:t>he first stage is</w:t>
      </w:r>
      <w:r w:rsidR="005937AC">
        <w:rPr>
          <w:rFonts w:ascii="Arial" w:hAnsi="Arial" w:cs="Arial"/>
          <w:sz w:val="24"/>
        </w:rPr>
        <w:t xml:space="preserve"> known as</w:t>
      </w:r>
      <w:r w:rsidR="00953535">
        <w:rPr>
          <w:rFonts w:ascii="Arial" w:hAnsi="Arial" w:cs="Arial"/>
          <w:sz w:val="24"/>
        </w:rPr>
        <w:t xml:space="preserve"> forming.  This is where the team get to know each other before they progress onto the second stage of storming.</w:t>
      </w:r>
      <w:r w:rsidR="00A83563">
        <w:rPr>
          <w:rFonts w:ascii="Arial" w:hAnsi="Arial" w:cs="Arial"/>
          <w:sz w:val="24"/>
        </w:rPr>
        <w:t xml:space="preserve">  During this stage </w:t>
      </w:r>
      <w:r w:rsidR="0086648D">
        <w:rPr>
          <w:rFonts w:ascii="Arial" w:hAnsi="Arial" w:cs="Arial"/>
          <w:sz w:val="24"/>
        </w:rPr>
        <w:t>the team begins to have ‘conflicts’ as they are comfortable with each other’s company (</w:t>
      </w:r>
      <w:proofErr w:type="spellStart"/>
      <w:r w:rsidR="003C3B96">
        <w:rPr>
          <w:rFonts w:ascii="Arial" w:hAnsi="Arial" w:cs="Arial"/>
          <w:sz w:val="24"/>
        </w:rPr>
        <w:t>Bonebright</w:t>
      </w:r>
      <w:proofErr w:type="spellEnd"/>
      <w:r w:rsidR="0086648D">
        <w:rPr>
          <w:rFonts w:ascii="Arial" w:hAnsi="Arial" w:cs="Arial"/>
          <w:sz w:val="24"/>
        </w:rPr>
        <w:t>, 2010: 114).</w:t>
      </w:r>
      <w:r w:rsidR="00C911C2">
        <w:rPr>
          <w:rFonts w:ascii="Arial" w:hAnsi="Arial" w:cs="Arial"/>
          <w:sz w:val="24"/>
        </w:rPr>
        <w:t xml:space="preserve">  Once the storming stage has completed the group develop a cohesion which moves onto the third stage of norming</w:t>
      </w:r>
      <w:r w:rsidR="00C04A93">
        <w:rPr>
          <w:rFonts w:ascii="Arial" w:hAnsi="Arial" w:cs="Arial"/>
          <w:sz w:val="24"/>
        </w:rPr>
        <w:t>.</w:t>
      </w:r>
      <w:r w:rsidR="009E5750">
        <w:rPr>
          <w:rFonts w:ascii="Arial" w:hAnsi="Arial" w:cs="Arial"/>
          <w:sz w:val="24"/>
        </w:rPr>
        <w:t xml:space="preserve">  Within this stage the team have gained </w:t>
      </w:r>
      <w:r w:rsidR="00115C8A">
        <w:rPr>
          <w:rFonts w:ascii="Arial" w:hAnsi="Arial" w:cs="Arial"/>
          <w:sz w:val="24"/>
        </w:rPr>
        <w:t>cohesion and an</w:t>
      </w:r>
      <w:r w:rsidR="009E5750">
        <w:rPr>
          <w:rFonts w:ascii="Arial" w:hAnsi="Arial" w:cs="Arial"/>
          <w:sz w:val="24"/>
        </w:rPr>
        <w:t xml:space="preserve"> </w:t>
      </w:r>
      <w:r w:rsidR="00115C8A">
        <w:rPr>
          <w:rFonts w:ascii="Arial" w:hAnsi="Arial" w:cs="Arial"/>
          <w:sz w:val="24"/>
        </w:rPr>
        <w:t xml:space="preserve">understating, </w:t>
      </w:r>
      <w:r w:rsidR="009E5750">
        <w:rPr>
          <w:rFonts w:ascii="Arial" w:hAnsi="Arial" w:cs="Arial"/>
          <w:sz w:val="24"/>
        </w:rPr>
        <w:t xml:space="preserve">therefore are ready for the fourth stage of performing.  The performing element was </w:t>
      </w:r>
      <w:r w:rsidR="009E5750">
        <w:rPr>
          <w:rFonts w:ascii="Arial" w:hAnsi="Arial" w:cs="Arial"/>
          <w:sz w:val="24"/>
        </w:rPr>
        <w:lastRenderedPageBreak/>
        <w:t>seen within the team meeting.  Each member of the team had respect and understanding for each other, which resulted in an effective team meeting.  Tuckman</w:t>
      </w:r>
      <w:r w:rsidR="003C3B96">
        <w:rPr>
          <w:rFonts w:ascii="Arial" w:hAnsi="Arial" w:cs="Arial"/>
          <w:sz w:val="24"/>
        </w:rPr>
        <w:t xml:space="preserve"> cited in </w:t>
      </w:r>
      <w:proofErr w:type="spellStart"/>
      <w:r w:rsidR="003C3B96">
        <w:rPr>
          <w:rFonts w:ascii="Arial" w:hAnsi="Arial" w:cs="Arial"/>
          <w:sz w:val="24"/>
        </w:rPr>
        <w:t>Bonebright</w:t>
      </w:r>
      <w:proofErr w:type="spellEnd"/>
      <w:r w:rsidR="009E5750">
        <w:rPr>
          <w:rFonts w:ascii="Arial" w:hAnsi="Arial" w:cs="Arial"/>
          <w:sz w:val="24"/>
        </w:rPr>
        <w:t xml:space="preserve"> (2010: 114) believes that within the fourth stage the team can enhance any requirement as the team is ready to solve problems and </w:t>
      </w:r>
      <w:r w:rsidR="00115C8A">
        <w:rPr>
          <w:rFonts w:ascii="Arial" w:hAnsi="Arial" w:cs="Arial"/>
          <w:sz w:val="24"/>
        </w:rPr>
        <w:t xml:space="preserve">are </w:t>
      </w:r>
      <w:r w:rsidR="009E5750">
        <w:rPr>
          <w:rFonts w:ascii="Arial" w:hAnsi="Arial" w:cs="Arial"/>
          <w:sz w:val="24"/>
        </w:rPr>
        <w:t>comfortable to raise an</w:t>
      </w:r>
      <w:r w:rsidR="00066430">
        <w:rPr>
          <w:rFonts w:ascii="Arial" w:hAnsi="Arial" w:cs="Arial"/>
          <w:sz w:val="24"/>
        </w:rPr>
        <w:t>y</w:t>
      </w:r>
      <w:r w:rsidR="009E5750">
        <w:rPr>
          <w:rFonts w:ascii="Arial" w:hAnsi="Arial" w:cs="Arial"/>
          <w:sz w:val="24"/>
        </w:rPr>
        <w:t xml:space="preserve"> issues.</w:t>
      </w:r>
      <w:r w:rsidR="00066430">
        <w:rPr>
          <w:rFonts w:ascii="Arial" w:hAnsi="Arial" w:cs="Arial"/>
          <w:sz w:val="24"/>
        </w:rPr>
        <w:t xml:space="preserve">  Tuckman </w:t>
      </w:r>
      <w:r w:rsidR="003C3B96">
        <w:rPr>
          <w:rFonts w:ascii="Arial" w:hAnsi="Arial" w:cs="Arial"/>
          <w:sz w:val="24"/>
        </w:rPr>
        <w:t xml:space="preserve">cited in </w:t>
      </w:r>
      <w:proofErr w:type="spellStart"/>
      <w:r w:rsidR="003C3B96">
        <w:rPr>
          <w:rFonts w:ascii="Arial" w:hAnsi="Arial" w:cs="Arial"/>
          <w:sz w:val="24"/>
        </w:rPr>
        <w:t>Bonebright</w:t>
      </w:r>
      <w:proofErr w:type="spellEnd"/>
      <w:r w:rsidR="003C3B96">
        <w:rPr>
          <w:rFonts w:ascii="Arial" w:hAnsi="Arial" w:cs="Arial"/>
          <w:sz w:val="24"/>
        </w:rPr>
        <w:t xml:space="preserve"> </w:t>
      </w:r>
      <w:r w:rsidR="00066430">
        <w:rPr>
          <w:rFonts w:ascii="Arial" w:hAnsi="Arial" w:cs="Arial"/>
          <w:sz w:val="24"/>
        </w:rPr>
        <w:t xml:space="preserve">(2010: 114) has included </w:t>
      </w:r>
      <w:r w:rsidR="00D04D89">
        <w:rPr>
          <w:rFonts w:ascii="Arial" w:hAnsi="Arial" w:cs="Arial"/>
          <w:sz w:val="24"/>
        </w:rPr>
        <w:t>a fifth stage to the team development cycle.  This stage is known as the adjourning or mourning stage.</w:t>
      </w:r>
      <w:r w:rsidR="00707C75">
        <w:rPr>
          <w:rFonts w:ascii="Arial" w:hAnsi="Arial" w:cs="Arial"/>
          <w:sz w:val="24"/>
        </w:rPr>
        <w:t xml:space="preserve">  During this stage a member of the team has gained new employment or is going on maternity, resulting in </w:t>
      </w:r>
      <w:r w:rsidR="00E4779F">
        <w:rPr>
          <w:rFonts w:ascii="Arial" w:hAnsi="Arial" w:cs="Arial"/>
          <w:sz w:val="24"/>
        </w:rPr>
        <w:t>losing</w:t>
      </w:r>
      <w:r w:rsidR="00707C75">
        <w:rPr>
          <w:rFonts w:ascii="Arial" w:hAnsi="Arial" w:cs="Arial"/>
          <w:sz w:val="24"/>
        </w:rPr>
        <w:t xml:space="preserve"> a team member.</w:t>
      </w:r>
      <w:r w:rsidR="00115C8A">
        <w:rPr>
          <w:rFonts w:ascii="Arial" w:hAnsi="Arial" w:cs="Arial"/>
          <w:sz w:val="24"/>
        </w:rPr>
        <w:t xml:space="preserve">  This process begins again </w:t>
      </w:r>
      <w:r w:rsidR="007836EA">
        <w:rPr>
          <w:rFonts w:ascii="Arial" w:hAnsi="Arial" w:cs="Arial"/>
          <w:sz w:val="24"/>
        </w:rPr>
        <w:t>once a new member to the team is appointed.</w:t>
      </w:r>
      <w:r w:rsidR="00DB5DF6">
        <w:rPr>
          <w:rFonts w:ascii="Arial" w:hAnsi="Arial" w:cs="Arial"/>
          <w:sz w:val="24"/>
        </w:rPr>
        <w:t xml:space="preserve">  However, </w:t>
      </w:r>
      <w:proofErr w:type="spellStart"/>
      <w:r w:rsidR="00DB5DF6">
        <w:rPr>
          <w:rFonts w:ascii="Arial" w:hAnsi="Arial" w:cs="Arial"/>
          <w:sz w:val="24"/>
        </w:rPr>
        <w:t>Gersick</w:t>
      </w:r>
      <w:proofErr w:type="spellEnd"/>
      <w:r w:rsidR="00DB5DF6">
        <w:rPr>
          <w:rFonts w:ascii="Arial" w:hAnsi="Arial" w:cs="Arial"/>
          <w:sz w:val="24"/>
        </w:rPr>
        <w:t xml:space="preserve"> (1988: 11) cited in </w:t>
      </w:r>
      <w:proofErr w:type="spellStart"/>
      <w:r w:rsidR="00DB5DF6">
        <w:rPr>
          <w:rFonts w:ascii="Arial" w:hAnsi="Arial" w:cs="Arial"/>
          <w:sz w:val="24"/>
        </w:rPr>
        <w:t>Bonebright</w:t>
      </w:r>
      <w:proofErr w:type="spellEnd"/>
      <w:r w:rsidR="00DB5DF6">
        <w:rPr>
          <w:rFonts w:ascii="Arial" w:hAnsi="Arial" w:cs="Arial"/>
          <w:sz w:val="24"/>
        </w:rPr>
        <w:t xml:space="preserve"> (2010: 116) </w:t>
      </w:r>
      <w:r w:rsidR="00A41013">
        <w:rPr>
          <w:rFonts w:ascii="Arial" w:hAnsi="Arial" w:cs="Arial"/>
          <w:sz w:val="24"/>
        </w:rPr>
        <w:t>believes that these models are ‘</w:t>
      </w:r>
      <w:r w:rsidR="00A41013" w:rsidRPr="00A41013">
        <w:rPr>
          <w:rFonts w:ascii="Arial" w:hAnsi="Arial" w:cs="Arial"/>
          <w:sz w:val="24"/>
        </w:rPr>
        <w:t>limited because they frame groups as closed systems rather than addressing outside inﬂuences on group development.</w:t>
      </w:r>
      <w:r w:rsidR="00A41013">
        <w:rPr>
          <w:rFonts w:ascii="Arial" w:hAnsi="Arial" w:cs="Arial"/>
          <w:sz w:val="24"/>
        </w:rPr>
        <w:t>’</w:t>
      </w:r>
    </w:p>
    <w:p w14:paraId="46E1E2FA" w14:textId="65B2C41C" w:rsidR="00330ABB" w:rsidRDefault="00330ABB" w:rsidP="004456F5">
      <w:pPr>
        <w:spacing w:after="0" w:line="360" w:lineRule="auto"/>
        <w:jc w:val="both"/>
        <w:rPr>
          <w:rFonts w:ascii="Arial" w:hAnsi="Arial" w:cs="Arial"/>
          <w:sz w:val="24"/>
        </w:rPr>
      </w:pPr>
    </w:p>
    <w:p w14:paraId="61C08EDD" w14:textId="26D3659D" w:rsidR="002D66D4" w:rsidRDefault="00330ABB" w:rsidP="004456F5">
      <w:pPr>
        <w:spacing w:after="0" w:line="360" w:lineRule="auto"/>
        <w:jc w:val="both"/>
        <w:rPr>
          <w:rFonts w:ascii="Arial" w:hAnsi="Arial" w:cs="Arial"/>
          <w:sz w:val="24"/>
        </w:rPr>
      </w:pPr>
      <w:r>
        <w:rPr>
          <w:rFonts w:ascii="Arial" w:hAnsi="Arial" w:cs="Arial"/>
          <w:sz w:val="24"/>
        </w:rPr>
        <w:t>Bronfenbrenner (</w:t>
      </w:r>
      <w:r w:rsidR="00422269">
        <w:rPr>
          <w:rFonts w:ascii="Arial" w:hAnsi="Arial" w:cs="Arial"/>
          <w:sz w:val="24"/>
        </w:rPr>
        <w:t>1979</w:t>
      </w:r>
      <w:r>
        <w:rPr>
          <w:rFonts w:ascii="Arial" w:hAnsi="Arial" w:cs="Arial"/>
          <w:sz w:val="24"/>
        </w:rPr>
        <w:t>)</w:t>
      </w:r>
      <w:r w:rsidR="00422269">
        <w:rPr>
          <w:rFonts w:ascii="Arial" w:hAnsi="Arial" w:cs="Arial"/>
          <w:sz w:val="24"/>
        </w:rPr>
        <w:t xml:space="preserve"> cited in </w:t>
      </w:r>
      <w:r w:rsidR="002D66D4">
        <w:rPr>
          <w:rFonts w:ascii="Arial" w:hAnsi="Arial" w:cs="Arial"/>
          <w:sz w:val="24"/>
        </w:rPr>
        <w:t xml:space="preserve">Smith et.al. (2017: 268) supports that there </w:t>
      </w:r>
      <w:r w:rsidR="003F2A1B">
        <w:rPr>
          <w:rFonts w:ascii="Arial" w:hAnsi="Arial" w:cs="Arial"/>
          <w:sz w:val="24"/>
        </w:rPr>
        <w:t>are</w:t>
      </w:r>
      <w:r w:rsidR="002D66D4">
        <w:rPr>
          <w:rFonts w:ascii="Arial" w:hAnsi="Arial" w:cs="Arial"/>
          <w:sz w:val="24"/>
        </w:rPr>
        <w:t xml:space="preserve"> external influence</w:t>
      </w:r>
      <w:r w:rsidR="003F2A1B">
        <w:rPr>
          <w:rFonts w:ascii="Arial" w:hAnsi="Arial" w:cs="Arial"/>
          <w:sz w:val="24"/>
        </w:rPr>
        <w:t>s</w:t>
      </w:r>
      <w:r w:rsidR="002D66D4">
        <w:rPr>
          <w:rFonts w:ascii="Arial" w:hAnsi="Arial" w:cs="Arial"/>
          <w:sz w:val="24"/>
        </w:rPr>
        <w:t xml:space="preserve"> that </w:t>
      </w:r>
      <w:r w:rsidR="00F76016">
        <w:rPr>
          <w:rFonts w:ascii="Arial" w:hAnsi="Arial" w:cs="Arial"/>
          <w:sz w:val="24"/>
        </w:rPr>
        <w:t>affect</w:t>
      </w:r>
      <w:r w:rsidR="002D66D4">
        <w:rPr>
          <w:rFonts w:ascii="Arial" w:hAnsi="Arial" w:cs="Arial"/>
          <w:sz w:val="24"/>
        </w:rPr>
        <w:t xml:space="preserve"> </w:t>
      </w:r>
      <w:r w:rsidR="003F2A1B">
        <w:rPr>
          <w:rFonts w:ascii="Arial" w:hAnsi="Arial" w:cs="Arial"/>
          <w:sz w:val="24"/>
        </w:rPr>
        <w:t xml:space="preserve">the role of </w:t>
      </w:r>
      <w:r w:rsidR="002D66D4">
        <w:rPr>
          <w:rFonts w:ascii="Arial" w:hAnsi="Arial" w:cs="Arial"/>
          <w:sz w:val="24"/>
        </w:rPr>
        <w:t>an individual</w:t>
      </w:r>
      <w:r w:rsidR="003F2A1B">
        <w:rPr>
          <w:rFonts w:ascii="Arial" w:hAnsi="Arial" w:cs="Arial"/>
          <w:sz w:val="24"/>
        </w:rPr>
        <w:t xml:space="preserve"> as a leader</w:t>
      </w:r>
      <w:r w:rsidR="002D66D4">
        <w:rPr>
          <w:rFonts w:ascii="Arial" w:hAnsi="Arial" w:cs="Arial"/>
          <w:sz w:val="24"/>
        </w:rPr>
        <w:t xml:space="preserve">.  </w:t>
      </w:r>
      <w:r w:rsidR="003F2A1B">
        <w:rPr>
          <w:rFonts w:ascii="Arial" w:hAnsi="Arial" w:cs="Arial"/>
          <w:sz w:val="24"/>
        </w:rPr>
        <w:t>Bronfenbrenner’s theory keeps the individual in the</w:t>
      </w:r>
      <w:r w:rsidR="00F76016">
        <w:rPr>
          <w:rFonts w:ascii="Arial" w:hAnsi="Arial" w:cs="Arial"/>
          <w:sz w:val="24"/>
        </w:rPr>
        <w:t xml:space="preserve"> centre of the whole process and states</w:t>
      </w:r>
      <w:r w:rsidR="002D66D4">
        <w:rPr>
          <w:rFonts w:ascii="Arial" w:hAnsi="Arial" w:cs="Arial"/>
          <w:sz w:val="24"/>
        </w:rPr>
        <w:t xml:space="preserve"> by Bronfenbrenner (1979</w:t>
      </w:r>
      <w:r w:rsidR="003F2A1B">
        <w:rPr>
          <w:rFonts w:ascii="Arial" w:hAnsi="Arial" w:cs="Arial"/>
          <w:sz w:val="24"/>
        </w:rPr>
        <w:t>: 22</w:t>
      </w:r>
      <w:r w:rsidR="002D66D4">
        <w:rPr>
          <w:rFonts w:ascii="Arial" w:hAnsi="Arial" w:cs="Arial"/>
          <w:sz w:val="24"/>
        </w:rPr>
        <w:t>) cited in Smith et.al. (2017: 26</w:t>
      </w:r>
      <w:r w:rsidR="003F2A1B">
        <w:rPr>
          <w:rFonts w:ascii="Arial" w:hAnsi="Arial" w:cs="Arial"/>
          <w:sz w:val="24"/>
        </w:rPr>
        <w:t>9</w:t>
      </w:r>
      <w:r w:rsidR="002D66D4">
        <w:rPr>
          <w:rFonts w:ascii="Arial" w:hAnsi="Arial" w:cs="Arial"/>
          <w:sz w:val="24"/>
        </w:rPr>
        <w:t>);</w:t>
      </w:r>
    </w:p>
    <w:p w14:paraId="03E508DA" w14:textId="4B609616" w:rsidR="003F2A1B" w:rsidRPr="003F2A1B" w:rsidRDefault="003F2A1B" w:rsidP="003F2A1B">
      <w:pPr>
        <w:spacing w:after="0" w:line="240" w:lineRule="auto"/>
        <w:ind w:left="850" w:right="850"/>
        <w:jc w:val="both"/>
        <w:rPr>
          <w:rFonts w:ascii="Arial" w:hAnsi="Arial" w:cs="Arial"/>
          <w:sz w:val="24"/>
        </w:rPr>
      </w:pPr>
      <w:r>
        <w:rPr>
          <w:rFonts w:ascii="Arial" w:hAnsi="Arial" w:cs="Arial"/>
          <w:sz w:val="24"/>
        </w:rPr>
        <w:t>…</w:t>
      </w:r>
      <w:r>
        <w:rPr>
          <w:rFonts w:ascii="Arial" w:hAnsi="Arial" w:cs="Arial"/>
          <w:i/>
          <w:sz w:val="24"/>
        </w:rPr>
        <w:t>microsystem:</w:t>
      </w:r>
      <w:r>
        <w:rPr>
          <w:rFonts w:ascii="Arial" w:hAnsi="Arial" w:cs="Arial"/>
          <w:sz w:val="24"/>
        </w:rPr>
        <w:t xml:space="preserve"> “a pattern of activities, roles, and interpersonal relations experienced by the developing person in a given </w:t>
      </w:r>
      <w:r w:rsidR="007D7CF4">
        <w:rPr>
          <w:rFonts w:ascii="Arial" w:hAnsi="Arial" w:cs="Arial"/>
          <w:sz w:val="24"/>
        </w:rPr>
        <w:t>s</w:t>
      </w:r>
      <w:r>
        <w:rPr>
          <w:rFonts w:ascii="Arial" w:hAnsi="Arial" w:cs="Arial"/>
          <w:sz w:val="24"/>
        </w:rPr>
        <w:t>etting with particular physical and material characteristics</w:t>
      </w:r>
      <w:r w:rsidR="007D7CF4">
        <w:rPr>
          <w:rFonts w:ascii="Arial" w:hAnsi="Arial" w:cs="Arial"/>
          <w:sz w:val="24"/>
        </w:rPr>
        <w:t>”.</w:t>
      </w:r>
    </w:p>
    <w:p w14:paraId="0990DF9D" w14:textId="56BDDAE7" w:rsidR="002D66D4" w:rsidRDefault="003F2A1B" w:rsidP="002D66D4">
      <w:pPr>
        <w:spacing w:after="0" w:line="240" w:lineRule="auto"/>
        <w:ind w:left="850" w:right="850"/>
        <w:jc w:val="right"/>
        <w:rPr>
          <w:rFonts w:ascii="Arial" w:hAnsi="Arial" w:cs="Arial"/>
          <w:sz w:val="24"/>
        </w:rPr>
      </w:pPr>
      <w:r>
        <w:rPr>
          <w:rFonts w:ascii="Arial" w:hAnsi="Arial" w:cs="Arial"/>
          <w:sz w:val="24"/>
        </w:rPr>
        <w:t xml:space="preserve"> </w:t>
      </w:r>
      <w:r w:rsidR="002D66D4">
        <w:rPr>
          <w:rFonts w:ascii="Arial" w:hAnsi="Arial" w:cs="Arial"/>
          <w:sz w:val="24"/>
        </w:rPr>
        <w:t>(Bronfenbrenner, 1979</w:t>
      </w:r>
      <w:r>
        <w:rPr>
          <w:rFonts w:ascii="Arial" w:hAnsi="Arial" w:cs="Arial"/>
          <w:sz w:val="24"/>
        </w:rPr>
        <w:t>: 22</w:t>
      </w:r>
      <w:r w:rsidR="002D66D4">
        <w:rPr>
          <w:rFonts w:ascii="Arial" w:hAnsi="Arial" w:cs="Arial"/>
          <w:sz w:val="24"/>
        </w:rPr>
        <w:t>)</w:t>
      </w:r>
    </w:p>
    <w:p w14:paraId="1811D8FA" w14:textId="2F5D2E0D" w:rsidR="002D66D4" w:rsidRDefault="002D66D4" w:rsidP="002D66D4">
      <w:pPr>
        <w:spacing w:after="0" w:line="240" w:lineRule="auto"/>
        <w:jc w:val="both"/>
        <w:rPr>
          <w:rFonts w:ascii="Arial" w:hAnsi="Arial" w:cs="Arial"/>
          <w:sz w:val="24"/>
        </w:rPr>
      </w:pPr>
    </w:p>
    <w:p w14:paraId="666A4FDB" w14:textId="77777777" w:rsidR="00D719F4" w:rsidRDefault="008A7D71" w:rsidP="00540D64">
      <w:pPr>
        <w:spacing w:after="0" w:line="360" w:lineRule="auto"/>
        <w:jc w:val="both"/>
        <w:rPr>
          <w:rFonts w:ascii="Arial" w:hAnsi="Arial" w:cs="Arial"/>
          <w:sz w:val="24"/>
        </w:rPr>
      </w:pPr>
      <w:r>
        <w:rPr>
          <w:rFonts w:ascii="Arial" w:hAnsi="Arial" w:cs="Arial"/>
          <w:sz w:val="24"/>
        </w:rPr>
        <w:t>This connects with the democratic leadership style</w:t>
      </w:r>
      <w:r w:rsidR="00F10187">
        <w:rPr>
          <w:rFonts w:ascii="Arial" w:hAnsi="Arial" w:cs="Arial"/>
          <w:sz w:val="24"/>
        </w:rPr>
        <w:t xml:space="preserve">, Khan </w:t>
      </w:r>
      <w:proofErr w:type="gramStart"/>
      <w:r w:rsidR="00F10187">
        <w:rPr>
          <w:rFonts w:ascii="Arial" w:hAnsi="Arial" w:cs="Arial"/>
          <w:sz w:val="24"/>
        </w:rPr>
        <w:t>et.al</w:t>
      </w:r>
      <w:proofErr w:type="gramEnd"/>
      <w:r w:rsidR="00F10187">
        <w:rPr>
          <w:rFonts w:ascii="Arial" w:hAnsi="Arial" w:cs="Arial"/>
          <w:sz w:val="24"/>
        </w:rPr>
        <w:t xml:space="preserve">. (2015: 88) agrees with Bronfenbrenner because this style encourages team members to grow within their role which allows them to gain experience </w:t>
      </w:r>
      <w:r w:rsidR="002A4A4D">
        <w:rPr>
          <w:rFonts w:ascii="Arial" w:hAnsi="Arial" w:cs="Arial"/>
          <w:sz w:val="24"/>
        </w:rPr>
        <w:t>which</w:t>
      </w:r>
      <w:r w:rsidR="00F10187">
        <w:rPr>
          <w:rFonts w:ascii="Arial" w:hAnsi="Arial" w:cs="Arial"/>
          <w:sz w:val="24"/>
        </w:rPr>
        <w:t xml:space="preserve"> may lead to a promotion.  However, </w:t>
      </w:r>
      <w:r w:rsidR="00F5628E">
        <w:rPr>
          <w:rFonts w:ascii="Arial" w:hAnsi="Arial" w:cs="Arial"/>
          <w:sz w:val="24"/>
        </w:rPr>
        <w:t xml:space="preserve">Weyers (2010) cited in </w:t>
      </w:r>
      <w:proofErr w:type="spellStart"/>
      <w:r w:rsidR="00F5628E" w:rsidRPr="00F5628E">
        <w:rPr>
          <w:rFonts w:ascii="Arial" w:hAnsi="Arial" w:cs="Arial"/>
          <w:sz w:val="24"/>
        </w:rPr>
        <w:t>Sethuraman</w:t>
      </w:r>
      <w:proofErr w:type="spellEnd"/>
      <w:r w:rsidR="00F5628E" w:rsidRPr="00F5628E">
        <w:rPr>
          <w:rFonts w:ascii="Arial" w:hAnsi="Arial" w:cs="Arial"/>
          <w:sz w:val="24"/>
        </w:rPr>
        <w:t xml:space="preserve"> and Suresh (2014: 16</w:t>
      </w:r>
      <w:r w:rsidR="00F5628E">
        <w:rPr>
          <w:rFonts w:ascii="Arial" w:hAnsi="Arial" w:cs="Arial"/>
          <w:sz w:val="24"/>
        </w:rPr>
        <w:t>5</w:t>
      </w:r>
      <w:r w:rsidR="00F5628E" w:rsidRPr="00F5628E">
        <w:rPr>
          <w:rFonts w:ascii="Arial" w:hAnsi="Arial" w:cs="Arial"/>
          <w:sz w:val="24"/>
        </w:rPr>
        <w:t>)</w:t>
      </w:r>
      <w:r w:rsidR="00F5628E">
        <w:rPr>
          <w:rFonts w:ascii="Arial" w:hAnsi="Arial" w:cs="Arial"/>
          <w:sz w:val="24"/>
        </w:rPr>
        <w:t xml:space="preserve"> </w:t>
      </w:r>
      <w:r w:rsidR="00F10187">
        <w:rPr>
          <w:rFonts w:ascii="Arial" w:hAnsi="Arial" w:cs="Arial"/>
          <w:sz w:val="24"/>
        </w:rPr>
        <w:t xml:space="preserve">explains that an individual’s personality does affect how some individuals lead.  In addition to this knowledge and self-awareness does </w:t>
      </w:r>
      <w:r w:rsidR="00145983">
        <w:rPr>
          <w:rFonts w:ascii="Arial" w:hAnsi="Arial" w:cs="Arial"/>
          <w:sz w:val="24"/>
        </w:rPr>
        <w:t>affect</w:t>
      </w:r>
      <w:r w:rsidR="00F10187">
        <w:rPr>
          <w:rFonts w:ascii="Arial" w:hAnsi="Arial" w:cs="Arial"/>
          <w:sz w:val="24"/>
        </w:rPr>
        <w:t xml:space="preserve"> how the leader or manager will influence the team members.</w:t>
      </w:r>
      <w:r w:rsidR="00043EAC">
        <w:rPr>
          <w:rFonts w:ascii="Arial" w:hAnsi="Arial" w:cs="Arial"/>
          <w:sz w:val="24"/>
        </w:rPr>
        <w:t xml:space="preserve">  Bronfenbrenner (1979: </w:t>
      </w:r>
      <w:r w:rsidR="008C697C">
        <w:rPr>
          <w:rFonts w:ascii="Arial" w:hAnsi="Arial" w:cs="Arial"/>
          <w:sz w:val="24"/>
        </w:rPr>
        <w:t xml:space="preserve">25) cited in </w:t>
      </w:r>
      <w:r w:rsidR="007A7586">
        <w:rPr>
          <w:rFonts w:ascii="Arial" w:hAnsi="Arial" w:cs="Arial"/>
          <w:sz w:val="24"/>
        </w:rPr>
        <w:t>Smith et.al. (2017: 269)</w:t>
      </w:r>
      <w:r w:rsidR="002B07C2">
        <w:rPr>
          <w:rFonts w:ascii="Arial" w:hAnsi="Arial" w:cs="Arial"/>
          <w:sz w:val="24"/>
        </w:rPr>
        <w:t xml:space="preserve"> explains</w:t>
      </w:r>
      <w:r w:rsidR="007A7586">
        <w:rPr>
          <w:rFonts w:ascii="Arial" w:hAnsi="Arial" w:cs="Arial"/>
          <w:sz w:val="24"/>
        </w:rPr>
        <w:t xml:space="preserve"> </w:t>
      </w:r>
      <w:r w:rsidR="00224FF0">
        <w:rPr>
          <w:rFonts w:ascii="Arial" w:hAnsi="Arial" w:cs="Arial"/>
          <w:sz w:val="24"/>
        </w:rPr>
        <w:t xml:space="preserve">that the ‘mesosystem’ around the leader </w:t>
      </w:r>
      <w:r w:rsidR="002B07C2">
        <w:rPr>
          <w:rFonts w:ascii="Arial" w:hAnsi="Arial" w:cs="Arial"/>
          <w:sz w:val="24"/>
        </w:rPr>
        <w:t>is</w:t>
      </w:r>
      <w:r w:rsidR="00224FF0">
        <w:rPr>
          <w:rFonts w:ascii="Arial" w:hAnsi="Arial" w:cs="Arial"/>
          <w:sz w:val="24"/>
        </w:rPr>
        <w:t xml:space="preserve"> the relationship between the setting and the school.  Within the team meeting it was suggested that the setting should open an additional session in the afternoon, in order to answer the demand.  Unfortunately, the team members were unable to provide an answer from that meeting as there were external influences that needed to be </w:t>
      </w:r>
      <w:r w:rsidR="00DE2F9B">
        <w:rPr>
          <w:rFonts w:ascii="Arial" w:hAnsi="Arial" w:cs="Arial"/>
          <w:sz w:val="24"/>
        </w:rPr>
        <w:t>considered</w:t>
      </w:r>
      <w:r w:rsidR="00D719F4">
        <w:rPr>
          <w:rFonts w:ascii="Arial" w:hAnsi="Arial" w:cs="Arial"/>
          <w:sz w:val="24"/>
        </w:rPr>
        <w:t xml:space="preserve">.  </w:t>
      </w:r>
      <w:r w:rsidR="00224FF0">
        <w:rPr>
          <w:rFonts w:ascii="Arial" w:hAnsi="Arial" w:cs="Arial"/>
          <w:sz w:val="24"/>
        </w:rPr>
        <w:t>Firstly, the views of the children would need t</w:t>
      </w:r>
      <w:r w:rsidR="00DE2F9B">
        <w:rPr>
          <w:rFonts w:ascii="Arial" w:hAnsi="Arial" w:cs="Arial"/>
          <w:sz w:val="24"/>
        </w:rPr>
        <w:t xml:space="preserve">o be considered.  Within the </w:t>
      </w:r>
      <w:r w:rsidR="00224FF0">
        <w:rPr>
          <w:rFonts w:ascii="Arial" w:hAnsi="Arial" w:cs="Arial"/>
          <w:sz w:val="24"/>
        </w:rPr>
        <w:t xml:space="preserve">United Nations </w:t>
      </w:r>
      <w:r w:rsidR="00224FF0">
        <w:rPr>
          <w:rFonts w:ascii="Arial" w:hAnsi="Arial" w:cs="Arial"/>
          <w:sz w:val="24"/>
        </w:rPr>
        <w:lastRenderedPageBreak/>
        <w:t xml:space="preserve">Convention on the Rights of the Child </w:t>
      </w:r>
      <w:r w:rsidR="004A620A">
        <w:rPr>
          <w:rFonts w:ascii="Arial" w:hAnsi="Arial" w:cs="Arial"/>
          <w:sz w:val="24"/>
        </w:rPr>
        <w:t xml:space="preserve">(UNCRC) </w:t>
      </w:r>
      <w:r w:rsidR="00224FF0">
        <w:rPr>
          <w:rFonts w:ascii="Arial" w:hAnsi="Arial" w:cs="Arial"/>
          <w:sz w:val="24"/>
        </w:rPr>
        <w:t>(2015)</w:t>
      </w:r>
      <w:r w:rsidR="00DE2F9B">
        <w:rPr>
          <w:rFonts w:ascii="Arial" w:hAnsi="Arial" w:cs="Arial"/>
          <w:sz w:val="24"/>
        </w:rPr>
        <w:t>, Article 12</w:t>
      </w:r>
      <w:r w:rsidR="00224FF0">
        <w:rPr>
          <w:rFonts w:ascii="Arial" w:hAnsi="Arial" w:cs="Arial"/>
          <w:sz w:val="24"/>
        </w:rPr>
        <w:t xml:space="preserve"> states that children have a voice and right to contribute </w:t>
      </w:r>
      <w:r w:rsidR="00D719F4">
        <w:rPr>
          <w:rFonts w:ascii="Arial" w:hAnsi="Arial" w:cs="Arial"/>
          <w:sz w:val="24"/>
        </w:rPr>
        <w:t>to</w:t>
      </w:r>
      <w:r w:rsidR="00224FF0">
        <w:rPr>
          <w:rFonts w:ascii="Arial" w:hAnsi="Arial" w:cs="Arial"/>
          <w:sz w:val="24"/>
        </w:rPr>
        <w:t xml:space="preserve"> any</w:t>
      </w:r>
      <w:r w:rsidR="00DE2F9B">
        <w:rPr>
          <w:rFonts w:ascii="Arial" w:hAnsi="Arial" w:cs="Arial"/>
          <w:sz w:val="24"/>
        </w:rPr>
        <w:t xml:space="preserve"> decisions</w:t>
      </w:r>
      <w:r w:rsidR="00D719F4">
        <w:rPr>
          <w:rFonts w:ascii="Arial" w:hAnsi="Arial" w:cs="Arial"/>
          <w:sz w:val="24"/>
        </w:rPr>
        <w:t xml:space="preserve"> that could affect them.</w:t>
      </w:r>
    </w:p>
    <w:p w14:paraId="1DC86837" w14:textId="77777777" w:rsidR="00D719F4" w:rsidRDefault="00D719F4" w:rsidP="00540D64">
      <w:pPr>
        <w:spacing w:after="0" w:line="360" w:lineRule="auto"/>
        <w:jc w:val="both"/>
        <w:rPr>
          <w:rFonts w:ascii="Arial" w:hAnsi="Arial" w:cs="Arial"/>
          <w:sz w:val="24"/>
        </w:rPr>
      </w:pPr>
    </w:p>
    <w:p w14:paraId="1466E61B" w14:textId="69D99551" w:rsidR="001F5184" w:rsidRDefault="00DE2F9B" w:rsidP="00540D64">
      <w:pPr>
        <w:spacing w:after="0" w:line="360" w:lineRule="auto"/>
        <w:jc w:val="both"/>
        <w:rPr>
          <w:rFonts w:ascii="Arial" w:hAnsi="Arial" w:cs="Arial"/>
          <w:sz w:val="24"/>
        </w:rPr>
      </w:pPr>
      <w:r>
        <w:rPr>
          <w:rFonts w:ascii="Arial" w:hAnsi="Arial" w:cs="Arial"/>
          <w:sz w:val="24"/>
        </w:rPr>
        <w:t xml:space="preserve">Luff and Webster (2014: 139) </w:t>
      </w:r>
      <w:r w:rsidR="004A620A">
        <w:rPr>
          <w:rFonts w:ascii="Arial" w:hAnsi="Arial" w:cs="Arial"/>
          <w:sz w:val="24"/>
        </w:rPr>
        <w:t xml:space="preserve">supports article </w:t>
      </w:r>
      <w:r>
        <w:rPr>
          <w:rFonts w:ascii="Arial" w:hAnsi="Arial" w:cs="Arial"/>
          <w:sz w:val="24"/>
        </w:rPr>
        <w:t xml:space="preserve">12 </w:t>
      </w:r>
      <w:r w:rsidR="004A620A">
        <w:rPr>
          <w:rFonts w:ascii="Arial" w:hAnsi="Arial" w:cs="Arial"/>
          <w:sz w:val="24"/>
        </w:rPr>
        <w:t>as it is rooted in</w:t>
      </w:r>
      <w:r w:rsidR="00224FF0">
        <w:rPr>
          <w:rFonts w:ascii="Arial" w:hAnsi="Arial" w:cs="Arial"/>
          <w:sz w:val="24"/>
        </w:rPr>
        <w:t xml:space="preserve"> The Children’s Act 2004</w:t>
      </w:r>
      <w:r w:rsidR="004A620A">
        <w:rPr>
          <w:rFonts w:ascii="Arial" w:hAnsi="Arial" w:cs="Arial"/>
          <w:sz w:val="24"/>
        </w:rPr>
        <w:t xml:space="preserve"> to </w:t>
      </w:r>
      <w:r w:rsidR="00224FF0">
        <w:rPr>
          <w:rFonts w:ascii="Arial" w:hAnsi="Arial" w:cs="Arial"/>
          <w:sz w:val="24"/>
        </w:rPr>
        <w:t>ensure all Early Years and Childcare sectors</w:t>
      </w:r>
      <w:r w:rsidR="004A620A">
        <w:rPr>
          <w:rFonts w:ascii="Arial" w:hAnsi="Arial" w:cs="Arial"/>
          <w:sz w:val="24"/>
        </w:rPr>
        <w:t xml:space="preserve"> discuss children’s views with them before making any decisions.  The chair of the meeting considered this as they mentioned that </w:t>
      </w:r>
      <w:r w:rsidR="00D719F4">
        <w:rPr>
          <w:rFonts w:ascii="Arial" w:hAnsi="Arial" w:cs="Arial"/>
          <w:sz w:val="24"/>
        </w:rPr>
        <w:t>the Strengths</w:t>
      </w:r>
      <w:r w:rsidR="00540D64">
        <w:rPr>
          <w:rFonts w:ascii="Arial" w:hAnsi="Arial" w:cs="Arial"/>
          <w:sz w:val="24"/>
        </w:rPr>
        <w:t>, Weakness, Opportunities and Threats (</w:t>
      </w:r>
      <w:r w:rsidR="004A620A">
        <w:rPr>
          <w:rFonts w:ascii="Arial" w:hAnsi="Arial" w:cs="Arial"/>
          <w:sz w:val="24"/>
        </w:rPr>
        <w:t>SWOT</w:t>
      </w:r>
      <w:r w:rsidR="00540D64">
        <w:rPr>
          <w:rFonts w:ascii="Arial" w:hAnsi="Arial" w:cs="Arial"/>
          <w:sz w:val="24"/>
        </w:rPr>
        <w:t>) (2017)</w:t>
      </w:r>
      <w:r w:rsidR="004A620A">
        <w:rPr>
          <w:rFonts w:ascii="Arial" w:hAnsi="Arial" w:cs="Arial"/>
          <w:sz w:val="24"/>
        </w:rPr>
        <w:t xml:space="preserve"> analysis </w:t>
      </w:r>
      <w:r w:rsidR="00D719F4">
        <w:rPr>
          <w:rFonts w:ascii="Arial" w:hAnsi="Arial" w:cs="Arial"/>
          <w:sz w:val="24"/>
        </w:rPr>
        <w:t>needs to be done in order</w:t>
      </w:r>
      <w:r w:rsidR="004A620A">
        <w:rPr>
          <w:rFonts w:ascii="Arial" w:hAnsi="Arial" w:cs="Arial"/>
          <w:sz w:val="24"/>
        </w:rPr>
        <w:t xml:space="preserve"> to see if the suggestion was feasible.</w:t>
      </w:r>
      <w:r w:rsidR="00540D64">
        <w:rPr>
          <w:rFonts w:ascii="Arial" w:hAnsi="Arial" w:cs="Arial"/>
          <w:sz w:val="24"/>
        </w:rPr>
        <w:t xml:space="preserve">  During this process the opinions and views of not only the children can be collected but also the team members and parents.</w:t>
      </w:r>
      <w:r w:rsidR="00664284">
        <w:rPr>
          <w:rFonts w:ascii="Arial" w:hAnsi="Arial" w:cs="Arial"/>
          <w:sz w:val="24"/>
        </w:rPr>
        <w:t xml:space="preserve">  Campbell-Barr and Leeson (2016: 115) supports the importance of involving parents in the decisions being made at a setting caring for their children.  Through using the democratic leadership </w:t>
      </w:r>
      <w:r w:rsidR="001F5184">
        <w:rPr>
          <w:rFonts w:ascii="Arial" w:hAnsi="Arial" w:cs="Arial"/>
          <w:sz w:val="24"/>
        </w:rPr>
        <w:t>style,</w:t>
      </w:r>
      <w:r w:rsidR="00664284">
        <w:rPr>
          <w:rFonts w:ascii="Arial" w:hAnsi="Arial" w:cs="Arial"/>
          <w:sz w:val="24"/>
        </w:rPr>
        <w:t xml:space="preserve"> it allows the whole team to incorporate the views and opinions of the parents, also resulting in the parents </w:t>
      </w:r>
      <w:r w:rsidR="00590F35">
        <w:rPr>
          <w:rFonts w:ascii="Arial" w:hAnsi="Arial" w:cs="Arial"/>
          <w:sz w:val="24"/>
        </w:rPr>
        <w:t>gaining a ‘shared ownership’ in the education and care of their children.</w:t>
      </w:r>
      <w:r w:rsidR="001F5184">
        <w:rPr>
          <w:rFonts w:ascii="Arial" w:hAnsi="Arial" w:cs="Arial"/>
          <w:sz w:val="24"/>
        </w:rPr>
        <w:t xml:space="preserve">  Jones and Pound (2008) cited in Campbell-Barr and Leeson (2016: 63)</w:t>
      </w:r>
      <w:r w:rsidR="005948D2">
        <w:rPr>
          <w:rFonts w:ascii="Arial" w:hAnsi="Arial" w:cs="Arial"/>
          <w:sz w:val="24"/>
        </w:rPr>
        <w:t xml:space="preserve"> state that an effective leader will support the overall quality of the setting through holding everything together to build a community.  </w:t>
      </w:r>
      <w:proofErr w:type="spellStart"/>
      <w:proofErr w:type="gramStart"/>
      <w:r w:rsidR="00082248">
        <w:rPr>
          <w:rFonts w:ascii="Arial" w:hAnsi="Arial" w:cs="Arial"/>
          <w:sz w:val="24"/>
        </w:rPr>
        <w:t>Mc</w:t>
      </w:r>
      <w:r w:rsidR="00167F46">
        <w:rPr>
          <w:rFonts w:ascii="Arial" w:hAnsi="Arial" w:cs="Arial"/>
          <w:sz w:val="24"/>
        </w:rPr>
        <w:t>Eldowney</w:t>
      </w:r>
      <w:proofErr w:type="spellEnd"/>
      <w:r w:rsidR="00167F46">
        <w:rPr>
          <w:rFonts w:ascii="Arial" w:hAnsi="Arial" w:cs="Arial"/>
          <w:sz w:val="24"/>
        </w:rPr>
        <w:t xml:space="preserve"> et.al.</w:t>
      </w:r>
      <w:proofErr w:type="gramEnd"/>
      <w:r w:rsidR="00167F46">
        <w:rPr>
          <w:rFonts w:ascii="Arial" w:hAnsi="Arial" w:cs="Arial"/>
          <w:sz w:val="24"/>
        </w:rPr>
        <w:t xml:space="preserve"> (2009) cited in Campbell-Barr and Leeson (2016: 63) a</w:t>
      </w:r>
      <w:r w:rsidR="00082248">
        <w:rPr>
          <w:rFonts w:ascii="Arial" w:hAnsi="Arial" w:cs="Arial"/>
          <w:sz w:val="24"/>
        </w:rPr>
        <w:t>grees</w:t>
      </w:r>
      <w:r w:rsidR="00167F46">
        <w:rPr>
          <w:rFonts w:ascii="Arial" w:hAnsi="Arial" w:cs="Arial"/>
          <w:sz w:val="24"/>
        </w:rPr>
        <w:t xml:space="preserve"> that an effective leader is one that can support everyone involved in the setting.</w:t>
      </w:r>
      <w:r w:rsidR="00082248">
        <w:rPr>
          <w:rFonts w:ascii="Arial" w:hAnsi="Arial" w:cs="Arial"/>
          <w:sz w:val="24"/>
        </w:rPr>
        <w:t xml:space="preserve">  However, Campbell-Barr and Leeson (2016: 64) state that an effective leader is judged completely on the qualifications they hold and not the experience they have gained.</w:t>
      </w:r>
      <w:r w:rsidR="009D556B">
        <w:rPr>
          <w:rFonts w:ascii="Arial" w:hAnsi="Arial" w:cs="Arial"/>
          <w:sz w:val="24"/>
        </w:rPr>
        <w:t xml:space="preserve">  This is seen within the Social Care Wales qualifications list (2017) which was mentioned within the team meeting.  Even though the chair was aware that everyone had the right level qualifications and </w:t>
      </w:r>
      <w:r w:rsidR="00E44338">
        <w:rPr>
          <w:rFonts w:ascii="Arial" w:hAnsi="Arial" w:cs="Arial"/>
          <w:sz w:val="24"/>
        </w:rPr>
        <w:t xml:space="preserve">was aware that the staff were </w:t>
      </w:r>
      <w:r w:rsidR="002B39A3">
        <w:rPr>
          <w:rFonts w:ascii="Arial" w:hAnsi="Arial" w:cs="Arial"/>
          <w:sz w:val="24"/>
        </w:rPr>
        <w:t>experienced</w:t>
      </w:r>
      <w:r w:rsidR="009D556B">
        <w:rPr>
          <w:rFonts w:ascii="Arial" w:hAnsi="Arial" w:cs="Arial"/>
          <w:sz w:val="24"/>
        </w:rPr>
        <w:t xml:space="preserve">, external influences such as Social Care Wales </w:t>
      </w:r>
      <w:r w:rsidR="00CA7518">
        <w:rPr>
          <w:rFonts w:ascii="Arial" w:hAnsi="Arial" w:cs="Arial"/>
          <w:sz w:val="24"/>
        </w:rPr>
        <w:t xml:space="preserve">(2017) </w:t>
      </w:r>
      <w:r w:rsidR="009D556B">
        <w:rPr>
          <w:rFonts w:ascii="Arial" w:hAnsi="Arial" w:cs="Arial"/>
          <w:sz w:val="24"/>
        </w:rPr>
        <w:t>constantly</w:t>
      </w:r>
      <w:r w:rsidR="00CA7518">
        <w:rPr>
          <w:rFonts w:ascii="Arial" w:hAnsi="Arial" w:cs="Arial"/>
          <w:sz w:val="24"/>
        </w:rPr>
        <w:t xml:space="preserve"> emphasis qualifications over experience.</w:t>
      </w:r>
      <w:r w:rsidR="009D556B">
        <w:rPr>
          <w:rFonts w:ascii="Arial" w:hAnsi="Arial" w:cs="Arial"/>
          <w:sz w:val="24"/>
        </w:rPr>
        <w:t xml:space="preserve">  </w:t>
      </w:r>
      <w:r w:rsidR="005948D2">
        <w:rPr>
          <w:rFonts w:ascii="Arial" w:hAnsi="Arial" w:cs="Arial"/>
          <w:sz w:val="24"/>
        </w:rPr>
        <w:t xml:space="preserve"> </w:t>
      </w:r>
    </w:p>
    <w:p w14:paraId="54AD2410" w14:textId="60CCF0BF" w:rsidR="00540D64" w:rsidRDefault="00540D64" w:rsidP="00540D64">
      <w:pPr>
        <w:spacing w:after="0" w:line="360" w:lineRule="auto"/>
        <w:jc w:val="both"/>
        <w:rPr>
          <w:rFonts w:ascii="Arial" w:hAnsi="Arial" w:cs="Arial"/>
          <w:sz w:val="24"/>
        </w:rPr>
      </w:pPr>
    </w:p>
    <w:p w14:paraId="74172F2A" w14:textId="4A87CADC" w:rsidR="0091340C" w:rsidRDefault="00014933" w:rsidP="004456F5">
      <w:pPr>
        <w:spacing w:after="0" w:line="360" w:lineRule="auto"/>
        <w:jc w:val="both"/>
        <w:rPr>
          <w:rFonts w:ascii="Arial" w:hAnsi="Arial" w:cs="Arial"/>
          <w:sz w:val="24"/>
        </w:rPr>
      </w:pPr>
      <w:r>
        <w:rPr>
          <w:rFonts w:ascii="Arial" w:hAnsi="Arial" w:cs="Arial"/>
          <w:sz w:val="24"/>
        </w:rPr>
        <w:t>As stated previously Cher</w:t>
      </w:r>
      <w:r w:rsidR="006E20B5">
        <w:rPr>
          <w:rFonts w:ascii="Arial" w:hAnsi="Arial" w:cs="Arial"/>
          <w:sz w:val="24"/>
        </w:rPr>
        <w:t>r</w:t>
      </w:r>
      <w:r>
        <w:rPr>
          <w:rFonts w:ascii="Arial" w:hAnsi="Arial" w:cs="Arial"/>
          <w:sz w:val="24"/>
        </w:rPr>
        <w:t>y (2017) supports that leaders are made because the experience and qualification they gain will make them an effective leader, therefore it is important that leader gain</w:t>
      </w:r>
      <w:r w:rsidR="006C751E">
        <w:rPr>
          <w:rFonts w:ascii="Arial" w:hAnsi="Arial" w:cs="Arial"/>
          <w:sz w:val="24"/>
        </w:rPr>
        <w:t>s</w:t>
      </w:r>
      <w:r>
        <w:rPr>
          <w:rFonts w:ascii="Arial" w:hAnsi="Arial" w:cs="Arial"/>
          <w:sz w:val="24"/>
        </w:rPr>
        <w:t xml:space="preserve"> experience and qualifications</w:t>
      </w:r>
      <w:r w:rsidR="006C751E">
        <w:rPr>
          <w:rFonts w:ascii="Arial" w:hAnsi="Arial" w:cs="Arial"/>
          <w:sz w:val="24"/>
        </w:rPr>
        <w:t xml:space="preserve"> alongside each other</w:t>
      </w:r>
      <w:r>
        <w:rPr>
          <w:rFonts w:ascii="Arial" w:hAnsi="Arial" w:cs="Arial"/>
          <w:sz w:val="24"/>
        </w:rPr>
        <w:t>.  The democratic leadership style would allow</w:t>
      </w:r>
      <w:r w:rsidR="006C751E">
        <w:rPr>
          <w:rFonts w:ascii="Arial" w:hAnsi="Arial" w:cs="Arial"/>
          <w:sz w:val="24"/>
        </w:rPr>
        <w:t xml:space="preserve"> the</w:t>
      </w:r>
      <w:r>
        <w:rPr>
          <w:rFonts w:ascii="Arial" w:hAnsi="Arial" w:cs="Arial"/>
          <w:sz w:val="24"/>
        </w:rPr>
        <w:t xml:space="preserve"> leaders to </w:t>
      </w:r>
      <w:r w:rsidR="006C751E">
        <w:rPr>
          <w:rFonts w:ascii="Arial" w:hAnsi="Arial" w:cs="Arial"/>
          <w:sz w:val="24"/>
        </w:rPr>
        <w:t xml:space="preserve">do this as </w:t>
      </w:r>
      <w:r w:rsidR="00707C75">
        <w:rPr>
          <w:rFonts w:ascii="Arial" w:hAnsi="Arial" w:cs="Arial"/>
          <w:sz w:val="24"/>
        </w:rPr>
        <w:t>K</w:t>
      </w:r>
      <w:r w:rsidR="00526F65">
        <w:rPr>
          <w:rFonts w:ascii="Arial" w:hAnsi="Arial" w:cs="Arial"/>
          <w:sz w:val="24"/>
        </w:rPr>
        <w:t xml:space="preserve">han </w:t>
      </w:r>
      <w:proofErr w:type="gramStart"/>
      <w:r w:rsidR="00526F65">
        <w:rPr>
          <w:rFonts w:ascii="Arial" w:hAnsi="Arial" w:cs="Arial"/>
          <w:sz w:val="24"/>
        </w:rPr>
        <w:t>et.al</w:t>
      </w:r>
      <w:proofErr w:type="gramEnd"/>
      <w:r w:rsidR="00526F65">
        <w:rPr>
          <w:rFonts w:ascii="Arial" w:hAnsi="Arial" w:cs="Arial"/>
          <w:sz w:val="24"/>
        </w:rPr>
        <w:t>. (2015: 91) state</w:t>
      </w:r>
      <w:r w:rsidR="006C751E">
        <w:rPr>
          <w:rFonts w:ascii="Arial" w:hAnsi="Arial" w:cs="Arial"/>
          <w:sz w:val="24"/>
        </w:rPr>
        <w:t>s</w:t>
      </w:r>
      <w:r w:rsidR="00526F65">
        <w:rPr>
          <w:rFonts w:ascii="Arial" w:hAnsi="Arial" w:cs="Arial"/>
          <w:sz w:val="24"/>
        </w:rPr>
        <w:t xml:space="preserve"> that ‘democratic leadership styles should be adopted as it is the most important style.’</w:t>
      </w:r>
      <w:r w:rsidR="000052EA">
        <w:rPr>
          <w:rFonts w:ascii="Arial" w:hAnsi="Arial" w:cs="Arial"/>
          <w:sz w:val="24"/>
        </w:rPr>
        <w:t xml:space="preserve">  This is supported by Hackman and Johnson (</w:t>
      </w:r>
      <w:r w:rsidR="006A6592">
        <w:rPr>
          <w:rFonts w:ascii="Arial" w:hAnsi="Arial" w:cs="Arial"/>
          <w:sz w:val="24"/>
        </w:rPr>
        <w:t>2013</w:t>
      </w:r>
      <w:r w:rsidR="000052EA">
        <w:rPr>
          <w:rFonts w:ascii="Arial" w:hAnsi="Arial" w:cs="Arial"/>
          <w:sz w:val="24"/>
        </w:rPr>
        <w:t xml:space="preserve">: 44) as they also believe that the democratic leadership style is most effective </w:t>
      </w:r>
      <w:r w:rsidR="002248BA" w:rsidRPr="002248BA">
        <w:rPr>
          <w:rFonts w:ascii="Arial" w:hAnsi="Arial" w:cs="Arial"/>
          <w:sz w:val="24"/>
        </w:rPr>
        <w:t xml:space="preserve">as it's linked </w:t>
      </w:r>
      <w:r w:rsidR="002248BA" w:rsidRPr="002248BA">
        <w:rPr>
          <w:rFonts w:ascii="Arial" w:hAnsi="Arial" w:cs="Arial"/>
          <w:sz w:val="24"/>
        </w:rPr>
        <w:lastRenderedPageBreak/>
        <w:t>to fewer turnover of staff within the team, increases team and personal satisfaction and also engaged participation.  However, theory does not always reflect practice.</w:t>
      </w:r>
      <w:r w:rsidR="006A6592">
        <w:rPr>
          <w:rFonts w:ascii="Arial" w:hAnsi="Arial" w:cs="Arial"/>
          <w:sz w:val="24"/>
        </w:rPr>
        <w:t xml:space="preserve"> </w:t>
      </w:r>
    </w:p>
    <w:p w14:paraId="694D51D8" w14:textId="6B792853" w:rsidR="00F119AE" w:rsidRPr="002B39A3" w:rsidRDefault="002B2600" w:rsidP="00F119AE">
      <w:pPr>
        <w:spacing w:after="0" w:line="360" w:lineRule="auto"/>
        <w:jc w:val="both"/>
        <w:rPr>
          <w:rFonts w:ascii="Arial" w:hAnsi="Arial" w:cs="Arial"/>
          <w:sz w:val="24"/>
        </w:rPr>
      </w:pPr>
      <w:r>
        <w:rPr>
          <w:rFonts w:ascii="Arial" w:hAnsi="Arial" w:cs="Arial"/>
          <w:sz w:val="24"/>
        </w:rPr>
        <w:br w:type="page"/>
      </w:r>
      <w:r w:rsidR="0052700C" w:rsidRPr="0052700C">
        <w:rPr>
          <w:rFonts w:ascii="Arial" w:hAnsi="Arial" w:cs="Arial"/>
          <w:b/>
          <w:sz w:val="24"/>
          <w:u w:val="single"/>
        </w:rPr>
        <w:lastRenderedPageBreak/>
        <w:t>References</w:t>
      </w:r>
    </w:p>
    <w:p w14:paraId="2E72E5F9" w14:textId="3E96982E" w:rsidR="004456F5" w:rsidRDefault="004456F5" w:rsidP="00F119AE">
      <w:pPr>
        <w:spacing w:after="0" w:line="360" w:lineRule="auto"/>
        <w:jc w:val="both"/>
        <w:rPr>
          <w:rFonts w:ascii="Arial" w:hAnsi="Arial" w:cs="Arial"/>
          <w:sz w:val="24"/>
        </w:rPr>
      </w:pPr>
      <w:r>
        <w:rPr>
          <w:rFonts w:ascii="Arial" w:hAnsi="Arial" w:cs="Arial"/>
          <w:sz w:val="24"/>
        </w:rPr>
        <w:t xml:space="preserve">Allen, S. and </w:t>
      </w:r>
      <w:proofErr w:type="spellStart"/>
      <w:r>
        <w:rPr>
          <w:rFonts w:ascii="Arial" w:hAnsi="Arial" w:cs="Arial"/>
          <w:sz w:val="24"/>
        </w:rPr>
        <w:t>Kusy</w:t>
      </w:r>
      <w:proofErr w:type="spellEnd"/>
      <w:r>
        <w:rPr>
          <w:rFonts w:ascii="Arial" w:hAnsi="Arial" w:cs="Arial"/>
          <w:sz w:val="24"/>
        </w:rPr>
        <w:t xml:space="preserve">, M. (2011) </w:t>
      </w:r>
      <w:r>
        <w:rPr>
          <w:rFonts w:ascii="Arial" w:hAnsi="Arial" w:cs="Arial"/>
          <w:i/>
          <w:sz w:val="24"/>
        </w:rPr>
        <w:t xml:space="preserve">The Little Book of Leadership Development. </w:t>
      </w:r>
      <w:r>
        <w:rPr>
          <w:rFonts w:ascii="Arial" w:hAnsi="Arial" w:cs="Arial"/>
          <w:sz w:val="24"/>
        </w:rPr>
        <w:t>New York: American Management Association. [</w:t>
      </w:r>
      <w:proofErr w:type="gramStart"/>
      <w:r>
        <w:rPr>
          <w:rFonts w:ascii="Arial" w:hAnsi="Arial" w:cs="Arial"/>
          <w:sz w:val="24"/>
        </w:rPr>
        <w:t>e-book</w:t>
      </w:r>
      <w:proofErr w:type="gramEnd"/>
      <w:r>
        <w:rPr>
          <w:rFonts w:ascii="Arial" w:hAnsi="Arial" w:cs="Arial"/>
          <w:sz w:val="24"/>
        </w:rPr>
        <w:t xml:space="preserve">]. Available at: </w:t>
      </w:r>
      <w:hyperlink r:id="rId9" w:history="1">
        <w:r w:rsidRPr="00B94685">
          <w:rPr>
            <w:rStyle w:val="Hyperlink"/>
            <w:rFonts w:ascii="Arial" w:hAnsi="Arial" w:cs="Arial"/>
            <w:sz w:val="24"/>
          </w:rPr>
          <w:t>https://www-dawsonera-com.ezproxy.uwtsd.ac.uk/readonline/978</w:t>
        </w:r>
        <w:r w:rsidRPr="00B94685">
          <w:rPr>
            <w:rStyle w:val="Hyperlink"/>
            <w:rFonts w:ascii="Arial" w:hAnsi="Arial" w:cs="Arial"/>
            <w:sz w:val="24"/>
          </w:rPr>
          <w:t>0</w:t>
        </w:r>
        <w:r w:rsidRPr="00B94685">
          <w:rPr>
            <w:rStyle w:val="Hyperlink"/>
            <w:rFonts w:ascii="Arial" w:hAnsi="Arial" w:cs="Arial"/>
            <w:sz w:val="24"/>
          </w:rPr>
          <w:t>814417577</w:t>
        </w:r>
      </w:hyperlink>
      <w:r>
        <w:rPr>
          <w:rFonts w:ascii="Arial" w:hAnsi="Arial" w:cs="Arial"/>
          <w:sz w:val="24"/>
        </w:rPr>
        <w:t xml:space="preserve"> [Accessed: 27</w:t>
      </w:r>
      <w:r w:rsidRPr="004456F5">
        <w:rPr>
          <w:rFonts w:ascii="Arial" w:hAnsi="Arial" w:cs="Arial"/>
          <w:sz w:val="24"/>
          <w:vertAlign w:val="superscript"/>
        </w:rPr>
        <w:t>th</w:t>
      </w:r>
      <w:r>
        <w:rPr>
          <w:rFonts w:ascii="Arial" w:hAnsi="Arial" w:cs="Arial"/>
          <w:sz w:val="24"/>
        </w:rPr>
        <w:t xml:space="preserve"> January 2018].</w:t>
      </w:r>
    </w:p>
    <w:p w14:paraId="3258E551" w14:textId="04966D48" w:rsidR="00932D7A" w:rsidRDefault="00932D7A" w:rsidP="0018771A">
      <w:pPr>
        <w:spacing w:after="0" w:line="360" w:lineRule="auto"/>
        <w:jc w:val="both"/>
        <w:rPr>
          <w:rFonts w:ascii="Arial" w:hAnsi="Arial" w:cs="Arial"/>
          <w:sz w:val="24"/>
        </w:rPr>
      </w:pPr>
      <w:proofErr w:type="gramStart"/>
      <w:r w:rsidRPr="00932D7A">
        <w:rPr>
          <w:rFonts w:ascii="Arial" w:hAnsi="Arial" w:cs="Arial"/>
          <w:sz w:val="24"/>
        </w:rPr>
        <w:t>Anaphylaxis Campaign.</w:t>
      </w:r>
      <w:proofErr w:type="gramEnd"/>
      <w:r w:rsidRPr="00932D7A">
        <w:rPr>
          <w:rFonts w:ascii="Arial" w:hAnsi="Arial" w:cs="Arial"/>
          <w:sz w:val="24"/>
        </w:rPr>
        <w:t xml:space="preserve"> (2017) ‘</w:t>
      </w:r>
      <w:proofErr w:type="spellStart"/>
      <w:r w:rsidRPr="00932D7A">
        <w:rPr>
          <w:rFonts w:ascii="Arial" w:hAnsi="Arial" w:cs="Arial"/>
          <w:sz w:val="24"/>
        </w:rPr>
        <w:t>AllergyWise</w:t>
      </w:r>
      <w:proofErr w:type="spellEnd"/>
      <w:r w:rsidRPr="00932D7A">
        <w:rPr>
          <w:rFonts w:ascii="Arial" w:hAnsi="Arial" w:cs="Arial"/>
          <w:sz w:val="24"/>
        </w:rPr>
        <w:t xml:space="preserve"> anaphylaxis online training for schools’ Available at: </w:t>
      </w:r>
      <w:hyperlink r:id="rId10" w:history="1">
        <w:r w:rsidRPr="00932D7A">
          <w:rPr>
            <w:rStyle w:val="Hyperlink"/>
            <w:rFonts w:ascii="Arial" w:hAnsi="Arial" w:cs="Arial"/>
            <w:sz w:val="24"/>
          </w:rPr>
          <w:t>https://www.anaphylaxis.org.uk/information-training/allergywise-training/for-schools/</w:t>
        </w:r>
      </w:hyperlink>
      <w:r w:rsidRPr="00932D7A">
        <w:rPr>
          <w:rFonts w:ascii="Arial" w:hAnsi="Arial" w:cs="Arial"/>
          <w:sz w:val="24"/>
        </w:rPr>
        <w:t xml:space="preserve"> [Accessed</w:t>
      </w:r>
      <w:r w:rsidR="0018771A">
        <w:rPr>
          <w:rFonts w:ascii="Arial" w:hAnsi="Arial" w:cs="Arial"/>
          <w:sz w:val="24"/>
        </w:rPr>
        <w:t>:</w:t>
      </w:r>
      <w:r w:rsidRPr="00932D7A">
        <w:rPr>
          <w:rFonts w:ascii="Arial" w:hAnsi="Arial" w:cs="Arial"/>
          <w:sz w:val="24"/>
        </w:rPr>
        <w:t xml:space="preserve"> 18th January 2018].</w:t>
      </w:r>
    </w:p>
    <w:p w14:paraId="19EB06AD" w14:textId="01495828" w:rsidR="00330ABB" w:rsidRPr="00DD0D40" w:rsidRDefault="00330ABB" w:rsidP="0018771A">
      <w:pPr>
        <w:spacing w:after="0" w:line="360" w:lineRule="auto"/>
        <w:jc w:val="both"/>
        <w:rPr>
          <w:rFonts w:ascii="Arial" w:hAnsi="Arial" w:cs="Arial"/>
          <w:sz w:val="24"/>
        </w:rPr>
      </w:pPr>
      <w:proofErr w:type="spellStart"/>
      <w:r>
        <w:rPr>
          <w:rFonts w:ascii="Arial" w:hAnsi="Arial" w:cs="Arial"/>
          <w:sz w:val="24"/>
        </w:rPr>
        <w:t>Bonebright</w:t>
      </w:r>
      <w:proofErr w:type="spellEnd"/>
      <w:r>
        <w:rPr>
          <w:rFonts w:ascii="Arial" w:hAnsi="Arial" w:cs="Arial"/>
          <w:sz w:val="24"/>
        </w:rPr>
        <w:t xml:space="preserve">, D. (2010) ‘Perspectives 40 years of storming: a historical review of Tuckman’s model of small group development’, </w:t>
      </w:r>
      <w:r>
        <w:rPr>
          <w:rFonts w:ascii="Arial" w:hAnsi="Arial" w:cs="Arial"/>
          <w:i/>
          <w:sz w:val="24"/>
        </w:rPr>
        <w:t>Human Resources Development International</w:t>
      </w:r>
      <w:r w:rsidR="00DD0D40">
        <w:rPr>
          <w:rFonts w:ascii="Arial" w:hAnsi="Arial" w:cs="Arial"/>
          <w:i/>
          <w:sz w:val="24"/>
        </w:rPr>
        <w:t>,</w:t>
      </w:r>
      <w:r w:rsidR="00DD0D40">
        <w:rPr>
          <w:rFonts w:ascii="Arial" w:hAnsi="Arial" w:cs="Arial"/>
          <w:sz w:val="24"/>
        </w:rPr>
        <w:t xml:space="preserve"> Volume 13, Issue 1, February, pp. 111-120. </w:t>
      </w:r>
      <w:proofErr w:type="gramStart"/>
      <w:r w:rsidR="00DD0D40">
        <w:rPr>
          <w:rFonts w:ascii="Arial" w:hAnsi="Arial" w:cs="Arial"/>
          <w:sz w:val="24"/>
        </w:rPr>
        <w:t>[On-line].</w:t>
      </w:r>
      <w:proofErr w:type="gramEnd"/>
      <w:r w:rsidR="00DD0D40">
        <w:rPr>
          <w:rFonts w:ascii="Arial" w:hAnsi="Arial" w:cs="Arial"/>
          <w:sz w:val="24"/>
        </w:rPr>
        <w:t xml:space="preserve"> Available at: </w:t>
      </w:r>
      <w:hyperlink r:id="rId11" w:history="1">
        <w:r w:rsidR="00DD0D40" w:rsidRPr="004A0BC6">
          <w:rPr>
            <w:rStyle w:val="Hyperlink"/>
            <w:rFonts w:ascii="Arial" w:hAnsi="Arial" w:cs="Arial"/>
            <w:sz w:val="24"/>
          </w:rPr>
          <w:t>http://web.b.ebscohost.com.ezproxy.uwtsd.ac.uk/ehost/pdfviewer/pdfviewer?vid=1&amp;sid=cdfc2f8d-6acb-4ab6-b9e3-5fd8951e4e7a%40sessionmgr102</w:t>
        </w:r>
      </w:hyperlink>
      <w:r w:rsidR="00DD0D40">
        <w:rPr>
          <w:rFonts w:ascii="Arial" w:hAnsi="Arial" w:cs="Arial"/>
          <w:sz w:val="24"/>
        </w:rPr>
        <w:t xml:space="preserve"> [Accessed: 28</w:t>
      </w:r>
      <w:r w:rsidR="00DD0D40" w:rsidRPr="00DD0D40">
        <w:rPr>
          <w:rFonts w:ascii="Arial" w:hAnsi="Arial" w:cs="Arial"/>
          <w:sz w:val="24"/>
          <w:vertAlign w:val="superscript"/>
        </w:rPr>
        <w:t>th</w:t>
      </w:r>
      <w:r w:rsidR="00DD0D40">
        <w:rPr>
          <w:rFonts w:ascii="Arial" w:hAnsi="Arial" w:cs="Arial"/>
          <w:sz w:val="24"/>
        </w:rPr>
        <w:t xml:space="preserve"> January 2018].</w:t>
      </w:r>
    </w:p>
    <w:p w14:paraId="7D6737B8" w14:textId="3194E577" w:rsidR="0018771A" w:rsidRDefault="0018771A" w:rsidP="0018771A">
      <w:pPr>
        <w:spacing w:after="0" w:line="360" w:lineRule="auto"/>
        <w:jc w:val="both"/>
        <w:rPr>
          <w:rFonts w:ascii="Arial" w:hAnsi="Arial" w:cs="Arial"/>
          <w:sz w:val="24"/>
        </w:rPr>
      </w:pPr>
      <w:proofErr w:type="spellStart"/>
      <w:proofErr w:type="gramStart"/>
      <w:r w:rsidRPr="0018771A">
        <w:rPr>
          <w:rFonts w:ascii="Arial" w:hAnsi="Arial" w:cs="Arial"/>
          <w:sz w:val="24"/>
        </w:rPr>
        <w:t>BSACI</w:t>
      </w:r>
      <w:proofErr w:type="spellEnd"/>
      <w:r w:rsidRPr="0018771A">
        <w:rPr>
          <w:rFonts w:ascii="Arial" w:hAnsi="Arial" w:cs="Arial"/>
          <w:sz w:val="24"/>
        </w:rPr>
        <w:t>.</w:t>
      </w:r>
      <w:proofErr w:type="gramEnd"/>
      <w:r w:rsidRPr="0018771A">
        <w:rPr>
          <w:rFonts w:ascii="Arial" w:hAnsi="Arial" w:cs="Arial"/>
          <w:sz w:val="24"/>
        </w:rPr>
        <w:t xml:space="preserve"> (</w:t>
      </w:r>
      <w:proofErr w:type="gramStart"/>
      <w:r w:rsidRPr="0018771A">
        <w:rPr>
          <w:rFonts w:ascii="Arial" w:hAnsi="Arial" w:cs="Arial"/>
          <w:sz w:val="24"/>
        </w:rPr>
        <w:t>no</w:t>
      </w:r>
      <w:proofErr w:type="gramEnd"/>
      <w:r w:rsidRPr="0018771A">
        <w:rPr>
          <w:rFonts w:ascii="Arial" w:hAnsi="Arial" w:cs="Arial"/>
          <w:sz w:val="24"/>
        </w:rPr>
        <w:t xml:space="preserve"> date) ‘Allergy Action Plans for Children’ Available at: </w:t>
      </w:r>
      <w:hyperlink r:id="rId12" w:history="1">
        <w:r w:rsidRPr="004A0BC6">
          <w:rPr>
            <w:rStyle w:val="Hyperlink"/>
            <w:rFonts w:ascii="Arial" w:hAnsi="Arial" w:cs="Arial"/>
            <w:sz w:val="24"/>
          </w:rPr>
          <w:t>http://www.bsaci.org/about/pag-allergy-action-plans-for-children</w:t>
        </w:r>
      </w:hyperlink>
      <w:r w:rsidRPr="0018771A">
        <w:rPr>
          <w:rFonts w:ascii="Arial" w:hAnsi="Arial" w:cs="Arial"/>
          <w:sz w:val="24"/>
        </w:rPr>
        <w:t xml:space="preserve"> [Accessed</w:t>
      </w:r>
      <w:r>
        <w:rPr>
          <w:rFonts w:ascii="Arial" w:hAnsi="Arial" w:cs="Arial"/>
          <w:sz w:val="24"/>
        </w:rPr>
        <w:t>:</w:t>
      </w:r>
      <w:r w:rsidRPr="0018771A">
        <w:rPr>
          <w:rFonts w:ascii="Arial" w:hAnsi="Arial" w:cs="Arial"/>
          <w:sz w:val="24"/>
        </w:rPr>
        <w:t xml:space="preserve"> 17th January 2018].</w:t>
      </w:r>
    </w:p>
    <w:p w14:paraId="3833D19C" w14:textId="16362C1F" w:rsidR="009850D6" w:rsidRPr="009850D6" w:rsidRDefault="009850D6" w:rsidP="0018771A">
      <w:pPr>
        <w:spacing w:after="0" w:line="360" w:lineRule="auto"/>
        <w:jc w:val="both"/>
        <w:rPr>
          <w:rFonts w:ascii="Arial" w:hAnsi="Arial" w:cs="Arial"/>
          <w:i/>
          <w:sz w:val="24"/>
        </w:rPr>
      </w:pPr>
      <w:proofErr w:type="gramStart"/>
      <w:r>
        <w:rPr>
          <w:rFonts w:ascii="Arial" w:hAnsi="Arial" w:cs="Arial"/>
          <w:sz w:val="24"/>
        </w:rPr>
        <w:t xml:space="preserve">Campbell-Barr, V. and Leeson, C. (2016) </w:t>
      </w:r>
      <w:r>
        <w:rPr>
          <w:rFonts w:ascii="Arial" w:hAnsi="Arial" w:cs="Arial"/>
          <w:i/>
          <w:sz w:val="24"/>
        </w:rPr>
        <w:t>Quality and Leadership in the Early Years.</w:t>
      </w:r>
      <w:proofErr w:type="gramEnd"/>
      <w:r>
        <w:rPr>
          <w:rFonts w:ascii="Arial" w:hAnsi="Arial" w:cs="Arial"/>
          <w:sz w:val="24"/>
        </w:rPr>
        <w:t xml:space="preserve"> London: SAGE.</w:t>
      </w:r>
      <w:r>
        <w:rPr>
          <w:rFonts w:ascii="Arial" w:hAnsi="Arial" w:cs="Arial"/>
          <w:i/>
          <w:sz w:val="24"/>
        </w:rPr>
        <w:t xml:space="preserve"> </w:t>
      </w:r>
    </w:p>
    <w:p w14:paraId="5649B857" w14:textId="2EFCAC83" w:rsidR="001C0C00" w:rsidRDefault="001C0C00" w:rsidP="00F119AE">
      <w:pPr>
        <w:spacing w:after="0" w:line="360" w:lineRule="auto"/>
        <w:jc w:val="both"/>
        <w:rPr>
          <w:rFonts w:ascii="Arial" w:hAnsi="Arial" w:cs="Arial"/>
          <w:sz w:val="24"/>
        </w:rPr>
      </w:pPr>
      <w:proofErr w:type="gramStart"/>
      <w:r>
        <w:rPr>
          <w:rFonts w:ascii="Arial" w:hAnsi="Arial" w:cs="Arial"/>
          <w:sz w:val="24"/>
        </w:rPr>
        <w:t>Care and Social Service Inspectorate Wales.</w:t>
      </w:r>
      <w:proofErr w:type="gramEnd"/>
      <w:r>
        <w:rPr>
          <w:rFonts w:ascii="Arial" w:hAnsi="Arial" w:cs="Arial"/>
          <w:sz w:val="24"/>
        </w:rPr>
        <w:t xml:space="preserve"> (2016)</w:t>
      </w:r>
      <w:r w:rsidR="00081123">
        <w:rPr>
          <w:rFonts w:ascii="Arial" w:hAnsi="Arial" w:cs="Arial"/>
          <w:sz w:val="24"/>
        </w:rPr>
        <w:t xml:space="preserve"> ‘Inspection guidance for childminding, day care and play’ </w:t>
      </w:r>
      <w:hyperlink r:id="rId13" w:history="1">
        <w:r w:rsidR="00081123" w:rsidRPr="001A4FC6">
          <w:rPr>
            <w:rStyle w:val="Hyperlink"/>
            <w:rFonts w:ascii="Arial" w:hAnsi="Arial" w:cs="Arial"/>
            <w:sz w:val="24"/>
          </w:rPr>
          <w:t>http://cssiw.org.uk/about/strategic-plan/changing-the-way-we-inspect/childcare/inspection-framework-for-childcare-and-play/?lang=en</w:t>
        </w:r>
      </w:hyperlink>
      <w:r w:rsidR="00081123">
        <w:rPr>
          <w:rFonts w:ascii="Arial" w:hAnsi="Arial" w:cs="Arial"/>
          <w:sz w:val="24"/>
        </w:rPr>
        <w:t xml:space="preserve"> [Accessed: 13</w:t>
      </w:r>
      <w:r w:rsidR="00081123" w:rsidRPr="00081123">
        <w:rPr>
          <w:rFonts w:ascii="Arial" w:hAnsi="Arial" w:cs="Arial"/>
          <w:sz w:val="24"/>
          <w:vertAlign w:val="superscript"/>
        </w:rPr>
        <w:t>th</w:t>
      </w:r>
      <w:r w:rsidR="00081123">
        <w:rPr>
          <w:rFonts w:ascii="Arial" w:hAnsi="Arial" w:cs="Arial"/>
          <w:sz w:val="24"/>
        </w:rPr>
        <w:t xml:space="preserve"> January 2018].</w:t>
      </w:r>
    </w:p>
    <w:p w14:paraId="6531B885" w14:textId="77777777" w:rsidR="0052700C" w:rsidRDefault="0052700C" w:rsidP="00F119AE">
      <w:pPr>
        <w:spacing w:after="0" w:line="360" w:lineRule="auto"/>
        <w:jc w:val="both"/>
        <w:rPr>
          <w:rFonts w:ascii="Arial" w:hAnsi="Arial" w:cs="Arial"/>
          <w:sz w:val="24"/>
        </w:rPr>
      </w:pPr>
      <w:proofErr w:type="gramStart"/>
      <w:r>
        <w:rPr>
          <w:rFonts w:ascii="Arial" w:hAnsi="Arial" w:cs="Arial"/>
          <w:sz w:val="24"/>
        </w:rPr>
        <w:t>Care and Social Service Inspectorate Wales.</w:t>
      </w:r>
      <w:proofErr w:type="gramEnd"/>
      <w:r>
        <w:rPr>
          <w:rFonts w:ascii="Arial" w:hAnsi="Arial" w:cs="Arial"/>
          <w:sz w:val="24"/>
        </w:rPr>
        <w:t xml:space="preserve"> (2017) ‘Inspection framework for childcare and play’ </w:t>
      </w:r>
      <w:hyperlink r:id="rId14" w:history="1">
        <w:r w:rsidRPr="001A4FC6">
          <w:rPr>
            <w:rStyle w:val="Hyperlink"/>
            <w:rFonts w:ascii="Arial" w:hAnsi="Arial" w:cs="Arial"/>
            <w:sz w:val="24"/>
          </w:rPr>
          <w:t>http://cssiw.org.uk/about/strategic-plan/changing-the-way-we-inspect/childcare/inspection-framework-for-childcare-and-play/?lang=en</w:t>
        </w:r>
      </w:hyperlink>
      <w:r>
        <w:rPr>
          <w:rFonts w:ascii="Arial" w:hAnsi="Arial" w:cs="Arial"/>
          <w:sz w:val="24"/>
        </w:rPr>
        <w:t xml:space="preserve"> [Accessed: 13</w:t>
      </w:r>
      <w:r w:rsidRPr="0052700C">
        <w:rPr>
          <w:rFonts w:ascii="Arial" w:hAnsi="Arial" w:cs="Arial"/>
          <w:sz w:val="24"/>
          <w:vertAlign w:val="superscript"/>
        </w:rPr>
        <w:t>th</w:t>
      </w:r>
      <w:r>
        <w:rPr>
          <w:rFonts w:ascii="Arial" w:hAnsi="Arial" w:cs="Arial"/>
          <w:sz w:val="24"/>
        </w:rPr>
        <w:t xml:space="preserve"> January 2018].</w:t>
      </w:r>
    </w:p>
    <w:p w14:paraId="3F80BB21" w14:textId="7DE1A12D" w:rsidR="002961C9" w:rsidRDefault="002961C9" w:rsidP="00F119AE">
      <w:pPr>
        <w:spacing w:after="0" w:line="360" w:lineRule="auto"/>
        <w:jc w:val="both"/>
        <w:rPr>
          <w:rFonts w:ascii="Arial" w:hAnsi="Arial" w:cs="Arial"/>
          <w:sz w:val="24"/>
        </w:rPr>
      </w:pPr>
      <w:proofErr w:type="gramStart"/>
      <w:r>
        <w:rPr>
          <w:rFonts w:ascii="Arial" w:hAnsi="Arial" w:cs="Arial"/>
          <w:sz w:val="24"/>
        </w:rPr>
        <w:t>Care and Social Service Inspectorate Wales.</w:t>
      </w:r>
      <w:proofErr w:type="gramEnd"/>
      <w:r>
        <w:rPr>
          <w:rFonts w:ascii="Arial" w:hAnsi="Arial" w:cs="Arial"/>
          <w:sz w:val="24"/>
        </w:rPr>
        <w:t xml:space="preserve"> (2017) ‘We are changing our name to Care Inspectorate Wales’ </w:t>
      </w:r>
      <w:hyperlink r:id="rId15" w:history="1">
        <w:r w:rsidRPr="001A4FC6">
          <w:rPr>
            <w:rStyle w:val="Hyperlink"/>
            <w:rFonts w:ascii="Arial" w:hAnsi="Arial" w:cs="Arial"/>
            <w:sz w:val="24"/>
          </w:rPr>
          <w:t>http://cssiw.org.uk/news/171220-name-change/?lang=en</w:t>
        </w:r>
      </w:hyperlink>
      <w:r>
        <w:rPr>
          <w:rFonts w:ascii="Arial" w:hAnsi="Arial" w:cs="Arial"/>
          <w:sz w:val="24"/>
        </w:rPr>
        <w:t xml:space="preserve"> [Accessed: 13</w:t>
      </w:r>
      <w:r w:rsidRPr="002961C9">
        <w:rPr>
          <w:rFonts w:ascii="Arial" w:hAnsi="Arial" w:cs="Arial"/>
          <w:sz w:val="24"/>
          <w:vertAlign w:val="superscript"/>
        </w:rPr>
        <w:t>th</w:t>
      </w:r>
      <w:r>
        <w:rPr>
          <w:rFonts w:ascii="Arial" w:hAnsi="Arial" w:cs="Arial"/>
          <w:sz w:val="24"/>
        </w:rPr>
        <w:t xml:space="preserve"> January 2018].</w:t>
      </w:r>
    </w:p>
    <w:p w14:paraId="441D74B7" w14:textId="57B8F220" w:rsidR="00E77DA2" w:rsidRPr="00E77DA2" w:rsidRDefault="00E77DA2" w:rsidP="00F119AE">
      <w:pPr>
        <w:spacing w:after="0" w:line="360" w:lineRule="auto"/>
        <w:jc w:val="both"/>
        <w:rPr>
          <w:rFonts w:ascii="Arial" w:hAnsi="Arial" w:cs="Arial"/>
          <w:sz w:val="24"/>
        </w:rPr>
      </w:pPr>
      <w:proofErr w:type="gramStart"/>
      <w:r w:rsidRPr="00E77DA2">
        <w:rPr>
          <w:rFonts w:ascii="Arial" w:hAnsi="Arial" w:cs="Arial"/>
          <w:sz w:val="24"/>
        </w:rPr>
        <w:t>Education and Public Services Group</w:t>
      </w:r>
      <w:r>
        <w:rPr>
          <w:rFonts w:ascii="Arial" w:hAnsi="Arial" w:cs="Arial"/>
          <w:sz w:val="24"/>
        </w:rPr>
        <w:t>.</w:t>
      </w:r>
      <w:proofErr w:type="gramEnd"/>
      <w:r>
        <w:rPr>
          <w:rFonts w:ascii="Arial" w:hAnsi="Arial" w:cs="Arial"/>
          <w:sz w:val="24"/>
        </w:rPr>
        <w:t xml:space="preserve"> (2015) </w:t>
      </w:r>
      <w:proofErr w:type="gramStart"/>
      <w:r>
        <w:rPr>
          <w:rFonts w:ascii="Arial" w:hAnsi="Arial" w:cs="Arial"/>
          <w:i/>
          <w:sz w:val="24"/>
        </w:rPr>
        <w:t>Qualified</w:t>
      </w:r>
      <w:proofErr w:type="gramEnd"/>
      <w:r>
        <w:rPr>
          <w:rFonts w:ascii="Arial" w:hAnsi="Arial" w:cs="Arial"/>
          <w:i/>
          <w:sz w:val="24"/>
        </w:rPr>
        <w:t xml:space="preserve"> for Life A curriculum for Wales – a curriculum for life. </w:t>
      </w:r>
      <w:r>
        <w:rPr>
          <w:rFonts w:ascii="Arial" w:hAnsi="Arial" w:cs="Arial"/>
          <w:sz w:val="24"/>
        </w:rPr>
        <w:t>[</w:t>
      </w:r>
      <w:proofErr w:type="gramStart"/>
      <w:r>
        <w:rPr>
          <w:rFonts w:ascii="Arial" w:hAnsi="Arial" w:cs="Arial"/>
          <w:sz w:val="24"/>
        </w:rPr>
        <w:t>e-book</w:t>
      </w:r>
      <w:proofErr w:type="gramEnd"/>
      <w:r>
        <w:rPr>
          <w:rFonts w:ascii="Arial" w:hAnsi="Arial" w:cs="Arial"/>
          <w:sz w:val="24"/>
        </w:rPr>
        <w:t xml:space="preserve">]. Available at: </w:t>
      </w:r>
      <w:hyperlink r:id="rId16" w:history="1">
        <w:r w:rsidRPr="00CA09F0">
          <w:rPr>
            <w:rStyle w:val="Hyperlink"/>
            <w:rFonts w:ascii="Arial" w:hAnsi="Arial" w:cs="Arial"/>
            <w:sz w:val="24"/>
          </w:rPr>
          <w:t>http://gov.wales/docs/dcells/publications/151021-a-curriculum-for-wales-a-curriculum-for-life-en.pdf</w:t>
        </w:r>
      </w:hyperlink>
      <w:r>
        <w:rPr>
          <w:rFonts w:ascii="Arial" w:hAnsi="Arial" w:cs="Arial"/>
          <w:sz w:val="24"/>
        </w:rPr>
        <w:t xml:space="preserve"> [Accessed: 24</w:t>
      </w:r>
      <w:r w:rsidRPr="00E77DA2">
        <w:rPr>
          <w:rFonts w:ascii="Arial" w:hAnsi="Arial" w:cs="Arial"/>
          <w:sz w:val="24"/>
          <w:vertAlign w:val="superscript"/>
        </w:rPr>
        <w:t>th</w:t>
      </w:r>
      <w:r>
        <w:rPr>
          <w:rFonts w:ascii="Arial" w:hAnsi="Arial" w:cs="Arial"/>
          <w:sz w:val="24"/>
        </w:rPr>
        <w:t xml:space="preserve"> January 2018].</w:t>
      </w:r>
    </w:p>
    <w:p w14:paraId="0AF07371" w14:textId="1EAEA2C9" w:rsidR="005B6067" w:rsidRDefault="005B6067" w:rsidP="00F119AE">
      <w:pPr>
        <w:spacing w:after="0" w:line="360" w:lineRule="auto"/>
        <w:jc w:val="both"/>
        <w:rPr>
          <w:rFonts w:ascii="Arial" w:hAnsi="Arial" w:cs="Arial"/>
          <w:sz w:val="24"/>
        </w:rPr>
      </w:pPr>
      <w:proofErr w:type="gramStart"/>
      <w:r>
        <w:rPr>
          <w:rFonts w:ascii="Arial" w:hAnsi="Arial" w:cs="Arial"/>
          <w:sz w:val="24"/>
        </w:rPr>
        <w:lastRenderedPageBreak/>
        <w:t>European Commission.</w:t>
      </w:r>
      <w:proofErr w:type="gramEnd"/>
      <w:r>
        <w:rPr>
          <w:rFonts w:ascii="Arial" w:hAnsi="Arial" w:cs="Arial"/>
          <w:sz w:val="24"/>
        </w:rPr>
        <w:t xml:space="preserve"> (2017) ‘Guidelines on Personal data breach notification under Regulation 2016/679’ (Article 29 Data Protection Working Party).</w:t>
      </w:r>
    </w:p>
    <w:p w14:paraId="45997B09" w14:textId="171084D0" w:rsidR="00E77DA2" w:rsidRPr="00E77DA2" w:rsidRDefault="00E77DA2" w:rsidP="00F119AE">
      <w:pPr>
        <w:spacing w:after="0" w:line="360" w:lineRule="auto"/>
        <w:jc w:val="both"/>
        <w:rPr>
          <w:rFonts w:ascii="Arial" w:hAnsi="Arial" w:cs="Arial"/>
          <w:sz w:val="24"/>
        </w:rPr>
      </w:pPr>
      <w:proofErr w:type="gramStart"/>
      <w:r>
        <w:rPr>
          <w:rFonts w:ascii="Arial" w:hAnsi="Arial" w:cs="Arial"/>
          <w:sz w:val="24"/>
        </w:rPr>
        <w:t xml:space="preserve">Garvey, D. (2017) </w:t>
      </w:r>
      <w:r>
        <w:rPr>
          <w:rFonts w:ascii="Arial" w:hAnsi="Arial" w:cs="Arial"/>
          <w:i/>
          <w:sz w:val="24"/>
        </w:rPr>
        <w:t>Performance Management in Early Years Settings.</w:t>
      </w:r>
      <w:proofErr w:type="gramEnd"/>
      <w:r>
        <w:rPr>
          <w:rFonts w:ascii="Arial" w:hAnsi="Arial" w:cs="Arial"/>
          <w:sz w:val="24"/>
        </w:rPr>
        <w:t xml:space="preserve"> London: Jessica Kingsley Publishers.</w:t>
      </w:r>
    </w:p>
    <w:p w14:paraId="588E7F79" w14:textId="5F456DC4" w:rsidR="00F322BC" w:rsidRDefault="00F322BC" w:rsidP="00F119AE">
      <w:pPr>
        <w:spacing w:after="0" w:line="360" w:lineRule="auto"/>
        <w:jc w:val="both"/>
        <w:rPr>
          <w:rFonts w:ascii="Arial" w:hAnsi="Arial" w:cs="Arial"/>
          <w:sz w:val="24"/>
        </w:rPr>
      </w:pPr>
      <w:r>
        <w:rPr>
          <w:rFonts w:ascii="Arial" w:hAnsi="Arial" w:cs="Arial"/>
          <w:sz w:val="24"/>
        </w:rPr>
        <w:t>Gill, E. (2016) ‘</w:t>
      </w:r>
      <w:r w:rsidRPr="00F322BC">
        <w:rPr>
          <w:rFonts w:ascii="Arial" w:hAnsi="Arial" w:cs="Arial"/>
          <w:sz w:val="24"/>
        </w:rPr>
        <w:t>What is Democratic/Participative Leadership? How Collaboration Can Boost Morale</w:t>
      </w:r>
      <w:r>
        <w:rPr>
          <w:rFonts w:ascii="Arial" w:hAnsi="Arial" w:cs="Arial"/>
          <w:sz w:val="24"/>
        </w:rPr>
        <w:t>’</w:t>
      </w:r>
      <w:r w:rsidR="0037030B">
        <w:rPr>
          <w:rFonts w:ascii="Arial" w:hAnsi="Arial" w:cs="Arial"/>
          <w:sz w:val="24"/>
        </w:rPr>
        <w:t xml:space="preserve"> </w:t>
      </w:r>
      <w:hyperlink r:id="rId17" w:history="1">
        <w:r w:rsidR="0037030B" w:rsidRPr="00017274">
          <w:rPr>
            <w:rStyle w:val="Hyperlink"/>
            <w:rFonts w:ascii="Arial" w:hAnsi="Arial" w:cs="Arial"/>
            <w:sz w:val="24"/>
          </w:rPr>
          <w:t>https://online.stu.edu/democratic-participative-leadership/</w:t>
        </w:r>
      </w:hyperlink>
      <w:r w:rsidR="0037030B">
        <w:rPr>
          <w:rFonts w:ascii="Arial" w:hAnsi="Arial" w:cs="Arial"/>
          <w:sz w:val="24"/>
        </w:rPr>
        <w:t xml:space="preserve"> [Accessed: 21</w:t>
      </w:r>
      <w:r w:rsidR="0037030B" w:rsidRPr="0037030B">
        <w:rPr>
          <w:rFonts w:ascii="Arial" w:hAnsi="Arial" w:cs="Arial"/>
          <w:sz w:val="24"/>
          <w:vertAlign w:val="superscript"/>
        </w:rPr>
        <w:t>st</w:t>
      </w:r>
      <w:r w:rsidR="0037030B">
        <w:rPr>
          <w:rFonts w:ascii="Arial" w:hAnsi="Arial" w:cs="Arial"/>
          <w:sz w:val="24"/>
        </w:rPr>
        <w:t xml:space="preserve"> January 2018].</w:t>
      </w:r>
    </w:p>
    <w:p w14:paraId="0590DB1D" w14:textId="4EA8C953" w:rsidR="0018771A" w:rsidRDefault="0018771A" w:rsidP="0018771A">
      <w:pPr>
        <w:spacing w:after="0" w:line="360" w:lineRule="auto"/>
        <w:jc w:val="both"/>
        <w:rPr>
          <w:rFonts w:ascii="Arial" w:hAnsi="Arial" w:cs="Arial"/>
          <w:color w:val="0D0D0D" w:themeColor="text1" w:themeTint="F2"/>
          <w:sz w:val="24"/>
          <w:szCs w:val="24"/>
          <w:shd w:val="clear" w:color="auto" w:fill="FFFFFF"/>
        </w:rPr>
      </w:pPr>
      <w:proofErr w:type="spellStart"/>
      <w:r w:rsidRPr="0018771A">
        <w:rPr>
          <w:rFonts w:ascii="Arial" w:hAnsi="Arial" w:cs="Arial"/>
          <w:color w:val="0D0D0D" w:themeColor="text1" w:themeTint="F2"/>
          <w:sz w:val="24"/>
          <w:szCs w:val="24"/>
        </w:rPr>
        <w:t>Gov.Wales</w:t>
      </w:r>
      <w:proofErr w:type="spellEnd"/>
      <w:r w:rsidRPr="0018771A">
        <w:rPr>
          <w:rFonts w:ascii="Arial" w:hAnsi="Arial" w:cs="Arial"/>
          <w:color w:val="0D0D0D" w:themeColor="text1" w:themeTint="F2"/>
          <w:sz w:val="24"/>
          <w:szCs w:val="24"/>
        </w:rPr>
        <w:t xml:space="preserve">. (2017) </w:t>
      </w:r>
      <w:r w:rsidRPr="0018771A">
        <w:rPr>
          <w:rFonts w:ascii="Arial" w:hAnsi="Arial" w:cs="Arial"/>
          <w:color w:val="0D0D0D" w:themeColor="text1" w:themeTint="F2"/>
          <w:sz w:val="24"/>
          <w:szCs w:val="24"/>
          <w:shd w:val="clear" w:color="auto" w:fill="FFFFFF"/>
        </w:rPr>
        <w:t>Supporting learners with healthcare needs.  [</w:t>
      </w:r>
      <w:proofErr w:type="spellStart"/>
      <w:proofErr w:type="gramStart"/>
      <w:r w:rsidRPr="0018771A">
        <w:rPr>
          <w:rFonts w:ascii="Arial" w:hAnsi="Arial" w:cs="Arial"/>
          <w:color w:val="0D0D0D" w:themeColor="text1" w:themeTint="F2"/>
          <w:sz w:val="24"/>
          <w:szCs w:val="24"/>
          <w:shd w:val="clear" w:color="auto" w:fill="FFFFFF"/>
        </w:rPr>
        <w:t>ebook</w:t>
      </w:r>
      <w:proofErr w:type="spellEnd"/>
      <w:proofErr w:type="gramEnd"/>
      <w:r w:rsidRPr="0018771A">
        <w:rPr>
          <w:rFonts w:ascii="Arial" w:hAnsi="Arial" w:cs="Arial"/>
          <w:color w:val="0D0D0D" w:themeColor="text1" w:themeTint="F2"/>
          <w:sz w:val="24"/>
          <w:szCs w:val="24"/>
          <w:shd w:val="clear" w:color="auto" w:fill="FFFFFF"/>
        </w:rPr>
        <w:t xml:space="preserve">] Cardiff: Crown Copyright. Available at: </w:t>
      </w:r>
      <w:hyperlink r:id="rId18" w:history="1">
        <w:r w:rsidRPr="0018771A">
          <w:rPr>
            <w:rStyle w:val="Hyperlink"/>
            <w:rFonts w:ascii="Arial" w:hAnsi="Arial" w:cs="Arial"/>
            <w:sz w:val="24"/>
            <w:szCs w:val="24"/>
            <w:shd w:val="clear" w:color="auto" w:fill="FFFFFF"/>
          </w:rPr>
          <w:t>http://learning.gov.wales/docs/learningwales/publications/170330-healthcare-needs-en.pdf</w:t>
        </w:r>
      </w:hyperlink>
      <w:r w:rsidRPr="0018771A">
        <w:rPr>
          <w:rFonts w:ascii="Arial" w:hAnsi="Arial" w:cs="Arial"/>
          <w:color w:val="0D0D0D" w:themeColor="text1" w:themeTint="F2"/>
          <w:sz w:val="24"/>
          <w:szCs w:val="24"/>
          <w:shd w:val="clear" w:color="auto" w:fill="FFFFFF"/>
        </w:rPr>
        <w:t xml:space="preserve">  [Accessed</w:t>
      </w:r>
      <w:r>
        <w:rPr>
          <w:rFonts w:ascii="Arial" w:hAnsi="Arial" w:cs="Arial"/>
          <w:color w:val="0D0D0D" w:themeColor="text1" w:themeTint="F2"/>
          <w:sz w:val="24"/>
          <w:szCs w:val="24"/>
          <w:shd w:val="clear" w:color="auto" w:fill="FFFFFF"/>
        </w:rPr>
        <w:t>:</w:t>
      </w:r>
      <w:r w:rsidRPr="0018771A">
        <w:rPr>
          <w:rFonts w:ascii="Arial" w:hAnsi="Arial" w:cs="Arial"/>
          <w:color w:val="0D0D0D" w:themeColor="text1" w:themeTint="F2"/>
          <w:sz w:val="24"/>
          <w:szCs w:val="24"/>
          <w:shd w:val="clear" w:color="auto" w:fill="FFFFFF"/>
        </w:rPr>
        <w:t xml:space="preserve"> 16</w:t>
      </w:r>
      <w:r w:rsidRPr="0018771A">
        <w:rPr>
          <w:rFonts w:ascii="Arial" w:hAnsi="Arial" w:cs="Arial"/>
          <w:color w:val="0D0D0D" w:themeColor="text1" w:themeTint="F2"/>
          <w:sz w:val="24"/>
          <w:szCs w:val="24"/>
          <w:shd w:val="clear" w:color="auto" w:fill="FFFFFF"/>
          <w:vertAlign w:val="superscript"/>
        </w:rPr>
        <w:t>th</w:t>
      </w:r>
      <w:r>
        <w:rPr>
          <w:rFonts w:ascii="Arial" w:hAnsi="Arial" w:cs="Arial"/>
          <w:color w:val="0D0D0D" w:themeColor="text1" w:themeTint="F2"/>
          <w:sz w:val="24"/>
          <w:szCs w:val="24"/>
          <w:shd w:val="clear" w:color="auto" w:fill="FFFFFF"/>
        </w:rPr>
        <w:t xml:space="preserve"> </w:t>
      </w:r>
      <w:r w:rsidRPr="0018771A">
        <w:rPr>
          <w:rFonts w:ascii="Arial" w:hAnsi="Arial" w:cs="Arial"/>
          <w:color w:val="0D0D0D" w:themeColor="text1" w:themeTint="F2"/>
          <w:sz w:val="24"/>
          <w:szCs w:val="24"/>
          <w:shd w:val="clear" w:color="auto" w:fill="FFFFFF"/>
        </w:rPr>
        <w:t>Jan</w:t>
      </w:r>
      <w:r>
        <w:rPr>
          <w:rFonts w:ascii="Arial" w:hAnsi="Arial" w:cs="Arial"/>
          <w:color w:val="0D0D0D" w:themeColor="text1" w:themeTint="F2"/>
          <w:sz w:val="24"/>
          <w:szCs w:val="24"/>
          <w:shd w:val="clear" w:color="auto" w:fill="FFFFFF"/>
        </w:rPr>
        <w:t>uary</w:t>
      </w:r>
      <w:r w:rsidRPr="0018771A">
        <w:rPr>
          <w:rFonts w:ascii="Arial" w:hAnsi="Arial" w:cs="Arial"/>
          <w:color w:val="0D0D0D" w:themeColor="text1" w:themeTint="F2"/>
          <w:sz w:val="24"/>
          <w:szCs w:val="24"/>
          <w:shd w:val="clear" w:color="auto" w:fill="FFFFFF"/>
        </w:rPr>
        <w:t xml:space="preserve"> 2018].</w:t>
      </w:r>
    </w:p>
    <w:p w14:paraId="6C34A423" w14:textId="00E0D599" w:rsidR="006F4114" w:rsidRPr="0018771A" w:rsidRDefault="006F4114" w:rsidP="0018771A">
      <w:pPr>
        <w:spacing w:after="0" w:line="360" w:lineRule="auto"/>
        <w:jc w:val="both"/>
        <w:rPr>
          <w:rFonts w:ascii="Arial" w:hAnsi="Arial" w:cs="Arial"/>
          <w:color w:val="0D0D0D" w:themeColor="text1" w:themeTint="F2"/>
          <w:sz w:val="24"/>
          <w:szCs w:val="24"/>
        </w:rPr>
      </w:pPr>
      <w:r w:rsidRPr="006F4114">
        <w:rPr>
          <w:rFonts w:ascii="Arial" w:hAnsi="Arial" w:cs="Arial"/>
          <w:color w:val="0D0D0D" w:themeColor="text1" w:themeTint="F2"/>
          <w:sz w:val="24"/>
          <w:szCs w:val="24"/>
        </w:rPr>
        <w:t xml:space="preserve">Great Britain. </w:t>
      </w:r>
      <w:proofErr w:type="gramStart"/>
      <w:r w:rsidRPr="006F4114">
        <w:rPr>
          <w:rFonts w:ascii="Arial" w:hAnsi="Arial" w:cs="Arial"/>
          <w:color w:val="0D0D0D" w:themeColor="text1" w:themeTint="F2"/>
          <w:sz w:val="24"/>
          <w:szCs w:val="24"/>
        </w:rPr>
        <w:t xml:space="preserve">(2002) </w:t>
      </w:r>
      <w:r w:rsidRPr="006F4114">
        <w:rPr>
          <w:rFonts w:ascii="Arial" w:hAnsi="Arial" w:cs="Arial"/>
          <w:i/>
          <w:color w:val="0D0D0D" w:themeColor="text1" w:themeTint="F2"/>
          <w:sz w:val="24"/>
          <w:szCs w:val="24"/>
        </w:rPr>
        <w:t>Education Act 2002 (</w:t>
      </w:r>
      <w:proofErr w:type="spellStart"/>
      <w:r w:rsidRPr="006F4114">
        <w:rPr>
          <w:rFonts w:ascii="Arial" w:hAnsi="Arial" w:cs="Arial"/>
          <w:i/>
          <w:color w:val="0D0D0D" w:themeColor="text1" w:themeTint="F2"/>
          <w:sz w:val="24"/>
          <w:szCs w:val="24"/>
        </w:rPr>
        <w:t>c.32</w:t>
      </w:r>
      <w:proofErr w:type="spellEnd"/>
      <w:r w:rsidRPr="006F4114">
        <w:rPr>
          <w:rFonts w:ascii="Arial" w:hAnsi="Arial" w:cs="Arial"/>
          <w:i/>
          <w:color w:val="0D0D0D" w:themeColor="text1" w:themeTint="F2"/>
          <w:sz w:val="24"/>
          <w:szCs w:val="24"/>
        </w:rPr>
        <w:t>).</w:t>
      </w:r>
      <w:proofErr w:type="gramEnd"/>
      <w:r w:rsidRPr="006F4114">
        <w:rPr>
          <w:rFonts w:ascii="Arial" w:hAnsi="Arial" w:cs="Arial"/>
          <w:color w:val="0D0D0D" w:themeColor="text1" w:themeTint="F2"/>
          <w:sz w:val="24"/>
          <w:szCs w:val="24"/>
        </w:rPr>
        <w:t xml:space="preserve"> London: HMSO</w:t>
      </w:r>
      <w:r w:rsidR="008778AB">
        <w:rPr>
          <w:rFonts w:ascii="Arial" w:hAnsi="Arial" w:cs="Arial"/>
          <w:color w:val="0D0D0D" w:themeColor="text1" w:themeTint="F2"/>
          <w:sz w:val="24"/>
          <w:szCs w:val="24"/>
        </w:rPr>
        <w:t>.</w:t>
      </w:r>
    </w:p>
    <w:p w14:paraId="4897C1A5" w14:textId="48CFE9B7" w:rsidR="001B2E85" w:rsidRDefault="001B2E85" w:rsidP="00F119AE">
      <w:pPr>
        <w:spacing w:after="0" w:line="360" w:lineRule="auto"/>
        <w:jc w:val="both"/>
        <w:rPr>
          <w:rFonts w:ascii="Arial" w:hAnsi="Arial" w:cs="Arial"/>
          <w:sz w:val="24"/>
        </w:rPr>
      </w:pPr>
      <w:proofErr w:type="spellStart"/>
      <w:r>
        <w:rPr>
          <w:rFonts w:ascii="Arial" w:hAnsi="Arial" w:cs="Arial"/>
          <w:sz w:val="24"/>
        </w:rPr>
        <w:t>Hallet</w:t>
      </w:r>
      <w:proofErr w:type="spellEnd"/>
      <w:r>
        <w:rPr>
          <w:rFonts w:ascii="Arial" w:hAnsi="Arial" w:cs="Arial"/>
          <w:sz w:val="24"/>
        </w:rPr>
        <w:t>, E. (2013) ‘</w:t>
      </w:r>
      <w:proofErr w:type="gramStart"/>
      <w:r>
        <w:rPr>
          <w:rFonts w:ascii="Arial" w:hAnsi="Arial" w:cs="Arial"/>
          <w:sz w:val="24"/>
        </w:rPr>
        <w:t>We</w:t>
      </w:r>
      <w:proofErr w:type="gramEnd"/>
      <w:r>
        <w:rPr>
          <w:rFonts w:ascii="Arial" w:hAnsi="Arial" w:cs="Arial"/>
          <w:sz w:val="24"/>
        </w:rPr>
        <w:t xml:space="preserve"> all share a common vision and passion: Early years professionals reflect upon their leadership of practice role’</w:t>
      </w:r>
      <w:r w:rsidR="00964A15">
        <w:rPr>
          <w:rFonts w:ascii="Arial" w:hAnsi="Arial" w:cs="Arial"/>
          <w:sz w:val="24"/>
        </w:rPr>
        <w:t xml:space="preserve">, </w:t>
      </w:r>
      <w:r>
        <w:rPr>
          <w:rFonts w:ascii="Arial" w:hAnsi="Arial" w:cs="Arial"/>
          <w:i/>
          <w:sz w:val="24"/>
        </w:rPr>
        <w:t>Early Childhood Research</w:t>
      </w:r>
      <w:r w:rsidR="003C6539">
        <w:rPr>
          <w:rFonts w:ascii="Arial" w:hAnsi="Arial" w:cs="Arial"/>
          <w:i/>
          <w:sz w:val="24"/>
        </w:rPr>
        <w:t>,</w:t>
      </w:r>
      <w:r>
        <w:rPr>
          <w:rFonts w:ascii="Arial" w:hAnsi="Arial" w:cs="Arial"/>
          <w:i/>
          <w:sz w:val="24"/>
        </w:rPr>
        <w:t xml:space="preserve"> </w:t>
      </w:r>
      <w:r>
        <w:rPr>
          <w:rFonts w:ascii="Arial" w:hAnsi="Arial" w:cs="Arial"/>
          <w:sz w:val="24"/>
        </w:rPr>
        <w:t xml:space="preserve">Volume 11, Issue 3, pp. 312-325. </w:t>
      </w:r>
      <w:proofErr w:type="gramStart"/>
      <w:r>
        <w:rPr>
          <w:rFonts w:ascii="Arial" w:hAnsi="Arial" w:cs="Arial"/>
          <w:sz w:val="24"/>
        </w:rPr>
        <w:t>[On-line].</w:t>
      </w:r>
      <w:proofErr w:type="gramEnd"/>
      <w:r w:rsidR="003C6539">
        <w:rPr>
          <w:rFonts w:ascii="Arial" w:hAnsi="Arial" w:cs="Arial"/>
          <w:sz w:val="24"/>
        </w:rPr>
        <w:t xml:space="preserve">  Available at: </w:t>
      </w:r>
      <w:r>
        <w:rPr>
          <w:rFonts w:ascii="Arial" w:hAnsi="Arial" w:cs="Arial"/>
          <w:sz w:val="24"/>
        </w:rPr>
        <w:t xml:space="preserve"> </w:t>
      </w:r>
      <w:hyperlink r:id="rId19" w:history="1">
        <w:r w:rsidRPr="001A4FC6">
          <w:rPr>
            <w:rStyle w:val="Hyperlink"/>
            <w:rFonts w:ascii="Arial" w:hAnsi="Arial" w:cs="Arial"/>
            <w:sz w:val="24"/>
          </w:rPr>
          <w:t>file:///C:/Users/Owner/AppData/Local/Packages/Microsoft.MicrosoftEdge_8wekyb3d8bbwe/TempState/Downloads/Article%202.pdf</w:t>
        </w:r>
      </w:hyperlink>
      <w:r>
        <w:rPr>
          <w:rFonts w:ascii="Arial" w:hAnsi="Arial" w:cs="Arial"/>
          <w:sz w:val="24"/>
        </w:rPr>
        <w:t xml:space="preserve"> [Accessed: 13</w:t>
      </w:r>
      <w:r w:rsidRPr="001B2E85">
        <w:rPr>
          <w:rFonts w:ascii="Arial" w:hAnsi="Arial" w:cs="Arial"/>
          <w:sz w:val="24"/>
          <w:vertAlign w:val="superscript"/>
        </w:rPr>
        <w:t>th</w:t>
      </w:r>
      <w:r>
        <w:rPr>
          <w:rFonts w:ascii="Arial" w:hAnsi="Arial" w:cs="Arial"/>
          <w:sz w:val="24"/>
        </w:rPr>
        <w:t xml:space="preserve"> January 2018].</w:t>
      </w:r>
    </w:p>
    <w:p w14:paraId="6B45DAFC" w14:textId="32403822" w:rsidR="006A6592" w:rsidRPr="006A6592" w:rsidRDefault="006A6592" w:rsidP="00F119AE">
      <w:pPr>
        <w:spacing w:after="0" w:line="360" w:lineRule="auto"/>
        <w:jc w:val="both"/>
        <w:rPr>
          <w:rFonts w:ascii="Arial" w:hAnsi="Arial" w:cs="Arial"/>
          <w:sz w:val="24"/>
        </w:rPr>
      </w:pPr>
      <w:proofErr w:type="gramStart"/>
      <w:r>
        <w:rPr>
          <w:rFonts w:ascii="Arial" w:hAnsi="Arial" w:cs="Arial"/>
          <w:sz w:val="24"/>
        </w:rPr>
        <w:t xml:space="preserve">Hackman, M. and Johnson, C. (2013) </w:t>
      </w:r>
      <w:r>
        <w:rPr>
          <w:rFonts w:ascii="Arial" w:hAnsi="Arial" w:cs="Arial"/>
          <w:i/>
          <w:sz w:val="24"/>
        </w:rPr>
        <w:t>Leadership A Communication Perspective.</w:t>
      </w:r>
      <w:proofErr w:type="gramEnd"/>
      <w:r>
        <w:rPr>
          <w:rFonts w:ascii="Arial" w:hAnsi="Arial" w:cs="Arial"/>
          <w:sz w:val="24"/>
        </w:rPr>
        <w:t xml:space="preserve">  Illinois: Waveland Press Inc. [e-book]. Available at: </w:t>
      </w:r>
      <w:hyperlink r:id="rId20" w:anchor="v=onepage&amp;q&amp;f=false" w:history="1">
        <w:r w:rsidRPr="00B94685">
          <w:rPr>
            <w:rStyle w:val="Hyperlink"/>
            <w:rFonts w:ascii="Arial" w:hAnsi="Arial" w:cs="Arial"/>
            <w:sz w:val="24"/>
          </w:rPr>
          <w:t>https://books.google.co.uk/books?hl=en&amp;lr=&amp;id=9V4WAAAAQBAJ&amp;oi=fnd&amp;pg=PR1&amp;dq=critic+democratic+leadership&amp;ots=pz3zkwONPz&amp;sig=7CJ_WvpiVZIDxx69d09ojO-6dGs#v=onepage&amp;q&amp;f=false</w:t>
        </w:r>
      </w:hyperlink>
      <w:r>
        <w:rPr>
          <w:rFonts w:ascii="Arial" w:hAnsi="Arial" w:cs="Arial"/>
          <w:sz w:val="24"/>
        </w:rPr>
        <w:t xml:space="preserve"> [Accessed: 27</w:t>
      </w:r>
      <w:r w:rsidRPr="006A6592">
        <w:rPr>
          <w:rFonts w:ascii="Arial" w:hAnsi="Arial" w:cs="Arial"/>
          <w:sz w:val="24"/>
          <w:vertAlign w:val="superscript"/>
        </w:rPr>
        <w:t>th</w:t>
      </w:r>
      <w:r>
        <w:rPr>
          <w:rFonts w:ascii="Arial" w:hAnsi="Arial" w:cs="Arial"/>
          <w:sz w:val="24"/>
        </w:rPr>
        <w:t xml:space="preserve"> January 2017].</w:t>
      </w:r>
    </w:p>
    <w:p w14:paraId="7C7547D1" w14:textId="51AF4F75" w:rsidR="00A9039E" w:rsidRDefault="00A9039E" w:rsidP="00F119AE">
      <w:pPr>
        <w:spacing w:after="0" w:line="360" w:lineRule="auto"/>
        <w:jc w:val="both"/>
        <w:rPr>
          <w:rFonts w:ascii="Arial" w:hAnsi="Arial" w:cs="Arial"/>
          <w:sz w:val="24"/>
        </w:rPr>
      </w:pPr>
      <w:proofErr w:type="gramStart"/>
      <w:r>
        <w:rPr>
          <w:rFonts w:ascii="Arial" w:hAnsi="Arial" w:cs="Arial"/>
          <w:sz w:val="24"/>
        </w:rPr>
        <w:t>Information Commissioner’s Office.</w:t>
      </w:r>
      <w:proofErr w:type="gramEnd"/>
      <w:r>
        <w:rPr>
          <w:rFonts w:ascii="Arial" w:hAnsi="Arial" w:cs="Arial"/>
          <w:sz w:val="24"/>
        </w:rPr>
        <w:t xml:space="preserve"> (</w:t>
      </w:r>
      <w:proofErr w:type="gramStart"/>
      <w:r>
        <w:rPr>
          <w:rFonts w:ascii="Arial" w:hAnsi="Arial" w:cs="Arial"/>
          <w:sz w:val="24"/>
        </w:rPr>
        <w:t>no</w:t>
      </w:r>
      <w:proofErr w:type="gramEnd"/>
      <w:r>
        <w:rPr>
          <w:rFonts w:ascii="Arial" w:hAnsi="Arial" w:cs="Arial"/>
          <w:sz w:val="24"/>
        </w:rPr>
        <w:t xml:space="preserve"> date) ‘Preparing for the General Data Protection Regulations (</w:t>
      </w:r>
      <w:proofErr w:type="spellStart"/>
      <w:r>
        <w:rPr>
          <w:rFonts w:ascii="Arial" w:hAnsi="Arial" w:cs="Arial"/>
          <w:sz w:val="24"/>
        </w:rPr>
        <w:t>GDPR</w:t>
      </w:r>
      <w:proofErr w:type="spellEnd"/>
      <w:r>
        <w:rPr>
          <w:rFonts w:ascii="Arial" w:hAnsi="Arial" w:cs="Arial"/>
          <w:sz w:val="24"/>
        </w:rPr>
        <w:t xml:space="preserve">)’ </w:t>
      </w:r>
      <w:hyperlink r:id="rId21" w:history="1">
        <w:r w:rsidRPr="00CA09F0">
          <w:rPr>
            <w:rStyle w:val="Hyperlink"/>
            <w:rFonts w:ascii="Arial" w:hAnsi="Arial" w:cs="Arial"/>
            <w:sz w:val="24"/>
          </w:rPr>
          <w:t>https://ico.org.uk/media/1624219/preparing-for-the-gdpr-12-steps.pdf</w:t>
        </w:r>
      </w:hyperlink>
      <w:r>
        <w:rPr>
          <w:rFonts w:ascii="Arial" w:hAnsi="Arial" w:cs="Arial"/>
          <w:sz w:val="24"/>
        </w:rPr>
        <w:t xml:space="preserve"> [Accessed: 24</w:t>
      </w:r>
      <w:r w:rsidRPr="00A9039E">
        <w:rPr>
          <w:rFonts w:ascii="Arial" w:hAnsi="Arial" w:cs="Arial"/>
          <w:sz w:val="24"/>
          <w:vertAlign w:val="superscript"/>
        </w:rPr>
        <w:t>th</w:t>
      </w:r>
      <w:r>
        <w:rPr>
          <w:rFonts w:ascii="Arial" w:hAnsi="Arial" w:cs="Arial"/>
          <w:sz w:val="24"/>
        </w:rPr>
        <w:t xml:space="preserve"> January 2018]. </w:t>
      </w:r>
    </w:p>
    <w:p w14:paraId="6B84E1C2" w14:textId="28E7A4D1" w:rsidR="00BB2B4B" w:rsidRDefault="00BB2B4B" w:rsidP="00F119AE">
      <w:pPr>
        <w:spacing w:after="0" w:line="360" w:lineRule="auto"/>
        <w:jc w:val="both"/>
        <w:rPr>
          <w:rFonts w:ascii="Arial" w:hAnsi="Arial" w:cs="Arial"/>
          <w:sz w:val="24"/>
        </w:rPr>
      </w:pPr>
      <w:r>
        <w:rPr>
          <w:rFonts w:ascii="Arial" w:hAnsi="Arial" w:cs="Arial"/>
          <w:sz w:val="24"/>
        </w:rPr>
        <w:t xml:space="preserve">Johnson, R. (2018) ‘5 Different Types of Leadership Styles’ </w:t>
      </w:r>
      <w:hyperlink r:id="rId22" w:history="1">
        <w:r w:rsidRPr="00017274">
          <w:rPr>
            <w:rStyle w:val="Hyperlink"/>
            <w:rFonts w:ascii="Arial" w:hAnsi="Arial" w:cs="Arial"/>
            <w:sz w:val="24"/>
          </w:rPr>
          <w:t>http://smallbusiness.chron.com/5-different-types-leadership-styles-17584.html</w:t>
        </w:r>
      </w:hyperlink>
      <w:r>
        <w:rPr>
          <w:rFonts w:ascii="Arial" w:hAnsi="Arial" w:cs="Arial"/>
          <w:sz w:val="24"/>
        </w:rPr>
        <w:t xml:space="preserve"> [Accessed: 21</w:t>
      </w:r>
      <w:r w:rsidRPr="00BB2B4B">
        <w:rPr>
          <w:rFonts w:ascii="Arial" w:hAnsi="Arial" w:cs="Arial"/>
          <w:sz w:val="24"/>
          <w:vertAlign w:val="superscript"/>
        </w:rPr>
        <w:t>st</w:t>
      </w:r>
      <w:r>
        <w:rPr>
          <w:rFonts w:ascii="Arial" w:hAnsi="Arial" w:cs="Arial"/>
          <w:sz w:val="24"/>
        </w:rPr>
        <w:t xml:space="preserve"> January 2018].</w:t>
      </w:r>
    </w:p>
    <w:p w14:paraId="7D5ED664" w14:textId="03795460" w:rsidR="00A046BF" w:rsidRDefault="00A046BF" w:rsidP="00F119AE">
      <w:pPr>
        <w:spacing w:after="0" w:line="360" w:lineRule="auto"/>
        <w:jc w:val="both"/>
        <w:rPr>
          <w:rFonts w:ascii="Arial" w:hAnsi="Arial" w:cs="Arial"/>
          <w:sz w:val="24"/>
        </w:rPr>
      </w:pPr>
      <w:r>
        <w:rPr>
          <w:rFonts w:ascii="Arial" w:hAnsi="Arial" w:cs="Arial"/>
          <w:sz w:val="24"/>
        </w:rPr>
        <w:t xml:space="preserve">Kendra, C. (2017) ‘The Major Leadership </w:t>
      </w:r>
      <w:r w:rsidR="00F21F2E">
        <w:rPr>
          <w:rFonts w:ascii="Arial" w:hAnsi="Arial" w:cs="Arial"/>
          <w:sz w:val="24"/>
        </w:rPr>
        <w:t>Theories</w:t>
      </w:r>
      <w:r>
        <w:rPr>
          <w:rFonts w:ascii="Arial" w:hAnsi="Arial" w:cs="Arial"/>
          <w:sz w:val="24"/>
        </w:rPr>
        <w:t xml:space="preserve">’ </w:t>
      </w:r>
      <w:hyperlink r:id="rId23" w:history="1">
        <w:r w:rsidRPr="00CA09F0">
          <w:rPr>
            <w:rStyle w:val="Hyperlink"/>
            <w:rFonts w:ascii="Arial" w:hAnsi="Arial" w:cs="Arial"/>
            <w:sz w:val="24"/>
          </w:rPr>
          <w:t>https://www.verywell.com/leadership-theories-2795323</w:t>
        </w:r>
      </w:hyperlink>
      <w:r>
        <w:rPr>
          <w:rFonts w:ascii="Arial" w:hAnsi="Arial" w:cs="Arial"/>
          <w:sz w:val="24"/>
        </w:rPr>
        <w:t xml:space="preserve"> [Accessed: 26</w:t>
      </w:r>
      <w:r w:rsidRPr="00A046BF">
        <w:rPr>
          <w:rFonts w:ascii="Arial" w:hAnsi="Arial" w:cs="Arial"/>
          <w:sz w:val="24"/>
          <w:vertAlign w:val="superscript"/>
        </w:rPr>
        <w:t>th</w:t>
      </w:r>
      <w:r>
        <w:rPr>
          <w:rFonts w:ascii="Arial" w:hAnsi="Arial" w:cs="Arial"/>
          <w:sz w:val="24"/>
        </w:rPr>
        <w:t xml:space="preserve"> January 2018].</w:t>
      </w:r>
    </w:p>
    <w:p w14:paraId="4C2C6A1A" w14:textId="0DDF0E44" w:rsidR="0008337B" w:rsidRDefault="0008337B" w:rsidP="00F119AE">
      <w:pPr>
        <w:spacing w:after="0" w:line="360" w:lineRule="auto"/>
        <w:jc w:val="both"/>
        <w:rPr>
          <w:rFonts w:ascii="Arial" w:hAnsi="Arial" w:cs="Arial"/>
          <w:sz w:val="24"/>
        </w:rPr>
      </w:pPr>
      <w:r>
        <w:rPr>
          <w:rFonts w:ascii="Arial" w:hAnsi="Arial" w:cs="Arial"/>
          <w:sz w:val="24"/>
        </w:rPr>
        <w:t>Khan, M. Khan, I. Qureshi, Q. Ismail, H. Rauf, H. Latif, A. and Tahir, M. (2015) ‘</w:t>
      </w:r>
      <w:proofErr w:type="gramStart"/>
      <w:r>
        <w:rPr>
          <w:rFonts w:ascii="Arial" w:hAnsi="Arial" w:cs="Arial"/>
          <w:sz w:val="24"/>
        </w:rPr>
        <w:t>The</w:t>
      </w:r>
      <w:proofErr w:type="gramEnd"/>
      <w:r>
        <w:rPr>
          <w:rFonts w:ascii="Arial" w:hAnsi="Arial" w:cs="Arial"/>
          <w:sz w:val="24"/>
        </w:rPr>
        <w:t xml:space="preserve"> Styles of Leadership: A Critical Review’, </w:t>
      </w:r>
      <w:r>
        <w:rPr>
          <w:rFonts w:ascii="Arial" w:hAnsi="Arial" w:cs="Arial"/>
          <w:i/>
          <w:sz w:val="24"/>
        </w:rPr>
        <w:t xml:space="preserve">Public Policy and Administration Research, </w:t>
      </w:r>
      <w:r>
        <w:rPr>
          <w:rFonts w:ascii="Arial" w:hAnsi="Arial" w:cs="Arial"/>
          <w:sz w:val="24"/>
        </w:rPr>
        <w:t xml:space="preserve">Volume 5, Issue 3, pp. 87-92. </w:t>
      </w:r>
      <w:proofErr w:type="gramStart"/>
      <w:r>
        <w:rPr>
          <w:rFonts w:ascii="Arial" w:hAnsi="Arial" w:cs="Arial"/>
          <w:sz w:val="24"/>
        </w:rPr>
        <w:t>[On-line].</w:t>
      </w:r>
      <w:proofErr w:type="gramEnd"/>
      <w:r>
        <w:rPr>
          <w:rFonts w:ascii="Arial" w:hAnsi="Arial" w:cs="Arial"/>
          <w:sz w:val="24"/>
        </w:rPr>
        <w:t xml:space="preserve"> Available at: </w:t>
      </w:r>
      <w:hyperlink r:id="rId24" w:history="1">
        <w:r w:rsidRPr="00CA09F0">
          <w:rPr>
            <w:rStyle w:val="Hyperlink"/>
            <w:rFonts w:ascii="Arial" w:hAnsi="Arial" w:cs="Arial"/>
            <w:sz w:val="24"/>
          </w:rPr>
          <w:t>http://www.iiste.org/Journals/index.php/PPAR/article/viewFile/20878/21131</w:t>
        </w:r>
      </w:hyperlink>
      <w:r>
        <w:rPr>
          <w:rFonts w:ascii="Arial" w:hAnsi="Arial" w:cs="Arial"/>
          <w:sz w:val="24"/>
        </w:rPr>
        <w:t xml:space="preserve"> [Accessed: 26</w:t>
      </w:r>
      <w:r w:rsidRPr="0008337B">
        <w:rPr>
          <w:rFonts w:ascii="Arial" w:hAnsi="Arial" w:cs="Arial"/>
          <w:sz w:val="24"/>
          <w:vertAlign w:val="superscript"/>
        </w:rPr>
        <w:t>th</w:t>
      </w:r>
      <w:r>
        <w:rPr>
          <w:rFonts w:ascii="Arial" w:hAnsi="Arial" w:cs="Arial"/>
          <w:sz w:val="24"/>
        </w:rPr>
        <w:t xml:space="preserve"> January 2018].  </w:t>
      </w:r>
    </w:p>
    <w:p w14:paraId="59AAB1FA" w14:textId="7BCE04DB" w:rsidR="00A80E28" w:rsidRDefault="00A80E28" w:rsidP="00F119AE">
      <w:pPr>
        <w:spacing w:after="0" w:line="360" w:lineRule="auto"/>
        <w:jc w:val="both"/>
        <w:rPr>
          <w:rFonts w:ascii="Arial" w:hAnsi="Arial" w:cs="Arial"/>
          <w:sz w:val="24"/>
        </w:rPr>
      </w:pPr>
      <w:r>
        <w:rPr>
          <w:rFonts w:ascii="Arial" w:hAnsi="Arial" w:cs="Arial"/>
          <w:sz w:val="24"/>
        </w:rPr>
        <w:t xml:space="preserve">Luff, </w:t>
      </w:r>
      <w:r w:rsidR="00984FA2">
        <w:rPr>
          <w:rFonts w:ascii="Arial" w:hAnsi="Arial" w:cs="Arial"/>
          <w:sz w:val="24"/>
        </w:rPr>
        <w:t xml:space="preserve">P. and Webster, R. (2014) ‘Democratic and participatory approaches: Exemplars from early childhood education’, </w:t>
      </w:r>
      <w:r w:rsidR="00984FA2">
        <w:rPr>
          <w:rFonts w:ascii="Arial" w:hAnsi="Arial" w:cs="Arial"/>
          <w:i/>
          <w:sz w:val="24"/>
        </w:rPr>
        <w:t xml:space="preserve">Management in Education, </w:t>
      </w:r>
      <w:r w:rsidR="00984FA2">
        <w:rPr>
          <w:rFonts w:ascii="Arial" w:hAnsi="Arial" w:cs="Arial"/>
          <w:sz w:val="24"/>
        </w:rPr>
        <w:t xml:space="preserve">Volume 28, Issue 4, pp. 138-143. </w:t>
      </w:r>
      <w:proofErr w:type="gramStart"/>
      <w:r w:rsidR="00984FA2">
        <w:rPr>
          <w:rFonts w:ascii="Arial" w:hAnsi="Arial" w:cs="Arial"/>
          <w:sz w:val="24"/>
        </w:rPr>
        <w:t>[On-line].</w:t>
      </w:r>
      <w:proofErr w:type="gramEnd"/>
      <w:r w:rsidR="00984FA2">
        <w:rPr>
          <w:rFonts w:ascii="Arial" w:hAnsi="Arial" w:cs="Arial"/>
          <w:sz w:val="24"/>
        </w:rPr>
        <w:t xml:space="preserve"> Available at: </w:t>
      </w:r>
      <w:hyperlink r:id="rId25" w:history="1">
        <w:r w:rsidR="00984FA2" w:rsidRPr="00017274">
          <w:rPr>
            <w:rStyle w:val="Hyperlink"/>
            <w:rFonts w:ascii="Arial" w:hAnsi="Arial" w:cs="Arial"/>
            <w:sz w:val="24"/>
          </w:rPr>
          <w:t>http://journals.sagepub.com.ezproxy.uwtsd.ac.uk/doi/pdf/10.1177/0892020614547317</w:t>
        </w:r>
      </w:hyperlink>
      <w:r w:rsidR="00984FA2">
        <w:rPr>
          <w:rFonts w:ascii="Arial" w:hAnsi="Arial" w:cs="Arial"/>
          <w:sz w:val="24"/>
        </w:rPr>
        <w:t xml:space="preserve"> [Accessed: 21</w:t>
      </w:r>
      <w:r w:rsidR="00984FA2" w:rsidRPr="00984FA2">
        <w:rPr>
          <w:rFonts w:ascii="Arial" w:hAnsi="Arial" w:cs="Arial"/>
          <w:sz w:val="24"/>
          <w:vertAlign w:val="superscript"/>
        </w:rPr>
        <w:t>st</w:t>
      </w:r>
      <w:r w:rsidR="00984FA2">
        <w:rPr>
          <w:rFonts w:ascii="Arial" w:hAnsi="Arial" w:cs="Arial"/>
          <w:sz w:val="24"/>
        </w:rPr>
        <w:t xml:space="preserve"> January 2018].</w:t>
      </w:r>
    </w:p>
    <w:p w14:paraId="4C6F0727" w14:textId="427DE71D" w:rsidR="008778AB" w:rsidRPr="008778AB" w:rsidRDefault="008778AB" w:rsidP="00F119AE">
      <w:pPr>
        <w:spacing w:after="0" w:line="360" w:lineRule="auto"/>
        <w:jc w:val="both"/>
        <w:rPr>
          <w:rFonts w:ascii="Arial" w:hAnsi="Arial" w:cs="Arial"/>
          <w:sz w:val="24"/>
        </w:rPr>
      </w:pPr>
      <w:r w:rsidRPr="008778AB">
        <w:rPr>
          <w:rFonts w:ascii="Arial" w:hAnsi="Arial" w:cs="Arial"/>
          <w:sz w:val="24"/>
        </w:rPr>
        <w:t xml:space="preserve">Mudiad </w:t>
      </w:r>
      <w:proofErr w:type="spellStart"/>
      <w:r w:rsidRPr="008778AB">
        <w:rPr>
          <w:rFonts w:ascii="Arial" w:hAnsi="Arial" w:cs="Arial"/>
          <w:sz w:val="24"/>
        </w:rPr>
        <w:t>Ysgolion</w:t>
      </w:r>
      <w:proofErr w:type="spellEnd"/>
      <w:r w:rsidRPr="008778AB">
        <w:rPr>
          <w:rFonts w:ascii="Arial" w:hAnsi="Arial" w:cs="Arial"/>
          <w:sz w:val="24"/>
        </w:rPr>
        <w:t xml:space="preserve"> Meithrin. </w:t>
      </w:r>
      <w:proofErr w:type="gramStart"/>
      <w:r w:rsidRPr="008778AB">
        <w:rPr>
          <w:rFonts w:ascii="Arial" w:hAnsi="Arial" w:cs="Arial"/>
          <w:sz w:val="24"/>
        </w:rPr>
        <w:t xml:space="preserve">(2013) </w:t>
      </w:r>
      <w:proofErr w:type="spellStart"/>
      <w:r w:rsidRPr="008778AB">
        <w:rPr>
          <w:rFonts w:ascii="Arial" w:hAnsi="Arial" w:cs="Arial"/>
          <w:i/>
          <w:sz w:val="24"/>
        </w:rPr>
        <w:t>Polisiau</w:t>
      </w:r>
      <w:proofErr w:type="spellEnd"/>
      <w:r w:rsidRPr="008778AB">
        <w:rPr>
          <w:rFonts w:ascii="Arial" w:hAnsi="Arial" w:cs="Arial"/>
          <w:i/>
          <w:sz w:val="24"/>
        </w:rPr>
        <w:t xml:space="preserve"> Mudiad Meithrin</w:t>
      </w:r>
      <w:r>
        <w:rPr>
          <w:rFonts w:ascii="Arial" w:hAnsi="Arial" w:cs="Arial"/>
          <w:i/>
          <w:sz w:val="24"/>
        </w:rPr>
        <w:t>.</w:t>
      </w:r>
      <w:proofErr w:type="gramEnd"/>
      <w:r>
        <w:rPr>
          <w:rFonts w:ascii="Arial" w:hAnsi="Arial" w:cs="Arial"/>
          <w:sz w:val="24"/>
        </w:rPr>
        <w:t xml:space="preserve"> Mudiad </w:t>
      </w:r>
      <w:proofErr w:type="spellStart"/>
      <w:r w:rsidR="00D006E2">
        <w:rPr>
          <w:rFonts w:ascii="Arial" w:hAnsi="Arial" w:cs="Arial"/>
          <w:sz w:val="24"/>
        </w:rPr>
        <w:t>Ysgolion</w:t>
      </w:r>
      <w:proofErr w:type="spellEnd"/>
      <w:r w:rsidR="00D006E2">
        <w:rPr>
          <w:rFonts w:ascii="Arial" w:hAnsi="Arial" w:cs="Arial"/>
          <w:sz w:val="24"/>
        </w:rPr>
        <w:t xml:space="preserve"> </w:t>
      </w:r>
      <w:r>
        <w:rPr>
          <w:rFonts w:ascii="Arial" w:hAnsi="Arial" w:cs="Arial"/>
          <w:sz w:val="24"/>
        </w:rPr>
        <w:t>Meithrin: Aberystwyth.</w:t>
      </w:r>
    </w:p>
    <w:p w14:paraId="00ECBCEC" w14:textId="09E2BB5D" w:rsidR="00856DE2" w:rsidRDefault="00856DE2" w:rsidP="00F119AE">
      <w:pPr>
        <w:spacing w:after="0" w:line="360" w:lineRule="auto"/>
        <w:jc w:val="both"/>
        <w:rPr>
          <w:rFonts w:ascii="Arial" w:hAnsi="Arial" w:cs="Arial"/>
          <w:sz w:val="24"/>
        </w:rPr>
      </w:pPr>
      <w:proofErr w:type="spellStart"/>
      <w:r>
        <w:rPr>
          <w:rFonts w:ascii="Arial" w:hAnsi="Arial" w:cs="Arial"/>
          <w:sz w:val="24"/>
        </w:rPr>
        <w:t>Muijs</w:t>
      </w:r>
      <w:proofErr w:type="spellEnd"/>
      <w:r>
        <w:rPr>
          <w:rFonts w:ascii="Arial" w:hAnsi="Arial" w:cs="Arial"/>
          <w:sz w:val="24"/>
        </w:rPr>
        <w:t>, D. Aubrey, C. Harris, A. and Briggs, M. (2004</w:t>
      </w:r>
      <w:r w:rsidR="001B2E85">
        <w:rPr>
          <w:rFonts w:ascii="Arial" w:hAnsi="Arial" w:cs="Arial"/>
          <w:sz w:val="24"/>
        </w:rPr>
        <w:t xml:space="preserve">) ‘How Do They Manage? </w:t>
      </w:r>
      <w:proofErr w:type="gramStart"/>
      <w:r w:rsidR="001B2E85">
        <w:rPr>
          <w:rFonts w:ascii="Arial" w:hAnsi="Arial" w:cs="Arial"/>
          <w:sz w:val="24"/>
        </w:rPr>
        <w:t>a</w:t>
      </w:r>
      <w:proofErr w:type="gramEnd"/>
      <w:r w:rsidR="001B2E85">
        <w:rPr>
          <w:rFonts w:ascii="Arial" w:hAnsi="Arial" w:cs="Arial"/>
          <w:sz w:val="24"/>
        </w:rPr>
        <w:t xml:space="preserve"> review of the research on leadership in early years childhood’</w:t>
      </w:r>
      <w:r w:rsidR="00964A15">
        <w:rPr>
          <w:rFonts w:ascii="Arial" w:hAnsi="Arial" w:cs="Arial"/>
          <w:sz w:val="24"/>
        </w:rPr>
        <w:t>,</w:t>
      </w:r>
      <w:r w:rsidR="001B2E85">
        <w:rPr>
          <w:rFonts w:ascii="Arial" w:hAnsi="Arial" w:cs="Arial"/>
          <w:sz w:val="24"/>
        </w:rPr>
        <w:t xml:space="preserve"> </w:t>
      </w:r>
      <w:r w:rsidR="001B2E85">
        <w:rPr>
          <w:rFonts w:ascii="Arial" w:hAnsi="Arial" w:cs="Arial"/>
          <w:i/>
          <w:sz w:val="24"/>
        </w:rPr>
        <w:t>Early Childhood Research</w:t>
      </w:r>
      <w:r w:rsidR="003C6539">
        <w:rPr>
          <w:rFonts w:ascii="Arial" w:hAnsi="Arial" w:cs="Arial"/>
          <w:i/>
          <w:sz w:val="24"/>
        </w:rPr>
        <w:t>,</w:t>
      </w:r>
      <w:r w:rsidR="001B2E85">
        <w:rPr>
          <w:rFonts w:ascii="Arial" w:hAnsi="Arial" w:cs="Arial"/>
          <w:i/>
          <w:sz w:val="24"/>
        </w:rPr>
        <w:t xml:space="preserve"> </w:t>
      </w:r>
      <w:r w:rsidR="001B2E85">
        <w:rPr>
          <w:rFonts w:ascii="Arial" w:hAnsi="Arial" w:cs="Arial"/>
          <w:sz w:val="24"/>
        </w:rPr>
        <w:t xml:space="preserve">Volume 2, Issue 2, pp. 157-169. </w:t>
      </w:r>
      <w:proofErr w:type="gramStart"/>
      <w:r w:rsidR="001B2E85">
        <w:rPr>
          <w:rFonts w:ascii="Arial" w:hAnsi="Arial" w:cs="Arial"/>
          <w:sz w:val="24"/>
        </w:rPr>
        <w:t>[On-line].</w:t>
      </w:r>
      <w:proofErr w:type="gramEnd"/>
      <w:r w:rsidR="003C6539">
        <w:rPr>
          <w:rFonts w:ascii="Arial" w:hAnsi="Arial" w:cs="Arial"/>
          <w:sz w:val="24"/>
        </w:rPr>
        <w:t xml:space="preserve">  Available at: </w:t>
      </w:r>
      <w:r w:rsidR="001B2E85">
        <w:rPr>
          <w:rFonts w:ascii="Arial" w:hAnsi="Arial" w:cs="Arial"/>
          <w:sz w:val="24"/>
        </w:rPr>
        <w:t xml:space="preserve"> </w:t>
      </w:r>
      <w:hyperlink r:id="rId26" w:history="1">
        <w:r w:rsidR="001B2E85" w:rsidRPr="001A4FC6">
          <w:rPr>
            <w:rStyle w:val="Hyperlink"/>
            <w:rFonts w:ascii="Arial" w:hAnsi="Arial" w:cs="Arial"/>
            <w:sz w:val="24"/>
          </w:rPr>
          <w:t>file:///C:/Users/Owner/AppData/Local/Packages/Microsoft.MicrosoftEdge_8wekyb3d8bbwe/TempState/Downloads/Article.pdf</w:t>
        </w:r>
      </w:hyperlink>
      <w:r w:rsidR="001B2E85">
        <w:rPr>
          <w:rFonts w:ascii="Arial" w:hAnsi="Arial" w:cs="Arial"/>
          <w:sz w:val="24"/>
        </w:rPr>
        <w:t xml:space="preserve"> [Accessed: 13</w:t>
      </w:r>
      <w:r w:rsidR="001B2E85" w:rsidRPr="001B2E85">
        <w:rPr>
          <w:rFonts w:ascii="Arial" w:hAnsi="Arial" w:cs="Arial"/>
          <w:sz w:val="24"/>
          <w:vertAlign w:val="superscript"/>
        </w:rPr>
        <w:t>th</w:t>
      </w:r>
      <w:r w:rsidR="001B2E85">
        <w:rPr>
          <w:rFonts w:ascii="Arial" w:hAnsi="Arial" w:cs="Arial"/>
          <w:sz w:val="24"/>
        </w:rPr>
        <w:t xml:space="preserve"> January 2018].</w:t>
      </w:r>
    </w:p>
    <w:p w14:paraId="5A3AA4FE" w14:textId="66642688" w:rsidR="00885C65" w:rsidRPr="00885C65" w:rsidRDefault="00885C65" w:rsidP="00F119AE">
      <w:pPr>
        <w:spacing w:after="0" w:line="360" w:lineRule="auto"/>
        <w:jc w:val="both"/>
        <w:rPr>
          <w:rFonts w:ascii="Arial" w:hAnsi="Arial" w:cs="Arial"/>
          <w:sz w:val="24"/>
        </w:rPr>
      </w:pPr>
      <w:proofErr w:type="spellStart"/>
      <w:proofErr w:type="gramStart"/>
      <w:r>
        <w:rPr>
          <w:rFonts w:ascii="Arial" w:hAnsi="Arial" w:cs="Arial"/>
          <w:sz w:val="24"/>
        </w:rPr>
        <w:t>Northouse</w:t>
      </w:r>
      <w:proofErr w:type="spellEnd"/>
      <w:r>
        <w:rPr>
          <w:rFonts w:ascii="Arial" w:hAnsi="Arial" w:cs="Arial"/>
          <w:sz w:val="24"/>
        </w:rPr>
        <w:t xml:space="preserve">, P. (2015) </w:t>
      </w:r>
      <w:r>
        <w:rPr>
          <w:rFonts w:ascii="Arial" w:hAnsi="Arial" w:cs="Arial"/>
          <w:i/>
          <w:sz w:val="24"/>
        </w:rPr>
        <w:t>Leadership Theory and Practice.</w:t>
      </w:r>
      <w:proofErr w:type="gramEnd"/>
      <w:r>
        <w:rPr>
          <w:rFonts w:ascii="Arial" w:hAnsi="Arial" w:cs="Arial"/>
          <w:i/>
          <w:sz w:val="24"/>
        </w:rPr>
        <w:t xml:space="preserve"> </w:t>
      </w:r>
      <w:r>
        <w:rPr>
          <w:rFonts w:ascii="Arial" w:hAnsi="Arial" w:cs="Arial"/>
          <w:sz w:val="24"/>
        </w:rPr>
        <w:t>(6</w:t>
      </w:r>
      <w:r w:rsidRPr="00885C65">
        <w:rPr>
          <w:rFonts w:ascii="Arial" w:hAnsi="Arial" w:cs="Arial"/>
          <w:sz w:val="24"/>
          <w:vertAlign w:val="superscript"/>
        </w:rPr>
        <w:t>th</w:t>
      </w:r>
      <w:r>
        <w:rPr>
          <w:rFonts w:ascii="Arial" w:hAnsi="Arial" w:cs="Arial"/>
          <w:sz w:val="24"/>
        </w:rPr>
        <w:t xml:space="preserve"> </w:t>
      </w:r>
      <w:proofErr w:type="gramStart"/>
      <w:r>
        <w:rPr>
          <w:rFonts w:ascii="Arial" w:hAnsi="Arial" w:cs="Arial"/>
          <w:sz w:val="24"/>
        </w:rPr>
        <w:t>ed</w:t>
      </w:r>
      <w:proofErr w:type="gramEnd"/>
      <w:r>
        <w:rPr>
          <w:rFonts w:ascii="Arial" w:hAnsi="Arial" w:cs="Arial"/>
          <w:sz w:val="24"/>
        </w:rPr>
        <w:t>.). London: SAGE.</w:t>
      </w:r>
    </w:p>
    <w:p w14:paraId="15186561" w14:textId="285E0D79" w:rsidR="008C5364" w:rsidRDefault="008C5364" w:rsidP="00F119AE">
      <w:pPr>
        <w:spacing w:after="0" w:line="360" w:lineRule="auto"/>
        <w:jc w:val="both"/>
        <w:rPr>
          <w:rFonts w:ascii="Arial" w:hAnsi="Arial" w:cs="Arial"/>
          <w:sz w:val="24"/>
        </w:rPr>
      </w:pPr>
      <w:r>
        <w:rPr>
          <w:rFonts w:ascii="Arial" w:hAnsi="Arial" w:cs="Arial"/>
          <w:sz w:val="24"/>
        </w:rPr>
        <w:t xml:space="preserve">O’Sullivan, J. (2009) </w:t>
      </w:r>
      <w:r>
        <w:rPr>
          <w:rFonts w:ascii="Arial" w:hAnsi="Arial" w:cs="Arial"/>
          <w:i/>
          <w:sz w:val="24"/>
        </w:rPr>
        <w:t>Leadership Skills in the Early Years Making a Difference!</w:t>
      </w:r>
      <w:r w:rsidR="008F062B">
        <w:rPr>
          <w:rFonts w:ascii="Arial" w:hAnsi="Arial" w:cs="Arial"/>
          <w:i/>
          <w:sz w:val="24"/>
        </w:rPr>
        <w:t xml:space="preserve"> </w:t>
      </w:r>
      <w:r>
        <w:rPr>
          <w:rFonts w:ascii="Arial" w:hAnsi="Arial" w:cs="Arial"/>
          <w:sz w:val="24"/>
        </w:rPr>
        <w:t xml:space="preserve"> London: Network Continuum. [</w:t>
      </w:r>
      <w:proofErr w:type="gramStart"/>
      <w:r>
        <w:rPr>
          <w:rFonts w:ascii="Arial" w:hAnsi="Arial" w:cs="Arial"/>
          <w:sz w:val="24"/>
        </w:rPr>
        <w:t>e-book</w:t>
      </w:r>
      <w:proofErr w:type="gramEnd"/>
      <w:r>
        <w:rPr>
          <w:rFonts w:ascii="Arial" w:hAnsi="Arial" w:cs="Arial"/>
          <w:sz w:val="24"/>
        </w:rPr>
        <w:t xml:space="preserve">]. Available at: </w:t>
      </w:r>
      <w:hyperlink r:id="rId27" w:history="1">
        <w:r w:rsidRPr="001C54FE">
          <w:rPr>
            <w:rStyle w:val="Hyperlink"/>
            <w:rFonts w:ascii="Arial" w:hAnsi="Arial" w:cs="Arial"/>
            <w:sz w:val="24"/>
          </w:rPr>
          <w:t>https://www-dawsonera-com.ezproxy.uwtsd.ac.uk/readonline/9781855395060</w:t>
        </w:r>
      </w:hyperlink>
      <w:r>
        <w:rPr>
          <w:rFonts w:ascii="Arial" w:hAnsi="Arial" w:cs="Arial"/>
          <w:sz w:val="24"/>
        </w:rPr>
        <w:t xml:space="preserve"> [Accessed: 14</w:t>
      </w:r>
      <w:r w:rsidRPr="008C5364">
        <w:rPr>
          <w:rFonts w:ascii="Arial" w:hAnsi="Arial" w:cs="Arial"/>
          <w:sz w:val="24"/>
          <w:vertAlign w:val="superscript"/>
        </w:rPr>
        <w:t>th</w:t>
      </w:r>
      <w:r>
        <w:rPr>
          <w:rFonts w:ascii="Arial" w:hAnsi="Arial" w:cs="Arial"/>
          <w:sz w:val="24"/>
        </w:rPr>
        <w:t xml:space="preserve"> January 2018].</w:t>
      </w:r>
    </w:p>
    <w:p w14:paraId="04EABABD" w14:textId="3C0A86A4" w:rsidR="00ED2ADC" w:rsidRDefault="00964A15" w:rsidP="00F119AE">
      <w:pPr>
        <w:spacing w:after="0" w:line="360" w:lineRule="auto"/>
        <w:jc w:val="both"/>
        <w:rPr>
          <w:rFonts w:ascii="Arial" w:hAnsi="Arial" w:cs="Arial"/>
          <w:sz w:val="24"/>
        </w:rPr>
      </w:pPr>
      <w:r w:rsidRPr="00964A15">
        <w:rPr>
          <w:rFonts w:ascii="Arial" w:hAnsi="Arial" w:cs="Arial"/>
          <w:sz w:val="24"/>
        </w:rPr>
        <w:t>Phillips, H. (2012)</w:t>
      </w:r>
      <w:r>
        <w:rPr>
          <w:rFonts w:ascii="Arial" w:hAnsi="Arial" w:cs="Arial"/>
          <w:sz w:val="24"/>
        </w:rPr>
        <w:t xml:space="preserve"> ‘The Foundation Phase’, </w:t>
      </w:r>
      <w:proofErr w:type="gramStart"/>
      <w:r>
        <w:rPr>
          <w:rFonts w:ascii="Arial" w:hAnsi="Arial" w:cs="Arial"/>
          <w:i/>
          <w:sz w:val="24"/>
        </w:rPr>
        <w:t>The</w:t>
      </w:r>
      <w:proofErr w:type="gramEnd"/>
      <w:r>
        <w:rPr>
          <w:rFonts w:ascii="Arial" w:hAnsi="Arial" w:cs="Arial"/>
          <w:i/>
          <w:sz w:val="24"/>
        </w:rPr>
        <w:t xml:space="preserve"> Student Researcher, </w:t>
      </w:r>
      <w:r>
        <w:rPr>
          <w:rFonts w:ascii="Arial" w:hAnsi="Arial" w:cs="Arial"/>
          <w:sz w:val="24"/>
        </w:rPr>
        <w:t xml:space="preserve">Volume 2, Issue 1, September. </w:t>
      </w:r>
      <w:proofErr w:type="gramStart"/>
      <w:r>
        <w:rPr>
          <w:rFonts w:ascii="Arial" w:hAnsi="Arial" w:cs="Arial"/>
          <w:sz w:val="24"/>
        </w:rPr>
        <w:t>[On-line].</w:t>
      </w:r>
      <w:proofErr w:type="gramEnd"/>
      <w:r>
        <w:rPr>
          <w:rFonts w:ascii="Arial" w:hAnsi="Arial" w:cs="Arial"/>
          <w:sz w:val="24"/>
        </w:rPr>
        <w:t xml:space="preserve"> Available at: </w:t>
      </w:r>
      <w:hyperlink r:id="rId28" w:history="1">
        <w:r w:rsidRPr="001C54FE">
          <w:rPr>
            <w:rStyle w:val="Hyperlink"/>
            <w:rFonts w:ascii="Arial" w:hAnsi="Arial" w:cs="Arial"/>
            <w:sz w:val="24"/>
          </w:rPr>
          <w:t>http://www.tsd.ac.uk/en/media/uniweb/content/documents/departments/lrc/thestudentresearcher/vol2no1/Helen%20Phillips,%20The%20Foundation%20Phase.pdf</w:t>
        </w:r>
      </w:hyperlink>
      <w:r>
        <w:rPr>
          <w:rFonts w:ascii="Arial" w:hAnsi="Arial" w:cs="Arial"/>
          <w:sz w:val="24"/>
        </w:rPr>
        <w:t xml:space="preserve"> [Accessed: 14</w:t>
      </w:r>
      <w:r w:rsidRPr="00964A15">
        <w:rPr>
          <w:rFonts w:ascii="Arial" w:hAnsi="Arial" w:cs="Arial"/>
          <w:sz w:val="24"/>
          <w:vertAlign w:val="superscript"/>
        </w:rPr>
        <w:t>th</w:t>
      </w:r>
      <w:r>
        <w:rPr>
          <w:rFonts w:ascii="Arial" w:hAnsi="Arial" w:cs="Arial"/>
          <w:sz w:val="24"/>
        </w:rPr>
        <w:t xml:space="preserve"> January 2018].</w:t>
      </w:r>
    </w:p>
    <w:p w14:paraId="7A38283B" w14:textId="13151ECF" w:rsidR="006B18BB" w:rsidRDefault="006B18BB" w:rsidP="00DD0D40">
      <w:pPr>
        <w:spacing w:after="0" w:line="360" w:lineRule="auto"/>
        <w:jc w:val="both"/>
        <w:rPr>
          <w:rFonts w:ascii="Arial" w:hAnsi="Arial" w:cs="Arial"/>
          <w:sz w:val="24"/>
        </w:rPr>
      </w:pPr>
      <w:proofErr w:type="spellStart"/>
      <w:r>
        <w:rPr>
          <w:rFonts w:ascii="Arial" w:hAnsi="Arial" w:cs="Arial"/>
          <w:sz w:val="24"/>
        </w:rPr>
        <w:t>Sethuraman</w:t>
      </w:r>
      <w:proofErr w:type="spellEnd"/>
      <w:r>
        <w:rPr>
          <w:rFonts w:ascii="Arial" w:hAnsi="Arial" w:cs="Arial"/>
          <w:sz w:val="24"/>
        </w:rPr>
        <w:t xml:space="preserve">, K. and Suresh, J. (2014) ‘Effective Leadership Styles’, </w:t>
      </w:r>
      <w:r>
        <w:rPr>
          <w:rFonts w:ascii="Arial" w:hAnsi="Arial" w:cs="Arial"/>
          <w:i/>
          <w:sz w:val="24"/>
        </w:rPr>
        <w:t xml:space="preserve">International Business Research, </w:t>
      </w:r>
      <w:r>
        <w:rPr>
          <w:rFonts w:ascii="Arial" w:hAnsi="Arial" w:cs="Arial"/>
          <w:sz w:val="24"/>
        </w:rPr>
        <w:t>Volume 7, Issue 9,</w:t>
      </w:r>
      <w:r w:rsidR="00CD112A">
        <w:rPr>
          <w:rFonts w:ascii="Arial" w:hAnsi="Arial" w:cs="Arial"/>
          <w:sz w:val="24"/>
        </w:rPr>
        <w:t xml:space="preserve"> August,</w:t>
      </w:r>
      <w:r>
        <w:rPr>
          <w:rFonts w:ascii="Arial" w:hAnsi="Arial" w:cs="Arial"/>
          <w:sz w:val="24"/>
        </w:rPr>
        <w:t xml:space="preserve"> pp. 165-</w:t>
      </w:r>
      <w:r w:rsidR="00CD112A">
        <w:rPr>
          <w:rFonts w:ascii="Arial" w:hAnsi="Arial" w:cs="Arial"/>
          <w:sz w:val="24"/>
        </w:rPr>
        <w:t>172.</w:t>
      </w:r>
    </w:p>
    <w:p w14:paraId="2C4B9B61" w14:textId="0AAE5F9A" w:rsidR="00C61BBA" w:rsidRPr="00C61BBA" w:rsidRDefault="00C61BBA" w:rsidP="00DD0D40">
      <w:pPr>
        <w:spacing w:after="0" w:line="360" w:lineRule="auto"/>
        <w:jc w:val="both"/>
        <w:rPr>
          <w:rFonts w:ascii="Arial" w:hAnsi="Arial" w:cs="Arial"/>
          <w:sz w:val="24"/>
        </w:rPr>
      </w:pPr>
      <w:proofErr w:type="gramStart"/>
      <w:r>
        <w:rPr>
          <w:rFonts w:ascii="Arial" w:hAnsi="Arial" w:cs="Arial"/>
          <w:sz w:val="24"/>
        </w:rPr>
        <w:t xml:space="preserve">Smith, P. Haynes, M. and Lyons, K. (2017) ‘The ecology of instructional teacher leadership’, </w:t>
      </w:r>
      <w:r w:rsidRPr="00A6389C">
        <w:rPr>
          <w:rFonts w:ascii="Arial" w:hAnsi="Arial" w:cs="Arial"/>
          <w:i/>
          <w:sz w:val="24"/>
        </w:rPr>
        <w:t xml:space="preserve">The </w:t>
      </w:r>
      <w:r>
        <w:rPr>
          <w:rFonts w:ascii="Arial" w:hAnsi="Arial" w:cs="Arial"/>
          <w:i/>
          <w:sz w:val="24"/>
        </w:rPr>
        <w:t xml:space="preserve">Journal of Mathematical </w:t>
      </w:r>
      <w:proofErr w:type="spellStart"/>
      <w:r>
        <w:rPr>
          <w:rFonts w:ascii="Arial" w:hAnsi="Arial" w:cs="Arial"/>
          <w:i/>
          <w:sz w:val="24"/>
        </w:rPr>
        <w:t>Behavior</w:t>
      </w:r>
      <w:proofErr w:type="spellEnd"/>
      <w:r>
        <w:rPr>
          <w:rFonts w:ascii="Arial" w:hAnsi="Arial" w:cs="Arial"/>
          <w:i/>
          <w:sz w:val="24"/>
        </w:rPr>
        <w:t xml:space="preserve">, </w:t>
      </w:r>
      <w:r>
        <w:rPr>
          <w:rFonts w:ascii="Arial" w:hAnsi="Arial" w:cs="Arial"/>
          <w:sz w:val="24"/>
        </w:rPr>
        <w:t>Volume 46, pp. 267-288.</w:t>
      </w:r>
      <w:proofErr w:type="gramEnd"/>
      <w:r>
        <w:rPr>
          <w:rFonts w:ascii="Arial" w:hAnsi="Arial" w:cs="Arial"/>
          <w:sz w:val="24"/>
        </w:rPr>
        <w:t xml:space="preserve"> </w:t>
      </w:r>
      <w:proofErr w:type="gramStart"/>
      <w:r>
        <w:rPr>
          <w:rFonts w:ascii="Arial" w:hAnsi="Arial" w:cs="Arial"/>
          <w:sz w:val="24"/>
        </w:rPr>
        <w:t>[On-line].</w:t>
      </w:r>
      <w:proofErr w:type="gramEnd"/>
      <w:r>
        <w:rPr>
          <w:rFonts w:ascii="Arial" w:hAnsi="Arial" w:cs="Arial"/>
          <w:sz w:val="24"/>
        </w:rPr>
        <w:t xml:space="preserve"> Available at:</w:t>
      </w:r>
      <w:r w:rsidR="00A6389C">
        <w:rPr>
          <w:rFonts w:ascii="Arial" w:hAnsi="Arial" w:cs="Arial"/>
          <w:sz w:val="24"/>
        </w:rPr>
        <w:t xml:space="preserve"> </w:t>
      </w:r>
      <w:hyperlink r:id="rId29" w:history="1">
        <w:r w:rsidR="00A6389C" w:rsidRPr="00AA6D1D">
          <w:rPr>
            <w:rStyle w:val="Hyperlink"/>
            <w:rFonts w:ascii="Arial" w:hAnsi="Arial" w:cs="Arial"/>
            <w:sz w:val="24"/>
          </w:rPr>
          <w:t>https://ac-els-cdn-com.ezproxy.uwtsd.ac.uk/S0732312316300785/1-s2.0-S0732312316300785-main.pdf?_tid=6a189640-04db-11e8-ad3c-00000aacb362&amp;acdnat=1517220286_1c752b2b663639c925478b075daed7d8</w:t>
        </w:r>
      </w:hyperlink>
      <w:r w:rsidR="00A6389C">
        <w:rPr>
          <w:rFonts w:ascii="Arial" w:hAnsi="Arial" w:cs="Arial"/>
          <w:sz w:val="24"/>
        </w:rPr>
        <w:t xml:space="preserve"> [Accessed: 28</w:t>
      </w:r>
      <w:r w:rsidR="00A6389C" w:rsidRPr="00A6389C">
        <w:rPr>
          <w:rFonts w:ascii="Arial" w:hAnsi="Arial" w:cs="Arial"/>
          <w:sz w:val="24"/>
          <w:vertAlign w:val="superscript"/>
        </w:rPr>
        <w:t>th</w:t>
      </w:r>
      <w:r w:rsidR="00A6389C">
        <w:rPr>
          <w:rFonts w:ascii="Arial" w:hAnsi="Arial" w:cs="Arial"/>
          <w:sz w:val="24"/>
        </w:rPr>
        <w:t xml:space="preserve"> January 2018].</w:t>
      </w:r>
    </w:p>
    <w:p w14:paraId="40BCCA52" w14:textId="5E6BF195" w:rsidR="005F224D" w:rsidRDefault="005F224D" w:rsidP="00DD0D40">
      <w:pPr>
        <w:spacing w:after="0" w:line="360" w:lineRule="auto"/>
        <w:jc w:val="both"/>
        <w:rPr>
          <w:rFonts w:ascii="Arial" w:hAnsi="Arial" w:cs="Arial"/>
          <w:sz w:val="24"/>
        </w:rPr>
      </w:pPr>
      <w:proofErr w:type="gramStart"/>
      <w:r>
        <w:rPr>
          <w:rFonts w:ascii="Arial" w:hAnsi="Arial" w:cs="Arial"/>
          <w:sz w:val="24"/>
        </w:rPr>
        <w:lastRenderedPageBreak/>
        <w:t>Social Care Wales.</w:t>
      </w:r>
      <w:proofErr w:type="gramEnd"/>
      <w:r>
        <w:rPr>
          <w:rFonts w:ascii="Arial" w:hAnsi="Arial" w:cs="Arial"/>
          <w:sz w:val="24"/>
        </w:rPr>
        <w:t xml:space="preserve"> (2017) </w:t>
      </w:r>
      <w:r>
        <w:rPr>
          <w:rFonts w:ascii="Arial" w:hAnsi="Arial" w:cs="Arial"/>
          <w:i/>
          <w:sz w:val="24"/>
        </w:rPr>
        <w:t xml:space="preserve">List of Required Qualifications to work within early years and childcare in Wales. </w:t>
      </w:r>
      <w:r>
        <w:rPr>
          <w:rFonts w:ascii="Arial" w:hAnsi="Arial" w:cs="Arial"/>
          <w:sz w:val="24"/>
        </w:rPr>
        <w:t>Cardiff: Welsh Assembly Government</w:t>
      </w:r>
      <w:r w:rsidR="000574FC">
        <w:rPr>
          <w:rFonts w:ascii="Arial" w:hAnsi="Arial" w:cs="Arial"/>
          <w:sz w:val="24"/>
        </w:rPr>
        <w:t>.</w:t>
      </w:r>
    </w:p>
    <w:p w14:paraId="6E1FD005" w14:textId="227A31B5" w:rsidR="00DA489B" w:rsidRPr="00DA489B" w:rsidRDefault="00DA489B" w:rsidP="00DD0D40">
      <w:pPr>
        <w:spacing w:after="0" w:line="360" w:lineRule="auto"/>
        <w:jc w:val="both"/>
        <w:rPr>
          <w:rFonts w:ascii="Arial" w:hAnsi="Arial" w:cs="Arial"/>
          <w:sz w:val="24"/>
        </w:rPr>
      </w:pPr>
      <w:proofErr w:type="spellStart"/>
      <w:r>
        <w:rPr>
          <w:rFonts w:ascii="Arial" w:hAnsi="Arial" w:cs="Arial"/>
          <w:sz w:val="24"/>
        </w:rPr>
        <w:t>Stonham</w:t>
      </w:r>
      <w:proofErr w:type="spellEnd"/>
      <w:r>
        <w:rPr>
          <w:rFonts w:ascii="Arial" w:hAnsi="Arial" w:cs="Arial"/>
          <w:sz w:val="24"/>
        </w:rPr>
        <w:t xml:space="preserve">, P. (1995) ‘Work and Organisations: A Profile of Charles Handy, Writer and Educator’, </w:t>
      </w:r>
      <w:r>
        <w:rPr>
          <w:rFonts w:ascii="Arial" w:hAnsi="Arial" w:cs="Arial"/>
          <w:i/>
          <w:sz w:val="24"/>
        </w:rPr>
        <w:t xml:space="preserve">European Management Journal, </w:t>
      </w:r>
      <w:r>
        <w:rPr>
          <w:rFonts w:ascii="Arial" w:hAnsi="Arial" w:cs="Arial"/>
          <w:sz w:val="24"/>
        </w:rPr>
        <w:t xml:space="preserve">Volume 13, Issue 4, pp. 374-381. </w:t>
      </w:r>
      <w:proofErr w:type="gramStart"/>
      <w:r>
        <w:rPr>
          <w:rFonts w:ascii="Arial" w:hAnsi="Arial" w:cs="Arial"/>
          <w:sz w:val="24"/>
        </w:rPr>
        <w:t>[On-line].</w:t>
      </w:r>
      <w:proofErr w:type="gramEnd"/>
      <w:r>
        <w:rPr>
          <w:rFonts w:ascii="Arial" w:hAnsi="Arial" w:cs="Arial"/>
          <w:sz w:val="24"/>
        </w:rPr>
        <w:t xml:space="preserve"> Available at: </w:t>
      </w:r>
      <w:hyperlink r:id="rId30" w:history="1">
        <w:r w:rsidRPr="004A0BC6">
          <w:rPr>
            <w:rStyle w:val="Hyperlink"/>
            <w:rFonts w:ascii="Arial" w:hAnsi="Arial" w:cs="Arial"/>
            <w:sz w:val="24"/>
          </w:rPr>
          <w:t>https://ac-els-cdn-com.ezproxy.uwtsd.ac.uk/026323739500030O/1-s2.0-026323739500030O-main.pdf?_tid=aa3194de-03fa-11e8-a49e-00000aacb35e&amp;acdnat=1517123757_ab6b202858096eb393c7297f903508fd</w:t>
        </w:r>
      </w:hyperlink>
      <w:r>
        <w:rPr>
          <w:rFonts w:ascii="Arial" w:hAnsi="Arial" w:cs="Arial"/>
          <w:sz w:val="24"/>
        </w:rPr>
        <w:t xml:space="preserve"> [Accessed: 28</w:t>
      </w:r>
      <w:r w:rsidRPr="00DA489B">
        <w:rPr>
          <w:rFonts w:ascii="Arial" w:hAnsi="Arial" w:cs="Arial"/>
          <w:sz w:val="24"/>
          <w:vertAlign w:val="superscript"/>
        </w:rPr>
        <w:t>th</w:t>
      </w:r>
      <w:r>
        <w:rPr>
          <w:rFonts w:ascii="Arial" w:hAnsi="Arial" w:cs="Arial"/>
          <w:sz w:val="24"/>
        </w:rPr>
        <w:t xml:space="preserve"> January 2018].</w:t>
      </w:r>
    </w:p>
    <w:p w14:paraId="3B96378D" w14:textId="70535DBF" w:rsidR="000574FC" w:rsidRDefault="000574FC" w:rsidP="00F119AE">
      <w:pPr>
        <w:spacing w:after="0" w:line="360" w:lineRule="auto"/>
        <w:jc w:val="both"/>
        <w:rPr>
          <w:rFonts w:ascii="Arial" w:hAnsi="Arial" w:cs="Arial"/>
          <w:sz w:val="24"/>
        </w:rPr>
      </w:pPr>
      <w:proofErr w:type="gramStart"/>
      <w:r>
        <w:rPr>
          <w:rFonts w:ascii="Arial" w:hAnsi="Arial" w:cs="Arial"/>
          <w:sz w:val="24"/>
        </w:rPr>
        <w:t>The Community Tool Box.</w:t>
      </w:r>
      <w:proofErr w:type="gramEnd"/>
      <w:r>
        <w:rPr>
          <w:rFonts w:ascii="Arial" w:hAnsi="Arial" w:cs="Arial"/>
          <w:sz w:val="24"/>
        </w:rPr>
        <w:t xml:space="preserve"> </w:t>
      </w:r>
      <w:proofErr w:type="gramStart"/>
      <w:r>
        <w:rPr>
          <w:rFonts w:ascii="Arial" w:hAnsi="Arial" w:cs="Arial"/>
          <w:sz w:val="24"/>
        </w:rPr>
        <w:t>(2017) ‘</w:t>
      </w:r>
      <w:r w:rsidRPr="000574FC">
        <w:rPr>
          <w:rFonts w:ascii="Arial" w:hAnsi="Arial" w:cs="Arial"/>
          <w:sz w:val="24"/>
        </w:rPr>
        <w:t>Section 14.</w:t>
      </w:r>
      <w:proofErr w:type="gramEnd"/>
      <w:r w:rsidRPr="000574FC">
        <w:rPr>
          <w:rFonts w:ascii="Arial" w:hAnsi="Arial" w:cs="Arial"/>
          <w:sz w:val="24"/>
        </w:rPr>
        <w:t xml:space="preserve"> SWOT Analysis: Strengths, Weaknesses, Opportunities, and Threats</w:t>
      </w:r>
      <w:r>
        <w:rPr>
          <w:rFonts w:ascii="Arial" w:hAnsi="Arial" w:cs="Arial"/>
          <w:sz w:val="24"/>
        </w:rPr>
        <w:t xml:space="preserve">’ </w:t>
      </w:r>
      <w:hyperlink r:id="rId31" w:history="1">
        <w:r w:rsidRPr="00CA09F0">
          <w:rPr>
            <w:rStyle w:val="Hyperlink"/>
            <w:rFonts w:ascii="Arial" w:hAnsi="Arial" w:cs="Arial"/>
            <w:sz w:val="24"/>
          </w:rPr>
          <w:t>http://ctb.ku.edu/en/table-of-contents/assessment/assessing-community-needs-and-resources/swot-analysis/main</w:t>
        </w:r>
      </w:hyperlink>
      <w:r>
        <w:rPr>
          <w:rFonts w:ascii="Arial" w:hAnsi="Arial" w:cs="Arial"/>
          <w:sz w:val="24"/>
        </w:rPr>
        <w:t xml:space="preserve"> [Accessed: 24</w:t>
      </w:r>
      <w:r w:rsidRPr="000574FC">
        <w:rPr>
          <w:rFonts w:ascii="Arial" w:hAnsi="Arial" w:cs="Arial"/>
          <w:sz w:val="24"/>
          <w:vertAlign w:val="superscript"/>
        </w:rPr>
        <w:t>th</w:t>
      </w:r>
      <w:r>
        <w:rPr>
          <w:rFonts w:ascii="Arial" w:hAnsi="Arial" w:cs="Arial"/>
          <w:sz w:val="24"/>
        </w:rPr>
        <w:t xml:space="preserve"> January 2018].</w:t>
      </w:r>
    </w:p>
    <w:p w14:paraId="5BB8651F" w14:textId="0635C48E" w:rsidR="008C2F39" w:rsidRDefault="008C2F39" w:rsidP="00F119AE">
      <w:pPr>
        <w:spacing w:after="0" w:line="360" w:lineRule="auto"/>
        <w:jc w:val="both"/>
        <w:rPr>
          <w:rFonts w:ascii="Arial" w:hAnsi="Arial" w:cs="Arial"/>
          <w:sz w:val="24"/>
        </w:rPr>
      </w:pPr>
      <w:proofErr w:type="gramStart"/>
      <w:r>
        <w:rPr>
          <w:rFonts w:ascii="Arial" w:hAnsi="Arial" w:cs="Arial"/>
          <w:sz w:val="24"/>
        </w:rPr>
        <w:t>The Law Society.</w:t>
      </w:r>
      <w:proofErr w:type="gramEnd"/>
      <w:r>
        <w:rPr>
          <w:rFonts w:ascii="Arial" w:hAnsi="Arial" w:cs="Arial"/>
          <w:sz w:val="24"/>
        </w:rPr>
        <w:t xml:space="preserve"> (2018) ‘Article 29 Working Party new </w:t>
      </w:r>
      <w:proofErr w:type="spellStart"/>
      <w:r>
        <w:rPr>
          <w:rFonts w:ascii="Arial" w:hAnsi="Arial" w:cs="Arial"/>
          <w:sz w:val="24"/>
        </w:rPr>
        <w:t>GDPR</w:t>
      </w:r>
      <w:proofErr w:type="spellEnd"/>
      <w:r>
        <w:rPr>
          <w:rFonts w:ascii="Arial" w:hAnsi="Arial" w:cs="Arial"/>
          <w:sz w:val="24"/>
        </w:rPr>
        <w:t xml:space="preserve"> guidance notes’ </w:t>
      </w:r>
      <w:hyperlink r:id="rId32" w:history="1">
        <w:r w:rsidRPr="00CA09F0">
          <w:rPr>
            <w:rStyle w:val="Hyperlink"/>
            <w:rFonts w:ascii="Arial" w:hAnsi="Arial" w:cs="Arial"/>
            <w:sz w:val="24"/>
          </w:rPr>
          <w:t>http://www.lawsociety.org.uk/news/stories/article-29-working-party-new-gdpr-guidance-notes/</w:t>
        </w:r>
      </w:hyperlink>
      <w:r>
        <w:rPr>
          <w:rFonts w:ascii="Arial" w:hAnsi="Arial" w:cs="Arial"/>
          <w:sz w:val="24"/>
        </w:rPr>
        <w:t xml:space="preserve"> [Accessed: 24</w:t>
      </w:r>
      <w:r w:rsidRPr="008C2F39">
        <w:rPr>
          <w:rFonts w:ascii="Arial" w:hAnsi="Arial" w:cs="Arial"/>
          <w:sz w:val="24"/>
          <w:vertAlign w:val="superscript"/>
        </w:rPr>
        <w:t>th</w:t>
      </w:r>
      <w:r>
        <w:rPr>
          <w:rFonts w:ascii="Arial" w:hAnsi="Arial" w:cs="Arial"/>
          <w:sz w:val="24"/>
        </w:rPr>
        <w:t xml:space="preserve"> January 2018].</w:t>
      </w:r>
    </w:p>
    <w:p w14:paraId="1A3B9828" w14:textId="7B48F5B1" w:rsidR="00402CC1" w:rsidRPr="0018771A" w:rsidRDefault="0018771A" w:rsidP="0018771A">
      <w:pPr>
        <w:spacing w:after="0" w:line="360" w:lineRule="auto"/>
        <w:jc w:val="both"/>
        <w:rPr>
          <w:rFonts w:ascii="Arial" w:hAnsi="Arial" w:cs="Arial"/>
          <w:sz w:val="24"/>
        </w:rPr>
      </w:pPr>
      <w:proofErr w:type="gramStart"/>
      <w:r w:rsidRPr="0018771A">
        <w:rPr>
          <w:rFonts w:ascii="Arial" w:hAnsi="Arial" w:cs="Arial"/>
          <w:sz w:val="24"/>
        </w:rPr>
        <w:t>UK Government.</w:t>
      </w:r>
      <w:proofErr w:type="gramEnd"/>
      <w:r w:rsidRPr="0018771A">
        <w:rPr>
          <w:rFonts w:ascii="Arial" w:hAnsi="Arial" w:cs="Arial"/>
          <w:sz w:val="24"/>
        </w:rPr>
        <w:t xml:space="preserve"> (2017) ‘The Human Medicines (Amendment) Regulations 2017’ Available at: </w:t>
      </w:r>
      <w:hyperlink r:id="rId33" w:history="1">
        <w:r w:rsidRPr="0018771A">
          <w:rPr>
            <w:rStyle w:val="Hyperlink"/>
            <w:rFonts w:ascii="Arial" w:hAnsi="Arial" w:cs="Arial"/>
            <w:sz w:val="24"/>
          </w:rPr>
          <w:t>http://www.legislation.gov.uk/uksi/2017/715/contents/made</w:t>
        </w:r>
      </w:hyperlink>
      <w:r w:rsidRPr="0018771A">
        <w:rPr>
          <w:rFonts w:ascii="Arial" w:hAnsi="Arial" w:cs="Arial"/>
          <w:sz w:val="24"/>
        </w:rPr>
        <w:t xml:space="preserve"> [Accessed</w:t>
      </w:r>
      <w:r>
        <w:rPr>
          <w:rFonts w:ascii="Arial" w:hAnsi="Arial" w:cs="Arial"/>
          <w:sz w:val="24"/>
        </w:rPr>
        <w:t>:</w:t>
      </w:r>
      <w:r w:rsidRPr="0018771A">
        <w:rPr>
          <w:rFonts w:ascii="Arial" w:hAnsi="Arial" w:cs="Arial"/>
          <w:sz w:val="24"/>
        </w:rPr>
        <w:t xml:space="preserve"> 20th January 2018].</w:t>
      </w:r>
    </w:p>
    <w:p w14:paraId="0A1B8B90" w14:textId="3E9DA97A" w:rsidR="006669F4" w:rsidRDefault="006669F4" w:rsidP="00F119AE">
      <w:pPr>
        <w:spacing w:after="0" w:line="360" w:lineRule="auto"/>
        <w:jc w:val="both"/>
        <w:rPr>
          <w:rFonts w:ascii="Arial" w:hAnsi="Arial" w:cs="Arial"/>
          <w:sz w:val="24"/>
        </w:rPr>
      </w:pPr>
      <w:proofErr w:type="spellStart"/>
      <w:r w:rsidRPr="006669F4">
        <w:rPr>
          <w:rFonts w:ascii="Arial" w:hAnsi="Arial" w:cs="Arial"/>
          <w:sz w:val="24"/>
        </w:rPr>
        <w:t>Walkowiak</w:t>
      </w:r>
      <w:proofErr w:type="spellEnd"/>
      <w:r>
        <w:rPr>
          <w:rFonts w:ascii="Arial" w:hAnsi="Arial" w:cs="Arial"/>
          <w:sz w:val="24"/>
        </w:rPr>
        <w:t>, T. (2016) ‘</w:t>
      </w:r>
      <w:r w:rsidRPr="006669F4">
        <w:rPr>
          <w:rFonts w:ascii="Arial" w:hAnsi="Arial" w:cs="Arial"/>
          <w:sz w:val="24"/>
        </w:rPr>
        <w:t>Five</w:t>
      </w:r>
      <w:r>
        <w:rPr>
          <w:rFonts w:ascii="Arial" w:hAnsi="Arial" w:cs="Arial"/>
          <w:sz w:val="24"/>
        </w:rPr>
        <w:t xml:space="preserve"> </w:t>
      </w:r>
      <w:r w:rsidRPr="006669F4">
        <w:rPr>
          <w:rFonts w:ascii="Arial" w:hAnsi="Arial" w:cs="Arial"/>
          <w:sz w:val="24"/>
        </w:rPr>
        <w:t>Essential</w:t>
      </w:r>
      <w:r>
        <w:rPr>
          <w:rFonts w:ascii="Arial" w:hAnsi="Arial" w:cs="Arial"/>
          <w:sz w:val="24"/>
        </w:rPr>
        <w:t xml:space="preserve"> </w:t>
      </w:r>
      <w:r w:rsidRPr="006669F4">
        <w:rPr>
          <w:rFonts w:ascii="Arial" w:hAnsi="Arial" w:cs="Arial"/>
          <w:sz w:val="24"/>
        </w:rPr>
        <w:t>Practices</w:t>
      </w:r>
      <w:r>
        <w:rPr>
          <w:rFonts w:ascii="Arial" w:hAnsi="Arial" w:cs="Arial"/>
          <w:sz w:val="24"/>
        </w:rPr>
        <w:t xml:space="preserve"> </w:t>
      </w:r>
      <w:r w:rsidRPr="006669F4">
        <w:rPr>
          <w:rFonts w:ascii="Arial" w:hAnsi="Arial" w:cs="Arial"/>
          <w:sz w:val="24"/>
        </w:rPr>
        <w:t>for</w:t>
      </w:r>
      <w:r>
        <w:rPr>
          <w:rFonts w:ascii="Arial" w:hAnsi="Arial" w:cs="Arial"/>
          <w:sz w:val="24"/>
        </w:rPr>
        <w:t xml:space="preserve"> </w:t>
      </w:r>
      <w:r w:rsidRPr="006669F4">
        <w:rPr>
          <w:rFonts w:ascii="Arial" w:hAnsi="Arial" w:cs="Arial"/>
          <w:sz w:val="24"/>
        </w:rPr>
        <w:t>Communication:</w:t>
      </w:r>
      <w:r>
        <w:rPr>
          <w:rFonts w:ascii="Arial" w:hAnsi="Arial" w:cs="Arial"/>
          <w:sz w:val="24"/>
        </w:rPr>
        <w:t xml:space="preserve"> </w:t>
      </w:r>
      <w:r w:rsidRPr="006669F4">
        <w:rPr>
          <w:rFonts w:ascii="Arial" w:hAnsi="Arial" w:cs="Arial"/>
          <w:sz w:val="24"/>
        </w:rPr>
        <w:t>The</w:t>
      </w:r>
      <w:r>
        <w:rPr>
          <w:rFonts w:ascii="Arial" w:hAnsi="Arial" w:cs="Arial"/>
          <w:sz w:val="24"/>
        </w:rPr>
        <w:t xml:space="preserve"> </w:t>
      </w:r>
      <w:r w:rsidRPr="006669F4">
        <w:rPr>
          <w:rFonts w:ascii="Arial" w:hAnsi="Arial" w:cs="Arial"/>
          <w:sz w:val="24"/>
        </w:rPr>
        <w:t>Work</w:t>
      </w:r>
      <w:r>
        <w:rPr>
          <w:rFonts w:ascii="Arial" w:hAnsi="Arial" w:cs="Arial"/>
          <w:sz w:val="24"/>
        </w:rPr>
        <w:t xml:space="preserve"> </w:t>
      </w:r>
      <w:r w:rsidRPr="006669F4">
        <w:rPr>
          <w:rFonts w:ascii="Arial" w:hAnsi="Arial" w:cs="Arial"/>
          <w:sz w:val="24"/>
        </w:rPr>
        <w:t>of</w:t>
      </w:r>
      <w:r>
        <w:rPr>
          <w:rFonts w:ascii="Arial" w:hAnsi="Arial" w:cs="Arial"/>
          <w:sz w:val="24"/>
        </w:rPr>
        <w:t xml:space="preserve"> </w:t>
      </w:r>
      <w:r w:rsidRPr="006669F4">
        <w:rPr>
          <w:rFonts w:ascii="Arial" w:hAnsi="Arial" w:cs="Arial"/>
          <w:sz w:val="24"/>
        </w:rPr>
        <w:t>Instructional</w:t>
      </w:r>
      <w:r>
        <w:rPr>
          <w:rFonts w:ascii="Arial" w:hAnsi="Arial" w:cs="Arial"/>
          <w:sz w:val="24"/>
        </w:rPr>
        <w:t xml:space="preserve"> </w:t>
      </w:r>
      <w:r w:rsidRPr="006669F4">
        <w:rPr>
          <w:rFonts w:ascii="Arial" w:hAnsi="Arial" w:cs="Arial"/>
          <w:sz w:val="24"/>
        </w:rPr>
        <w:t>Coaches</w:t>
      </w:r>
      <w:r>
        <w:rPr>
          <w:rFonts w:ascii="Arial" w:hAnsi="Arial" w:cs="Arial"/>
          <w:sz w:val="24"/>
        </w:rPr>
        <w:t xml:space="preserve">’, </w:t>
      </w:r>
      <w:proofErr w:type="gramStart"/>
      <w:r>
        <w:rPr>
          <w:rFonts w:ascii="Arial" w:hAnsi="Arial" w:cs="Arial"/>
          <w:i/>
          <w:sz w:val="24"/>
        </w:rPr>
        <w:t>The</w:t>
      </w:r>
      <w:proofErr w:type="gramEnd"/>
      <w:r>
        <w:rPr>
          <w:rFonts w:ascii="Arial" w:hAnsi="Arial" w:cs="Arial"/>
          <w:i/>
          <w:sz w:val="24"/>
        </w:rPr>
        <w:t xml:space="preserve"> Clearing House, </w:t>
      </w:r>
      <w:r>
        <w:rPr>
          <w:rFonts w:ascii="Arial" w:hAnsi="Arial" w:cs="Arial"/>
          <w:sz w:val="24"/>
        </w:rPr>
        <w:t xml:space="preserve">Volume 89, Issue 1, pp. 14-17. </w:t>
      </w:r>
      <w:proofErr w:type="gramStart"/>
      <w:r w:rsidR="007B4364">
        <w:rPr>
          <w:rFonts w:ascii="Arial" w:hAnsi="Arial" w:cs="Arial"/>
          <w:sz w:val="24"/>
        </w:rPr>
        <w:t>[On-line].</w:t>
      </w:r>
      <w:proofErr w:type="gramEnd"/>
      <w:r w:rsidR="007B4364">
        <w:rPr>
          <w:rFonts w:ascii="Arial" w:hAnsi="Arial" w:cs="Arial"/>
          <w:sz w:val="24"/>
        </w:rPr>
        <w:t xml:space="preserve"> Available at: </w:t>
      </w:r>
      <w:hyperlink r:id="rId34" w:history="1">
        <w:r w:rsidR="007B4364" w:rsidRPr="00B94685">
          <w:rPr>
            <w:rStyle w:val="Hyperlink"/>
            <w:rFonts w:ascii="Arial" w:hAnsi="Arial" w:cs="Arial"/>
            <w:sz w:val="24"/>
          </w:rPr>
          <w:t>http://web.b.ebscohost.com.ezproxy.uwtsd.ac.uk/ehost/pdfviewer/pdfviewer?vid=1&amp;sid=65356f8e-b795-49b9-891f-abb8d46848d8%40sessionmgr103</w:t>
        </w:r>
      </w:hyperlink>
      <w:r w:rsidR="007B4364">
        <w:rPr>
          <w:rFonts w:ascii="Arial" w:hAnsi="Arial" w:cs="Arial"/>
          <w:sz w:val="24"/>
        </w:rPr>
        <w:t xml:space="preserve"> [Accessed: 27</w:t>
      </w:r>
      <w:r w:rsidR="007B4364" w:rsidRPr="007B4364">
        <w:rPr>
          <w:rFonts w:ascii="Arial" w:hAnsi="Arial" w:cs="Arial"/>
          <w:sz w:val="24"/>
          <w:vertAlign w:val="superscript"/>
        </w:rPr>
        <w:t>th</w:t>
      </w:r>
      <w:r w:rsidR="007B4364">
        <w:rPr>
          <w:rFonts w:ascii="Arial" w:hAnsi="Arial" w:cs="Arial"/>
          <w:sz w:val="24"/>
        </w:rPr>
        <w:t xml:space="preserve"> January 2018].</w:t>
      </w:r>
    </w:p>
    <w:p w14:paraId="39068C39" w14:textId="3B4BB786" w:rsidR="00402CC1" w:rsidRPr="00402CC1" w:rsidRDefault="00402CC1" w:rsidP="00F119AE">
      <w:pPr>
        <w:spacing w:after="0" w:line="360" w:lineRule="auto"/>
        <w:jc w:val="both"/>
        <w:rPr>
          <w:rFonts w:ascii="Arial" w:hAnsi="Arial" w:cs="Arial"/>
          <w:sz w:val="24"/>
        </w:rPr>
      </w:pPr>
      <w:proofErr w:type="gramStart"/>
      <w:r>
        <w:rPr>
          <w:rFonts w:ascii="Arial" w:hAnsi="Arial" w:cs="Arial"/>
          <w:sz w:val="24"/>
        </w:rPr>
        <w:t xml:space="preserve">Welsh Assembly </w:t>
      </w:r>
      <w:r w:rsidR="00DF0BE2">
        <w:rPr>
          <w:rFonts w:ascii="Arial" w:hAnsi="Arial" w:cs="Arial"/>
          <w:sz w:val="24"/>
        </w:rPr>
        <w:t>Government.</w:t>
      </w:r>
      <w:proofErr w:type="gramEnd"/>
      <w:r w:rsidR="00DF0BE2">
        <w:rPr>
          <w:rFonts w:ascii="Arial" w:hAnsi="Arial" w:cs="Arial"/>
          <w:sz w:val="24"/>
        </w:rPr>
        <w:t xml:space="preserve"> (2015</w:t>
      </w:r>
      <w:r>
        <w:rPr>
          <w:rFonts w:ascii="Arial" w:hAnsi="Arial" w:cs="Arial"/>
          <w:sz w:val="24"/>
        </w:rPr>
        <w:t xml:space="preserve">) </w:t>
      </w:r>
      <w:r w:rsidR="00DF0BE2">
        <w:rPr>
          <w:rFonts w:ascii="Arial" w:hAnsi="Arial" w:cs="Arial"/>
          <w:sz w:val="24"/>
        </w:rPr>
        <w:t>‘</w:t>
      </w:r>
      <w:r w:rsidRPr="00DF0BE2">
        <w:rPr>
          <w:rFonts w:ascii="Arial" w:hAnsi="Arial" w:cs="Arial"/>
          <w:sz w:val="24"/>
        </w:rPr>
        <w:t>A Summary of The United Nations Conven</w:t>
      </w:r>
      <w:r w:rsidR="00DF0BE2">
        <w:rPr>
          <w:rFonts w:ascii="Arial" w:hAnsi="Arial" w:cs="Arial"/>
          <w:sz w:val="24"/>
        </w:rPr>
        <w:t xml:space="preserve">tion on the Rights of the </w:t>
      </w:r>
      <w:proofErr w:type="gramStart"/>
      <w:r w:rsidR="00DF0BE2">
        <w:rPr>
          <w:rFonts w:ascii="Arial" w:hAnsi="Arial" w:cs="Arial"/>
          <w:sz w:val="24"/>
        </w:rPr>
        <w:t>Child’</w:t>
      </w:r>
      <w:r w:rsidR="008A4418">
        <w:rPr>
          <w:rFonts w:ascii="Arial" w:hAnsi="Arial" w:cs="Arial"/>
          <w:sz w:val="24"/>
        </w:rPr>
        <w:t xml:space="preserve"> </w:t>
      </w:r>
      <w:r>
        <w:rPr>
          <w:rFonts w:ascii="Arial" w:hAnsi="Arial" w:cs="Arial"/>
          <w:sz w:val="24"/>
        </w:rPr>
        <w:t xml:space="preserve"> </w:t>
      </w:r>
      <w:proofErr w:type="gramEnd"/>
      <w:r w:rsidR="008A4418">
        <w:rPr>
          <w:rFonts w:ascii="Arial" w:hAnsi="Arial" w:cs="Arial"/>
          <w:sz w:val="24"/>
        </w:rPr>
        <w:fldChar w:fldCharType="begin"/>
      </w:r>
      <w:r w:rsidR="008A4418">
        <w:rPr>
          <w:rFonts w:ascii="Arial" w:hAnsi="Arial" w:cs="Arial"/>
          <w:sz w:val="24"/>
        </w:rPr>
        <w:instrText xml:space="preserve"> HYPERLINK "</w:instrText>
      </w:r>
      <w:r w:rsidR="008A4418" w:rsidRPr="008A4418">
        <w:rPr>
          <w:rFonts w:ascii="Arial" w:hAnsi="Arial" w:cs="Arial"/>
          <w:sz w:val="24"/>
        </w:rPr>
        <w:instrText>http://www.childrensrights.wales/index.php/right/file</w:instrText>
      </w:r>
      <w:r w:rsidR="008A4418">
        <w:rPr>
          <w:rFonts w:ascii="Arial" w:hAnsi="Arial" w:cs="Arial"/>
          <w:sz w:val="24"/>
        </w:rPr>
        <w:instrText xml:space="preserve">" </w:instrText>
      </w:r>
      <w:r w:rsidR="008A4418">
        <w:rPr>
          <w:rFonts w:ascii="Arial" w:hAnsi="Arial" w:cs="Arial"/>
          <w:sz w:val="24"/>
        </w:rPr>
        <w:fldChar w:fldCharType="separate"/>
      </w:r>
      <w:r w:rsidR="008A4418" w:rsidRPr="0096111F">
        <w:rPr>
          <w:rStyle w:val="Hyperlink"/>
          <w:rFonts w:ascii="Arial" w:hAnsi="Arial" w:cs="Arial"/>
          <w:sz w:val="24"/>
        </w:rPr>
        <w:t>http://www.childrensrights.wales/index.php/right/file</w:t>
      </w:r>
      <w:r w:rsidR="008A4418">
        <w:rPr>
          <w:rFonts w:ascii="Arial" w:hAnsi="Arial" w:cs="Arial"/>
          <w:sz w:val="24"/>
        </w:rPr>
        <w:fldChar w:fldCharType="end"/>
      </w:r>
      <w:r w:rsidR="008A4418">
        <w:rPr>
          <w:rFonts w:ascii="Arial" w:hAnsi="Arial" w:cs="Arial"/>
          <w:sz w:val="24"/>
        </w:rPr>
        <w:t xml:space="preserve"> [Accessed: 27</w:t>
      </w:r>
      <w:r w:rsidR="008A4418" w:rsidRPr="008A4418">
        <w:rPr>
          <w:rFonts w:ascii="Arial" w:hAnsi="Arial" w:cs="Arial"/>
          <w:sz w:val="24"/>
          <w:vertAlign w:val="superscript"/>
        </w:rPr>
        <w:t>th</w:t>
      </w:r>
      <w:r w:rsidR="008A4418">
        <w:rPr>
          <w:rFonts w:ascii="Arial" w:hAnsi="Arial" w:cs="Arial"/>
          <w:sz w:val="24"/>
        </w:rPr>
        <w:t xml:space="preserve"> January 2018].</w:t>
      </w:r>
    </w:p>
    <w:p w14:paraId="7C5EA2E4" w14:textId="2E9E01F6" w:rsidR="005D098B" w:rsidRPr="005D098B" w:rsidRDefault="005D098B" w:rsidP="00F119AE">
      <w:pPr>
        <w:spacing w:after="0" w:line="360" w:lineRule="auto"/>
        <w:jc w:val="both"/>
        <w:rPr>
          <w:rFonts w:ascii="Arial" w:hAnsi="Arial" w:cs="Arial"/>
          <w:sz w:val="24"/>
        </w:rPr>
      </w:pPr>
      <w:proofErr w:type="spellStart"/>
      <w:r>
        <w:rPr>
          <w:rFonts w:ascii="Arial" w:hAnsi="Arial" w:cs="Arial"/>
          <w:sz w:val="24"/>
        </w:rPr>
        <w:t>Whalley</w:t>
      </w:r>
      <w:proofErr w:type="spellEnd"/>
      <w:r>
        <w:rPr>
          <w:rFonts w:ascii="Arial" w:hAnsi="Arial" w:cs="Arial"/>
          <w:sz w:val="24"/>
        </w:rPr>
        <w:t xml:space="preserve">, M. and Allen, S. (2011) </w:t>
      </w:r>
      <w:r>
        <w:rPr>
          <w:rFonts w:ascii="Arial" w:hAnsi="Arial" w:cs="Arial"/>
          <w:i/>
          <w:sz w:val="24"/>
        </w:rPr>
        <w:t>Leading Practice in Early Years Settings.</w:t>
      </w:r>
      <w:r>
        <w:rPr>
          <w:rFonts w:ascii="Arial" w:hAnsi="Arial" w:cs="Arial"/>
          <w:sz w:val="24"/>
        </w:rPr>
        <w:t xml:space="preserve"> (</w:t>
      </w:r>
      <w:proofErr w:type="spellStart"/>
      <w:r>
        <w:rPr>
          <w:rFonts w:ascii="Arial" w:hAnsi="Arial" w:cs="Arial"/>
          <w:sz w:val="24"/>
        </w:rPr>
        <w:t>2</w:t>
      </w:r>
      <w:r w:rsidRPr="005D098B">
        <w:rPr>
          <w:rFonts w:ascii="Arial" w:hAnsi="Arial" w:cs="Arial"/>
          <w:sz w:val="24"/>
          <w:vertAlign w:val="superscript"/>
        </w:rPr>
        <w:t>n</w:t>
      </w:r>
      <w:proofErr w:type="spellEnd"/>
      <w:r>
        <w:rPr>
          <w:rFonts w:ascii="Arial" w:hAnsi="Arial" w:cs="Arial"/>
          <w:sz w:val="24"/>
          <w:vertAlign w:val="superscript"/>
        </w:rPr>
        <w:t xml:space="preserve"> </w:t>
      </w:r>
      <w:proofErr w:type="gramStart"/>
      <w:r>
        <w:rPr>
          <w:rFonts w:ascii="Arial" w:hAnsi="Arial" w:cs="Arial"/>
          <w:sz w:val="24"/>
        </w:rPr>
        <w:t>ed</w:t>
      </w:r>
      <w:proofErr w:type="gramEnd"/>
      <w:r>
        <w:rPr>
          <w:rFonts w:ascii="Arial" w:hAnsi="Arial" w:cs="Arial"/>
          <w:sz w:val="24"/>
        </w:rPr>
        <w:t>.) Exeter: Learning Matters.</w:t>
      </w:r>
    </w:p>
    <w:sectPr w:rsidR="005D098B" w:rsidRPr="005D098B">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1A203" w14:textId="77777777" w:rsidR="009D556B" w:rsidRDefault="009D556B" w:rsidP="00F119AE">
      <w:pPr>
        <w:spacing w:after="0" w:line="240" w:lineRule="auto"/>
      </w:pPr>
      <w:r>
        <w:separator/>
      </w:r>
    </w:p>
  </w:endnote>
  <w:endnote w:type="continuationSeparator" w:id="0">
    <w:p w14:paraId="5A50AA77" w14:textId="77777777" w:rsidR="009D556B" w:rsidRDefault="009D556B" w:rsidP="00F11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3050163"/>
      <w:docPartObj>
        <w:docPartGallery w:val="Page Numbers (Bottom of Page)"/>
        <w:docPartUnique/>
      </w:docPartObj>
    </w:sdtPr>
    <w:sdtEndPr>
      <w:rPr>
        <w:rFonts w:ascii="Arial" w:hAnsi="Arial" w:cs="Arial"/>
        <w:noProof/>
        <w:sz w:val="24"/>
      </w:rPr>
    </w:sdtEndPr>
    <w:sdtContent>
      <w:p w14:paraId="0A0F9730" w14:textId="2C6C38B1" w:rsidR="009D556B" w:rsidRPr="00F119AE" w:rsidRDefault="009D556B" w:rsidP="00F119AE">
        <w:pPr>
          <w:pStyle w:val="Footer"/>
          <w:rPr>
            <w:rFonts w:ascii="Arial" w:hAnsi="Arial" w:cs="Arial"/>
            <w:sz w:val="24"/>
          </w:rPr>
        </w:pPr>
        <w:r>
          <w:rPr>
            <w:rFonts w:ascii="Arial" w:hAnsi="Arial" w:cs="Arial"/>
            <w:sz w:val="24"/>
          </w:rPr>
          <w:t>Word Count:</w:t>
        </w:r>
        <w:r w:rsidR="00A0700D">
          <w:rPr>
            <w:rFonts w:ascii="Arial" w:hAnsi="Arial" w:cs="Arial"/>
            <w:sz w:val="24"/>
          </w:rPr>
          <w:t xml:space="preserve"> 2,</w:t>
        </w:r>
        <w:r w:rsidR="00EF28F6">
          <w:rPr>
            <w:rFonts w:ascii="Arial" w:hAnsi="Arial" w:cs="Arial"/>
            <w:sz w:val="24"/>
          </w:rPr>
          <w:t>415</w:t>
        </w:r>
        <w:r>
          <w:rPr>
            <w:rFonts w:ascii="Arial" w:hAnsi="Arial" w:cs="Arial"/>
            <w:sz w:val="24"/>
          </w:rPr>
          <w:tab/>
        </w:r>
        <w:r>
          <w:rPr>
            <w:rFonts w:ascii="Arial" w:hAnsi="Arial" w:cs="Arial"/>
            <w:sz w:val="24"/>
          </w:rPr>
          <w:tab/>
        </w:r>
        <w:r w:rsidRPr="00F119AE">
          <w:rPr>
            <w:rFonts w:ascii="Arial" w:hAnsi="Arial" w:cs="Arial"/>
            <w:sz w:val="24"/>
          </w:rPr>
          <w:fldChar w:fldCharType="begin"/>
        </w:r>
        <w:r w:rsidRPr="00F119AE">
          <w:rPr>
            <w:rFonts w:ascii="Arial" w:hAnsi="Arial" w:cs="Arial"/>
            <w:sz w:val="24"/>
          </w:rPr>
          <w:instrText xml:space="preserve"> PAGE   \* MERGEFORMAT </w:instrText>
        </w:r>
        <w:r w:rsidRPr="00F119AE">
          <w:rPr>
            <w:rFonts w:ascii="Arial" w:hAnsi="Arial" w:cs="Arial"/>
            <w:sz w:val="24"/>
          </w:rPr>
          <w:fldChar w:fldCharType="separate"/>
        </w:r>
        <w:r w:rsidR="00EF28F6">
          <w:rPr>
            <w:rFonts w:ascii="Arial" w:hAnsi="Arial" w:cs="Arial"/>
            <w:noProof/>
            <w:sz w:val="24"/>
          </w:rPr>
          <w:t>2</w:t>
        </w:r>
        <w:r w:rsidRPr="00F119AE">
          <w:rPr>
            <w:rFonts w:ascii="Arial" w:hAnsi="Arial" w:cs="Arial"/>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E4C90C" w14:textId="77777777" w:rsidR="009D556B" w:rsidRDefault="009D556B" w:rsidP="00F119AE">
      <w:pPr>
        <w:spacing w:after="0" w:line="240" w:lineRule="auto"/>
      </w:pPr>
      <w:r>
        <w:separator/>
      </w:r>
    </w:p>
  </w:footnote>
  <w:footnote w:type="continuationSeparator" w:id="0">
    <w:p w14:paraId="4A57C2AA" w14:textId="77777777" w:rsidR="009D556B" w:rsidRDefault="009D556B" w:rsidP="00F119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34A128" w14:textId="77777777" w:rsidR="009D556B" w:rsidRPr="00F119AE" w:rsidRDefault="009D556B">
    <w:pPr>
      <w:pStyle w:val="Header"/>
      <w:rPr>
        <w:rFonts w:ascii="Arial" w:hAnsi="Arial" w:cs="Arial"/>
        <w:sz w:val="24"/>
      </w:rPr>
    </w:pPr>
    <w:proofErr w:type="spellStart"/>
    <w:r>
      <w:rPr>
        <w:rFonts w:ascii="Arial" w:hAnsi="Arial" w:cs="Arial"/>
        <w:sz w:val="24"/>
      </w:rPr>
      <w:t>EAEE6001</w:t>
    </w:r>
    <w:proofErr w:type="spellEnd"/>
    <w:r>
      <w:rPr>
        <w:rFonts w:ascii="Arial" w:hAnsi="Arial" w:cs="Arial"/>
        <w:sz w:val="24"/>
      </w:rPr>
      <w:t>/C</w:t>
    </w:r>
    <w:r>
      <w:rPr>
        <w:rFonts w:ascii="Arial" w:hAnsi="Arial" w:cs="Arial"/>
        <w:sz w:val="24"/>
      </w:rPr>
      <w:tab/>
    </w:r>
    <w:r>
      <w:rPr>
        <w:rFonts w:ascii="Arial" w:hAnsi="Arial" w:cs="Arial"/>
        <w:sz w:val="24"/>
      </w:rPr>
      <w:tab/>
      <w:t xml:space="preserve"> 1601001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0622E"/>
    <w:multiLevelType w:val="hybridMultilevel"/>
    <w:tmpl w:val="48B83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9AE"/>
    <w:rsid w:val="000052EA"/>
    <w:rsid w:val="00011814"/>
    <w:rsid w:val="00014933"/>
    <w:rsid w:val="00043EAC"/>
    <w:rsid w:val="000574FC"/>
    <w:rsid w:val="00061E3F"/>
    <w:rsid w:val="00066430"/>
    <w:rsid w:val="00081123"/>
    <w:rsid w:val="00082248"/>
    <w:rsid w:val="0008337B"/>
    <w:rsid w:val="000917A6"/>
    <w:rsid w:val="0009390B"/>
    <w:rsid w:val="000A38CA"/>
    <w:rsid w:val="000B3D7F"/>
    <w:rsid w:val="000E29AF"/>
    <w:rsid w:val="00115C8A"/>
    <w:rsid w:val="00133432"/>
    <w:rsid w:val="00145983"/>
    <w:rsid w:val="001658D1"/>
    <w:rsid w:val="001674DE"/>
    <w:rsid w:val="00167F46"/>
    <w:rsid w:val="0017241A"/>
    <w:rsid w:val="00183D99"/>
    <w:rsid w:val="0018771A"/>
    <w:rsid w:val="001B2E85"/>
    <w:rsid w:val="001C0C00"/>
    <w:rsid w:val="001C5C47"/>
    <w:rsid w:val="001E0C20"/>
    <w:rsid w:val="001E1560"/>
    <w:rsid w:val="001F5184"/>
    <w:rsid w:val="0021216C"/>
    <w:rsid w:val="002248BA"/>
    <w:rsid w:val="00224FF0"/>
    <w:rsid w:val="00226187"/>
    <w:rsid w:val="0023358B"/>
    <w:rsid w:val="00295367"/>
    <w:rsid w:val="002961C9"/>
    <w:rsid w:val="002A4A4D"/>
    <w:rsid w:val="002B07C2"/>
    <w:rsid w:val="002B2600"/>
    <w:rsid w:val="002B39A3"/>
    <w:rsid w:val="002D66D4"/>
    <w:rsid w:val="002E5265"/>
    <w:rsid w:val="002F22BC"/>
    <w:rsid w:val="002F6FD4"/>
    <w:rsid w:val="00330ABB"/>
    <w:rsid w:val="00333B3F"/>
    <w:rsid w:val="00356D2B"/>
    <w:rsid w:val="00360F53"/>
    <w:rsid w:val="0037030B"/>
    <w:rsid w:val="003B2032"/>
    <w:rsid w:val="003C0F2A"/>
    <w:rsid w:val="003C3B96"/>
    <w:rsid w:val="003C6539"/>
    <w:rsid w:val="003D4B55"/>
    <w:rsid w:val="003F2A1B"/>
    <w:rsid w:val="003F630B"/>
    <w:rsid w:val="0040219C"/>
    <w:rsid w:val="00402CC1"/>
    <w:rsid w:val="004118C4"/>
    <w:rsid w:val="00422269"/>
    <w:rsid w:val="00443DBD"/>
    <w:rsid w:val="004456F5"/>
    <w:rsid w:val="00463868"/>
    <w:rsid w:val="004704FA"/>
    <w:rsid w:val="00475CCA"/>
    <w:rsid w:val="004A36D8"/>
    <w:rsid w:val="004A620A"/>
    <w:rsid w:val="004B344D"/>
    <w:rsid w:val="004F5C9A"/>
    <w:rsid w:val="00515F06"/>
    <w:rsid w:val="00520755"/>
    <w:rsid w:val="00524EEC"/>
    <w:rsid w:val="00525E38"/>
    <w:rsid w:val="00526F65"/>
    <w:rsid w:val="0052700C"/>
    <w:rsid w:val="00540D64"/>
    <w:rsid w:val="0054705A"/>
    <w:rsid w:val="00555DB1"/>
    <w:rsid w:val="00580EB3"/>
    <w:rsid w:val="00590F35"/>
    <w:rsid w:val="005937AC"/>
    <w:rsid w:val="005948D2"/>
    <w:rsid w:val="005A2795"/>
    <w:rsid w:val="005B6067"/>
    <w:rsid w:val="005C5967"/>
    <w:rsid w:val="005C5BEC"/>
    <w:rsid w:val="005D098B"/>
    <w:rsid w:val="005F224D"/>
    <w:rsid w:val="00606962"/>
    <w:rsid w:val="006177AF"/>
    <w:rsid w:val="0062244D"/>
    <w:rsid w:val="00625E04"/>
    <w:rsid w:val="00647945"/>
    <w:rsid w:val="00664284"/>
    <w:rsid w:val="006669F4"/>
    <w:rsid w:val="00680DEF"/>
    <w:rsid w:val="00684D78"/>
    <w:rsid w:val="006A6592"/>
    <w:rsid w:val="006B18BB"/>
    <w:rsid w:val="006C308A"/>
    <w:rsid w:val="006C751E"/>
    <w:rsid w:val="006E20B5"/>
    <w:rsid w:val="006F4114"/>
    <w:rsid w:val="00707C75"/>
    <w:rsid w:val="007151B0"/>
    <w:rsid w:val="00721082"/>
    <w:rsid w:val="007836EA"/>
    <w:rsid w:val="007A7586"/>
    <w:rsid w:val="007B4364"/>
    <w:rsid w:val="007B5354"/>
    <w:rsid w:val="007C3245"/>
    <w:rsid w:val="007C3F09"/>
    <w:rsid w:val="007D5DD0"/>
    <w:rsid w:val="007D7CF4"/>
    <w:rsid w:val="007F1193"/>
    <w:rsid w:val="00820DD1"/>
    <w:rsid w:val="00821DC2"/>
    <w:rsid w:val="00856DE2"/>
    <w:rsid w:val="00857BA1"/>
    <w:rsid w:val="0086648D"/>
    <w:rsid w:val="008778AB"/>
    <w:rsid w:val="008838B1"/>
    <w:rsid w:val="00885C65"/>
    <w:rsid w:val="008A4418"/>
    <w:rsid w:val="008A7970"/>
    <w:rsid w:val="008A7D71"/>
    <w:rsid w:val="008C2F39"/>
    <w:rsid w:val="008C47C6"/>
    <w:rsid w:val="008C5364"/>
    <w:rsid w:val="008C697C"/>
    <w:rsid w:val="008C73CF"/>
    <w:rsid w:val="008F062B"/>
    <w:rsid w:val="0091340C"/>
    <w:rsid w:val="00932D7A"/>
    <w:rsid w:val="00936CF5"/>
    <w:rsid w:val="00950421"/>
    <w:rsid w:val="00953535"/>
    <w:rsid w:val="009613C2"/>
    <w:rsid w:val="00961F21"/>
    <w:rsid w:val="00964A15"/>
    <w:rsid w:val="00967C27"/>
    <w:rsid w:val="00980404"/>
    <w:rsid w:val="00984FA2"/>
    <w:rsid w:val="009850D6"/>
    <w:rsid w:val="009B4FD8"/>
    <w:rsid w:val="009B7B85"/>
    <w:rsid w:val="009C1686"/>
    <w:rsid w:val="009C16EE"/>
    <w:rsid w:val="009D556B"/>
    <w:rsid w:val="009E10B6"/>
    <w:rsid w:val="009E5750"/>
    <w:rsid w:val="00A02E6B"/>
    <w:rsid w:val="00A046BF"/>
    <w:rsid w:val="00A0700D"/>
    <w:rsid w:val="00A31F68"/>
    <w:rsid w:val="00A41013"/>
    <w:rsid w:val="00A6389C"/>
    <w:rsid w:val="00A80E28"/>
    <w:rsid w:val="00A83563"/>
    <w:rsid w:val="00A9039E"/>
    <w:rsid w:val="00AA066C"/>
    <w:rsid w:val="00AA62BE"/>
    <w:rsid w:val="00AB2284"/>
    <w:rsid w:val="00AD5B3F"/>
    <w:rsid w:val="00B04472"/>
    <w:rsid w:val="00B201AA"/>
    <w:rsid w:val="00B4123E"/>
    <w:rsid w:val="00B57245"/>
    <w:rsid w:val="00B84420"/>
    <w:rsid w:val="00BB2B4B"/>
    <w:rsid w:val="00BE4737"/>
    <w:rsid w:val="00BF07C3"/>
    <w:rsid w:val="00BF2F86"/>
    <w:rsid w:val="00C03CD0"/>
    <w:rsid w:val="00C04A93"/>
    <w:rsid w:val="00C45B1F"/>
    <w:rsid w:val="00C51609"/>
    <w:rsid w:val="00C5636A"/>
    <w:rsid w:val="00C57E49"/>
    <w:rsid w:val="00C61BBA"/>
    <w:rsid w:val="00C911C2"/>
    <w:rsid w:val="00CA7518"/>
    <w:rsid w:val="00CA773E"/>
    <w:rsid w:val="00CD112A"/>
    <w:rsid w:val="00CD5454"/>
    <w:rsid w:val="00CD6ECD"/>
    <w:rsid w:val="00CE1BD8"/>
    <w:rsid w:val="00D006E2"/>
    <w:rsid w:val="00D04D89"/>
    <w:rsid w:val="00D149EB"/>
    <w:rsid w:val="00D55365"/>
    <w:rsid w:val="00D719F4"/>
    <w:rsid w:val="00DA489B"/>
    <w:rsid w:val="00DB5DF6"/>
    <w:rsid w:val="00DC74C5"/>
    <w:rsid w:val="00DD0D40"/>
    <w:rsid w:val="00DE2F9B"/>
    <w:rsid w:val="00DF0BE2"/>
    <w:rsid w:val="00E37499"/>
    <w:rsid w:val="00E44338"/>
    <w:rsid w:val="00E4779F"/>
    <w:rsid w:val="00E77DA2"/>
    <w:rsid w:val="00E85682"/>
    <w:rsid w:val="00E9550D"/>
    <w:rsid w:val="00EA2AE3"/>
    <w:rsid w:val="00EC57FF"/>
    <w:rsid w:val="00ED2ADC"/>
    <w:rsid w:val="00EF28F6"/>
    <w:rsid w:val="00F07208"/>
    <w:rsid w:val="00F10187"/>
    <w:rsid w:val="00F119AE"/>
    <w:rsid w:val="00F21F2E"/>
    <w:rsid w:val="00F23976"/>
    <w:rsid w:val="00F322BC"/>
    <w:rsid w:val="00F44890"/>
    <w:rsid w:val="00F52339"/>
    <w:rsid w:val="00F5628E"/>
    <w:rsid w:val="00F76016"/>
    <w:rsid w:val="00F77069"/>
    <w:rsid w:val="00F84D07"/>
    <w:rsid w:val="00FB27F1"/>
    <w:rsid w:val="00FC09A8"/>
    <w:rsid w:val="00FE4207"/>
    <w:rsid w:val="00FF0F3E"/>
    <w:rsid w:val="00FF1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0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19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9AE"/>
  </w:style>
  <w:style w:type="paragraph" w:styleId="Footer">
    <w:name w:val="footer"/>
    <w:basedOn w:val="Normal"/>
    <w:link w:val="FooterChar"/>
    <w:uiPriority w:val="99"/>
    <w:unhideWhenUsed/>
    <w:rsid w:val="00F11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9AE"/>
  </w:style>
  <w:style w:type="character" w:customStyle="1" w:styleId="Heading1Char">
    <w:name w:val="Heading 1 Char"/>
    <w:basedOn w:val="DefaultParagraphFont"/>
    <w:link w:val="Heading1"/>
    <w:uiPriority w:val="9"/>
    <w:rsid w:val="00F119A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2700C"/>
    <w:rPr>
      <w:color w:val="0563C1" w:themeColor="hyperlink"/>
      <w:u w:val="single"/>
    </w:rPr>
  </w:style>
  <w:style w:type="character" w:customStyle="1" w:styleId="UnresolvedMention1">
    <w:name w:val="Unresolved Mention1"/>
    <w:basedOn w:val="DefaultParagraphFont"/>
    <w:uiPriority w:val="99"/>
    <w:semiHidden/>
    <w:unhideWhenUsed/>
    <w:rsid w:val="0052700C"/>
    <w:rPr>
      <w:color w:val="808080"/>
      <w:shd w:val="clear" w:color="auto" w:fill="E6E6E6"/>
    </w:rPr>
  </w:style>
  <w:style w:type="character" w:styleId="FollowedHyperlink">
    <w:name w:val="FollowedHyperlink"/>
    <w:basedOn w:val="DefaultParagraphFont"/>
    <w:uiPriority w:val="99"/>
    <w:semiHidden/>
    <w:unhideWhenUsed/>
    <w:rsid w:val="005C5BEC"/>
    <w:rPr>
      <w:color w:val="954F72" w:themeColor="followedHyperlink"/>
      <w:u w:val="single"/>
    </w:rPr>
  </w:style>
  <w:style w:type="character" w:customStyle="1" w:styleId="UnresolvedMention">
    <w:name w:val="Unresolved Mention"/>
    <w:basedOn w:val="DefaultParagraphFont"/>
    <w:uiPriority w:val="99"/>
    <w:semiHidden/>
    <w:unhideWhenUsed/>
    <w:rsid w:val="004456F5"/>
    <w:rPr>
      <w:color w:val="808080"/>
      <w:shd w:val="clear" w:color="auto" w:fill="E6E6E6"/>
    </w:rPr>
  </w:style>
  <w:style w:type="paragraph" w:styleId="ListParagraph">
    <w:name w:val="List Paragraph"/>
    <w:basedOn w:val="Normal"/>
    <w:uiPriority w:val="34"/>
    <w:qFormat/>
    <w:rsid w:val="000E29A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19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9AE"/>
  </w:style>
  <w:style w:type="paragraph" w:styleId="Footer">
    <w:name w:val="footer"/>
    <w:basedOn w:val="Normal"/>
    <w:link w:val="FooterChar"/>
    <w:uiPriority w:val="99"/>
    <w:unhideWhenUsed/>
    <w:rsid w:val="00F11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9AE"/>
  </w:style>
  <w:style w:type="character" w:customStyle="1" w:styleId="Heading1Char">
    <w:name w:val="Heading 1 Char"/>
    <w:basedOn w:val="DefaultParagraphFont"/>
    <w:link w:val="Heading1"/>
    <w:uiPriority w:val="9"/>
    <w:rsid w:val="00F119A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2700C"/>
    <w:rPr>
      <w:color w:val="0563C1" w:themeColor="hyperlink"/>
      <w:u w:val="single"/>
    </w:rPr>
  </w:style>
  <w:style w:type="character" w:customStyle="1" w:styleId="UnresolvedMention1">
    <w:name w:val="Unresolved Mention1"/>
    <w:basedOn w:val="DefaultParagraphFont"/>
    <w:uiPriority w:val="99"/>
    <w:semiHidden/>
    <w:unhideWhenUsed/>
    <w:rsid w:val="0052700C"/>
    <w:rPr>
      <w:color w:val="808080"/>
      <w:shd w:val="clear" w:color="auto" w:fill="E6E6E6"/>
    </w:rPr>
  </w:style>
  <w:style w:type="character" w:styleId="FollowedHyperlink">
    <w:name w:val="FollowedHyperlink"/>
    <w:basedOn w:val="DefaultParagraphFont"/>
    <w:uiPriority w:val="99"/>
    <w:semiHidden/>
    <w:unhideWhenUsed/>
    <w:rsid w:val="005C5BEC"/>
    <w:rPr>
      <w:color w:val="954F72" w:themeColor="followedHyperlink"/>
      <w:u w:val="single"/>
    </w:rPr>
  </w:style>
  <w:style w:type="character" w:customStyle="1" w:styleId="UnresolvedMention">
    <w:name w:val="Unresolved Mention"/>
    <w:basedOn w:val="DefaultParagraphFont"/>
    <w:uiPriority w:val="99"/>
    <w:semiHidden/>
    <w:unhideWhenUsed/>
    <w:rsid w:val="004456F5"/>
    <w:rPr>
      <w:color w:val="808080"/>
      <w:shd w:val="clear" w:color="auto" w:fill="E6E6E6"/>
    </w:rPr>
  </w:style>
  <w:style w:type="paragraph" w:styleId="ListParagraph">
    <w:name w:val="List Paragraph"/>
    <w:basedOn w:val="Normal"/>
    <w:uiPriority w:val="34"/>
    <w:qFormat/>
    <w:rsid w:val="000E2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ssiw.org.uk/about/strategic-plan/changing-the-way-we-inspect/childcare/inspection-framework-for-childcare-and-play/?lang=en" TargetMode="External"/><Relationship Id="rId18" Type="http://schemas.openxmlformats.org/officeDocument/2006/relationships/hyperlink" Target="http://learning.gov.wales/docs/learningwales/publications/170330-healthcare-needs-en.pdf" TargetMode="External"/><Relationship Id="rId26" Type="http://schemas.openxmlformats.org/officeDocument/2006/relationships/hyperlink" Target="file:///C:/Users/Owner/AppData/Local/Packages/Microsoft.MicrosoftEdge_8wekyb3d8bbwe/TempState/Downloads/Article.pdf" TargetMode="External"/><Relationship Id="rId3" Type="http://schemas.openxmlformats.org/officeDocument/2006/relationships/styles" Target="styles.xml"/><Relationship Id="rId21" Type="http://schemas.openxmlformats.org/officeDocument/2006/relationships/hyperlink" Target="https://ico.org.uk/media/1624219/preparing-for-the-gdpr-12-steps.pdf" TargetMode="External"/><Relationship Id="rId34" Type="http://schemas.openxmlformats.org/officeDocument/2006/relationships/hyperlink" Target="http://web.b.ebscohost.com.ezproxy.uwtsd.ac.uk/ehost/pdfviewer/pdfviewer?vid=1&amp;sid=65356f8e-b795-49b9-891f-abb8d46848d8%40sessionmgr103" TargetMode="External"/><Relationship Id="rId7" Type="http://schemas.openxmlformats.org/officeDocument/2006/relationships/footnotes" Target="footnotes.xml"/><Relationship Id="rId12" Type="http://schemas.openxmlformats.org/officeDocument/2006/relationships/hyperlink" Target="http://www.bsaci.org/about/pag-allergy-action-plans-for-children" TargetMode="External"/><Relationship Id="rId17" Type="http://schemas.openxmlformats.org/officeDocument/2006/relationships/hyperlink" Target="https://online.stu.edu/democratic-participative-leadership/" TargetMode="External"/><Relationship Id="rId25" Type="http://schemas.openxmlformats.org/officeDocument/2006/relationships/hyperlink" Target="http://journals.sagepub.com.ezproxy.uwtsd.ac.uk/doi/pdf/10.1177/0892020614547317" TargetMode="External"/><Relationship Id="rId33" Type="http://schemas.openxmlformats.org/officeDocument/2006/relationships/hyperlink" Target="http://www.legislation.gov.uk/uksi/2017/715/contents/mad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gov.wales/docs/dcells/publications/151021-a-curriculum-for-wales-a-curriculum-for-life-en.pdf" TargetMode="External"/><Relationship Id="rId20" Type="http://schemas.openxmlformats.org/officeDocument/2006/relationships/hyperlink" Target="https://books.google.co.uk/books?hl=en&amp;lr=&amp;id=9V4WAAAAQBAJ&amp;oi=fnd&amp;pg=PR1&amp;dq=critic+democratic+leadership&amp;ots=pz3zkwONPz&amp;sig=7CJ_WvpiVZIDxx69d09ojO-6dGs" TargetMode="External"/><Relationship Id="rId29" Type="http://schemas.openxmlformats.org/officeDocument/2006/relationships/hyperlink" Target="https://ac-els-cdn-com.ezproxy.uwtsd.ac.uk/S0732312316300785/1-s2.0-S0732312316300785-main.pdf?_tid=6a189640-04db-11e8-ad3c-00000aacb362&amp;acdnat=1517220286_1c752b2b663639c925478b075daed7d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b.ebscohost.com.ezproxy.uwtsd.ac.uk/ehost/pdfviewer/pdfviewer?vid=1&amp;sid=cdfc2f8d-6acb-4ab6-b9e3-5fd8951e4e7a%40sessionmgr102" TargetMode="External"/><Relationship Id="rId24" Type="http://schemas.openxmlformats.org/officeDocument/2006/relationships/hyperlink" Target="http://www.iiste.org/Journals/index.php/PPAR/article/viewFile/20878/21131" TargetMode="External"/><Relationship Id="rId32" Type="http://schemas.openxmlformats.org/officeDocument/2006/relationships/hyperlink" Target="http://www.lawsociety.org.uk/news/stories/article-29-working-party-new-gdpr-guidance-note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cssiw.org.uk/news/171220-name-change/?lang=en" TargetMode="External"/><Relationship Id="rId23" Type="http://schemas.openxmlformats.org/officeDocument/2006/relationships/hyperlink" Target="https://www.verywell.com/leadership-theories-2795323" TargetMode="External"/><Relationship Id="rId28" Type="http://schemas.openxmlformats.org/officeDocument/2006/relationships/hyperlink" Target="http://www.tsd.ac.uk/en/media/uniweb/content/documents/departments/lrc/thestudentresearcher/vol2no1/Helen%20Phillips,%20The%20Foundation%20Phase.pdf" TargetMode="External"/><Relationship Id="rId36" Type="http://schemas.openxmlformats.org/officeDocument/2006/relationships/footer" Target="footer1.xml"/><Relationship Id="rId10" Type="http://schemas.openxmlformats.org/officeDocument/2006/relationships/hyperlink" Target="https://www.anaphylaxis.org.uk/information-training/allergywise-training/for-schools/" TargetMode="External"/><Relationship Id="rId19" Type="http://schemas.openxmlformats.org/officeDocument/2006/relationships/hyperlink" Target="file:///C:/Users/Owner/AppData/Local/Packages/Microsoft.MicrosoftEdge_8wekyb3d8bbwe/TempState/Downloads/Article%202.pdf" TargetMode="External"/><Relationship Id="rId31" Type="http://schemas.openxmlformats.org/officeDocument/2006/relationships/hyperlink" Target="http://ctb.ku.edu/en/table-of-contents/assessment/assessing-community-needs-and-resources/swot-analysis/main" TargetMode="External"/><Relationship Id="rId4" Type="http://schemas.microsoft.com/office/2007/relationships/stylesWithEffects" Target="stylesWithEffects.xml"/><Relationship Id="rId9" Type="http://schemas.openxmlformats.org/officeDocument/2006/relationships/hyperlink" Target="https://www-dawsonera-com.ezproxy.uwtsd.ac.uk/readonline/9780814417577" TargetMode="External"/><Relationship Id="rId14" Type="http://schemas.openxmlformats.org/officeDocument/2006/relationships/hyperlink" Target="http://cssiw.org.uk/about/strategic-plan/changing-the-way-we-inspect/childcare/inspection-framework-for-childcare-and-play/?lang=en" TargetMode="External"/><Relationship Id="rId22" Type="http://schemas.openxmlformats.org/officeDocument/2006/relationships/hyperlink" Target="http://smallbusiness.chron.com/5-different-types-leadership-styles-17584.html" TargetMode="External"/><Relationship Id="rId27" Type="http://schemas.openxmlformats.org/officeDocument/2006/relationships/hyperlink" Target="https://www-dawsonera-com.ezproxy.uwtsd.ac.uk/readonline/9781855395060" TargetMode="External"/><Relationship Id="rId30" Type="http://schemas.openxmlformats.org/officeDocument/2006/relationships/hyperlink" Target="https://ac-els-cdn-com.ezproxy.uwtsd.ac.uk/026323739500030O/1-s2.0-026323739500030O-main.pdf?_tid=aa3194de-03fa-11e8-a49e-00000aacb35e&amp;acdnat=1517123757_ab6b202858096eb393c7297f903508fd"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DB822-552C-4F50-8880-50DAB1CEB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11</Pages>
  <Words>3985</Words>
  <Characters>22719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Poole</dc:creator>
  <cp:keywords/>
  <dc:description/>
  <cp:lastModifiedBy>Emma Poole</cp:lastModifiedBy>
  <cp:revision>58</cp:revision>
  <dcterms:created xsi:type="dcterms:W3CDTF">2018-01-29T09:21:00Z</dcterms:created>
  <dcterms:modified xsi:type="dcterms:W3CDTF">2018-01-31T15:28:00Z</dcterms:modified>
</cp:coreProperties>
</file>