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17BAD" w14:textId="08FFE217" w:rsidR="007E60DD" w:rsidRPr="007E60DD" w:rsidRDefault="007E60DD" w:rsidP="007E60DD">
      <w:pPr>
        <w:textAlignment w:val="baseline"/>
        <w:rPr>
          <w:rFonts w:ascii="Segoe UI" w:hAnsi="Segoe UI" w:cs="Segoe UI"/>
          <w:sz w:val="18"/>
          <w:szCs w:val="18"/>
        </w:rPr>
      </w:pPr>
      <w:r w:rsidRPr="007E60DD">
        <w:rPr>
          <w:rFonts w:ascii="Tahoma" w:hAnsi="Tahoma" w:cs="Tahoma"/>
          <w:color w:val="000000"/>
          <w:sz w:val="40"/>
          <w:szCs w:val="40"/>
          <w:lang w:val="en-US"/>
        </w:rPr>
        <w:t>​​</w:t>
      </w:r>
      <w:r w:rsidRPr="007E60DD">
        <w:rPr>
          <w:rFonts w:ascii="Segoe UI" w:hAnsi="Segoe UI" w:cs="Segoe UI"/>
          <w:sz w:val="18"/>
          <w:szCs w:val="18"/>
        </w:rPr>
        <w:fldChar w:fldCharType="begin"/>
      </w:r>
      <w:r w:rsidRPr="007E60DD">
        <w:rPr>
          <w:rFonts w:ascii="Segoe UI" w:hAnsi="Segoe UI" w:cs="Segoe UI"/>
          <w:sz w:val="18"/>
          <w:szCs w:val="18"/>
        </w:rPr>
        <w:instrText xml:space="preserve"> INCLUDEPICTURE "/Users/darceyrichards/Library/Group Containers/UBF8T346G9.ms/WebArchiveCopyPasteTempFiles/com.microsoft.Word/KnY6QQGhUoRQMXWItV5Y6iP87cQMMsgASP8PhX2oxFFoNDUAAAAASUVORK5CYII=" \* MERGEFORMATINET </w:instrText>
      </w:r>
      <w:r w:rsidRPr="007E60DD">
        <w:rPr>
          <w:rFonts w:ascii="Segoe UI" w:hAnsi="Segoe UI" w:cs="Segoe UI"/>
          <w:sz w:val="18"/>
          <w:szCs w:val="18"/>
        </w:rPr>
        <w:fldChar w:fldCharType="separate"/>
      </w:r>
      <w:r w:rsidRPr="007E60DD">
        <w:rPr>
          <w:rFonts w:ascii="Segoe UI" w:hAnsi="Segoe UI" w:cs="Segoe UI"/>
          <w:noProof/>
          <w:sz w:val="18"/>
          <w:szCs w:val="18"/>
        </w:rPr>
        <w:drawing>
          <wp:inline distT="0" distB="0" distL="0" distR="0" wp14:anchorId="75245799" wp14:editId="43435425">
            <wp:extent cx="2950845" cy="987425"/>
            <wp:effectExtent l="0" t="0" r="0" b="3175"/>
            <wp:docPr id="70375156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51561" name="Picture 1" descr="A close 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50845" cy="987425"/>
                    </a:xfrm>
                    <a:prstGeom prst="rect">
                      <a:avLst/>
                    </a:prstGeom>
                    <a:noFill/>
                    <a:ln>
                      <a:noFill/>
                    </a:ln>
                  </pic:spPr>
                </pic:pic>
              </a:graphicData>
            </a:graphic>
          </wp:inline>
        </w:drawing>
      </w:r>
      <w:r w:rsidRPr="007E60DD">
        <w:rPr>
          <w:rFonts w:ascii="Segoe UI" w:hAnsi="Segoe UI" w:cs="Segoe UI"/>
          <w:sz w:val="18"/>
          <w:szCs w:val="18"/>
        </w:rPr>
        <w:fldChar w:fldCharType="end"/>
      </w:r>
      <w:r w:rsidRPr="007E60DD">
        <w:rPr>
          <w:rFonts w:ascii="Tahoma" w:hAnsi="Tahoma" w:cs="Tahoma"/>
          <w:color w:val="000000"/>
          <w:sz w:val="40"/>
          <w:szCs w:val="40"/>
        </w:rPr>
        <w:t> </w:t>
      </w:r>
    </w:p>
    <w:p w14:paraId="01324F54" w14:textId="77777777" w:rsidR="007E60DD" w:rsidRPr="007E60DD" w:rsidRDefault="007E60DD" w:rsidP="007E60DD">
      <w:pPr>
        <w:jc w:val="center"/>
        <w:textAlignment w:val="baseline"/>
        <w:rPr>
          <w:rFonts w:ascii="Segoe UI" w:hAnsi="Segoe UI" w:cs="Segoe UI"/>
          <w:sz w:val="18"/>
          <w:szCs w:val="18"/>
        </w:rPr>
      </w:pPr>
      <w:r w:rsidRPr="007E60DD">
        <w:rPr>
          <w:rFonts w:ascii="Tahoma" w:hAnsi="Tahoma" w:cs="Tahoma"/>
          <w:color w:val="000000"/>
          <w:sz w:val="40"/>
          <w:szCs w:val="40"/>
          <w:lang w:val="en-US"/>
        </w:rPr>
        <w:t>​Applied Leadership and Management in the Workplace</w:t>
      </w:r>
      <w:r w:rsidRPr="007E60DD">
        <w:rPr>
          <w:rFonts w:ascii="Tahoma" w:hAnsi="Tahoma" w:cs="Tahoma"/>
          <w:color w:val="000000"/>
          <w:sz w:val="40"/>
          <w:szCs w:val="40"/>
        </w:rPr>
        <w:t> </w:t>
      </w:r>
      <w:r w:rsidRPr="007E60DD">
        <w:rPr>
          <w:rFonts w:ascii="Tahoma" w:hAnsi="Tahoma" w:cs="Tahoma"/>
          <w:color w:val="000000"/>
          <w:sz w:val="40"/>
          <w:szCs w:val="40"/>
        </w:rPr>
        <w:br/>
      </w:r>
      <w:r w:rsidRPr="007E60DD">
        <w:rPr>
          <w:rFonts w:ascii="Tahoma" w:hAnsi="Tahoma" w:cs="Tahoma"/>
          <w:color w:val="000000"/>
          <w:sz w:val="40"/>
          <w:szCs w:val="40"/>
          <w:lang w:val="en-US"/>
        </w:rPr>
        <w:t xml:space="preserve">Module Assignment Submission </w:t>
      </w:r>
      <w:r w:rsidRPr="007E60DD">
        <w:rPr>
          <w:rFonts w:ascii="Tahoma" w:hAnsi="Tahoma" w:cs="Tahoma"/>
          <w:color w:val="000000"/>
          <w:sz w:val="40"/>
          <w:szCs w:val="40"/>
        </w:rPr>
        <w:t> </w:t>
      </w:r>
      <w:r w:rsidRPr="007E60DD">
        <w:rPr>
          <w:rFonts w:ascii="Tahoma" w:hAnsi="Tahoma" w:cs="Tahoma"/>
          <w:color w:val="000000"/>
          <w:sz w:val="40"/>
          <w:szCs w:val="40"/>
        </w:rPr>
        <w:br/>
        <w:t> </w:t>
      </w:r>
    </w:p>
    <w:tbl>
      <w:tblPr>
        <w:tblW w:w="1022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60"/>
        <w:gridCol w:w="5363"/>
      </w:tblGrid>
      <w:tr w:rsidR="007E60DD" w:rsidRPr="007E60DD" w14:paraId="6F8AABB8" w14:textId="77777777" w:rsidTr="0060151B">
        <w:trPr>
          <w:trHeight w:val="937"/>
        </w:trPr>
        <w:tc>
          <w:tcPr>
            <w:tcW w:w="4860" w:type="dxa"/>
            <w:tcBorders>
              <w:top w:val="single" w:sz="6" w:space="0" w:color="000000"/>
              <w:left w:val="single" w:sz="6" w:space="0" w:color="000000"/>
              <w:bottom w:val="single" w:sz="6" w:space="0" w:color="000000"/>
              <w:right w:val="single" w:sz="6" w:space="0" w:color="000000"/>
            </w:tcBorders>
            <w:shd w:val="clear" w:color="auto" w:fill="D9D9D9"/>
            <w:hideMark/>
          </w:tcPr>
          <w:p w14:paraId="0219F4D4" w14:textId="77777777" w:rsidR="007E60DD" w:rsidRPr="007E60DD" w:rsidRDefault="007E60DD" w:rsidP="007E60DD">
            <w:pPr>
              <w:textAlignment w:val="baseline"/>
            </w:pPr>
            <w:r w:rsidRPr="007E60DD">
              <w:rPr>
                <w:rFonts w:ascii="Tahoma" w:hAnsi="Tahoma" w:cs="Tahoma"/>
                <w:sz w:val="32"/>
                <w:szCs w:val="32"/>
                <w:lang w:val="en-US"/>
              </w:rPr>
              <w:t>​Student Name:</w:t>
            </w:r>
            <w:r w:rsidRPr="007E60DD">
              <w:rPr>
                <w:rFonts w:ascii="Tahoma" w:hAnsi="Tahoma" w:cs="Tahoma"/>
                <w:sz w:val="32"/>
                <w:szCs w:val="32"/>
              </w:rPr>
              <w:t> </w:t>
            </w:r>
          </w:p>
        </w:tc>
        <w:tc>
          <w:tcPr>
            <w:tcW w:w="5363" w:type="dxa"/>
            <w:tcBorders>
              <w:top w:val="single" w:sz="6" w:space="0" w:color="000000"/>
              <w:left w:val="single" w:sz="6" w:space="0" w:color="000000"/>
              <w:bottom w:val="single" w:sz="6" w:space="0" w:color="000000"/>
              <w:right w:val="single" w:sz="6" w:space="0" w:color="000000"/>
            </w:tcBorders>
            <w:shd w:val="clear" w:color="auto" w:fill="auto"/>
            <w:hideMark/>
          </w:tcPr>
          <w:p w14:paraId="38D21C0B" w14:textId="77777777" w:rsidR="007E60DD" w:rsidRPr="007E60DD" w:rsidRDefault="007E60DD" w:rsidP="007E60DD">
            <w:pPr>
              <w:textAlignment w:val="baseline"/>
            </w:pPr>
            <w:r w:rsidRPr="007E60DD">
              <w:rPr>
                <w:rFonts w:ascii="Cambria" w:hAnsi="Cambria"/>
                <w:sz w:val="36"/>
                <w:szCs w:val="36"/>
                <w:lang w:val="en-US"/>
              </w:rPr>
              <w:t>​Darcey Richards</w:t>
            </w:r>
            <w:r w:rsidRPr="007E60DD">
              <w:rPr>
                <w:rFonts w:ascii="Cambria" w:hAnsi="Cambria"/>
                <w:sz w:val="36"/>
                <w:szCs w:val="36"/>
              </w:rPr>
              <w:t> </w:t>
            </w:r>
          </w:p>
        </w:tc>
      </w:tr>
      <w:tr w:rsidR="007E60DD" w:rsidRPr="007E60DD" w14:paraId="374386FD" w14:textId="77777777" w:rsidTr="0060151B">
        <w:trPr>
          <w:trHeight w:val="317"/>
        </w:trPr>
        <w:tc>
          <w:tcPr>
            <w:tcW w:w="4860" w:type="dxa"/>
            <w:tcBorders>
              <w:top w:val="single" w:sz="6" w:space="0" w:color="000000"/>
              <w:left w:val="single" w:sz="6" w:space="0" w:color="000000"/>
              <w:bottom w:val="single" w:sz="6" w:space="0" w:color="000000"/>
              <w:right w:val="single" w:sz="6" w:space="0" w:color="000000"/>
            </w:tcBorders>
            <w:shd w:val="clear" w:color="auto" w:fill="D9D9D9"/>
            <w:hideMark/>
          </w:tcPr>
          <w:p w14:paraId="35EA9BA5" w14:textId="77777777" w:rsidR="007E60DD" w:rsidRPr="007E60DD" w:rsidRDefault="007E60DD" w:rsidP="007E60DD">
            <w:pPr>
              <w:textAlignment w:val="baseline"/>
            </w:pPr>
            <w:r w:rsidRPr="007E60DD">
              <w:rPr>
                <w:rFonts w:ascii="Tahoma" w:hAnsi="Tahoma" w:cs="Tahoma"/>
                <w:sz w:val="32"/>
                <w:szCs w:val="32"/>
                <w:lang w:val="en-US"/>
              </w:rPr>
              <w:t>​Student Number:</w:t>
            </w:r>
            <w:r w:rsidRPr="007E60DD">
              <w:rPr>
                <w:rFonts w:ascii="Tahoma" w:hAnsi="Tahoma" w:cs="Tahoma"/>
                <w:sz w:val="32"/>
                <w:szCs w:val="32"/>
              </w:rPr>
              <w:t> </w:t>
            </w:r>
          </w:p>
        </w:tc>
        <w:tc>
          <w:tcPr>
            <w:tcW w:w="5363" w:type="dxa"/>
            <w:tcBorders>
              <w:top w:val="single" w:sz="6" w:space="0" w:color="000000"/>
              <w:left w:val="single" w:sz="6" w:space="0" w:color="000000"/>
              <w:bottom w:val="single" w:sz="6" w:space="0" w:color="000000"/>
              <w:right w:val="single" w:sz="6" w:space="0" w:color="000000"/>
            </w:tcBorders>
            <w:shd w:val="clear" w:color="auto" w:fill="auto"/>
            <w:hideMark/>
          </w:tcPr>
          <w:p w14:paraId="0461CEB4" w14:textId="77777777" w:rsidR="007E60DD" w:rsidRPr="007E60DD" w:rsidRDefault="007E60DD" w:rsidP="007E60DD">
            <w:pPr>
              <w:textAlignment w:val="baseline"/>
            </w:pPr>
            <w:r w:rsidRPr="007E60DD">
              <w:rPr>
                <w:rFonts w:ascii="Cambria" w:hAnsi="Cambria"/>
                <w:sz w:val="36"/>
                <w:szCs w:val="36"/>
                <w:lang w:val="en-US"/>
              </w:rPr>
              <w:t>​2323405</w:t>
            </w:r>
            <w:r w:rsidRPr="007E60DD">
              <w:rPr>
                <w:rFonts w:ascii="Cambria" w:hAnsi="Cambria"/>
                <w:sz w:val="36"/>
                <w:szCs w:val="36"/>
              </w:rPr>
              <w:t> </w:t>
            </w:r>
          </w:p>
        </w:tc>
      </w:tr>
      <w:tr w:rsidR="007E60DD" w:rsidRPr="007E60DD" w14:paraId="231B7517" w14:textId="77777777" w:rsidTr="0060151B">
        <w:trPr>
          <w:trHeight w:val="317"/>
        </w:trPr>
        <w:tc>
          <w:tcPr>
            <w:tcW w:w="4860" w:type="dxa"/>
            <w:tcBorders>
              <w:top w:val="single" w:sz="6" w:space="0" w:color="000000"/>
              <w:left w:val="single" w:sz="6" w:space="0" w:color="000000"/>
              <w:bottom w:val="single" w:sz="6" w:space="0" w:color="000000"/>
              <w:right w:val="single" w:sz="6" w:space="0" w:color="000000"/>
            </w:tcBorders>
            <w:shd w:val="clear" w:color="auto" w:fill="D9D9D9"/>
            <w:hideMark/>
          </w:tcPr>
          <w:p w14:paraId="349E6935" w14:textId="77777777" w:rsidR="007E60DD" w:rsidRPr="007E60DD" w:rsidRDefault="007E60DD" w:rsidP="007E60DD">
            <w:pPr>
              <w:textAlignment w:val="baseline"/>
            </w:pPr>
            <w:r w:rsidRPr="007E60DD">
              <w:rPr>
                <w:rFonts w:ascii="Tahoma" w:hAnsi="Tahoma" w:cs="Tahoma"/>
                <w:sz w:val="32"/>
                <w:szCs w:val="32"/>
                <w:lang w:val="en-US"/>
              </w:rPr>
              <w:t>​Module No:</w:t>
            </w:r>
            <w:r w:rsidRPr="007E60DD">
              <w:rPr>
                <w:rFonts w:ascii="Tahoma" w:hAnsi="Tahoma" w:cs="Tahoma"/>
                <w:sz w:val="32"/>
                <w:szCs w:val="32"/>
              </w:rPr>
              <w:t> </w:t>
            </w:r>
          </w:p>
        </w:tc>
        <w:tc>
          <w:tcPr>
            <w:tcW w:w="5363" w:type="dxa"/>
            <w:tcBorders>
              <w:top w:val="single" w:sz="6" w:space="0" w:color="000000"/>
              <w:left w:val="single" w:sz="6" w:space="0" w:color="000000"/>
              <w:bottom w:val="single" w:sz="6" w:space="0" w:color="000000"/>
              <w:right w:val="single" w:sz="6" w:space="0" w:color="000000"/>
            </w:tcBorders>
            <w:shd w:val="clear" w:color="auto" w:fill="auto"/>
            <w:hideMark/>
          </w:tcPr>
          <w:p w14:paraId="3C36F32A" w14:textId="3F391410" w:rsidR="007E60DD" w:rsidRPr="007E60DD" w:rsidRDefault="007E60DD" w:rsidP="007E60DD">
            <w:pPr>
              <w:textAlignment w:val="baseline"/>
            </w:pPr>
            <w:r w:rsidRPr="007E60DD">
              <w:rPr>
                <w:rFonts w:ascii="Tahoma" w:hAnsi="Tahoma" w:cs="Tahoma"/>
                <w:color w:val="FF0000"/>
                <w:sz w:val="32"/>
                <w:szCs w:val="32"/>
                <w:lang w:val="en-US"/>
              </w:rPr>
              <w:t>​</w:t>
            </w:r>
            <w:r w:rsidRPr="007E60DD">
              <w:rPr>
                <w:rFonts w:ascii="Tahoma" w:hAnsi="Tahoma" w:cs="Tahoma"/>
                <w:color w:val="FF0000"/>
                <w:sz w:val="32"/>
                <w:szCs w:val="32"/>
              </w:rPr>
              <w:t> </w:t>
            </w:r>
            <w:r w:rsidR="00183AAE">
              <w:rPr>
                <w:rFonts w:ascii="Tahoma" w:hAnsi="Tahoma" w:cs="Tahoma"/>
                <w:color w:val="FF0000"/>
                <w:sz w:val="32"/>
                <w:szCs w:val="32"/>
              </w:rPr>
              <w:t>BMSK</w:t>
            </w:r>
            <w:r w:rsidR="0060151B">
              <w:rPr>
                <w:rFonts w:ascii="Tahoma" w:hAnsi="Tahoma" w:cs="Tahoma"/>
                <w:color w:val="FF0000"/>
                <w:sz w:val="32"/>
                <w:szCs w:val="32"/>
              </w:rPr>
              <w:t>5011</w:t>
            </w:r>
          </w:p>
        </w:tc>
      </w:tr>
      <w:tr w:rsidR="007E60DD" w:rsidRPr="007E60DD" w14:paraId="428A787F" w14:textId="77777777" w:rsidTr="0060151B">
        <w:trPr>
          <w:trHeight w:val="317"/>
        </w:trPr>
        <w:tc>
          <w:tcPr>
            <w:tcW w:w="4860" w:type="dxa"/>
            <w:tcBorders>
              <w:top w:val="single" w:sz="6" w:space="0" w:color="000000"/>
              <w:left w:val="single" w:sz="6" w:space="0" w:color="000000"/>
              <w:bottom w:val="single" w:sz="6" w:space="0" w:color="000000"/>
              <w:right w:val="single" w:sz="6" w:space="0" w:color="000000"/>
            </w:tcBorders>
            <w:shd w:val="clear" w:color="auto" w:fill="D9D9D9"/>
            <w:hideMark/>
          </w:tcPr>
          <w:p w14:paraId="6F67BD3B" w14:textId="77777777" w:rsidR="007E60DD" w:rsidRPr="007E60DD" w:rsidRDefault="007E60DD" w:rsidP="007E60DD">
            <w:pPr>
              <w:textAlignment w:val="baseline"/>
            </w:pPr>
            <w:r w:rsidRPr="007E60DD">
              <w:rPr>
                <w:rFonts w:ascii="Tahoma" w:hAnsi="Tahoma" w:cs="Tahoma"/>
                <w:sz w:val="32"/>
                <w:szCs w:val="32"/>
                <w:lang w:val="en-US"/>
              </w:rPr>
              <w:t>​Module Title:</w:t>
            </w:r>
            <w:r w:rsidRPr="007E60DD">
              <w:rPr>
                <w:rFonts w:ascii="Tahoma" w:hAnsi="Tahoma" w:cs="Tahoma"/>
                <w:sz w:val="32"/>
                <w:szCs w:val="32"/>
              </w:rPr>
              <w:t> </w:t>
            </w:r>
          </w:p>
        </w:tc>
        <w:tc>
          <w:tcPr>
            <w:tcW w:w="5363" w:type="dxa"/>
            <w:tcBorders>
              <w:top w:val="single" w:sz="6" w:space="0" w:color="000000"/>
              <w:left w:val="single" w:sz="6" w:space="0" w:color="000000"/>
              <w:bottom w:val="single" w:sz="6" w:space="0" w:color="000000"/>
              <w:right w:val="single" w:sz="6" w:space="0" w:color="000000"/>
            </w:tcBorders>
            <w:shd w:val="clear" w:color="auto" w:fill="auto"/>
            <w:hideMark/>
          </w:tcPr>
          <w:p w14:paraId="79D38461" w14:textId="420C3471" w:rsidR="007E60DD" w:rsidRPr="007E60DD" w:rsidRDefault="007E60DD" w:rsidP="007E60DD">
            <w:pPr>
              <w:textAlignment w:val="baseline"/>
            </w:pPr>
            <w:r w:rsidRPr="007E60DD">
              <w:rPr>
                <w:rFonts w:ascii="Tahoma" w:hAnsi="Tahoma" w:cs="Tahoma"/>
                <w:color w:val="FF0000"/>
                <w:sz w:val="32"/>
                <w:szCs w:val="32"/>
                <w:lang w:val="en-US"/>
              </w:rPr>
              <w:t>​</w:t>
            </w:r>
            <w:r w:rsidRPr="007E60DD">
              <w:rPr>
                <w:rFonts w:ascii="Tahoma" w:hAnsi="Tahoma" w:cs="Tahoma"/>
                <w:color w:val="FF0000"/>
                <w:sz w:val="32"/>
                <w:szCs w:val="32"/>
              </w:rPr>
              <w:t> </w:t>
            </w:r>
            <w:r w:rsidR="004E5DEE">
              <w:rPr>
                <w:rFonts w:ascii="Tahoma" w:hAnsi="Tahoma" w:cs="Tahoma"/>
                <w:color w:val="FF0000"/>
                <w:sz w:val="32"/>
                <w:szCs w:val="32"/>
              </w:rPr>
              <w:t xml:space="preserve">Critical thinking </w:t>
            </w:r>
          </w:p>
        </w:tc>
      </w:tr>
    </w:tbl>
    <w:p w14:paraId="553D7255"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color w:val="FF0000"/>
          <w:lang w:val="en-US"/>
        </w:rPr>
        <w:t>​</w:t>
      </w:r>
      <w:r w:rsidRPr="007E60DD">
        <w:rPr>
          <w:rFonts w:ascii="Cambria" w:hAnsi="Cambria" w:cs="Segoe UI"/>
          <w:color w:val="FF0000"/>
        </w:rPr>
        <w:t> </w:t>
      </w:r>
    </w:p>
    <w:p w14:paraId="31580AAF" w14:textId="77777777" w:rsidR="007E60DD" w:rsidRPr="007E60DD" w:rsidRDefault="007E60DD" w:rsidP="007E60DD">
      <w:pPr>
        <w:textAlignment w:val="baseline"/>
        <w:rPr>
          <w:rFonts w:ascii="Segoe UI" w:hAnsi="Segoe UI" w:cs="Segoe UI"/>
          <w:sz w:val="18"/>
          <w:szCs w:val="18"/>
        </w:rPr>
      </w:pPr>
      <w:r w:rsidRPr="007E60DD">
        <w:rPr>
          <w:rFonts w:ascii="Tahoma" w:hAnsi="Tahoma" w:cs="Tahoma"/>
          <w:b/>
          <w:bCs/>
          <w:color w:val="000000"/>
          <w:lang w:val="en-US"/>
        </w:rPr>
        <w:t>​Statement of Confirmation of Authenticity</w:t>
      </w:r>
      <w:r w:rsidRPr="007E60DD">
        <w:rPr>
          <w:rFonts w:ascii="Tahoma" w:hAnsi="Tahoma" w:cs="Tahoma"/>
          <w:color w:val="000000"/>
        </w:rPr>
        <w:t> </w:t>
      </w:r>
    </w:p>
    <w:p w14:paraId="199EB351" w14:textId="77777777" w:rsidR="007E60DD" w:rsidRPr="007E60DD" w:rsidRDefault="007E60DD" w:rsidP="007E60DD">
      <w:pPr>
        <w:textAlignment w:val="baseline"/>
        <w:rPr>
          <w:rFonts w:ascii="Segoe UI" w:hAnsi="Segoe UI" w:cs="Segoe UI"/>
          <w:sz w:val="18"/>
          <w:szCs w:val="18"/>
        </w:rPr>
      </w:pPr>
      <w:r w:rsidRPr="007E60DD">
        <w:rPr>
          <w:rFonts w:ascii="Tahoma" w:hAnsi="Tahoma" w:cs="Tahoma"/>
          <w:color w:val="000000"/>
          <w:sz w:val="22"/>
          <w:szCs w:val="22"/>
          <w:lang w:val="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Pr="007E60DD">
        <w:rPr>
          <w:rFonts w:ascii="Tahoma" w:hAnsi="Tahoma" w:cs="Tahoma"/>
          <w:color w:val="000000"/>
          <w:sz w:val="22"/>
          <w:szCs w:val="22"/>
        </w:rPr>
        <w:t> </w:t>
      </w:r>
    </w:p>
    <w:p w14:paraId="7851F8CC" w14:textId="77777777" w:rsidR="007E60DD" w:rsidRPr="007E60DD" w:rsidRDefault="007E60DD" w:rsidP="007E60DD">
      <w:pPr>
        <w:textAlignment w:val="baseline"/>
        <w:rPr>
          <w:rFonts w:ascii="Segoe UI" w:hAnsi="Segoe UI" w:cs="Segoe UI"/>
          <w:sz w:val="18"/>
          <w:szCs w:val="18"/>
        </w:rPr>
      </w:pPr>
      <w:r w:rsidRPr="007E60DD">
        <w:rPr>
          <w:rFonts w:ascii="Tahoma" w:hAnsi="Tahoma" w:cs="Tahoma"/>
          <w:color w:val="000000"/>
          <w:sz w:val="22"/>
          <w:szCs w:val="22"/>
          <w:lang w:val="en-US"/>
        </w:rPr>
        <w:t xml:space="preserve">​Attention is drawn to the plagiarism and unfair practice policies of both the University and of </w:t>
      </w:r>
      <w:proofErr w:type="gramStart"/>
      <w:r w:rsidRPr="007E60DD">
        <w:rPr>
          <w:rFonts w:ascii="Tahoma" w:hAnsi="Tahoma" w:cs="Tahoma"/>
          <w:color w:val="000000"/>
          <w:sz w:val="22"/>
          <w:szCs w:val="22"/>
          <w:lang w:val="en-US"/>
        </w:rPr>
        <w:t>ILM./</w:t>
      </w:r>
      <w:proofErr w:type="gramEnd"/>
      <w:r w:rsidRPr="007E60DD">
        <w:rPr>
          <w:rFonts w:ascii="Tahoma" w:hAnsi="Tahoma" w:cs="Tahoma"/>
          <w:color w:val="000000"/>
          <w:sz w:val="22"/>
          <w:szCs w:val="22"/>
        </w:rPr>
        <w:t> </w:t>
      </w:r>
    </w:p>
    <w:p w14:paraId="7BC2AA29" w14:textId="77777777" w:rsidR="007E60DD" w:rsidRDefault="007E60DD" w:rsidP="007E60DD">
      <w:pPr>
        <w:textAlignment w:val="baseline"/>
        <w:rPr>
          <w:rFonts w:ascii="Calibri" w:hAnsi="Calibri" w:cs="Calibri"/>
          <w:color w:val="365F91"/>
          <w:sz w:val="28"/>
          <w:szCs w:val="28"/>
        </w:rPr>
      </w:pPr>
      <w:r w:rsidRPr="007E60DD">
        <w:rPr>
          <w:rFonts w:ascii="Cambria" w:hAnsi="Cambria" w:cs="Segoe UI"/>
          <w:sz w:val="22"/>
          <w:szCs w:val="22"/>
          <w:lang w:val="en-US"/>
        </w:rPr>
        <w:t>​​</w:t>
      </w:r>
      <w:r w:rsidRPr="007E60DD">
        <w:rPr>
          <w:rFonts w:ascii="Calibri" w:hAnsi="Calibri" w:cs="Calibri"/>
          <w:color w:val="365F91"/>
          <w:sz w:val="28"/>
          <w:szCs w:val="28"/>
        </w:rPr>
        <w:t> </w:t>
      </w:r>
    </w:p>
    <w:p w14:paraId="7BA5755E" w14:textId="77777777" w:rsidR="007E60DD" w:rsidRDefault="007E60DD" w:rsidP="007E60DD">
      <w:pPr>
        <w:textAlignment w:val="baseline"/>
        <w:rPr>
          <w:rFonts w:ascii="Calibri" w:hAnsi="Calibri" w:cs="Calibri"/>
          <w:color w:val="365F91"/>
          <w:sz w:val="28"/>
          <w:szCs w:val="28"/>
        </w:rPr>
      </w:pPr>
    </w:p>
    <w:p w14:paraId="7E8F4FA3" w14:textId="77777777" w:rsidR="007E60DD" w:rsidRDefault="007E60DD" w:rsidP="007E60DD">
      <w:pPr>
        <w:textAlignment w:val="baseline"/>
        <w:rPr>
          <w:rFonts w:ascii="Calibri" w:hAnsi="Calibri" w:cs="Calibri"/>
          <w:color w:val="365F91"/>
          <w:sz w:val="28"/>
          <w:szCs w:val="28"/>
        </w:rPr>
      </w:pPr>
    </w:p>
    <w:p w14:paraId="1F714070" w14:textId="77777777" w:rsidR="007E60DD" w:rsidRDefault="007E60DD" w:rsidP="007E60DD">
      <w:pPr>
        <w:textAlignment w:val="baseline"/>
        <w:rPr>
          <w:rFonts w:ascii="Calibri" w:hAnsi="Calibri" w:cs="Calibri"/>
          <w:color w:val="365F91"/>
          <w:sz w:val="28"/>
          <w:szCs w:val="28"/>
        </w:rPr>
      </w:pPr>
    </w:p>
    <w:p w14:paraId="6405AA47" w14:textId="77777777" w:rsidR="007E60DD" w:rsidRDefault="007E60DD" w:rsidP="007E60DD">
      <w:pPr>
        <w:textAlignment w:val="baseline"/>
        <w:rPr>
          <w:rFonts w:ascii="Calibri" w:hAnsi="Calibri" w:cs="Calibri"/>
          <w:color w:val="365F91"/>
          <w:sz w:val="28"/>
          <w:szCs w:val="28"/>
        </w:rPr>
      </w:pPr>
    </w:p>
    <w:p w14:paraId="7F3AF879" w14:textId="77777777" w:rsidR="007E60DD" w:rsidRDefault="007E60DD" w:rsidP="007E60DD">
      <w:pPr>
        <w:textAlignment w:val="baseline"/>
        <w:rPr>
          <w:rFonts w:ascii="Calibri" w:hAnsi="Calibri" w:cs="Calibri"/>
          <w:color w:val="365F91"/>
          <w:sz w:val="28"/>
          <w:szCs w:val="28"/>
        </w:rPr>
      </w:pPr>
    </w:p>
    <w:p w14:paraId="0A1DF0B8" w14:textId="77777777" w:rsidR="007E60DD" w:rsidRDefault="007E60DD" w:rsidP="007E60DD">
      <w:pPr>
        <w:textAlignment w:val="baseline"/>
        <w:rPr>
          <w:rFonts w:ascii="Calibri" w:hAnsi="Calibri" w:cs="Calibri"/>
          <w:color w:val="365F91"/>
          <w:sz w:val="28"/>
          <w:szCs w:val="28"/>
        </w:rPr>
      </w:pPr>
    </w:p>
    <w:p w14:paraId="0D68A9A1" w14:textId="77777777" w:rsidR="007E60DD" w:rsidRDefault="007E60DD" w:rsidP="007E60DD">
      <w:pPr>
        <w:textAlignment w:val="baseline"/>
        <w:rPr>
          <w:rFonts w:ascii="Calibri" w:hAnsi="Calibri" w:cs="Calibri"/>
          <w:color w:val="365F91"/>
          <w:sz w:val="28"/>
          <w:szCs w:val="28"/>
        </w:rPr>
      </w:pPr>
    </w:p>
    <w:p w14:paraId="543A71DB" w14:textId="77777777" w:rsidR="007E60DD" w:rsidRDefault="007E60DD" w:rsidP="007E60DD">
      <w:pPr>
        <w:textAlignment w:val="baseline"/>
        <w:rPr>
          <w:rFonts w:ascii="Calibri" w:hAnsi="Calibri" w:cs="Calibri"/>
          <w:color w:val="365F91"/>
          <w:sz w:val="28"/>
          <w:szCs w:val="28"/>
        </w:rPr>
      </w:pPr>
    </w:p>
    <w:p w14:paraId="740EBD2D" w14:textId="77777777" w:rsidR="007E60DD" w:rsidRDefault="007E60DD" w:rsidP="007E60DD">
      <w:pPr>
        <w:textAlignment w:val="baseline"/>
        <w:rPr>
          <w:rFonts w:ascii="Calibri" w:hAnsi="Calibri" w:cs="Calibri"/>
          <w:color w:val="365F91"/>
          <w:sz w:val="28"/>
          <w:szCs w:val="28"/>
        </w:rPr>
      </w:pPr>
    </w:p>
    <w:p w14:paraId="613639A5" w14:textId="77777777" w:rsidR="007E60DD" w:rsidRDefault="007E60DD" w:rsidP="007E60DD">
      <w:pPr>
        <w:textAlignment w:val="baseline"/>
        <w:rPr>
          <w:rFonts w:ascii="Calibri" w:hAnsi="Calibri" w:cs="Calibri"/>
          <w:color w:val="365F91"/>
          <w:sz w:val="28"/>
          <w:szCs w:val="28"/>
        </w:rPr>
      </w:pPr>
    </w:p>
    <w:p w14:paraId="6F36A7B9" w14:textId="77777777" w:rsidR="007E60DD" w:rsidRDefault="007E60DD" w:rsidP="007E60DD">
      <w:pPr>
        <w:textAlignment w:val="baseline"/>
        <w:rPr>
          <w:rFonts w:ascii="Calibri" w:hAnsi="Calibri" w:cs="Calibri"/>
          <w:color w:val="365F91"/>
          <w:sz w:val="28"/>
          <w:szCs w:val="28"/>
        </w:rPr>
      </w:pPr>
    </w:p>
    <w:p w14:paraId="1A400E62" w14:textId="77777777" w:rsidR="007E60DD" w:rsidRPr="007E60DD" w:rsidRDefault="007E60DD" w:rsidP="007E60DD">
      <w:pPr>
        <w:textAlignment w:val="baseline"/>
        <w:rPr>
          <w:rFonts w:ascii="Segoe UI" w:hAnsi="Segoe UI" w:cs="Segoe UI"/>
          <w:sz w:val="18"/>
          <w:szCs w:val="18"/>
        </w:rPr>
      </w:pPr>
    </w:p>
    <w:p w14:paraId="3F4BE473" w14:textId="77777777" w:rsidR="00DD365E" w:rsidRDefault="007E60DD" w:rsidP="007E60DD">
      <w:pPr>
        <w:textAlignment w:val="baseline"/>
        <w:rPr>
          <w:rFonts w:ascii="Cambria" w:hAnsi="Cambria" w:cs="Segoe UI"/>
          <w:sz w:val="22"/>
          <w:szCs w:val="22"/>
          <w:lang w:val="en-US"/>
        </w:rPr>
      </w:pPr>
      <w:r w:rsidRPr="007E60DD">
        <w:rPr>
          <w:rFonts w:ascii="Cambria" w:hAnsi="Cambria" w:cs="Segoe UI"/>
          <w:sz w:val="22"/>
          <w:szCs w:val="22"/>
          <w:lang w:val="en-US"/>
        </w:rPr>
        <w:t>​​</w:t>
      </w:r>
    </w:p>
    <w:p w14:paraId="3F1D8679" w14:textId="77777777" w:rsidR="00DD365E" w:rsidRDefault="00DD365E" w:rsidP="007E60DD">
      <w:pPr>
        <w:textAlignment w:val="baseline"/>
        <w:rPr>
          <w:rFonts w:ascii="Cambria" w:hAnsi="Cambria" w:cs="Segoe UI"/>
          <w:sz w:val="22"/>
          <w:szCs w:val="22"/>
          <w:lang w:val="en-US"/>
        </w:rPr>
      </w:pPr>
    </w:p>
    <w:p w14:paraId="6046E5C0" w14:textId="77777777" w:rsidR="00DD365E" w:rsidRDefault="00DD365E" w:rsidP="007E60DD">
      <w:pPr>
        <w:textAlignment w:val="baseline"/>
        <w:rPr>
          <w:rFonts w:ascii="Cambria" w:hAnsi="Cambria" w:cs="Segoe UI"/>
          <w:sz w:val="22"/>
          <w:szCs w:val="22"/>
          <w:lang w:val="en-US"/>
        </w:rPr>
      </w:pPr>
    </w:p>
    <w:p w14:paraId="70E1BF2A" w14:textId="77777777" w:rsidR="00DD365E" w:rsidRDefault="00DD365E" w:rsidP="007E60DD">
      <w:pPr>
        <w:textAlignment w:val="baseline"/>
        <w:rPr>
          <w:rFonts w:ascii="Cambria" w:hAnsi="Cambria" w:cs="Segoe UI"/>
          <w:sz w:val="22"/>
          <w:szCs w:val="22"/>
          <w:lang w:val="en-US"/>
        </w:rPr>
      </w:pPr>
    </w:p>
    <w:sdt>
      <w:sdtPr>
        <w:id w:val="142267968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1544DA9" w14:textId="3695C2FD" w:rsidR="002635F4" w:rsidRDefault="002635F4">
          <w:pPr>
            <w:pStyle w:val="TOCHeading"/>
          </w:pPr>
          <w:r>
            <w:t>Table of Contents</w:t>
          </w:r>
        </w:p>
        <w:p w14:paraId="395D58D0" w14:textId="5F5462E4" w:rsidR="004E5DEE" w:rsidRDefault="002635F4">
          <w:pPr>
            <w:pStyle w:val="TOC1"/>
            <w:tabs>
              <w:tab w:val="right" w:leader="dot" w:pos="9016"/>
            </w:tabs>
            <w:rPr>
              <w:rFonts w:eastAsiaTheme="minorEastAsia" w:cstheme="minorBidi"/>
              <w:b w:val="0"/>
              <w:bCs w:val="0"/>
              <w:i w:val="0"/>
              <w:iCs w:val="0"/>
              <w:noProof/>
              <w:kern w:val="2"/>
              <w:szCs w:val="24"/>
              <w14:ligatures w14:val="standardContextual"/>
            </w:rPr>
          </w:pPr>
          <w:r>
            <w:rPr>
              <w:b w:val="0"/>
              <w:bCs w:val="0"/>
            </w:rPr>
            <w:fldChar w:fldCharType="begin"/>
          </w:r>
          <w:r>
            <w:instrText xml:space="preserve"> TOC \o "1-3" \h \z \u </w:instrText>
          </w:r>
          <w:r>
            <w:rPr>
              <w:b w:val="0"/>
              <w:bCs w:val="0"/>
            </w:rPr>
            <w:fldChar w:fldCharType="separate"/>
          </w:r>
          <w:hyperlink w:anchor="_Toc193576291" w:history="1">
            <w:r w:rsidR="004E5DEE" w:rsidRPr="00535E4F">
              <w:rPr>
                <w:rStyle w:val="Hyperlink"/>
                <w:noProof/>
                <w:lang w:val="en-US"/>
              </w:rPr>
              <w:t>Introduction</w:t>
            </w:r>
            <w:r w:rsidR="004E5DEE">
              <w:rPr>
                <w:noProof/>
                <w:webHidden/>
              </w:rPr>
              <w:tab/>
            </w:r>
            <w:r w:rsidR="004E5DEE">
              <w:rPr>
                <w:noProof/>
                <w:webHidden/>
              </w:rPr>
              <w:fldChar w:fldCharType="begin"/>
            </w:r>
            <w:r w:rsidR="004E5DEE">
              <w:rPr>
                <w:noProof/>
                <w:webHidden/>
              </w:rPr>
              <w:instrText xml:space="preserve"> PAGEREF _Toc193576291 \h </w:instrText>
            </w:r>
            <w:r w:rsidR="004E5DEE">
              <w:rPr>
                <w:noProof/>
                <w:webHidden/>
              </w:rPr>
            </w:r>
            <w:r w:rsidR="004E5DEE">
              <w:rPr>
                <w:noProof/>
                <w:webHidden/>
              </w:rPr>
              <w:fldChar w:fldCharType="separate"/>
            </w:r>
            <w:r w:rsidR="004E5DEE">
              <w:rPr>
                <w:noProof/>
                <w:webHidden/>
              </w:rPr>
              <w:t>3</w:t>
            </w:r>
            <w:r w:rsidR="004E5DEE">
              <w:rPr>
                <w:noProof/>
                <w:webHidden/>
              </w:rPr>
              <w:fldChar w:fldCharType="end"/>
            </w:r>
          </w:hyperlink>
        </w:p>
        <w:p w14:paraId="4D24F3BC" w14:textId="5F8FC0B6" w:rsidR="004E5DEE" w:rsidRDefault="004E5DEE">
          <w:pPr>
            <w:pStyle w:val="TOC1"/>
            <w:tabs>
              <w:tab w:val="right" w:leader="dot" w:pos="9016"/>
            </w:tabs>
            <w:rPr>
              <w:rFonts w:eastAsiaTheme="minorEastAsia" w:cstheme="minorBidi"/>
              <w:b w:val="0"/>
              <w:bCs w:val="0"/>
              <w:i w:val="0"/>
              <w:iCs w:val="0"/>
              <w:noProof/>
              <w:kern w:val="2"/>
              <w:szCs w:val="24"/>
              <w14:ligatures w14:val="standardContextual"/>
            </w:rPr>
          </w:pPr>
          <w:hyperlink w:anchor="_Toc193576292" w:history="1">
            <w:r w:rsidRPr="00535E4F">
              <w:rPr>
                <w:rStyle w:val="Hyperlink"/>
                <w:noProof/>
                <w:lang w:val="en-US"/>
              </w:rPr>
              <w:t>2. Critical Evaluation of the Role of Critical Thinking in Decision-Making and Problem-Solving</w:t>
            </w:r>
            <w:r>
              <w:rPr>
                <w:noProof/>
                <w:webHidden/>
              </w:rPr>
              <w:tab/>
            </w:r>
            <w:r>
              <w:rPr>
                <w:noProof/>
                <w:webHidden/>
              </w:rPr>
              <w:fldChar w:fldCharType="begin"/>
            </w:r>
            <w:r>
              <w:rPr>
                <w:noProof/>
                <w:webHidden/>
              </w:rPr>
              <w:instrText xml:space="preserve"> PAGEREF _Toc193576292 \h </w:instrText>
            </w:r>
            <w:r>
              <w:rPr>
                <w:noProof/>
                <w:webHidden/>
              </w:rPr>
            </w:r>
            <w:r>
              <w:rPr>
                <w:noProof/>
                <w:webHidden/>
              </w:rPr>
              <w:fldChar w:fldCharType="separate"/>
            </w:r>
            <w:r>
              <w:rPr>
                <w:noProof/>
                <w:webHidden/>
              </w:rPr>
              <w:t>4</w:t>
            </w:r>
            <w:r>
              <w:rPr>
                <w:noProof/>
                <w:webHidden/>
              </w:rPr>
              <w:fldChar w:fldCharType="end"/>
            </w:r>
          </w:hyperlink>
        </w:p>
        <w:p w14:paraId="1DA75AC6" w14:textId="1C99D319" w:rsidR="004E5DEE" w:rsidRDefault="004E5DEE">
          <w:pPr>
            <w:pStyle w:val="TOC2"/>
            <w:tabs>
              <w:tab w:val="right" w:leader="dot" w:pos="9016"/>
            </w:tabs>
            <w:rPr>
              <w:rFonts w:eastAsiaTheme="minorEastAsia" w:cstheme="minorBidi"/>
              <w:b w:val="0"/>
              <w:bCs w:val="0"/>
              <w:noProof/>
              <w:kern w:val="2"/>
              <w:sz w:val="24"/>
              <w:szCs w:val="24"/>
              <w14:ligatures w14:val="standardContextual"/>
            </w:rPr>
          </w:pPr>
          <w:hyperlink w:anchor="_Toc193576293" w:history="1">
            <w:r w:rsidRPr="00535E4F">
              <w:rPr>
                <w:rStyle w:val="Hyperlink"/>
                <w:noProof/>
                <w:lang w:val="en-US"/>
              </w:rPr>
              <w:t>Bloom's Taxonomy</w:t>
            </w:r>
            <w:r>
              <w:rPr>
                <w:noProof/>
                <w:webHidden/>
              </w:rPr>
              <w:tab/>
            </w:r>
            <w:r>
              <w:rPr>
                <w:noProof/>
                <w:webHidden/>
              </w:rPr>
              <w:fldChar w:fldCharType="begin"/>
            </w:r>
            <w:r>
              <w:rPr>
                <w:noProof/>
                <w:webHidden/>
              </w:rPr>
              <w:instrText xml:space="preserve"> PAGEREF _Toc193576293 \h </w:instrText>
            </w:r>
            <w:r>
              <w:rPr>
                <w:noProof/>
                <w:webHidden/>
              </w:rPr>
            </w:r>
            <w:r>
              <w:rPr>
                <w:noProof/>
                <w:webHidden/>
              </w:rPr>
              <w:fldChar w:fldCharType="separate"/>
            </w:r>
            <w:r>
              <w:rPr>
                <w:noProof/>
                <w:webHidden/>
              </w:rPr>
              <w:t>4</w:t>
            </w:r>
            <w:r>
              <w:rPr>
                <w:noProof/>
                <w:webHidden/>
              </w:rPr>
              <w:fldChar w:fldCharType="end"/>
            </w:r>
          </w:hyperlink>
        </w:p>
        <w:p w14:paraId="385231DA" w14:textId="201B8157" w:rsidR="004E5DEE" w:rsidRDefault="004E5DEE">
          <w:pPr>
            <w:pStyle w:val="TOC2"/>
            <w:tabs>
              <w:tab w:val="right" w:leader="dot" w:pos="9016"/>
            </w:tabs>
            <w:rPr>
              <w:rFonts w:eastAsiaTheme="minorEastAsia" w:cstheme="minorBidi"/>
              <w:b w:val="0"/>
              <w:bCs w:val="0"/>
              <w:noProof/>
              <w:kern w:val="2"/>
              <w:sz w:val="24"/>
              <w:szCs w:val="24"/>
              <w14:ligatures w14:val="standardContextual"/>
            </w:rPr>
          </w:pPr>
          <w:hyperlink w:anchor="_Toc193576294" w:history="1">
            <w:r w:rsidRPr="00535E4F">
              <w:rPr>
                <w:rStyle w:val="Hyperlink"/>
                <w:noProof/>
                <w:lang w:val="en-US"/>
              </w:rPr>
              <w:t>Paul-Elder Model</w:t>
            </w:r>
            <w:r>
              <w:rPr>
                <w:noProof/>
                <w:webHidden/>
              </w:rPr>
              <w:tab/>
            </w:r>
            <w:r>
              <w:rPr>
                <w:noProof/>
                <w:webHidden/>
              </w:rPr>
              <w:fldChar w:fldCharType="begin"/>
            </w:r>
            <w:r>
              <w:rPr>
                <w:noProof/>
                <w:webHidden/>
              </w:rPr>
              <w:instrText xml:space="preserve"> PAGEREF _Toc193576294 \h </w:instrText>
            </w:r>
            <w:r>
              <w:rPr>
                <w:noProof/>
                <w:webHidden/>
              </w:rPr>
            </w:r>
            <w:r>
              <w:rPr>
                <w:noProof/>
                <w:webHidden/>
              </w:rPr>
              <w:fldChar w:fldCharType="separate"/>
            </w:r>
            <w:r>
              <w:rPr>
                <w:noProof/>
                <w:webHidden/>
              </w:rPr>
              <w:t>5</w:t>
            </w:r>
            <w:r>
              <w:rPr>
                <w:noProof/>
                <w:webHidden/>
              </w:rPr>
              <w:fldChar w:fldCharType="end"/>
            </w:r>
          </w:hyperlink>
        </w:p>
        <w:p w14:paraId="444F3C74" w14:textId="10BE2431" w:rsidR="004E5DEE" w:rsidRDefault="004E5DEE">
          <w:pPr>
            <w:pStyle w:val="TOC1"/>
            <w:tabs>
              <w:tab w:val="right" w:leader="dot" w:pos="9016"/>
            </w:tabs>
            <w:rPr>
              <w:rFonts w:eastAsiaTheme="minorEastAsia" w:cstheme="minorBidi"/>
              <w:b w:val="0"/>
              <w:bCs w:val="0"/>
              <w:i w:val="0"/>
              <w:iCs w:val="0"/>
              <w:noProof/>
              <w:kern w:val="2"/>
              <w:szCs w:val="24"/>
              <w14:ligatures w14:val="standardContextual"/>
            </w:rPr>
          </w:pPr>
          <w:hyperlink w:anchor="_Toc193576295" w:history="1">
            <w:r w:rsidRPr="00535E4F">
              <w:rPr>
                <w:rStyle w:val="Hyperlink"/>
                <w:noProof/>
                <w:lang w:val="en-US"/>
              </w:rPr>
              <w:t>3. Impact of Biases and Assumptions on Decision-Making</w:t>
            </w:r>
            <w:r>
              <w:rPr>
                <w:noProof/>
                <w:webHidden/>
              </w:rPr>
              <w:tab/>
            </w:r>
            <w:r>
              <w:rPr>
                <w:noProof/>
                <w:webHidden/>
              </w:rPr>
              <w:fldChar w:fldCharType="begin"/>
            </w:r>
            <w:r>
              <w:rPr>
                <w:noProof/>
                <w:webHidden/>
              </w:rPr>
              <w:instrText xml:space="preserve"> PAGEREF _Toc193576295 \h </w:instrText>
            </w:r>
            <w:r>
              <w:rPr>
                <w:noProof/>
                <w:webHidden/>
              </w:rPr>
            </w:r>
            <w:r>
              <w:rPr>
                <w:noProof/>
                <w:webHidden/>
              </w:rPr>
              <w:fldChar w:fldCharType="separate"/>
            </w:r>
            <w:r>
              <w:rPr>
                <w:noProof/>
                <w:webHidden/>
              </w:rPr>
              <w:t>6</w:t>
            </w:r>
            <w:r>
              <w:rPr>
                <w:noProof/>
                <w:webHidden/>
              </w:rPr>
              <w:fldChar w:fldCharType="end"/>
            </w:r>
          </w:hyperlink>
        </w:p>
        <w:p w14:paraId="2ECF1A30" w14:textId="76329CA5" w:rsidR="004E5DEE" w:rsidRDefault="004E5DEE">
          <w:pPr>
            <w:pStyle w:val="TOC1"/>
            <w:tabs>
              <w:tab w:val="right" w:leader="dot" w:pos="9016"/>
            </w:tabs>
            <w:rPr>
              <w:rFonts w:eastAsiaTheme="minorEastAsia" w:cstheme="minorBidi"/>
              <w:b w:val="0"/>
              <w:bCs w:val="0"/>
              <w:i w:val="0"/>
              <w:iCs w:val="0"/>
              <w:noProof/>
              <w:kern w:val="2"/>
              <w:szCs w:val="24"/>
              <w14:ligatures w14:val="standardContextual"/>
            </w:rPr>
          </w:pPr>
          <w:hyperlink w:anchor="_Toc193576296" w:history="1">
            <w:r w:rsidRPr="00535E4F">
              <w:rPr>
                <w:rStyle w:val="Hyperlink"/>
                <w:noProof/>
                <w:lang w:val="en-US"/>
              </w:rPr>
              <w:t>4. Application of Critical Thinking Frameworks to a Workplace Scenario</w:t>
            </w:r>
            <w:r>
              <w:rPr>
                <w:noProof/>
                <w:webHidden/>
              </w:rPr>
              <w:tab/>
            </w:r>
            <w:r>
              <w:rPr>
                <w:noProof/>
                <w:webHidden/>
              </w:rPr>
              <w:fldChar w:fldCharType="begin"/>
            </w:r>
            <w:r>
              <w:rPr>
                <w:noProof/>
                <w:webHidden/>
              </w:rPr>
              <w:instrText xml:space="preserve"> PAGEREF _Toc193576296 \h </w:instrText>
            </w:r>
            <w:r>
              <w:rPr>
                <w:noProof/>
                <w:webHidden/>
              </w:rPr>
            </w:r>
            <w:r>
              <w:rPr>
                <w:noProof/>
                <w:webHidden/>
              </w:rPr>
              <w:fldChar w:fldCharType="separate"/>
            </w:r>
            <w:r>
              <w:rPr>
                <w:noProof/>
                <w:webHidden/>
              </w:rPr>
              <w:t>7</w:t>
            </w:r>
            <w:r>
              <w:rPr>
                <w:noProof/>
                <w:webHidden/>
              </w:rPr>
              <w:fldChar w:fldCharType="end"/>
            </w:r>
          </w:hyperlink>
        </w:p>
        <w:p w14:paraId="77C59CC6" w14:textId="69659BEA" w:rsidR="004E5DEE" w:rsidRDefault="004E5DEE">
          <w:pPr>
            <w:pStyle w:val="TOC1"/>
            <w:tabs>
              <w:tab w:val="right" w:leader="dot" w:pos="9016"/>
            </w:tabs>
            <w:rPr>
              <w:rFonts w:eastAsiaTheme="minorEastAsia" w:cstheme="minorBidi"/>
              <w:b w:val="0"/>
              <w:bCs w:val="0"/>
              <w:i w:val="0"/>
              <w:iCs w:val="0"/>
              <w:noProof/>
              <w:kern w:val="2"/>
              <w:szCs w:val="24"/>
              <w14:ligatures w14:val="standardContextual"/>
            </w:rPr>
          </w:pPr>
          <w:hyperlink w:anchor="_Toc193576299" w:history="1">
            <w:r w:rsidRPr="00535E4F">
              <w:rPr>
                <w:rStyle w:val="Hyperlink"/>
                <w:noProof/>
                <w:lang w:val="en-US"/>
              </w:rPr>
              <w:t>5. Conclusion</w:t>
            </w:r>
            <w:r>
              <w:rPr>
                <w:noProof/>
                <w:webHidden/>
              </w:rPr>
              <w:tab/>
            </w:r>
            <w:r>
              <w:rPr>
                <w:noProof/>
                <w:webHidden/>
              </w:rPr>
              <w:fldChar w:fldCharType="begin"/>
            </w:r>
            <w:r>
              <w:rPr>
                <w:noProof/>
                <w:webHidden/>
              </w:rPr>
              <w:instrText xml:space="preserve"> PAGEREF _Toc193576299 \h </w:instrText>
            </w:r>
            <w:r>
              <w:rPr>
                <w:noProof/>
                <w:webHidden/>
              </w:rPr>
            </w:r>
            <w:r>
              <w:rPr>
                <w:noProof/>
                <w:webHidden/>
              </w:rPr>
              <w:fldChar w:fldCharType="separate"/>
            </w:r>
            <w:r>
              <w:rPr>
                <w:noProof/>
                <w:webHidden/>
              </w:rPr>
              <w:t>9</w:t>
            </w:r>
            <w:r>
              <w:rPr>
                <w:noProof/>
                <w:webHidden/>
              </w:rPr>
              <w:fldChar w:fldCharType="end"/>
            </w:r>
          </w:hyperlink>
        </w:p>
        <w:p w14:paraId="731C3E5B" w14:textId="6B49421C" w:rsidR="004E5DEE" w:rsidRDefault="004E5DEE">
          <w:pPr>
            <w:pStyle w:val="TOC1"/>
            <w:tabs>
              <w:tab w:val="right" w:leader="dot" w:pos="9016"/>
            </w:tabs>
            <w:rPr>
              <w:rFonts w:eastAsiaTheme="minorEastAsia" w:cstheme="minorBidi"/>
              <w:b w:val="0"/>
              <w:bCs w:val="0"/>
              <w:i w:val="0"/>
              <w:iCs w:val="0"/>
              <w:noProof/>
              <w:kern w:val="2"/>
              <w:szCs w:val="24"/>
              <w14:ligatures w14:val="standardContextual"/>
            </w:rPr>
          </w:pPr>
          <w:hyperlink w:anchor="_Toc193576300" w:history="1">
            <w:r w:rsidRPr="00535E4F">
              <w:rPr>
                <w:rStyle w:val="Hyperlink"/>
                <w:noProof/>
                <w:lang w:val="en-US"/>
              </w:rPr>
              <w:t>6. References</w:t>
            </w:r>
            <w:r>
              <w:rPr>
                <w:noProof/>
                <w:webHidden/>
              </w:rPr>
              <w:tab/>
            </w:r>
            <w:r>
              <w:rPr>
                <w:noProof/>
                <w:webHidden/>
              </w:rPr>
              <w:fldChar w:fldCharType="begin"/>
            </w:r>
            <w:r>
              <w:rPr>
                <w:noProof/>
                <w:webHidden/>
              </w:rPr>
              <w:instrText xml:space="preserve"> PAGEREF _Toc193576300 \h </w:instrText>
            </w:r>
            <w:r>
              <w:rPr>
                <w:noProof/>
                <w:webHidden/>
              </w:rPr>
            </w:r>
            <w:r>
              <w:rPr>
                <w:noProof/>
                <w:webHidden/>
              </w:rPr>
              <w:fldChar w:fldCharType="separate"/>
            </w:r>
            <w:r>
              <w:rPr>
                <w:noProof/>
                <w:webHidden/>
              </w:rPr>
              <w:t>10</w:t>
            </w:r>
            <w:r>
              <w:rPr>
                <w:noProof/>
                <w:webHidden/>
              </w:rPr>
              <w:fldChar w:fldCharType="end"/>
            </w:r>
          </w:hyperlink>
        </w:p>
        <w:p w14:paraId="3A3411C7" w14:textId="1D910E97" w:rsidR="002635F4" w:rsidRDefault="002635F4">
          <w:r>
            <w:rPr>
              <w:b/>
              <w:bCs/>
              <w:noProof/>
            </w:rPr>
            <w:fldChar w:fldCharType="end"/>
          </w:r>
        </w:p>
      </w:sdtContent>
    </w:sdt>
    <w:p w14:paraId="5A70BAB8" w14:textId="77777777" w:rsidR="002635F4" w:rsidRPr="007E60DD" w:rsidRDefault="002635F4" w:rsidP="007E60DD">
      <w:pPr>
        <w:textAlignment w:val="baseline"/>
        <w:rPr>
          <w:rFonts w:ascii="Segoe UI" w:hAnsi="Segoe UI" w:cs="Segoe UI"/>
          <w:b/>
          <w:bCs/>
          <w:color w:val="365F91"/>
          <w:sz w:val="18"/>
          <w:szCs w:val="18"/>
        </w:rPr>
      </w:pPr>
    </w:p>
    <w:p w14:paraId="7E8F61D9"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color w:val="0000FF"/>
          <w:sz w:val="22"/>
          <w:szCs w:val="22"/>
          <w:u w:val="single"/>
          <w:lang w:val="en-US"/>
        </w:rPr>
        <w:t>​</w:t>
      </w:r>
      <w:r w:rsidRPr="007E60DD">
        <w:rPr>
          <w:rFonts w:ascii="Cambria" w:hAnsi="Cambria" w:cs="Segoe UI"/>
          <w:sz w:val="22"/>
          <w:szCs w:val="22"/>
        </w:rPr>
        <w:t> </w:t>
      </w:r>
    </w:p>
    <w:p w14:paraId="5DA9B898"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color w:val="0000FF"/>
          <w:sz w:val="22"/>
          <w:szCs w:val="22"/>
          <w:u w:val="single"/>
          <w:lang w:val="en-US"/>
        </w:rPr>
        <w:t>​</w:t>
      </w:r>
      <w:r w:rsidRPr="007E60DD">
        <w:rPr>
          <w:rFonts w:ascii="Cambria" w:hAnsi="Cambria" w:cs="Segoe UI"/>
          <w:sz w:val="22"/>
          <w:szCs w:val="22"/>
        </w:rPr>
        <w:t> </w:t>
      </w:r>
    </w:p>
    <w:p w14:paraId="531B754F"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color w:val="0000FF"/>
          <w:sz w:val="22"/>
          <w:szCs w:val="22"/>
          <w:u w:val="single"/>
          <w:lang w:val="en-US"/>
        </w:rPr>
        <w:t>​</w:t>
      </w:r>
      <w:r w:rsidRPr="007E60DD">
        <w:rPr>
          <w:rFonts w:ascii="Cambria" w:hAnsi="Cambria" w:cs="Segoe UI"/>
          <w:sz w:val="22"/>
          <w:szCs w:val="22"/>
        </w:rPr>
        <w:t> </w:t>
      </w:r>
    </w:p>
    <w:p w14:paraId="5F704C96"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color w:val="0000FF"/>
          <w:sz w:val="22"/>
          <w:szCs w:val="22"/>
          <w:u w:val="single"/>
          <w:lang w:val="en-US"/>
        </w:rPr>
        <w:t>​</w:t>
      </w:r>
      <w:r w:rsidRPr="007E60DD">
        <w:rPr>
          <w:rFonts w:ascii="Cambria" w:hAnsi="Cambria" w:cs="Segoe UI"/>
          <w:sz w:val="22"/>
          <w:szCs w:val="22"/>
        </w:rPr>
        <w:t> </w:t>
      </w:r>
    </w:p>
    <w:p w14:paraId="7236FE1E"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color w:val="0000FF"/>
          <w:sz w:val="22"/>
          <w:szCs w:val="22"/>
          <w:u w:val="single"/>
          <w:lang w:val="en-US"/>
        </w:rPr>
        <w:t>​</w:t>
      </w:r>
      <w:r w:rsidRPr="007E60DD">
        <w:rPr>
          <w:rFonts w:ascii="Cambria" w:hAnsi="Cambria" w:cs="Segoe UI"/>
          <w:sz w:val="22"/>
          <w:szCs w:val="22"/>
        </w:rPr>
        <w:t> </w:t>
      </w:r>
    </w:p>
    <w:p w14:paraId="42BFA6C1"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color w:val="0000FF"/>
          <w:sz w:val="22"/>
          <w:szCs w:val="22"/>
          <w:u w:val="single"/>
          <w:lang w:val="en-US"/>
        </w:rPr>
        <w:t>​</w:t>
      </w:r>
      <w:r w:rsidRPr="007E60DD">
        <w:rPr>
          <w:rFonts w:ascii="Cambria" w:hAnsi="Cambria" w:cs="Segoe UI"/>
          <w:sz w:val="22"/>
          <w:szCs w:val="22"/>
        </w:rPr>
        <w:t> </w:t>
      </w:r>
    </w:p>
    <w:p w14:paraId="4D6D1C7E"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color w:val="0000FF"/>
          <w:sz w:val="22"/>
          <w:szCs w:val="22"/>
          <w:u w:val="single"/>
          <w:lang w:val="en-US"/>
        </w:rPr>
        <w:t>​</w:t>
      </w:r>
      <w:r w:rsidRPr="007E60DD">
        <w:rPr>
          <w:rFonts w:ascii="Cambria" w:hAnsi="Cambria" w:cs="Segoe UI"/>
          <w:sz w:val="22"/>
          <w:szCs w:val="22"/>
        </w:rPr>
        <w:t> </w:t>
      </w:r>
    </w:p>
    <w:p w14:paraId="6DEAFA91"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sz w:val="22"/>
          <w:szCs w:val="22"/>
          <w:lang w:val="en-US"/>
        </w:rPr>
        <w:t>​​</w:t>
      </w:r>
      <w:r w:rsidRPr="007E60DD">
        <w:rPr>
          <w:rFonts w:ascii="Cambria" w:hAnsi="Cambria" w:cs="Segoe UI"/>
          <w:sz w:val="22"/>
          <w:szCs w:val="22"/>
        </w:rPr>
        <w:t> </w:t>
      </w:r>
    </w:p>
    <w:p w14:paraId="6A9B82FC" w14:textId="77777777" w:rsidR="007E60DD" w:rsidRPr="007E60DD" w:rsidRDefault="007E60DD" w:rsidP="007E60DD">
      <w:pPr>
        <w:textAlignment w:val="baseline"/>
        <w:rPr>
          <w:rFonts w:ascii="Segoe UI" w:hAnsi="Segoe UI" w:cs="Segoe UI"/>
          <w:sz w:val="18"/>
          <w:szCs w:val="18"/>
        </w:rPr>
      </w:pPr>
      <w:r w:rsidRPr="007E60DD">
        <w:rPr>
          <w:rFonts w:ascii="Cambria" w:hAnsi="Cambria" w:cs="Segoe UI"/>
          <w:sz w:val="22"/>
          <w:szCs w:val="22"/>
        </w:rPr>
        <w:t> </w:t>
      </w:r>
    </w:p>
    <w:p w14:paraId="5E7818E0" w14:textId="77777777" w:rsidR="007E60DD" w:rsidRDefault="007E60DD" w:rsidP="007E60DD">
      <w:pPr>
        <w:textAlignment w:val="baseline"/>
        <w:rPr>
          <w:rFonts w:ascii="Calibri" w:hAnsi="Calibri" w:cs="Calibri"/>
          <w:b/>
          <w:bCs/>
          <w:color w:val="365F91"/>
          <w:sz w:val="28"/>
          <w:szCs w:val="28"/>
          <w:lang w:val="en-US"/>
        </w:rPr>
      </w:pPr>
    </w:p>
    <w:p w14:paraId="1DA2DD79" w14:textId="77777777" w:rsidR="007E60DD" w:rsidRDefault="007E60DD" w:rsidP="007E60DD">
      <w:pPr>
        <w:textAlignment w:val="baseline"/>
        <w:rPr>
          <w:rFonts w:ascii="Calibri" w:hAnsi="Calibri" w:cs="Calibri"/>
          <w:b/>
          <w:bCs/>
          <w:color w:val="365F91"/>
          <w:sz w:val="28"/>
          <w:szCs w:val="28"/>
          <w:lang w:val="en-US"/>
        </w:rPr>
      </w:pPr>
    </w:p>
    <w:p w14:paraId="700B2211" w14:textId="77777777" w:rsidR="007E60DD" w:rsidRDefault="007E60DD" w:rsidP="007E60DD">
      <w:pPr>
        <w:textAlignment w:val="baseline"/>
        <w:rPr>
          <w:rFonts w:ascii="Calibri" w:hAnsi="Calibri" w:cs="Calibri"/>
          <w:b/>
          <w:bCs/>
          <w:color w:val="365F91"/>
          <w:sz w:val="28"/>
          <w:szCs w:val="28"/>
          <w:lang w:val="en-US"/>
        </w:rPr>
      </w:pPr>
    </w:p>
    <w:p w14:paraId="4E0A8148" w14:textId="77777777" w:rsidR="007E60DD" w:rsidRDefault="007E60DD" w:rsidP="007E60DD">
      <w:pPr>
        <w:textAlignment w:val="baseline"/>
        <w:rPr>
          <w:rFonts w:ascii="Calibri" w:hAnsi="Calibri" w:cs="Calibri"/>
          <w:b/>
          <w:bCs/>
          <w:color w:val="365F91"/>
          <w:sz w:val="28"/>
          <w:szCs w:val="28"/>
          <w:lang w:val="en-US"/>
        </w:rPr>
      </w:pPr>
    </w:p>
    <w:p w14:paraId="3977DF54" w14:textId="77777777" w:rsidR="007E60DD" w:rsidRDefault="007E60DD" w:rsidP="007E60DD">
      <w:pPr>
        <w:textAlignment w:val="baseline"/>
        <w:rPr>
          <w:rFonts w:ascii="Calibri" w:hAnsi="Calibri" w:cs="Calibri"/>
          <w:b/>
          <w:bCs/>
          <w:color w:val="365F91"/>
          <w:sz w:val="28"/>
          <w:szCs w:val="28"/>
          <w:lang w:val="en-US"/>
        </w:rPr>
      </w:pPr>
    </w:p>
    <w:p w14:paraId="3A5A347D" w14:textId="77777777" w:rsidR="007E60DD" w:rsidRDefault="007E60DD" w:rsidP="007E60DD">
      <w:pPr>
        <w:textAlignment w:val="baseline"/>
        <w:rPr>
          <w:rFonts w:ascii="Calibri" w:hAnsi="Calibri" w:cs="Calibri"/>
          <w:b/>
          <w:bCs/>
          <w:color w:val="365F91"/>
          <w:sz w:val="28"/>
          <w:szCs w:val="28"/>
          <w:lang w:val="en-US"/>
        </w:rPr>
      </w:pPr>
    </w:p>
    <w:p w14:paraId="5ABC1FBB" w14:textId="77777777" w:rsidR="007E60DD" w:rsidRDefault="007E60DD" w:rsidP="007E60DD">
      <w:pPr>
        <w:textAlignment w:val="baseline"/>
        <w:rPr>
          <w:rFonts w:ascii="Calibri" w:hAnsi="Calibri" w:cs="Calibri"/>
          <w:b/>
          <w:bCs/>
          <w:color w:val="365F91"/>
          <w:sz w:val="28"/>
          <w:szCs w:val="28"/>
          <w:lang w:val="en-US"/>
        </w:rPr>
      </w:pPr>
    </w:p>
    <w:p w14:paraId="4E893703" w14:textId="77777777" w:rsidR="007E60DD" w:rsidRDefault="007E60DD" w:rsidP="007E60DD">
      <w:pPr>
        <w:textAlignment w:val="baseline"/>
        <w:rPr>
          <w:rFonts w:ascii="Calibri" w:hAnsi="Calibri" w:cs="Calibri"/>
          <w:b/>
          <w:bCs/>
          <w:color w:val="365F91"/>
          <w:sz w:val="28"/>
          <w:szCs w:val="28"/>
          <w:lang w:val="en-US"/>
        </w:rPr>
      </w:pPr>
    </w:p>
    <w:p w14:paraId="682B8C90" w14:textId="77777777" w:rsidR="007E60DD" w:rsidRDefault="007E60DD" w:rsidP="007E60DD">
      <w:pPr>
        <w:textAlignment w:val="baseline"/>
        <w:rPr>
          <w:rFonts w:ascii="Calibri" w:hAnsi="Calibri" w:cs="Calibri"/>
          <w:b/>
          <w:bCs/>
          <w:color w:val="365F91"/>
          <w:sz w:val="28"/>
          <w:szCs w:val="28"/>
          <w:lang w:val="en-US"/>
        </w:rPr>
      </w:pPr>
    </w:p>
    <w:p w14:paraId="7A557631" w14:textId="77777777" w:rsidR="007E60DD" w:rsidRDefault="007E60DD" w:rsidP="007E60DD">
      <w:pPr>
        <w:textAlignment w:val="baseline"/>
        <w:rPr>
          <w:rFonts w:ascii="Calibri" w:hAnsi="Calibri" w:cs="Calibri"/>
          <w:b/>
          <w:bCs/>
          <w:color w:val="365F91"/>
          <w:sz w:val="28"/>
          <w:szCs w:val="28"/>
          <w:lang w:val="en-US"/>
        </w:rPr>
      </w:pPr>
    </w:p>
    <w:p w14:paraId="2753A38B" w14:textId="77777777" w:rsidR="007E60DD" w:rsidRDefault="007E60DD" w:rsidP="007E60DD">
      <w:pPr>
        <w:textAlignment w:val="baseline"/>
        <w:rPr>
          <w:rFonts w:ascii="Calibri" w:hAnsi="Calibri" w:cs="Calibri"/>
          <w:b/>
          <w:bCs/>
          <w:color w:val="365F91"/>
          <w:sz w:val="28"/>
          <w:szCs w:val="28"/>
          <w:lang w:val="en-US"/>
        </w:rPr>
      </w:pPr>
    </w:p>
    <w:p w14:paraId="3106DE9E" w14:textId="77777777" w:rsidR="007E60DD" w:rsidRDefault="007E60DD" w:rsidP="007E60DD">
      <w:pPr>
        <w:textAlignment w:val="baseline"/>
        <w:rPr>
          <w:rFonts w:ascii="Calibri" w:hAnsi="Calibri" w:cs="Calibri"/>
          <w:b/>
          <w:bCs/>
          <w:color w:val="365F91"/>
          <w:sz w:val="28"/>
          <w:szCs w:val="28"/>
          <w:lang w:val="en-US"/>
        </w:rPr>
      </w:pPr>
    </w:p>
    <w:p w14:paraId="12D80F8E" w14:textId="77777777" w:rsidR="007E60DD" w:rsidRDefault="007E60DD" w:rsidP="007E60DD">
      <w:pPr>
        <w:textAlignment w:val="baseline"/>
        <w:rPr>
          <w:rFonts w:ascii="Calibri" w:hAnsi="Calibri" w:cs="Calibri"/>
          <w:b/>
          <w:bCs/>
          <w:color w:val="365F91"/>
          <w:sz w:val="28"/>
          <w:szCs w:val="28"/>
          <w:lang w:val="en-US"/>
        </w:rPr>
      </w:pPr>
    </w:p>
    <w:p w14:paraId="0257625E" w14:textId="77777777" w:rsidR="007E60DD" w:rsidRDefault="007E60DD" w:rsidP="007E60DD">
      <w:pPr>
        <w:textAlignment w:val="baseline"/>
        <w:rPr>
          <w:rFonts w:ascii="Calibri" w:hAnsi="Calibri" w:cs="Calibri"/>
          <w:b/>
          <w:bCs/>
          <w:color w:val="365F91"/>
          <w:sz w:val="28"/>
          <w:szCs w:val="28"/>
          <w:lang w:val="en-US"/>
        </w:rPr>
      </w:pPr>
    </w:p>
    <w:p w14:paraId="643BD35A" w14:textId="77777777" w:rsidR="007E60DD" w:rsidRDefault="007E60DD" w:rsidP="007E60DD">
      <w:pPr>
        <w:textAlignment w:val="baseline"/>
        <w:rPr>
          <w:rFonts w:ascii="Calibri" w:hAnsi="Calibri" w:cs="Calibri"/>
          <w:b/>
          <w:bCs/>
          <w:color w:val="365F91"/>
          <w:sz w:val="28"/>
          <w:szCs w:val="28"/>
          <w:lang w:val="en-US"/>
        </w:rPr>
      </w:pPr>
    </w:p>
    <w:p w14:paraId="2924AC33" w14:textId="77777777" w:rsidR="007E60DD" w:rsidRDefault="007E60DD" w:rsidP="007E60DD">
      <w:pPr>
        <w:textAlignment w:val="baseline"/>
        <w:rPr>
          <w:rFonts w:ascii="Calibri" w:hAnsi="Calibri" w:cs="Calibri"/>
          <w:b/>
          <w:bCs/>
          <w:color w:val="365F91"/>
          <w:sz w:val="28"/>
          <w:szCs w:val="28"/>
          <w:lang w:val="en-US"/>
        </w:rPr>
      </w:pPr>
    </w:p>
    <w:p w14:paraId="2E391A27" w14:textId="77777777" w:rsidR="007E60DD" w:rsidRDefault="007E60DD" w:rsidP="007E60DD">
      <w:pPr>
        <w:textAlignment w:val="baseline"/>
        <w:rPr>
          <w:rFonts w:ascii="Calibri" w:hAnsi="Calibri" w:cs="Calibri"/>
          <w:b/>
          <w:bCs/>
          <w:color w:val="365F91"/>
          <w:sz w:val="28"/>
          <w:szCs w:val="28"/>
          <w:lang w:val="en-US"/>
        </w:rPr>
      </w:pPr>
    </w:p>
    <w:p w14:paraId="0F653CBF" w14:textId="77777777" w:rsidR="007E60DD" w:rsidRDefault="007E60DD" w:rsidP="007E60DD">
      <w:pPr>
        <w:textAlignment w:val="baseline"/>
        <w:rPr>
          <w:rFonts w:ascii="Calibri" w:hAnsi="Calibri" w:cs="Calibri"/>
          <w:b/>
          <w:bCs/>
          <w:color w:val="365F91"/>
          <w:sz w:val="28"/>
          <w:szCs w:val="28"/>
          <w:lang w:val="en-US"/>
        </w:rPr>
      </w:pPr>
    </w:p>
    <w:p w14:paraId="367D6F6B" w14:textId="77777777" w:rsidR="007E60DD" w:rsidRDefault="007E60DD" w:rsidP="007E60DD">
      <w:pPr>
        <w:textAlignment w:val="baseline"/>
        <w:rPr>
          <w:rFonts w:ascii="Calibri" w:hAnsi="Calibri" w:cs="Calibri"/>
          <w:b/>
          <w:bCs/>
          <w:color w:val="365F91"/>
          <w:sz w:val="28"/>
          <w:szCs w:val="28"/>
          <w:lang w:val="en-US"/>
        </w:rPr>
      </w:pPr>
    </w:p>
    <w:p w14:paraId="727EDA57" w14:textId="77777777" w:rsidR="007E60DD" w:rsidRDefault="007E60DD" w:rsidP="007E60DD">
      <w:pPr>
        <w:textAlignment w:val="baseline"/>
        <w:rPr>
          <w:rFonts w:ascii="Calibri" w:hAnsi="Calibri" w:cs="Calibri"/>
          <w:b/>
          <w:bCs/>
          <w:color w:val="365F91"/>
          <w:sz w:val="28"/>
          <w:szCs w:val="28"/>
          <w:lang w:val="en-US"/>
        </w:rPr>
      </w:pPr>
    </w:p>
    <w:p w14:paraId="7F5AB5CB" w14:textId="77777777" w:rsidR="007E60DD" w:rsidRDefault="007E60DD" w:rsidP="007E60DD">
      <w:pPr>
        <w:textAlignment w:val="baseline"/>
        <w:rPr>
          <w:rFonts w:ascii="Calibri" w:hAnsi="Calibri" w:cs="Calibri"/>
          <w:b/>
          <w:bCs/>
          <w:color w:val="365F91"/>
          <w:sz w:val="28"/>
          <w:szCs w:val="28"/>
          <w:lang w:val="en-US"/>
        </w:rPr>
      </w:pPr>
    </w:p>
    <w:p w14:paraId="6C369D82" w14:textId="77777777" w:rsidR="007E60DD" w:rsidRDefault="007E60DD" w:rsidP="007E60DD">
      <w:pPr>
        <w:textAlignment w:val="baseline"/>
        <w:rPr>
          <w:rFonts w:ascii="Calibri" w:hAnsi="Calibri" w:cs="Calibri"/>
          <w:b/>
          <w:bCs/>
          <w:color w:val="365F91"/>
          <w:sz w:val="28"/>
          <w:szCs w:val="28"/>
          <w:lang w:val="en-US"/>
        </w:rPr>
      </w:pPr>
    </w:p>
    <w:p w14:paraId="31B47BA1" w14:textId="77777777" w:rsidR="007E60DD" w:rsidRDefault="007E60DD" w:rsidP="007E60DD">
      <w:pPr>
        <w:textAlignment w:val="baseline"/>
        <w:rPr>
          <w:rFonts w:ascii="Calibri" w:hAnsi="Calibri" w:cs="Calibri"/>
          <w:b/>
          <w:bCs/>
          <w:color w:val="365F91"/>
          <w:sz w:val="28"/>
          <w:szCs w:val="28"/>
          <w:lang w:val="en-US"/>
        </w:rPr>
      </w:pPr>
    </w:p>
    <w:p w14:paraId="7CBDC8FD" w14:textId="77777777" w:rsidR="007E60DD" w:rsidRDefault="007E60DD" w:rsidP="007E60DD">
      <w:pPr>
        <w:textAlignment w:val="baseline"/>
        <w:rPr>
          <w:rFonts w:ascii="Calibri" w:hAnsi="Calibri" w:cs="Calibri"/>
          <w:b/>
          <w:bCs/>
          <w:color w:val="365F91"/>
          <w:sz w:val="28"/>
          <w:szCs w:val="28"/>
          <w:lang w:val="en-US"/>
        </w:rPr>
      </w:pPr>
    </w:p>
    <w:p w14:paraId="5174AE97" w14:textId="77777777" w:rsidR="007E60DD" w:rsidRDefault="007E60DD" w:rsidP="007E60DD">
      <w:pPr>
        <w:textAlignment w:val="baseline"/>
        <w:rPr>
          <w:rFonts w:ascii="Calibri" w:hAnsi="Calibri" w:cs="Calibri"/>
          <w:b/>
          <w:bCs/>
          <w:color w:val="365F91"/>
          <w:sz w:val="28"/>
          <w:szCs w:val="28"/>
          <w:lang w:val="en-US"/>
        </w:rPr>
      </w:pPr>
    </w:p>
    <w:p w14:paraId="28C5F0FB" w14:textId="77777777" w:rsidR="007E60DD" w:rsidRDefault="007E60DD" w:rsidP="007E60DD">
      <w:pPr>
        <w:textAlignment w:val="baseline"/>
        <w:rPr>
          <w:rFonts w:ascii="Calibri" w:hAnsi="Calibri" w:cs="Calibri"/>
          <w:b/>
          <w:bCs/>
          <w:color w:val="365F91"/>
          <w:sz w:val="28"/>
          <w:szCs w:val="28"/>
          <w:lang w:val="en-US"/>
        </w:rPr>
      </w:pPr>
    </w:p>
    <w:p w14:paraId="555502B8" w14:textId="77777777" w:rsidR="002635F4" w:rsidRDefault="002635F4" w:rsidP="002635F4">
      <w:pPr>
        <w:textAlignment w:val="baseline"/>
        <w:rPr>
          <w:rFonts w:ascii="Calibri" w:hAnsi="Calibri" w:cs="Calibri"/>
          <w:b/>
          <w:bCs/>
          <w:color w:val="365F91"/>
          <w:sz w:val="28"/>
          <w:szCs w:val="28"/>
          <w:lang w:val="en-US"/>
        </w:rPr>
      </w:pPr>
    </w:p>
    <w:p w14:paraId="6AFCF68E" w14:textId="20075BAF" w:rsidR="007E60DD" w:rsidRPr="002635F4" w:rsidRDefault="007E60DD" w:rsidP="00905C6A">
      <w:pPr>
        <w:pStyle w:val="Heading1"/>
        <w:rPr>
          <w:rFonts w:eastAsia="Times New Roman"/>
        </w:rPr>
      </w:pPr>
      <w:bookmarkStart w:id="0" w:name="_Toc193576291"/>
      <w:r w:rsidRPr="002635F4">
        <w:rPr>
          <w:rFonts w:eastAsia="Times New Roman"/>
          <w:lang w:val="en-US"/>
        </w:rPr>
        <w:t>Introduction</w:t>
      </w:r>
      <w:bookmarkEnd w:id="0"/>
      <w:r w:rsidRPr="002635F4">
        <w:rPr>
          <w:rFonts w:eastAsia="Times New Roman"/>
        </w:rPr>
        <w:t> </w:t>
      </w:r>
    </w:p>
    <w:p w14:paraId="1CDCE0DD" w14:textId="77777777" w:rsidR="00417190" w:rsidRDefault="00417190" w:rsidP="00417190">
      <w:pPr>
        <w:ind w:left="360"/>
        <w:textAlignment w:val="baseline"/>
        <w:rPr>
          <w:rFonts w:ascii="Segoe UI" w:hAnsi="Segoe UI" w:cs="Segoe UI"/>
          <w:b/>
          <w:bCs/>
          <w:color w:val="365F91"/>
          <w:sz w:val="18"/>
          <w:szCs w:val="18"/>
        </w:rPr>
      </w:pPr>
    </w:p>
    <w:p w14:paraId="058B8CD7" w14:textId="1A1AC16E" w:rsidR="007E60DD" w:rsidRPr="00D97F8D" w:rsidRDefault="00C70308" w:rsidP="007E60DD">
      <w:pPr>
        <w:textAlignment w:val="baseline"/>
        <w:rPr>
          <w:rFonts w:asciiTheme="minorHAnsi" w:hAnsiTheme="minorHAnsi" w:cstheme="minorHAnsi"/>
        </w:rPr>
      </w:pPr>
      <w:r w:rsidRPr="00D97F8D">
        <w:rPr>
          <w:rFonts w:asciiTheme="minorHAnsi" w:hAnsiTheme="minorHAnsi" w:cstheme="minorHAnsi"/>
          <w:color w:val="000000"/>
        </w:rPr>
        <w:t xml:space="preserve">The aim of this report is to understand, analyse and improve the understanding of what critical thinking is and how it is so important within a workplace to ensure workload, problems and situations are managed and overcome fairly and with complete fairness and understanding. (Johnson, 2021) working environment are often made up of multiple individuals who create a team and work towards a goal whether this being simple goals within the day to day running of the </w:t>
      </w:r>
      <w:r w:rsidR="00D97F8D" w:rsidRPr="00D97F8D">
        <w:rPr>
          <w:rFonts w:asciiTheme="minorHAnsi" w:hAnsiTheme="minorHAnsi" w:cstheme="minorHAnsi"/>
          <w:color w:val="000000"/>
        </w:rPr>
        <w:t>workplace</w:t>
      </w:r>
      <w:r w:rsidRPr="00D97F8D">
        <w:rPr>
          <w:rFonts w:asciiTheme="minorHAnsi" w:hAnsiTheme="minorHAnsi" w:cstheme="minorHAnsi"/>
          <w:color w:val="000000"/>
        </w:rPr>
        <w:t xml:space="preserve"> or the more specific goals of the overall company such as profits, </w:t>
      </w:r>
      <w:proofErr w:type="gramStart"/>
      <w:r w:rsidRPr="00D97F8D">
        <w:rPr>
          <w:rFonts w:asciiTheme="minorHAnsi" w:hAnsiTheme="minorHAnsi" w:cstheme="minorHAnsi"/>
          <w:color w:val="000000"/>
        </w:rPr>
        <w:t>creations</w:t>
      </w:r>
      <w:proofErr w:type="gramEnd"/>
      <w:r w:rsidRPr="00D97F8D">
        <w:rPr>
          <w:rFonts w:asciiTheme="minorHAnsi" w:hAnsiTheme="minorHAnsi" w:cstheme="minorHAnsi"/>
          <w:color w:val="000000"/>
        </w:rPr>
        <w:t xml:space="preserve"> or development goals. Each of these goals are as important as each other and therefor completing them fairly is vital. </w:t>
      </w:r>
      <w:proofErr w:type="gramStart"/>
      <w:r w:rsidRPr="00D97F8D">
        <w:rPr>
          <w:rFonts w:asciiTheme="minorHAnsi" w:hAnsiTheme="minorHAnsi" w:cstheme="minorHAnsi"/>
          <w:color w:val="000000"/>
        </w:rPr>
        <w:t>In order to</w:t>
      </w:r>
      <w:proofErr w:type="gramEnd"/>
      <w:r w:rsidRPr="00D97F8D">
        <w:rPr>
          <w:rFonts w:asciiTheme="minorHAnsi" w:hAnsiTheme="minorHAnsi" w:cstheme="minorHAnsi"/>
          <w:color w:val="000000"/>
        </w:rPr>
        <w:t xml:space="preserve"> critically think effectively. there is a process which must be considered.</w:t>
      </w:r>
      <w:r w:rsidRPr="00D97F8D">
        <w:rPr>
          <w:rStyle w:val="apple-converted-space"/>
          <w:rFonts w:asciiTheme="minorHAnsi" w:eastAsiaTheme="majorEastAsia" w:hAnsiTheme="minorHAnsi" w:cstheme="minorHAnsi"/>
          <w:color w:val="000000"/>
        </w:rPr>
        <w:t> </w:t>
      </w:r>
      <w:hyperlink r:id="rId6" w:tooltip="https://gbr01.safelinks.protection.outlook.com/?url=https%3A%2F%2Fmedium.com%2F%40gene_35040%3Fsource%3Dpost_page---byline--05ac25690289---------------------------------------&amp;data=05%7C02%7C%7C751fa29c802a411ec8a808dd6310d6f4%7C84df9e7fe9f640afb435aaaaaaaaaaaa%7C1%7C0%7C638775646159956243%7CUnknown%7CTWFpbGZsb3d8eyJFbXB0eU1hcGkiOnRydWUsIlYiOiIwLjAuMDAwMCIsIlAiOiJXaW4zMiIsIkFOIjoiTWFpbCIsIldUIjoyfQ%3D%3D%7C0%7C%7C%7C&amp;sdata=qXYimBYA6I7wcuHmCLznTZlcckMNHMEWPE%2Fonx8LiiA%3D&amp;reserved=0" w:history="1">
        <w:r w:rsidRPr="00D97F8D">
          <w:rPr>
            <w:rStyle w:val="Hyperlink"/>
            <w:rFonts w:asciiTheme="minorHAnsi" w:eastAsiaTheme="majorEastAsia" w:hAnsiTheme="minorHAnsi" w:cstheme="minorHAnsi"/>
            <w:color w:val="000000"/>
          </w:rPr>
          <w:t> </w:t>
        </w:r>
        <w:proofErr w:type="spellStart"/>
        <w:r w:rsidRPr="00D97F8D">
          <w:rPr>
            <w:rStyle w:val="Hyperlink"/>
            <w:rFonts w:asciiTheme="minorHAnsi" w:eastAsiaTheme="majorEastAsia" w:hAnsiTheme="minorHAnsi" w:cstheme="minorHAnsi"/>
            <w:color w:val="000000"/>
          </w:rPr>
          <w:t>Prazoli</w:t>
        </w:r>
        <w:proofErr w:type="spellEnd"/>
      </w:hyperlink>
      <w:r w:rsidRPr="00D97F8D">
        <w:rPr>
          <w:rFonts w:asciiTheme="minorHAnsi" w:hAnsiTheme="minorHAnsi" w:cstheme="minorHAnsi"/>
          <w:color w:val="000000"/>
        </w:rPr>
        <w:t xml:space="preserve"> (2024) explains critical thinking is different to ‘everyday’ thinking. The thinking process is a natural resource of day-to-day life and often done sub cautiously, however this can often be led with attitudes beliefs and presumptions that can comes with the risk of swayed decision-making and process analysis of a situation that someone might be faced with. However, being more mindful with a critical thinking approach means there is an improved quality of thinking allowing a more holistic and thorough approach to the situation as it requires a more strategic approach pulling on different intelligent skills </w:t>
      </w:r>
      <w:proofErr w:type="gramStart"/>
      <w:r w:rsidRPr="00D97F8D">
        <w:rPr>
          <w:rFonts w:asciiTheme="minorHAnsi" w:hAnsiTheme="minorHAnsi" w:cstheme="minorHAnsi"/>
          <w:color w:val="000000"/>
        </w:rPr>
        <w:t>in order to</w:t>
      </w:r>
      <w:proofErr w:type="gramEnd"/>
      <w:r w:rsidRPr="00D97F8D">
        <w:rPr>
          <w:rFonts w:asciiTheme="minorHAnsi" w:hAnsiTheme="minorHAnsi" w:cstheme="minorHAnsi"/>
          <w:color w:val="000000"/>
        </w:rPr>
        <w:t xml:space="preserve"> form a more professional, fair and inherent decisions. The purpose of this report will highlight and analyse a range of different models and skills that play an effective role with the difference between thinking and critical thinking. These skills and heightened knowledge will encourage businesses and workplaces to form vital and effective decisions and solve problems to a higher and professional standard and therefore have long-term benefits overall. Alongside models to help focus the process of critical thinking, there is also a drive to acknowledge decisions and judgments being fair, this means that these decisions and problem-solving techniques cannot be bias. Throughout this report the importance of non-bias judgements will also be highlighted and the vital role critical thinking has to ensure these bias attitudes or beliefs are not driving a decision away from the most effective outcome for the </w:t>
      </w:r>
      <w:proofErr w:type="gramStart"/>
      <w:r w:rsidRPr="00D97F8D">
        <w:rPr>
          <w:rFonts w:asciiTheme="minorHAnsi" w:hAnsiTheme="minorHAnsi" w:cstheme="minorHAnsi"/>
          <w:color w:val="000000"/>
        </w:rPr>
        <w:t>company.</w:t>
      </w:r>
      <w:r w:rsidR="007E60DD" w:rsidRPr="007E60DD">
        <w:rPr>
          <w:rFonts w:asciiTheme="minorHAnsi" w:hAnsiTheme="minorHAnsi" w:cstheme="minorHAnsi"/>
          <w:lang w:val="en-US"/>
        </w:rPr>
        <w:t>.</w:t>
      </w:r>
      <w:proofErr w:type="gramEnd"/>
      <w:r w:rsidR="007E60DD" w:rsidRPr="007E60DD">
        <w:rPr>
          <w:rFonts w:asciiTheme="minorHAnsi" w:hAnsiTheme="minorHAnsi" w:cstheme="minorHAnsi"/>
        </w:rPr>
        <w:t> </w:t>
      </w:r>
    </w:p>
    <w:p w14:paraId="65C50829" w14:textId="77777777" w:rsidR="00DA0E01" w:rsidRPr="007E60DD" w:rsidRDefault="00DA0E01" w:rsidP="007E60DD">
      <w:pPr>
        <w:textAlignment w:val="baseline"/>
        <w:rPr>
          <w:rFonts w:asciiTheme="minorHAnsi" w:hAnsiTheme="minorHAnsi" w:cstheme="minorHAnsi"/>
        </w:rPr>
      </w:pPr>
    </w:p>
    <w:p w14:paraId="55A6D31F" w14:textId="77777777" w:rsidR="007E60DD" w:rsidRPr="007E60DD" w:rsidRDefault="007E60DD" w:rsidP="00905C6A">
      <w:pPr>
        <w:pStyle w:val="Heading1"/>
        <w:rPr>
          <w:rFonts w:eastAsia="Times New Roman"/>
        </w:rPr>
      </w:pPr>
      <w:bookmarkStart w:id="1" w:name="_Toc193576292"/>
      <w:r w:rsidRPr="007E60DD">
        <w:rPr>
          <w:rFonts w:eastAsia="Times New Roman"/>
          <w:lang w:val="en-US"/>
        </w:rPr>
        <w:t>2. Critical Evaluation of the Role of Critical Thinking in Decision-Making and Problem-Solving</w:t>
      </w:r>
      <w:bookmarkEnd w:id="1"/>
      <w:r w:rsidRPr="007E60DD">
        <w:rPr>
          <w:rFonts w:eastAsia="Times New Roman"/>
        </w:rPr>
        <w:t> </w:t>
      </w:r>
    </w:p>
    <w:p w14:paraId="79EBC364" w14:textId="29A515E6" w:rsidR="001454FE" w:rsidRPr="003212BF" w:rsidRDefault="001454FE" w:rsidP="001454FE">
      <w:pPr>
        <w:spacing w:before="100" w:beforeAutospacing="1" w:after="100" w:afterAutospacing="1"/>
        <w:rPr>
          <w:rFonts w:asciiTheme="minorHAnsi" w:hAnsiTheme="minorHAnsi" w:cstheme="minorHAnsi"/>
          <w:color w:val="000000"/>
        </w:rPr>
      </w:pPr>
      <w:r w:rsidRPr="003212BF">
        <w:rPr>
          <w:rFonts w:asciiTheme="minorHAnsi" w:hAnsiTheme="minorHAnsi" w:cstheme="minorHAnsi"/>
          <w:color w:val="000000"/>
        </w:rPr>
        <w:t xml:space="preserve">Critical thinking is often described as the ability to think clearly, logically, and </w:t>
      </w:r>
      <w:proofErr w:type="spellStart"/>
      <w:r w:rsidR="00C254E0">
        <w:rPr>
          <w:rFonts w:asciiTheme="minorHAnsi" w:hAnsiTheme="minorHAnsi" w:cstheme="minorHAnsi"/>
          <w:color w:val="000000"/>
        </w:rPr>
        <w:t>continously</w:t>
      </w:r>
      <w:proofErr w:type="spellEnd"/>
      <w:r w:rsidRPr="003212BF">
        <w:rPr>
          <w:rFonts w:asciiTheme="minorHAnsi" w:hAnsiTheme="minorHAnsi" w:cstheme="minorHAnsi"/>
          <w:color w:val="000000"/>
        </w:rPr>
        <w:t xml:space="preserve"> when addressing a particular topic, issue, or problem. It is a mental process that involves actively and </w:t>
      </w:r>
      <w:r w:rsidR="00A52B75">
        <w:rPr>
          <w:rFonts w:asciiTheme="minorHAnsi" w:hAnsiTheme="minorHAnsi" w:cstheme="minorHAnsi"/>
          <w:color w:val="000000"/>
        </w:rPr>
        <w:t>effectively developing</w:t>
      </w:r>
      <w:r w:rsidRPr="003212BF">
        <w:rPr>
          <w:rFonts w:asciiTheme="minorHAnsi" w:hAnsiTheme="minorHAnsi" w:cstheme="minorHAnsi"/>
          <w:color w:val="000000"/>
        </w:rPr>
        <w:t xml:space="preserve">, </w:t>
      </w:r>
      <w:r w:rsidR="00E517E5" w:rsidRPr="003212BF">
        <w:rPr>
          <w:rFonts w:asciiTheme="minorHAnsi" w:hAnsiTheme="minorHAnsi" w:cstheme="minorHAnsi"/>
          <w:color w:val="000000"/>
        </w:rPr>
        <w:t>analysing</w:t>
      </w:r>
      <w:r w:rsidRPr="003212BF">
        <w:rPr>
          <w:rFonts w:asciiTheme="minorHAnsi" w:hAnsiTheme="minorHAnsi" w:cstheme="minorHAnsi"/>
          <w:color w:val="000000"/>
        </w:rPr>
        <w:t xml:space="preserve">, and evaluating information, arguments, and </w:t>
      </w:r>
      <w:r w:rsidRPr="003212BF">
        <w:rPr>
          <w:rFonts w:asciiTheme="minorHAnsi" w:hAnsiTheme="minorHAnsi" w:cstheme="minorHAnsi"/>
          <w:color w:val="000000"/>
        </w:rPr>
        <w:lastRenderedPageBreak/>
        <w:t>evidence before drawing conclusions. This process helps individuals arrive at reasoned judgments based on facts and logic, as opposed to relying on assumptions, biases, or emotional impulses. In the context of decision-making and problem-solving, critical thinking plays a crucial role in ensuring that decisions are well-informed, balanced, and effective.</w:t>
      </w:r>
    </w:p>
    <w:p w14:paraId="64B3CFEF" w14:textId="77777777" w:rsidR="001454FE" w:rsidRPr="003212BF" w:rsidRDefault="001454FE" w:rsidP="001454FE">
      <w:pPr>
        <w:spacing w:before="100" w:beforeAutospacing="1" w:after="100" w:afterAutospacing="1"/>
        <w:rPr>
          <w:rFonts w:asciiTheme="minorHAnsi" w:hAnsiTheme="minorHAnsi" w:cstheme="minorHAnsi"/>
          <w:color w:val="000000"/>
        </w:rPr>
      </w:pPr>
      <w:r w:rsidRPr="003212BF">
        <w:rPr>
          <w:rFonts w:asciiTheme="minorHAnsi" w:hAnsiTheme="minorHAnsi" w:cstheme="minorHAnsi"/>
          <w:color w:val="000000"/>
        </w:rPr>
        <w:t>At its core, critical thinking involves the careful assessment of situations and the application of logical reasoning to make sound judgments. It goes beyond simply accepting information at face value and encourages individuals to question assumptions, challenge preconceived notions, and scrutinize the evidence available. By evaluating multiple perspectives and alternatives, critical thinking enables individuals to identify potential biases, recognize underlying patterns, and avoid common cognitive pitfalls such as groupthink or decision-making based on incomplete information.</w:t>
      </w:r>
    </w:p>
    <w:p w14:paraId="613CE05C" w14:textId="4DD706D3" w:rsidR="001454FE" w:rsidRPr="003212BF" w:rsidRDefault="001454FE" w:rsidP="001454FE">
      <w:pPr>
        <w:spacing w:before="100" w:beforeAutospacing="1" w:after="100" w:afterAutospacing="1"/>
        <w:rPr>
          <w:rFonts w:asciiTheme="minorHAnsi" w:hAnsiTheme="minorHAnsi" w:cstheme="minorHAnsi"/>
          <w:color w:val="000000"/>
        </w:rPr>
      </w:pPr>
      <w:r w:rsidRPr="003212BF">
        <w:rPr>
          <w:rFonts w:asciiTheme="minorHAnsi" w:hAnsiTheme="minorHAnsi" w:cstheme="minorHAnsi"/>
          <w:color w:val="000000"/>
        </w:rPr>
        <w:t xml:space="preserve">In the workplace, critical thinking is indispensable for effective decision-making and problem-solving. In any organization, decisions must be made regularly, often involving complex issues that can have far-reaching consequences. Critical thinking equips decision-makers with the tools to assess these issues from various angles, consider all relevant factors, and weigh the pros and cons of each possible course of action. This </w:t>
      </w:r>
      <w:proofErr w:type="spellStart"/>
      <w:r w:rsidR="005C1CE8">
        <w:rPr>
          <w:rFonts w:asciiTheme="minorHAnsi" w:hAnsiTheme="minorHAnsi" w:cstheme="minorHAnsi"/>
          <w:color w:val="000000"/>
        </w:rPr>
        <w:t>continous</w:t>
      </w:r>
      <w:proofErr w:type="spellEnd"/>
      <w:r w:rsidRPr="003212BF">
        <w:rPr>
          <w:rFonts w:asciiTheme="minorHAnsi" w:hAnsiTheme="minorHAnsi" w:cstheme="minorHAnsi"/>
          <w:color w:val="000000"/>
        </w:rPr>
        <w:t xml:space="preserve"> approach helps ensure that decisions are based on rational analysis rather than emotions, personal preferences, or unexamined assumptions. As a result, decisions are more likely to lead to positive outcomes, whether they involve choosing a strategy, resolving a conflict, or addressing an operational problem.</w:t>
      </w:r>
    </w:p>
    <w:p w14:paraId="77780FC5" w14:textId="158A7EA6" w:rsidR="001454FE" w:rsidRPr="003212BF" w:rsidRDefault="001454FE" w:rsidP="001454FE">
      <w:pPr>
        <w:spacing w:before="100" w:beforeAutospacing="1" w:after="100" w:afterAutospacing="1"/>
        <w:rPr>
          <w:rFonts w:asciiTheme="minorHAnsi" w:hAnsiTheme="minorHAnsi" w:cstheme="minorHAnsi"/>
          <w:color w:val="000000"/>
        </w:rPr>
      </w:pPr>
      <w:r w:rsidRPr="003212BF">
        <w:rPr>
          <w:rFonts w:asciiTheme="minorHAnsi" w:hAnsiTheme="minorHAnsi" w:cstheme="minorHAnsi"/>
          <w:color w:val="000000"/>
        </w:rPr>
        <w:t xml:space="preserve">Critical thinking is particularly beneficial when navigating ambiguous or uncertain situations. In such cases, it allows individuals to gather and </w:t>
      </w:r>
      <w:r w:rsidR="008A3663" w:rsidRPr="003212BF">
        <w:rPr>
          <w:rFonts w:asciiTheme="minorHAnsi" w:hAnsiTheme="minorHAnsi" w:cstheme="minorHAnsi"/>
          <w:color w:val="000000"/>
        </w:rPr>
        <w:t>analyse</w:t>
      </w:r>
      <w:r w:rsidRPr="003212BF">
        <w:rPr>
          <w:rFonts w:asciiTheme="minorHAnsi" w:hAnsiTheme="minorHAnsi" w:cstheme="minorHAnsi"/>
          <w:color w:val="000000"/>
        </w:rPr>
        <w:t xml:space="preserve"> the available information, assess the validity of that information, and identify any gaps or inconsistencies in the data. By doing so, it helps prevent rushed or impulsive decisions that may overlook important details. Instead, critical thinkers are more likely to take a thoughtful, </w:t>
      </w:r>
      <w:r w:rsidR="00E36AA6">
        <w:rPr>
          <w:rFonts w:asciiTheme="minorHAnsi" w:hAnsiTheme="minorHAnsi" w:cstheme="minorHAnsi"/>
          <w:color w:val="000000"/>
        </w:rPr>
        <w:t>effective</w:t>
      </w:r>
      <w:r w:rsidRPr="003212BF">
        <w:rPr>
          <w:rFonts w:asciiTheme="minorHAnsi" w:hAnsiTheme="minorHAnsi" w:cstheme="minorHAnsi"/>
          <w:color w:val="000000"/>
        </w:rPr>
        <w:t xml:space="preserve"> approach, carefully considering the potential risks and benefits of each option before reaching a conclusion.</w:t>
      </w:r>
    </w:p>
    <w:p w14:paraId="5401FD6A" w14:textId="513278F0" w:rsidR="001454FE" w:rsidRPr="003212BF" w:rsidRDefault="001454FE" w:rsidP="001454FE">
      <w:pPr>
        <w:spacing w:before="100" w:beforeAutospacing="1" w:after="100" w:afterAutospacing="1"/>
        <w:rPr>
          <w:rFonts w:asciiTheme="minorHAnsi" w:hAnsiTheme="minorHAnsi" w:cstheme="minorHAnsi"/>
          <w:color w:val="000000"/>
        </w:rPr>
      </w:pPr>
      <w:r w:rsidRPr="003212BF">
        <w:rPr>
          <w:rFonts w:asciiTheme="minorHAnsi" w:hAnsiTheme="minorHAnsi" w:cstheme="minorHAnsi"/>
          <w:color w:val="000000"/>
        </w:rPr>
        <w:t xml:space="preserve">Moreover, critical thinking encourages creativity and innovation, which are essential components of problem-solving. By promoting an open-minded and inquisitive mindset, critical thinkers are more likely to explore </w:t>
      </w:r>
      <w:r w:rsidR="00770099">
        <w:rPr>
          <w:rFonts w:asciiTheme="minorHAnsi" w:hAnsiTheme="minorHAnsi" w:cstheme="minorHAnsi"/>
          <w:color w:val="000000"/>
        </w:rPr>
        <w:t>uncommon</w:t>
      </w:r>
      <w:r w:rsidRPr="003212BF">
        <w:rPr>
          <w:rFonts w:asciiTheme="minorHAnsi" w:hAnsiTheme="minorHAnsi" w:cstheme="minorHAnsi"/>
          <w:color w:val="000000"/>
        </w:rPr>
        <w:t xml:space="preserve"> ideas, challenge traditional solutions, and propose new ways of thinking. This creativity is particularly important when faced with complex or novel problems that require fresh perspectives. The ability to think critically fosters the exploration of diverse viewpoints, which in turn leads to the discovery of </w:t>
      </w:r>
      <w:r w:rsidR="009C00A8">
        <w:rPr>
          <w:rFonts w:asciiTheme="minorHAnsi" w:hAnsiTheme="minorHAnsi" w:cstheme="minorHAnsi"/>
          <w:color w:val="000000"/>
        </w:rPr>
        <w:t>creative</w:t>
      </w:r>
      <w:r w:rsidRPr="003212BF">
        <w:rPr>
          <w:rFonts w:asciiTheme="minorHAnsi" w:hAnsiTheme="minorHAnsi" w:cstheme="minorHAnsi"/>
          <w:color w:val="000000"/>
        </w:rPr>
        <w:t xml:space="preserve"> solutions that may not have been apparent at first glance.</w:t>
      </w:r>
    </w:p>
    <w:p w14:paraId="6B63A74B" w14:textId="77777777" w:rsidR="001454FE" w:rsidRPr="003212BF" w:rsidRDefault="001454FE" w:rsidP="001454FE">
      <w:pPr>
        <w:spacing w:before="100" w:beforeAutospacing="1" w:after="100" w:afterAutospacing="1"/>
        <w:rPr>
          <w:rFonts w:asciiTheme="minorHAnsi" w:hAnsiTheme="minorHAnsi" w:cstheme="minorHAnsi"/>
          <w:color w:val="000000"/>
        </w:rPr>
      </w:pPr>
      <w:r w:rsidRPr="003212BF">
        <w:rPr>
          <w:rFonts w:asciiTheme="minorHAnsi" w:hAnsiTheme="minorHAnsi" w:cstheme="minorHAnsi"/>
          <w:color w:val="000000"/>
        </w:rPr>
        <w:t xml:space="preserve">In addition to enhancing decision-making and problem-solving abilities, critical thinking also plays a vital role in improving communication and collaboration within teams. By encouraging individuals to express their thoughts clearly and listen to others' viewpoints with an open mind, critical thinking fosters constructive dialogue and promotes mutual understanding. Team members are more likely to collaborate effectively when they can engage in thoughtful discussions, share ideas, and evaluate alternatives in a respectful and objective manner. This kind of communication helps ensure that all perspectives are </w:t>
      </w:r>
      <w:r w:rsidRPr="003212BF">
        <w:rPr>
          <w:rFonts w:asciiTheme="minorHAnsi" w:hAnsiTheme="minorHAnsi" w:cstheme="minorHAnsi"/>
          <w:color w:val="000000"/>
        </w:rPr>
        <w:lastRenderedPageBreak/>
        <w:t>considered and that decisions are made based on a comprehensive understanding of the situation.</w:t>
      </w:r>
    </w:p>
    <w:p w14:paraId="6915D5A4" w14:textId="77777777" w:rsidR="001454FE" w:rsidRPr="003212BF" w:rsidRDefault="001454FE" w:rsidP="001454FE">
      <w:pPr>
        <w:spacing w:before="100" w:beforeAutospacing="1" w:after="100" w:afterAutospacing="1"/>
        <w:rPr>
          <w:rFonts w:asciiTheme="minorHAnsi" w:hAnsiTheme="minorHAnsi" w:cstheme="minorHAnsi"/>
          <w:color w:val="000000"/>
        </w:rPr>
      </w:pPr>
      <w:r w:rsidRPr="003212BF">
        <w:rPr>
          <w:rFonts w:asciiTheme="minorHAnsi" w:hAnsiTheme="minorHAnsi" w:cstheme="minorHAnsi"/>
          <w:color w:val="000000"/>
        </w:rPr>
        <w:t>Furthermore, critical thinking is essential for identifying biases and evaluating the reliability of information. In today’s information-rich world, individuals are often exposed to a wide range of sources, some of which may be biased, misleading, or incomplete. Critical thinking enables individuals to assess the credibility of information, identify potential biases or distortions, and make informed decisions based on trustworthy evidence. This self-awareness is especially important in today’s fast-paced, information-heavy environment, where misinformation can easily spread and influence decisions in undesirable ways.</w:t>
      </w:r>
    </w:p>
    <w:p w14:paraId="05B1D5EA" w14:textId="77777777" w:rsidR="001454FE" w:rsidRPr="003212BF" w:rsidRDefault="001454FE" w:rsidP="001454FE">
      <w:pPr>
        <w:spacing w:before="100" w:beforeAutospacing="1" w:after="100" w:afterAutospacing="1"/>
        <w:rPr>
          <w:rFonts w:asciiTheme="minorHAnsi" w:hAnsiTheme="minorHAnsi" w:cstheme="minorHAnsi"/>
          <w:color w:val="000000"/>
        </w:rPr>
      </w:pPr>
      <w:r w:rsidRPr="003212BF">
        <w:rPr>
          <w:rFonts w:asciiTheme="minorHAnsi" w:hAnsiTheme="minorHAnsi" w:cstheme="minorHAnsi"/>
          <w:color w:val="000000"/>
        </w:rPr>
        <w:t xml:space="preserve">One of the most important contributions of critical thinking is its ability to help individuals learn from past experiences and adapt to changing circumstances. By reflecting on previous decisions, evaluating their outcomes, and </w:t>
      </w:r>
      <w:proofErr w:type="spellStart"/>
      <w:r w:rsidRPr="003212BF">
        <w:rPr>
          <w:rFonts w:asciiTheme="minorHAnsi" w:hAnsiTheme="minorHAnsi" w:cstheme="minorHAnsi"/>
          <w:color w:val="000000"/>
        </w:rPr>
        <w:t>analyzing</w:t>
      </w:r>
      <w:proofErr w:type="spellEnd"/>
      <w:r w:rsidRPr="003212BF">
        <w:rPr>
          <w:rFonts w:asciiTheme="minorHAnsi" w:hAnsiTheme="minorHAnsi" w:cstheme="minorHAnsi"/>
          <w:color w:val="000000"/>
        </w:rPr>
        <w:t xml:space="preserve"> the lessons learned, individuals can develop a deeper understanding of their decision-making processes. This continuous learning process enables individuals to refine their thinking, avoid repeating past mistakes, and improve their ability to address new challenges more effectively. Moreover, critical thinking encourages flexibility and adaptability, which are crucial for dealing with complex and evolving situations.</w:t>
      </w:r>
    </w:p>
    <w:p w14:paraId="1268239D" w14:textId="74C0FA97" w:rsidR="001454FE" w:rsidRPr="003212BF" w:rsidRDefault="001454FE" w:rsidP="001454FE">
      <w:pPr>
        <w:spacing w:before="100" w:beforeAutospacing="1" w:after="100" w:afterAutospacing="1"/>
        <w:rPr>
          <w:rFonts w:asciiTheme="minorHAnsi" w:hAnsiTheme="minorHAnsi" w:cstheme="minorHAnsi"/>
          <w:color w:val="000000"/>
        </w:rPr>
      </w:pPr>
      <w:r w:rsidRPr="003212BF">
        <w:rPr>
          <w:rFonts w:asciiTheme="minorHAnsi" w:hAnsiTheme="minorHAnsi" w:cstheme="minorHAnsi"/>
          <w:color w:val="000000"/>
        </w:rPr>
        <w:t xml:space="preserve">In conclusion, critical thinking is an essential skill for effective decision-making and problem-solving, particularly in environments that require complex judgments and </w:t>
      </w:r>
      <w:r w:rsidR="00A753C5">
        <w:rPr>
          <w:rFonts w:asciiTheme="minorHAnsi" w:hAnsiTheme="minorHAnsi" w:cstheme="minorHAnsi"/>
          <w:color w:val="000000"/>
        </w:rPr>
        <w:t>creative</w:t>
      </w:r>
      <w:r w:rsidRPr="003212BF">
        <w:rPr>
          <w:rFonts w:asciiTheme="minorHAnsi" w:hAnsiTheme="minorHAnsi" w:cstheme="minorHAnsi"/>
          <w:color w:val="000000"/>
        </w:rPr>
        <w:t xml:space="preserve"> solutions. By promoting logical reasoning, open-mindedness, and the careful evaluation of information, critical thinking empowers individuals to make well-informed, rational decisions that lead to better outcomes. Whether in the workplace, academic settings, or personal life, critical thinking helps individuals navigate uncertainty, recognize biases, and consider multiple perspectives, ultimately leading to more thoughtful, effective, and sustainable solutions. As a tool for personal and professional growth, critical thinking not only enhances decision-making but also contributes to the development of more effective communication, collaboration, and continuous learning.</w:t>
      </w:r>
      <w:r w:rsidR="003B76CC">
        <w:rPr>
          <w:rFonts w:asciiTheme="minorHAnsi" w:hAnsiTheme="minorHAnsi" w:cstheme="minorHAnsi"/>
          <w:color w:val="000000"/>
        </w:rPr>
        <w:t xml:space="preserve"> </w:t>
      </w:r>
      <w:r w:rsidR="003B76CC" w:rsidRPr="003B76CC">
        <w:rPr>
          <w:rFonts w:asciiTheme="minorHAnsi" w:hAnsiTheme="minorHAnsi" w:cstheme="minorHAnsi"/>
          <w:color w:val="000000"/>
        </w:rPr>
        <w:t>(Halpern, 2014)</w:t>
      </w:r>
    </w:p>
    <w:p w14:paraId="4612C8D0" w14:textId="77777777" w:rsidR="007E60DD" w:rsidRPr="007E60DD" w:rsidRDefault="007E60DD" w:rsidP="007E60DD">
      <w:pPr>
        <w:textAlignment w:val="baseline"/>
        <w:rPr>
          <w:rFonts w:asciiTheme="minorHAnsi" w:hAnsiTheme="minorHAnsi" w:cstheme="minorHAnsi"/>
        </w:rPr>
      </w:pPr>
      <w:r w:rsidRPr="007E60DD">
        <w:rPr>
          <w:rFonts w:asciiTheme="minorHAnsi" w:hAnsiTheme="minorHAnsi" w:cstheme="minorHAnsi"/>
          <w:color w:val="000000"/>
        </w:rPr>
        <w:t> </w:t>
      </w:r>
    </w:p>
    <w:p w14:paraId="2DC46528" w14:textId="0B5A3C6A" w:rsidR="007E60DD" w:rsidRPr="007E60DD" w:rsidRDefault="007E60DD" w:rsidP="003212BF">
      <w:pPr>
        <w:textAlignment w:val="baseline"/>
        <w:rPr>
          <w:rFonts w:asciiTheme="minorHAnsi" w:hAnsiTheme="minorHAnsi" w:cstheme="minorHAnsi"/>
        </w:rPr>
      </w:pPr>
      <w:r w:rsidRPr="007E60DD">
        <w:rPr>
          <w:rFonts w:asciiTheme="minorHAnsi" w:hAnsiTheme="minorHAnsi" w:cstheme="minorHAnsi"/>
          <w:color w:val="000000"/>
        </w:rPr>
        <w:t>  </w:t>
      </w:r>
    </w:p>
    <w:p w14:paraId="626980E7" w14:textId="77777777" w:rsidR="007E60DD" w:rsidRPr="007E60DD" w:rsidRDefault="007E60DD" w:rsidP="00905C6A">
      <w:pPr>
        <w:pStyle w:val="Heading2"/>
        <w:rPr>
          <w:rFonts w:eastAsia="Times New Roman"/>
        </w:rPr>
      </w:pPr>
      <w:bookmarkStart w:id="2" w:name="_Toc193576293"/>
      <w:r w:rsidRPr="007E60DD">
        <w:rPr>
          <w:rFonts w:eastAsia="Times New Roman"/>
          <w:lang w:val="en-US"/>
        </w:rPr>
        <w:t>Bloom's Taxonomy</w:t>
      </w:r>
      <w:bookmarkEnd w:id="2"/>
      <w:r w:rsidRPr="007E60DD">
        <w:rPr>
          <w:rFonts w:eastAsia="Times New Roman"/>
        </w:rPr>
        <w:t> </w:t>
      </w:r>
    </w:p>
    <w:p w14:paraId="048301CD" w14:textId="77777777" w:rsidR="007E60DD" w:rsidRPr="00D97F8D" w:rsidRDefault="007E60DD" w:rsidP="007E60DD">
      <w:pPr>
        <w:textAlignment w:val="baseline"/>
        <w:rPr>
          <w:rFonts w:asciiTheme="minorHAnsi" w:hAnsiTheme="minorHAnsi" w:cstheme="minorHAnsi"/>
          <w:color w:val="000000"/>
        </w:rPr>
      </w:pPr>
      <w:r w:rsidRPr="007E60DD">
        <w:rPr>
          <w:rFonts w:asciiTheme="minorHAnsi" w:hAnsiTheme="minorHAnsi" w:cstheme="minorHAnsi"/>
          <w:color w:val="000000"/>
          <w:lang w:val="en-US"/>
        </w:rPr>
        <w:t>is a framework for categorizing cognitive skills into six levels, ranging from basic to more complex forms of thinking. Each level builds upon the previous one, and these cognitive skills play a crucial role in effective decision-making and problem-solving. Here's an explanation of each level, followed by examples of how they are applied in workplace scenarios:</w:t>
      </w:r>
      <w:r w:rsidRPr="007E60DD">
        <w:rPr>
          <w:rFonts w:asciiTheme="minorHAnsi" w:hAnsiTheme="minorHAnsi" w:cstheme="minorHAnsi"/>
          <w:color w:val="000000"/>
        </w:rPr>
        <w:t> </w:t>
      </w:r>
    </w:p>
    <w:p w14:paraId="440BAE6E" w14:textId="77777777" w:rsidR="00ED0BE3" w:rsidRPr="007E60DD" w:rsidRDefault="00ED0BE3" w:rsidP="007E60DD">
      <w:pPr>
        <w:textAlignment w:val="baseline"/>
        <w:rPr>
          <w:rFonts w:asciiTheme="minorHAnsi" w:hAnsiTheme="minorHAnsi" w:cstheme="minorHAnsi"/>
        </w:rPr>
      </w:pPr>
    </w:p>
    <w:p w14:paraId="30E8CDD2" w14:textId="03B1128D" w:rsidR="007E60DD" w:rsidRPr="007E60DD" w:rsidRDefault="007E60DD" w:rsidP="00ED0BE3">
      <w:pPr>
        <w:textAlignment w:val="baseline"/>
        <w:rPr>
          <w:rFonts w:asciiTheme="minorHAnsi" w:hAnsiTheme="minorHAnsi" w:cstheme="minorHAnsi"/>
        </w:rPr>
      </w:pPr>
      <w:r w:rsidRPr="007E60DD">
        <w:rPr>
          <w:rFonts w:asciiTheme="minorHAnsi" w:hAnsiTheme="minorHAnsi" w:cstheme="minorHAnsi"/>
          <w:b/>
          <w:bCs/>
          <w:lang w:val="en-US"/>
        </w:rPr>
        <w:t>Explanation</w:t>
      </w:r>
      <w:r w:rsidRPr="007E60DD">
        <w:rPr>
          <w:rFonts w:asciiTheme="minorHAnsi" w:hAnsiTheme="minorHAnsi" w:cstheme="minorHAnsi"/>
          <w:lang w:val="en-US"/>
        </w:rPr>
        <w:t xml:space="preserve">: The six cognitive ability levels identified by Bloom's Taxonomy—remembering, comprehending, applying, </w:t>
      </w:r>
      <w:r w:rsidR="00526F06" w:rsidRPr="00D97F8D">
        <w:rPr>
          <w:rFonts w:asciiTheme="minorHAnsi" w:hAnsiTheme="minorHAnsi" w:cstheme="minorHAnsi"/>
          <w:lang w:val="en-US"/>
        </w:rPr>
        <w:t>analyzing</w:t>
      </w:r>
      <w:r w:rsidRPr="007E60DD">
        <w:rPr>
          <w:rFonts w:asciiTheme="minorHAnsi" w:hAnsiTheme="minorHAnsi" w:cstheme="minorHAnsi"/>
          <w:lang w:val="en-US"/>
        </w:rPr>
        <w:t xml:space="preserve">, evaluating, and creating—are essential for making wise decisions and solving problems. By enabling people to recollect relevant information, remembering gives them the basic understanding required to deal with problems. Understanding guarantees accurate interpretation of this data, enabling understanding of important ideas and connections. Applying allows people to apply their knowledge in </w:t>
      </w:r>
      <w:r w:rsidRPr="007E60DD">
        <w:rPr>
          <w:rFonts w:asciiTheme="minorHAnsi" w:hAnsiTheme="minorHAnsi" w:cstheme="minorHAnsi"/>
          <w:lang w:val="en-US"/>
        </w:rPr>
        <w:lastRenderedPageBreak/>
        <w:t>practical settings, using acquired abilities to solve issues or reach conclusions. By breaking down information into smaller components, analysis enables people to find patterns or underlying causes, which is essential for resolving underlying problems. Evaluating involves considering solutions and reaching well-informed conclusions based on standards, guaranteeing that choices are well-considered and effective. Finally, creating encourages creative thinking and the generation of new ideas or solutions, allowing individuals to address complex problems with original approaches. When combined, these cognitive levels support people's information processing, decision-making, and problem-solving in both straightforward and challenging situations.</w:t>
      </w:r>
      <w:r w:rsidRPr="007E60DD">
        <w:rPr>
          <w:rFonts w:asciiTheme="minorHAnsi" w:hAnsiTheme="minorHAnsi" w:cstheme="minorHAnsi"/>
        </w:rPr>
        <w:t> </w:t>
      </w:r>
    </w:p>
    <w:p w14:paraId="6E2CBB8A" w14:textId="77777777" w:rsidR="007E60DD" w:rsidRPr="007E60DD" w:rsidRDefault="007E60DD" w:rsidP="007E60DD">
      <w:pPr>
        <w:ind w:left="720"/>
        <w:textAlignment w:val="baseline"/>
        <w:rPr>
          <w:rFonts w:asciiTheme="minorHAnsi" w:hAnsiTheme="minorHAnsi" w:cstheme="minorHAnsi"/>
        </w:rPr>
      </w:pPr>
      <w:r w:rsidRPr="007E60DD">
        <w:rPr>
          <w:rFonts w:asciiTheme="minorHAnsi" w:hAnsiTheme="minorHAnsi" w:cstheme="minorHAnsi"/>
        </w:rPr>
        <w:t> </w:t>
      </w:r>
    </w:p>
    <w:p w14:paraId="45239D8F" w14:textId="0C00F645" w:rsidR="007E60DD" w:rsidRPr="007E60DD" w:rsidRDefault="007E60DD" w:rsidP="00ED0BE3">
      <w:pPr>
        <w:textAlignment w:val="baseline"/>
        <w:rPr>
          <w:rFonts w:asciiTheme="minorHAnsi" w:hAnsiTheme="minorHAnsi" w:cstheme="minorHAnsi"/>
        </w:rPr>
      </w:pPr>
      <w:r w:rsidRPr="007E60DD">
        <w:rPr>
          <w:rFonts w:asciiTheme="minorHAnsi" w:hAnsiTheme="minorHAnsi" w:cstheme="minorHAnsi"/>
          <w:b/>
          <w:bCs/>
          <w:lang w:val="en-US"/>
        </w:rPr>
        <w:t>Application</w:t>
      </w:r>
      <w:r w:rsidRPr="007E60DD">
        <w:rPr>
          <w:rFonts w:asciiTheme="minorHAnsi" w:hAnsiTheme="minorHAnsi" w:cstheme="minorHAnsi"/>
          <w:lang w:val="en-US"/>
        </w:rPr>
        <w:t xml:space="preserve">: Employees in the hairdressing industry can use Bloom's Taxonomy cognitive skills to solve challenges and make well-informed judgements. For instance, to offer a </w:t>
      </w:r>
      <w:r w:rsidR="00526F06" w:rsidRPr="00D97F8D">
        <w:rPr>
          <w:rFonts w:asciiTheme="minorHAnsi" w:hAnsiTheme="minorHAnsi" w:cstheme="minorHAnsi"/>
          <w:lang w:val="en-US"/>
        </w:rPr>
        <w:t>customized</w:t>
      </w:r>
      <w:r w:rsidRPr="007E60DD">
        <w:rPr>
          <w:rFonts w:asciiTheme="minorHAnsi" w:hAnsiTheme="minorHAnsi" w:cstheme="minorHAnsi"/>
          <w:lang w:val="en-US"/>
        </w:rPr>
        <w:t xml:space="preserve"> experience, a stylist keeps track of past services and client preferences. to change prices or add new services, the salon manager is aware of consumer preferences and industry developments. A stylist uses their understanding of cutting methods to give a customer a stylish haircut. to determine which goods are in great demand, the salon owner looks at stock data and places new orders for the necessary supplies. Before offering various hair care products to clients, a senior stylist assesses them for appropriateness and quality. Lastly, to draw in new clients and keep hold of current ones, the team combines client wants, current trends, and their experience to produce new hairstyles or service packages.</w:t>
      </w:r>
      <w:r w:rsidRPr="007E60DD">
        <w:rPr>
          <w:rFonts w:asciiTheme="minorHAnsi" w:hAnsiTheme="minorHAnsi" w:cstheme="minorHAnsi"/>
        </w:rPr>
        <w:t> </w:t>
      </w:r>
    </w:p>
    <w:p w14:paraId="02605D88" w14:textId="77777777" w:rsidR="007E60DD" w:rsidRPr="007E60DD" w:rsidRDefault="007E60DD" w:rsidP="007E60DD">
      <w:pPr>
        <w:textAlignment w:val="baseline"/>
        <w:rPr>
          <w:rFonts w:asciiTheme="minorHAnsi" w:hAnsiTheme="minorHAnsi" w:cstheme="minorHAnsi"/>
        </w:rPr>
      </w:pPr>
      <w:r w:rsidRPr="007E60DD">
        <w:rPr>
          <w:rFonts w:asciiTheme="minorHAnsi" w:hAnsiTheme="minorHAnsi" w:cstheme="minorHAnsi"/>
        </w:rPr>
        <w:t> </w:t>
      </w:r>
    </w:p>
    <w:p w14:paraId="45F0D112" w14:textId="77777777" w:rsidR="007E60DD" w:rsidRPr="007E60DD" w:rsidRDefault="007E60DD" w:rsidP="007E60DD">
      <w:pPr>
        <w:textAlignment w:val="baseline"/>
        <w:rPr>
          <w:rFonts w:asciiTheme="minorHAnsi" w:hAnsiTheme="minorHAnsi" w:cstheme="minorHAnsi"/>
        </w:rPr>
      </w:pPr>
      <w:r w:rsidRPr="007E60DD">
        <w:rPr>
          <w:rFonts w:asciiTheme="minorHAnsi" w:hAnsiTheme="minorHAnsi" w:cstheme="minorHAnsi"/>
        </w:rPr>
        <w:t> </w:t>
      </w:r>
    </w:p>
    <w:p w14:paraId="42916EE4" w14:textId="77777777" w:rsidR="007E60DD" w:rsidRPr="007E60DD" w:rsidRDefault="007E60DD" w:rsidP="007E60DD">
      <w:pPr>
        <w:textAlignment w:val="baseline"/>
        <w:rPr>
          <w:rFonts w:asciiTheme="minorHAnsi" w:hAnsiTheme="minorHAnsi" w:cstheme="minorHAnsi"/>
        </w:rPr>
      </w:pPr>
      <w:r w:rsidRPr="007E60DD">
        <w:rPr>
          <w:rFonts w:asciiTheme="minorHAnsi" w:hAnsiTheme="minorHAnsi" w:cstheme="minorHAnsi"/>
        </w:rPr>
        <w:t> </w:t>
      </w:r>
    </w:p>
    <w:p w14:paraId="6057F904" w14:textId="77777777" w:rsidR="007E60DD" w:rsidRPr="007E60DD" w:rsidRDefault="007E60DD" w:rsidP="007E60DD">
      <w:pPr>
        <w:textAlignment w:val="baseline"/>
        <w:rPr>
          <w:rFonts w:asciiTheme="minorHAnsi" w:hAnsiTheme="minorHAnsi" w:cstheme="minorHAnsi"/>
        </w:rPr>
      </w:pPr>
      <w:r w:rsidRPr="007E60DD">
        <w:rPr>
          <w:rFonts w:asciiTheme="minorHAnsi" w:hAnsiTheme="minorHAnsi" w:cstheme="minorHAnsi"/>
        </w:rPr>
        <w:t> </w:t>
      </w:r>
    </w:p>
    <w:p w14:paraId="5180828A" w14:textId="19243822" w:rsidR="007E60DD" w:rsidRDefault="007E60DD" w:rsidP="00905C6A">
      <w:pPr>
        <w:pStyle w:val="Heading2"/>
      </w:pPr>
      <w:bookmarkStart w:id="3" w:name="_Toc193576294"/>
      <w:r w:rsidRPr="007E60DD">
        <w:rPr>
          <w:rFonts w:eastAsia="Times New Roman"/>
          <w:lang w:val="en-US"/>
        </w:rPr>
        <w:t>Paul-Elder Model</w:t>
      </w:r>
      <w:bookmarkEnd w:id="3"/>
      <w:r w:rsidRPr="007E60DD">
        <w:rPr>
          <w:rFonts w:eastAsia="Times New Roman"/>
        </w:rPr>
        <w:t> </w:t>
      </w:r>
    </w:p>
    <w:p w14:paraId="58611C48" w14:textId="77777777" w:rsidR="00002620" w:rsidRDefault="00002620" w:rsidP="00B33FAE">
      <w:pPr>
        <w:textAlignment w:val="baseline"/>
        <w:rPr>
          <w:rFonts w:asciiTheme="minorHAnsi" w:hAnsiTheme="minorHAnsi" w:cstheme="minorHAnsi"/>
          <w:u w:val="single"/>
        </w:rPr>
      </w:pPr>
    </w:p>
    <w:p w14:paraId="7B3DBE2A" w14:textId="6B0F608F" w:rsidR="00ED0BE3" w:rsidRPr="00D97F8D" w:rsidRDefault="007E60DD" w:rsidP="00D66356">
      <w:pPr>
        <w:textAlignment w:val="baseline"/>
        <w:rPr>
          <w:rFonts w:asciiTheme="minorHAnsi" w:hAnsiTheme="minorHAnsi" w:cstheme="minorHAnsi"/>
          <w:color w:val="000000"/>
        </w:rPr>
      </w:pPr>
      <w:r w:rsidRPr="007E60DD">
        <w:rPr>
          <w:rFonts w:asciiTheme="minorHAnsi" w:hAnsiTheme="minorHAnsi" w:cstheme="minorHAnsi"/>
          <w:b/>
          <w:bCs/>
          <w:lang w:val="en-US"/>
        </w:rPr>
        <w:t>Explanation</w:t>
      </w:r>
      <w:r w:rsidRPr="007E60DD">
        <w:rPr>
          <w:rFonts w:asciiTheme="minorHAnsi" w:hAnsiTheme="minorHAnsi" w:cstheme="minorHAnsi"/>
          <w:lang w:val="en-US"/>
        </w:rPr>
        <w:t xml:space="preserve">: </w:t>
      </w:r>
      <w:r w:rsidR="00A34A51" w:rsidRPr="00D97F8D">
        <w:rPr>
          <w:rFonts w:asciiTheme="minorHAnsi" w:hAnsiTheme="minorHAnsi" w:cstheme="minorHAnsi"/>
          <w:lang w:val="en-US"/>
        </w:rPr>
        <w:t xml:space="preserve">The Paul-Elder Model of critical thinking describes an </w:t>
      </w:r>
      <w:proofErr w:type="spellStart"/>
      <w:r w:rsidR="00A34A51" w:rsidRPr="00D97F8D">
        <w:rPr>
          <w:rFonts w:asciiTheme="minorHAnsi" w:hAnsiTheme="minorHAnsi" w:cstheme="minorHAnsi"/>
          <w:lang w:val="en-US"/>
        </w:rPr>
        <w:t>organised</w:t>
      </w:r>
      <w:proofErr w:type="spellEnd"/>
      <w:r w:rsidR="00A34A51" w:rsidRPr="00D97F8D">
        <w:rPr>
          <w:rFonts w:asciiTheme="minorHAnsi" w:hAnsiTheme="minorHAnsi" w:cstheme="minorHAnsi"/>
          <w:lang w:val="en-US"/>
        </w:rPr>
        <w:t xml:space="preserve"> approach to apply intellectual standards and thought elements to </w:t>
      </w:r>
      <w:proofErr w:type="spellStart"/>
      <w:r w:rsidR="00A34A51" w:rsidRPr="00D97F8D">
        <w:rPr>
          <w:rFonts w:asciiTheme="minorHAnsi" w:hAnsiTheme="minorHAnsi" w:cstheme="minorHAnsi"/>
          <w:lang w:val="en-US"/>
        </w:rPr>
        <w:t>analyse</w:t>
      </w:r>
      <w:proofErr w:type="spellEnd"/>
      <w:r w:rsidR="00A34A51" w:rsidRPr="00D97F8D">
        <w:rPr>
          <w:rFonts w:asciiTheme="minorHAnsi" w:hAnsiTheme="minorHAnsi" w:cstheme="minorHAnsi"/>
          <w:lang w:val="en-US"/>
        </w:rPr>
        <w:t xml:space="preserve"> and solve problems. The subject at hand, which pinpoints the main issue; the purpose, which establishes the objective of the thought process; and the information, which supplies the required facts, are the components of thought. It also includes concepts, the fundamental ideas forming the problem, and interpretation and inference, which direct conclusions. While implications and repercussions </w:t>
      </w:r>
      <w:r w:rsidR="00D91DB5" w:rsidRPr="00D97F8D">
        <w:rPr>
          <w:rFonts w:asciiTheme="minorHAnsi" w:hAnsiTheme="minorHAnsi" w:cstheme="minorHAnsi"/>
          <w:lang w:val="en-US"/>
        </w:rPr>
        <w:t>consider</w:t>
      </w:r>
      <w:r w:rsidR="00A34A51" w:rsidRPr="00D97F8D">
        <w:rPr>
          <w:rFonts w:asciiTheme="minorHAnsi" w:hAnsiTheme="minorHAnsi" w:cstheme="minorHAnsi"/>
          <w:lang w:val="en-US"/>
        </w:rPr>
        <w:t xml:space="preserve"> the possible results of decisions, assumptions are the beliefs or premises that are taken for granted. Lastly, point of view draws attention to the various viewpoints that shape our comprehension of the problem.</w:t>
      </w:r>
      <w:r w:rsidR="00D66356" w:rsidRPr="00D97F8D">
        <w:rPr>
          <w:rFonts w:asciiTheme="minorHAnsi" w:hAnsiTheme="minorHAnsi" w:cstheme="minorHAnsi"/>
          <w:lang w:val="en-US"/>
        </w:rPr>
        <w:t xml:space="preserve"> </w:t>
      </w:r>
    </w:p>
    <w:p w14:paraId="1BA38944" w14:textId="0A43C0D3" w:rsidR="00102546" w:rsidRDefault="00102546" w:rsidP="00D66356">
      <w:pPr>
        <w:textAlignment w:val="baseline"/>
        <w:rPr>
          <w:rFonts w:asciiTheme="minorHAnsi" w:hAnsiTheme="minorHAnsi" w:cstheme="minorHAnsi"/>
          <w:lang w:val="en-US"/>
        </w:rPr>
      </w:pPr>
      <w:r w:rsidRPr="00D97F8D">
        <w:rPr>
          <w:rFonts w:asciiTheme="minorHAnsi" w:hAnsiTheme="minorHAnsi" w:cstheme="minorHAnsi"/>
          <w:lang w:val="en-US"/>
        </w:rPr>
        <w:t>The intellectual standards</w:t>
      </w:r>
      <w:r w:rsidRPr="00D97F8D">
        <w:rPr>
          <w:rFonts w:asciiTheme="minorHAnsi" w:hAnsiTheme="minorHAnsi" w:cstheme="minorHAnsi"/>
          <w:lang w:val="en-US"/>
        </w:rPr>
        <w:t xml:space="preserve">, </w:t>
      </w:r>
      <w:r w:rsidRPr="00D97F8D">
        <w:rPr>
          <w:rFonts w:asciiTheme="minorHAnsi" w:hAnsiTheme="minorHAnsi" w:cstheme="minorHAnsi"/>
          <w:lang w:val="en-US"/>
        </w:rPr>
        <w:t>clarity, correctness, precision, relevance, depth, breadth, logic, importance, and fairness</w:t>
      </w:r>
      <w:r w:rsidRPr="00D97F8D">
        <w:rPr>
          <w:rFonts w:asciiTheme="minorHAnsi" w:hAnsiTheme="minorHAnsi" w:cstheme="minorHAnsi"/>
          <w:lang w:val="en-US"/>
        </w:rPr>
        <w:t xml:space="preserve">, </w:t>
      </w:r>
      <w:r w:rsidRPr="00D97F8D">
        <w:rPr>
          <w:rFonts w:asciiTheme="minorHAnsi" w:hAnsiTheme="minorHAnsi" w:cstheme="minorHAnsi"/>
          <w:lang w:val="en-US"/>
        </w:rPr>
        <w:t xml:space="preserve">maintain critical thinking by ensuring that the thought process is </w:t>
      </w:r>
      <w:proofErr w:type="spellStart"/>
      <w:r w:rsidRPr="00D97F8D">
        <w:rPr>
          <w:rFonts w:asciiTheme="minorHAnsi" w:hAnsiTheme="minorHAnsi" w:cstheme="minorHAnsi"/>
          <w:lang w:val="en-US"/>
        </w:rPr>
        <w:t>organised</w:t>
      </w:r>
      <w:proofErr w:type="spellEnd"/>
      <w:r w:rsidRPr="00D97F8D">
        <w:rPr>
          <w:rFonts w:asciiTheme="minorHAnsi" w:hAnsiTheme="minorHAnsi" w:cstheme="minorHAnsi"/>
          <w:lang w:val="en-US"/>
        </w:rPr>
        <w:t xml:space="preserve">, planned, and objective. </w:t>
      </w:r>
      <w:r w:rsidRPr="00D97F8D">
        <w:rPr>
          <w:rFonts w:asciiTheme="minorHAnsi" w:hAnsiTheme="minorHAnsi" w:cstheme="minorHAnsi"/>
          <w:lang w:val="en-US"/>
        </w:rPr>
        <w:t>Both</w:t>
      </w:r>
      <w:r w:rsidRPr="00D97F8D">
        <w:rPr>
          <w:rFonts w:asciiTheme="minorHAnsi" w:hAnsiTheme="minorHAnsi" w:cstheme="minorHAnsi"/>
          <w:lang w:val="en-US"/>
        </w:rPr>
        <w:t xml:space="preserve"> components and criteria can be used to help people make more rational, ethical, and well-informed judgements.</w:t>
      </w:r>
    </w:p>
    <w:p w14:paraId="69875F99" w14:textId="77777777" w:rsidR="00D60D74" w:rsidRDefault="00D60D74" w:rsidP="00D66356">
      <w:pPr>
        <w:textAlignment w:val="baseline"/>
        <w:rPr>
          <w:rFonts w:asciiTheme="minorHAnsi" w:hAnsiTheme="minorHAnsi" w:cstheme="minorHAnsi"/>
          <w:lang w:val="en-US"/>
        </w:rPr>
      </w:pPr>
    </w:p>
    <w:p w14:paraId="76E46271" w14:textId="40F01762" w:rsidR="00D60D74" w:rsidRPr="00D60D74" w:rsidRDefault="00D60D74" w:rsidP="00D66356">
      <w:pPr>
        <w:textAlignment w:val="baseline"/>
        <w:rPr>
          <w:rFonts w:asciiTheme="minorHAnsi" w:hAnsiTheme="minorHAnsi" w:cstheme="minorHAnsi"/>
          <w:lang w:val="en-US"/>
        </w:rPr>
      </w:pPr>
      <w:r w:rsidRPr="00D60D74">
        <w:rPr>
          <w:rFonts w:asciiTheme="minorHAnsi" w:hAnsiTheme="minorHAnsi" w:cstheme="minorHAnsi"/>
          <w:b/>
          <w:bCs/>
          <w:lang w:val="en-US"/>
        </w:rPr>
        <w:t>Application</w:t>
      </w:r>
      <w:r w:rsidRPr="00D60D74">
        <w:rPr>
          <w:rFonts w:asciiTheme="minorHAnsi" w:hAnsiTheme="minorHAnsi" w:cstheme="minorHAnsi"/>
          <w:lang w:val="en-US"/>
        </w:rPr>
        <w:t xml:space="preserve"> - </w:t>
      </w:r>
      <w:r w:rsidRPr="00D60D74">
        <w:rPr>
          <w:rFonts w:asciiTheme="minorHAnsi" w:hAnsiTheme="minorHAnsi" w:cstheme="minorHAnsi"/>
          <w:color w:val="000000"/>
        </w:rPr>
        <w:t>Employees in a hairdressing salon can apply the</w:t>
      </w:r>
      <w:r w:rsidRPr="00D60D74">
        <w:rPr>
          <w:rStyle w:val="apple-converted-space"/>
          <w:rFonts w:asciiTheme="minorHAnsi" w:eastAsiaTheme="majorEastAsia" w:hAnsiTheme="minorHAnsi" w:cstheme="minorHAnsi"/>
          <w:color w:val="000000"/>
        </w:rPr>
        <w:t> </w:t>
      </w:r>
      <w:r w:rsidRPr="0017126C">
        <w:rPr>
          <w:rStyle w:val="Strong"/>
          <w:rFonts w:asciiTheme="minorHAnsi" w:eastAsiaTheme="majorEastAsia" w:hAnsiTheme="minorHAnsi" w:cstheme="minorHAnsi"/>
          <w:b w:val="0"/>
          <w:bCs w:val="0"/>
          <w:color w:val="000000"/>
        </w:rPr>
        <w:t>Paul-Elder Model</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of critical thinking to improve customer service, decision-making, and problem-solving by using the</w:t>
      </w:r>
      <w:r w:rsidRPr="00D60D74">
        <w:rPr>
          <w:rStyle w:val="apple-converted-space"/>
          <w:rFonts w:asciiTheme="minorHAnsi" w:eastAsiaTheme="majorEastAsia" w:hAnsiTheme="minorHAnsi" w:cstheme="minorHAnsi"/>
          <w:color w:val="000000"/>
        </w:rPr>
        <w:t> </w:t>
      </w:r>
      <w:r w:rsidRPr="0017126C">
        <w:rPr>
          <w:rStyle w:val="Strong"/>
          <w:rFonts w:asciiTheme="minorHAnsi" w:eastAsiaTheme="majorEastAsia" w:hAnsiTheme="minorHAnsi" w:cstheme="minorHAnsi"/>
          <w:b w:val="0"/>
          <w:bCs w:val="0"/>
          <w:color w:val="000000"/>
        </w:rPr>
        <w:t>elements of thought</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and</w:t>
      </w:r>
      <w:r w:rsidRPr="00D60D74">
        <w:rPr>
          <w:rStyle w:val="apple-converted-space"/>
          <w:rFonts w:asciiTheme="minorHAnsi" w:eastAsiaTheme="majorEastAsia" w:hAnsiTheme="minorHAnsi" w:cstheme="minorHAnsi"/>
          <w:color w:val="000000"/>
        </w:rPr>
        <w:t> </w:t>
      </w:r>
      <w:r w:rsidRPr="0017126C">
        <w:rPr>
          <w:rStyle w:val="Strong"/>
          <w:rFonts w:asciiTheme="minorHAnsi" w:eastAsiaTheme="majorEastAsia" w:hAnsiTheme="minorHAnsi" w:cstheme="minorHAnsi"/>
          <w:b w:val="0"/>
          <w:bCs w:val="0"/>
          <w:color w:val="000000"/>
        </w:rPr>
        <w:t>intellectual standards</w:t>
      </w:r>
      <w:r w:rsidRPr="00D60D74">
        <w:rPr>
          <w:rFonts w:asciiTheme="minorHAnsi" w:hAnsiTheme="minorHAnsi" w:cstheme="minorHAnsi"/>
          <w:color w:val="000000"/>
        </w:rPr>
        <w:t>. For example, when a client expresses dissatisfaction with a haircut, employees can start by clearly defining the</w:t>
      </w:r>
      <w:r w:rsidRPr="00D60D74">
        <w:rPr>
          <w:rStyle w:val="apple-converted-space"/>
          <w:rFonts w:asciiTheme="minorHAnsi" w:eastAsiaTheme="majorEastAsia" w:hAnsiTheme="minorHAnsi" w:cstheme="minorHAnsi"/>
          <w:color w:val="000000"/>
        </w:rPr>
        <w:t> </w:t>
      </w:r>
      <w:r w:rsidRPr="00D91DB5">
        <w:rPr>
          <w:rStyle w:val="Strong"/>
          <w:rFonts w:asciiTheme="minorHAnsi" w:eastAsiaTheme="majorEastAsia" w:hAnsiTheme="minorHAnsi" w:cstheme="minorHAnsi"/>
          <w:b w:val="0"/>
          <w:bCs w:val="0"/>
          <w:color w:val="000000"/>
        </w:rPr>
        <w:t>purpose</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of their thinking, such as "resolving the client’s concerns and ensuring their satisfaction." The</w:t>
      </w:r>
      <w:r w:rsidRPr="00D60D74">
        <w:rPr>
          <w:rStyle w:val="apple-converted-space"/>
          <w:rFonts w:asciiTheme="minorHAnsi" w:eastAsiaTheme="majorEastAsia" w:hAnsiTheme="minorHAnsi" w:cstheme="minorHAnsi"/>
          <w:color w:val="000000"/>
        </w:rPr>
        <w:t> </w:t>
      </w:r>
      <w:r w:rsidRPr="0017126C">
        <w:rPr>
          <w:rStyle w:val="Strong"/>
          <w:rFonts w:asciiTheme="minorHAnsi" w:eastAsiaTheme="majorEastAsia" w:hAnsiTheme="minorHAnsi" w:cstheme="minorHAnsi"/>
          <w:b w:val="0"/>
          <w:bCs w:val="0"/>
          <w:color w:val="000000"/>
        </w:rPr>
        <w:t>question at issue</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 xml:space="preserve">could be, "What went wrong with the haircut, and how can we fix it?" </w:t>
      </w:r>
      <w:r w:rsidRPr="00D60D74">
        <w:rPr>
          <w:rFonts w:asciiTheme="minorHAnsi" w:hAnsiTheme="minorHAnsi" w:cstheme="minorHAnsi"/>
          <w:color w:val="000000"/>
        </w:rPr>
        <w:lastRenderedPageBreak/>
        <w:t>Employees can gather</w:t>
      </w:r>
      <w:r w:rsidRPr="0017126C">
        <w:rPr>
          <w:rStyle w:val="apple-converted-space"/>
          <w:rFonts w:asciiTheme="minorHAnsi" w:eastAsiaTheme="majorEastAsia" w:hAnsiTheme="minorHAnsi" w:cstheme="minorHAnsi"/>
          <w:color w:val="000000"/>
        </w:rPr>
        <w:t> </w:t>
      </w:r>
      <w:r w:rsidRPr="0017126C">
        <w:rPr>
          <w:rStyle w:val="Strong"/>
          <w:rFonts w:asciiTheme="minorHAnsi" w:eastAsiaTheme="majorEastAsia" w:hAnsiTheme="minorHAnsi" w:cstheme="minorHAnsi"/>
          <w:color w:val="000000"/>
        </w:rPr>
        <w:t>i</w:t>
      </w:r>
      <w:r w:rsidRPr="00D91DB5">
        <w:rPr>
          <w:rStyle w:val="Strong"/>
          <w:rFonts w:asciiTheme="minorHAnsi" w:eastAsiaTheme="majorEastAsia" w:hAnsiTheme="minorHAnsi" w:cstheme="minorHAnsi"/>
          <w:b w:val="0"/>
          <w:bCs w:val="0"/>
          <w:color w:val="000000"/>
        </w:rPr>
        <w:t>nformation</w:t>
      </w:r>
      <w:r w:rsidRPr="00D91DB5">
        <w:rPr>
          <w:rStyle w:val="apple-converted-space"/>
          <w:rFonts w:asciiTheme="minorHAnsi" w:eastAsiaTheme="majorEastAsia" w:hAnsiTheme="minorHAnsi" w:cstheme="minorHAnsi"/>
          <w:b/>
          <w:bCs/>
          <w:color w:val="000000"/>
        </w:rPr>
        <w:t> </w:t>
      </w:r>
      <w:r w:rsidRPr="00D60D74">
        <w:rPr>
          <w:rFonts w:asciiTheme="minorHAnsi" w:hAnsiTheme="minorHAnsi" w:cstheme="minorHAnsi"/>
          <w:color w:val="000000"/>
        </w:rPr>
        <w:t>from the client’s feedback, past services, and stylist's notes. Through</w:t>
      </w:r>
      <w:r w:rsidRPr="00D60D74">
        <w:rPr>
          <w:rStyle w:val="apple-converted-space"/>
          <w:rFonts w:asciiTheme="minorHAnsi" w:eastAsiaTheme="majorEastAsia" w:hAnsiTheme="minorHAnsi" w:cstheme="minorHAnsi"/>
          <w:color w:val="000000"/>
        </w:rPr>
        <w:t> </w:t>
      </w:r>
      <w:r w:rsidRPr="00D91DB5">
        <w:rPr>
          <w:rStyle w:val="Strong"/>
          <w:rFonts w:asciiTheme="minorHAnsi" w:eastAsiaTheme="majorEastAsia" w:hAnsiTheme="minorHAnsi" w:cstheme="minorHAnsi"/>
          <w:b w:val="0"/>
          <w:bCs w:val="0"/>
          <w:color w:val="000000"/>
        </w:rPr>
        <w:t>interpretation and inference</w:t>
      </w:r>
      <w:r w:rsidRPr="00D60D74">
        <w:rPr>
          <w:rFonts w:asciiTheme="minorHAnsi" w:hAnsiTheme="minorHAnsi" w:cstheme="minorHAnsi"/>
          <w:color w:val="000000"/>
        </w:rPr>
        <w:t xml:space="preserve">, they </w:t>
      </w:r>
      <w:proofErr w:type="spellStart"/>
      <w:r w:rsidRPr="00D60D74">
        <w:rPr>
          <w:rFonts w:asciiTheme="minorHAnsi" w:hAnsiTheme="minorHAnsi" w:cstheme="minorHAnsi"/>
          <w:color w:val="000000"/>
        </w:rPr>
        <w:t>analyze</w:t>
      </w:r>
      <w:proofErr w:type="spellEnd"/>
      <w:r w:rsidRPr="00D60D74">
        <w:rPr>
          <w:rFonts w:asciiTheme="minorHAnsi" w:hAnsiTheme="minorHAnsi" w:cstheme="minorHAnsi"/>
          <w:color w:val="000000"/>
        </w:rPr>
        <w:t xml:space="preserve"> what caused the dissatisfaction, such as miscommunication or a technique error. The team then considers</w:t>
      </w:r>
      <w:r w:rsidRPr="00D60D74">
        <w:rPr>
          <w:rStyle w:val="apple-converted-space"/>
          <w:rFonts w:asciiTheme="minorHAnsi" w:eastAsiaTheme="majorEastAsia" w:hAnsiTheme="minorHAnsi" w:cstheme="minorHAnsi"/>
          <w:color w:val="000000"/>
        </w:rPr>
        <w:t> </w:t>
      </w:r>
      <w:r w:rsidRPr="0017126C">
        <w:rPr>
          <w:rStyle w:val="Strong"/>
          <w:rFonts w:asciiTheme="minorHAnsi" w:eastAsiaTheme="majorEastAsia" w:hAnsiTheme="minorHAnsi" w:cstheme="minorHAnsi"/>
          <w:b w:val="0"/>
          <w:bCs w:val="0"/>
          <w:color w:val="000000"/>
        </w:rPr>
        <w:t>concepts</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like the stylist's skills, hairdressing techniques, and customer service standards, while challenging</w:t>
      </w:r>
      <w:r w:rsidRPr="00D60D74">
        <w:rPr>
          <w:rStyle w:val="apple-converted-space"/>
          <w:rFonts w:asciiTheme="minorHAnsi" w:eastAsiaTheme="majorEastAsia" w:hAnsiTheme="minorHAnsi" w:cstheme="minorHAnsi"/>
          <w:color w:val="000000"/>
        </w:rPr>
        <w:t> </w:t>
      </w:r>
      <w:r w:rsidRPr="00D91DB5">
        <w:rPr>
          <w:rStyle w:val="Strong"/>
          <w:rFonts w:asciiTheme="minorHAnsi" w:eastAsiaTheme="majorEastAsia" w:hAnsiTheme="minorHAnsi" w:cstheme="minorHAnsi"/>
          <w:b w:val="0"/>
          <w:bCs w:val="0"/>
          <w:color w:val="000000"/>
        </w:rPr>
        <w:t>assumptions</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such as assuming the client won’t want a redo. They also consider the</w:t>
      </w:r>
      <w:r w:rsidRPr="00D60D74">
        <w:rPr>
          <w:rStyle w:val="apple-converted-space"/>
          <w:rFonts w:asciiTheme="minorHAnsi" w:eastAsiaTheme="majorEastAsia" w:hAnsiTheme="minorHAnsi" w:cstheme="minorHAnsi"/>
          <w:color w:val="000000"/>
        </w:rPr>
        <w:t> </w:t>
      </w:r>
      <w:r w:rsidRPr="00D91DB5">
        <w:rPr>
          <w:rStyle w:val="Strong"/>
          <w:rFonts w:asciiTheme="minorHAnsi" w:eastAsiaTheme="majorEastAsia" w:hAnsiTheme="minorHAnsi" w:cstheme="minorHAnsi"/>
          <w:b w:val="0"/>
          <w:bCs w:val="0"/>
          <w:color w:val="000000"/>
        </w:rPr>
        <w:t>implications and consequences</w:t>
      </w:r>
      <w:r w:rsidRPr="00D60D74">
        <w:rPr>
          <w:rFonts w:asciiTheme="minorHAnsi" w:hAnsiTheme="minorHAnsi" w:cstheme="minorHAnsi"/>
          <w:color w:val="000000"/>
        </w:rPr>
        <w:t>, recognizing that failure to resolve the issue could result in losing the client’s business. The team looks at the</w:t>
      </w:r>
      <w:r w:rsidRPr="00D60D74">
        <w:rPr>
          <w:rStyle w:val="apple-converted-space"/>
          <w:rFonts w:asciiTheme="minorHAnsi" w:eastAsiaTheme="majorEastAsia" w:hAnsiTheme="minorHAnsi" w:cstheme="minorHAnsi"/>
          <w:color w:val="000000"/>
        </w:rPr>
        <w:t> </w:t>
      </w:r>
      <w:r w:rsidRPr="00D91DB5">
        <w:rPr>
          <w:rStyle w:val="Strong"/>
          <w:rFonts w:asciiTheme="minorHAnsi" w:eastAsiaTheme="majorEastAsia" w:hAnsiTheme="minorHAnsi" w:cstheme="minorHAnsi"/>
          <w:b w:val="0"/>
          <w:bCs w:val="0"/>
          <w:color w:val="000000"/>
        </w:rPr>
        <w:t>point of view</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of the client, stylist, and management to ensure a balanced perspective. By applying</w:t>
      </w:r>
      <w:r w:rsidRPr="00D60D74">
        <w:rPr>
          <w:rStyle w:val="apple-converted-space"/>
          <w:rFonts w:asciiTheme="minorHAnsi" w:eastAsiaTheme="majorEastAsia" w:hAnsiTheme="minorHAnsi" w:cstheme="minorHAnsi"/>
          <w:color w:val="000000"/>
        </w:rPr>
        <w:t> </w:t>
      </w:r>
      <w:r w:rsidRPr="00D91DB5">
        <w:rPr>
          <w:rStyle w:val="Strong"/>
          <w:rFonts w:asciiTheme="minorHAnsi" w:eastAsiaTheme="majorEastAsia" w:hAnsiTheme="minorHAnsi" w:cstheme="minorHAnsi"/>
          <w:b w:val="0"/>
          <w:bCs w:val="0"/>
          <w:color w:val="000000"/>
        </w:rPr>
        <w:t>intellectual standards</w:t>
      </w:r>
      <w:r w:rsidRPr="00D60D74">
        <w:rPr>
          <w:rFonts w:asciiTheme="minorHAnsi" w:hAnsiTheme="minorHAnsi" w:cstheme="minorHAnsi"/>
          <w:color w:val="000000"/>
        </w:rPr>
        <w:t>, they ensure</w:t>
      </w:r>
      <w:r w:rsidRPr="00D60D74">
        <w:rPr>
          <w:rStyle w:val="apple-converted-space"/>
          <w:rFonts w:asciiTheme="minorHAnsi" w:eastAsiaTheme="majorEastAsia" w:hAnsiTheme="minorHAnsi" w:cstheme="minorHAnsi"/>
          <w:color w:val="000000"/>
        </w:rPr>
        <w:t> </w:t>
      </w:r>
      <w:r w:rsidRPr="00D91DB5">
        <w:rPr>
          <w:rStyle w:val="Strong"/>
          <w:rFonts w:asciiTheme="minorHAnsi" w:eastAsiaTheme="majorEastAsia" w:hAnsiTheme="minorHAnsi" w:cstheme="minorHAnsi"/>
          <w:b w:val="0"/>
          <w:bCs w:val="0"/>
          <w:color w:val="000000"/>
        </w:rPr>
        <w:t>clarity</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(understanding the problem clearly),</w:t>
      </w:r>
      <w:r w:rsidRPr="00D60D74">
        <w:rPr>
          <w:rStyle w:val="apple-converted-space"/>
          <w:rFonts w:asciiTheme="minorHAnsi" w:eastAsiaTheme="majorEastAsia" w:hAnsiTheme="minorHAnsi" w:cstheme="minorHAnsi"/>
          <w:color w:val="000000"/>
        </w:rPr>
        <w:t> </w:t>
      </w:r>
      <w:r w:rsidRPr="00D60D74">
        <w:rPr>
          <w:rStyle w:val="Strong"/>
          <w:rFonts w:asciiTheme="minorHAnsi" w:eastAsiaTheme="majorEastAsia" w:hAnsiTheme="minorHAnsi" w:cstheme="minorHAnsi"/>
          <w:b w:val="0"/>
          <w:bCs w:val="0"/>
          <w:color w:val="000000"/>
        </w:rPr>
        <w:t>accuracy</w:t>
      </w:r>
      <w:r w:rsidRPr="00D60D74">
        <w:rPr>
          <w:rFonts w:asciiTheme="minorHAnsi" w:hAnsiTheme="minorHAnsi" w:cstheme="minorHAnsi"/>
          <w:color w:val="000000"/>
        </w:rPr>
        <w:t xml:space="preserve"> (</w:t>
      </w:r>
      <w:r w:rsidRPr="00D60D74">
        <w:rPr>
          <w:rFonts w:asciiTheme="minorHAnsi" w:hAnsiTheme="minorHAnsi" w:cstheme="minorHAnsi"/>
          <w:color w:val="000000"/>
        </w:rPr>
        <w:t>correctly diagnosing the issue), and</w:t>
      </w:r>
      <w:r w:rsidRPr="00D60D74">
        <w:rPr>
          <w:rStyle w:val="apple-converted-space"/>
          <w:rFonts w:asciiTheme="minorHAnsi" w:eastAsiaTheme="majorEastAsia" w:hAnsiTheme="minorHAnsi" w:cstheme="minorHAnsi"/>
          <w:color w:val="000000"/>
        </w:rPr>
        <w:t> </w:t>
      </w:r>
      <w:r w:rsidRPr="00D91DB5">
        <w:rPr>
          <w:rStyle w:val="Strong"/>
          <w:rFonts w:asciiTheme="minorHAnsi" w:eastAsiaTheme="majorEastAsia" w:hAnsiTheme="minorHAnsi" w:cstheme="minorHAnsi"/>
          <w:b w:val="0"/>
          <w:bCs w:val="0"/>
          <w:color w:val="000000"/>
        </w:rPr>
        <w:t>precision</w:t>
      </w:r>
      <w:r w:rsidRPr="00D91DB5">
        <w:rPr>
          <w:rStyle w:val="apple-converted-space"/>
          <w:rFonts w:asciiTheme="minorHAnsi" w:eastAsiaTheme="majorEastAsia" w:hAnsiTheme="minorHAnsi" w:cstheme="minorHAnsi"/>
          <w:b/>
          <w:bCs/>
          <w:color w:val="000000"/>
        </w:rPr>
        <w:t> </w:t>
      </w:r>
      <w:r w:rsidRPr="00D91DB5">
        <w:rPr>
          <w:rFonts w:asciiTheme="minorHAnsi" w:hAnsiTheme="minorHAnsi" w:cstheme="minorHAnsi"/>
          <w:b/>
          <w:bCs/>
          <w:color w:val="000000"/>
        </w:rPr>
        <w:t>(</w:t>
      </w:r>
      <w:r w:rsidRPr="00D60D74">
        <w:rPr>
          <w:rFonts w:asciiTheme="minorHAnsi" w:hAnsiTheme="minorHAnsi" w:cstheme="minorHAnsi"/>
          <w:color w:val="000000"/>
        </w:rPr>
        <w:t>providing a specific solution, such as a fix or complimentary service). They ensure the solution is</w:t>
      </w:r>
      <w:r w:rsidRPr="00D91DB5">
        <w:rPr>
          <w:rStyle w:val="apple-converted-space"/>
          <w:rFonts w:asciiTheme="minorHAnsi" w:eastAsiaTheme="majorEastAsia" w:hAnsiTheme="minorHAnsi" w:cstheme="minorHAnsi"/>
          <w:color w:val="000000"/>
        </w:rPr>
        <w:t> </w:t>
      </w:r>
      <w:r w:rsidRPr="00D91DB5">
        <w:rPr>
          <w:rStyle w:val="Strong"/>
          <w:rFonts w:asciiTheme="minorHAnsi" w:eastAsiaTheme="majorEastAsia" w:hAnsiTheme="minorHAnsi" w:cstheme="minorHAnsi"/>
          <w:b w:val="0"/>
          <w:bCs w:val="0"/>
          <w:color w:val="000000"/>
        </w:rPr>
        <w:t>relevant</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to the issue,</w:t>
      </w:r>
      <w:r w:rsidRPr="00D60D74">
        <w:rPr>
          <w:rStyle w:val="apple-converted-space"/>
          <w:rFonts w:asciiTheme="minorHAnsi" w:eastAsiaTheme="majorEastAsia" w:hAnsiTheme="minorHAnsi" w:cstheme="minorHAnsi"/>
          <w:color w:val="000000"/>
        </w:rPr>
        <w:t> </w:t>
      </w:r>
      <w:r w:rsidRPr="00D60D74">
        <w:rPr>
          <w:rStyle w:val="Strong"/>
          <w:rFonts w:asciiTheme="minorHAnsi" w:eastAsiaTheme="majorEastAsia" w:hAnsiTheme="minorHAnsi" w:cstheme="minorHAnsi"/>
          <w:b w:val="0"/>
          <w:bCs w:val="0"/>
          <w:color w:val="000000"/>
        </w:rPr>
        <w:t>depth</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in addressing the underlying cause, and</w:t>
      </w:r>
      <w:r w:rsidRPr="00D60D74">
        <w:rPr>
          <w:rStyle w:val="apple-converted-space"/>
          <w:rFonts w:asciiTheme="minorHAnsi" w:eastAsiaTheme="majorEastAsia" w:hAnsiTheme="minorHAnsi" w:cstheme="minorHAnsi"/>
          <w:color w:val="000000"/>
        </w:rPr>
        <w:t> </w:t>
      </w:r>
      <w:r w:rsidRPr="00D60D74">
        <w:rPr>
          <w:rStyle w:val="Strong"/>
          <w:rFonts w:asciiTheme="minorHAnsi" w:eastAsiaTheme="majorEastAsia" w:hAnsiTheme="minorHAnsi" w:cstheme="minorHAnsi"/>
          <w:b w:val="0"/>
          <w:bCs w:val="0"/>
          <w:color w:val="000000"/>
        </w:rPr>
        <w:t>breadth</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by considering other contributing factors like the client’s hair type or personal preferences. Finally, the team applies</w:t>
      </w:r>
      <w:r w:rsidRPr="00D60D74">
        <w:rPr>
          <w:rStyle w:val="apple-converted-space"/>
          <w:rFonts w:asciiTheme="minorHAnsi" w:eastAsiaTheme="majorEastAsia" w:hAnsiTheme="minorHAnsi" w:cstheme="minorHAnsi"/>
          <w:color w:val="000000"/>
        </w:rPr>
        <w:t> </w:t>
      </w:r>
      <w:r w:rsidRPr="00D60D74">
        <w:rPr>
          <w:rStyle w:val="Strong"/>
          <w:rFonts w:asciiTheme="minorHAnsi" w:eastAsiaTheme="majorEastAsia" w:hAnsiTheme="minorHAnsi" w:cstheme="minorHAnsi"/>
          <w:b w:val="0"/>
          <w:bCs w:val="0"/>
          <w:color w:val="000000"/>
        </w:rPr>
        <w:t>logic</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to ensure the solution makes sense, and</w:t>
      </w:r>
      <w:r w:rsidRPr="00D60D74">
        <w:rPr>
          <w:rStyle w:val="apple-converted-space"/>
          <w:rFonts w:asciiTheme="minorHAnsi" w:eastAsiaTheme="majorEastAsia" w:hAnsiTheme="minorHAnsi" w:cstheme="minorHAnsi"/>
          <w:color w:val="000000"/>
        </w:rPr>
        <w:t> </w:t>
      </w:r>
      <w:r w:rsidRPr="00D60D74">
        <w:rPr>
          <w:rStyle w:val="Strong"/>
          <w:rFonts w:asciiTheme="minorHAnsi" w:eastAsiaTheme="majorEastAsia" w:hAnsiTheme="minorHAnsi" w:cstheme="minorHAnsi"/>
          <w:b w:val="0"/>
          <w:bCs w:val="0"/>
          <w:color w:val="000000"/>
        </w:rPr>
        <w:t>fairness</w:t>
      </w:r>
      <w:r w:rsidRPr="00D60D74">
        <w:rPr>
          <w:rStyle w:val="apple-converted-space"/>
          <w:rFonts w:asciiTheme="minorHAnsi" w:eastAsiaTheme="majorEastAsia" w:hAnsiTheme="minorHAnsi" w:cstheme="minorHAnsi"/>
          <w:color w:val="000000"/>
        </w:rPr>
        <w:t> </w:t>
      </w:r>
      <w:r w:rsidRPr="00D60D74">
        <w:rPr>
          <w:rFonts w:asciiTheme="minorHAnsi" w:hAnsiTheme="minorHAnsi" w:cstheme="minorHAnsi"/>
          <w:color w:val="000000"/>
        </w:rPr>
        <w:t>to treat the client’s concerns impartially while considering the stylist’s effort. By following this structured approach, employees can address problems thoughtfully, improve client satisfaction, and foster a positive work environment.</w:t>
      </w:r>
    </w:p>
    <w:p w14:paraId="018677F8" w14:textId="77777777" w:rsidR="00A34A51" w:rsidRPr="00D60D74" w:rsidRDefault="00A34A51" w:rsidP="00A34A51">
      <w:pPr>
        <w:textAlignment w:val="baseline"/>
        <w:rPr>
          <w:rFonts w:asciiTheme="minorHAnsi" w:hAnsiTheme="minorHAnsi" w:cstheme="minorHAnsi"/>
          <w:lang w:val="en-US"/>
        </w:rPr>
      </w:pPr>
    </w:p>
    <w:p w14:paraId="25346270" w14:textId="77777777" w:rsidR="00A34A51" w:rsidRDefault="00A34A51" w:rsidP="00A34A51">
      <w:pPr>
        <w:textAlignment w:val="baseline"/>
        <w:rPr>
          <w:rFonts w:asciiTheme="minorHAnsi" w:hAnsiTheme="minorHAnsi" w:cstheme="minorHAnsi"/>
        </w:rPr>
      </w:pPr>
    </w:p>
    <w:p w14:paraId="4EC47CE0" w14:textId="77777777" w:rsidR="00905C6A" w:rsidRDefault="00905C6A" w:rsidP="00A34A51">
      <w:pPr>
        <w:textAlignment w:val="baseline"/>
        <w:rPr>
          <w:rFonts w:asciiTheme="minorHAnsi" w:hAnsiTheme="minorHAnsi" w:cstheme="minorHAnsi"/>
        </w:rPr>
      </w:pPr>
    </w:p>
    <w:p w14:paraId="4D4BAC22" w14:textId="77777777" w:rsidR="00905C6A" w:rsidRPr="007E60DD" w:rsidRDefault="00905C6A" w:rsidP="00A34A51">
      <w:pPr>
        <w:textAlignment w:val="baseline"/>
        <w:rPr>
          <w:rFonts w:asciiTheme="minorHAnsi" w:hAnsiTheme="minorHAnsi" w:cstheme="minorHAnsi"/>
        </w:rPr>
      </w:pPr>
    </w:p>
    <w:p w14:paraId="4F103F2F" w14:textId="77777777" w:rsidR="007E60DD" w:rsidRPr="00D97F8D" w:rsidRDefault="007E60DD" w:rsidP="00905C6A">
      <w:pPr>
        <w:pStyle w:val="Heading1"/>
        <w:rPr>
          <w:rFonts w:eastAsia="Times New Roman"/>
        </w:rPr>
      </w:pPr>
      <w:bookmarkStart w:id="4" w:name="_Toc193576295"/>
      <w:r w:rsidRPr="007E60DD">
        <w:rPr>
          <w:rFonts w:eastAsia="Times New Roman"/>
          <w:lang w:val="en-US"/>
        </w:rPr>
        <w:t>3. Impact of Biases and Assumptions on Decision-Making</w:t>
      </w:r>
      <w:bookmarkEnd w:id="4"/>
      <w:r w:rsidRPr="007E60DD">
        <w:rPr>
          <w:rFonts w:eastAsia="Times New Roman"/>
        </w:rPr>
        <w:t> </w:t>
      </w:r>
    </w:p>
    <w:p w14:paraId="75F2D493" w14:textId="77777777" w:rsidR="007006E6" w:rsidRPr="007E60DD" w:rsidRDefault="007006E6" w:rsidP="007E60DD">
      <w:pPr>
        <w:textAlignment w:val="baseline"/>
        <w:rPr>
          <w:rFonts w:asciiTheme="minorHAnsi" w:hAnsiTheme="minorHAnsi" w:cstheme="minorHAnsi"/>
          <w:b/>
          <w:bCs/>
          <w:color w:val="365F91"/>
        </w:rPr>
      </w:pPr>
    </w:p>
    <w:p w14:paraId="2A64C575" w14:textId="77777777" w:rsidR="007006E6" w:rsidRPr="007006E6" w:rsidRDefault="007006E6" w:rsidP="007006E6">
      <w:pPr>
        <w:rPr>
          <w:rFonts w:asciiTheme="minorHAnsi" w:hAnsiTheme="minorHAnsi" w:cstheme="minorHAnsi"/>
          <w:color w:val="000000"/>
        </w:rPr>
      </w:pPr>
      <w:r w:rsidRPr="007006E6">
        <w:rPr>
          <w:rFonts w:asciiTheme="minorHAnsi" w:hAnsiTheme="minorHAnsi" w:cstheme="minorHAnsi"/>
          <w:color w:val="000000"/>
        </w:rPr>
        <w:t>Through highlighting and analysing the difference models and methods of critical thinking and how it is effective within workplace and business it is also vital to highlight how thinking within the critical and fair approach can inhibit the development. If an individual is not aware of the importance of critical thinking and making sure they are actively trying to remain fair and profession there is a chance of choice and decisions being made with a bias approach. This is type thinking or learning can be detrimental to a developing company and team and therefore it needs to be addressed.</w:t>
      </w:r>
    </w:p>
    <w:p w14:paraId="76F7D24C" w14:textId="25F9F750" w:rsidR="007006E6" w:rsidRPr="007006E6" w:rsidRDefault="007006E6" w:rsidP="007006E6">
      <w:pPr>
        <w:rPr>
          <w:rFonts w:asciiTheme="minorHAnsi" w:hAnsiTheme="minorHAnsi" w:cstheme="minorHAnsi"/>
          <w:color w:val="000000"/>
        </w:rPr>
      </w:pPr>
      <w:r w:rsidRPr="007006E6">
        <w:rPr>
          <w:rFonts w:asciiTheme="minorHAnsi" w:hAnsiTheme="minorHAnsi" w:cstheme="minorHAnsi"/>
          <w:color w:val="000000"/>
        </w:rPr>
        <w:t xml:space="preserve">Bias is behaviour and term that encourages individuals to act, voice or support in an unfair way due to allowing personal beliefs and opinions to influence judgement and decisions. There are a range of types of bias that can prevent impartial judgements, types of bias can cause the individual to be bias against or towards a certain situation (Cambridge University Press &amp; Assessment, 2025), However, there is also a possibility of an individual being bias subconsciously and therefore unaware of acting in a certain manner that influences decisions and unfair outcomes. Examples such as delegation of jobs, </w:t>
      </w:r>
      <w:r w:rsidR="00E04AD4" w:rsidRPr="007006E6">
        <w:rPr>
          <w:rFonts w:asciiTheme="minorHAnsi" w:hAnsiTheme="minorHAnsi" w:cstheme="minorHAnsi"/>
          <w:color w:val="000000"/>
        </w:rPr>
        <w:t>promotions,</w:t>
      </w:r>
      <w:r w:rsidRPr="007006E6">
        <w:rPr>
          <w:rFonts w:asciiTheme="minorHAnsi" w:hAnsiTheme="minorHAnsi" w:cstheme="minorHAnsi"/>
          <w:color w:val="000000"/>
        </w:rPr>
        <w:t xml:space="preserve"> and performance reviews (Choate, 2024). These alone can affect the correct allocation of jobs to persons negatively and therefore result in the skills of the individuals not being used appropriately. Over time this is not suitable or professional within the </w:t>
      </w:r>
      <w:r w:rsidR="00E04AD4" w:rsidRPr="007006E6">
        <w:rPr>
          <w:rFonts w:asciiTheme="minorHAnsi" w:hAnsiTheme="minorHAnsi" w:cstheme="minorHAnsi"/>
          <w:color w:val="000000"/>
        </w:rPr>
        <w:t>workplace</w:t>
      </w:r>
      <w:r w:rsidRPr="007006E6">
        <w:rPr>
          <w:rFonts w:asciiTheme="minorHAnsi" w:hAnsiTheme="minorHAnsi" w:cstheme="minorHAnsi"/>
          <w:color w:val="000000"/>
        </w:rPr>
        <w:t xml:space="preserve"> because it leads to unsatisfied staff, under achieving goals and a lack of trust within the </w:t>
      </w:r>
      <w:proofErr w:type="gramStart"/>
      <w:r w:rsidRPr="007006E6">
        <w:rPr>
          <w:rFonts w:asciiTheme="minorHAnsi" w:hAnsiTheme="minorHAnsi" w:cstheme="minorHAnsi"/>
          <w:color w:val="000000"/>
        </w:rPr>
        <w:t>work place</w:t>
      </w:r>
      <w:proofErr w:type="gramEnd"/>
      <w:r w:rsidRPr="007006E6">
        <w:rPr>
          <w:rFonts w:asciiTheme="minorHAnsi" w:hAnsiTheme="minorHAnsi" w:cstheme="minorHAnsi"/>
          <w:color w:val="000000"/>
        </w:rPr>
        <w:t xml:space="preserve">. Cambridge University Press &amp; Assessment (2025), subconscious bias is also very difficult to manage however </w:t>
      </w:r>
      <w:proofErr w:type="gramStart"/>
      <w:r w:rsidRPr="007006E6">
        <w:rPr>
          <w:rFonts w:asciiTheme="minorHAnsi" w:hAnsiTheme="minorHAnsi" w:cstheme="minorHAnsi"/>
          <w:color w:val="000000"/>
        </w:rPr>
        <w:t>through the use of</w:t>
      </w:r>
      <w:proofErr w:type="gramEnd"/>
      <w:r w:rsidRPr="007006E6">
        <w:rPr>
          <w:rFonts w:asciiTheme="minorHAnsi" w:hAnsiTheme="minorHAnsi" w:cstheme="minorHAnsi"/>
          <w:color w:val="000000"/>
        </w:rPr>
        <w:t xml:space="preserve"> critical thinking skills and addressing that this issue may be </w:t>
      </w:r>
      <w:r w:rsidR="00E04AD4" w:rsidRPr="007006E6">
        <w:rPr>
          <w:rFonts w:asciiTheme="minorHAnsi" w:hAnsiTheme="minorHAnsi" w:cstheme="minorHAnsi"/>
          <w:color w:val="000000"/>
        </w:rPr>
        <w:t>according to</w:t>
      </w:r>
      <w:r w:rsidRPr="007006E6">
        <w:rPr>
          <w:rFonts w:asciiTheme="minorHAnsi" w:hAnsiTheme="minorHAnsi" w:cstheme="minorHAnsi"/>
          <w:color w:val="000000"/>
        </w:rPr>
        <w:t xml:space="preserve"> it can allow these to be overcome and a more mindful, professional and </w:t>
      </w:r>
      <w:r w:rsidRPr="007006E6">
        <w:rPr>
          <w:rFonts w:asciiTheme="minorHAnsi" w:hAnsiTheme="minorHAnsi" w:cstheme="minorHAnsi"/>
          <w:color w:val="000000"/>
        </w:rPr>
        <w:lastRenderedPageBreak/>
        <w:t>clear approach to work colleges, jobs and goals within the company. Leading with a critical thinking approach lowers the risk of bias assumptions and therefore more strategic. </w:t>
      </w:r>
      <w:hyperlink r:id="rId7" w:tooltip="https://gbr01.safelinks.protection.outlook.com/?url=https%3A%2F%2Fwww.psychologytoday.com%2Fus%2Fcontributors%2Fben-bernstein-phd&amp;data=05%7C02%7C%7C280488f5a9874142de2808dd64768801%7C84df9e7fe9f640afb435aaaaaaaaaaaa%7C1%7C0%7C638777182438301398%7CUnknown%7CTWFpbGZsb3d8eyJFbXB0eU1hcGkiOnRydWUsIlYiOiIwLjAuMDAwMCIsIlAiOiJXaW4zMiIsIkFOIjoiTWFpbCIsIldUIjoyfQ%3D%3D%7C0%7C%7C%7C&amp;sdata=McsoJ1K8d7prRNltFmX5fJ2tFojocDBQgBlw%2BQsJ6RI%3D&amp;reserved=0" w:history="1">
        <w:r w:rsidRPr="007006E6">
          <w:rPr>
            <w:rFonts w:asciiTheme="minorHAnsi" w:hAnsiTheme="minorHAnsi" w:cstheme="minorHAnsi"/>
            <w:color w:val="000000"/>
            <w:u w:val="single"/>
          </w:rPr>
          <w:t>Bernstein</w:t>
        </w:r>
      </w:hyperlink>
      <w:r w:rsidRPr="007006E6">
        <w:rPr>
          <w:rFonts w:asciiTheme="minorHAnsi" w:hAnsiTheme="minorHAnsi" w:cstheme="minorHAnsi"/>
          <w:color w:val="000000"/>
        </w:rPr>
        <w:t> (2024), backs this up by explaining having a leader or a team of individual who can work within a critical thinking mindset can help the workplace to be managed and run holistically with a higher feeling of value.</w:t>
      </w:r>
    </w:p>
    <w:p w14:paraId="1C4BA1AD" w14:textId="77777777" w:rsidR="007006E6" w:rsidRPr="007006E6" w:rsidRDefault="007006E6" w:rsidP="007006E6">
      <w:pPr>
        <w:rPr>
          <w:rFonts w:asciiTheme="minorHAnsi" w:hAnsiTheme="minorHAnsi" w:cstheme="minorHAnsi"/>
        </w:rPr>
      </w:pPr>
    </w:p>
    <w:p w14:paraId="3F403D8F" w14:textId="77777777" w:rsidR="007E60DD" w:rsidRPr="007E60DD" w:rsidRDefault="007E60DD" w:rsidP="007E60DD">
      <w:pPr>
        <w:textAlignment w:val="baseline"/>
        <w:rPr>
          <w:rFonts w:asciiTheme="minorHAnsi" w:hAnsiTheme="minorHAnsi" w:cstheme="minorHAnsi"/>
        </w:rPr>
      </w:pPr>
      <w:r w:rsidRPr="007E60DD">
        <w:rPr>
          <w:rFonts w:asciiTheme="minorHAnsi" w:hAnsiTheme="minorHAnsi" w:cstheme="minorHAnsi"/>
        </w:rPr>
        <w:t> </w:t>
      </w:r>
    </w:p>
    <w:p w14:paraId="0FA9A311" w14:textId="77777777" w:rsidR="002D78BD" w:rsidRPr="00D97F8D" w:rsidRDefault="002D78BD" w:rsidP="007E60DD">
      <w:pPr>
        <w:textAlignment w:val="baseline"/>
        <w:rPr>
          <w:rFonts w:asciiTheme="minorHAnsi" w:hAnsiTheme="minorHAnsi" w:cstheme="minorHAnsi"/>
          <w:b/>
          <w:bCs/>
          <w:color w:val="365F91"/>
          <w:lang w:val="en-US"/>
        </w:rPr>
      </w:pPr>
    </w:p>
    <w:p w14:paraId="33BA9FBA" w14:textId="77777777" w:rsidR="0077319E" w:rsidRPr="007E60DD" w:rsidRDefault="0077319E" w:rsidP="00905C6A">
      <w:pPr>
        <w:pStyle w:val="Heading1"/>
        <w:rPr>
          <w:rFonts w:eastAsia="Times New Roman"/>
        </w:rPr>
      </w:pPr>
      <w:bookmarkStart w:id="5" w:name="_Toc193576296"/>
      <w:r w:rsidRPr="007E60DD">
        <w:rPr>
          <w:rFonts w:eastAsia="Times New Roman"/>
          <w:lang w:val="en-US"/>
        </w:rPr>
        <w:t>4. Application of Critical Thinking Frameworks to a Workplace Scenario</w:t>
      </w:r>
      <w:bookmarkEnd w:id="5"/>
      <w:r w:rsidRPr="007E60DD">
        <w:rPr>
          <w:rFonts w:eastAsia="Times New Roman"/>
        </w:rPr>
        <w:t> </w:t>
      </w:r>
    </w:p>
    <w:p w14:paraId="421A6769" w14:textId="64E0592E" w:rsidR="0077319E" w:rsidRPr="0077319E" w:rsidRDefault="0077319E" w:rsidP="00F17821">
      <w:pPr>
        <w:spacing w:before="100" w:beforeAutospacing="1" w:after="100" w:afterAutospacing="1"/>
        <w:outlineLvl w:val="3"/>
        <w:rPr>
          <w:rFonts w:asciiTheme="minorHAnsi" w:hAnsiTheme="minorHAnsi" w:cstheme="minorHAnsi"/>
          <w:color w:val="000000"/>
          <w:u w:val="single"/>
        </w:rPr>
      </w:pPr>
      <w:r w:rsidRPr="0077319E">
        <w:rPr>
          <w:rFonts w:asciiTheme="minorHAnsi" w:hAnsiTheme="minorHAnsi" w:cstheme="minorHAnsi"/>
          <w:color w:val="000000"/>
          <w:u w:val="single"/>
        </w:rPr>
        <w:t>Overview of Critical Thinking Frameworks</w:t>
      </w:r>
      <w:r w:rsidR="00F17821" w:rsidRPr="00D97F8D">
        <w:rPr>
          <w:rFonts w:asciiTheme="minorHAnsi" w:hAnsiTheme="minorHAnsi" w:cstheme="minorHAnsi"/>
          <w:color w:val="000000"/>
          <w:u w:val="single"/>
        </w:rPr>
        <w:br/>
      </w:r>
      <w:r w:rsidRPr="0077319E">
        <w:rPr>
          <w:rFonts w:asciiTheme="minorHAnsi" w:hAnsiTheme="minorHAnsi" w:cstheme="minorHAnsi"/>
          <w:color w:val="000000"/>
        </w:rPr>
        <w:t xml:space="preserve">Critical thinking frameworks such as Bloom’s Taxonomy, Krathwohl’s Taxonomy, the Paul-Elder model, and the RED model provide structured approaches to decision-making, problem-solving, and evaluating solutions. Bloom’s Taxonomy focuses on cognitive skills, Krathwohl’s Taxonomy addresses the affective domain </w:t>
      </w:r>
      <w:r w:rsidR="00110FAA" w:rsidRPr="00D97F8D">
        <w:rPr>
          <w:rFonts w:asciiTheme="minorHAnsi" w:hAnsiTheme="minorHAnsi" w:cstheme="minorHAnsi"/>
          <w:color w:val="000000"/>
        </w:rPr>
        <w:t>such as v</w:t>
      </w:r>
      <w:r w:rsidRPr="0077319E">
        <w:rPr>
          <w:rFonts w:asciiTheme="minorHAnsi" w:hAnsiTheme="minorHAnsi" w:cstheme="minorHAnsi"/>
          <w:color w:val="000000"/>
        </w:rPr>
        <w:t>alues and attitudes</w:t>
      </w:r>
      <w:r w:rsidR="00110FAA" w:rsidRPr="00D97F8D">
        <w:rPr>
          <w:rFonts w:asciiTheme="minorHAnsi" w:hAnsiTheme="minorHAnsi" w:cstheme="minorHAnsi"/>
          <w:color w:val="000000"/>
        </w:rPr>
        <w:t>.</w:t>
      </w:r>
      <w:r w:rsidRPr="0077319E">
        <w:rPr>
          <w:rFonts w:asciiTheme="minorHAnsi" w:hAnsiTheme="minorHAnsi" w:cstheme="minorHAnsi"/>
          <w:color w:val="000000"/>
        </w:rPr>
        <w:t xml:space="preserve"> the Paul-Elder model provides a systematic approach to </w:t>
      </w:r>
      <w:r w:rsidR="00E9375B" w:rsidRPr="00D97F8D">
        <w:rPr>
          <w:rFonts w:asciiTheme="minorHAnsi" w:hAnsiTheme="minorHAnsi" w:cstheme="minorHAnsi"/>
          <w:color w:val="000000"/>
        </w:rPr>
        <w:t>analysing</w:t>
      </w:r>
      <w:r w:rsidRPr="0077319E">
        <w:rPr>
          <w:rFonts w:asciiTheme="minorHAnsi" w:hAnsiTheme="minorHAnsi" w:cstheme="minorHAnsi"/>
          <w:color w:val="000000"/>
        </w:rPr>
        <w:t xml:space="preserve"> problems, and the RED model encourages the recognition of assumptions and logical evaluation.</w:t>
      </w:r>
    </w:p>
    <w:p w14:paraId="729ABCA5" w14:textId="5CA0DF0C" w:rsidR="0077319E" w:rsidRPr="0077319E" w:rsidRDefault="0077319E" w:rsidP="00110FAA">
      <w:pPr>
        <w:spacing w:before="100" w:beforeAutospacing="1" w:after="100" w:afterAutospacing="1"/>
        <w:outlineLvl w:val="3"/>
        <w:rPr>
          <w:rFonts w:asciiTheme="minorHAnsi" w:hAnsiTheme="minorHAnsi" w:cstheme="minorHAnsi"/>
          <w:color w:val="000000"/>
        </w:rPr>
      </w:pPr>
      <w:r w:rsidRPr="0077319E">
        <w:rPr>
          <w:rFonts w:asciiTheme="minorHAnsi" w:hAnsiTheme="minorHAnsi" w:cstheme="minorHAnsi"/>
          <w:color w:val="000000"/>
          <w:u w:val="single"/>
        </w:rPr>
        <w:t>Workplace Scenario Example</w:t>
      </w:r>
      <w:r w:rsidR="00F17821" w:rsidRPr="00D97F8D">
        <w:rPr>
          <w:rFonts w:asciiTheme="minorHAnsi" w:hAnsiTheme="minorHAnsi" w:cstheme="minorHAnsi"/>
          <w:color w:val="000000"/>
        </w:rPr>
        <w:t xml:space="preserve">. -  </w:t>
      </w:r>
      <w:r w:rsidRPr="0077319E">
        <w:rPr>
          <w:rFonts w:asciiTheme="minorHAnsi" w:hAnsiTheme="minorHAnsi" w:cstheme="minorHAnsi"/>
          <w:color w:val="000000"/>
        </w:rPr>
        <w:t>Scenario: A local hair salon, "</w:t>
      </w:r>
      <w:r w:rsidRPr="00D97F8D">
        <w:rPr>
          <w:rFonts w:asciiTheme="minorHAnsi" w:hAnsiTheme="minorHAnsi" w:cstheme="minorHAnsi"/>
          <w:color w:val="000000"/>
        </w:rPr>
        <w:t>House of LUXE</w:t>
      </w:r>
      <w:r w:rsidRPr="0077319E">
        <w:rPr>
          <w:rFonts w:asciiTheme="minorHAnsi" w:hAnsiTheme="minorHAnsi" w:cstheme="minorHAnsi"/>
          <w:color w:val="000000"/>
        </w:rPr>
        <w:t xml:space="preserve">," is facing a decline in customer satisfaction due to inconsistent haircuts and </w:t>
      </w:r>
      <w:r w:rsidR="00483EA4" w:rsidRPr="00D97F8D">
        <w:rPr>
          <w:rFonts w:asciiTheme="minorHAnsi" w:hAnsiTheme="minorHAnsi" w:cstheme="minorHAnsi"/>
          <w:color w:val="000000"/>
        </w:rPr>
        <w:t>colour</w:t>
      </w:r>
      <w:r w:rsidRPr="0077319E">
        <w:rPr>
          <w:rFonts w:asciiTheme="minorHAnsi" w:hAnsiTheme="minorHAnsi" w:cstheme="minorHAnsi"/>
          <w:color w:val="000000"/>
        </w:rPr>
        <w:t xml:space="preserve"> treatments. Clients are dissatisfied with the results, and some are requesting refunds. The management team needs to decide how to address this issue and improve customer satisfaction.</w:t>
      </w:r>
    </w:p>
    <w:p w14:paraId="0B3FA720" w14:textId="77777777" w:rsidR="0077319E" w:rsidRPr="0077319E" w:rsidRDefault="0077319E" w:rsidP="0077319E">
      <w:pPr>
        <w:spacing w:before="100" w:beforeAutospacing="1" w:after="100" w:afterAutospacing="1"/>
        <w:outlineLvl w:val="2"/>
        <w:rPr>
          <w:rFonts w:asciiTheme="minorHAnsi" w:hAnsiTheme="minorHAnsi" w:cstheme="minorHAnsi"/>
          <w:color w:val="000000"/>
          <w:u w:val="single"/>
        </w:rPr>
      </w:pPr>
      <w:bookmarkStart w:id="6" w:name="_Toc193576297"/>
      <w:r w:rsidRPr="0077319E">
        <w:rPr>
          <w:rFonts w:asciiTheme="minorHAnsi" w:hAnsiTheme="minorHAnsi" w:cstheme="minorHAnsi"/>
          <w:color w:val="000000"/>
          <w:u w:val="single"/>
        </w:rPr>
        <w:t>Application of Critical Thinking Frameworks</w:t>
      </w:r>
      <w:bookmarkEnd w:id="6"/>
    </w:p>
    <w:p w14:paraId="77B0006A" w14:textId="32DE90DA" w:rsidR="0077319E" w:rsidRPr="0077319E" w:rsidRDefault="0077319E" w:rsidP="00D91DB5">
      <w:pPr>
        <w:spacing w:before="100" w:beforeAutospacing="1" w:after="100" w:afterAutospacing="1"/>
        <w:rPr>
          <w:rFonts w:asciiTheme="minorHAnsi" w:hAnsiTheme="minorHAnsi" w:cstheme="minorHAnsi"/>
          <w:color w:val="000000"/>
          <w:u w:val="single"/>
        </w:rPr>
      </w:pPr>
      <w:r w:rsidRPr="0077319E">
        <w:rPr>
          <w:rFonts w:asciiTheme="minorHAnsi" w:hAnsiTheme="minorHAnsi" w:cstheme="minorHAnsi"/>
          <w:color w:val="000000"/>
          <w:u w:val="single"/>
        </w:rPr>
        <w:t>Bloom’s Taxonomy</w:t>
      </w:r>
      <w:r w:rsidR="00D91DB5">
        <w:rPr>
          <w:rFonts w:asciiTheme="minorHAnsi" w:hAnsiTheme="minorHAnsi" w:cstheme="minorHAnsi"/>
          <w:color w:val="000000"/>
          <w:u w:val="single"/>
        </w:rPr>
        <w:br/>
      </w:r>
      <w:r w:rsidRPr="0077319E">
        <w:rPr>
          <w:rFonts w:asciiTheme="minorHAnsi" w:hAnsiTheme="minorHAnsi" w:cstheme="minorHAnsi"/>
          <w:b/>
          <w:bCs/>
          <w:color w:val="000000"/>
        </w:rPr>
        <w:t>Explanation:</w:t>
      </w:r>
      <w:r w:rsidRPr="0077319E">
        <w:rPr>
          <w:rFonts w:asciiTheme="minorHAnsi" w:hAnsiTheme="minorHAnsi" w:cstheme="minorHAnsi"/>
          <w:color w:val="000000"/>
        </w:rPr>
        <w:t xml:space="preserve"> Bloom’s Taxonomy helps the salon team move through different cognitive levels to solve the problem of inconsistent services. The team starts by remembering past customer feedback, understanding</w:t>
      </w:r>
      <w:r w:rsidR="00483EA4" w:rsidRPr="00D97F8D">
        <w:rPr>
          <w:rFonts w:asciiTheme="minorHAnsi" w:hAnsiTheme="minorHAnsi" w:cstheme="minorHAnsi"/>
          <w:color w:val="000000"/>
        </w:rPr>
        <w:t xml:space="preserve"> </w:t>
      </w:r>
      <w:r w:rsidRPr="0077319E">
        <w:rPr>
          <w:rFonts w:asciiTheme="minorHAnsi" w:hAnsiTheme="minorHAnsi" w:cstheme="minorHAnsi"/>
          <w:color w:val="000000"/>
        </w:rPr>
        <w:t>the current complaints, applying their knowledge of hairdressing techniques, </w:t>
      </w:r>
      <w:r w:rsidR="00483EA4" w:rsidRPr="00D97F8D">
        <w:rPr>
          <w:rFonts w:asciiTheme="minorHAnsi" w:hAnsiTheme="minorHAnsi" w:cstheme="minorHAnsi"/>
          <w:color w:val="000000"/>
        </w:rPr>
        <w:t>analysing</w:t>
      </w:r>
      <w:r w:rsidRPr="0077319E">
        <w:rPr>
          <w:rFonts w:asciiTheme="minorHAnsi" w:hAnsiTheme="minorHAnsi" w:cstheme="minorHAnsi"/>
          <w:color w:val="000000"/>
        </w:rPr>
        <w:t> the common mistakes, evaluating possible improvements, and creating a plan to improve service quality.</w:t>
      </w:r>
      <w:r w:rsidR="00926C2C" w:rsidRPr="00D97F8D">
        <w:rPr>
          <w:rFonts w:asciiTheme="minorHAnsi" w:hAnsiTheme="minorHAnsi" w:cstheme="minorHAnsi"/>
          <w:color w:val="000000"/>
        </w:rPr>
        <w:t xml:space="preserve"> </w:t>
      </w:r>
      <w:r w:rsidR="00926C2C" w:rsidRPr="00D97F8D">
        <w:rPr>
          <w:rFonts w:asciiTheme="minorHAnsi" w:hAnsiTheme="minorHAnsi" w:cstheme="minorHAnsi"/>
          <w:color w:val="000000"/>
        </w:rPr>
        <w:t>Bloom, B. S. (1956).</w:t>
      </w:r>
      <w:r w:rsidR="00926C2C" w:rsidRPr="00D97F8D">
        <w:rPr>
          <w:rStyle w:val="apple-converted-space"/>
          <w:rFonts w:asciiTheme="minorHAnsi" w:eastAsiaTheme="majorEastAsia" w:hAnsiTheme="minorHAnsi" w:cstheme="minorHAnsi"/>
          <w:color w:val="000000"/>
        </w:rPr>
        <w:t> </w:t>
      </w:r>
    </w:p>
    <w:p w14:paraId="360CCE68" w14:textId="3E758E7E" w:rsidR="0077319E" w:rsidRPr="0077319E" w:rsidRDefault="0077319E" w:rsidP="00A73E67">
      <w:pPr>
        <w:spacing w:before="100" w:beforeAutospacing="1" w:after="100" w:afterAutospacing="1"/>
        <w:rPr>
          <w:rFonts w:asciiTheme="minorHAnsi" w:hAnsiTheme="minorHAnsi" w:cstheme="minorHAnsi"/>
          <w:color w:val="000000"/>
        </w:rPr>
      </w:pPr>
      <w:r w:rsidRPr="0077319E">
        <w:rPr>
          <w:rFonts w:asciiTheme="minorHAnsi" w:hAnsiTheme="minorHAnsi" w:cstheme="minorHAnsi"/>
          <w:b/>
          <w:bCs/>
          <w:color w:val="000000"/>
        </w:rPr>
        <w:t>Application:</w:t>
      </w:r>
      <w:r w:rsidRPr="0077319E">
        <w:rPr>
          <w:rFonts w:asciiTheme="minorHAnsi" w:hAnsiTheme="minorHAnsi" w:cstheme="minorHAnsi"/>
          <w:color w:val="000000"/>
        </w:rPr>
        <w:t xml:space="preserve"> The stylists recall previous clients' preferences and common mistakes in similar situations. They understand the specific issues with haircuts or </w:t>
      </w:r>
      <w:r w:rsidR="00483EA4" w:rsidRPr="00D97F8D">
        <w:rPr>
          <w:rFonts w:asciiTheme="minorHAnsi" w:hAnsiTheme="minorHAnsi" w:cstheme="minorHAnsi"/>
          <w:color w:val="000000"/>
        </w:rPr>
        <w:t>colouring</w:t>
      </w:r>
      <w:r w:rsidRPr="0077319E">
        <w:rPr>
          <w:rFonts w:asciiTheme="minorHAnsi" w:hAnsiTheme="minorHAnsi" w:cstheme="minorHAnsi"/>
          <w:color w:val="000000"/>
        </w:rPr>
        <w:t xml:space="preserve"> based on customer feedback. They </w:t>
      </w:r>
      <w:proofErr w:type="gramStart"/>
      <w:r w:rsidRPr="0077319E">
        <w:rPr>
          <w:rFonts w:asciiTheme="minorHAnsi" w:hAnsiTheme="minorHAnsi" w:cstheme="minorHAnsi"/>
          <w:color w:val="000000"/>
        </w:rPr>
        <w:t>apply  their</w:t>
      </w:r>
      <w:proofErr w:type="gramEnd"/>
      <w:r w:rsidRPr="0077319E">
        <w:rPr>
          <w:rFonts w:asciiTheme="minorHAnsi" w:hAnsiTheme="minorHAnsi" w:cstheme="minorHAnsi"/>
          <w:color w:val="000000"/>
        </w:rPr>
        <w:t xml:space="preserve"> technical skills to correct the mistakes, </w:t>
      </w:r>
      <w:r w:rsidR="00251D57" w:rsidRPr="00D97F8D">
        <w:rPr>
          <w:rFonts w:asciiTheme="minorHAnsi" w:hAnsiTheme="minorHAnsi" w:cstheme="minorHAnsi"/>
          <w:color w:val="000000"/>
        </w:rPr>
        <w:t>analyse</w:t>
      </w:r>
      <w:r w:rsidRPr="0077319E">
        <w:rPr>
          <w:rFonts w:asciiTheme="minorHAnsi" w:hAnsiTheme="minorHAnsi" w:cstheme="minorHAnsi"/>
          <w:color w:val="000000"/>
        </w:rPr>
        <w:t> the underlying causes, such as product quality or techniques, evaluate different ways to enhance skills or change products, and create a training plan for the team to prevent future mistakes.</w:t>
      </w:r>
    </w:p>
    <w:p w14:paraId="245734D7" w14:textId="77777777" w:rsidR="0077319E" w:rsidRPr="0077319E" w:rsidRDefault="0077319E" w:rsidP="00A73E67">
      <w:pPr>
        <w:spacing w:before="100" w:beforeAutospacing="1" w:after="100" w:afterAutospacing="1"/>
        <w:rPr>
          <w:rFonts w:asciiTheme="minorHAnsi" w:hAnsiTheme="minorHAnsi" w:cstheme="minorHAnsi"/>
          <w:color w:val="000000"/>
          <w:u w:val="single"/>
        </w:rPr>
      </w:pPr>
      <w:r w:rsidRPr="0077319E">
        <w:rPr>
          <w:rFonts w:asciiTheme="minorHAnsi" w:hAnsiTheme="minorHAnsi" w:cstheme="minorHAnsi"/>
          <w:color w:val="000000"/>
          <w:u w:val="single"/>
        </w:rPr>
        <w:t>Krathwohl’s Taxonomy</w:t>
      </w:r>
    </w:p>
    <w:p w14:paraId="4092D367" w14:textId="18A5EFFA" w:rsidR="0077319E" w:rsidRPr="0077319E" w:rsidRDefault="0077319E" w:rsidP="00A73E67">
      <w:pPr>
        <w:spacing w:before="100" w:beforeAutospacing="1" w:after="100" w:afterAutospacing="1"/>
        <w:rPr>
          <w:rFonts w:asciiTheme="minorHAnsi" w:hAnsiTheme="minorHAnsi" w:cstheme="minorHAnsi"/>
          <w:color w:val="000000"/>
        </w:rPr>
      </w:pPr>
      <w:r w:rsidRPr="0077319E">
        <w:rPr>
          <w:rFonts w:asciiTheme="minorHAnsi" w:hAnsiTheme="minorHAnsi" w:cstheme="minorHAnsi"/>
          <w:b/>
          <w:bCs/>
          <w:color w:val="000000"/>
        </w:rPr>
        <w:t>Explanation:</w:t>
      </w:r>
      <w:r w:rsidRPr="0077319E">
        <w:rPr>
          <w:rFonts w:asciiTheme="minorHAnsi" w:hAnsiTheme="minorHAnsi" w:cstheme="minorHAnsi"/>
          <w:color w:val="000000"/>
        </w:rPr>
        <w:t xml:space="preserve"> Krathwohl’s Taxonomy focuses on the affective domain, addressing attitudes and values that influence decision-making. In the salon, the team’s attitude toward quality and customer satisfaction shapes how they address these issues.</w:t>
      </w:r>
      <w:r w:rsidR="008552B2" w:rsidRPr="00D97F8D">
        <w:rPr>
          <w:rFonts w:asciiTheme="minorHAnsi" w:hAnsiTheme="minorHAnsi" w:cstheme="minorHAnsi"/>
          <w:color w:val="000000"/>
        </w:rPr>
        <w:t xml:space="preserve"> </w:t>
      </w:r>
      <w:r w:rsidR="008552B2" w:rsidRPr="00D97F8D">
        <w:rPr>
          <w:rFonts w:asciiTheme="minorHAnsi" w:hAnsiTheme="minorHAnsi" w:cstheme="minorHAnsi"/>
          <w:color w:val="000000"/>
        </w:rPr>
        <w:t>Krathwohl, D. R. (2002)</w:t>
      </w:r>
    </w:p>
    <w:p w14:paraId="5BC4F234" w14:textId="689A05B5" w:rsidR="0077319E" w:rsidRPr="0077319E" w:rsidRDefault="0077319E" w:rsidP="009A3D53">
      <w:pPr>
        <w:spacing w:before="100" w:beforeAutospacing="1" w:after="100" w:afterAutospacing="1"/>
        <w:rPr>
          <w:rFonts w:asciiTheme="minorHAnsi" w:hAnsiTheme="minorHAnsi" w:cstheme="minorHAnsi"/>
          <w:color w:val="000000"/>
        </w:rPr>
      </w:pPr>
      <w:r w:rsidRPr="0077319E">
        <w:rPr>
          <w:rFonts w:asciiTheme="minorHAnsi" w:hAnsiTheme="minorHAnsi" w:cstheme="minorHAnsi"/>
          <w:b/>
          <w:bCs/>
          <w:color w:val="000000"/>
        </w:rPr>
        <w:lastRenderedPageBreak/>
        <w:t>Application:</w:t>
      </w:r>
      <w:r w:rsidRPr="0077319E">
        <w:rPr>
          <w:rFonts w:asciiTheme="minorHAnsi" w:hAnsiTheme="minorHAnsi" w:cstheme="minorHAnsi"/>
          <w:color w:val="000000"/>
        </w:rPr>
        <w:t xml:space="preserve"> The salon staff values customer satisfaction and feedback, organizing their tasks to prioritize client concerns. They organize their schedule to allow for additional training and practice on problematic techniques. The team internalizes the importance of providing high-quality service, committing to improving their craft and meeting customer expectations consistently.</w:t>
      </w:r>
    </w:p>
    <w:p w14:paraId="4BBE7D4A" w14:textId="77777777" w:rsidR="009A3D53" w:rsidRPr="00D97F8D" w:rsidRDefault="009A3D53" w:rsidP="009A3D53">
      <w:pPr>
        <w:spacing w:before="100" w:beforeAutospacing="1" w:after="100" w:afterAutospacing="1"/>
        <w:rPr>
          <w:rFonts w:asciiTheme="minorHAnsi" w:hAnsiTheme="minorHAnsi" w:cstheme="minorHAnsi"/>
          <w:color w:val="000000"/>
          <w:u w:val="single"/>
        </w:rPr>
      </w:pPr>
    </w:p>
    <w:p w14:paraId="2D8CA24A" w14:textId="1204585C" w:rsidR="0077319E" w:rsidRPr="0077319E" w:rsidRDefault="0077319E" w:rsidP="009A3D53">
      <w:pPr>
        <w:spacing w:before="100" w:beforeAutospacing="1" w:after="100" w:afterAutospacing="1"/>
        <w:rPr>
          <w:rFonts w:asciiTheme="minorHAnsi" w:hAnsiTheme="minorHAnsi" w:cstheme="minorHAnsi"/>
          <w:color w:val="000000"/>
          <w:u w:val="single"/>
        </w:rPr>
      </w:pPr>
      <w:r w:rsidRPr="0077319E">
        <w:rPr>
          <w:rFonts w:asciiTheme="minorHAnsi" w:hAnsiTheme="minorHAnsi" w:cstheme="minorHAnsi"/>
          <w:color w:val="000000"/>
          <w:u w:val="single"/>
        </w:rPr>
        <w:t>Paul-Elder Model</w:t>
      </w:r>
    </w:p>
    <w:p w14:paraId="073AABDB" w14:textId="0B81C796" w:rsidR="0077319E" w:rsidRPr="0077319E" w:rsidRDefault="0077319E" w:rsidP="009A3D53">
      <w:pPr>
        <w:spacing w:before="100" w:beforeAutospacing="1" w:after="100" w:afterAutospacing="1"/>
        <w:rPr>
          <w:rFonts w:asciiTheme="minorHAnsi" w:hAnsiTheme="minorHAnsi" w:cstheme="minorHAnsi"/>
          <w:color w:val="000000"/>
        </w:rPr>
      </w:pPr>
      <w:r w:rsidRPr="0077319E">
        <w:rPr>
          <w:rFonts w:asciiTheme="minorHAnsi" w:hAnsiTheme="minorHAnsi" w:cstheme="minorHAnsi"/>
          <w:b/>
          <w:bCs/>
          <w:color w:val="000000"/>
        </w:rPr>
        <w:t>Explanation:</w:t>
      </w:r>
      <w:r w:rsidRPr="0077319E">
        <w:rPr>
          <w:rFonts w:asciiTheme="minorHAnsi" w:hAnsiTheme="minorHAnsi" w:cstheme="minorHAnsi"/>
          <w:color w:val="000000"/>
        </w:rPr>
        <w:t xml:space="preserve"> The Paul-Elder model’s elements of thought guide the team through a structured problem-solving process. They define the purpose </w:t>
      </w:r>
      <w:r w:rsidR="00DC1A83">
        <w:rPr>
          <w:rFonts w:asciiTheme="minorHAnsi" w:hAnsiTheme="minorHAnsi" w:cstheme="minorHAnsi"/>
          <w:color w:val="000000"/>
        </w:rPr>
        <w:t xml:space="preserve">of </w:t>
      </w:r>
      <w:r w:rsidRPr="0077319E">
        <w:rPr>
          <w:rFonts w:asciiTheme="minorHAnsi" w:hAnsiTheme="minorHAnsi" w:cstheme="minorHAnsi"/>
          <w:color w:val="000000"/>
        </w:rPr>
        <w:t>improving customer satisfaction, identify the question at issue</w:t>
      </w:r>
      <w:r w:rsidR="00DC1A83">
        <w:rPr>
          <w:rFonts w:asciiTheme="minorHAnsi" w:hAnsiTheme="minorHAnsi" w:cstheme="minorHAnsi"/>
          <w:color w:val="000000"/>
        </w:rPr>
        <w:t xml:space="preserve">,  </w:t>
      </w:r>
      <w:r w:rsidRPr="0077319E">
        <w:rPr>
          <w:rFonts w:asciiTheme="minorHAnsi" w:hAnsiTheme="minorHAnsi" w:cstheme="minorHAnsi"/>
          <w:color w:val="000000"/>
        </w:rPr>
        <w:t>how to ensure consistent and high-quality haircuts, gather information </w:t>
      </w:r>
      <w:r w:rsidR="00DC1A83">
        <w:rPr>
          <w:rFonts w:asciiTheme="minorHAnsi" w:hAnsiTheme="minorHAnsi" w:cstheme="minorHAnsi"/>
          <w:color w:val="000000"/>
        </w:rPr>
        <w:t>such as</w:t>
      </w:r>
      <w:r w:rsidR="006E0A57">
        <w:rPr>
          <w:rFonts w:asciiTheme="minorHAnsi" w:hAnsiTheme="minorHAnsi" w:cstheme="minorHAnsi"/>
          <w:color w:val="000000"/>
        </w:rPr>
        <w:t xml:space="preserve"> </w:t>
      </w:r>
      <w:r w:rsidRPr="0077319E">
        <w:rPr>
          <w:rFonts w:asciiTheme="minorHAnsi" w:hAnsiTheme="minorHAnsi" w:cstheme="minorHAnsi"/>
          <w:color w:val="000000"/>
        </w:rPr>
        <w:t>customer complaints and stylist feedback, make inferences</w:t>
      </w:r>
      <w:r w:rsidR="00DC1A83">
        <w:rPr>
          <w:rFonts w:asciiTheme="minorHAnsi" w:hAnsiTheme="minorHAnsi" w:cstheme="minorHAnsi"/>
          <w:color w:val="000000"/>
        </w:rPr>
        <w:t xml:space="preserve">,  </w:t>
      </w:r>
      <w:r w:rsidRPr="0077319E">
        <w:rPr>
          <w:rFonts w:asciiTheme="minorHAnsi" w:hAnsiTheme="minorHAnsi" w:cstheme="minorHAnsi"/>
          <w:color w:val="000000"/>
        </w:rPr>
        <w:t>possible causes of mistakes, such as miscommunication or lack of skill, consider concepts </w:t>
      </w:r>
      <w:r w:rsidR="00DC1A83">
        <w:rPr>
          <w:rFonts w:asciiTheme="minorHAnsi" w:hAnsiTheme="minorHAnsi" w:cstheme="minorHAnsi"/>
          <w:color w:val="000000"/>
        </w:rPr>
        <w:t xml:space="preserve">like </w:t>
      </w:r>
      <w:r w:rsidRPr="0077319E">
        <w:rPr>
          <w:rFonts w:asciiTheme="minorHAnsi" w:hAnsiTheme="minorHAnsi" w:cstheme="minorHAnsi"/>
          <w:color w:val="000000"/>
        </w:rPr>
        <w:t>hairdressing techniques, product quality</w:t>
      </w:r>
      <w:r w:rsidR="00DC1A83">
        <w:rPr>
          <w:rFonts w:asciiTheme="minorHAnsi" w:hAnsiTheme="minorHAnsi" w:cstheme="minorHAnsi"/>
          <w:color w:val="000000"/>
        </w:rPr>
        <w:t>,</w:t>
      </w:r>
      <w:r w:rsidRPr="0077319E">
        <w:rPr>
          <w:rFonts w:asciiTheme="minorHAnsi" w:hAnsiTheme="minorHAnsi" w:cstheme="minorHAnsi"/>
          <w:color w:val="000000"/>
        </w:rPr>
        <w:t xml:space="preserve"> examine assumptions that the same methods will resolve issues, evaluate implications </w:t>
      </w:r>
      <w:r w:rsidR="00E04AD4">
        <w:rPr>
          <w:rFonts w:asciiTheme="minorHAnsi" w:hAnsiTheme="minorHAnsi" w:cstheme="minorHAnsi"/>
          <w:color w:val="000000"/>
        </w:rPr>
        <w:t xml:space="preserve">that  </w:t>
      </w:r>
      <w:r w:rsidRPr="0077319E">
        <w:rPr>
          <w:rFonts w:asciiTheme="minorHAnsi" w:hAnsiTheme="minorHAnsi" w:cstheme="minorHAnsi"/>
          <w:color w:val="000000"/>
        </w:rPr>
        <w:t>impact on customer loyalty, and consider points of view </w:t>
      </w:r>
      <w:r w:rsidR="00F427C0">
        <w:rPr>
          <w:rFonts w:asciiTheme="minorHAnsi" w:hAnsiTheme="minorHAnsi" w:cstheme="minorHAnsi"/>
          <w:color w:val="000000"/>
        </w:rPr>
        <w:t xml:space="preserve">from  </w:t>
      </w:r>
      <w:r w:rsidRPr="0077319E">
        <w:rPr>
          <w:rFonts w:asciiTheme="minorHAnsi" w:hAnsiTheme="minorHAnsi" w:cstheme="minorHAnsi"/>
          <w:color w:val="000000"/>
        </w:rPr>
        <w:t>clients, stylists, and management</w:t>
      </w:r>
      <w:r w:rsidR="00507F6E" w:rsidRPr="00D97F8D">
        <w:rPr>
          <w:rFonts w:asciiTheme="minorHAnsi" w:hAnsiTheme="minorHAnsi" w:cstheme="minorHAnsi"/>
          <w:color w:val="000000"/>
        </w:rPr>
        <w:t xml:space="preserve"> </w:t>
      </w:r>
      <w:r w:rsidR="00507F6E" w:rsidRPr="00D97F8D">
        <w:rPr>
          <w:rFonts w:asciiTheme="minorHAnsi" w:hAnsiTheme="minorHAnsi" w:cstheme="minorHAnsi"/>
          <w:color w:val="000000"/>
        </w:rPr>
        <w:t>Paul, R., &amp; Elder, L. (2014)</w:t>
      </w:r>
    </w:p>
    <w:p w14:paraId="70DFA229" w14:textId="0D469B77" w:rsidR="0077319E" w:rsidRPr="0077319E" w:rsidRDefault="0077319E" w:rsidP="00F427C0">
      <w:pPr>
        <w:spacing w:before="100" w:beforeAutospacing="1" w:after="100" w:afterAutospacing="1"/>
        <w:rPr>
          <w:rFonts w:asciiTheme="minorHAnsi" w:hAnsiTheme="minorHAnsi" w:cstheme="minorHAnsi"/>
          <w:color w:val="000000"/>
        </w:rPr>
      </w:pPr>
      <w:r w:rsidRPr="0077319E">
        <w:rPr>
          <w:rFonts w:asciiTheme="minorHAnsi" w:hAnsiTheme="minorHAnsi" w:cstheme="minorHAnsi"/>
          <w:b/>
          <w:bCs/>
          <w:color w:val="000000"/>
        </w:rPr>
        <w:t>Application:</w:t>
      </w:r>
      <w:r w:rsidRPr="0077319E">
        <w:rPr>
          <w:rFonts w:asciiTheme="minorHAnsi" w:hAnsiTheme="minorHAnsi" w:cstheme="minorHAnsi"/>
          <w:color w:val="000000"/>
        </w:rPr>
        <w:t xml:space="preserve"> The salon team uses intellectual standards like ensuring clear communication between stylists and clients, </w:t>
      </w:r>
      <w:r w:rsidR="00A97367">
        <w:rPr>
          <w:rFonts w:asciiTheme="minorHAnsi" w:hAnsiTheme="minorHAnsi" w:cstheme="minorHAnsi"/>
          <w:color w:val="000000"/>
        </w:rPr>
        <w:t>c</w:t>
      </w:r>
      <w:r w:rsidRPr="0077319E">
        <w:rPr>
          <w:rFonts w:asciiTheme="minorHAnsi" w:hAnsiTheme="minorHAnsi" w:cstheme="minorHAnsi"/>
          <w:color w:val="000000"/>
        </w:rPr>
        <w:t xml:space="preserve">orrectly identifying the root causes of the </w:t>
      </w:r>
      <w:proofErr w:type="gramStart"/>
      <w:r w:rsidRPr="0077319E">
        <w:rPr>
          <w:rFonts w:asciiTheme="minorHAnsi" w:hAnsiTheme="minorHAnsi" w:cstheme="minorHAnsi"/>
          <w:color w:val="000000"/>
        </w:rPr>
        <w:t>mistakes</w:t>
      </w:r>
      <w:r w:rsidR="00404CF3">
        <w:rPr>
          <w:rFonts w:asciiTheme="minorHAnsi" w:hAnsiTheme="minorHAnsi" w:cstheme="minorHAnsi"/>
          <w:color w:val="000000"/>
        </w:rPr>
        <w:t>,</w:t>
      </w:r>
      <w:r w:rsidRPr="0077319E">
        <w:rPr>
          <w:rFonts w:asciiTheme="minorHAnsi" w:hAnsiTheme="minorHAnsi" w:cstheme="minorHAnsi"/>
          <w:color w:val="000000"/>
        </w:rPr>
        <w:t> </w:t>
      </w:r>
      <w:r w:rsidR="00647436" w:rsidRPr="0077319E">
        <w:rPr>
          <w:rFonts w:asciiTheme="minorHAnsi" w:hAnsiTheme="minorHAnsi" w:cstheme="minorHAnsi"/>
          <w:color w:val="000000"/>
        </w:rPr>
        <w:t xml:space="preserve"> </w:t>
      </w:r>
      <w:r w:rsidRPr="0077319E">
        <w:rPr>
          <w:rFonts w:asciiTheme="minorHAnsi" w:hAnsiTheme="minorHAnsi" w:cstheme="minorHAnsi"/>
          <w:color w:val="000000"/>
        </w:rPr>
        <w:t>focusing</w:t>
      </w:r>
      <w:proofErr w:type="gramEnd"/>
      <w:r w:rsidRPr="0077319E">
        <w:rPr>
          <w:rFonts w:asciiTheme="minorHAnsi" w:hAnsiTheme="minorHAnsi" w:cstheme="minorHAnsi"/>
          <w:color w:val="000000"/>
        </w:rPr>
        <w:t xml:space="preserve"> on the most frequent client complaints, and logic </w:t>
      </w:r>
      <w:r w:rsidR="00A97367">
        <w:rPr>
          <w:rFonts w:asciiTheme="minorHAnsi" w:hAnsiTheme="minorHAnsi" w:cstheme="minorHAnsi"/>
          <w:color w:val="000000"/>
        </w:rPr>
        <w:t>r</w:t>
      </w:r>
      <w:r w:rsidRPr="0077319E">
        <w:rPr>
          <w:rFonts w:asciiTheme="minorHAnsi" w:hAnsiTheme="minorHAnsi" w:cstheme="minorHAnsi"/>
          <w:color w:val="000000"/>
        </w:rPr>
        <w:t>easoning through possible fixes and their consequences.</w:t>
      </w:r>
    </w:p>
    <w:p w14:paraId="5F147736" w14:textId="77777777" w:rsidR="009A3D53" w:rsidRPr="00D97F8D" w:rsidRDefault="009A3D53" w:rsidP="009A3D53">
      <w:pPr>
        <w:spacing w:before="100" w:beforeAutospacing="1" w:after="100" w:afterAutospacing="1"/>
        <w:rPr>
          <w:rFonts w:asciiTheme="minorHAnsi" w:hAnsiTheme="minorHAnsi" w:cstheme="minorHAnsi"/>
          <w:color w:val="000000"/>
          <w:u w:val="single"/>
        </w:rPr>
      </w:pPr>
    </w:p>
    <w:p w14:paraId="4E5CE22D" w14:textId="65D95EBD" w:rsidR="0077319E" w:rsidRPr="0077319E" w:rsidRDefault="0077319E" w:rsidP="009A3D53">
      <w:pPr>
        <w:spacing w:before="100" w:beforeAutospacing="1" w:after="100" w:afterAutospacing="1"/>
        <w:rPr>
          <w:rFonts w:asciiTheme="minorHAnsi" w:hAnsiTheme="minorHAnsi" w:cstheme="minorHAnsi"/>
          <w:color w:val="000000"/>
          <w:u w:val="single"/>
        </w:rPr>
      </w:pPr>
      <w:r w:rsidRPr="0077319E">
        <w:rPr>
          <w:rFonts w:asciiTheme="minorHAnsi" w:hAnsiTheme="minorHAnsi" w:cstheme="minorHAnsi"/>
          <w:color w:val="000000"/>
          <w:u w:val="single"/>
        </w:rPr>
        <w:t>RED Model of Critical Thinking</w:t>
      </w:r>
    </w:p>
    <w:p w14:paraId="5C5DA5BF" w14:textId="77777777" w:rsidR="0077319E" w:rsidRPr="0077319E" w:rsidRDefault="0077319E" w:rsidP="009A3D53">
      <w:pPr>
        <w:spacing w:before="100" w:beforeAutospacing="1" w:after="100" w:afterAutospacing="1"/>
        <w:rPr>
          <w:rFonts w:asciiTheme="minorHAnsi" w:hAnsiTheme="minorHAnsi" w:cstheme="minorHAnsi"/>
          <w:color w:val="000000"/>
        </w:rPr>
      </w:pPr>
      <w:r w:rsidRPr="0077319E">
        <w:rPr>
          <w:rFonts w:asciiTheme="minorHAnsi" w:hAnsiTheme="minorHAnsi" w:cstheme="minorHAnsi"/>
          <w:b/>
          <w:bCs/>
          <w:color w:val="000000"/>
        </w:rPr>
        <w:t>Explanation:</w:t>
      </w:r>
      <w:r w:rsidRPr="0077319E">
        <w:rPr>
          <w:rFonts w:asciiTheme="minorHAnsi" w:hAnsiTheme="minorHAnsi" w:cstheme="minorHAnsi"/>
          <w:color w:val="000000"/>
        </w:rPr>
        <w:t xml:space="preserve"> The RED model helps the salon team recognize assumptions, evaluate arguments, and draw conclusions. The team needs to recognize assumptions about why the issues are happening, evaluate the effectiveness of potential solutions, and draw conclusions on the best course of action.</w:t>
      </w:r>
    </w:p>
    <w:p w14:paraId="0FAC8295" w14:textId="03F5B70F" w:rsidR="0077319E" w:rsidRPr="0077319E" w:rsidRDefault="0077319E" w:rsidP="009A3D53">
      <w:pPr>
        <w:spacing w:before="100" w:beforeAutospacing="1" w:after="100" w:afterAutospacing="1"/>
        <w:rPr>
          <w:rFonts w:asciiTheme="minorHAnsi" w:hAnsiTheme="minorHAnsi" w:cstheme="minorHAnsi"/>
          <w:color w:val="000000"/>
        </w:rPr>
      </w:pPr>
      <w:r w:rsidRPr="0077319E">
        <w:rPr>
          <w:rFonts w:asciiTheme="minorHAnsi" w:hAnsiTheme="minorHAnsi" w:cstheme="minorHAnsi"/>
          <w:b/>
          <w:bCs/>
          <w:color w:val="000000"/>
        </w:rPr>
        <w:t>Application:</w:t>
      </w:r>
      <w:r w:rsidRPr="0077319E">
        <w:rPr>
          <w:rFonts w:asciiTheme="minorHAnsi" w:hAnsiTheme="minorHAnsi" w:cstheme="minorHAnsi"/>
          <w:color w:val="000000"/>
        </w:rPr>
        <w:t xml:space="preserve"> The team recognizes assumptions such as assuming the problems are purely due to technique rather than communication or equipment, evaluates the pros and cons of different solutions, such as retraining stylists or updating the equipment, and draws conclusions based on client feedback, past experiences, and testing different approaches, deciding to implement a new quality assurance checklist and regular training sessions.</w:t>
      </w:r>
    </w:p>
    <w:p w14:paraId="514B34E1" w14:textId="77777777" w:rsidR="0077319E" w:rsidRPr="0077319E" w:rsidRDefault="0077319E" w:rsidP="00A73E67">
      <w:pPr>
        <w:spacing w:before="100" w:beforeAutospacing="1" w:after="100" w:afterAutospacing="1"/>
        <w:outlineLvl w:val="2"/>
        <w:rPr>
          <w:rFonts w:asciiTheme="minorHAnsi" w:hAnsiTheme="minorHAnsi" w:cstheme="minorHAnsi"/>
          <w:b/>
          <w:bCs/>
          <w:color w:val="000000"/>
          <w:u w:val="single"/>
        </w:rPr>
      </w:pPr>
      <w:bookmarkStart w:id="7" w:name="_Toc193576298"/>
      <w:r w:rsidRPr="0077319E">
        <w:rPr>
          <w:rFonts w:asciiTheme="minorHAnsi" w:hAnsiTheme="minorHAnsi" w:cstheme="minorHAnsi"/>
          <w:b/>
          <w:bCs/>
          <w:color w:val="000000"/>
          <w:u w:val="single"/>
        </w:rPr>
        <w:t>Evaluation of the Effectiveness of These Frameworks</w:t>
      </w:r>
      <w:bookmarkEnd w:id="7"/>
    </w:p>
    <w:p w14:paraId="4D3870A2" w14:textId="77777777" w:rsidR="0077319E" w:rsidRPr="0077319E" w:rsidRDefault="0077319E" w:rsidP="00A73E67">
      <w:pPr>
        <w:numPr>
          <w:ilvl w:val="0"/>
          <w:numId w:val="21"/>
        </w:numPr>
        <w:spacing w:before="100" w:beforeAutospacing="1" w:after="100" w:afterAutospacing="1"/>
        <w:rPr>
          <w:rFonts w:asciiTheme="minorHAnsi" w:hAnsiTheme="minorHAnsi" w:cstheme="minorHAnsi"/>
          <w:color w:val="000000"/>
        </w:rPr>
      </w:pPr>
      <w:r w:rsidRPr="0077319E">
        <w:rPr>
          <w:rFonts w:asciiTheme="minorHAnsi" w:hAnsiTheme="minorHAnsi" w:cstheme="minorHAnsi"/>
          <w:color w:val="000000"/>
        </w:rPr>
        <w:t>Bloom’s Taxonomy: This framework is effective in guiding the team through a structured process to address the issue. By progressing from remembering past experiences to creating new solutions, the team can systematically resolve the problem of inconsistent service.</w:t>
      </w:r>
    </w:p>
    <w:p w14:paraId="0945C8FA" w14:textId="77777777" w:rsidR="0077319E" w:rsidRPr="0077319E" w:rsidRDefault="0077319E" w:rsidP="00A73E67">
      <w:pPr>
        <w:numPr>
          <w:ilvl w:val="0"/>
          <w:numId w:val="21"/>
        </w:numPr>
        <w:spacing w:before="100" w:beforeAutospacing="1" w:after="100" w:afterAutospacing="1"/>
        <w:rPr>
          <w:rFonts w:asciiTheme="minorHAnsi" w:hAnsiTheme="minorHAnsi" w:cstheme="minorHAnsi"/>
          <w:color w:val="000000"/>
        </w:rPr>
      </w:pPr>
      <w:r w:rsidRPr="0077319E">
        <w:rPr>
          <w:rFonts w:asciiTheme="minorHAnsi" w:hAnsiTheme="minorHAnsi" w:cstheme="minorHAnsi"/>
          <w:color w:val="000000"/>
        </w:rPr>
        <w:t xml:space="preserve">Krathwohl’s Taxonomy: This framework is important for fostering the right mindset among staff, ensuring that attitudes toward customer satisfaction and quality are </w:t>
      </w:r>
      <w:r w:rsidRPr="0077319E">
        <w:rPr>
          <w:rFonts w:asciiTheme="minorHAnsi" w:hAnsiTheme="minorHAnsi" w:cstheme="minorHAnsi"/>
          <w:color w:val="000000"/>
        </w:rPr>
        <w:lastRenderedPageBreak/>
        <w:t>aligned with the salon's goals. It emphasizes the importance of internalizing quality standards, which improves long-term consistency.</w:t>
      </w:r>
    </w:p>
    <w:p w14:paraId="553BD54B" w14:textId="77777777" w:rsidR="0077319E" w:rsidRPr="0077319E" w:rsidRDefault="0077319E" w:rsidP="00A73E67">
      <w:pPr>
        <w:numPr>
          <w:ilvl w:val="0"/>
          <w:numId w:val="21"/>
        </w:numPr>
        <w:spacing w:before="100" w:beforeAutospacing="1" w:after="100" w:afterAutospacing="1"/>
        <w:rPr>
          <w:rFonts w:asciiTheme="minorHAnsi" w:hAnsiTheme="minorHAnsi" w:cstheme="minorHAnsi"/>
          <w:color w:val="000000"/>
        </w:rPr>
      </w:pPr>
      <w:r w:rsidRPr="0077319E">
        <w:rPr>
          <w:rFonts w:asciiTheme="minorHAnsi" w:hAnsiTheme="minorHAnsi" w:cstheme="minorHAnsi"/>
          <w:color w:val="000000"/>
        </w:rPr>
        <w:t>Paul-Elder Model: This model is valuable for guiding the team through a comprehensive, logical problem-solving process. It helps ensure that all aspects of the issue, including different perspectives, are considered and that decisions are based on clear reasoning.</w:t>
      </w:r>
    </w:p>
    <w:p w14:paraId="73727A1B" w14:textId="77777777" w:rsidR="0077319E" w:rsidRPr="0077319E" w:rsidRDefault="0077319E" w:rsidP="00A73E67">
      <w:pPr>
        <w:numPr>
          <w:ilvl w:val="0"/>
          <w:numId w:val="21"/>
        </w:numPr>
        <w:spacing w:before="100" w:beforeAutospacing="1" w:after="100" w:afterAutospacing="1"/>
        <w:rPr>
          <w:rFonts w:asciiTheme="minorHAnsi" w:hAnsiTheme="minorHAnsi" w:cstheme="minorHAnsi"/>
          <w:color w:val="000000"/>
        </w:rPr>
      </w:pPr>
      <w:r w:rsidRPr="0077319E">
        <w:rPr>
          <w:rFonts w:asciiTheme="minorHAnsi" w:hAnsiTheme="minorHAnsi" w:cstheme="minorHAnsi"/>
          <w:color w:val="000000"/>
        </w:rPr>
        <w:t>RED Model: The RED model is effective in challenging assumptions and evaluating different solutions. It encourages the team to question why issues occur and test multiple approaches, leading to well-thought-out decisions.</w:t>
      </w:r>
    </w:p>
    <w:p w14:paraId="09C3522D" w14:textId="77777777" w:rsidR="0077319E" w:rsidRPr="0077319E" w:rsidRDefault="0077319E" w:rsidP="00A73E67">
      <w:pPr>
        <w:spacing w:before="100" w:beforeAutospacing="1" w:after="100" w:afterAutospacing="1"/>
        <w:rPr>
          <w:rFonts w:asciiTheme="minorHAnsi" w:hAnsiTheme="minorHAnsi" w:cstheme="minorHAnsi"/>
          <w:color w:val="000000"/>
        </w:rPr>
      </w:pPr>
      <w:r w:rsidRPr="0077319E">
        <w:rPr>
          <w:rFonts w:asciiTheme="minorHAnsi" w:hAnsiTheme="minorHAnsi" w:cstheme="minorHAnsi"/>
          <w:color w:val="000000"/>
        </w:rPr>
        <w:t>In summary, applying these critical thinking frameworks in the salon scenario leads to a well-rounded approach that improves decision-making and problem-solving, ensuring the team addresses the root causes of client dissatisfaction while fostering a culture of continuous improvement.</w:t>
      </w:r>
    </w:p>
    <w:p w14:paraId="7F82420D" w14:textId="77777777" w:rsidR="002D78BD" w:rsidRPr="00D97F8D" w:rsidRDefault="002D78BD" w:rsidP="00A73E67">
      <w:pPr>
        <w:textAlignment w:val="baseline"/>
        <w:rPr>
          <w:rFonts w:asciiTheme="minorHAnsi" w:hAnsiTheme="minorHAnsi" w:cstheme="minorHAnsi"/>
          <w:color w:val="365F91"/>
          <w:lang w:val="en-US"/>
        </w:rPr>
      </w:pPr>
    </w:p>
    <w:p w14:paraId="0C8C728D" w14:textId="77777777" w:rsidR="00934724" w:rsidRPr="00D97F8D" w:rsidRDefault="00934724" w:rsidP="007E60DD">
      <w:pPr>
        <w:textAlignment w:val="baseline"/>
        <w:rPr>
          <w:rFonts w:asciiTheme="minorHAnsi" w:hAnsiTheme="minorHAnsi" w:cstheme="minorHAnsi"/>
          <w:b/>
          <w:bCs/>
          <w:color w:val="365F91"/>
          <w:lang w:val="en-US"/>
        </w:rPr>
      </w:pPr>
    </w:p>
    <w:p w14:paraId="12DDD2C4" w14:textId="77777777" w:rsidR="00934724" w:rsidRPr="00D97F8D" w:rsidRDefault="00934724" w:rsidP="007E60DD">
      <w:pPr>
        <w:textAlignment w:val="baseline"/>
        <w:rPr>
          <w:rFonts w:asciiTheme="minorHAnsi" w:hAnsiTheme="minorHAnsi" w:cstheme="minorHAnsi"/>
          <w:b/>
          <w:bCs/>
          <w:color w:val="365F91"/>
          <w:lang w:val="en-US"/>
        </w:rPr>
      </w:pPr>
    </w:p>
    <w:p w14:paraId="7D613885" w14:textId="77777777" w:rsidR="00934724" w:rsidRPr="00D97F8D" w:rsidRDefault="00934724" w:rsidP="007E60DD">
      <w:pPr>
        <w:textAlignment w:val="baseline"/>
        <w:rPr>
          <w:rFonts w:asciiTheme="minorHAnsi" w:hAnsiTheme="minorHAnsi" w:cstheme="minorHAnsi"/>
          <w:b/>
          <w:bCs/>
          <w:color w:val="365F91"/>
          <w:lang w:val="en-US"/>
        </w:rPr>
      </w:pPr>
    </w:p>
    <w:p w14:paraId="56DF07AB" w14:textId="77777777" w:rsidR="00934724" w:rsidRPr="00D97F8D" w:rsidRDefault="00934724" w:rsidP="007E60DD">
      <w:pPr>
        <w:textAlignment w:val="baseline"/>
        <w:rPr>
          <w:rFonts w:asciiTheme="minorHAnsi" w:hAnsiTheme="minorHAnsi" w:cstheme="minorHAnsi"/>
          <w:b/>
          <w:bCs/>
          <w:color w:val="365F91"/>
          <w:lang w:val="en-US"/>
        </w:rPr>
      </w:pPr>
    </w:p>
    <w:p w14:paraId="46EFE5F1" w14:textId="77777777" w:rsidR="00934724" w:rsidRPr="00D97F8D" w:rsidRDefault="00934724" w:rsidP="007E60DD">
      <w:pPr>
        <w:textAlignment w:val="baseline"/>
        <w:rPr>
          <w:rFonts w:asciiTheme="minorHAnsi" w:hAnsiTheme="minorHAnsi" w:cstheme="minorHAnsi"/>
          <w:b/>
          <w:bCs/>
          <w:color w:val="365F91"/>
          <w:lang w:val="en-US"/>
        </w:rPr>
      </w:pPr>
    </w:p>
    <w:p w14:paraId="68F00206" w14:textId="77777777" w:rsidR="00934724" w:rsidRPr="00D97F8D" w:rsidRDefault="00934724" w:rsidP="007E60DD">
      <w:pPr>
        <w:textAlignment w:val="baseline"/>
        <w:rPr>
          <w:rFonts w:asciiTheme="minorHAnsi" w:hAnsiTheme="minorHAnsi" w:cstheme="minorHAnsi"/>
          <w:b/>
          <w:bCs/>
          <w:color w:val="365F91"/>
          <w:lang w:val="en-US"/>
        </w:rPr>
      </w:pPr>
    </w:p>
    <w:p w14:paraId="131AE292" w14:textId="77777777" w:rsidR="00934724" w:rsidRPr="00D97F8D" w:rsidRDefault="00934724" w:rsidP="007E60DD">
      <w:pPr>
        <w:textAlignment w:val="baseline"/>
        <w:rPr>
          <w:rFonts w:asciiTheme="minorHAnsi" w:hAnsiTheme="minorHAnsi" w:cstheme="minorHAnsi"/>
          <w:b/>
          <w:bCs/>
          <w:color w:val="365F91"/>
          <w:lang w:val="en-US"/>
        </w:rPr>
      </w:pPr>
    </w:p>
    <w:p w14:paraId="0FF9CB7D" w14:textId="77777777" w:rsidR="00934724" w:rsidRPr="00D97F8D" w:rsidRDefault="00934724" w:rsidP="007E60DD">
      <w:pPr>
        <w:textAlignment w:val="baseline"/>
        <w:rPr>
          <w:rFonts w:asciiTheme="minorHAnsi" w:hAnsiTheme="minorHAnsi" w:cstheme="minorHAnsi"/>
          <w:b/>
          <w:bCs/>
          <w:color w:val="365F91"/>
          <w:lang w:val="en-US"/>
        </w:rPr>
      </w:pPr>
    </w:p>
    <w:p w14:paraId="0E17CAAC" w14:textId="77777777" w:rsidR="00934724" w:rsidRDefault="00934724" w:rsidP="007E60DD">
      <w:pPr>
        <w:textAlignment w:val="baseline"/>
        <w:rPr>
          <w:rFonts w:ascii="Calibri" w:hAnsi="Calibri" w:cs="Calibri"/>
          <w:b/>
          <w:bCs/>
          <w:color w:val="365F91"/>
          <w:sz w:val="28"/>
          <w:szCs w:val="28"/>
          <w:lang w:val="en-US"/>
        </w:rPr>
      </w:pPr>
    </w:p>
    <w:p w14:paraId="0330D238" w14:textId="77777777" w:rsidR="00934724" w:rsidRDefault="00934724" w:rsidP="007E60DD">
      <w:pPr>
        <w:textAlignment w:val="baseline"/>
        <w:rPr>
          <w:rFonts w:ascii="Calibri" w:hAnsi="Calibri" w:cs="Calibri"/>
          <w:b/>
          <w:bCs/>
          <w:color w:val="365F91"/>
          <w:sz w:val="28"/>
          <w:szCs w:val="28"/>
          <w:lang w:val="en-US"/>
        </w:rPr>
      </w:pPr>
    </w:p>
    <w:p w14:paraId="3A1C1957" w14:textId="77777777" w:rsidR="0060112E" w:rsidRDefault="0060112E" w:rsidP="007E60DD">
      <w:pPr>
        <w:textAlignment w:val="baseline"/>
        <w:rPr>
          <w:rFonts w:ascii="Calibri" w:hAnsi="Calibri" w:cs="Calibri"/>
          <w:b/>
          <w:bCs/>
          <w:color w:val="365F91"/>
          <w:sz w:val="28"/>
          <w:szCs w:val="28"/>
          <w:lang w:val="en-US"/>
        </w:rPr>
      </w:pPr>
    </w:p>
    <w:p w14:paraId="4F716DF5" w14:textId="77777777" w:rsidR="0060112E" w:rsidRDefault="0060112E" w:rsidP="007E60DD">
      <w:pPr>
        <w:textAlignment w:val="baseline"/>
        <w:rPr>
          <w:rFonts w:ascii="Calibri" w:hAnsi="Calibri" w:cs="Calibri"/>
          <w:b/>
          <w:bCs/>
          <w:color w:val="365F91"/>
          <w:sz w:val="28"/>
          <w:szCs w:val="28"/>
          <w:lang w:val="en-US"/>
        </w:rPr>
      </w:pPr>
    </w:p>
    <w:p w14:paraId="4A0D1E82" w14:textId="77777777" w:rsidR="0060112E" w:rsidRDefault="0060112E" w:rsidP="007E60DD">
      <w:pPr>
        <w:textAlignment w:val="baseline"/>
        <w:rPr>
          <w:rFonts w:ascii="Calibri" w:hAnsi="Calibri" w:cs="Calibri"/>
          <w:b/>
          <w:bCs/>
          <w:color w:val="365F91"/>
          <w:sz w:val="28"/>
          <w:szCs w:val="28"/>
          <w:lang w:val="en-US"/>
        </w:rPr>
      </w:pPr>
    </w:p>
    <w:p w14:paraId="78F5A04D" w14:textId="77777777" w:rsidR="0060112E" w:rsidRDefault="0060112E" w:rsidP="007E60DD">
      <w:pPr>
        <w:textAlignment w:val="baseline"/>
        <w:rPr>
          <w:rFonts w:ascii="Calibri" w:hAnsi="Calibri" w:cs="Calibri"/>
          <w:b/>
          <w:bCs/>
          <w:color w:val="365F91"/>
          <w:sz w:val="28"/>
          <w:szCs w:val="28"/>
          <w:lang w:val="en-US"/>
        </w:rPr>
      </w:pPr>
    </w:p>
    <w:p w14:paraId="0ECD0E63" w14:textId="74584255" w:rsidR="007E60DD" w:rsidRPr="007E60DD" w:rsidRDefault="007E60DD" w:rsidP="00905C6A">
      <w:pPr>
        <w:pStyle w:val="Heading1"/>
        <w:rPr>
          <w:rFonts w:ascii="Segoe UI" w:eastAsia="Times New Roman" w:hAnsi="Segoe UI" w:cs="Segoe UI"/>
          <w:sz w:val="18"/>
          <w:szCs w:val="18"/>
        </w:rPr>
      </w:pPr>
      <w:bookmarkStart w:id="8" w:name="_Toc193576299"/>
      <w:r w:rsidRPr="007E60DD">
        <w:rPr>
          <w:rFonts w:eastAsia="Times New Roman"/>
          <w:lang w:val="en-US"/>
        </w:rPr>
        <w:t>5. Conclusion</w:t>
      </w:r>
      <w:bookmarkEnd w:id="8"/>
      <w:r w:rsidRPr="007E60DD">
        <w:rPr>
          <w:rFonts w:eastAsia="Times New Roman"/>
        </w:rPr>
        <w:t> </w:t>
      </w:r>
    </w:p>
    <w:p w14:paraId="4D9EF12A" w14:textId="77777777" w:rsidR="0060112E" w:rsidRPr="0060112E" w:rsidRDefault="0060112E" w:rsidP="0060112E">
      <w:pPr>
        <w:spacing w:before="100" w:beforeAutospacing="1" w:after="100" w:afterAutospacing="1"/>
        <w:rPr>
          <w:rFonts w:asciiTheme="minorHAnsi" w:hAnsiTheme="minorHAnsi" w:cstheme="minorHAnsi"/>
          <w:color w:val="000000"/>
        </w:rPr>
      </w:pPr>
      <w:r w:rsidRPr="0060112E">
        <w:rPr>
          <w:rStyle w:val="Strong"/>
          <w:rFonts w:asciiTheme="minorHAnsi" w:eastAsiaTheme="majorEastAsia" w:hAnsiTheme="minorHAnsi" w:cstheme="minorHAnsi"/>
          <w:color w:val="000000"/>
        </w:rPr>
        <w:t>Summary of Key Findings:</w:t>
      </w:r>
      <w:r w:rsidRPr="0060112E">
        <w:rPr>
          <w:rFonts w:asciiTheme="minorHAnsi" w:hAnsiTheme="minorHAnsi" w:cstheme="minorHAnsi"/>
          <w:color w:val="000000"/>
        </w:rPr>
        <w:br/>
        <w:t xml:space="preserve">This report has highlighted the significant role of critical thinking in decision-making and problem-solving within the workplace. By </w:t>
      </w:r>
      <w:proofErr w:type="spellStart"/>
      <w:r w:rsidRPr="0060112E">
        <w:rPr>
          <w:rFonts w:asciiTheme="minorHAnsi" w:hAnsiTheme="minorHAnsi" w:cstheme="minorHAnsi"/>
          <w:color w:val="000000"/>
        </w:rPr>
        <w:t>analyzing</w:t>
      </w:r>
      <w:proofErr w:type="spellEnd"/>
      <w:r w:rsidRPr="0060112E">
        <w:rPr>
          <w:rFonts w:asciiTheme="minorHAnsi" w:hAnsiTheme="minorHAnsi" w:cstheme="minorHAnsi"/>
          <w:color w:val="000000"/>
        </w:rPr>
        <w:t xml:space="preserve"> various frameworks such as Bloom’s Taxonomy, Krathwohl’s Taxonomy, the Paul-Elder model, and the RED model, it became clear that structured approaches to critical thinking help employees address challenges more effectively. These frameworks guide individuals to assess situations, evaluate alternatives, and make informed, fair decisions that ultimately contribute to the long-term success of an organization. In the context of a hairdressing salon, for example, these models enable staff to systematically resolve issues like inconsistent services or customer dissatisfaction, fostering better customer relations and enhancing the quality of work.</w:t>
      </w:r>
    </w:p>
    <w:p w14:paraId="6596A44F" w14:textId="77777777" w:rsidR="0060112E" w:rsidRPr="0060112E" w:rsidRDefault="0060112E" w:rsidP="0060112E">
      <w:pPr>
        <w:spacing w:before="100" w:beforeAutospacing="1" w:after="100" w:afterAutospacing="1"/>
        <w:rPr>
          <w:rFonts w:asciiTheme="minorHAnsi" w:hAnsiTheme="minorHAnsi" w:cstheme="minorHAnsi"/>
          <w:color w:val="000000"/>
        </w:rPr>
      </w:pPr>
      <w:r w:rsidRPr="0060112E">
        <w:rPr>
          <w:rStyle w:val="Strong"/>
          <w:rFonts w:asciiTheme="minorHAnsi" w:eastAsiaTheme="majorEastAsia" w:hAnsiTheme="minorHAnsi" w:cstheme="minorHAnsi"/>
          <w:color w:val="000000"/>
        </w:rPr>
        <w:t>Reflection on the Importance of Critical Thinking in the Workplace:</w:t>
      </w:r>
      <w:r w:rsidRPr="0060112E">
        <w:rPr>
          <w:rFonts w:asciiTheme="minorHAnsi" w:hAnsiTheme="minorHAnsi" w:cstheme="minorHAnsi"/>
          <w:color w:val="000000"/>
        </w:rPr>
        <w:br/>
        <w:t xml:space="preserve">Critical thinking is vital for cultivating a thoughtful, logical, and fair decision-making process </w:t>
      </w:r>
      <w:r w:rsidRPr="0060112E">
        <w:rPr>
          <w:rFonts w:asciiTheme="minorHAnsi" w:hAnsiTheme="minorHAnsi" w:cstheme="minorHAnsi"/>
          <w:color w:val="000000"/>
        </w:rPr>
        <w:lastRenderedPageBreak/>
        <w:t>in the workplace. It helps individuals identify biases, evaluate various perspectives, and arrive at well-reasoned conclusions. In any industry, including hairdressing, this approach ensures that problems are addressed with clarity and precision, improving both the customer experience and the internal dynamics of the team. Additionally, it supports the development of a work environment where continuous improvement is valued, leading to more innovative solutions and higher levels of customer satisfaction.</w:t>
      </w:r>
    </w:p>
    <w:p w14:paraId="5F2A528C" w14:textId="5779119A" w:rsidR="0060112E" w:rsidRPr="0060112E" w:rsidRDefault="0060112E" w:rsidP="0060112E">
      <w:pPr>
        <w:spacing w:before="100" w:beforeAutospacing="1" w:after="100" w:afterAutospacing="1"/>
        <w:rPr>
          <w:rFonts w:asciiTheme="minorHAnsi" w:hAnsiTheme="minorHAnsi" w:cstheme="minorHAnsi"/>
          <w:color w:val="000000"/>
        </w:rPr>
      </w:pPr>
      <w:r w:rsidRPr="0060112E">
        <w:rPr>
          <w:rStyle w:val="Strong"/>
          <w:rFonts w:asciiTheme="minorHAnsi" w:eastAsiaTheme="majorEastAsia" w:hAnsiTheme="minorHAnsi" w:cstheme="minorHAnsi"/>
          <w:color w:val="000000"/>
        </w:rPr>
        <w:t>Recommendations for Fostering Critical Thinking in Workplace Settings:</w:t>
      </w:r>
      <w:r w:rsidRPr="0060112E">
        <w:rPr>
          <w:rFonts w:asciiTheme="minorHAnsi" w:hAnsiTheme="minorHAnsi" w:cstheme="minorHAnsi"/>
          <w:color w:val="000000"/>
        </w:rPr>
        <w:br/>
        <w:t xml:space="preserve">To foster critical thinking in the workplace, organizations should prioritize training and development programs that emphasize the importance of structured problem-solving approaches. Encouraging employees to use frameworks like those discussed in this report will help them </w:t>
      </w:r>
      <w:proofErr w:type="spellStart"/>
      <w:r w:rsidRPr="0060112E">
        <w:rPr>
          <w:rFonts w:asciiTheme="minorHAnsi" w:hAnsiTheme="minorHAnsi" w:cstheme="minorHAnsi"/>
          <w:color w:val="000000"/>
        </w:rPr>
        <w:t>analyze</w:t>
      </w:r>
      <w:proofErr w:type="spellEnd"/>
      <w:r w:rsidRPr="0060112E">
        <w:rPr>
          <w:rFonts w:asciiTheme="minorHAnsi" w:hAnsiTheme="minorHAnsi" w:cstheme="minorHAnsi"/>
          <w:color w:val="000000"/>
        </w:rPr>
        <w:t xml:space="preserve"> situations more comprehensively and make well-informed decisions. Managers should also create a culture of open communication, where different perspectives are </w:t>
      </w:r>
      <w:r w:rsidR="00427B00" w:rsidRPr="0060112E">
        <w:rPr>
          <w:rFonts w:asciiTheme="minorHAnsi" w:hAnsiTheme="minorHAnsi" w:cstheme="minorHAnsi"/>
          <w:color w:val="000000"/>
        </w:rPr>
        <w:t>valued,</w:t>
      </w:r>
      <w:r w:rsidRPr="0060112E">
        <w:rPr>
          <w:rFonts w:asciiTheme="minorHAnsi" w:hAnsiTheme="minorHAnsi" w:cstheme="minorHAnsi"/>
          <w:color w:val="000000"/>
        </w:rPr>
        <w:t xml:space="preserve"> and critical thinking is encouraged during team discussions. Regular feedback, collaborative problem-solving, and opportunities for skill development will further support employees in adopting and honing their critical thinking abilities. By integrating these practices, workplaces can enhance decision-making, reduce biases, and improve overall performance.</w:t>
      </w:r>
    </w:p>
    <w:p w14:paraId="3835F7F7" w14:textId="77777777" w:rsidR="00934724" w:rsidRDefault="00934724" w:rsidP="007E60DD">
      <w:pPr>
        <w:textAlignment w:val="baseline"/>
        <w:rPr>
          <w:rFonts w:ascii="Calibri" w:hAnsi="Calibri" w:cs="Calibri"/>
          <w:b/>
          <w:bCs/>
          <w:color w:val="365F91"/>
          <w:sz w:val="28"/>
          <w:szCs w:val="28"/>
          <w:lang w:val="en-US"/>
        </w:rPr>
      </w:pPr>
    </w:p>
    <w:p w14:paraId="23D0E158" w14:textId="77777777" w:rsidR="00934724" w:rsidRDefault="00934724" w:rsidP="007E60DD">
      <w:pPr>
        <w:textAlignment w:val="baseline"/>
        <w:rPr>
          <w:rFonts w:ascii="Calibri" w:hAnsi="Calibri" w:cs="Calibri"/>
          <w:b/>
          <w:bCs/>
          <w:color w:val="365F91"/>
          <w:sz w:val="28"/>
          <w:szCs w:val="28"/>
          <w:lang w:val="en-US"/>
        </w:rPr>
      </w:pPr>
    </w:p>
    <w:p w14:paraId="5352B865" w14:textId="4F72DF92" w:rsidR="007E60DD" w:rsidRDefault="007E60DD" w:rsidP="00905C6A">
      <w:pPr>
        <w:pStyle w:val="Heading1"/>
        <w:rPr>
          <w:rFonts w:eastAsia="Times New Roman"/>
        </w:rPr>
      </w:pPr>
      <w:bookmarkStart w:id="9" w:name="_Toc193576300"/>
      <w:r w:rsidRPr="007E60DD">
        <w:rPr>
          <w:rFonts w:eastAsia="Times New Roman"/>
          <w:lang w:val="en-US"/>
        </w:rPr>
        <w:t>6. References</w:t>
      </w:r>
      <w:bookmarkEnd w:id="9"/>
      <w:r w:rsidRPr="007E60DD">
        <w:rPr>
          <w:rFonts w:eastAsia="Times New Roman"/>
        </w:rPr>
        <w:t> </w:t>
      </w:r>
    </w:p>
    <w:p w14:paraId="318061C0" w14:textId="77777777" w:rsidR="00934724" w:rsidRDefault="00934724" w:rsidP="007E60DD">
      <w:pPr>
        <w:textAlignment w:val="baseline"/>
        <w:rPr>
          <w:rFonts w:ascii="Calibri" w:hAnsi="Calibri" w:cs="Calibri"/>
          <w:b/>
          <w:bCs/>
          <w:color w:val="365F91"/>
          <w:sz w:val="28"/>
          <w:szCs w:val="28"/>
        </w:rPr>
      </w:pPr>
    </w:p>
    <w:p w14:paraId="2823629C" w14:textId="77777777" w:rsidR="00934724" w:rsidRDefault="00934724" w:rsidP="007E60DD">
      <w:pPr>
        <w:textAlignment w:val="baseline"/>
        <w:rPr>
          <w:rFonts w:ascii="Calibri" w:hAnsi="Calibri" w:cs="Calibri"/>
          <w:b/>
          <w:bCs/>
          <w:color w:val="365F91"/>
          <w:sz w:val="28"/>
          <w:szCs w:val="28"/>
        </w:rPr>
      </w:pPr>
    </w:p>
    <w:p w14:paraId="31D46D8F" w14:textId="77777777" w:rsidR="00323EDC" w:rsidRDefault="00323EDC" w:rsidP="00323EDC">
      <w:pPr>
        <w:rPr>
          <w:rFonts w:ascii="Aptos" w:hAnsi="Aptos"/>
          <w:color w:val="000000"/>
        </w:rPr>
      </w:pPr>
      <w:r w:rsidRPr="00323EDC">
        <w:rPr>
          <w:rFonts w:ascii="Aptos" w:hAnsi="Aptos"/>
          <w:color w:val="000000"/>
        </w:rPr>
        <w:t>Johnson. S. (2021). </w:t>
      </w:r>
      <w:r w:rsidRPr="00323EDC">
        <w:rPr>
          <w:rFonts w:ascii="Aptos" w:hAnsi="Aptos"/>
          <w:i/>
          <w:iCs/>
          <w:color w:val="000000"/>
        </w:rPr>
        <w:t>The Science of Teamwork</w:t>
      </w:r>
      <w:r w:rsidRPr="00323EDC">
        <w:rPr>
          <w:rFonts w:ascii="Aptos" w:hAnsi="Aptos"/>
          <w:color w:val="000000"/>
        </w:rPr>
        <w:t>. American Journal of Health Promotion. 35(</w:t>
      </w:r>
      <w:r w:rsidRPr="00323EDC">
        <w:rPr>
          <w:rFonts w:ascii="Aptos" w:hAnsi="Aptos"/>
          <w:i/>
          <w:iCs/>
          <w:color w:val="000000"/>
        </w:rPr>
        <w:t>5</w:t>
      </w:r>
      <w:r w:rsidRPr="00323EDC">
        <w:rPr>
          <w:rFonts w:ascii="Aptos" w:hAnsi="Aptos"/>
          <w:color w:val="000000"/>
        </w:rPr>
        <w:t>). doi:10.1177/08901171211007955a</w:t>
      </w:r>
    </w:p>
    <w:p w14:paraId="18CB19FB" w14:textId="77777777" w:rsidR="00934724" w:rsidRPr="00323EDC" w:rsidRDefault="00934724" w:rsidP="00323EDC">
      <w:pPr>
        <w:rPr>
          <w:rFonts w:ascii="Aptos" w:hAnsi="Aptos"/>
          <w:color w:val="000000"/>
        </w:rPr>
      </w:pPr>
    </w:p>
    <w:p w14:paraId="3D7BCA03" w14:textId="77777777" w:rsidR="00323EDC" w:rsidRPr="00323EDC" w:rsidRDefault="00323EDC" w:rsidP="00323EDC">
      <w:pPr>
        <w:rPr>
          <w:rFonts w:ascii="Aptos" w:hAnsi="Aptos"/>
          <w:color w:val="000000"/>
        </w:rPr>
      </w:pPr>
      <w:r w:rsidRPr="00323EDC">
        <w:rPr>
          <w:rFonts w:ascii="Aptos" w:hAnsi="Aptos"/>
          <w:color w:val="000000"/>
        </w:rPr>
        <w:t> </w:t>
      </w:r>
    </w:p>
    <w:p w14:paraId="51019E5E" w14:textId="77777777" w:rsidR="00323EDC" w:rsidRDefault="00323EDC" w:rsidP="00323EDC">
      <w:pPr>
        <w:rPr>
          <w:rFonts w:ascii="Aptos" w:hAnsi="Aptos"/>
          <w:color w:val="000000"/>
        </w:rPr>
      </w:pPr>
      <w:hyperlink r:id="rId8" w:tooltip="https://gbr01.safelinks.protection.outlook.com/?url=https%3A%2F%2Fmedium.com%2F%40gene_35040%3Fsource%3Dpost_page---byline--05ac25690289---------------------------------------&amp;data=05%7C02%7C%7C751fa29c802a411ec8a808dd6310d6f4%7C84df9e7fe9f640afb435aaaaaaaaaaaa%7C1%7C0%7C638775646159981398%7CUnknown%7CTWFpbGZsb3d8eyJFbXB0eU1hcGkiOnRydWUsIlYiOiIwLjAuMDAwMCIsIlAiOiJXaW4zMiIsIkFOIjoiTWFpbCIsIldUIjoyfQ%3D%3D%7C0%7C%7C%7C&amp;sdata=sOOIGW2SVDUiA1wVmSwjGFOe2KlHZaKPvb7RNPZZtkU%3D&amp;reserved=0" w:history="1">
        <w:r w:rsidRPr="00323EDC">
          <w:rPr>
            <w:rFonts w:ascii="Aptos" w:hAnsi="Aptos"/>
            <w:color w:val="000000"/>
            <w:u w:val="single"/>
          </w:rPr>
          <w:t> </w:t>
        </w:r>
        <w:proofErr w:type="spellStart"/>
        <w:r w:rsidRPr="00323EDC">
          <w:rPr>
            <w:rFonts w:ascii="Aptos" w:hAnsi="Aptos"/>
            <w:color w:val="000000"/>
            <w:u w:val="single"/>
          </w:rPr>
          <w:t>Prazoli</w:t>
        </w:r>
        <w:proofErr w:type="spellEnd"/>
      </w:hyperlink>
      <w:r w:rsidRPr="00323EDC">
        <w:rPr>
          <w:rFonts w:ascii="Aptos" w:hAnsi="Aptos"/>
          <w:color w:val="000000"/>
        </w:rPr>
        <w:t>, G. (2024). </w:t>
      </w:r>
      <w:r w:rsidRPr="00323EDC">
        <w:rPr>
          <w:rFonts w:ascii="Aptos" w:hAnsi="Aptos"/>
          <w:i/>
          <w:iCs/>
          <w:color w:val="000000"/>
        </w:rPr>
        <w:t xml:space="preserve">What Is The Difference Between Thinking And Critical </w:t>
      </w:r>
      <w:proofErr w:type="gramStart"/>
      <w:r w:rsidRPr="00323EDC">
        <w:rPr>
          <w:rFonts w:ascii="Aptos" w:hAnsi="Aptos"/>
          <w:i/>
          <w:iCs/>
          <w:color w:val="000000"/>
        </w:rPr>
        <w:t>Thinking?.</w:t>
      </w:r>
      <w:proofErr w:type="gramEnd"/>
      <w:r w:rsidRPr="00323EDC">
        <w:rPr>
          <w:rFonts w:ascii="Aptos" w:hAnsi="Aptos"/>
          <w:color w:val="000000"/>
        </w:rPr>
        <w:t> Retrieve from </w:t>
      </w:r>
      <w:hyperlink r:id="rId9" w:tooltip="https://gbr01.safelinks.protection.outlook.com/?url=https%3A%2F%2Fmedium.com%2F%40gene_35040%2Fwhat-is-the-difference-between-thinking-and-critical-thinking-05ac25690289&amp;data=05%7C02%7C%7C751fa29c802a411ec8a808dd6310d6f4%7C84df9e7fe9f640afb435aaaaaaaaaaaa%7C1%7C0%7C638775646159993817%7CUnknown%7CTWFpbGZsb3d8eyJFbXB0eU1hcGkiOnRydWUsIlYiOiIwLjAuMDAwMCIsIlAiOiJXaW4zMiIsIkFOIjoiTWFpbCIsIldUIjoyfQ%3D%3D%7C0%7C%7C%7C&amp;sdata=3lfEVVBg0T8HHMTN7Nv9AD9%2F7dPueZfE8gY1XRC6Oq4%3D&amp;reserved=0" w:history="1">
        <w:r w:rsidRPr="00323EDC">
          <w:rPr>
            <w:rFonts w:ascii="Aptos" w:hAnsi="Aptos"/>
            <w:color w:val="000000"/>
            <w:u w:val="single"/>
          </w:rPr>
          <w:t xml:space="preserve">What Is The Difference Between Thinking And Critical Thinking? | by Gene </w:t>
        </w:r>
        <w:proofErr w:type="spellStart"/>
        <w:r w:rsidRPr="00323EDC">
          <w:rPr>
            <w:rFonts w:ascii="Aptos" w:hAnsi="Aptos"/>
            <w:color w:val="000000"/>
            <w:u w:val="single"/>
          </w:rPr>
          <w:t>Prazoli</w:t>
        </w:r>
        <w:proofErr w:type="spellEnd"/>
        <w:r w:rsidRPr="00323EDC">
          <w:rPr>
            <w:rFonts w:ascii="Aptos" w:hAnsi="Aptos"/>
            <w:color w:val="000000"/>
            <w:u w:val="single"/>
          </w:rPr>
          <w:t xml:space="preserve"> | Medium</w:t>
        </w:r>
      </w:hyperlink>
      <w:r w:rsidRPr="00323EDC">
        <w:rPr>
          <w:rFonts w:ascii="Aptos" w:hAnsi="Aptos"/>
          <w:color w:val="000000"/>
        </w:rPr>
        <w:t>.</w:t>
      </w:r>
    </w:p>
    <w:p w14:paraId="05A305C6" w14:textId="77777777" w:rsidR="00934724" w:rsidRPr="00323EDC" w:rsidRDefault="00934724" w:rsidP="00323EDC">
      <w:pPr>
        <w:rPr>
          <w:rFonts w:ascii="Aptos" w:hAnsi="Aptos"/>
          <w:color w:val="212121"/>
        </w:rPr>
      </w:pPr>
    </w:p>
    <w:p w14:paraId="39606635" w14:textId="77777777" w:rsidR="00323EDC" w:rsidRPr="007E60DD" w:rsidRDefault="00323EDC" w:rsidP="007E60DD">
      <w:pPr>
        <w:textAlignment w:val="baseline"/>
        <w:rPr>
          <w:rFonts w:ascii="Segoe UI" w:hAnsi="Segoe UI" w:cs="Segoe UI"/>
          <w:b/>
          <w:bCs/>
          <w:color w:val="365F91"/>
          <w:sz w:val="18"/>
          <w:szCs w:val="18"/>
        </w:rPr>
      </w:pPr>
    </w:p>
    <w:p w14:paraId="2778D3A2" w14:textId="77777777" w:rsidR="007E60DD" w:rsidRPr="007E60DD" w:rsidRDefault="007E60DD" w:rsidP="007E60DD">
      <w:pPr>
        <w:ind w:left="720" w:hanging="720"/>
        <w:textAlignment w:val="baseline"/>
        <w:rPr>
          <w:rFonts w:ascii="Segoe UI" w:hAnsi="Segoe UI" w:cs="Segoe UI"/>
          <w:sz w:val="18"/>
          <w:szCs w:val="18"/>
        </w:rPr>
      </w:pPr>
      <w:r w:rsidRPr="007E60DD">
        <w:rPr>
          <w:color w:val="000000"/>
          <w:lang w:val="en-US"/>
        </w:rPr>
        <w:t>University of Waterloo. (2025). </w:t>
      </w:r>
      <w:r w:rsidRPr="007E60DD">
        <w:rPr>
          <w:i/>
          <w:iCs/>
          <w:color w:val="000000"/>
          <w:lang w:val="en-US"/>
        </w:rPr>
        <w:t>Bloom’s Taxonomy | Centre for Teaching Excellence</w:t>
      </w:r>
      <w:r w:rsidRPr="007E60DD">
        <w:rPr>
          <w:color w:val="000000"/>
          <w:lang w:val="en-US"/>
        </w:rPr>
        <w:t xml:space="preserve">. Uwaterloo.ca. </w:t>
      </w:r>
      <w:hyperlink r:id="rId10" w:tgtFrame="_blank" w:history="1">
        <w:r w:rsidRPr="007E60DD">
          <w:rPr>
            <w:color w:val="0000FF"/>
            <w:u w:val="single"/>
            <w:lang w:val="en-US"/>
          </w:rPr>
          <w:t>https://uwaterloo.ca/centre-for-teaching-excellence/catalogs/tip-sheets/blooms-taxonomy</w:t>
        </w:r>
      </w:hyperlink>
      <w:r w:rsidRPr="007E60DD">
        <w:rPr>
          <w:rFonts w:ascii="Cambria" w:hAnsi="Cambria" w:cs="Segoe UI"/>
          <w:sz w:val="22"/>
          <w:szCs w:val="22"/>
        </w:rPr>
        <w:t> </w:t>
      </w:r>
    </w:p>
    <w:p w14:paraId="4CC3CE3B" w14:textId="77777777" w:rsidR="00AA0FD4" w:rsidRDefault="00AA0FD4"/>
    <w:p w14:paraId="48E5B973" w14:textId="77777777" w:rsidR="00934724" w:rsidRDefault="00934724"/>
    <w:p w14:paraId="0046AF2F" w14:textId="77777777" w:rsidR="00934724" w:rsidRPr="00934724" w:rsidRDefault="00934724" w:rsidP="00934724">
      <w:pPr>
        <w:rPr>
          <w:rFonts w:ascii="Aptos" w:hAnsi="Aptos"/>
          <w:color w:val="212121"/>
        </w:rPr>
      </w:pPr>
      <w:r w:rsidRPr="00934724">
        <w:rPr>
          <w:rFonts w:ascii="Aptos" w:hAnsi="Aptos"/>
          <w:color w:val="000000"/>
        </w:rPr>
        <w:t>Cambridge University Press &amp; Assessment. (2025).  </w:t>
      </w:r>
      <w:r w:rsidRPr="00934724">
        <w:rPr>
          <w:rFonts w:ascii="Aptos" w:hAnsi="Aptos"/>
          <w:i/>
          <w:iCs/>
          <w:color w:val="000000"/>
        </w:rPr>
        <w:t>Bias</w:t>
      </w:r>
      <w:r w:rsidRPr="00934724">
        <w:rPr>
          <w:rFonts w:ascii="Aptos" w:hAnsi="Aptos"/>
          <w:color w:val="000000"/>
        </w:rPr>
        <w:t>. Retrieved from </w:t>
      </w:r>
      <w:hyperlink r:id="rId11" w:tooltip="https://gbr01.safelinks.protection.outlook.com/?url=https%3A%2F%2Fdictionary.cambridge.org%2Fdictionary%2Fenglish%2Fbias&amp;data=05%7C02%7C%7C280488f5a9874142de2808dd64768801%7C84df9e7fe9f640afb435aaaaaaaaaaaa%7C1%7C0%7C638777182438322938%7CUnknown%7CTWFpbGZsb3d8eyJFbXB0eU1hcGkiOnRydWUsIlYiOiIwLjAuMDAwMCIsIlAiOiJXaW4zMiIsIkFOIjoiTWFpbCIsIldUIjoyfQ%3D%3D%7C0%7C%7C%7C&amp;sdata=uinZNxFPCVpjcZ9vyS9LtkZKt1NBflZZ9sDyLZAcr4U%3D&amp;reserved=0" w:history="1">
        <w:r w:rsidRPr="00934724">
          <w:rPr>
            <w:rFonts w:ascii="Aptos" w:hAnsi="Aptos"/>
            <w:color w:val="0000FF"/>
            <w:u w:val="single"/>
          </w:rPr>
          <w:t>BIAS | English meaning - Cambridge Dictionary</w:t>
        </w:r>
      </w:hyperlink>
    </w:p>
    <w:p w14:paraId="32BB5A3E" w14:textId="77777777" w:rsidR="00934724" w:rsidRPr="00934724" w:rsidRDefault="00934724" w:rsidP="00934724">
      <w:pPr>
        <w:rPr>
          <w:rFonts w:ascii="Aptos" w:hAnsi="Aptos"/>
          <w:color w:val="000000"/>
        </w:rPr>
      </w:pPr>
      <w:r w:rsidRPr="00934724">
        <w:rPr>
          <w:rFonts w:ascii="Aptos" w:hAnsi="Aptos"/>
          <w:color w:val="000000"/>
        </w:rPr>
        <w:t> </w:t>
      </w:r>
    </w:p>
    <w:p w14:paraId="5881D0E5" w14:textId="77777777" w:rsidR="00934724" w:rsidRPr="00934724" w:rsidRDefault="00934724" w:rsidP="00934724">
      <w:pPr>
        <w:rPr>
          <w:rFonts w:ascii="Aptos" w:hAnsi="Aptos"/>
          <w:color w:val="000000"/>
        </w:rPr>
      </w:pPr>
      <w:r w:rsidRPr="00934724">
        <w:rPr>
          <w:rFonts w:ascii="Aptos" w:hAnsi="Aptos"/>
          <w:color w:val="000000"/>
        </w:rPr>
        <w:t> </w:t>
      </w:r>
    </w:p>
    <w:p w14:paraId="0737B74A" w14:textId="77777777" w:rsidR="00934724" w:rsidRPr="00934724" w:rsidRDefault="00934724" w:rsidP="00934724">
      <w:pPr>
        <w:rPr>
          <w:rFonts w:ascii="Aptos" w:hAnsi="Aptos"/>
          <w:color w:val="212121"/>
        </w:rPr>
      </w:pPr>
      <w:r w:rsidRPr="00934724">
        <w:rPr>
          <w:rFonts w:ascii="Aptos" w:hAnsi="Aptos"/>
          <w:color w:val="000000"/>
        </w:rPr>
        <w:t> Choate, A. (2024). </w:t>
      </w:r>
      <w:r w:rsidRPr="00934724">
        <w:rPr>
          <w:rFonts w:ascii="Aptos" w:hAnsi="Aptos"/>
          <w:i/>
          <w:iCs/>
          <w:color w:val="000000"/>
        </w:rPr>
        <w:t xml:space="preserve">Bias in the </w:t>
      </w:r>
      <w:proofErr w:type="gramStart"/>
      <w:r w:rsidRPr="00934724">
        <w:rPr>
          <w:rFonts w:ascii="Aptos" w:hAnsi="Aptos"/>
          <w:i/>
          <w:iCs/>
          <w:color w:val="000000"/>
        </w:rPr>
        <w:t>work place</w:t>
      </w:r>
      <w:proofErr w:type="gramEnd"/>
      <w:r w:rsidRPr="00934724">
        <w:rPr>
          <w:rFonts w:ascii="Aptos" w:hAnsi="Aptos"/>
          <w:color w:val="000000"/>
        </w:rPr>
        <w:t>. Retrieved from </w:t>
      </w:r>
      <w:hyperlink r:id="rId12" w:tooltip="https://gbr01.safelinks.protection.outlook.com/?url=https%3A%2F%2Fwww.shrm.org%2Ftopics-tools%2Fnews%2Finclusion-diversity%2Frecognize-mitigate-unconscious-bias-workplace&amp;data=05%7C02%7C%7C280488f5a9874142de2808dd64768801%7C84df9e7fe9f640afb435aaaaaaaaaaaa%7C1%7C0%7C638777182438335185%7CUnknown%7CTWFpbGZsb3d8eyJFbXB0eU1hcGkiOnRydWUsIlYiOiIwLjAuMDAwMCIsIlAiOiJXaW4zMiIsIkFOIjoiTWFpbCIsIldUIjoyfQ%3D%3D%7C0%7C%7C%7C&amp;sdata=o%2Feeg9R7BhuilntUot8wo3y6gv8bagbPdqQN9Ri2g6w%3D&amp;reserved=0" w:history="1">
        <w:r w:rsidRPr="00934724">
          <w:rPr>
            <w:rFonts w:ascii="Aptos" w:hAnsi="Aptos"/>
            <w:color w:val="0000FF"/>
            <w:u w:val="single"/>
          </w:rPr>
          <w:t>Recognizing and Mitigating Unconscious Bias in the Workplace</w:t>
        </w:r>
      </w:hyperlink>
    </w:p>
    <w:p w14:paraId="7F7F3A0A" w14:textId="77777777" w:rsidR="00934724" w:rsidRPr="00934724" w:rsidRDefault="00934724" w:rsidP="00934724">
      <w:pPr>
        <w:rPr>
          <w:rFonts w:ascii="Aptos" w:hAnsi="Aptos"/>
          <w:color w:val="000000"/>
        </w:rPr>
      </w:pPr>
      <w:r w:rsidRPr="00934724">
        <w:rPr>
          <w:rFonts w:ascii="Aptos" w:hAnsi="Aptos"/>
          <w:color w:val="000000"/>
        </w:rPr>
        <w:t> </w:t>
      </w:r>
    </w:p>
    <w:p w14:paraId="4EE29F9F" w14:textId="77777777" w:rsidR="00934724" w:rsidRPr="00934724" w:rsidRDefault="00934724" w:rsidP="00934724">
      <w:pPr>
        <w:rPr>
          <w:rFonts w:ascii="Aptos" w:hAnsi="Aptos"/>
          <w:color w:val="212121"/>
        </w:rPr>
      </w:pPr>
      <w:hyperlink r:id="rId13" w:tooltip="https://gbr01.safelinks.protection.outlook.com/?url=https%3A%2F%2Fwww.psychologytoday.com%2Fus%2Fcontributors%2Fben-bernstein-phd&amp;data=05%7C02%7C%7C280488f5a9874142de2808dd64768801%7C84df9e7fe9f640afb435aaaaaaaaaaaa%7C1%7C0%7C638777182438346483%7CUnknown%7CTWFpbGZsb3d8eyJFbXB0eU1hcGkiOnRydWUsIlYiOiIwLjAuMDAwMCIsIlAiOiJXaW4zMiIsIkFOIjoiTWFpbCIsIldUIjoyfQ%3D%3D%7C0%7C%7C%7C&amp;sdata=PcG36ywIPbmQ5BACwd7BPq6%2F6purFVEwPmOqQU%2Baj7g%3D&amp;reserved=0" w:history="1">
        <w:proofErr w:type="spellStart"/>
        <w:r w:rsidRPr="00934724">
          <w:rPr>
            <w:rFonts w:ascii="Aptos" w:hAnsi="Aptos"/>
            <w:color w:val="2C2D30"/>
            <w:u w:val="single"/>
          </w:rPr>
          <w:t>Bernstein</w:t>
        </w:r>
      </w:hyperlink>
      <w:r w:rsidRPr="00934724">
        <w:rPr>
          <w:rFonts w:ascii="Aptos" w:hAnsi="Aptos"/>
          <w:color w:val="000000"/>
        </w:rPr>
        <w:t>,B</w:t>
      </w:r>
      <w:proofErr w:type="spellEnd"/>
      <w:r w:rsidRPr="00934724">
        <w:rPr>
          <w:rFonts w:ascii="Aptos" w:hAnsi="Aptos"/>
          <w:color w:val="000000"/>
        </w:rPr>
        <w:t>. (2024). </w:t>
      </w:r>
      <w:r w:rsidRPr="00934724">
        <w:rPr>
          <w:rFonts w:ascii="Aptos" w:hAnsi="Aptos"/>
          <w:i/>
          <w:iCs/>
          <w:color w:val="000000"/>
        </w:rPr>
        <w:t>What makes an exceptional leader?</w:t>
      </w:r>
      <w:r w:rsidRPr="00934724">
        <w:rPr>
          <w:rFonts w:ascii="Aptos" w:hAnsi="Aptos"/>
          <w:color w:val="000000"/>
        </w:rPr>
        <w:t> Retrieved from: </w:t>
      </w:r>
      <w:hyperlink r:id="rId14" w:tooltip="https://gbr01.safelinks.protection.outlook.com/?url=https%3A%2F%2Fwww.psychologytoday.com%2Fus%2Fblog%2Fbe-your-best%2F202503%2Fwhat-makes-a-leader-exceptional%3Fmsockid%3D3752fe5faa1a673d22f2ebeeab8d665f&amp;data=05%7C02%7C%7C280488f5a9874142de2808dd64768801%7C84df9e7fe9f640afb435aaaaaaaaaaaa%7C1%7C0%7C638777182438358396%7CUnknown%7CTWFpbGZsb3d8eyJFbXB0eU1hcGkiOnRydWUsIlYiOiIwLjAuMDAwMCIsIlAiOiJXaW4zMiIsIkFOIjoiTWFpbCIsIldUIjoyfQ%3D%3D%7C0%7C%7C%7C&amp;sdata=P4my3D5Ckkb%2BYhrENfgqEf6LzTFxB08hzDXnLGViDA4%3D&amp;reserved=0" w:history="1">
        <w:r w:rsidRPr="00934724">
          <w:rPr>
            <w:rFonts w:ascii="Aptos" w:hAnsi="Aptos"/>
            <w:color w:val="0000FF"/>
            <w:u w:val="single"/>
          </w:rPr>
          <w:t>What Makes a Leader Exceptional? | Psychology Today</w:t>
        </w:r>
      </w:hyperlink>
    </w:p>
    <w:p w14:paraId="59A5BA53" w14:textId="77777777" w:rsidR="008552B2" w:rsidRDefault="008552B2" w:rsidP="008552B2">
      <w:pPr>
        <w:spacing w:before="100" w:beforeAutospacing="1" w:after="100" w:afterAutospacing="1"/>
        <w:rPr>
          <w:color w:val="000000"/>
        </w:rPr>
      </w:pPr>
      <w:r>
        <w:rPr>
          <w:color w:val="000000"/>
        </w:rPr>
        <w:t>Bloom, B. S. (1956).</w:t>
      </w:r>
      <w:r>
        <w:rPr>
          <w:rStyle w:val="apple-converted-space"/>
          <w:rFonts w:eastAsiaTheme="majorEastAsia"/>
          <w:color w:val="000000"/>
        </w:rPr>
        <w:t> </w:t>
      </w:r>
      <w:r>
        <w:rPr>
          <w:rStyle w:val="Emphasis"/>
          <w:rFonts w:eastAsiaTheme="majorEastAsia"/>
          <w:color w:val="000000"/>
        </w:rPr>
        <w:t>Taxonomy of educational objectives: The classification of educational goals. Handbook I: Cognitive domain.</w:t>
      </w:r>
      <w:r>
        <w:rPr>
          <w:rStyle w:val="apple-converted-space"/>
          <w:rFonts w:eastAsiaTheme="majorEastAsia"/>
          <w:color w:val="000000"/>
        </w:rPr>
        <w:t> </w:t>
      </w:r>
      <w:r>
        <w:rPr>
          <w:color w:val="000000"/>
        </w:rPr>
        <w:t>David McKay Company, Inc.</w:t>
      </w:r>
    </w:p>
    <w:p w14:paraId="45E9F218" w14:textId="77777777" w:rsidR="008552B2" w:rsidRDefault="008552B2" w:rsidP="008552B2">
      <w:pPr>
        <w:spacing w:before="100" w:beforeAutospacing="1" w:after="100" w:afterAutospacing="1"/>
        <w:rPr>
          <w:color w:val="000000"/>
        </w:rPr>
      </w:pPr>
      <w:r>
        <w:rPr>
          <w:color w:val="000000"/>
        </w:rPr>
        <w:t>Krathwohl, D. R. (2002).</w:t>
      </w:r>
      <w:r>
        <w:rPr>
          <w:rStyle w:val="apple-converted-space"/>
          <w:rFonts w:eastAsiaTheme="majorEastAsia"/>
          <w:color w:val="000000"/>
        </w:rPr>
        <w:t> </w:t>
      </w:r>
      <w:r>
        <w:rPr>
          <w:rStyle w:val="Emphasis"/>
          <w:rFonts w:eastAsiaTheme="majorEastAsia"/>
          <w:color w:val="000000"/>
        </w:rPr>
        <w:t>A revision of Bloom's Taxonomy: An overview.</w:t>
      </w:r>
      <w:r>
        <w:rPr>
          <w:rStyle w:val="apple-converted-space"/>
          <w:rFonts w:eastAsiaTheme="majorEastAsia"/>
          <w:color w:val="000000"/>
        </w:rPr>
        <w:t> </w:t>
      </w:r>
      <w:r>
        <w:rPr>
          <w:color w:val="000000"/>
        </w:rPr>
        <w:t>Theory into Practice, 41(4), 212-218.</w:t>
      </w:r>
      <w:r>
        <w:rPr>
          <w:rStyle w:val="apple-converted-space"/>
          <w:rFonts w:eastAsiaTheme="majorEastAsia"/>
          <w:color w:val="000000"/>
        </w:rPr>
        <w:t> </w:t>
      </w:r>
      <w:r>
        <w:rPr>
          <w:color w:val="000000"/>
        </w:rPr>
        <w:t>https://doi.org/10.1207/s15430421tip4104_2</w:t>
      </w:r>
    </w:p>
    <w:p w14:paraId="3AF96ACB" w14:textId="77777777" w:rsidR="008552B2" w:rsidRDefault="008552B2" w:rsidP="008552B2">
      <w:pPr>
        <w:spacing w:before="100" w:beforeAutospacing="1" w:after="100" w:afterAutospacing="1"/>
        <w:rPr>
          <w:color w:val="000000"/>
        </w:rPr>
      </w:pPr>
      <w:r>
        <w:rPr>
          <w:color w:val="000000"/>
        </w:rPr>
        <w:t>Paul, R., &amp; Elder, L. (2014).</w:t>
      </w:r>
      <w:r>
        <w:rPr>
          <w:rStyle w:val="apple-converted-space"/>
          <w:rFonts w:eastAsiaTheme="majorEastAsia"/>
          <w:color w:val="000000"/>
        </w:rPr>
        <w:t> </w:t>
      </w:r>
      <w:r>
        <w:rPr>
          <w:rStyle w:val="Emphasis"/>
          <w:rFonts w:eastAsiaTheme="majorEastAsia"/>
          <w:color w:val="000000"/>
        </w:rPr>
        <w:t>The miniature guide to critical thinking concepts and tools</w:t>
      </w:r>
      <w:r>
        <w:rPr>
          <w:rStyle w:val="apple-converted-space"/>
          <w:rFonts w:eastAsiaTheme="majorEastAsia"/>
          <w:color w:val="000000"/>
        </w:rPr>
        <w:t> </w:t>
      </w:r>
      <w:r>
        <w:rPr>
          <w:color w:val="000000"/>
        </w:rPr>
        <w:t>(7th ed.). Foundation for Critical Thinking.</w:t>
      </w:r>
    </w:p>
    <w:p w14:paraId="0D82D30D" w14:textId="77777777" w:rsidR="008552B2" w:rsidRDefault="008552B2" w:rsidP="008552B2">
      <w:pPr>
        <w:spacing w:before="100" w:beforeAutospacing="1" w:after="100" w:afterAutospacing="1"/>
        <w:rPr>
          <w:color w:val="000000"/>
        </w:rPr>
      </w:pPr>
      <w:r>
        <w:rPr>
          <w:color w:val="000000"/>
        </w:rPr>
        <w:t>RED Model of Critical Thinking. (n.d.).</w:t>
      </w:r>
      <w:r>
        <w:rPr>
          <w:rStyle w:val="apple-converted-space"/>
          <w:rFonts w:eastAsiaTheme="majorEastAsia"/>
          <w:color w:val="000000"/>
        </w:rPr>
        <w:t> </w:t>
      </w:r>
      <w:r>
        <w:rPr>
          <w:rStyle w:val="Emphasis"/>
          <w:rFonts w:eastAsiaTheme="majorEastAsia"/>
          <w:color w:val="000000"/>
        </w:rPr>
        <w:t>Critical thinking in the workplace</w:t>
      </w:r>
      <w:r>
        <w:rPr>
          <w:color w:val="000000"/>
        </w:rPr>
        <w:t>. Retrieved from</w:t>
      </w:r>
      <w:r>
        <w:rPr>
          <w:rStyle w:val="apple-converted-space"/>
          <w:rFonts w:eastAsiaTheme="majorEastAsia"/>
          <w:color w:val="000000"/>
        </w:rPr>
        <w:t> </w:t>
      </w:r>
      <w:hyperlink r:id="rId15" w:tgtFrame="_new" w:history="1">
        <w:r>
          <w:rPr>
            <w:rStyle w:val="Hyperlink"/>
            <w:rFonts w:eastAsiaTheme="majorEastAsia"/>
          </w:rPr>
          <w:t>https://criticalthinking.org</w:t>
        </w:r>
      </w:hyperlink>
    </w:p>
    <w:p w14:paraId="55B6B145" w14:textId="5CCAF823" w:rsidR="00C00A4D" w:rsidRPr="00C00A4D" w:rsidRDefault="00C00A4D" w:rsidP="008552B2">
      <w:pPr>
        <w:spacing w:before="100" w:beforeAutospacing="1" w:after="100" w:afterAutospacing="1"/>
        <w:rPr>
          <w:rFonts w:asciiTheme="minorHAnsi" w:hAnsiTheme="minorHAnsi" w:cstheme="minorHAnsi"/>
          <w:color w:val="000000"/>
        </w:rPr>
      </w:pPr>
      <w:r w:rsidRPr="00C00A4D">
        <w:rPr>
          <w:rFonts w:asciiTheme="minorHAnsi" w:hAnsiTheme="minorHAnsi" w:cstheme="minorHAnsi"/>
          <w:color w:val="000000"/>
          <w:sz w:val="27"/>
          <w:szCs w:val="27"/>
        </w:rPr>
        <w:t>Halpern, D. F. (2014).</w:t>
      </w:r>
      <w:r w:rsidRPr="00C00A4D">
        <w:rPr>
          <w:rStyle w:val="apple-converted-space"/>
          <w:rFonts w:asciiTheme="minorHAnsi" w:eastAsiaTheme="majorEastAsia" w:hAnsiTheme="minorHAnsi" w:cstheme="minorHAnsi"/>
          <w:color w:val="000000"/>
          <w:sz w:val="27"/>
          <w:szCs w:val="27"/>
        </w:rPr>
        <w:t> </w:t>
      </w:r>
      <w:r w:rsidRPr="00C00A4D">
        <w:rPr>
          <w:rStyle w:val="Emphasis"/>
          <w:rFonts w:asciiTheme="minorHAnsi" w:eastAsiaTheme="majorEastAsia" w:hAnsiTheme="minorHAnsi" w:cstheme="minorHAnsi"/>
          <w:color w:val="000000"/>
        </w:rPr>
        <w:t>Thought and knowledge: An introduction to critical thinking</w:t>
      </w:r>
      <w:r w:rsidRPr="00C00A4D">
        <w:rPr>
          <w:rFonts w:asciiTheme="minorHAnsi" w:hAnsiTheme="minorHAnsi" w:cstheme="minorHAnsi"/>
          <w:color w:val="000000"/>
          <w:sz w:val="27"/>
          <w:szCs w:val="27"/>
        </w:rPr>
        <w:t>. Routledge.</w:t>
      </w:r>
    </w:p>
    <w:p w14:paraId="28107CEA" w14:textId="77777777" w:rsidR="008552B2" w:rsidRPr="00934724" w:rsidRDefault="008552B2" w:rsidP="00934724"/>
    <w:p w14:paraId="25F1A835" w14:textId="77777777" w:rsidR="00934724" w:rsidRPr="007E60DD" w:rsidRDefault="00934724"/>
    <w:sectPr w:rsidR="00934724" w:rsidRPr="007E6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A4B85"/>
    <w:multiLevelType w:val="multilevel"/>
    <w:tmpl w:val="C8F63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AC6B8B"/>
    <w:multiLevelType w:val="multilevel"/>
    <w:tmpl w:val="244A7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74554F"/>
    <w:multiLevelType w:val="multilevel"/>
    <w:tmpl w:val="042C6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B92EF7"/>
    <w:multiLevelType w:val="multilevel"/>
    <w:tmpl w:val="EAA42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096343"/>
    <w:multiLevelType w:val="multilevel"/>
    <w:tmpl w:val="7EB69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817AAC"/>
    <w:multiLevelType w:val="multilevel"/>
    <w:tmpl w:val="CB645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381E84"/>
    <w:multiLevelType w:val="multilevel"/>
    <w:tmpl w:val="E4145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B04A2F"/>
    <w:multiLevelType w:val="multilevel"/>
    <w:tmpl w:val="7B6070E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724B92"/>
    <w:multiLevelType w:val="multilevel"/>
    <w:tmpl w:val="C018F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1A14AF"/>
    <w:multiLevelType w:val="multilevel"/>
    <w:tmpl w:val="7A4AF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7236BE6"/>
    <w:multiLevelType w:val="multilevel"/>
    <w:tmpl w:val="54C2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D04ED6"/>
    <w:multiLevelType w:val="multilevel"/>
    <w:tmpl w:val="5AFCD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89F4459"/>
    <w:multiLevelType w:val="multilevel"/>
    <w:tmpl w:val="A3CEC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650AAC"/>
    <w:multiLevelType w:val="multilevel"/>
    <w:tmpl w:val="0D9EC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AD7BD7"/>
    <w:multiLevelType w:val="multilevel"/>
    <w:tmpl w:val="7040C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4080482"/>
    <w:multiLevelType w:val="multilevel"/>
    <w:tmpl w:val="3B766E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9CB0DAF"/>
    <w:multiLevelType w:val="multilevel"/>
    <w:tmpl w:val="53844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D0E2086"/>
    <w:multiLevelType w:val="multilevel"/>
    <w:tmpl w:val="B46E6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0EB60EC"/>
    <w:multiLevelType w:val="multilevel"/>
    <w:tmpl w:val="05F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B8051DD"/>
    <w:multiLevelType w:val="hybridMultilevel"/>
    <w:tmpl w:val="2B56F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6E07B4"/>
    <w:multiLevelType w:val="multilevel"/>
    <w:tmpl w:val="5A4A3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82558812">
    <w:abstractNumId w:val="1"/>
  </w:num>
  <w:num w:numId="2" w16cid:durableId="2030570594">
    <w:abstractNumId w:val="18"/>
  </w:num>
  <w:num w:numId="3" w16cid:durableId="1065640122">
    <w:abstractNumId w:val="5"/>
  </w:num>
  <w:num w:numId="4" w16cid:durableId="2097748972">
    <w:abstractNumId w:val="2"/>
  </w:num>
  <w:num w:numId="5" w16cid:durableId="1630822932">
    <w:abstractNumId w:val="17"/>
  </w:num>
  <w:num w:numId="6" w16cid:durableId="636909230">
    <w:abstractNumId w:val="8"/>
  </w:num>
  <w:num w:numId="7" w16cid:durableId="1269242630">
    <w:abstractNumId w:val="20"/>
  </w:num>
  <w:num w:numId="8" w16cid:durableId="12611403">
    <w:abstractNumId w:val="9"/>
  </w:num>
  <w:num w:numId="9" w16cid:durableId="2048529">
    <w:abstractNumId w:val="0"/>
  </w:num>
  <w:num w:numId="10" w16cid:durableId="2004509667">
    <w:abstractNumId w:val="10"/>
  </w:num>
  <w:num w:numId="11" w16cid:durableId="1668944790">
    <w:abstractNumId w:val="11"/>
  </w:num>
  <w:num w:numId="12" w16cid:durableId="1386221676">
    <w:abstractNumId w:val="6"/>
  </w:num>
  <w:num w:numId="13" w16cid:durableId="349374635">
    <w:abstractNumId w:val="12"/>
  </w:num>
  <w:num w:numId="14" w16cid:durableId="190189803">
    <w:abstractNumId w:val="13"/>
  </w:num>
  <w:num w:numId="15" w16cid:durableId="2080470023">
    <w:abstractNumId w:val="4"/>
  </w:num>
  <w:num w:numId="16" w16cid:durableId="2051563834">
    <w:abstractNumId w:val="3"/>
  </w:num>
  <w:num w:numId="17" w16cid:durableId="625234708">
    <w:abstractNumId w:val="16"/>
  </w:num>
  <w:num w:numId="18" w16cid:durableId="1549343584">
    <w:abstractNumId w:val="14"/>
  </w:num>
  <w:num w:numId="19" w16cid:durableId="1695645084">
    <w:abstractNumId w:val="19"/>
  </w:num>
  <w:num w:numId="20" w16cid:durableId="493566179">
    <w:abstractNumId w:val="15"/>
  </w:num>
  <w:num w:numId="21" w16cid:durableId="194819376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0DD"/>
    <w:rsid w:val="00002620"/>
    <w:rsid w:val="00014D4F"/>
    <w:rsid w:val="00102546"/>
    <w:rsid w:val="00110FAA"/>
    <w:rsid w:val="001454FE"/>
    <w:rsid w:val="0017126C"/>
    <w:rsid w:val="00183AAE"/>
    <w:rsid w:val="00251D57"/>
    <w:rsid w:val="002635F4"/>
    <w:rsid w:val="002D78BD"/>
    <w:rsid w:val="003212BF"/>
    <w:rsid w:val="00323EDC"/>
    <w:rsid w:val="003B76CC"/>
    <w:rsid w:val="00404CF3"/>
    <w:rsid w:val="00417190"/>
    <w:rsid w:val="00427B00"/>
    <w:rsid w:val="00483EA4"/>
    <w:rsid w:val="004E5DEE"/>
    <w:rsid w:val="00507F6E"/>
    <w:rsid w:val="00526F06"/>
    <w:rsid w:val="005C1CE8"/>
    <w:rsid w:val="0060112E"/>
    <w:rsid w:val="0060151B"/>
    <w:rsid w:val="00647436"/>
    <w:rsid w:val="00671DB3"/>
    <w:rsid w:val="006E0A57"/>
    <w:rsid w:val="006E5F66"/>
    <w:rsid w:val="007006E6"/>
    <w:rsid w:val="00770099"/>
    <w:rsid w:val="0077319E"/>
    <w:rsid w:val="007817F8"/>
    <w:rsid w:val="007E60DD"/>
    <w:rsid w:val="008120BE"/>
    <w:rsid w:val="008552B2"/>
    <w:rsid w:val="008A3663"/>
    <w:rsid w:val="00905C6A"/>
    <w:rsid w:val="00926C2C"/>
    <w:rsid w:val="00934724"/>
    <w:rsid w:val="009A3D53"/>
    <w:rsid w:val="009C00A8"/>
    <w:rsid w:val="00A24B4F"/>
    <w:rsid w:val="00A34A51"/>
    <w:rsid w:val="00A52B75"/>
    <w:rsid w:val="00A73E67"/>
    <w:rsid w:val="00A753C5"/>
    <w:rsid w:val="00A97367"/>
    <w:rsid w:val="00AA0FD4"/>
    <w:rsid w:val="00B33FAE"/>
    <w:rsid w:val="00C00A4D"/>
    <w:rsid w:val="00C254E0"/>
    <w:rsid w:val="00C70308"/>
    <w:rsid w:val="00CD1952"/>
    <w:rsid w:val="00D22E25"/>
    <w:rsid w:val="00D60D74"/>
    <w:rsid w:val="00D66356"/>
    <w:rsid w:val="00D91DB5"/>
    <w:rsid w:val="00D97F8D"/>
    <w:rsid w:val="00DA0E01"/>
    <w:rsid w:val="00DC1A83"/>
    <w:rsid w:val="00DC2C3C"/>
    <w:rsid w:val="00DD365E"/>
    <w:rsid w:val="00E00264"/>
    <w:rsid w:val="00E04AD4"/>
    <w:rsid w:val="00E06164"/>
    <w:rsid w:val="00E36AA6"/>
    <w:rsid w:val="00E517E5"/>
    <w:rsid w:val="00E9375B"/>
    <w:rsid w:val="00ED0BE3"/>
    <w:rsid w:val="00EF193D"/>
    <w:rsid w:val="00F1417F"/>
    <w:rsid w:val="00F17821"/>
    <w:rsid w:val="00F427C0"/>
    <w:rsid w:val="00F8272D"/>
    <w:rsid w:val="00FC609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6C114"/>
  <w15:chartTrackingRefBased/>
  <w15:docId w15:val="{F291B5E0-EEDD-1B49-9D60-CC5595463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19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E60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E60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E60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E60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60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60D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0D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0D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0D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0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E60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E60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E60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60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6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0DD"/>
    <w:rPr>
      <w:rFonts w:eastAsiaTheme="majorEastAsia" w:cstheme="majorBidi"/>
      <w:color w:val="272727" w:themeColor="text1" w:themeTint="D8"/>
    </w:rPr>
  </w:style>
  <w:style w:type="paragraph" w:styleId="Title">
    <w:name w:val="Title"/>
    <w:basedOn w:val="Normal"/>
    <w:next w:val="Normal"/>
    <w:link w:val="TitleChar"/>
    <w:uiPriority w:val="10"/>
    <w:qFormat/>
    <w:rsid w:val="007E60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0D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0D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E60DD"/>
    <w:rPr>
      <w:i/>
      <w:iCs/>
      <w:color w:val="404040" w:themeColor="text1" w:themeTint="BF"/>
    </w:rPr>
  </w:style>
  <w:style w:type="paragraph" w:styleId="ListParagraph">
    <w:name w:val="List Paragraph"/>
    <w:basedOn w:val="Normal"/>
    <w:uiPriority w:val="34"/>
    <w:qFormat/>
    <w:rsid w:val="007E60DD"/>
    <w:pPr>
      <w:ind w:left="720"/>
      <w:contextualSpacing/>
    </w:pPr>
  </w:style>
  <w:style w:type="character" w:styleId="IntenseEmphasis">
    <w:name w:val="Intense Emphasis"/>
    <w:basedOn w:val="DefaultParagraphFont"/>
    <w:uiPriority w:val="21"/>
    <w:qFormat/>
    <w:rsid w:val="007E60DD"/>
    <w:rPr>
      <w:i/>
      <w:iCs/>
      <w:color w:val="2F5496" w:themeColor="accent1" w:themeShade="BF"/>
    </w:rPr>
  </w:style>
  <w:style w:type="paragraph" w:styleId="IntenseQuote">
    <w:name w:val="Intense Quote"/>
    <w:basedOn w:val="Normal"/>
    <w:next w:val="Normal"/>
    <w:link w:val="IntenseQuoteChar"/>
    <w:uiPriority w:val="30"/>
    <w:qFormat/>
    <w:rsid w:val="007E60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60DD"/>
    <w:rPr>
      <w:i/>
      <w:iCs/>
      <w:color w:val="2F5496" w:themeColor="accent1" w:themeShade="BF"/>
    </w:rPr>
  </w:style>
  <w:style w:type="character" w:styleId="IntenseReference">
    <w:name w:val="Intense Reference"/>
    <w:basedOn w:val="DefaultParagraphFont"/>
    <w:uiPriority w:val="32"/>
    <w:qFormat/>
    <w:rsid w:val="007E60DD"/>
    <w:rPr>
      <w:b/>
      <w:bCs/>
      <w:smallCaps/>
      <w:color w:val="2F5496" w:themeColor="accent1" w:themeShade="BF"/>
      <w:spacing w:val="5"/>
    </w:rPr>
  </w:style>
  <w:style w:type="paragraph" w:customStyle="1" w:styleId="paragraph">
    <w:name w:val="paragraph"/>
    <w:basedOn w:val="Normal"/>
    <w:rsid w:val="007E60DD"/>
    <w:pPr>
      <w:spacing w:before="100" w:beforeAutospacing="1" w:after="100" w:afterAutospacing="1"/>
    </w:pPr>
  </w:style>
  <w:style w:type="character" w:customStyle="1" w:styleId="contentcontrolboundarysink">
    <w:name w:val="contentcontrolboundarysink"/>
    <w:basedOn w:val="DefaultParagraphFont"/>
    <w:rsid w:val="007E60DD"/>
  </w:style>
  <w:style w:type="character" w:customStyle="1" w:styleId="eop">
    <w:name w:val="eop"/>
    <w:basedOn w:val="DefaultParagraphFont"/>
    <w:rsid w:val="007E60DD"/>
  </w:style>
  <w:style w:type="character" w:customStyle="1" w:styleId="normaltextrun">
    <w:name w:val="normaltextrun"/>
    <w:basedOn w:val="DefaultParagraphFont"/>
    <w:rsid w:val="007E60DD"/>
  </w:style>
  <w:style w:type="character" w:customStyle="1" w:styleId="scxw192013191">
    <w:name w:val="scxw192013191"/>
    <w:basedOn w:val="DefaultParagraphFont"/>
    <w:rsid w:val="007E60DD"/>
  </w:style>
  <w:style w:type="character" w:customStyle="1" w:styleId="apple-converted-space">
    <w:name w:val="apple-converted-space"/>
    <w:basedOn w:val="DefaultParagraphFont"/>
    <w:rsid w:val="00C70308"/>
  </w:style>
  <w:style w:type="character" w:styleId="Hyperlink">
    <w:name w:val="Hyperlink"/>
    <w:basedOn w:val="DefaultParagraphFont"/>
    <w:uiPriority w:val="99"/>
    <w:unhideWhenUsed/>
    <w:rsid w:val="00C70308"/>
    <w:rPr>
      <w:color w:val="0000FF"/>
      <w:u w:val="single"/>
    </w:rPr>
  </w:style>
  <w:style w:type="character" w:styleId="Strong">
    <w:name w:val="Strong"/>
    <w:basedOn w:val="DefaultParagraphFont"/>
    <w:uiPriority w:val="22"/>
    <w:qFormat/>
    <w:rsid w:val="0077319E"/>
    <w:rPr>
      <w:b/>
      <w:bCs/>
    </w:rPr>
  </w:style>
  <w:style w:type="character" w:styleId="Emphasis">
    <w:name w:val="Emphasis"/>
    <w:basedOn w:val="DefaultParagraphFont"/>
    <w:uiPriority w:val="20"/>
    <w:qFormat/>
    <w:rsid w:val="00926C2C"/>
    <w:rPr>
      <w:i/>
      <w:iCs/>
    </w:rPr>
  </w:style>
  <w:style w:type="paragraph" w:styleId="TOCHeading">
    <w:name w:val="TOC Heading"/>
    <w:basedOn w:val="Heading1"/>
    <w:next w:val="Normal"/>
    <w:uiPriority w:val="39"/>
    <w:unhideWhenUsed/>
    <w:qFormat/>
    <w:rsid w:val="002635F4"/>
    <w:pPr>
      <w:spacing w:before="480" w:after="0" w:line="276" w:lineRule="auto"/>
      <w:outlineLvl w:val="9"/>
    </w:pPr>
    <w:rPr>
      <w:b/>
      <w:bCs/>
      <w:sz w:val="28"/>
      <w:szCs w:val="28"/>
      <w:lang w:val="en-US" w:eastAsia="en-US"/>
    </w:rPr>
  </w:style>
  <w:style w:type="paragraph" w:styleId="TOC3">
    <w:name w:val="toc 3"/>
    <w:basedOn w:val="Normal"/>
    <w:next w:val="Normal"/>
    <w:autoRedefine/>
    <w:uiPriority w:val="39"/>
    <w:unhideWhenUsed/>
    <w:rsid w:val="002635F4"/>
    <w:pPr>
      <w:ind w:left="480"/>
    </w:pPr>
    <w:rPr>
      <w:rFonts w:asciiTheme="minorHAnsi" w:hAnsiTheme="minorHAnsi" w:cstheme="minorHAnsi"/>
      <w:sz w:val="20"/>
    </w:rPr>
  </w:style>
  <w:style w:type="paragraph" w:styleId="TOC1">
    <w:name w:val="toc 1"/>
    <w:basedOn w:val="Normal"/>
    <w:next w:val="Normal"/>
    <w:autoRedefine/>
    <w:uiPriority w:val="39"/>
    <w:unhideWhenUsed/>
    <w:rsid w:val="002635F4"/>
    <w:pPr>
      <w:spacing w:before="120"/>
    </w:pPr>
    <w:rPr>
      <w:rFonts w:asciiTheme="minorHAnsi" w:hAnsiTheme="minorHAnsi" w:cstheme="minorHAnsi"/>
      <w:b/>
      <w:bCs/>
      <w:i/>
      <w:iCs/>
      <w:szCs w:val="28"/>
    </w:rPr>
  </w:style>
  <w:style w:type="paragraph" w:styleId="TOC2">
    <w:name w:val="toc 2"/>
    <w:basedOn w:val="Normal"/>
    <w:next w:val="Normal"/>
    <w:autoRedefine/>
    <w:uiPriority w:val="39"/>
    <w:unhideWhenUsed/>
    <w:rsid w:val="002635F4"/>
    <w:pPr>
      <w:spacing w:before="120"/>
      <w:ind w:left="240"/>
    </w:pPr>
    <w:rPr>
      <w:rFonts w:asciiTheme="minorHAnsi" w:hAnsiTheme="minorHAnsi" w:cstheme="minorHAnsi"/>
      <w:b/>
      <w:bCs/>
      <w:sz w:val="22"/>
      <w:szCs w:val="26"/>
    </w:rPr>
  </w:style>
  <w:style w:type="paragraph" w:styleId="TOC4">
    <w:name w:val="toc 4"/>
    <w:basedOn w:val="Normal"/>
    <w:next w:val="Normal"/>
    <w:autoRedefine/>
    <w:uiPriority w:val="39"/>
    <w:semiHidden/>
    <w:unhideWhenUsed/>
    <w:rsid w:val="002635F4"/>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2635F4"/>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2635F4"/>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2635F4"/>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2635F4"/>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2635F4"/>
    <w:pPr>
      <w:ind w:left="1920"/>
    </w:pPr>
    <w:rPr>
      <w:rFonts w:asciiTheme="minorHAnsi" w:hAnsiTheme="minorHAnsi" w:cstheme="minorHAns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8574">
      <w:bodyDiv w:val="1"/>
      <w:marLeft w:val="0"/>
      <w:marRight w:val="0"/>
      <w:marTop w:val="0"/>
      <w:marBottom w:val="0"/>
      <w:divBdr>
        <w:top w:val="none" w:sz="0" w:space="0" w:color="auto"/>
        <w:left w:val="none" w:sz="0" w:space="0" w:color="auto"/>
        <w:bottom w:val="none" w:sz="0" w:space="0" w:color="auto"/>
        <w:right w:val="none" w:sz="0" w:space="0" w:color="auto"/>
      </w:divBdr>
    </w:div>
    <w:div w:id="45645817">
      <w:bodyDiv w:val="1"/>
      <w:marLeft w:val="0"/>
      <w:marRight w:val="0"/>
      <w:marTop w:val="0"/>
      <w:marBottom w:val="0"/>
      <w:divBdr>
        <w:top w:val="none" w:sz="0" w:space="0" w:color="auto"/>
        <w:left w:val="none" w:sz="0" w:space="0" w:color="auto"/>
        <w:bottom w:val="none" w:sz="0" w:space="0" w:color="auto"/>
        <w:right w:val="none" w:sz="0" w:space="0" w:color="auto"/>
      </w:divBdr>
      <w:divsChild>
        <w:div w:id="1393237876">
          <w:marLeft w:val="0"/>
          <w:marRight w:val="0"/>
          <w:marTop w:val="0"/>
          <w:marBottom w:val="160"/>
          <w:divBdr>
            <w:top w:val="none" w:sz="0" w:space="0" w:color="auto"/>
            <w:left w:val="none" w:sz="0" w:space="0" w:color="auto"/>
            <w:bottom w:val="none" w:sz="0" w:space="0" w:color="auto"/>
            <w:right w:val="none" w:sz="0" w:space="0" w:color="auto"/>
          </w:divBdr>
        </w:div>
        <w:div w:id="1104301556">
          <w:marLeft w:val="0"/>
          <w:marRight w:val="0"/>
          <w:marTop w:val="0"/>
          <w:marBottom w:val="160"/>
          <w:divBdr>
            <w:top w:val="none" w:sz="0" w:space="0" w:color="auto"/>
            <w:left w:val="none" w:sz="0" w:space="0" w:color="auto"/>
            <w:bottom w:val="none" w:sz="0" w:space="0" w:color="auto"/>
            <w:right w:val="none" w:sz="0" w:space="0" w:color="auto"/>
          </w:divBdr>
        </w:div>
        <w:div w:id="561211022">
          <w:marLeft w:val="0"/>
          <w:marRight w:val="0"/>
          <w:marTop w:val="286"/>
          <w:marBottom w:val="0"/>
          <w:divBdr>
            <w:top w:val="none" w:sz="0" w:space="0" w:color="auto"/>
            <w:left w:val="none" w:sz="0" w:space="0" w:color="auto"/>
            <w:bottom w:val="none" w:sz="0" w:space="0" w:color="auto"/>
            <w:right w:val="none" w:sz="0" w:space="0" w:color="auto"/>
          </w:divBdr>
        </w:div>
      </w:divsChild>
    </w:div>
    <w:div w:id="427193888">
      <w:bodyDiv w:val="1"/>
      <w:marLeft w:val="0"/>
      <w:marRight w:val="0"/>
      <w:marTop w:val="0"/>
      <w:marBottom w:val="0"/>
      <w:divBdr>
        <w:top w:val="none" w:sz="0" w:space="0" w:color="auto"/>
        <w:left w:val="none" w:sz="0" w:space="0" w:color="auto"/>
        <w:bottom w:val="none" w:sz="0" w:space="0" w:color="auto"/>
        <w:right w:val="none" w:sz="0" w:space="0" w:color="auto"/>
      </w:divBdr>
    </w:div>
    <w:div w:id="484979380">
      <w:bodyDiv w:val="1"/>
      <w:marLeft w:val="0"/>
      <w:marRight w:val="0"/>
      <w:marTop w:val="0"/>
      <w:marBottom w:val="0"/>
      <w:divBdr>
        <w:top w:val="none" w:sz="0" w:space="0" w:color="auto"/>
        <w:left w:val="none" w:sz="0" w:space="0" w:color="auto"/>
        <w:bottom w:val="none" w:sz="0" w:space="0" w:color="auto"/>
        <w:right w:val="none" w:sz="0" w:space="0" w:color="auto"/>
      </w:divBdr>
    </w:div>
    <w:div w:id="1722173566">
      <w:bodyDiv w:val="1"/>
      <w:marLeft w:val="0"/>
      <w:marRight w:val="0"/>
      <w:marTop w:val="0"/>
      <w:marBottom w:val="0"/>
      <w:divBdr>
        <w:top w:val="none" w:sz="0" w:space="0" w:color="auto"/>
        <w:left w:val="none" w:sz="0" w:space="0" w:color="auto"/>
        <w:bottom w:val="none" w:sz="0" w:space="0" w:color="auto"/>
        <w:right w:val="none" w:sz="0" w:space="0" w:color="auto"/>
      </w:divBdr>
      <w:divsChild>
        <w:div w:id="1654522933">
          <w:marLeft w:val="0"/>
          <w:marRight w:val="0"/>
          <w:marTop w:val="0"/>
          <w:marBottom w:val="160"/>
          <w:divBdr>
            <w:top w:val="none" w:sz="0" w:space="0" w:color="auto"/>
            <w:left w:val="none" w:sz="0" w:space="0" w:color="auto"/>
            <w:bottom w:val="none" w:sz="0" w:space="0" w:color="auto"/>
            <w:right w:val="none" w:sz="0" w:space="0" w:color="auto"/>
          </w:divBdr>
        </w:div>
        <w:div w:id="1575780217">
          <w:marLeft w:val="0"/>
          <w:marRight w:val="0"/>
          <w:marTop w:val="0"/>
          <w:marBottom w:val="160"/>
          <w:divBdr>
            <w:top w:val="none" w:sz="0" w:space="0" w:color="auto"/>
            <w:left w:val="none" w:sz="0" w:space="0" w:color="auto"/>
            <w:bottom w:val="none" w:sz="0" w:space="0" w:color="auto"/>
            <w:right w:val="none" w:sz="0" w:space="0" w:color="auto"/>
          </w:divBdr>
        </w:div>
      </w:divsChild>
    </w:div>
    <w:div w:id="1733042456">
      <w:bodyDiv w:val="1"/>
      <w:marLeft w:val="0"/>
      <w:marRight w:val="0"/>
      <w:marTop w:val="0"/>
      <w:marBottom w:val="0"/>
      <w:divBdr>
        <w:top w:val="none" w:sz="0" w:space="0" w:color="auto"/>
        <w:left w:val="none" w:sz="0" w:space="0" w:color="auto"/>
        <w:bottom w:val="none" w:sz="0" w:space="0" w:color="auto"/>
        <w:right w:val="none" w:sz="0" w:space="0" w:color="auto"/>
      </w:divBdr>
    </w:div>
    <w:div w:id="1873495846">
      <w:bodyDiv w:val="1"/>
      <w:marLeft w:val="0"/>
      <w:marRight w:val="0"/>
      <w:marTop w:val="0"/>
      <w:marBottom w:val="0"/>
      <w:divBdr>
        <w:top w:val="none" w:sz="0" w:space="0" w:color="auto"/>
        <w:left w:val="none" w:sz="0" w:space="0" w:color="auto"/>
        <w:bottom w:val="none" w:sz="0" w:space="0" w:color="auto"/>
        <w:right w:val="none" w:sz="0" w:space="0" w:color="auto"/>
      </w:divBdr>
      <w:divsChild>
        <w:div w:id="419369449">
          <w:marLeft w:val="0"/>
          <w:marRight w:val="0"/>
          <w:marTop w:val="0"/>
          <w:marBottom w:val="160"/>
          <w:divBdr>
            <w:top w:val="none" w:sz="0" w:space="0" w:color="auto"/>
            <w:left w:val="none" w:sz="0" w:space="0" w:color="auto"/>
            <w:bottom w:val="none" w:sz="0" w:space="0" w:color="auto"/>
            <w:right w:val="none" w:sz="0" w:space="0" w:color="auto"/>
          </w:divBdr>
        </w:div>
        <w:div w:id="761342133">
          <w:marLeft w:val="0"/>
          <w:marRight w:val="0"/>
          <w:marTop w:val="0"/>
          <w:marBottom w:val="160"/>
          <w:divBdr>
            <w:top w:val="none" w:sz="0" w:space="0" w:color="auto"/>
            <w:left w:val="none" w:sz="0" w:space="0" w:color="auto"/>
            <w:bottom w:val="none" w:sz="0" w:space="0" w:color="auto"/>
            <w:right w:val="none" w:sz="0" w:space="0" w:color="auto"/>
          </w:divBdr>
        </w:div>
        <w:div w:id="1033338420">
          <w:marLeft w:val="0"/>
          <w:marRight w:val="0"/>
          <w:marTop w:val="0"/>
          <w:marBottom w:val="160"/>
          <w:divBdr>
            <w:top w:val="none" w:sz="0" w:space="0" w:color="auto"/>
            <w:left w:val="none" w:sz="0" w:space="0" w:color="auto"/>
            <w:bottom w:val="none" w:sz="0" w:space="0" w:color="auto"/>
            <w:right w:val="none" w:sz="0" w:space="0" w:color="auto"/>
          </w:divBdr>
        </w:div>
        <w:div w:id="1093358677">
          <w:marLeft w:val="0"/>
          <w:marRight w:val="0"/>
          <w:marTop w:val="0"/>
          <w:marBottom w:val="160"/>
          <w:divBdr>
            <w:top w:val="none" w:sz="0" w:space="0" w:color="auto"/>
            <w:left w:val="none" w:sz="0" w:space="0" w:color="auto"/>
            <w:bottom w:val="none" w:sz="0" w:space="0" w:color="auto"/>
            <w:right w:val="none" w:sz="0" w:space="0" w:color="auto"/>
          </w:divBdr>
        </w:div>
        <w:div w:id="1709602360">
          <w:marLeft w:val="0"/>
          <w:marRight w:val="0"/>
          <w:marTop w:val="0"/>
          <w:marBottom w:val="160"/>
          <w:divBdr>
            <w:top w:val="none" w:sz="0" w:space="0" w:color="auto"/>
            <w:left w:val="none" w:sz="0" w:space="0" w:color="auto"/>
            <w:bottom w:val="none" w:sz="0" w:space="0" w:color="auto"/>
            <w:right w:val="none" w:sz="0" w:space="0" w:color="auto"/>
          </w:divBdr>
        </w:div>
        <w:div w:id="1547988756">
          <w:marLeft w:val="0"/>
          <w:marRight w:val="0"/>
          <w:marTop w:val="0"/>
          <w:marBottom w:val="160"/>
          <w:divBdr>
            <w:top w:val="none" w:sz="0" w:space="0" w:color="auto"/>
            <w:left w:val="none" w:sz="0" w:space="0" w:color="auto"/>
            <w:bottom w:val="none" w:sz="0" w:space="0" w:color="auto"/>
            <w:right w:val="none" w:sz="0" w:space="0" w:color="auto"/>
          </w:divBdr>
        </w:div>
      </w:divsChild>
    </w:div>
    <w:div w:id="1990864242">
      <w:bodyDiv w:val="1"/>
      <w:marLeft w:val="0"/>
      <w:marRight w:val="0"/>
      <w:marTop w:val="0"/>
      <w:marBottom w:val="0"/>
      <w:divBdr>
        <w:top w:val="none" w:sz="0" w:space="0" w:color="auto"/>
        <w:left w:val="none" w:sz="0" w:space="0" w:color="auto"/>
        <w:bottom w:val="none" w:sz="0" w:space="0" w:color="auto"/>
        <w:right w:val="none" w:sz="0" w:space="0" w:color="auto"/>
      </w:divBdr>
      <w:divsChild>
        <w:div w:id="103888924">
          <w:marLeft w:val="0"/>
          <w:marRight w:val="0"/>
          <w:marTop w:val="0"/>
          <w:marBottom w:val="0"/>
          <w:divBdr>
            <w:top w:val="none" w:sz="0" w:space="0" w:color="auto"/>
            <w:left w:val="none" w:sz="0" w:space="0" w:color="auto"/>
            <w:bottom w:val="none" w:sz="0" w:space="0" w:color="auto"/>
            <w:right w:val="none" w:sz="0" w:space="0" w:color="auto"/>
          </w:divBdr>
        </w:div>
        <w:div w:id="294676410">
          <w:marLeft w:val="0"/>
          <w:marRight w:val="0"/>
          <w:marTop w:val="0"/>
          <w:marBottom w:val="0"/>
          <w:divBdr>
            <w:top w:val="none" w:sz="0" w:space="0" w:color="auto"/>
            <w:left w:val="none" w:sz="0" w:space="0" w:color="auto"/>
            <w:bottom w:val="none" w:sz="0" w:space="0" w:color="auto"/>
            <w:right w:val="none" w:sz="0" w:space="0" w:color="auto"/>
          </w:divBdr>
        </w:div>
        <w:div w:id="1227648483">
          <w:marLeft w:val="0"/>
          <w:marRight w:val="0"/>
          <w:marTop w:val="0"/>
          <w:marBottom w:val="0"/>
          <w:divBdr>
            <w:top w:val="none" w:sz="0" w:space="0" w:color="auto"/>
            <w:left w:val="none" w:sz="0" w:space="0" w:color="auto"/>
            <w:bottom w:val="none" w:sz="0" w:space="0" w:color="auto"/>
            <w:right w:val="none" w:sz="0" w:space="0" w:color="auto"/>
          </w:divBdr>
          <w:divsChild>
            <w:div w:id="669018338">
              <w:marLeft w:val="-75"/>
              <w:marRight w:val="0"/>
              <w:marTop w:val="30"/>
              <w:marBottom w:val="30"/>
              <w:divBdr>
                <w:top w:val="none" w:sz="0" w:space="0" w:color="auto"/>
                <w:left w:val="none" w:sz="0" w:space="0" w:color="auto"/>
                <w:bottom w:val="none" w:sz="0" w:space="0" w:color="auto"/>
                <w:right w:val="none" w:sz="0" w:space="0" w:color="auto"/>
              </w:divBdr>
              <w:divsChild>
                <w:div w:id="677543705">
                  <w:marLeft w:val="0"/>
                  <w:marRight w:val="0"/>
                  <w:marTop w:val="0"/>
                  <w:marBottom w:val="0"/>
                  <w:divBdr>
                    <w:top w:val="none" w:sz="0" w:space="0" w:color="auto"/>
                    <w:left w:val="none" w:sz="0" w:space="0" w:color="auto"/>
                    <w:bottom w:val="none" w:sz="0" w:space="0" w:color="auto"/>
                    <w:right w:val="none" w:sz="0" w:space="0" w:color="auto"/>
                  </w:divBdr>
                  <w:divsChild>
                    <w:div w:id="2049799167">
                      <w:marLeft w:val="0"/>
                      <w:marRight w:val="0"/>
                      <w:marTop w:val="0"/>
                      <w:marBottom w:val="0"/>
                      <w:divBdr>
                        <w:top w:val="none" w:sz="0" w:space="0" w:color="auto"/>
                        <w:left w:val="none" w:sz="0" w:space="0" w:color="auto"/>
                        <w:bottom w:val="none" w:sz="0" w:space="0" w:color="auto"/>
                        <w:right w:val="none" w:sz="0" w:space="0" w:color="auto"/>
                      </w:divBdr>
                    </w:div>
                  </w:divsChild>
                </w:div>
                <w:div w:id="1283149773">
                  <w:marLeft w:val="0"/>
                  <w:marRight w:val="0"/>
                  <w:marTop w:val="0"/>
                  <w:marBottom w:val="0"/>
                  <w:divBdr>
                    <w:top w:val="none" w:sz="0" w:space="0" w:color="auto"/>
                    <w:left w:val="none" w:sz="0" w:space="0" w:color="auto"/>
                    <w:bottom w:val="none" w:sz="0" w:space="0" w:color="auto"/>
                    <w:right w:val="none" w:sz="0" w:space="0" w:color="auto"/>
                  </w:divBdr>
                  <w:divsChild>
                    <w:div w:id="315036842">
                      <w:marLeft w:val="0"/>
                      <w:marRight w:val="0"/>
                      <w:marTop w:val="0"/>
                      <w:marBottom w:val="0"/>
                      <w:divBdr>
                        <w:top w:val="none" w:sz="0" w:space="0" w:color="auto"/>
                        <w:left w:val="none" w:sz="0" w:space="0" w:color="auto"/>
                        <w:bottom w:val="none" w:sz="0" w:space="0" w:color="auto"/>
                        <w:right w:val="none" w:sz="0" w:space="0" w:color="auto"/>
                      </w:divBdr>
                    </w:div>
                  </w:divsChild>
                </w:div>
                <w:div w:id="430703489">
                  <w:marLeft w:val="0"/>
                  <w:marRight w:val="0"/>
                  <w:marTop w:val="0"/>
                  <w:marBottom w:val="0"/>
                  <w:divBdr>
                    <w:top w:val="none" w:sz="0" w:space="0" w:color="auto"/>
                    <w:left w:val="none" w:sz="0" w:space="0" w:color="auto"/>
                    <w:bottom w:val="none" w:sz="0" w:space="0" w:color="auto"/>
                    <w:right w:val="none" w:sz="0" w:space="0" w:color="auto"/>
                  </w:divBdr>
                  <w:divsChild>
                    <w:div w:id="4213579">
                      <w:marLeft w:val="0"/>
                      <w:marRight w:val="0"/>
                      <w:marTop w:val="0"/>
                      <w:marBottom w:val="0"/>
                      <w:divBdr>
                        <w:top w:val="none" w:sz="0" w:space="0" w:color="auto"/>
                        <w:left w:val="none" w:sz="0" w:space="0" w:color="auto"/>
                        <w:bottom w:val="none" w:sz="0" w:space="0" w:color="auto"/>
                        <w:right w:val="none" w:sz="0" w:space="0" w:color="auto"/>
                      </w:divBdr>
                    </w:div>
                  </w:divsChild>
                </w:div>
                <w:div w:id="1134912302">
                  <w:marLeft w:val="0"/>
                  <w:marRight w:val="0"/>
                  <w:marTop w:val="0"/>
                  <w:marBottom w:val="0"/>
                  <w:divBdr>
                    <w:top w:val="none" w:sz="0" w:space="0" w:color="auto"/>
                    <w:left w:val="none" w:sz="0" w:space="0" w:color="auto"/>
                    <w:bottom w:val="none" w:sz="0" w:space="0" w:color="auto"/>
                    <w:right w:val="none" w:sz="0" w:space="0" w:color="auto"/>
                  </w:divBdr>
                  <w:divsChild>
                    <w:div w:id="1655603057">
                      <w:marLeft w:val="0"/>
                      <w:marRight w:val="0"/>
                      <w:marTop w:val="0"/>
                      <w:marBottom w:val="0"/>
                      <w:divBdr>
                        <w:top w:val="none" w:sz="0" w:space="0" w:color="auto"/>
                        <w:left w:val="none" w:sz="0" w:space="0" w:color="auto"/>
                        <w:bottom w:val="none" w:sz="0" w:space="0" w:color="auto"/>
                        <w:right w:val="none" w:sz="0" w:space="0" w:color="auto"/>
                      </w:divBdr>
                    </w:div>
                  </w:divsChild>
                </w:div>
                <w:div w:id="1274243545">
                  <w:marLeft w:val="0"/>
                  <w:marRight w:val="0"/>
                  <w:marTop w:val="0"/>
                  <w:marBottom w:val="0"/>
                  <w:divBdr>
                    <w:top w:val="none" w:sz="0" w:space="0" w:color="auto"/>
                    <w:left w:val="none" w:sz="0" w:space="0" w:color="auto"/>
                    <w:bottom w:val="none" w:sz="0" w:space="0" w:color="auto"/>
                    <w:right w:val="none" w:sz="0" w:space="0" w:color="auto"/>
                  </w:divBdr>
                  <w:divsChild>
                    <w:div w:id="29034462">
                      <w:marLeft w:val="0"/>
                      <w:marRight w:val="0"/>
                      <w:marTop w:val="0"/>
                      <w:marBottom w:val="0"/>
                      <w:divBdr>
                        <w:top w:val="none" w:sz="0" w:space="0" w:color="auto"/>
                        <w:left w:val="none" w:sz="0" w:space="0" w:color="auto"/>
                        <w:bottom w:val="none" w:sz="0" w:space="0" w:color="auto"/>
                        <w:right w:val="none" w:sz="0" w:space="0" w:color="auto"/>
                      </w:divBdr>
                    </w:div>
                  </w:divsChild>
                </w:div>
                <w:div w:id="1628857924">
                  <w:marLeft w:val="0"/>
                  <w:marRight w:val="0"/>
                  <w:marTop w:val="0"/>
                  <w:marBottom w:val="0"/>
                  <w:divBdr>
                    <w:top w:val="none" w:sz="0" w:space="0" w:color="auto"/>
                    <w:left w:val="none" w:sz="0" w:space="0" w:color="auto"/>
                    <w:bottom w:val="none" w:sz="0" w:space="0" w:color="auto"/>
                    <w:right w:val="none" w:sz="0" w:space="0" w:color="auto"/>
                  </w:divBdr>
                  <w:divsChild>
                    <w:div w:id="1428966414">
                      <w:marLeft w:val="0"/>
                      <w:marRight w:val="0"/>
                      <w:marTop w:val="0"/>
                      <w:marBottom w:val="0"/>
                      <w:divBdr>
                        <w:top w:val="none" w:sz="0" w:space="0" w:color="auto"/>
                        <w:left w:val="none" w:sz="0" w:space="0" w:color="auto"/>
                        <w:bottom w:val="none" w:sz="0" w:space="0" w:color="auto"/>
                        <w:right w:val="none" w:sz="0" w:space="0" w:color="auto"/>
                      </w:divBdr>
                    </w:div>
                  </w:divsChild>
                </w:div>
                <w:div w:id="1092045519">
                  <w:marLeft w:val="0"/>
                  <w:marRight w:val="0"/>
                  <w:marTop w:val="0"/>
                  <w:marBottom w:val="0"/>
                  <w:divBdr>
                    <w:top w:val="none" w:sz="0" w:space="0" w:color="auto"/>
                    <w:left w:val="none" w:sz="0" w:space="0" w:color="auto"/>
                    <w:bottom w:val="none" w:sz="0" w:space="0" w:color="auto"/>
                    <w:right w:val="none" w:sz="0" w:space="0" w:color="auto"/>
                  </w:divBdr>
                  <w:divsChild>
                    <w:div w:id="1531408190">
                      <w:marLeft w:val="0"/>
                      <w:marRight w:val="0"/>
                      <w:marTop w:val="0"/>
                      <w:marBottom w:val="0"/>
                      <w:divBdr>
                        <w:top w:val="none" w:sz="0" w:space="0" w:color="auto"/>
                        <w:left w:val="none" w:sz="0" w:space="0" w:color="auto"/>
                        <w:bottom w:val="none" w:sz="0" w:space="0" w:color="auto"/>
                        <w:right w:val="none" w:sz="0" w:space="0" w:color="auto"/>
                      </w:divBdr>
                    </w:div>
                  </w:divsChild>
                </w:div>
                <w:div w:id="930355445">
                  <w:marLeft w:val="0"/>
                  <w:marRight w:val="0"/>
                  <w:marTop w:val="0"/>
                  <w:marBottom w:val="0"/>
                  <w:divBdr>
                    <w:top w:val="none" w:sz="0" w:space="0" w:color="auto"/>
                    <w:left w:val="none" w:sz="0" w:space="0" w:color="auto"/>
                    <w:bottom w:val="none" w:sz="0" w:space="0" w:color="auto"/>
                    <w:right w:val="none" w:sz="0" w:space="0" w:color="auto"/>
                  </w:divBdr>
                  <w:divsChild>
                    <w:div w:id="35018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692153">
          <w:marLeft w:val="0"/>
          <w:marRight w:val="0"/>
          <w:marTop w:val="0"/>
          <w:marBottom w:val="0"/>
          <w:divBdr>
            <w:top w:val="none" w:sz="0" w:space="0" w:color="auto"/>
            <w:left w:val="none" w:sz="0" w:space="0" w:color="auto"/>
            <w:bottom w:val="none" w:sz="0" w:space="0" w:color="auto"/>
            <w:right w:val="none" w:sz="0" w:space="0" w:color="auto"/>
          </w:divBdr>
        </w:div>
        <w:div w:id="311762018">
          <w:marLeft w:val="0"/>
          <w:marRight w:val="0"/>
          <w:marTop w:val="0"/>
          <w:marBottom w:val="0"/>
          <w:divBdr>
            <w:top w:val="none" w:sz="0" w:space="0" w:color="auto"/>
            <w:left w:val="none" w:sz="0" w:space="0" w:color="auto"/>
            <w:bottom w:val="none" w:sz="0" w:space="0" w:color="auto"/>
            <w:right w:val="none" w:sz="0" w:space="0" w:color="auto"/>
          </w:divBdr>
        </w:div>
        <w:div w:id="1853909044">
          <w:marLeft w:val="0"/>
          <w:marRight w:val="0"/>
          <w:marTop w:val="0"/>
          <w:marBottom w:val="0"/>
          <w:divBdr>
            <w:top w:val="none" w:sz="0" w:space="0" w:color="auto"/>
            <w:left w:val="none" w:sz="0" w:space="0" w:color="auto"/>
            <w:bottom w:val="none" w:sz="0" w:space="0" w:color="auto"/>
            <w:right w:val="none" w:sz="0" w:space="0" w:color="auto"/>
          </w:divBdr>
        </w:div>
        <w:div w:id="970942185">
          <w:marLeft w:val="0"/>
          <w:marRight w:val="0"/>
          <w:marTop w:val="0"/>
          <w:marBottom w:val="0"/>
          <w:divBdr>
            <w:top w:val="none" w:sz="0" w:space="0" w:color="auto"/>
            <w:left w:val="none" w:sz="0" w:space="0" w:color="auto"/>
            <w:bottom w:val="none" w:sz="0" w:space="0" w:color="auto"/>
            <w:right w:val="none" w:sz="0" w:space="0" w:color="auto"/>
          </w:divBdr>
        </w:div>
        <w:div w:id="620234180">
          <w:marLeft w:val="0"/>
          <w:marRight w:val="0"/>
          <w:marTop w:val="0"/>
          <w:marBottom w:val="0"/>
          <w:divBdr>
            <w:top w:val="none" w:sz="0" w:space="0" w:color="auto"/>
            <w:left w:val="none" w:sz="0" w:space="0" w:color="auto"/>
            <w:bottom w:val="none" w:sz="0" w:space="0" w:color="auto"/>
            <w:right w:val="none" w:sz="0" w:space="0" w:color="auto"/>
          </w:divBdr>
        </w:div>
        <w:div w:id="1265112002">
          <w:marLeft w:val="0"/>
          <w:marRight w:val="0"/>
          <w:marTop w:val="0"/>
          <w:marBottom w:val="0"/>
          <w:divBdr>
            <w:top w:val="none" w:sz="0" w:space="0" w:color="auto"/>
            <w:left w:val="none" w:sz="0" w:space="0" w:color="auto"/>
            <w:bottom w:val="none" w:sz="0" w:space="0" w:color="auto"/>
            <w:right w:val="none" w:sz="0" w:space="0" w:color="auto"/>
          </w:divBdr>
        </w:div>
        <w:div w:id="1965885250">
          <w:marLeft w:val="0"/>
          <w:marRight w:val="0"/>
          <w:marTop w:val="0"/>
          <w:marBottom w:val="0"/>
          <w:divBdr>
            <w:top w:val="none" w:sz="0" w:space="0" w:color="auto"/>
            <w:left w:val="none" w:sz="0" w:space="0" w:color="auto"/>
            <w:bottom w:val="none" w:sz="0" w:space="0" w:color="auto"/>
            <w:right w:val="none" w:sz="0" w:space="0" w:color="auto"/>
          </w:divBdr>
        </w:div>
        <w:div w:id="2111660987">
          <w:marLeft w:val="0"/>
          <w:marRight w:val="0"/>
          <w:marTop w:val="0"/>
          <w:marBottom w:val="0"/>
          <w:divBdr>
            <w:top w:val="none" w:sz="0" w:space="0" w:color="auto"/>
            <w:left w:val="none" w:sz="0" w:space="0" w:color="auto"/>
            <w:bottom w:val="none" w:sz="0" w:space="0" w:color="auto"/>
            <w:right w:val="none" w:sz="0" w:space="0" w:color="auto"/>
          </w:divBdr>
        </w:div>
        <w:div w:id="672758302">
          <w:marLeft w:val="0"/>
          <w:marRight w:val="0"/>
          <w:marTop w:val="0"/>
          <w:marBottom w:val="0"/>
          <w:divBdr>
            <w:top w:val="none" w:sz="0" w:space="0" w:color="auto"/>
            <w:left w:val="none" w:sz="0" w:space="0" w:color="auto"/>
            <w:bottom w:val="none" w:sz="0" w:space="0" w:color="auto"/>
            <w:right w:val="none" w:sz="0" w:space="0" w:color="auto"/>
          </w:divBdr>
        </w:div>
        <w:div w:id="19551104">
          <w:marLeft w:val="0"/>
          <w:marRight w:val="0"/>
          <w:marTop w:val="0"/>
          <w:marBottom w:val="0"/>
          <w:divBdr>
            <w:top w:val="none" w:sz="0" w:space="0" w:color="auto"/>
            <w:left w:val="none" w:sz="0" w:space="0" w:color="auto"/>
            <w:bottom w:val="none" w:sz="0" w:space="0" w:color="auto"/>
            <w:right w:val="none" w:sz="0" w:space="0" w:color="auto"/>
          </w:divBdr>
        </w:div>
        <w:div w:id="65227111">
          <w:marLeft w:val="0"/>
          <w:marRight w:val="0"/>
          <w:marTop w:val="0"/>
          <w:marBottom w:val="0"/>
          <w:divBdr>
            <w:top w:val="none" w:sz="0" w:space="0" w:color="auto"/>
            <w:left w:val="none" w:sz="0" w:space="0" w:color="auto"/>
            <w:bottom w:val="none" w:sz="0" w:space="0" w:color="auto"/>
            <w:right w:val="none" w:sz="0" w:space="0" w:color="auto"/>
          </w:divBdr>
        </w:div>
        <w:div w:id="102577067">
          <w:marLeft w:val="0"/>
          <w:marRight w:val="0"/>
          <w:marTop w:val="0"/>
          <w:marBottom w:val="0"/>
          <w:divBdr>
            <w:top w:val="none" w:sz="0" w:space="0" w:color="auto"/>
            <w:left w:val="none" w:sz="0" w:space="0" w:color="auto"/>
            <w:bottom w:val="none" w:sz="0" w:space="0" w:color="auto"/>
            <w:right w:val="none" w:sz="0" w:space="0" w:color="auto"/>
          </w:divBdr>
        </w:div>
        <w:div w:id="1308433809">
          <w:marLeft w:val="0"/>
          <w:marRight w:val="0"/>
          <w:marTop w:val="0"/>
          <w:marBottom w:val="0"/>
          <w:divBdr>
            <w:top w:val="none" w:sz="0" w:space="0" w:color="auto"/>
            <w:left w:val="none" w:sz="0" w:space="0" w:color="auto"/>
            <w:bottom w:val="none" w:sz="0" w:space="0" w:color="auto"/>
            <w:right w:val="none" w:sz="0" w:space="0" w:color="auto"/>
          </w:divBdr>
        </w:div>
        <w:div w:id="1302886851">
          <w:marLeft w:val="0"/>
          <w:marRight w:val="0"/>
          <w:marTop w:val="0"/>
          <w:marBottom w:val="0"/>
          <w:divBdr>
            <w:top w:val="none" w:sz="0" w:space="0" w:color="auto"/>
            <w:left w:val="none" w:sz="0" w:space="0" w:color="auto"/>
            <w:bottom w:val="none" w:sz="0" w:space="0" w:color="auto"/>
            <w:right w:val="none" w:sz="0" w:space="0" w:color="auto"/>
          </w:divBdr>
        </w:div>
        <w:div w:id="1809937363">
          <w:marLeft w:val="0"/>
          <w:marRight w:val="0"/>
          <w:marTop w:val="0"/>
          <w:marBottom w:val="0"/>
          <w:divBdr>
            <w:top w:val="none" w:sz="0" w:space="0" w:color="auto"/>
            <w:left w:val="none" w:sz="0" w:space="0" w:color="auto"/>
            <w:bottom w:val="none" w:sz="0" w:space="0" w:color="auto"/>
            <w:right w:val="none" w:sz="0" w:space="0" w:color="auto"/>
          </w:divBdr>
        </w:div>
        <w:div w:id="592320926">
          <w:marLeft w:val="0"/>
          <w:marRight w:val="0"/>
          <w:marTop w:val="0"/>
          <w:marBottom w:val="0"/>
          <w:divBdr>
            <w:top w:val="none" w:sz="0" w:space="0" w:color="auto"/>
            <w:left w:val="none" w:sz="0" w:space="0" w:color="auto"/>
            <w:bottom w:val="none" w:sz="0" w:space="0" w:color="auto"/>
            <w:right w:val="none" w:sz="0" w:space="0" w:color="auto"/>
          </w:divBdr>
        </w:div>
        <w:div w:id="1375693359">
          <w:marLeft w:val="0"/>
          <w:marRight w:val="0"/>
          <w:marTop w:val="0"/>
          <w:marBottom w:val="0"/>
          <w:divBdr>
            <w:top w:val="none" w:sz="0" w:space="0" w:color="auto"/>
            <w:left w:val="none" w:sz="0" w:space="0" w:color="auto"/>
            <w:bottom w:val="none" w:sz="0" w:space="0" w:color="auto"/>
            <w:right w:val="none" w:sz="0" w:space="0" w:color="auto"/>
          </w:divBdr>
        </w:div>
        <w:div w:id="930047751">
          <w:marLeft w:val="0"/>
          <w:marRight w:val="0"/>
          <w:marTop w:val="0"/>
          <w:marBottom w:val="0"/>
          <w:divBdr>
            <w:top w:val="none" w:sz="0" w:space="0" w:color="auto"/>
            <w:left w:val="none" w:sz="0" w:space="0" w:color="auto"/>
            <w:bottom w:val="none" w:sz="0" w:space="0" w:color="auto"/>
            <w:right w:val="none" w:sz="0" w:space="0" w:color="auto"/>
          </w:divBdr>
        </w:div>
        <w:div w:id="449205036">
          <w:marLeft w:val="0"/>
          <w:marRight w:val="0"/>
          <w:marTop w:val="0"/>
          <w:marBottom w:val="0"/>
          <w:divBdr>
            <w:top w:val="none" w:sz="0" w:space="0" w:color="auto"/>
            <w:left w:val="none" w:sz="0" w:space="0" w:color="auto"/>
            <w:bottom w:val="none" w:sz="0" w:space="0" w:color="auto"/>
            <w:right w:val="none" w:sz="0" w:space="0" w:color="auto"/>
          </w:divBdr>
        </w:div>
        <w:div w:id="1398087717">
          <w:marLeft w:val="0"/>
          <w:marRight w:val="0"/>
          <w:marTop w:val="0"/>
          <w:marBottom w:val="0"/>
          <w:divBdr>
            <w:top w:val="none" w:sz="0" w:space="0" w:color="auto"/>
            <w:left w:val="none" w:sz="0" w:space="0" w:color="auto"/>
            <w:bottom w:val="none" w:sz="0" w:space="0" w:color="auto"/>
            <w:right w:val="none" w:sz="0" w:space="0" w:color="auto"/>
          </w:divBdr>
        </w:div>
        <w:div w:id="733090813">
          <w:marLeft w:val="0"/>
          <w:marRight w:val="0"/>
          <w:marTop w:val="0"/>
          <w:marBottom w:val="0"/>
          <w:divBdr>
            <w:top w:val="none" w:sz="0" w:space="0" w:color="auto"/>
            <w:left w:val="none" w:sz="0" w:space="0" w:color="auto"/>
            <w:bottom w:val="none" w:sz="0" w:space="0" w:color="auto"/>
            <w:right w:val="none" w:sz="0" w:space="0" w:color="auto"/>
          </w:divBdr>
        </w:div>
        <w:div w:id="1829786741">
          <w:marLeft w:val="0"/>
          <w:marRight w:val="0"/>
          <w:marTop w:val="0"/>
          <w:marBottom w:val="0"/>
          <w:divBdr>
            <w:top w:val="none" w:sz="0" w:space="0" w:color="auto"/>
            <w:left w:val="none" w:sz="0" w:space="0" w:color="auto"/>
            <w:bottom w:val="none" w:sz="0" w:space="0" w:color="auto"/>
            <w:right w:val="none" w:sz="0" w:space="0" w:color="auto"/>
          </w:divBdr>
        </w:div>
        <w:div w:id="741484396">
          <w:marLeft w:val="0"/>
          <w:marRight w:val="0"/>
          <w:marTop w:val="0"/>
          <w:marBottom w:val="0"/>
          <w:divBdr>
            <w:top w:val="none" w:sz="0" w:space="0" w:color="auto"/>
            <w:left w:val="none" w:sz="0" w:space="0" w:color="auto"/>
            <w:bottom w:val="none" w:sz="0" w:space="0" w:color="auto"/>
            <w:right w:val="none" w:sz="0" w:space="0" w:color="auto"/>
          </w:divBdr>
        </w:div>
        <w:div w:id="1846240526">
          <w:marLeft w:val="0"/>
          <w:marRight w:val="0"/>
          <w:marTop w:val="0"/>
          <w:marBottom w:val="0"/>
          <w:divBdr>
            <w:top w:val="none" w:sz="0" w:space="0" w:color="auto"/>
            <w:left w:val="none" w:sz="0" w:space="0" w:color="auto"/>
            <w:bottom w:val="none" w:sz="0" w:space="0" w:color="auto"/>
            <w:right w:val="none" w:sz="0" w:space="0" w:color="auto"/>
          </w:divBdr>
        </w:div>
        <w:div w:id="56589355">
          <w:marLeft w:val="0"/>
          <w:marRight w:val="0"/>
          <w:marTop w:val="0"/>
          <w:marBottom w:val="0"/>
          <w:divBdr>
            <w:top w:val="none" w:sz="0" w:space="0" w:color="auto"/>
            <w:left w:val="none" w:sz="0" w:space="0" w:color="auto"/>
            <w:bottom w:val="none" w:sz="0" w:space="0" w:color="auto"/>
            <w:right w:val="none" w:sz="0" w:space="0" w:color="auto"/>
          </w:divBdr>
        </w:div>
        <w:div w:id="1742292704">
          <w:marLeft w:val="0"/>
          <w:marRight w:val="0"/>
          <w:marTop w:val="0"/>
          <w:marBottom w:val="0"/>
          <w:divBdr>
            <w:top w:val="none" w:sz="0" w:space="0" w:color="auto"/>
            <w:left w:val="none" w:sz="0" w:space="0" w:color="auto"/>
            <w:bottom w:val="none" w:sz="0" w:space="0" w:color="auto"/>
            <w:right w:val="none" w:sz="0" w:space="0" w:color="auto"/>
          </w:divBdr>
          <w:divsChild>
            <w:div w:id="926771467">
              <w:marLeft w:val="0"/>
              <w:marRight w:val="0"/>
              <w:marTop w:val="0"/>
              <w:marBottom w:val="0"/>
              <w:divBdr>
                <w:top w:val="none" w:sz="0" w:space="0" w:color="auto"/>
                <w:left w:val="none" w:sz="0" w:space="0" w:color="auto"/>
                <w:bottom w:val="none" w:sz="0" w:space="0" w:color="auto"/>
                <w:right w:val="none" w:sz="0" w:space="0" w:color="auto"/>
              </w:divBdr>
            </w:div>
            <w:div w:id="1932618813">
              <w:marLeft w:val="0"/>
              <w:marRight w:val="0"/>
              <w:marTop w:val="0"/>
              <w:marBottom w:val="0"/>
              <w:divBdr>
                <w:top w:val="none" w:sz="0" w:space="0" w:color="auto"/>
                <w:left w:val="none" w:sz="0" w:space="0" w:color="auto"/>
                <w:bottom w:val="none" w:sz="0" w:space="0" w:color="auto"/>
                <w:right w:val="none" w:sz="0" w:space="0" w:color="auto"/>
              </w:divBdr>
            </w:div>
            <w:div w:id="770315893">
              <w:marLeft w:val="0"/>
              <w:marRight w:val="0"/>
              <w:marTop w:val="0"/>
              <w:marBottom w:val="0"/>
              <w:divBdr>
                <w:top w:val="none" w:sz="0" w:space="0" w:color="auto"/>
                <w:left w:val="none" w:sz="0" w:space="0" w:color="auto"/>
                <w:bottom w:val="none" w:sz="0" w:space="0" w:color="auto"/>
                <w:right w:val="none" w:sz="0" w:space="0" w:color="auto"/>
              </w:divBdr>
            </w:div>
            <w:div w:id="388774161">
              <w:marLeft w:val="0"/>
              <w:marRight w:val="0"/>
              <w:marTop w:val="0"/>
              <w:marBottom w:val="0"/>
              <w:divBdr>
                <w:top w:val="none" w:sz="0" w:space="0" w:color="auto"/>
                <w:left w:val="none" w:sz="0" w:space="0" w:color="auto"/>
                <w:bottom w:val="none" w:sz="0" w:space="0" w:color="auto"/>
                <w:right w:val="none" w:sz="0" w:space="0" w:color="auto"/>
              </w:divBdr>
            </w:div>
            <w:div w:id="1140461468">
              <w:marLeft w:val="0"/>
              <w:marRight w:val="0"/>
              <w:marTop w:val="0"/>
              <w:marBottom w:val="0"/>
              <w:divBdr>
                <w:top w:val="none" w:sz="0" w:space="0" w:color="auto"/>
                <w:left w:val="none" w:sz="0" w:space="0" w:color="auto"/>
                <w:bottom w:val="none" w:sz="0" w:space="0" w:color="auto"/>
                <w:right w:val="none" w:sz="0" w:space="0" w:color="auto"/>
              </w:divBdr>
            </w:div>
            <w:div w:id="1582907099">
              <w:marLeft w:val="0"/>
              <w:marRight w:val="0"/>
              <w:marTop w:val="0"/>
              <w:marBottom w:val="0"/>
              <w:divBdr>
                <w:top w:val="none" w:sz="0" w:space="0" w:color="auto"/>
                <w:left w:val="none" w:sz="0" w:space="0" w:color="auto"/>
                <w:bottom w:val="none" w:sz="0" w:space="0" w:color="auto"/>
                <w:right w:val="none" w:sz="0" w:space="0" w:color="auto"/>
              </w:divBdr>
            </w:div>
            <w:div w:id="1735735065">
              <w:marLeft w:val="0"/>
              <w:marRight w:val="0"/>
              <w:marTop w:val="0"/>
              <w:marBottom w:val="0"/>
              <w:divBdr>
                <w:top w:val="none" w:sz="0" w:space="0" w:color="auto"/>
                <w:left w:val="none" w:sz="0" w:space="0" w:color="auto"/>
                <w:bottom w:val="none" w:sz="0" w:space="0" w:color="auto"/>
                <w:right w:val="none" w:sz="0" w:space="0" w:color="auto"/>
              </w:divBdr>
            </w:div>
            <w:div w:id="1270890154">
              <w:marLeft w:val="0"/>
              <w:marRight w:val="0"/>
              <w:marTop w:val="0"/>
              <w:marBottom w:val="0"/>
              <w:divBdr>
                <w:top w:val="none" w:sz="0" w:space="0" w:color="auto"/>
                <w:left w:val="none" w:sz="0" w:space="0" w:color="auto"/>
                <w:bottom w:val="none" w:sz="0" w:space="0" w:color="auto"/>
                <w:right w:val="none" w:sz="0" w:space="0" w:color="auto"/>
              </w:divBdr>
            </w:div>
            <w:div w:id="491607498">
              <w:marLeft w:val="0"/>
              <w:marRight w:val="0"/>
              <w:marTop w:val="0"/>
              <w:marBottom w:val="0"/>
              <w:divBdr>
                <w:top w:val="none" w:sz="0" w:space="0" w:color="auto"/>
                <w:left w:val="none" w:sz="0" w:space="0" w:color="auto"/>
                <w:bottom w:val="none" w:sz="0" w:space="0" w:color="auto"/>
                <w:right w:val="none" w:sz="0" w:space="0" w:color="auto"/>
              </w:divBdr>
            </w:div>
            <w:div w:id="1347974472">
              <w:marLeft w:val="0"/>
              <w:marRight w:val="0"/>
              <w:marTop w:val="0"/>
              <w:marBottom w:val="0"/>
              <w:divBdr>
                <w:top w:val="none" w:sz="0" w:space="0" w:color="auto"/>
                <w:left w:val="none" w:sz="0" w:space="0" w:color="auto"/>
                <w:bottom w:val="none" w:sz="0" w:space="0" w:color="auto"/>
                <w:right w:val="none" w:sz="0" w:space="0" w:color="auto"/>
              </w:divBdr>
            </w:div>
            <w:div w:id="86732805">
              <w:marLeft w:val="0"/>
              <w:marRight w:val="0"/>
              <w:marTop w:val="0"/>
              <w:marBottom w:val="0"/>
              <w:divBdr>
                <w:top w:val="none" w:sz="0" w:space="0" w:color="auto"/>
                <w:left w:val="none" w:sz="0" w:space="0" w:color="auto"/>
                <w:bottom w:val="none" w:sz="0" w:space="0" w:color="auto"/>
                <w:right w:val="none" w:sz="0" w:space="0" w:color="auto"/>
              </w:divBdr>
            </w:div>
            <w:div w:id="2059743549">
              <w:marLeft w:val="0"/>
              <w:marRight w:val="0"/>
              <w:marTop w:val="0"/>
              <w:marBottom w:val="0"/>
              <w:divBdr>
                <w:top w:val="none" w:sz="0" w:space="0" w:color="auto"/>
                <w:left w:val="none" w:sz="0" w:space="0" w:color="auto"/>
                <w:bottom w:val="none" w:sz="0" w:space="0" w:color="auto"/>
                <w:right w:val="none" w:sz="0" w:space="0" w:color="auto"/>
              </w:divBdr>
            </w:div>
            <w:div w:id="2017002499">
              <w:marLeft w:val="0"/>
              <w:marRight w:val="0"/>
              <w:marTop w:val="0"/>
              <w:marBottom w:val="0"/>
              <w:divBdr>
                <w:top w:val="none" w:sz="0" w:space="0" w:color="auto"/>
                <w:left w:val="none" w:sz="0" w:space="0" w:color="auto"/>
                <w:bottom w:val="none" w:sz="0" w:space="0" w:color="auto"/>
                <w:right w:val="none" w:sz="0" w:space="0" w:color="auto"/>
              </w:divBdr>
            </w:div>
            <w:div w:id="1938900890">
              <w:marLeft w:val="0"/>
              <w:marRight w:val="0"/>
              <w:marTop w:val="0"/>
              <w:marBottom w:val="0"/>
              <w:divBdr>
                <w:top w:val="none" w:sz="0" w:space="0" w:color="auto"/>
                <w:left w:val="none" w:sz="0" w:space="0" w:color="auto"/>
                <w:bottom w:val="none" w:sz="0" w:space="0" w:color="auto"/>
                <w:right w:val="none" w:sz="0" w:space="0" w:color="auto"/>
              </w:divBdr>
            </w:div>
            <w:div w:id="138956778">
              <w:marLeft w:val="0"/>
              <w:marRight w:val="0"/>
              <w:marTop w:val="0"/>
              <w:marBottom w:val="0"/>
              <w:divBdr>
                <w:top w:val="none" w:sz="0" w:space="0" w:color="auto"/>
                <w:left w:val="none" w:sz="0" w:space="0" w:color="auto"/>
                <w:bottom w:val="none" w:sz="0" w:space="0" w:color="auto"/>
                <w:right w:val="none" w:sz="0" w:space="0" w:color="auto"/>
              </w:divBdr>
            </w:div>
            <w:div w:id="1772508653">
              <w:marLeft w:val="0"/>
              <w:marRight w:val="0"/>
              <w:marTop w:val="0"/>
              <w:marBottom w:val="0"/>
              <w:divBdr>
                <w:top w:val="none" w:sz="0" w:space="0" w:color="auto"/>
                <w:left w:val="none" w:sz="0" w:space="0" w:color="auto"/>
                <w:bottom w:val="none" w:sz="0" w:space="0" w:color="auto"/>
                <w:right w:val="none" w:sz="0" w:space="0" w:color="auto"/>
              </w:divBdr>
            </w:div>
            <w:div w:id="1692105295">
              <w:marLeft w:val="0"/>
              <w:marRight w:val="0"/>
              <w:marTop w:val="0"/>
              <w:marBottom w:val="0"/>
              <w:divBdr>
                <w:top w:val="none" w:sz="0" w:space="0" w:color="auto"/>
                <w:left w:val="none" w:sz="0" w:space="0" w:color="auto"/>
                <w:bottom w:val="none" w:sz="0" w:space="0" w:color="auto"/>
                <w:right w:val="none" w:sz="0" w:space="0" w:color="auto"/>
              </w:divBdr>
            </w:div>
            <w:div w:id="1956910103">
              <w:marLeft w:val="0"/>
              <w:marRight w:val="0"/>
              <w:marTop w:val="0"/>
              <w:marBottom w:val="0"/>
              <w:divBdr>
                <w:top w:val="none" w:sz="0" w:space="0" w:color="auto"/>
                <w:left w:val="none" w:sz="0" w:space="0" w:color="auto"/>
                <w:bottom w:val="none" w:sz="0" w:space="0" w:color="auto"/>
                <w:right w:val="none" w:sz="0" w:space="0" w:color="auto"/>
              </w:divBdr>
            </w:div>
            <w:div w:id="1094089301">
              <w:marLeft w:val="0"/>
              <w:marRight w:val="0"/>
              <w:marTop w:val="0"/>
              <w:marBottom w:val="0"/>
              <w:divBdr>
                <w:top w:val="none" w:sz="0" w:space="0" w:color="auto"/>
                <w:left w:val="none" w:sz="0" w:space="0" w:color="auto"/>
                <w:bottom w:val="none" w:sz="0" w:space="0" w:color="auto"/>
                <w:right w:val="none" w:sz="0" w:space="0" w:color="auto"/>
              </w:divBdr>
            </w:div>
            <w:div w:id="1069690599">
              <w:marLeft w:val="0"/>
              <w:marRight w:val="0"/>
              <w:marTop w:val="0"/>
              <w:marBottom w:val="0"/>
              <w:divBdr>
                <w:top w:val="none" w:sz="0" w:space="0" w:color="auto"/>
                <w:left w:val="none" w:sz="0" w:space="0" w:color="auto"/>
                <w:bottom w:val="none" w:sz="0" w:space="0" w:color="auto"/>
                <w:right w:val="none" w:sz="0" w:space="0" w:color="auto"/>
              </w:divBdr>
            </w:div>
            <w:div w:id="1811022446">
              <w:marLeft w:val="0"/>
              <w:marRight w:val="0"/>
              <w:marTop w:val="0"/>
              <w:marBottom w:val="0"/>
              <w:divBdr>
                <w:top w:val="none" w:sz="0" w:space="0" w:color="auto"/>
                <w:left w:val="none" w:sz="0" w:space="0" w:color="auto"/>
                <w:bottom w:val="none" w:sz="0" w:space="0" w:color="auto"/>
                <w:right w:val="none" w:sz="0" w:space="0" w:color="auto"/>
              </w:divBdr>
            </w:div>
            <w:div w:id="938173522">
              <w:marLeft w:val="0"/>
              <w:marRight w:val="0"/>
              <w:marTop w:val="0"/>
              <w:marBottom w:val="0"/>
              <w:divBdr>
                <w:top w:val="none" w:sz="0" w:space="0" w:color="auto"/>
                <w:left w:val="none" w:sz="0" w:space="0" w:color="auto"/>
                <w:bottom w:val="none" w:sz="0" w:space="0" w:color="auto"/>
                <w:right w:val="none" w:sz="0" w:space="0" w:color="auto"/>
              </w:divBdr>
            </w:div>
            <w:div w:id="1661347032">
              <w:marLeft w:val="0"/>
              <w:marRight w:val="0"/>
              <w:marTop w:val="0"/>
              <w:marBottom w:val="0"/>
              <w:divBdr>
                <w:top w:val="none" w:sz="0" w:space="0" w:color="auto"/>
                <w:left w:val="none" w:sz="0" w:space="0" w:color="auto"/>
                <w:bottom w:val="none" w:sz="0" w:space="0" w:color="auto"/>
                <w:right w:val="none" w:sz="0" w:space="0" w:color="auto"/>
              </w:divBdr>
            </w:div>
            <w:div w:id="50886614">
              <w:marLeft w:val="0"/>
              <w:marRight w:val="0"/>
              <w:marTop w:val="0"/>
              <w:marBottom w:val="0"/>
              <w:divBdr>
                <w:top w:val="none" w:sz="0" w:space="0" w:color="auto"/>
                <w:left w:val="none" w:sz="0" w:space="0" w:color="auto"/>
                <w:bottom w:val="none" w:sz="0" w:space="0" w:color="auto"/>
                <w:right w:val="none" w:sz="0" w:space="0" w:color="auto"/>
              </w:divBdr>
            </w:div>
            <w:div w:id="1442384775">
              <w:marLeft w:val="0"/>
              <w:marRight w:val="0"/>
              <w:marTop w:val="0"/>
              <w:marBottom w:val="0"/>
              <w:divBdr>
                <w:top w:val="none" w:sz="0" w:space="0" w:color="auto"/>
                <w:left w:val="none" w:sz="0" w:space="0" w:color="auto"/>
                <w:bottom w:val="none" w:sz="0" w:space="0" w:color="auto"/>
                <w:right w:val="none" w:sz="0" w:space="0" w:color="auto"/>
              </w:divBdr>
            </w:div>
            <w:div w:id="960376141">
              <w:marLeft w:val="0"/>
              <w:marRight w:val="0"/>
              <w:marTop w:val="0"/>
              <w:marBottom w:val="0"/>
              <w:divBdr>
                <w:top w:val="none" w:sz="0" w:space="0" w:color="auto"/>
                <w:left w:val="none" w:sz="0" w:space="0" w:color="auto"/>
                <w:bottom w:val="none" w:sz="0" w:space="0" w:color="auto"/>
                <w:right w:val="none" w:sz="0" w:space="0" w:color="auto"/>
              </w:divBdr>
            </w:div>
          </w:divsChild>
        </w:div>
        <w:div w:id="1506095015">
          <w:marLeft w:val="0"/>
          <w:marRight w:val="0"/>
          <w:marTop w:val="0"/>
          <w:marBottom w:val="0"/>
          <w:divBdr>
            <w:top w:val="none" w:sz="0" w:space="0" w:color="auto"/>
            <w:left w:val="none" w:sz="0" w:space="0" w:color="auto"/>
            <w:bottom w:val="none" w:sz="0" w:space="0" w:color="auto"/>
            <w:right w:val="none" w:sz="0" w:space="0" w:color="auto"/>
          </w:divBdr>
          <w:divsChild>
            <w:div w:id="372005623">
              <w:marLeft w:val="0"/>
              <w:marRight w:val="0"/>
              <w:marTop w:val="0"/>
              <w:marBottom w:val="0"/>
              <w:divBdr>
                <w:top w:val="none" w:sz="0" w:space="0" w:color="auto"/>
                <w:left w:val="none" w:sz="0" w:space="0" w:color="auto"/>
                <w:bottom w:val="none" w:sz="0" w:space="0" w:color="auto"/>
                <w:right w:val="none" w:sz="0" w:space="0" w:color="auto"/>
              </w:divBdr>
            </w:div>
            <w:div w:id="1731884593">
              <w:marLeft w:val="0"/>
              <w:marRight w:val="0"/>
              <w:marTop w:val="0"/>
              <w:marBottom w:val="0"/>
              <w:divBdr>
                <w:top w:val="none" w:sz="0" w:space="0" w:color="auto"/>
                <w:left w:val="none" w:sz="0" w:space="0" w:color="auto"/>
                <w:bottom w:val="none" w:sz="0" w:space="0" w:color="auto"/>
                <w:right w:val="none" w:sz="0" w:space="0" w:color="auto"/>
              </w:divBdr>
            </w:div>
            <w:div w:id="1489128043">
              <w:marLeft w:val="0"/>
              <w:marRight w:val="0"/>
              <w:marTop w:val="0"/>
              <w:marBottom w:val="0"/>
              <w:divBdr>
                <w:top w:val="none" w:sz="0" w:space="0" w:color="auto"/>
                <w:left w:val="none" w:sz="0" w:space="0" w:color="auto"/>
                <w:bottom w:val="none" w:sz="0" w:space="0" w:color="auto"/>
                <w:right w:val="none" w:sz="0" w:space="0" w:color="auto"/>
              </w:divBdr>
            </w:div>
            <w:div w:id="285241571">
              <w:marLeft w:val="0"/>
              <w:marRight w:val="0"/>
              <w:marTop w:val="0"/>
              <w:marBottom w:val="0"/>
              <w:divBdr>
                <w:top w:val="none" w:sz="0" w:space="0" w:color="auto"/>
                <w:left w:val="none" w:sz="0" w:space="0" w:color="auto"/>
                <w:bottom w:val="none" w:sz="0" w:space="0" w:color="auto"/>
                <w:right w:val="none" w:sz="0" w:space="0" w:color="auto"/>
              </w:divBdr>
            </w:div>
            <w:div w:id="1802386209">
              <w:marLeft w:val="0"/>
              <w:marRight w:val="0"/>
              <w:marTop w:val="0"/>
              <w:marBottom w:val="0"/>
              <w:divBdr>
                <w:top w:val="none" w:sz="0" w:space="0" w:color="auto"/>
                <w:left w:val="none" w:sz="0" w:space="0" w:color="auto"/>
                <w:bottom w:val="none" w:sz="0" w:space="0" w:color="auto"/>
                <w:right w:val="none" w:sz="0" w:space="0" w:color="auto"/>
              </w:divBdr>
            </w:div>
            <w:div w:id="40174559">
              <w:marLeft w:val="0"/>
              <w:marRight w:val="0"/>
              <w:marTop w:val="0"/>
              <w:marBottom w:val="0"/>
              <w:divBdr>
                <w:top w:val="none" w:sz="0" w:space="0" w:color="auto"/>
                <w:left w:val="none" w:sz="0" w:space="0" w:color="auto"/>
                <w:bottom w:val="none" w:sz="0" w:space="0" w:color="auto"/>
                <w:right w:val="none" w:sz="0" w:space="0" w:color="auto"/>
              </w:divBdr>
            </w:div>
            <w:div w:id="2070497976">
              <w:marLeft w:val="0"/>
              <w:marRight w:val="0"/>
              <w:marTop w:val="0"/>
              <w:marBottom w:val="0"/>
              <w:divBdr>
                <w:top w:val="none" w:sz="0" w:space="0" w:color="auto"/>
                <w:left w:val="none" w:sz="0" w:space="0" w:color="auto"/>
                <w:bottom w:val="none" w:sz="0" w:space="0" w:color="auto"/>
                <w:right w:val="none" w:sz="0" w:space="0" w:color="auto"/>
              </w:divBdr>
            </w:div>
            <w:div w:id="311367910">
              <w:marLeft w:val="0"/>
              <w:marRight w:val="0"/>
              <w:marTop w:val="0"/>
              <w:marBottom w:val="0"/>
              <w:divBdr>
                <w:top w:val="none" w:sz="0" w:space="0" w:color="auto"/>
                <w:left w:val="none" w:sz="0" w:space="0" w:color="auto"/>
                <w:bottom w:val="none" w:sz="0" w:space="0" w:color="auto"/>
                <w:right w:val="none" w:sz="0" w:space="0" w:color="auto"/>
              </w:divBdr>
            </w:div>
            <w:div w:id="381909348">
              <w:marLeft w:val="0"/>
              <w:marRight w:val="0"/>
              <w:marTop w:val="0"/>
              <w:marBottom w:val="0"/>
              <w:divBdr>
                <w:top w:val="none" w:sz="0" w:space="0" w:color="auto"/>
                <w:left w:val="none" w:sz="0" w:space="0" w:color="auto"/>
                <w:bottom w:val="none" w:sz="0" w:space="0" w:color="auto"/>
                <w:right w:val="none" w:sz="0" w:space="0" w:color="auto"/>
              </w:divBdr>
            </w:div>
            <w:div w:id="925655164">
              <w:marLeft w:val="0"/>
              <w:marRight w:val="0"/>
              <w:marTop w:val="0"/>
              <w:marBottom w:val="0"/>
              <w:divBdr>
                <w:top w:val="none" w:sz="0" w:space="0" w:color="auto"/>
                <w:left w:val="none" w:sz="0" w:space="0" w:color="auto"/>
                <w:bottom w:val="none" w:sz="0" w:space="0" w:color="auto"/>
                <w:right w:val="none" w:sz="0" w:space="0" w:color="auto"/>
              </w:divBdr>
            </w:div>
            <w:div w:id="500244928">
              <w:marLeft w:val="0"/>
              <w:marRight w:val="0"/>
              <w:marTop w:val="0"/>
              <w:marBottom w:val="0"/>
              <w:divBdr>
                <w:top w:val="none" w:sz="0" w:space="0" w:color="auto"/>
                <w:left w:val="none" w:sz="0" w:space="0" w:color="auto"/>
                <w:bottom w:val="none" w:sz="0" w:space="0" w:color="auto"/>
                <w:right w:val="none" w:sz="0" w:space="0" w:color="auto"/>
              </w:divBdr>
            </w:div>
            <w:div w:id="879829396">
              <w:marLeft w:val="0"/>
              <w:marRight w:val="0"/>
              <w:marTop w:val="0"/>
              <w:marBottom w:val="0"/>
              <w:divBdr>
                <w:top w:val="none" w:sz="0" w:space="0" w:color="auto"/>
                <w:left w:val="none" w:sz="0" w:space="0" w:color="auto"/>
                <w:bottom w:val="none" w:sz="0" w:space="0" w:color="auto"/>
                <w:right w:val="none" w:sz="0" w:space="0" w:color="auto"/>
              </w:divBdr>
            </w:div>
            <w:div w:id="1234464125">
              <w:marLeft w:val="0"/>
              <w:marRight w:val="0"/>
              <w:marTop w:val="0"/>
              <w:marBottom w:val="0"/>
              <w:divBdr>
                <w:top w:val="none" w:sz="0" w:space="0" w:color="auto"/>
                <w:left w:val="none" w:sz="0" w:space="0" w:color="auto"/>
                <w:bottom w:val="none" w:sz="0" w:space="0" w:color="auto"/>
                <w:right w:val="none" w:sz="0" w:space="0" w:color="auto"/>
              </w:divBdr>
            </w:div>
            <w:div w:id="2069961100">
              <w:marLeft w:val="0"/>
              <w:marRight w:val="0"/>
              <w:marTop w:val="0"/>
              <w:marBottom w:val="0"/>
              <w:divBdr>
                <w:top w:val="none" w:sz="0" w:space="0" w:color="auto"/>
                <w:left w:val="none" w:sz="0" w:space="0" w:color="auto"/>
                <w:bottom w:val="none" w:sz="0" w:space="0" w:color="auto"/>
                <w:right w:val="none" w:sz="0" w:space="0" w:color="auto"/>
              </w:divBdr>
            </w:div>
            <w:div w:id="245264886">
              <w:marLeft w:val="0"/>
              <w:marRight w:val="0"/>
              <w:marTop w:val="0"/>
              <w:marBottom w:val="0"/>
              <w:divBdr>
                <w:top w:val="none" w:sz="0" w:space="0" w:color="auto"/>
                <w:left w:val="none" w:sz="0" w:space="0" w:color="auto"/>
                <w:bottom w:val="none" w:sz="0" w:space="0" w:color="auto"/>
                <w:right w:val="none" w:sz="0" w:space="0" w:color="auto"/>
              </w:divBdr>
            </w:div>
            <w:div w:id="871069535">
              <w:marLeft w:val="0"/>
              <w:marRight w:val="0"/>
              <w:marTop w:val="0"/>
              <w:marBottom w:val="0"/>
              <w:divBdr>
                <w:top w:val="none" w:sz="0" w:space="0" w:color="auto"/>
                <w:left w:val="none" w:sz="0" w:space="0" w:color="auto"/>
                <w:bottom w:val="none" w:sz="0" w:space="0" w:color="auto"/>
                <w:right w:val="none" w:sz="0" w:space="0" w:color="auto"/>
              </w:divBdr>
            </w:div>
            <w:div w:id="318313162">
              <w:marLeft w:val="0"/>
              <w:marRight w:val="0"/>
              <w:marTop w:val="0"/>
              <w:marBottom w:val="0"/>
              <w:divBdr>
                <w:top w:val="none" w:sz="0" w:space="0" w:color="auto"/>
                <w:left w:val="none" w:sz="0" w:space="0" w:color="auto"/>
                <w:bottom w:val="none" w:sz="0" w:space="0" w:color="auto"/>
                <w:right w:val="none" w:sz="0" w:space="0" w:color="auto"/>
              </w:divBdr>
            </w:div>
            <w:div w:id="1516505471">
              <w:marLeft w:val="0"/>
              <w:marRight w:val="0"/>
              <w:marTop w:val="0"/>
              <w:marBottom w:val="0"/>
              <w:divBdr>
                <w:top w:val="none" w:sz="0" w:space="0" w:color="auto"/>
                <w:left w:val="none" w:sz="0" w:space="0" w:color="auto"/>
                <w:bottom w:val="none" w:sz="0" w:space="0" w:color="auto"/>
                <w:right w:val="none" w:sz="0" w:space="0" w:color="auto"/>
              </w:divBdr>
            </w:div>
            <w:div w:id="1901094287">
              <w:marLeft w:val="0"/>
              <w:marRight w:val="0"/>
              <w:marTop w:val="0"/>
              <w:marBottom w:val="0"/>
              <w:divBdr>
                <w:top w:val="none" w:sz="0" w:space="0" w:color="auto"/>
                <w:left w:val="none" w:sz="0" w:space="0" w:color="auto"/>
                <w:bottom w:val="none" w:sz="0" w:space="0" w:color="auto"/>
                <w:right w:val="none" w:sz="0" w:space="0" w:color="auto"/>
              </w:divBdr>
            </w:div>
            <w:div w:id="935752100">
              <w:marLeft w:val="0"/>
              <w:marRight w:val="0"/>
              <w:marTop w:val="0"/>
              <w:marBottom w:val="0"/>
              <w:divBdr>
                <w:top w:val="none" w:sz="0" w:space="0" w:color="auto"/>
                <w:left w:val="none" w:sz="0" w:space="0" w:color="auto"/>
                <w:bottom w:val="none" w:sz="0" w:space="0" w:color="auto"/>
                <w:right w:val="none" w:sz="0" w:space="0" w:color="auto"/>
              </w:divBdr>
            </w:div>
          </w:divsChild>
        </w:div>
        <w:div w:id="544803214">
          <w:marLeft w:val="0"/>
          <w:marRight w:val="0"/>
          <w:marTop w:val="0"/>
          <w:marBottom w:val="0"/>
          <w:divBdr>
            <w:top w:val="none" w:sz="0" w:space="0" w:color="auto"/>
            <w:left w:val="none" w:sz="0" w:space="0" w:color="auto"/>
            <w:bottom w:val="none" w:sz="0" w:space="0" w:color="auto"/>
            <w:right w:val="none" w:sz="0" w:space="0" w:color="auto"/>
          </w:divBdr>
        </w:div>
        <w:div w:id="547424438">
          <w:marLeft w:val="0"/>
          <w:marRight w:val="0"/>
          <w:marTop w:val="0"/>
          <w:marBottom w:val="0"/>
          <w:divBdr>
            <w:top w:val="none" w:sz="0" w:space="0" w:color="auto"/>
            <w:left w:val="none" w:sz="0" w:space="0" w:color="auto"/>
            <w:bottom w:val="none" w:sz="0" w:space="0" w:color="auto"/>
            <w:right w:val="none" w:sz="0" w:space="0" w:color="auto"/>
          </w:divBdr>
        </w:div>
        <w:div w:id="674845090">
          <w:marLeft w:val="0"/>
          <w:marRight w:val="0"/>
          <w:marTop w:val="0"/>
          <w:marBottom w:val="0"/>
          <w:divBdr>
            <w:top w:val="none" w:sz="0" w:space="0" w:color="auto"/>
            <w:left w:val="none" w:sz="0" w:space="0" w:color="auto"/>
            <w:bottom w:val="none" w:sz="0" w:space="0" w:color="auto"/>
            <w:right w:val="none" w:sz="0" w:space="0" w:color="auto"/>
          </w:divBdr>
        </w:div>
        <w:div w:id="1271162824">
          <w:marLeft w:val="0"/>
          <w:marRight w:val="0"/>
          <w:marTop w:val="0"/>
          <w:marBottom w:val="0"/>
          <w:divBdr>
            <w:top w:val="none" w:sz="0" w:space="0" w:color="auto"/>
            <w:left w:val="none" w:sz="0" w:space="0" w:color="auto"/>
            <w:bottom w:val="none" w:sz="0" w:space="0" w:color="auto"/>
            <w:right w:val="none" w:sz="0" w:space="0" w:color="auto"/>
          </w:divBdr>
        </w:div>
        <w:div w:id="54746148">
          <w:marLeft w:val="0"/>
          <w:marRight w:val="0"/>
          <w:marTop w:val="0"/>
          <w:marBottom w:val="0"/>
          <w:divBdr>
            <w:top w:val="none" w:sz="0" w:space="0" w:color="auto"/>
            <w:left w:val="none" w:sz="0" w:space="0" w:color="auto"/>
            <w:bottom w:val="none" w:sz="0" w:space="0" w:color="auto"/>
            <w:right w:val="none" w:sz="0" w:space="0" w:color="auto"/>
          </w:divBdr>
        </w:div>
        <w:div w:id="1845509307">
          <w:marLeft w:val="0"/>
          <w:marRight w:val="0"/>
          <w:marTop w:val="0"/>
          <w:marBottom w:val="0"/>
          <w:divBdr>
            <w:top w:val="none" w:sz="0" w:space="0" w:color="auto"/>
            <w:left w:val="none" w:sz="0" w:space="0" w:color="auto"/>
            <w:bottom w:val="none" w:sz="0" w:space="0" w:color="auto"/>
            <w:right w:val="none" w:sz="0" w:space="0" w:color="auto"/>
          </w:divBdr>
        </w:div>
        <w:div w:id="1899703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medium.com%2F%40gene_35040%3Fsource%3Dpost_page---byline--05ac25690289---------------------------------------&amp;data=05%7C02%7C%7C751fa29c802a411ec8a808dd6310d6f4%7C84df9e7fe9f640afb435aaaaaaaaaaaa%7C1%7C0%7C638775646159981398%7CUnknown%7CTWFpbGZsb3d8eyJFbXB0eU1hcGkiOnRydWUsIlYiOiIwLjAuMDAwMCIsIlAiOiJXaW4zMiIsIkFOIjoiTWFpbCIsIldUIjoyfQ%3D%3D%7C0%7C%7C%7C&amp;sdata=sOOIGW2SVDUiA1wVmSwjGFOe2KlHZaKPvb7RNPZZtkU%3D&amp;reserved=0" TargetMode="External"/><Relationship Id="rId13" Type="http://schemas.openxmlformats.org/officeDocument/2006/relationships/hyperlink" Target="https://gbr01.safelinks.protection.outlook.com/?url=https%3A%2F%2Fwww.psychologytoday.com%2Fus%2Fcontributors%2Fben-bernstein-phd&amp;data=05%7C02%7C%7C280488f5a9874142de2808dd64768801%7C84df9e7fe9f640afb435aaaaaaaaaaaa%7C1%7C0%7C638777182438346483%7CUnknown%7CTWFpbGZsb3d8eyJFbXB0eU1hcGkiOnRydWUsIlYiOiIwLjAuMDAwMCIsIlAiOiJXaW4zMiIsIkFOIjoiTWFpbCIsIldUIjoyfQ%3D%3D%7C0%7C%7C%7C&amp;sdata=PcG36ywIPbmQ5BACwd7BPq6%2F6purFVEwPmOqQU%2Baj7g%3D&amp;reserved=0" TargetMode="External"/><Relationship Id="rId3" Type="http://schemas.openxmlformats.org/officeDocument/2006/relationships/settings" Target="settings.xml"/><Relationship Id="rId7" Type="http://schemas.openxmlformats.org/officeDocument/2006/relationships/hyperlink" Target="https://gbr01.safelinks.protection.outlook.com/?url=https%3A%2F%2Fwww.psychologytoday.com%2Fus%2Fcontributors%2Fben-bernstein-phd&amp;data=05%7C02%7C%7C280488f5a9874142de2808dd64768801%7C84df9e7fe9f640afb435aaaaaaaaaaaa%7C1%7C0%7C638777182438301398%7CUnknown%7CTWFpbGZsb3d8eyJFbXB0eU1hcGkiOnRydWUsIlYiOiIwLjAuMDAwMCIsIlAiOiJXaW4zMiIsIkFOIjoiTWFpbCIsIldUIjoyfQ%3D%3D%7C0%7C%7C%7C&amp;sdata=McsoJ1K8d7prRNltFmX5fJ2tFojocDBQgBlw%2BQsJ6RI%3D&amp;reserved=0" TargetMode="External"/><Relationship Id="rId12" Type="http://schemas.openxmlformats.org/officeDocument/2006/relationships/hyperlink" Target="https://gbr01.safelinks.protection.outlook.com/?url=https%3A%2F%2Fwww.shrm.org%2Ftopics-tools%2Fnews%2Finclusion-diversity%2Frecognize-mitigate-unconscious-bias-workplace&amp;data=05%7C02%7C%7C280488f5a9874142de2808dd64768801%7C84df9e7fe9f640afb435aaaaaaaaaaaa%7C1%7C0%7C638777182438335185%7CUnknown%7CTWFpbGZsb3d8eyJFbXB0eU1hcGkiOnRydWUsIlYiOiIwLjAuMDAwMCIsIlAiOiJXaW4zMiIsIkFOIjoiTWFpbCIsIldUIjoyfQ%3D%3D%7C0%7C%7C%7C&amp;sdata=o%2Feeg9R7BhuilntUot8wo3y6gv8bagbPdqQN9Ri2g6w%3D&amp;reserved=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gbr01.safelinks.protection.outlook.com/?url=https%3A%2F%2Fmedium.com%2F%40gene_35040%3Fsource%3Dpost_page---byline--05ac25690289---------------------------------------&amp;data=05%7C02%7C%7C751fa29c802a411ec8a808dd6310d6f4%7C84df9e7fe9f640afb435aaaaaaaaaaaa%7C1%7C0%7C638775646159956243%7CUnknown%7CTWFpbGZsb3d8eyJFbXB0eU1hcGkiOnRydWUsIlYiOiIwLjAuMDAwMCIsIlAiOiJXaW4zMiIsIkFOIjoiTWFpbCIsIldUIjoyfQ%3D%3D%7C0%7C%7C%7C&amp;sdata=qXYimBYA6I7wcuHmCLznTZlcckMNHMEWPE%2Fonx8LiiA%3D&amp;reserved=0" TargetMode="External"/><Relationship Id="rId11" Type="http://schemas.openxmlformats.org/officeDocument/2006/relationships/hyperlink" Target="https://gbr01.safelinks.protection.outlook.com/?url=https%3A%2F%2Fdictionary.cambridge.org%2Fdictionary%2Fenglish%2Fbias&amp;data=05%7C02%7C%7C280488f5a9874142de2808dd64768801%7C84df9e7fe9f640afb435aaaaaaaaaaaa%7C1%7C0%7C638777182438322938%7CUnknown%7CTWFpbGZsb3d8eyJFbXB0eU1hcGkiOnRydWUsIlYiOiIwLjAuMDAwMCIsIlAiOiJXaW4zMiIsIkFOIjoiTWFpbCIsIldUIjoyfQ%3D%3D%7C0%7C%7C%7C&amp;sdata=uinZNxFPCVpjcZ9vyS9LtkZKt1NBflZZ9sDyLZAcr4U%3D&amp;reserved=0" TargetMode="External"/><Relationship Id="rId5" Type="http://schemas.openxmlformats.org/officeDocument/2006/relationships/image" Target="media/image1.png"/><Relationship Id="rId15" Type="http://schemas.openxmlformats.org/officeDocument/2006/relationships/hyperlink" Target="https://criticalthinking.org/" TargetMode="External"/><Relationship Id="rId10" Type="http://schemas.openxmlformats.org/officeDocument/2006/relationships/hyperlink" Target="https://uwaterloo.ca/centre-for-teaching-excellence/catalogs/tip-sheets/blooms-taxonomy" TargetMode="External"/><Relationship Id="rId4" Type="http://schemas.openxmlformats.org/officeDocument/2006/relationships/webSettings" Target="webSettings.xml"/><Relationship Id="rId9" Type="http://schemas.openxmlformats.org/officeDocument/2006/relationships/hyperlink" Target="https://gbr01.safelinks.protection.outlook.com/?url=https%3A%2F%2Fmedium.com%2F%40gene_35040%2Fwhat-is-the-difference-between-thinking-and-critical-thinking-05ac25690289&amp;data=05%7C02%7C%7C751fa29c802a411ec8a808dd6310d6f4%7C84df9e7fe9f640afb435aaaaaaaaaaaa%7C1%7C0%7C638775646159993817%7CUnknown%7CTWFpbGZsb3d8eyJFbXB0eU1hcGkiOnRydWUsIlYiOiIwLjAuMDAwMCIsIlAiOiJXaW4zMiIsIkFOIjoiTWFpbCIsIldUIjoyfQ%3D%3D%7C0%7C%7C%7C&amp;sdata=3lfEVVBg0T8HHMTN7Nv9AD9%2F7dPueZfE8gY1XRC6Oq4%3D&amp;reserved=0" TargetMode="External"/><Relationship Id="rId14" Type="http://schemas.openxmlformats.org/officeDocument/2006/relationships/hyperlink" Target="https://gbr01.safelinks.protection.outlook.com/?url=https%3A%2F%2Fwww.psychologytoday.com%2Fus%2Fblog%2Fbe-your-best%2F202503%2Fwhat-makes-a-leader-exceptional%3Fmsockid%3D3752fe5faa1a673d22f2ebeeab8d665f&amp;data=05%7C02%7C%7C280488f5a9874142de2808dd64768801%7C84df9e7fe9f640afb435aaaaaaaaaaaa%7C1%7C0%7C638777182438358396%7CUnknown%7CTWFpbGZsb3d8eyJFbXB0eU1hcGkiOnRydWUsIlYiOiIwLjAuMDAwMCIsIlAiOiJXaW4zMiIsIkFOIjoiTWFpbCIsIldUIjoyfQ%3D%3D%7C0%7C%7C%7C&amp;sdata=P4my3D5Ckkb%2BYhrENfgqEf6LzTFxB08hzDXnLGViDA4%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12</Pages>
  <Words>5366</Words>
  <Characters>30587</Characters>
  <Application>Microsoft Office Word</Application>
  <DocSecurity>0</DocSecurity>
  <Lines>254</Lines>
  <Paragraphs>71</Paragraphs>
  <ScaleCrop>false</ScaleCrop>
  <Company/>
  <LinksUpToDate>false</LinksUpToDate>
  <CharactersWithSpaces>35882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marie richards</dc:creator>
  <cp:keywords/>
  <dc:description/>
  <cp:lastModifiedBy>darcey marie richards</cp:lastModifiedBy>
  <cp:revision>71</cp:revision>
  <dcterms:created xsi:type="dcterms:W3CDTF">2025-03-13T16:25:00Z</dcterms:created>
  <dcterms:modified xsi:type="dcterms:W3CDTF">2025-03-23T18:26:00Z</dcterms:modified>
</cp:coreProperties>
</file>