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B1039" w14:textId="5115A346" w:rsidR="006A3CEB" w:rsidRDefault="0079761A" w:rsidP="0079761A">
      <w:pPr>
        <w:rPr>
          <w:sz w:val="34"/>
          <w:szCs w:val="34"/>
        </w:rPr>
      </w:pPr>
      <w:r>
        <w:rPr>
          <w:sz w:val="34"/>
          <w:szCs w:val="34"/>
        </w:rPr>
        <w:t xml:space="preserve">                               </w:t>
      </w:r>
      <w:r w:rsidR="00115BF0">
        <w:rPr>
          <w:noProof/>
        </w:rPr>
        <w:drawing>
          <wp:inline distT="0" distB="0" distL="0" distR="0" wp14:anchorId="2F414687" wp14:editId="3640ED95">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5E674813" w14:textId="386F483B" w:rsidR="006A3CEB" w:rsidRPr="009C063A" w:rsidRDefault="009C063A" w:rsidP="009D6F1A">
      <w:pPr>
        <w:spacing w:line="240" w:lineRule="auto"/>
        <w:jc w:val="center"/>
        <w:rPr>
          <w:sz w:val="38"/>
          <w:szCs w:val="38"/>
        </w:rPr>
      </w:pPr>
      <w:r w:rsidRPr="009C063A">
        <w:rPr>
          <w:sz w:val="38"/>
          <w:szCs w:val="38"/>
        </w:rPr>
        <w:t>Master of Business Administration</w:t>
      </w:r>
    </w:p>
    <w:p w14:paraId="6BDC1828" w14:textId="3AE02452" w:rsidR="009D6F1A" w:rsidRPr="009C063A" w:rsidRDefault="009C063A" w:rsidP="009D6F1A">
      <w:pPr>
        <w:spacing w:line="240" w:lineRule="auto"/>
        <w:jc w:val="center"/>
        <w:rPr>
          <w:sz w:val="32"/>
          <w:szCs w:val="32"/>
        </w:rPr>
      </w:pPr>
      <w:r w:rsidRPr="009C063A">
        <w:rPr>
          <w:sz w:val="32"/>
          <w:szCs w:val="32"/>
        </w:rPr>
        <w:t>International Business pathway</w:t>
      </w:r>
    </w:p>
    <w:p w14:paraId="0B9564E3" w14:textId="77777777" w:rsidR="00043B72" w:rsidRDefault="00043B72" w:rsidP="00043B72">
      <w:pPr>
        <w:jc w:val="center"/>
        <w:rPr>
          <w:sz w:val="28"/>
          <w:szCs w:val="28"/>
        </w:rPr>
      </w:pPr>
    </w:p>
    <w:p w14:paraId="7014428D" w14:textId="7ED2FCD5" w:rsidR="002D4596" w:rsidRDefault="00B901A0" w:rsidP="00D62C51">
      <w:pPr>
        <w:jc w:val="center"/>
        <w:rPr>
          <w:sz w:val="28"/>
          <w:szCs w:val="28"/>
        </w:rPr>
      </w:pPr>
      <w:r>
        <w:rPr>
          <w:noProof/>
          <w:sz w:val="28"/>
          <w:szCs w:val="28"/>
        </w:rPr>
        <w:drawing>
          <wp:inline distT="0" distB="0" distL="0" distR="0" wp14:anchorId="2176B1AA" wp14:editId="56C254F3">
            <wp:extent cx="2257425" cy="2257425"/>
            <wp:effectExtent l="0" t="0" r="9525" b="9525"/>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0A41E62F" w14:textId="5ECB7E24" w:rsidR="00F17846" w:rsidRPr="00E80B98" w:rsidRDefault="000D7BCC" w:rsidP="006A3CEB">
      <w:pPr>
        <w:jc w:val="center"/>
        <w:rPr>
          <w:color w:val="EE0000"/>
          <w:sz w:val="32"/>
          <w:szCs w:val="32"/>
        </w:rPr>
      </w:pPr>
      <w:r>
        <w:rPr>
          <w:b/>
          <w:bCs/>
          <w:color w:val="EE0000"/>
          <w:sz w:val="48"/>
          <w:szCs w:val="48"/>
        </w:rPr>
        <w:t>Contemporary e</w:t>
      </w:r>
      <w:r w:rsidR="00DA2E85">
        <w:rPr>
          <w:b/>
          <w:bCs/>
          <w:color w:val="EE0000"/>
          <w:sz w:val="48"/>
          <w:szCs w:val="48"/>
        </w:rPr>
        <w:t xml:space="preserve">mployability </w:t>
      </w:r>
      <w:r>
        <w:rPr>
          <w:b/>
          <w:bCs/>
          <w:color w:val="EE0000"/>
          <w:sz w:val="48"/>
          <w:szCs w:val="48"/>
        </w:rPr>
        <w:t>skills</w:t>
      </w:r>
    </w:p>
    <w:p w14:paraId="12D2BA15" w14:textId="7507CFDF" w:rsidR="006A3CEB" w:rsidRPr="00043B72" w:rsidRDefault="006A3CEB" w:rsidP="006A3CEB">
      <w:pPr>
        <w:jc w:val="center"/>
        <w:rPr>
          <w:sz w:val="28"/>
          <w:szCs w:val="28"/>
        </w:rPr>
      </w:pPr>
      <w:r w:rsidRPr="00D07D25">
        <w:rPr>
          <w:sz w:val="28"/>
          <w:szCs w:val="28"/>
        </w:rPr>
        <w:t xml:space="preserve">Assessment </w:t>
      </w:r>
      <w:r w:rsidRPr="00E80B98">
        <w:rPr>
          <w:color w:val="EE0000"/>
          <w:sz w:val="28"/>
          <w:szCs w:val="28"/>
        </w:rPr>
        <w:t>1: Individual report</w:t>
      </w:r>
      <w:r w:rsidRPr="00043B72">
        <w:rPr>
          <w:sz w:val="28"/>
          <w:szCs w:val="28"/>
        </w:rPr>
        <w:t xml:space="preserve">. Weight: </w:t>
      </w:r>
      <w:r w:rsidR="00AB2484">
        <w:rPr>
          <w:color w:val="EE0000"/>
          <w:sz w:val="28"/>
          <w:szCs w:val="28"/>
        </w:rPr>
        <w:t>50</w:t>
      </w:r>
      <w:r w:rsidRPr="00E80B98">
        <w:rPr>
          <w:color w:val="EE0000"/>
          <w:sz w:val="28"/>
          <w:szCs w:val="28"/>
        </w:rPr>
        <w:t>%</w:t>
      </w:r>
    </w:p>
    <w:p w14:paraId="30903C42" w14:textId="45BD836C" w:rsidR="002D4596" w:rsidRPr="00043B72" w:rsidRDefault="002D4596" w:rsidP="002D4596">
      <w:pPr>
        <w:rPr>
          <w:sz w:val="28"/>
          <w:szCs w:val="28"/>
        </w:rPr>
      </w:pPr>
      <w:r w:rsidRPr="003A63B9">
        <w:rPr>
          <w:b/>
          <w:bCs/>
          <w:sz w:val="40"/>
          <w:szCs w:val="40"/>
        </w:rPr>
        <w:t>Module name</w:t>
      </w:r>
      <w:r w:rsidRPr="003A63B9">
        <w:rPr>
          <w:color w:val="124F1A" w:themeColor="accent3" w:themeShade="BF"/>
          <w:sz w:val="36"/>
          <w:szCs w:val="36"/>
        </w:rPr>
        <w:t>:</w:t>
      </w:r>
      <w:r w:rsidR="008110DD" w:rsidRPr="003A63B9">
        <w:rPr>
          <w:color w:val="124F1A" w:themeColor="accent3" w:themeShade="BF"/>
          <w:sz w:val="36"/>
          <w:szCs w:val="36"/>
        </w:rPr>
        <w:t xml:space="preserve"> </w:t>
      </w:r>
      <w:r w:rsidR="004F4F1B" w:rsidRPr="003A63B9">
        <w:rPr>
          <w:color w:val="124F1A" w:themeColor="accent3" w:themeShade="BF"/>
          <w:sz w:val="36"/>
          <w:szCs w:val="36"/>
        </w:rPr>
        <w:t>Human Capital M</w:t>
      </w:r>
      <w:r w:rsidR="002C7E8A" w:rsidRPr="003A63B9">
        <w:rPr>
          <w:color w:val="124F1A" w:themeColor="accent3" w:themeShade="BF"/>
          <w:sz w:val="36"/>
          <w:szCs w:val="36"/>
        </w:rPr>
        <w:t>anagement</w:t>
      </w:r>
    </w:p>
    <w:p w14:paraId="20EB9B74" w14:textId="63C24782" w:rsidR="006A3CEB" w:rsidRPr="00043B72" w:rsidRDefault="002D4596">
      <w:pPr>
        <w:rPr>
          <w:sz w:val="28"/>
          <w:szCs w:val="28"/>
        </w:rPr>
      </w:pPr>
      <w:r w:rsidRPr="003A63B9">
        <w:rPr>
          <w:b/>
          <w:bCs/>
          <w:sz w:val="40"/>
          <w:szCs w:val="40"/>
        </w:rPr>
        <w:t>Module code</w:t>
      </w:r>
      <w:r w:rsidRPr="003A63B9">
        <w:rPr>
          <w:color w:val="124F1A" w:themeColor="accent3" w:themeShade="BF"/>
          <w:sz w:val="32"/>
          <w:szCs w:val="32"/>
        </w:rPr>
        <w:t>:</w:t>
      </w:r>
      <w:r w:rsidR="002C7E8A" w:rsidRPr="003A63B9">
        <w:rPr>
          <w:color w:val="124F1A" w:themeColor="accent3" w:themeShade="BF"/>
          <w:sz w:val="32"/>
          <w:szCs w:val="32"/>
        </w:rPr>
        <w:t xml:space="preserve"> </w:t>
      </w:r>
      <w:r w:rsidR="0037634C" w:rsidRPr="003A63B9">
        <w:rPr>
          <w:color w:val="124F1A" w:themeColor="accent3" w:themeShade="BF"/>
          <w:sz w:val="32"/>
          <w:szCs w:val="32"/>
        </w:rPr>
        <w:t>LCMB7023</w:t>
      </w:r>
    </w:p>
    <w:p w14:paraId="7F526F09" w14:textId="11B0D312" w:rsidR="00DB439F" w:rsidRPr="00043B72" w:rsidRDefault="00DB439F">
      <w:pPr>
        <w:rPr>
          <w:sz w:val="28"/>
          <w:szCs w:val="28"/>
        </w:rPr>
      </w:pPr>
      <w:r w:rsidRPr="003A63B9">
        <w:rPr>
          <w:b/>
          <w:bCs/>
          <w:sz w:val="40"/>
          <w:szCs w:val="40"/>
        </w:rPr>
        <w:t>Lecturer name</w:t>
      </w:r>
      <w:r w:rsidRPr="001778A7">
        <w:rPr>
          <w:color w:val="124F1A" w:themeColor="accent3" w:themeShade="BF"/>
          <w:sz w:val="28"/>
          <w:szCs w:val="28"/>
        </w:rPr>
        <w:t>:</w:t>
      </w:r>
      <w:r w:rsidR="00550511" w:rsidRPr="001778A7">
        <w:rPr>
          <w:color w:val="124F1A" w:themeColor="accent3" w:themeShade="BF"/>
          <w:sz w:val="28"/>
          <w:szCs w:val="28"/>
        </w:rPr>
        <w:t xml:space="preserve"> </w:t>
      </w:r>
      <w:r w:rsidR="0020469D" w:rsidRPr="001778A7">
        <w:rPr>
          <w:color w:val="124F1A" w:themeColor="accent3" w:themeShade="BF"/>
          <w:sz w:val="32"/>
          <w:szCs w:val="32"/>
        </w:rPr>
        <w:t>Dr. Alireza Nazarian</w:t>
      </w:r>
    </w:p>
    <w:p w14:paraId="56B962A2" w14:textId="77777777" w:rsidR="005723F9" w:rsidRPr="00043B72" w:rsidRDefault="005723F9">
      <w:pPr>
        <w:rPr>
          <w:sz w:val="28"/>
          <w:szCs w:val="28"/>
        </w:rPr>
      </w:pPr>
    </w:p>
    <w:p w14:paraId="16ADC80D" w14:textId="3969472E" w:rsidR="00DB439F" w:rsidRPr="00043B72" w:rsidRDefault="00DB439F">
      <w:pPr>
        <w:rPr>
          <w:sz w:val="28"/>
          <w:szCs w:val="28"/>
        </w:rPr>
      </w:pPr>
      <w:r w:rsidRPr="001778A7">
        <w:rPr>
          <w:b/>
          <w:bCs/>
          <w:sz w:val="40"/>
          <w:szCs w:val="40"/>
        </w:rPr>
        <w:t>Student name</w:t>
      </w:r>
      <w:r w:rsidRPr="00994516">
        <w:rPr>
          <w:color w:val="124F1A" w:themeColor="accent3" w:themeShade="BF"/>
          <w:sz w:val="36"/>
          <w:szCs w:val="36"/>
        </w:rPr>
        <w:t>:</w:t>
      </w:r>
      <w:r w:rsidR="00994516" w:rsidRPr="00994516">
        <w:rPr>
          <w:color w:val="124F1A" w:themeColor="accent3" w:themeShade="BF"/>
          <w:sz w:val="36"/>
          <w:szCs w:val="36"/>
        </w:rPr>
        <w:t xml:space="preserve"> Vishal Singh</w:t>
      </w:r>
    </w:p>
    <w:p w14:paraId="582D5529" w14:textId="519C2174" w:rsidR="00DB439F" w:rsidRPr="001778A7" w:rsidRDefault="00DB439F">
      <w:pPr>
        <w:rPr>
          <w:sz w:val="40"/>
          <w:szCs w:val="40"/>
        </w:rPr>
      </w:pPr>
      <w:r w:rsidRPr="001778A7">
        <w:rPr>
          <w:b/>
          <w:bCs/>
          <w:sz w:val="40"/>
          <w:szCs w:val="40"/>
        </w:rPr>
        <w:t>Student ID</w:t>
      </w:r>
      <w:r w:rsidR="00116024">
        <w:rPr>
          <w:sz w:val="40"/>
          <w:szCs w:val="40"/>
        </w:rPr>
        <w:t>:</w:t>
      </w:r>
      <w:r w:rsidR="00994516">
        <w:rPr>
          <w:sz w:val="40"/>
          <w:szCs w:val="40"/>
        </w:rPr>
        <w:t xml:space="preserve"> </w:t>
      </w:r>
      <w:r w:rsidR="0036409E">
        <w:rPr>
          <w:sz w:val="40"/>
          <w:szCs w:val="40"/>
        </w:rPr>
        <w:t>2543470</w:t>
      </w:r>
    </w:p>
    <w:p w14:paraId="0E881BC0" w14:textId="77777777" w:rsidR="005723F9" w:rsidRPr="00043B72" w:rsidRDefault="005723F9">
      <w:pPr>
        <w:rPr>
          <w:sz w:val="28"/>
          <w:szCs w:val="28"/>
        </w:rPr>
      </w:pPr>
    </w:p>
    <w:p w14:paraId="2DB6CFEA" w14:textId="6C57557D" w:rsidR="00DB439F" w:rsidRPr="00043B72" w:rsidRDefault="00DB439F">
      <w:pPr>
        <w:rPr>
          <w:sz w:val="28"/>
          <w:szCs w:val="28"/>
        </w:rPr>
      </w:pPr>
      <w:r w:rsidRPr="00043B72">
        <w:rPr>
          <w:b/>
          <w:bCs/>
          <w:sz w:val="28"/>
          <w:szCs w:val="28"/>
        </w:rPr>
        <w:t>Word count</w:t>
      </w:r>
      <w:r w:rsidRPr="00043B72">
        <w:rPr>
          <w:sz w:val="28"/>
          <w:szCs w:val="28"/>
        </w:rPr>
        <w:t>:</w:t>
      </w:r>
      <w:r w:rsidR="00A807A0">
        <w:rPr>
          <w:sz w:val="28"/>
          <w:szCs w:val="28"/>
        </w:rPr>
        <w:t xml:space="preserve"> </w:t>
      </w:r>
      <w:r w:rsidR="00F14D42">
        <w:rPr>
          <w:sz w:val="28"/>
          <w:szCs w:val="28"/>
        </w:rPr>
        <w:t>3,060 approx</w:t>
      </w:r>
      <w:r w:rsidR="00A3703C">
        <w:rPr>
          <w:sz w:val="28"/>
          <w:szCs w:val="28"/>
        </w:rPr>
        <w:t>.</w:t>
      </w:r>
    </w:p>
    <w:p w14:paraId="12DEB06D" w14:textId="6C73311F" w:rsidR="00DB439F" w:rsidRPr="00043B72" w:rsidRDefault="00DB439F">
      <w:pPr>
        <w:rPr>
          <w:sz w:val="28"/>
          <w:szCs w:val="28"/>
        </w:rPr>
      </w:pPr>
      <w:r w:rsidRPr="00043B72">
        <w:rPr>
          <w:b/>
          <w:bCs/>
          <w:sz w:val="28"/>
          <w:szCs w:val="28"/>
        </w:rPr>
        <w:t>Submission date</w:t>
      </w:r>
      <w:r w:rsidRPr="00043B72">
        <w:rPr>
          <w:sz w:val="28"/>
          <w:szCs w:val="28"/>
        </w:rPr>
        <w:t>:</w:t>
      </w:r>
      <w:r w:rsidR="00C40EC0">
        <w:rPr>
          <w:sz w:val="28"/>
          <w:szCs w:val="28"/>
        </w:rPr>
        <w:t xml:space="preserve"> </w:t>
      </w:r>
      <w:r w:rsidR="00A807A0">
        <w:rPr>
          <w:sz w:val="28"/>
          <w:szCs w:val="28"/>
        </w:rPr>
        <w:t>16 July 2026</w:t>
      </w:r>
    </w:p>
    <w:p w14:paraId="42EA5275" w14:textId="5695C10B" w:rsidR="00740C4A" w:rsidRDefault="00740C4A" w:rsidP="006A3CEB">
      <w:pPr>
        <w:pStyle w:val="Heading1"/>
      </w:pPr>
      <w:r>
        <w:t xml:space="preserve">AI use </w:t>
      </w:r>
      <w:r w:rsidR="005723F9">
        <w:t>acknowledg</w:t>
      </w:r>
      <w:r w:rsidR="00F17846">
        <w:t>ement</w:t>
      </w:r>
    </w:p>
    <w:p w14:paraId="557AFC49" w14:textId="5C1A2E72" w:rsidR="00F17846" w:rsidRPr="00D354B2" w:rsidRDefault="00D354B2" w:rsidP="00F17846">
      <w:pPr>
        <w:rPr>
          <w:b/>
          <w:bCs/>
          <w:u w:val="single"/>
        </w:rPr>
      </w:pPr>
      <w:r>
        <w:rPr>
          <w:b/>
          <w:bCs/>
          <w:u w:val="single"/>
        </w:rPr>
        <w:t xml:space="preserve">Note: </w:t>
      </w:r>
      <w:r w:rsidRPr="00D354B2">
        <w:rPr>
          <w:b/>
          <w:bCs/>
          <w:u w:val="single"/>
        </w:rPr>
        <w:t>O</w:t>
      </w:r>
      <w:r w:rsidR="00AC58C4" w:rsidRPr="00D354B2">
        <w:rPr>
          <w:b/>
          <w:bCs/>
          <w:u w:val="single"/>
        </w:rPr>
        <w:t xml:space="preserve">ne acknowledgement is needed for each </w:t>
      </w:r>
      <w:r w:rsidR="0018285E">
        <w:rPr>
          <w:b/>
          <w:bCs/>
          <w:u w:val="single"/>
        </w:rPr>
        <w:t xml:space="preserve">used </w:t>
      </w:r>
      <w:r w:rsidR="00AC58C4" w:rsidRPr="00D354B2">
        <w:rPr>
          <w:b/>
          <w:bCs/>
          <w:u w:val="single"/>
        </w:rPr>
        <w:t>AI tool.</w:t>
      </w:r>
    </w:p>
    <w:p w14:paraId="165DCAA4" w14:textId="77777777" w:rsidR="00D354B2" w:rsidRDefault="00D354B2" w:rsidP="00AC58C4"/>
    <w:p w14:paraId="2D09DA5E" w14:textId="17B22870" w:rsidR="00AC58C4" w:rsidRPr="00AC58C4" w:rsidRDefault="00AC58C4" w:rsidP="00AC58C4">
      <w:r w:rsidRPr="00AC58C4">
        <w:t>I acknowledge the use of [</w:t>
      </w:r>
      <w:r w:rsidR="000310E7">
        <w:t>Claude</w:t>
      </w:r>
      <w:r w:rsidRPr="00AC58C4">
        <w:t>] [(</w:t>
      </w:r>
      <w:r w:rsidR="000310E7">
        <w:t>http//claude.com//</w:t>
      </w:r>
      <w:r w:rsidRPr="00AC58C4">
        <w:t xml:space="preserve">)] on </w:t>
      </w:r>
      <w:r w:rsidR="00E8260C">
        <w:t>14 July 2026</w:t>
      </w:r>
      <w:r w:rsidRPr="00AC58C4">
        <w:t xml:space="preserve"> to</w:t>
      </w:r>
      <w:r w:rsidR="00575404">
        <w:t xml:space="preserve"> work on my </w:t>
      </w:r>
      <w:r w:rsidR="0032756F">
        <w:t>assessment.</w:t>
      </w:r>
      <w:r w:rsidRPr="00AC58C4">
        <w:t xml:space="preserve"> </w:t>
      </w:r>
    </w:p>
    <w:p w14:paraId="7D492EAD" w14:textId="2A62B800" w:rsidR="00C42FEF" w:rsidRPr="00E97B2B" w:rsidRDefault="00AC58C4" w:rsidP="00C20157">
      <w:r w:rsidRPr="00AC58C4">
        <w:t>I confirm that I have not presented any AI generated text as my own work. I confirm I have copies of my drafts, notes, and other resources I used before, and after the use of AI tools which I may be asked to provide in evidence.</w:t>
      </w:r>
    </w:p>
    <w:p w14:paraId="421BFCA6" w14:textId="77777777" w:rsidR="00C20157" w:rsidRDefault="00C20157" w:rsidP="00C42FEF">
      <w:pPr>
        <w:rPr>
          <w:color w:val="EE0000"/>
        </w:rPr>
      </w:pPr>
    </w:p>
    <w:p w14:paraId="283C5609" w14:textId="77777777" w:rsidR="00C20157" w:rsidRDefault="00C20157" w:rsidP="00C42FEF">
      <w:pPr>
        <w:rPr>
          <w:color w:val="EE0000"/>
        </w:rPr>
      </w:pPr>
    </w:p>
    <w:p w14:paraId="54A9935F" w14:textId="77777777" w:rsidR="00C20157" w:rsidRDefault="00C20157" w:rsidP="00C42FEF">
      <w:pPr>
        <w:rPr>
          <w:color w:val="EE0000"/>
        </w:rPr>
      </w:pPr>
    </w:p>
    <w:p w14:paraId="54BAAB02" w14:textId="77777777" w:rsidR="00C20157" w:rsidRDefault="00C20157" w:rsidP="00C42FEF">
      <w:pPr>
        <w:rPr>
          <w:color w:val="EE0000"/>
        </w:rPr>
      </w:pPr>
    </w:p>
    <w:p w14:paraId="4F2E73E8" w14:textId="77777777" w:rsidR="00C20157" w:rsidRDefault="00C20157" w:rsidP="00C42FEF">
      <w:pPr>
        <w:rPr>
          <w:color w:val="EE0000"/>
        </w:rPr>
      </w:pPr>
    </w:p>
    <w:p w14:paraId="5108BE3C" w14:textId="77777777" w:rsidR="00C20157" w:rsidRDefault="00C20157" w:rsidP="00C42FEF">
      <w:pPr>
        <w:rPr>
          <w:color w:val="EE0000"/>
        </w:rPr>
      </w:pPr>
    </w:p>
    <w:p w14:paraId="05BCEC6B" w14:textId="77777777" w:rsidR="00C20157" w:rsidRDefault="00C20157" w:rsidP="00C42FEF">
      <w:pPr>
        <w:rPr>
          <w:color w:val="EE0000"/>
        </w:rPr>
      </w:pPr>
    </w:p>
    <w:p w14:paraId="4690F0B0" w14:textId="77777777" w:rsidR="00C20157" w:rsidRDefault="00C20157" w:rsidP="00C42FEF">
      <w:pPr>
        <w:rPr>
          <w:color w:val="EE0000"/>
        </w:rPr>
      </w:pPr>
    </w:p>
    <w:p w14:paraId="42F9B32F" w14:textId="77777777" w:rsidR="00C20157" w:rsidRDefault="00C20157" w:rsidP="00C42FEF">
      <w:pPr>
        <w:rPr>
          <w:color w:val="EE0000"/>
        </w:rPr>
      </w:pPr>
    </w:p>
    <w:p w14:paraId="478B00BC" w14:textId="77777777" w:rsidR="00E97B2B" w:rsidRDefault="00E97B2B" w:rsidP="00C20157">
      <w:pPr>
        <w:rPr>
          <w:b/>
          <w:bCs/>
          <w:sz w:val="52"/>
          <w:szCs w:val="52"/>
        </w:rPr>
      </w:pPr>
    </w:p>
    <w:p w14:paraId="5C7E8D2F" w14:textId="77777777" w:rsidR="00E97B2B" w:rsidRDefault="00E97B2B" w:rsidP="00C20157">
      <w:pPr>
        <w:rPr>
          <w:b/>
          <w:bCs/>
          <w:sz w:val="52"/>
          <w:szCs w:val="52"/>
        </w:rPr>
      </w:pPr>
    </w:p>
    <w:p w14:paraId="29BF5D41" w14:textId="77777777" w:rsidR="00E97B2B" w:rsidRDefault="00E97B2B" w:rsidP="00C20157">
      <w:pPr>
        <w:rPr>
          <w:b/>
          <w:bCs/>
          <w:sz w:val="52"/>
          <w:szCs w:val="52"/>
        </w:rPr>
      </w:pPr>
    </w:p>
    <w:p w14:paraId="235AFE8B" w14:textId="77777777" w:rsidR="009F3F5A" w:rsidRDefault="009F3F5A" w:rsidP="00C20157">
      <w:pPr>
        <w:rPr>
          <w:b/>
          <w:bCs/>
          <w:sz w:val="52"/>
          <w:szCs w:val="52"/>
        </w:rPr>
      </w:pPr>
    </w:p>
    <w:p w14:paraId="4197AE15" w14:textId="77777777" w:rsidR="0069162A" w:rsidRDefault="0069162A" w:rsidP="00C20157">
      <w:pPr>
        <w:rPr>
          <w:b/>
          <w:bCs/>
          <w:sz w:val="52"/>
          <w:szCs w:val="52"/>
        </w:rPr>
      </w:pPr>
    </w:p>
    <w:p w14:paraId="45406230" w14:textId="0674957E" w:rsidR="00C20157" w:rsidRPr="008E5034" w:rsidRDefault="00C20157" w:rsidP="00C20157">
      <w:pPr>
        <w:rPr>
          <w:b/>
          <w:bCs/>
          <w:sz w:val="52"/>
          <w:szCs w:val="52"/>
        </w:rPr>
      </w:pPr>
      <w:r w:rsidRPr="008E5034">
        <w:rPr>
          <w:b/>
          <w:bCs/>
          <w:sz w:val="52"/>
          <w:szCs w:val="52"/>
        </w:rPr>
        <w:t xml:space="preserve">Onboarding, Job Design, and AI-Enabled Capability Building at Helios: </w:t>
      </w:r>
    </w:p>
    <w:p w14:paraId="601EE0A9" w14:textId="77777777" w:rsidR="00B539C7" w:rsidRDefault="00C20157" w:rsidP="00C20157">
      <w:pPr>
        <w:rPr>
          <w:i/>
          <w:iCs/>
          <w:sz w:val="40"/>
          <w:szCs w:val="40"/>
        </w:rPr>
      </w:pPr>
      <w:r w:rsidRPr="008E5034">
        <w:rPr>
          <w:i/>
          <w:iCs/>
          <w:sz w:val="40"/>
          <w:szCs w:val="40"/>
        </w:rPr>
        <w:t>A Strategic HRM Analysis</w:t>
      </w:r>
    </w:p>
    <w:p w14:paraId="5203AA85" w14:textId="35D8FAEB" w:rsidR="00C20157" w:rsidRPr="008E5034" w:rsidRDefault="00C20157" w:rsidP="00C20157">
      <w:pPr>
        <w:rPr>
          <w:i/>
          <w:iCs/>
          <w:sz w:val="40"/>
          <w:szCs w:val="40"/>
        </w:rPr>
      </w:pPr>
      <w:r w:rsidRPr="008E5034">
        <w:rPr>
          <w:sz w:val="40"/>
          <w:szCs w:val="40"/>
        </w:rPr>
        <w:t xml:space="preserve"> </w:t>
      </w:r>
    </w:p>
    <w:p w14:paraId="71B19D69" w14:textId="59BF6BF6" w:rsidR="00C20157" w:rsidRPr="00332025" w:rsidRDefault="00C20157" w:rsidP="00C20157">
      <w:pPr>
        <w:rPr>
          <w:b/>
          <w:bCs/>
          <w:color w:val="124F1A" w:themeColor="accent3" w:themeShade="BF"/>
          <w:sz w:val="32"/>
          <w:szCs w:val="32"/>
        </w:rPr>
      </w:pPr>
      <w:r w:rsidRPr="00332025">
        <w:rPr>
          <w:b/>
          <w:bCs/>
          <w:color w:val="124F1A" w:themeColor="accent3" w:themeShade="BF"/>
          <w:sz w:val="32"/>
          <w:szCs w:val="32"/>
        </w:rPr>
        <w:t>15 July 2026</w:t>
      </w:r>
    </w:p>
    <w:p w14:paraId="45F0B0F7" w14:textId="0D5CD3B0" w:rsidR="00C20157" w:rsidRPr="00332025" w:rsidRDefault="00C20157" w:rsidP="00C20157">
      <w:pPr>
        <w:rPr>
          <w:rStyle w:val="IntenseEmphasis"/>
          <w:b/>
          <w:bCs/>
          <w:color w:val="4C94D8" w:themeColor="text2" w:themeTint="80"/>
          <w:sz w:val="36"/>
          <w:szCs w:val="36"/>
        </w:rPr>
      </w:pPr>
      <w:r w:rsidRPr="00332025">
        <w:rPr>
          <w:rStyle w:val="IntenseEmphasis"/>
          <w:b/>
          <w:bCs/>
          <w:color w:val="4C94D8" w:themeColor="text2" w:themeTint="80"/>
          <w:sz w:val="36"/>
          <w:szCs w:val="36"/>
        </w:rPr>
        <w:t>Executive Summary</w:t>
      </w:r>
    </w:p>
    <w:p w14:paraId="3B78829B" w14:textId="6F886373" w:rsidR="009F3F5A" w:rsidRPr="00742921" w:rsidRDefault="006A5525" w:rsidP="00C20157">
      <w:pPr>
        <w:rPr>
          <w:sz w:val="28"/>
          <w:szCs w:val="28"/>
        </w:rPr>
      </w:pPr>
      <w:r w:rsidRPr="00742921">
        <w:rPr>
          <w:sz w:val="28"/>
          <w:szCs w:val="28"/>
        </w:rPr>
        <w:t xml:space="preserve"> </w:t>
      </w:r>
      <w:r w:rsidRPr="00742921">
        <w:rPr>
          <w:rFonts w:ascii="Aptos Narrow" w:eastAsia="Dotum" w:hAnsi="Aptos Narrow"/>
          <w:sz w:val="28"/>
          <w:szCs w:val="28"/>
        </w:rPr>
        <w:t>E</w:t>
      </w:r>
      <w:r w:rsidR="00C20157" w:rsidRPr="00742921">
        <w:rPr>
          <w:rFonts w:ascii="Aptos Narrow" w:eastAsia="Dotum" w:hAnsi="Aptos Narrow"/>
          <w:sz w:val="28"/>
          <w:szCs w:val="28"/>
        </w:rPr>
        <w:t>very organization eventually hits the same quiet, dangerous crossroads</w:t>
      </w:r>
      <w:r w:rsidR="00191F25">
        <w:rPr>
          <w:rFonts w:ascii="Aptos Narrow" w:eastAsia="Dotum" w:hAnsi="Aptos Narrow"/>
          <w:sz w:val="28"/>
          <w:szCs w:val="28"/>
        </w:rPr>
        <w:t>.</w:t>
      </w:r>
      <w:r w:rsidR="00C20157" w:rsidRPr="00742921">
        <w:rPr>
          <w:rFonts w:ascii="Aptos Narrow" w:eastAsia="Dotum" w:hAnsi="Aptos Narrow"/>
          <w:sz w:val="28"/>
          <w:szCs w:val="28"/>
        </w:rPr>
        <w:t xml:space="preserve"> </w:t>
      </w:r>
      <w:r w:rsidR="00D66C4C">
        <w:rPr>
          <w:rFonts w:ascii="Aptos Narrow" w:eastAsia="Dotum" w:hAnsi="Aptos Narrow"/>
          <w:sz w:val="28"/>
          <w:szCs w:val="28"/>
        </w:rPr>
        <w:t>P</w:t>
      </w:r>
      <w:r w:rsidR="00C20157" w:rsidRPr="00742921">
        <w:rPr>
          <w:rFonts w:ascii="Aptos Narrow" w:eastAsia="Dotum" w:hAnsi="Aptos Narrow"/>
          <w:sz w:val="28"/>
          <w:szCs w:val="28"/>
        </w:rPr>
        <w:t xml:space="preserve">eople arrive brimming with energy and potential but the systems designed to catch that momentum </w:t>
      </w:r>
      <w:r w:rsidR="003A3FA9">
        <w:rPr>
          <w:rFonts w:ascii="Aptos Narrow" w:eastAsia="Dotum" w:hAnsi="Aptos Narrow"/>
          <w:sz w:val="28"/>
          <w:szCs w:val="28"/>
        </w:rPr>
        <w:t>that</w:t>
      </w:r>
      <w:r w:rsidR="00C20157" w:rsidRPr="00742921">
        <w:rPr>
          <w:rFonts w:ascii="Aptos Narrow" w:eastAsia="Dotum" w:hAnsi="Aptos Narrow"/>
          <w:sz w:val="28"/>
          <w:szCs w:val="28"/>
        </w:rPr>
        <w:t xml:space="preserve"> how they are welcomed, how their roles are structured and how technology influences the decisions made about them-</w:t>
      </w:r>
      <w:r w:rsidR="003A3FA9">
        <w:rPr>
          <w:rFonts w:ascii="Aptos Narrow" w:eastAsia="Dotum" w:hAnsi="Aptos Narrow"/>
          <w:sz w:val="28"/>
          <w:szCs w:val="28"/>
        </w:rPr>
        <w:t xml:space="preserve"> </w:t>
      </w:r>
      <w:r w:rsidR="00C20157" w:rsidRPr="00742921">
        <w:rPr>
          <w:rFonts w:ascii="Aptos Narrow" w:eastAsia="Dotum" w:hAnsi="Aptos Narrow"/>
          <w:sz w:val="28"/>
          <w:szCs w:val="28"/>
        </w:rPr>
        <w:t xml:space="preserve">either fuel that energy or let </w:t>
      </w:r>
      <w:r w:rsidR="00E55C07" w:rsidRPr="00742921">
        <w:rPr>
          <w:rFonts w:ascii="Aptos Narrow" w:eastAsia="Dotum" w:hAnsi="Aptos Narrow"/>
          <w:sz w:val="28"/>
          <w:szCs w:val="28"/>
        </w:rPr>
        <w:t xml:space="preserve">it </w:t>
      </w:r>
      <w:r w:rsidR="00E55C07">
        <w:rPr>
          <w:rFonts w:ascii="Aptos Narrow" w:eastAsia="Dotum" w:hAnsi="Aptos Narrow"/>
          <w:sz w:val="28"/>
          <w:szCs w:val="28"/>
        </w:rPr>
        <w:t>fade</w:t>
      </w:r>
      <w:r w:rsidR="00F3686D">
        <w:rPr>
          <w:rFonts w:ascii="Aptos Narrow" w:eastAsia="Dotum" w:hAnsi="Aptos Narrow"/>
          <w:sz w:val="28"/>
          <w:szCs w:val="28"/>
        </w:rPr>
        <w:t xml:space="preserve"> </w:t>
      </w:r>
      <w:r w:rsidR="00C20157" w:rsidRPr="00742921">
        <w:rPr>
          <w:rFonts w:ascii="Aptos Narrow" w:eastAsia="Dotum" w:hAnsi="Aptos Narrow"/>
          <w:sz w:val="28"/>
          <w:szCs w:val="28"/>
        </w:rPr>
        <w:t>away. Helios is at that exact point right now. This analysis tackles three inter</w:t>
      </w:r>
      <w:r w:rsidR="00DA4681">
        <w:rPr>
          <w:rFonts w:ascii="Aptos Narrow" w:eastAsia="Dotum" w:hAnsi="Aptos Narrow"/>
          <w:sz w:val="28"/>
          <w:szCs w:val="28"/>
        </w:rPr>
        <w:t xml:space="preserve">related </w:t>
      </w:r>
      <w:r w:rsidR="00C20157" w:rsidRPr="00742921">
        <w:rPr>
          <w:rFonts w:ascii="Aptos Narrow" w:eastAsia="Dotum" w:hAnsi="Aptos Narrow"/>
          <w:sz w:val="28"/>
          <w:szCs w:val="28"/>
        </w:rPr>
        <w:t xml:space="preserve">challenges. First, it examines why a "paperwork-first" approach to onboarding fails to deliver, proposing a staged alternative rooted in socialization research (Van Maanen and Schein, 1979) and the concept of the psychological contract (Rousseau, 1989). Second, it explores why once engaging roles </w:t>
      </w:r>
      <w:r w:rsidR="004E68E4">
        <w:rPr>
          <w:rFonts w:ascii="Aptos Narrow" w:eastAsia="Dotum" w:hAnsi="Aptos Narrow"/>
          <w:sz w:val="28"/>
          <w:szCs w:val="28"/>
        </w:rPr>
        <w:t>inclines</w:t>
      </w:r>
      <w:r w:rsidR="00C20157" w:rsidRPr="00742921">
        <w:rPr>
          <w:rFonts w:ascii="Aptos Narrow" w:eastAsia="Dotum" w:hAnsi="Aptos Narrow"/>
          <w:sz w:val="28"/>
          <w:szCs w:val="28"/>
        </w:rPr>
        <w:t xml:space="preserve"> to lose their spark as a company grows and how the Job Characteristics Model (Hackman and Oldham, 1976), job crafting (</w:t>
      </w:r>
      <w:proofErr w:type="spellStart"/>
      <w:r w:rsidR="00C20157" w:rsidRPr="00742921">
        <w:rPr>
          <w:rFonts w:ascii="Aptos Narrow" w:eastAsia="Dotum" w:hAnsi="Aptos Narrow"/>
          <w:sz w:val="28"/>
          <w:szCs w:val="28"/>
        </w:rPr>
        <w:t>Wrzesniewski</w:t>
      </w:r>
      <w:proofErr w:type="spellEnd"/>
      <w:r w:rsidR="00C20157" w:rsidRPr="00742921">
        <w:rPr>
          <w:rFonts w:ascii="Aptos Narrow" w:eastAsia="Dotum" w:hAnsi="Aptos Narrow"/>
          <w:sz w:val="28"/>
          <w:szCs w:val="28"/>
        </w:rPr>
        <w:t xml:space="preserve"> and Dutton, 2001) and internal talent marketplaces can fix this. Finally, it looks at where artificial intelligence</w:t>
      </w:r>
      <w:r w:rsidR="00EF643C">
        <w:rPr>
          <w:rFonts w:ascii="Aptos Narrow" w:eastAsia="Dotum" w:hAnsi="Aptos Narrow"/>
          <w:sz w:val="28"/>
          <w:szCs w:val="28"/>
        </w:rPr>
        <w:t xml:space="preserve"> (AI)</w:t>
      </w:r>
      <w:r w:rsidR="00C20157" w:rsidRPr="00742921">
        <w:rPr>
          <w:rFonts w:ascii="Aptos Narrow" w:eastAsia="Dotum" w:hAnsi="Aptos Narrow"/>
          <w:sz w:val="28"/>
          <w:szCs w:val="28"/>
        </w:rPr>
        <w:t xml:space="preserve"> actually adds value to HR decision making and where it becomes a liability if we mistake cybernation for human judgment. The paper concludes with a personal capability plan</w:t>
      </w:r>
      <w:r w:rsidR="00C20157" w:rsidRPr="00742921">
        <w:rPr>
          <w:sz w:val="28"/>
          <w:szCs w:val="28"/>
        </w:rPr>
        <w:t>.</w:t>
      </w:r>
    </w:p>
    <w:p w14:paraId="512B925D" w14:textId="1D0DF4E4" w:rsidR="00C20157" w:rsidRPr="009F3F5A" w:rsidRDefault="00C20157" w:rsidP="00C20157">
      <w:r w:rsidRPr="00332025">
        <w:rPr>
          <w:b/>
          <w:bCs/>
          <w:color w:val="4C94D8" w:themeColor="text2" w:themeTint="80"/>
          <w:sz w:val="44"/>
          <w:szCs w:val="44"/>
        </w:rPr>
        <w:t>Introduction</w:t>
      </w:r>
    </w:p>
    <w:p w14:paraId="7EBF58B5" w14:textId="7B0EA334" w:rsidR="0028231E" w:rsidRPr="009970DB" w:rsidRDefault="00C20157" w:rsidP="00C20157">
      <w:pPr>
        <w:rPr>
          <w:sz w:val="28"/>
          <w:szCs w:val="28"/>
        </w:rPr>
      </w:pPr>
      <w:r w:rsidRPr="00742921">
        <w:rPr>
          <w:sz w:val="28"/>
          <w:szCs w:val="28"/>
        </w:rPr>
        <w:t xml:space="preserve">Imagine a talented new hire at Helios (a pseudonym for the organization under review). After their first month, they can explain the parking policy and expense procedures perfectly yet they </w:t>
      </w:r>
      <w:r w:rsidR="007A678D" w:rsidRPr="00742921">
        <w:rPr>
          <w:sz w:val="28"/>
          <w:szCs w:val="28"/>
        </w:rPr>
        <w:t>can</w:t>
      </w:r>
      <w:r w:rsidR="007A678D">
        <w:rPr>
          <w:sz w:val="28"/>
          <w:szCs w:val="28"/>
        </w:rPr>
        <w:t xml:space="preserve">not </w:t>
      </w:r>
      <w:r w:rsidRPr="00742921">
        <w:rPr>
          <w:sz w:val="28"/>
          <w:szCs w:val="28"/>
        </w:rPr>
        <w:t xml:space="preserve">say with any certainty what success in their role actually looks like or who they should turn to when a difficult decision </w:t>
      </w:r>
      <w:r w:rsidR="001E06F0">
        <w:rPr>
          <w:sz w:val="28"/>
          <w:szCs w:val="28"/>
        </w:rPr>
        <w:t>originates</w:t>
      </w:r>
      <w:r w:rsidR="00257B7D">
        <w:rPr>
          <w:sz w:val="28"/>
          <w:szCs w:val="28"/>
        </w:rPr>
        <w:t>.</w:t>
      </w:r>
      <w:r w:rsidRPr="00742921">
        <w:rPr>
          <w:sz w:val="28"/>
          <w:szCs w:val="28"/>
        </w:rPr>
        <w:t xml:space="preserve"> This gap in the space between administrative competence and genuine professional readiness</w:t>
      </w:r>
      <w:r w:rsidR="001E06F0">
        <w:rPr>
          <w:sz w:val="28"/>
          <w:szCs w:val="28"/>
        </w:rPr>
        <w:t xml:space="preserve"> </w:t>
      </w:r>
      <w:r w:rsidRPr="00742921">
        <w:rPr>
          <w:sz w:val="28"/>
          <w:szCs w:val="28"/>
        </w:rPr>
        <w:t xml:space="preserve">is not a personality flaw in the employee it is a design flaw in the organization. This is the starting point for this analysis. Companies rarely lose great people in a single dramatic moment. Instead of they lose them through a slow </w:t>
      </w:r>
      <w:r w:rsidR="00CC2454">
        <w:rPr>
          <w:sz w:val="28"/>
          <w:szCs w:val="28"/>
        </w:rPr>
        <w:t>disintegration</w:t>
      </w:r>
      <w:r w:rsidRPr="00742921">
        <w:rPr>
          <w:sz w:val="28"/>
          <w:szCs w:val="28"/>
        </w:rPr>
        <w:t xml:space="preserve"> caused by months of unclearness repetit</w:t>
      </w:r>
      <w:r w:rsidR="00CC2454">
        <w:rPr>
          <w:sz w:val="28"/>
          <w:szCs w:val="28"/>
        </w:rPr>
        <w:t xml:space="preserve">ious </w:t>
      </w:r>
      <w:r w:rsidRPr="00742921">
        <w:rPr>
          <w:sz w:val="28"/>
          <w:szCs w:val="28"/>
        </w:rPr>
        <w:t xml:space="preserve">tasks and tools that encourage passive adherence rather than </w:t>
      </w:r>
      <w:r w:rsidR="00300186">
        <w:rPr>
          <w:sz w:val="28"/>
          <w:szCs w:val="28"/>
        </w:rPr>
        <w:t>forward</w:t>
      </w:r>
      <w:r w:rsidR="00E55665">
        <w:rPr>
          <w:sz w:val="28"/>
          <w:szCs w:val="28"/>
        </w:rPr>
        <w:t>-</w:t>
      </w:r>
      <w:r w:rsidRPr="00742921">
        <w:rPr>
          <w:sz w:val="28"/>
          <w:szCs w:val="28"/>
        </w:rPr>
        <w:t>thinking. This paper addresses this issue from three angles</w:t>
      </w:r>
      <w:r w:rsidR="00FE4B5A">
        <w:rPr>
          <w:sz w:val="28"/>
          <w:szCs w:val="28"/>
        </w:rPr>
        <w:t xml:space="preserve"> like</w:t>
      </w:r>
      <w:r w:rsidRPr="00742921">
        <w:rPr>
          <w:sz w:val="28"/>
          <w:szCs w:val="28"/>
        </w:rPr>
        <w:t xml:space="preserve"> how Helios brings people into the fold, treating the first year as a carefully designed experience</w:t>
      </w:r>
      <w:r w:rsidR="005A2103">
        <w:rPr>
          <w:sz w:val="28"/>
          <w:szCs w:val="28"/>
        </w:rPr>
        <w:t>.</w:t>
      </w:r>
      <w:r w:rsidRPr="00742921">
        <w:rPr>
          <w:sz w:val="28"/>
          <w:szCs w:val="28"/>
        </w:rPr>
        <w:t xml:space="preserve"> </w:t>
      </w:r>
      <w:r w:rsidR="005A2103">
        <w:rPr>
          <w:sz w:val="28"/>
          <w:szCs w:val="28"/>
        </w:rPr>
        <w:t>R</w:t>
      </w:r>
      <w:r w:rsidRPr="00742921">
        <w:rPr>
          <w:sz w:val="28"/>
          <w:szCs w:val="28"/>
        </w:rPr>
        <w:t>ather than a bureaucratic hurdle: whether roles maintain enough variety, autonomy and purpose to keep people motivated once the initial e</w:t>
      </w:r>
      <w:r w:rsidR="00A91FC0">
        <w:rPr>
          <w:sz w:val="28"/>
          <w:szCs w:val="28"/>
        </w:rPr>
        <w:t xml:space="preserve">nthusiasm </w:t>
      </w:r>
      <w:r w:rsidRPr="00742921">
        <w:rPr>
          <w:sz w:val="28"/>
          <w:szCs w:val="28"/>
        </w:rPr>
        <w:t>fades and where AI belongs in HR</w:t>
      </w:r>
      <w:r w:rsidR="00670612">
        <w:rPr>
          <w:sz w:val="28"/>
          <w:szCs w:val="28"/>
        </w:rPr>
        <w:t xml:space="preserve">- </w:t>
      </w:r>
      <w:r w:rsidRPr="00742921">
        <w:rPr>
          <w:sz w:val="28"/>
          <w:szCs w:val="28"/>
        </w:rPr>
        <w:t xml:space="preserve">finding the line where convenience stops compromising human judgement. A personal </w:t>
      </w:r>
      <w:r w:rsidR="00B36782">
        <w:rPr>
          <w:sz w:val="28"/>
          <w:szCs w:val="28"/>
        </w:rPr>
        <w:t xml:space="preserve">capacity </w:t>
      </w:r>
      <w:r w:rsidRPr="00742921">
        <w:rPr>
          <w:sz w:val="28"/>
          <w:szCs w:val="28"/>
        </w:rPr>
        <w:t>plan closes the paper</w:t>
      </w:r>
      <w:r w:rsidR="009970DB">
        <w:rPr>
          <w:sz w:val="28"/>
          <w:szCs w:val="28"/>
        </w:rPr>
        <w:t>.</w:t>
      </w:r>
    </w:p>
    <w:p w14:paraId="6E761264" w14:textId="77777777" w:rsidR="009970DB" w:rsidRDefault="009970DB" w:rsidP="00C20157">
      <w:pPr>
        <w:rPr>
          <w:b/>
          <w:bCs/>
          <w:i/>
          <w:iCs/>
          <w:sz w:val="28"/>
          <w:szCs w:val="28"/>
        </w:rPr>
      </w:pPr>
    </w:p>
    <w:p w14:paraId="4153B732" w14:textId="42AC8315" w:rsidR="00C20157" w:rsidRPr="00DC37F3" w:rsidRDefault="00C20157" w:rsidP="00C20157">
      <w:pPr>
        <w:rPr>
          <w:b/>
          <w:bCs/>
          <w:i/>
          <w:iCs/>
          <w:color w:val="4C94D8" w:themeColor="text2" w:themeTint="80"/>
          <w:sz w:val="28"/>
          <w:szCs w:val="28"/>
        </w:rPr>
      </w:pPr>
      <w:r w:rsidRPr="00DC37F3">
        <w:rPr>
          <w:b/>
          <w:bCs/>
          <w:i/>
          <w:iCs/>
          <w:color w:val="4C94D8" w:themeColor="text2" w:themeTint="80"/>
          <w:sz w:val="28"/>
          <w:szCs w:val="28"/>
        </w:rPr>
        <w:t>Task A: From Onboarding to Strategic Socialization</w:t>
      </w:r>
    </w:p>
    <w:p w14:paraId="503F3E39" w14:textId="77777777" w:rsidR="00DA6974" w:rsidRDefault="00DA6974" w:rsidP="00C20157">
      <w:pPr>
        <w:rPr>
          <w:sz w:val="28"/>
          <w:szCs w:val="28"/>
        </w:rPr>
      </w:pPr>
    </w:p>
    <w:p w14:paraId="43A7C537" w14:textId="4835BA77" w:rsidR="00C20157" w:rsidRPr="007C54E8" w:rsidRDefault="00C20157" w:rsidP="00C20157">
      <w:pPr>
        <w:rPr>
          <w:color w:val="BF4E14" w:themeColor="accent2" w:themeShade="BF"/>
          <w:sz w:val="28"/>
          <w:szCs w:val="28"/>
        </w:rPr>
      </w:pPr>
      <w:r w:rsidRPr="007C54E8">
        <w:rPr>
          <w:color w:val="BF4E14" w:themeColor="accent2" w:themeShade="BF"/>
          <w:sz w:val="28"/>
          <w:szCs w:val="28"/>
        </w:rPr>
        <w:t>1</w:t>
      </w:r>
      <w:r w:rsidRPr="007C54E8">
        <w:rPr>
          <w:color w:val="BF4E14" w:themeColor="accent2" w:themeShade="BF"/>
          <w:sz w:val="28"/>
          <w:szCs w:val="28"/>
          <w:u w:val="single"/>
        </w:rPr>
        <w:t>. Why Administrative Onboarding Falls Short</w:t>
      </w:r>
    </w:p>
    <w:p w14:paraId="1645B6D5" w14:textId="12C3511C" w:rsidR="00C20157" w:rsidRPr="00742921" w:rsidRDefault="00C20157" w:rsidP="00C20157">
      <w:pPr>
        <w:rPr>
          <w:sz w:val="28"/>
          <w:szCs w:val="28"/>
        </w:rPr>
      </w:pPr>
      <w:r w:rsidRPr="00742921">
        <w:rPr>
          <w:sz w:val="28"/>
          <w:szCs w:val="28"/>
        </w:rPr>
        <w:t xml:space="preserve">Most onboarding processes, at Helios and somewhere else are little more than a checklist: issue a badge, set up a laptop, sign the handbook, give a quick "hello" and then send them straight to their </w:t>
      </w:r>
      <w:r w:rsidR="004F0256">
        <w:rPr>
          <w:sz w:val="28"/>
          <w:szCs w:val="28"/>
        </w:rPr>
        <w:t>work surface</w:t>
      </w:r>
      <w:r w:rsidRPr="00742921">
        <w:rPr>
          <w:sz w:val="28"/>
          <w:szCs w:val="28"/>
        </w:rPr>
        <w:t xml:space="preserve">. There is nothing intrinsically "wrong" with these steps but the mistake lies in treating the logistics as the actual </w:t>
      </w:r>
      <w:r w:rsidR="00F41967">
        <w:rPr>
          <w:sz w:val="28"/>
          <w:szCs w:val="28"/>
        </w:rPr>
        <w:t>end</w:t>
      </w:r>
      <w:r w:rsidRPr="00742921">
        <w:rPr>
          <w:sz w:val="28"/>
          <w:szCs w:val="28"/>
        </w:rPr>
        <w:t>. Getting the tech right does nothing to answer the questions spiralling in a new hire's head</w:t>
      </w:r>
      <w:r w:rsidR="003C2364">
        <w:rPr>
          <w:sz w:val="28"/>
          <w:szCs w:val="28"/>
        </w:rPr>
        <w:t>-</w:t>
      </w:r>
      <w:r w:rsidRPr="00742921">
        <w:rPr>
          <w:sz w:val="28"/>
          <w:szCs w:val="28"/>
        </w:rPr>
        <w:t xml:space="preserve"> What is actually valued here? Who can I slant on when I'm stuck? Does the reality of this job match the promises made during the interview? When these questions ignored, newcomers try to fill in the blanks themselves based on whatever </w:t>
      </w:r>
      <w:r w:rsidR="00367C29">
        <w:rPr>
          <w:sz w:val="28"/>
          <w:szCs w:val="28"/>
        </w:rPr>
        <w:t xml:space="preserve">particle </w:t>
      </w:r>
      <w:r w:rsidRPr="00742921">
        <w:rPr>
          <w:sz w:val="28"/>
          <w:szCs w:val="28"/>
        </w:rPr>
        <w:t xml:space="preserve">of behaviour they see often leading to </w:t>
      </w:r>
      <w:r w:rsidR="00A033DF">
        <w:rPr>
          <w:sz w:val="28"/>
          <w:szCs w:val="28"/>
        </w:rPr>
        <w:t>closure</w:t>
      </w:r>
      <w:r w:rsidRPr="00742921">
        <w:rPr>
          <w:sz w:val="28"/>
          <w:szCs w:val="28"/>
        </w:rPr>
        <w:t xml:space="preserve"> that clash with leadership's actual intentions.</w:t>
      </w:r>
    </w:p>
    <w:p w14:paraId="0B83D9C8" w14:textId="4F7AB378" w:rsidR="00C20157" w:rsidRPr="00742921" w:rsidRDefault="00C20157" w:rsidP="00C20157">
      <w:pPr>
        <w:rPr>
          <w:sz w:val="28"/>
          <w:szCs w:val="28"/>
        </w:rPr>
      </w:pPr>
      <w:r w:rsidRPr="00742921">
        <w:rPr>
          <w:sz w:val="28"/>
          <w:szCs w:val="28"/>
        </w:rPr>
        <w:t xml:space="preserve">Van Maanen and Schein (1979) provide the framework for this: socialization is a deliberate set of </w:t>
      </w:r>
      <w:r w:rsidR="007179B1">
        <w:rPr>
          <w:sz w:val="28"/>
          <w:szCs w:val="28"/>
        </w:rPr>
        <w:t>plans</w:t>
      </w:r>
      <w:r w:rsidR="001838CB">
        <w:rPr>
          <w:sz w:val="28"/>
          <w:szCs w:val="28"/>
        </w:rPr>
        <w:t>,</w:t>
      </w:r>
      <w:r w:rsidRPr="00742921">
        <w:rPr>
          <w:sz w:val="28"/>
          <w:szCs w:val="28"/>
        </w:rPr>
        <w:t xml:space="preserve"> an organization uses whether knowingly or by accident. These can be collective or individual, formal or informal and most importantly for Helios serial versus constructive and investiture versus divestiture. Serial socialization uses experienced mentors to guide a </w:t>
      </w:r>
      <w:r w:rsidR="007146B9">
        <w:rPr>
          <w:sz w:val="28"/>
          <w:szCs w:val="28"/>
        </w:rPr>
        <w:t xml:space="preserve">newbie </w:t>
      </w:r>
      <w:r w:rsidRPr="00742921">
        <w:rPr>
          <w:sz w:val="28"/>
          <w:szCs w:val="28"/>
        </w:rPr>
        <w:t>through the role, while constructive socialization leaves them to figure it out on their own. Investiture celebrates the unique identity a person brings while divestiture attempts to strip that identity away to rebuild them in the company's image. Research by Saks and Ashforth (1997) shows that these choices remain among the strongest predictors of how well a new</w:t>
      </w:r>
      <w:r w:rsidR="00E63654">
        <w:rPr>
          <w:sz w:val="28"/>
          <w:szCs w:val="28"/>
        </w:rPr>
        <w:t xml:space="preserve">bie </w:t>
      </w:r>
      <w:r w:rsidRPr="00742921">
        <w:rPr>
          <w:sz w:val="28"/>
          <w:szCs w:val="28"/>
        </w:rPr>
        <w:t xml:space="preserve">adjusts. Right now, the Helios process likely bends toward being constructive and divestiture heavy, simply because no one has been given clear ownership of the </w:t>
      </w:r>
      <w:r w:rsidR="008565B0">
        <w:rPr>
          <w:sz w:val="28"/>
          <w:szCs w:val="28"/>
        </w:rPr>
        <w:t>new</w:t>
      </w:r>
      <w:r w:rsidR="00E63654">
        <w:rPr>
          <w:sz w:val="28"/>
          <w:szCs w:val="28"/>
        </w:rPr>
        <w:t xml:space="preserve">bie </w:t>
      </w:r>
      <w:r w:rsidRPr="00742921">
        <w:rPr>
          <w:sz w:val="28"/>
          <w:szCs w:val="28"/>
        </w:rPr>
        <w:t>experience.</w:t>
      </w:r>
    </w:p>
    <w:p w14:paraId="5C467D4F" w14:textId="439A6D2E" w:rsidR="00C20157" w:rsidRPr="00742921" w:rsidRDefault="00C20157" w:rsidP="00C20157">
      <w:pPr>
        <w:rPr>
          <w:sz w:val="28"/>
          <w:szCs w:val="28"/>
        </w:rPr>
      </w:pPr>
      <w:r w:rsidRPr="00742921">
        <w:rPr>
          <w:sz w:val="28"/>
          <w:szCs w:val="28"/>
        </w:rPr>
        <w:t xml:space="preserve">Rousseau’s (1989) work on the psychological contract explains why the gap between what is promised and what is delivered is so critical. This contract consists of the informal beliefs a new </w:t>
      </w:r>
      <w:r w:rsidR="00531672">
        <w:rPr>
          <w:sz w:val="28"/>
          <w:szCs w:val="28"/>
        </w:rPr>
        <w:t>n</w:t>
      </w:r>
      <w:r w:rsidR="00F72892">
        <w:rPr>
          <w:sz w:val="28"/>
          <w:szCs w:val="28"/>
        </w:rPr>
        <w:t>e</w:t>
      </w:r>
      <w:r w:rsidR="00531672">
        <w:rPr>
          <w:sz w:val="28"/>
          <w:szCs w:val="28"/>
        </w:rPr>
        <w:t>wbie</w:t>
      </w:r>
      <w:r w:rsidRPr="00742921">
        <w:rPr>
          <w:sz w:val="28"/>
          <w:szCs w:val="28"/>
        </w:rPr>
        <w:t xml:space="preserve"> holds about mutual obligations, shaped during recruitment and tested every day on the job. When reality doesn't match the </w:t>
      </w:r>
      <w:r w:rsidR="00C10776" w:rsidRPr="00742921">
        <w:rPr>
          <w:sz w:val="28"/>
          <w:szCs w:val="28"/>
        </w:rPr>
        <w:t>hype,</w:t>
      </w:r>
      <w:r w:rsidRPr="00742921">
        <w:rPr>
          <w:sz w:val="28"/>
          <w:szCs w:val="28"/>
        </w:rPr>
        <w:t xml:space="preserve"> it results in what Guest (1998) calls a "contract breach." This isn't necessarily a legal </w:t>
      </w:r>
      <w:r w:rsidR="00E73198">
        <w:rPr>
          <w:sz w:val="28"/>
          <w:szCs w:val="28"/>
        </w:rPr>
        <w:t>breach</w:t>
      </w:r>
      <w:r w:rsidRPr="00742921">
        <w:rPr>
          <w:sz w:val="28"/>
          <w:szCs w:val="28"/>
        </w:rPr>
        <w:t xml:space="preserve"> but a felt sense of betrayal that </w:t>
      </w:r>
      <w:r w:rsidR="00313D6B">
        <w:rPr>
          <w:sz w:val="28"/>
          <w:szCs w:val="28"/>
        </w:rPr>
        <w:t>fade</w:t>
      </w:r>
      <w:r w:rsidRPr="00742921">
        <w:rPr>
          <w:sz w:val="28"/>
          <w:szCs w:val="28"/>
        </w:rPr>
        <w:t xml:space="preserve"> trust and increases the probability of someone leaving even if no one acted with</w:t>
      </w:r>
      <w:r w:rsidR="005305A0">
        <w:rPr>
          <w:sz w:val="28"/>
          <w:szCs w:val="28"/>
        </w:rPr>
        <w:t xml:space="preserve"> that</w:t>
      </w:r>
      <w:r w:rsidRPr="00742921">
        <w:rPr>
          <w:sz w:val="28"/>
          <w:szCs w:val="28"/>
        </w:rPr>
        <w:t xml:space="preserve"> bad intent. Ashforth and Mael (1989) add another layer: people stay longer and work harder when they see the company's successes as their own but this sense of belonging is built through shared stories and early involvement in meaningful work</w:t>
      </w:r>
      <w:r w:rsidR="005305A0">
        <w:rPr>
          <w:sz w:val="28"/>
          <w:szCs w:val="28"/>
        </w:rPr>
        <w:t>.</w:t>
      </w:r>
      <w:r w:rsidRPr="00742921">
        <w:rPr>
          <w:sz w:val="28"/>
          <w:szCs w:val="28"/>
        </w:rPr>
        <w:t xml:space="preserve"> </w:t>
      </w:r>
      <w:r w:rsidR="00720A91">
        <w:rPr>
          <w:sz w:val="28"/>
          <w:szCs w:val="28"/>
        </w:rPr>
        <w:t>I</w:t>
      </w:r>
      <w:r w:rsidRPr="00742921">
        <w:rPr>
          <w:sz w:val="28"/>
          <w:szCs w:val="28"/>
        </w:rPr>
        <w:t>t isn't something that just happens automatically.</w:t>
      </w:r>
    </w:p>
    <w:p w14:paraId="1283362A" w14:textId="77777777" w:rsidR="00DA6974" w:rsidRDefault="00DA6974" w:rsidP="00C20157">
      <w:pPr>
        <w:rPr>
          <w:sz w:val="28"/>
          <w:szCs w:val="28"/>
        </w:rPr>
      </w:pPr>
    </w:p>
    <w:p w14:paraId="17422D9F" w14:textId="2542E621" w:rsidR="00C20157" w:rsidRPr="007C54E8" w:rsidRDefault="00C20157" w:rsidP="00C20157">
      <w:pPr>
        <w:rPr>
          <w:color w:val="BF4E14" w:themeColor="accent2" w:themeShade="BF"/>
          <w:sz w:val="28"/>
          <w:szCs w:val="28"/>
        </w:rPr>
      </w:pPr>
      <w:r w:rsidRPr="007C54E8">
        <w:rPr>
          <w:color w:val="BF4E14" w:themeColor="accent2" w:themeShade="BF"/>
          <w:sz w:val="28"/>
          <w:szCs w:val="28"/>
        </w:rPr>
        <w:t xml:space="preserve">2. </w:t>
      </w:r>
      <w:r w:rsidRPr="007C54E8">
        <w:rPr>
          <w:color w:val="BF4E14" w:themeColor="accent2" w:themeShade="BF"/>
          <w:sz w:val="28"/>
          <w:szCs w:val="28"/>
          <w:u w:val="single"/>
        </w:rPr>
        <w:t>A Practical Onboarding Sequence for Helios</w:t>
      </w:r>
    </w:p>
    <w:p w14:paraId="374565F5" w14:textId="77777777" w:rsidR="00502441" w:rsidRDefault="00C20157" w:rsidP="00C20157">
      <w:pPr>
        <w:rPr>
          <w:noProof/>
        </w:rPr>
      </w:pPr>
      <w:r w:rsidRPr="00742921">
        <w:rPr>
          <w:sz w:val="28"/>
          <w:szCs w:val="28"/>
        </w:rPr>
        <w:t xml:space="preserve">The following sequence prioritizes structure early on as institutionalized "serial" </w:t>
      </w:r>
      <w:r w:rsidR="001C7F9A">
        <w:rPr>
          <w:sz w:val="28"/>
          <w:szCs w:val="28"/>
        </w:rPr>
        <w:t xml:space="preserve">plans </w:t>
      </w:r>
      <w:r w:rsidRPr="00742921">
        <w:rPr>
          <w:sz w:val="28"/>
          <w:szCs w:val="28"/>
        </w:rPr>
        <w:t xml:space="preserve">help reduce </w:t>
      </w:r>
      <w:r w:rsidR="00F66A94">
        <w:rPr>
          <w:sz w:val="28"/>
          <w:szCs w:val="28"/>
        </w:rPr>
        <w:t xml:space="preserve">worry </w:t>
      </w:r>
      <w:r w:rsidRPr="00742921">
        <w:rPr>
          <w:sz w:val="28"/>
          <w:szCs w:val="28"/>
        </w:rPr>
        <w:t>when un</w:t>
      </w:r>
      <w:r w:rsidR="00CD7E1E">
        <w:rPr>
          <w:sz w:val="28"/>
          <w:szCs w:val="28"/>
        </w:rPr>
        <w:t>predictability</w:t>
      </w:r>
      <w:r w:rsidRPr="00742921">
        <w:rPr>
          <w:sz w:val="28"/>
          <w:szCs w:val="28"/>
        </w:rPr>
        <w:t xml:space="preserve"> is at its highest. As the employee gains confidence, the approach shifts toward more individualized methods. This aligns with Van Maanen and Schein’s view that no single </w:t>
      </w:r>
      <w:r w:rsidR="001B4AFF">
        <w:rPr>
          <w:sz w:val="28"/>
          <w:szCs w:val="28"/>
        </w:rPr>
        <w:t>plan</w:t>
      </w:r>
      <w:r w:rsidRPr="00742921">
        <w:rPr>
          <w:sz w:val="28"/>
          <w:szCs w:val="28"/>
        </w:rPr>
        <w:t xml:space="preserve"> is a "silver bullet", the right approach depends on the</w:t>
      </w:r>
      <w:r w:rsidR="00502441">
        <w:rPr>
          <w:sz w:val="28"/>
          <w:szCs w:val="28"/>
        </w:rPr>
        <w:t xml:space="preserve"> </w:t>
      </w:r>
      <w:r w:rsidRPr="00742921">
        <w:rPr>
          <w:sz w:val="28"/>
          <w:szCs w:val="28"/>
        </w:rPr>
        <w:t>new</w:t>
      </w:r>
      <w:r w:rsidR="0033433C">
        <w:rPr>
          <w:sz w:val="28"/>
          <w:szCs w:val="28"/>
        </w:rPr>
        <w:t>bie</w:t>
      </w:r>
      <w:r w:rsidRPr="00742921">
        <w:rPr>
          <w:sz w:val="28"/>
          <w:szCs w:val="28"/>
        </w:rPr>
        <w:t xml:space="preserve"> current stage of adjustment.</w:t>
      </w:r>
      <w:r w:rsidR="0025113D" w:rsidRPr="0025113D">
        <w:rPr>
          <w:noProof/>
        </w:rPr>
        <w:t xml:space="preserve"> </w:t>
      </w:r>
    </w:p>
    <w:p w14:paraId="60DCF225" w14:textId="6D1E1CD7" w:rsidR="00C20157" w:rsidRPr="00742921" w:rsidRDefault="0025113D" w:rsidP="00C20157">
      <w:pPr>
        <w:rPr>
          <w:sz w:val="28"/>
          <w:szCs w:val="28"/>
        </w:rPr>
      </w:pPr>
      <w:r w:rsidRPr="0025113D">
        <w:rPr>
          <w:noProof/>
          <w:sz w:val="28"/>
          <w:szCs w:val="28"/>
        </w:rPr>
        <w:drawing>
          <wp:inline distT="0" distB="0" distL="0" distR="0" wp14:anchorId="59080812" wp14:editId="11030C0A">
            <wp:extent cx="5676900" cy="2225040"/>
            <wp:effectExtent l="0" t="0" r="0" b="3810"/>
            <wp:docPr id="519927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927062" name=""/>
                    <pic:cNvPicPr/>
                  </pic:nvPicPr>
                  <pic:blipFill>
                    <a:blip r:embed="rId10"/>
                    <a:stretch>
                      <a:fillRect/>
                    </a:stretch>
                  </pic:blipFill>
                  <pic:spPr>
                    <a:xfrm>
                      <a:off x="0" y="0"/>
                      <a:ext cx="5677413" cy="2225241"/>
                    </a:xfrm>
                    <a:prstGeom prst="rect">
                      <a:avLst/>
                    </a:prstGeom>
                  </pic:spPr>
                </pic:pic>
              </a:graphicData>
            </a:graphic>
          </wp:inline>
        </w:drawing>
      </w:r>
    </w:p>
    <w:p w14:paraId="174256ED" w14:textId="63A5FB48" w:rsidR="00C20157" w:rsidRPr="002A6719" w:rsidRDefault="008E5DB3" w:rsidP="00C20157">
      <w:pPr>
        <w:rPr>
          <w:sz w:val="28"/>
          <w:szCs w:val="28"/>
        </w:rPr>
      </w:pPr>
      <w:r>
        <w:rPr>
          <w:sz w:val="28"/>
          <w:szCs w:val="28"/>
        </w:rPr>
        <w:t>Pre-launch</w:t>
      </w:r>
      <w:r w:rsidR="00C20157" w:rsidRPr="00742921">
        <w:rPr>
          <w:sz w:val="28"/>
          <w:szCs w:val="28"/>
        </w:rPr>
        <w:t>, Helios should pair new hires with a "buddy" provide a transparent and honest preview of the role offer early access to a simple onboarding portal and have the hiring manager send a personal welcome. Cable, Gino and Staats (2013) offer a vital refinement here- onboarding that encourages new</w:t>
      </w:r>
      <w:r w:rsidR="003B3187">
        <w:rPr>
          <w:sz w:val="28"/>
          <w:szCs w:val="28"/>
        </w:rPr>
        <w:t>bies</w:t>
      </w:r>
      <w:r w:rsidR="00C20157" w:rsidRPr="00742921">
        <w:rPr>
          <w:sz w:val="28"/>
          <w:szCs w:val="28"/>
        </w:rPr>
        <w:t xml:space="preserve"> to reflect on their own specific strengths rather than just </w:t>
      </w:r>
      <w:r w:rsidR="00EC1193">
        <w:rPr>
          <w:sz w:val="28"/>
          <w:szCs w:val="28"/>
        </w:rPr>
        <w:t xml:space="preserve">compelling </w:t>
      </w:r>
      <w:r w:rsidR="00C20157" w:rsidRPr="00742921">
        <w:rPr>
          <w:sz w:val="28"/>
          <w:szCs w:val="28"/>
        </w:rPr>
        <w:t xml:space="preserve">the way we do things results in significantly </w:t>
      </w:r>
      <w:r w:rsidR="00C20157" w:rsidRPr="002A6719">
        <w:rPr>
          <w:sz w:val="28"/>
          <w:szCs w:val="28"/>
        </w:rPr>
        <w:t xml:space="preserve">lower turnover than the traditional culture-first approach. The first ninety days are the most critical: it is the window where the psychological contract is either honoured or quietly broken and where the highest risk of early weakening exists. A practical way to make this work is to run three processes in parallel: a joint 30-60-90-day plan agreed upon with the manager intentional relationship building through structured introductions and regular check-ins and cultural </w:t>
      </w:r>
      <w:r w:rsidR="00B6190C">
        <w:rPr>
          <w:sz w:val="28"/>
          <w:szCs w:val="28"/>
        </w:rPr>
        <w:t>ada</w:t>
      </w:r>
      <w:r w:rsidR="00B677E1">
        <w:rPr>
          <w:sz w:val="28"/>
          <w:szCs w:val="28"/>
        </w:rPr>
        <w:t>ptation</w:t>
      </w:r>
      <w:r w:rsidR="00C20157" w:rsidRPr="002A6719">
        <w:rPr>
          <w:sz w:val="28"/>
          <w:szCs w:val="28"/>
        </w:rPr>
        <w:t xml:space="preserve"> that feels like a conversation rather than a lecture. By holding structured check-ins at the 30 and 90-day marks specifically asking new</w:t>
      </w:r>
      <w:r w:rsidR="00AA2C30">
        <w:rPr>
          <w:sz w:val="28"/>
          <w:szCs w:val="28"/>
        </w:rPr>
        <w:t>bies</w:t>
      </w:r>
      <w:r w:rsidR="00C20157" w:rsidRPr="002A6719">
        <w:rPr>
          <w:sz w:val="28"/>
          <w:szCs w:val="28"/>
        </w:rPr>
        <w:t xml:space="preserve"> to compare their expectations with their actual experience</w:t>
      </w:r>
      <w:r w:rsidR="00CC3111">
        <w:rPr>
          <w:sz w:val="28"/>
          <w:szCs w:val="28"/>
        </w:rPr>
        <w:t>.</w:t>
      </w:r>
      <w:r w:rsidR="00C20157" w:rsidRPr="002A6719">
        <w:rPr>
          <w:sz w:val="28"/>
          <w:szCs w:val="28"/>
        </w:rPr>
        <w:t xml:space="preserve"> Helios can spot possible issues early enough to fix them. As the first-year progresses, the focus should shift toward</w:t>
      </w:r>
      <w:r w:rsidR="00CC3111">
        <w:rPr>
          <w:sz w:val="28"/>
          <w:szCs w:val="28"/>
        </w:rPr>
        <w:t>s</w:t>
      </w:r>
      <w:r w:rsidR="00C20157" w:rsidRPr="002A6719">
        <w:rPr>
          <w:sz w:val="28"/>
          <w:szCs w:val="28"/>
        </w:rPr>
        <w:t xml:space="preserve"> ownership. This means moving people from closely </w:t>
      </w:r>
      <w:r w:rsidR="00914F1D">
        <w:rPr>
          <w:sz w:val="28"/>
          <w:szCs w:val="28"/>
        </w:rPr>
        <w:t xml:space="preserve">superintended </w:t>
      </w:r>
      <w:r w:rsidR="00C20157" w:rsidRPr="002A6719">
        <w:rPr>
          <w:sz w:val="28"/>
          <w:szCs w:val="28"/>
        </w:rPr>
        <w:t xml:space="preserve">tasks toward work they truly own having relevant conversations about skills and career growth around month six, asking for feedback on the onboarding process itself and </w:t>
      </w:r>
      <w:r w:rsidR="00622D7E">
        <w:rPr>
          <w:sz w:val="28"/>
          <w:szCs w:val="28"/>
        </w:rPr>
        <w:t>enclosing</w:t>
      </w:r>
      <w:r w:rsidR="00C20157" w:rsidRPr="002A6719">
        <w:rPr>
          <w:sz w:val="28"/>
          <w:szCs w:val="28"/>
        </w:rPr>
        <w:t xml:space="preserve"> up the year with a review that clearly connects individual efforts to team successes.</w:t>
      </w:r>
    </w:p>
    <w:p w14:paraId="7686B45E" w14:textId="77777777" w:rsidR="00DA6974" w:rsidRDefault="00DA6974" w:rsidP="00C20157">
      <w:pPr>
        <w:rPr>
          <w:sz w:val="28"/>
          <w:szCs w:val="28"/>
        </w:rPr>
      </w:pPr>
    </w:p>
    <w:p w14:paraId="2D7B2973" w14:textId="77777777" w:rsidR="00557194" w:rsidRDefault="00557194" w:rsidP="00C20157">
      <w:pPr>
        <w:rPr>
          <w:color w:val="BF4E14" w:themeColor="accent2" w:themeShade="BF"/>
          <w:sz w:val="28"/>
          <w:szCs w:val="28"/>
        </w:rPr>
      </w:pPr>
    </w:p>
    <w:p w14:paraId="670D81A3" w14:textId="069C1917" w:rsidR="00C20157" w:rsidRPr="007C54E8" w:rsidRDefault="00C20157" w:rsidP="00C20157">
      <w:pPr>
        <w:rPr>
          <w:color w:val="BF4E14" w:themeColor="accent2" w:themeShade="BF"/>
          <w:sz w:val="28"/>
          <w:szCs w:val="28"/>
        </w:rPr>
      </w:pPr>
      <w:r w:rsidRPr="007C54E8">
        <w:rPr>
          <w:color w:val="BF4E14" w:themeColor="accent2" w:themeShade="BF"/>
          <w:sz w:val="28"/>
          <w:szCs w:val="28"/>
        </w:rPr>
        <w:t>3</w:t>
      </w:r>
      <w:r w:rsidRPr="007C54E8">
        <w:rPr>
          <w:color w:val="BF4E14" w:themeColor="accent2" w:themeShade="BF"/>
          <w:sz w:val="28"/>
          <w:szCs w:val="28"/>
          <w:u w:val="single"/>
        </w:rPr>
        <w:t>. Measuring Success</w:t>
      </w:r>
    </w:p>
    <w:p w14:paraId="0C332542" w14:textId="57581027" w:rsidR="00C20157" w:rsidRPr="002A6719" w:rsidRDefault="00C20157" w:rsidP="00C20157">
      <w:pPr>
        <w:rPr>
          <w:sz w:val="28"/>
          <w:szCs w:val="28"/>
        </w:rPr>
      </w:pPr>
      <w:r w:rsidRPr="002A6719">
        <w:rPr>
          <w:sz w:val="28"/>
          <w:szCs w:val="28"/>
        </w:rPr>
        <w:t xml:space="preserve">A framework like this only works if it does not just turn into a </w:t>
      </w:r>
      <w:r w:rsidR="00A831D1">
        <w:rPr>
          <w:sz w:val="28"/>
          <w:szCs w:val="28"/>
        </w:rPr>
        <w:t>brainl</w:t>
      </w:r>
      <w:r w:rsidRPr="002A6719">
        <w:rPr>
          <w:sz w:val="28"/>
          <w:szCs w:val="28"/>
        </w:rPr>
        <w:t xml:space="preserve">ess routine. Helios needs to track "leading indicators" things like whether buddy meetings are actually happening. How </w:t>
      </w:r>
      <w:r w:rsidR="00DB69DC">
        <w:rPr>
          <w:sz w:val="28"/>
          <w:szCs w:val="28"/>
        </w:rPr>
        <w:t>transparent</w:t>
      </w:r>
      <w:r w:rsidRPr="002A6719">
        <w:rPr>
          <w:sz w:val="28"/>
          <w:szCs w:val="28"/>
        </w:rPr>
        <w:t xml:space="preserve"> people feel about their roles at 30 and 90 days and how long it takes to hit the first major milestone. These act as early warning signs that are easy to </w:t>
      </w:r>
      <w:r w:rsidR="00DB69DC">
        <w:rPr>
          <w:sz w:val="28"/>
          <w:szCs w:val="28"/>
        </w:rPr>
        <w:t>direction</w:t>
      </w:r>
      <w:r w:rsidRPr="002A6719">
        <w:rPr>
          <w:sz w:val="28"/>
          <w:szCs w:val="28"/>
        </w:rPr>
        <w:t>. In addition to these, the company should monitor "lagging indicators" such as turnover rates at the 90-day and one-year marks. How long it takes for managers to feel a new</w:t>
      </w:r>
      <w:r w:rsidR="00940819">
        <w:rPr>
          <w:sz w:val="28"/>
          <w:szCs w:val="28"/>
        </w:rPr>
        <w:t>bie</w:t>
      </w:r>
      <w:r w:rsidRPr="002A6719">
        <w:rPr>
          <w:sz w:val="28"/>
          <w:szCs w:val="28"/>
        </w:rPr>
        <w:t xml:space="preserve"> is fully productive and specific engagement survey results. This data should be reviewed </w:t>
      </w:r>
      <w:r w:rsidR="003D701D">
        <w:rPr>
          <w:sz w:val="28"/>
          <w:szCs w:val="28"/>
        </w:rPr>
        <w:t>frequent</w:t>
      </w:r>
      <w:r w:rsidRPr="002A6719">
        <w:rPr>
          <w:sz w:val="28"/>
          <w:szCs w:val="28"/>
        </w:rPr>
        <w:t>l</w:t>
      </w:r>
      <w:r w:rsidR="00DD67EE">
        <w:rPr>
          <w:sz w:val="28"/>
          <w:szCs w:val="28"/>
        </w:rPr>
        <w:t>y</w:t>
      </w:r>
      <w:r w:rsidRPr="002A6719">
        <w:rPr>
          <w:sz w:val="28"/>
          <w:szCs w:val="28"/>
        </w:rPr>
        <w:t xml:space="preserve"> keeping the framework </w:t>
      </w:r>
      <w:r w:rsidR="00DD67EE">
        <w:rPr>
          <w:sz w:val="28"/>
          <w:szCs w:val="28"/>
        </w:rPr>
        <w:t>malleable</w:t>
      </w:r>
      <w:r w:rsidRPr="002A6719">
        <w:rPr>
          <w:sz w:val="28"/>
          <w:szCs w:val="28"/>
        </w:rPr>
        <w:t xml:space="preserve"> and open to change rather than treating it as a </w:t>
      </w:r>
      <w:r w:rsidR="0048745F">
        <w:rPr>
          <w:sz w:val="28"/>
          <w:szCs w:val="28"/>
        </w:rPr>
        <w:t xml:space="preserve">constant </w:t>
      </w:r>
      <w:r w:rsidRPr="002A6719">
        <w:rPr>
          <w:sz w:val="28"/>
          <w:szCs w:val="28"/>
        </w:rPr>
        <w:t>document.</w:t>
      </w:r>
    </w:p>
    <w:p w14:paraId="48247D22" w14:textId="77777777" w:rsidR="00DA6974" w:rsidRDefault="00DA6974" w:rsidP="00C20157">
      <w:pPr>
        <w:rPr>
          <w:sz w:val="28"/>
          <w:szCs w:val="28"/>
        </w:rPr>
      </w:pPr>
    </w:p>
    <w:p w14:paraId="7431C46D" w14:textId="77777777" w:rsidR="00DA6974" w:rsidRDefault="00DA6974" w:rsidP="00C20157">
      <w:pPr>
        <w:rPr>
          <w:sz w:val="28"/>
          <w:szCs w:val="28"/>
        </w:rPr>
      </w:pPr>
    </w:p>
    <w:p w14:paraId="2128FCB1" w14:textId="3AE166CE" w:rsidR="00C20157" w:rsidRPr="007C54E8" w:rsidRDefault="00C20157" w:rsidP="00C20157">
      <w:pPr>
        <w:rPr>
          <w:color w:val="BF4E14" w:themeColor="accent2" w:themeShade="BF"/>
          <w:sz w:val="28"/>
          <w:szCs w:val="28"/>
        </w:rPr>
      </w:pPr>
      <w:r w:rsidRPr="007C54E8">
        <w:rPr>
          <w:color w:val="BF4E14" w:themeColor="accent2" w:themeShade="BF"/>
          <w:sz w:val="28"/>
          <w:szCs w:val="28"/>
        </w:rPr>
        <w:t>4</w:t>
      </w:r>
      <w:r w:rsidRPr="007C54E8">
        <w:rPr>
          <w:color w:val="BF4E14" w:themeColor="accent2" w:themeShade="BF"/>
          <w:sz w:val="28"/>
          <w:szCs w:val="28"/>
          <w:u w:val="single"/>
        </w:rPr>
        <w:t>. Ethics, Identity and Business Activism</w:t>
      </w:r>
    </w:p>
    <w:p w14:paraId="3C72D01E" w14:textId="38999ED4" w:rsidR="00C20157" w:rsidRPr="002A6719" w:rsidRDefault="00C20157" w:rsidP="00C20157">
      <w:pPr>
        <w:rPr>
          <w:sz w:val="28"/>
          <w:szCs w:val="28"/>
        </w:rPr>
      </w:pPr>
      <w:r w:rsidRPr="002A6719">
        <w:rPr>
          <w:sz w:val="28"/>
          <w:szCs w:val="28"/>
        </w:rPr>
        <w:t>A sense of belonging is</w:t>
      </w:r>
      <w:r w:rsidR="006D77A6">
        <w:rPr>
          <w:sz w:val="28"/>
          <w:szCs w:val="28"/>
        </w:rPr>
        <w:t xml:space="preserve"> no</w:t>
      </w:r>
      <w:r w:rsidRPr="002A6719">
        <w:rPr>
          <w:sz w:val="28"/>
          <w:szCs w:val="28"/>
        </w:rPr>
        <w:t xml:space="preserve">t built through grand wave: it grows through everyday experiences of being treated </w:t>
      </w:r>
      <w:r w:rsidR="00D01DB5">
        <w:rPr>
          <w:sz w:val="28"/>
          <w:szCs w:val="28"/>
        </w:rPr>
        <w:t>satisfactorily</w:t>
      </w:r>
      <w:r w:rsidRPr="002A6719">
        <w:rPr>
          <w:sz w:val="28"/>
          <w:szCs w:val="28"/>
        </w:rPr>
        <w:t xml:space="preserve">, seeing commitments kept and seeing a clear link between one’s work and the organization’s core values. Kahn’s (1990) pillars of engagement: meaningfulness, psychological safety and availability are exactly what these mechanisms aim to build. The buddy system and contract check-ins aren't just administrative tasks they are </w:t>
      </w:r>
      <w:r w:rsidR="00AC563E">
        <w:rPr>
          <w:sz w:val="28"/>
          <w:szCs w:val="28"/>
        </w:rPr>
        <w:t>actual</w:t>
      </w:r>
      <w:r w:rsidRPr="002A6719">
        <w:rPr>
          <w:sz w:val="28"/>
          <w:szCs w:val="28"/>
        </w:rPr>
        <w:t xml:space="preserve"> ways of helping someone build their professional identity. First impressions matter extremely as they set the </w:t>
      </w:r>
      <w:r w:rsidR="009B069E">
        <w:rPr>
          <w:sz w:val="28"/>
          <w:szCs w:val="28"/>
        </w:rPr>
        <w:t>attitude</w:t>
      </w:r>
      <w:r w:rsidRPr="002A6719">
        <w:rPr>
          <w:sz w:val="28"/>
          <w:szCs w:val="28"/>
        </w:rPr>
        <w:t xml:space="preserve"> for how every future interaction is recognized.</w:t>
      </w:r>
    </w:p>
    <w:p w14:paraId="1BA6E31F" w14:textId="4B8AF8F4" w:rsidR="00C20157" w:rsidRPr="002A6719" w:rsidRDefault="00C20157" w:rsidP="00C20157">
      <w:pPr>
        <w:rPr>
          <w:sz w:val="28"/>
          <w:szCs w:val="28"/>
        </w:rPr>
      </w:pPr>
      <w:r w:rsidRPr="002A6719">
        <w:rPr>
          <w:sz w:val="28"/>
          <w:szCs w:val="28"/>
        </w:rPr>
        <w:t>Ethics are also better taught through action than through a slide deck. A manager who follows through on a small promise or a leader who is transparent about a difficult decision teaches far more than any obedience training ever could. Drawing from Ulrich’s evolving HR model, the idea of the "business activist" suggests that people-facing roles should actively shape strategy to serve employees, customers and the community not just shareholders (Ulrich, Younger and Brockbank, 2012; Ulrich et al., 2017). This aligns perfectly with the principles of stakeholder capitalism (Freeman, 1984; Schwab and Vanham, 2021). Helios can encourage this from day one by giving new</w:t>
      </w:r>
      <w:r w:rsidR="002352C3">
        <w:rPr>
          <w:sz w:val="28"/>
          <w:szCs w:val="28"/>
        </w:rPr>
        <w:t>bies</w:t>
      </w:r>
      <w:r w:rsidRPr="002A6719">
        <w:rPr>
          <w:sz w:val="28"/>
          <w:szCs w:val="28"/>
        </w:rPr>
        <w:t xml:space="preserve"> visibility into how different stakeholders interests intersect, involving them in cross-functional projects early on and rewarding values driven initiative rather than just striking off tasks.</w:t>
      </w:r>
    </w:p>
    <w:p w14:paraId="51E42A56" w14:textId="77777777" w:rsidR="000F6CAD" w:rsidRDefault="000F6CAD" w:rsidP="00C20157">
      <w:pPr>
        <w:rPr>
          <w:b/>
          <w:bCs/>
          <w:i/>
          <w:iCs/>
          <w:color w:val="4C94D8" w:themeColor="text2" w:themeTint="80"/>
          <w:sz w:val="28"/>
          <w:szCs w:val="28"/>
        </w:rPr>
      </w:pPr>
    </w:p>
    <w:p w14:paraId="5ABE38E0" w14:textId="77777777" w:rsidR="000F6CAD" w:rsidRDefault="000F6CAD" w:rsidP="00C20157">
      <w:pPr>
        <w:rPr>
          <w:b/>
          <w:bCs/>
          <w:i/>
          <w:iCs/>
          <w:color w:val="4C94D8" w:themeColor="text2" w:themeTint="80"/>
          <w:sz w:val="28"/>
          <w:szCs w:val="28"/>
        </w:rPr>
      </w:pPr>
    </w:p>
    <w:p w14:paraId="212DDFDF" w14:textId="77777777" w:rsidR="00DA6974" w:rsidRDefault="00DA6974" w:rsidP="00C20157">
      <w:pPr>
        <w:rPr>
          <w:b/>
          <w:bCs/>
          <w:i/>
          <w:iCs/>
          <w:color w:val="4C94D8" w:themeColor="text2" w:themeTint="80"/>
          <w:sz w:val="28"/>
          <w:szCs w:val="28"/>
        </w:rPr>
      </w:pPr>
    </w:p>
    <w:p w14:paraId="1FB9418C" w14:textId="77777777" w:rsidR="00DA6974" w:rsidRDefault="00DA6974" w:rsidP="00C20157">
      <w:pPr>
        <w:rPr>
          <w:b/>
          <w:bCs/>
          <w:i/>
          <w:iCs/>
          <w:color w:val="4C94D8" w:themeColor="text2" w:themeTint="80"/>
          <w:sz w:val="28"/>
          <w:szCs w:val="28"/>
        </w:rPr>
      </w:pPr>
    </w:p>
    <w:p w14:paraId="27C5386D" w14:textId="77777777" w:rsidR="00DA6974" w:rsidRDefault="00DA6974" w:rsidP="00C20157">
      <w:pPr>
        <w:rPr>
          <w:b/>
          <w:bCs/>
          <w:i/>
          <w:iCs/>
          <w:color w:val="4C94D8" w:themeColor="text2" w:themeTint="80"/>
          <w:sz w:val="28"/>
          <w:szCs w:val="28"/>
        </w:rPr>
      </w:pPr>
    </w:p>
    <w:p w14:paraId="6370018D" w14:textId="77777777" w:rsidR="00DA6974" w:rsidRDefault="00DA6974" w:rsidP="00C20157">
      <w:pPr>
        <w:rPr>
          <w:b/>
          <w:bCs/>
          <w:i/>
          <w:iCs/>
          <w:color w:val="4C94D8" w:themeColor="text2" w:themeTint="80"/>
          <w:sz w:val="28"/>
          <w:szCs w:val="28"/>
        </w:rPr>
      </w:pPr>
    </w:p>
    <w:p w14:paraId="06AD1497" w14:textId="77777777" w:rsidR="00DA6974" w:rsidRDefault="00DA6974" w:rsidP="00C20157">
      <w:pPr>
        <w:rPr>
          <w:b/>
          <w:bCs/>
          <w:i/>
          <w:iCs/>
          <w:color w:val="4C94D8" w:themeColor="text2" w:themeTint="80"/>
          <w:sz w:val="28"/>
          <w:szCs w:val="28"/>
        </w:rPr>
      </w:pPr>
    </w:p>
    <w:p w14:paraId="25049E17" w14:textId="77777777" w:rsidR="00DA6974" w:rsidRDefault="00DA6974" w:rsidP="00C20157">
      <w:pPr>
        <w:rPr>
          <w:b/>
          <w:bCs/>
          <w:i/>
          <w:iCs/>
          <w:color w:val="4C94D8" w:themeColor="text2" w:themeTint="80"/>
          <w:sz w:val="28"/>
          <w:szCs w:val="28"/>
        </w:rPr>
      </w:pPr>
    </w:p>
    <w:p w14:paraId="6C63D607" w14:textId="38FB8AB2" w:rsidR="00C20157" w:rsidRPr="00221A08" w:rsidRDefault="00C20157" w:rsidP="00C20157">
      <w:pPr>
        <w:rPr>
          <w:b/>
          <w:bCs/>
          <w:i/>
          <w:iCs/>
          <w:color w:val="4C94D8" w:themeColor="text2" w:themeTint="80"/>
          <w:sz w:val="28"/>
          <w:szCs w:val="28"/>
        </w:rPr>
      </w:pPr>
      <w:r w:rsidRPr="00221A08">
        <w:rPr>
          <w:b/>
          <w:bCs/>
          <w:i/>
          <w:iCs/>
          <w:color w:val="4C94D8" w:themeColor="text2" w:themeTint="80"/>
          <w:sz w:val="28"/>
          <w:szCs w:val="28"/>
        </w:rPr>
        <w:t>Task B: Redesigning Roles at Helios for Motivation and Innovation</w:t>
      </w:r>
    </w:p>
    <w:p w14:paraId="0069DAFD" w14:textId="77777777" w:rsidR="00DA6974" w:rsidRDefault="00DA6974" w:rsidP="00C20157">
      <w:pPr>
        <w:rPr>
          <w:sz w:val="28"/>
          <w:szCs w:val="28"/>
        </w:rPr>
      </w:pPr>
    </w:p>
    <w:p w14:paraId="4D16CC78" w14:textId="34497066" w:rsidR="00C20157" w:rsidRPr="007C54E8" w:rsidRDefault="00C20157" w:rsidP="00C20157">
      <w:pPr>
        <w:rPr>
          <w:color w:val="BF4E14" w:themeColor="accent2" w:themeShade="BF"/>
          <w:sz w:val="28"/>
          <w:szCs w:val="28"/>
        </w:rPr>
      </w:pPr>
      <w:r w:rsidRPr="007C54E8">
        <w:rPr>
          <w:color w:val="BF4E14" w:themeColor="accent2" w:themeShade="BF"/>
          <w:sz w:val="28"/>
          <w:szCs w:val="28"/>
        </w:rPr>
        <w:t>1</w:t>
      </w:r>
      <w:r w:rsidRPr="007C54E8">
        <w:rPr>
          <w:color w:val="BF4E14" w:themeColor="accent2" w:themeShade="BF"/>
          <w:sz w:val="28"/>
          <w:szCs w:val="28"/>
          <w:u w:val="single"/>
        </w:rPr>
        <w:t>. Analysing Jobs Through the Job Characteristics Model</w:t>
      </w:r>
    </w:p>
    <w:p w14:paraId="7EAEF03B" w14:textId="07631CAC" w:rsidR="00C20157" w:rsidRPr="00221A08" w:rsidRDefault="00C20157" w:rsidP="00C20157">
      <w:pPr>
        <w:rPr>
          <w:sz w:val="28"/>
          <w:szCs w:val="28"/>
        </w:rPr>
      </w:pPr>
      <w:r w:rsidRPr="00221A08">
        <w:rPr>
          <w:sz w:val="28"/>
          <w:szCs w:val="28"/>
        </w:rPr>
        <w:t xml:space="preserve">Hackman and Oldham’s (1976) Job Characteristics Model helps explain why roles that were once exciting can slowly become draining. It looks at five dimensions - skill variety, task identity, task significance, autonomy and feedback which work together to </w:t>
      </w:r>
      <w:r w:rsidR="00C55EBB">
        <w:rPr>
          <w:sz w:val="28"/>
          <w:szCs w:val="28"/>
        </w:rPr>
        <w:t>gener</w:t>
      </w:r>
      <w:r w:rsidR="00E7027A">
        <w:rPr>
          <w:sz w:val="28"/>
          <w:szCs w:val="28"/>
        </w:rPr>
        <w:t>ate</w:t>
      </w:r>
      <w:r w:rsidRPr="00221A08">
        <w:rPr>
          <w:sz w:val="28"/>
          <w:szCs w:val="28"/>
        </w:rPr>
        <w:t xml:space="preserve"> a sense of meaning and responsibility. At Helios, roles that have grown </w:t>
      </w:r>
      <w:r w:rsidR="00222848">
        <w:rPr>
          <w:sz w:val="28"/>
          <w:szCs w:val="28"/>
        </w:rPr>
        <w:t>little by little</w:t>
      </w:r>
      <w:r w:rsidRPr="00221A08">
        <w:rPr>
          <w:sz w:val="28"/>
          <w:szCs w:val="28"/>
        </w:rPr>
        <w:t xml:space="preserve"> often suffer from a </w:t>
      </w:r>
      <w:r w:rsidR="00D60F42">
        <w:rPr>
          <w:sz w:val="28"/>
          <w:szCs w:val="28"/>
        </w:rPr>
        <w:t>anticipated</w:t>
      </w:r>
      <w:r w:rsidRPr="00221A08">
        <w:rPr>
          <w:sz w:val="28"/>
          <w:szCs w:val="28"/>
        </w:rPr>
        <w:t xml:space="preserve"> pattern: tasks become so </w:t>
      </w:r>
      <w:r w:rsidR="002645C8">
        <w:rPr>
          <w:sz w:val="28"/>
          <w:szCs w:val="28"/>
        </w:rPr>
        <w:t>particle</w:t>
      </w:r>
      <w:r w:rsidRPr="00221A08">
        <w:rPr>
          <w:sz w:val="28"/>
          <w:szCs w:val="28"/>
        </w:rPr>
        <w:t xml:space="preserve"> that variety disappears, the significance of the work is lost because no one sees the human impact, self-determination is s</w:t>
      </w:r>
      <w:r w:rsidR="006C003F">
        <w:rPr>
          <w:sz w:val="28"/>
          <w:szCs w:val="28"/>
        </w:rPr>
        <w:t xml:space="preserve">uffocated </w:t>
      </w:r>
      <w:r w:rsidRPr="00221A08">
        <w:rPr>
          <w:sz w:val="28"/>
          <w:szCs w:val="28"/>
        </w:rPr>
        <w:t>by layers of approval and feedback only happens during annual reviews because these factors are interconnected. A weakness in one area can drag down the motivation provided by the others. This is why a "quick fix" rarely works a true redesign must direction every dimension. Variety can be restored by grouping fragmented tasks into more complete units</w:t>
      </w:r>
      <w:r w:rsidR="006C003F">
        <w:rPr>
          <w:sz w:val="28"/>
          <w:szCs w:val="28"/>
        </w:rPr>
        <w:t>.</w:t>
      </w:r>
      <w:r w:rsidRPr="00221A08">
        <w:rPr>
          <w:sz w:val="28"/>
          <w:szCs w:val="28"/>
        </w:rPr>
        <w:t xml:space="preserve"> </w:t>
      </w:r>
      <w:r w:rsidR="006C003F">
        <w:rPr>
          <w:sz w:val="28"/>
          <w:szCs w:val="28"/>
        </w:rPr>
        <w:t>I</w:t>
      </w:r>
      <w:r w:rsidRPr="00221A08">
        <w:rPr>
          <w:sz w:val="28"/>
          <w:szCs w:val="28"/>
        </w:rPr>
        <w:t xml:space="preserve">dentity is built by letting a person or team own a project from start to finish and significance is boosted by connecting workers directly with the people their work affects (Grant, 2007). Self-determination grows by delegating decisions where the risk is manageable and feedback should be a </w:t>
      </w:r>
      <w:r w:rsidR="004D77C8">
        <w:rPr>
          <w:sz w:val="28"/>
          <w:szCs w:val="28"/>
        </w:rPr>
        <w:t>static</w:t>
      </w:r>
      <w:r w:rsidRPr="00221A08">
        <w:rPr>
          <w:sz w:val="28"/>
          <w:szCs w:val="28"/>
        </w:rPr>
        <w:t xml:space="preserve"> part of the workflow not a yearly event. This should be offered as an option rather than an order. As some employees may find excessive </w:t>
      </w:r>
      <w:r w:rsidR="00B65D66">
        <w:rPr>
          <w:sz w:val="28"/>
          <w:szCs w:val="28"/>
        </w:rPr>
        <w:t>rewarding</w:t>
      </w:r>
      <w:r w:rsidRPr="00221A08">
        <w:rPr>
          <w:sz w:val="28"/>
          <w:szCs w:val="28"/>
        </w:rPr>
        <w:t xml:space="preserve"> more stressful than empowering.</w:t>
      </w:r>
    </w:p>
    <w:p w14:paraId="33E7985C" w14:textId="77777777" w:rsidR="00DA6974" w:rsidRDefault="00DA6974" w:rsidP="00C20157">
      <w:pPr>
        <w:rPr>
          <w:sz w:val="28"/>
          <w:szCs w:val="28"/>
        </w:rPr>
      </w:pPr>
    </w:p>
    <w:p w14:paraId="18430311" w14:textId="3D31A083" w:rsidR="00C20157" w:rsidRPr="007C54E8" w:rsidRDefault="00C20157" w:rsidP="00C20157">
      <w:pPr>
        <w:rPr>
          <w:color w:val="BF4E14" w:themeColor="accent2" w:themeShade="BF"/>
          <w:sz w:val="28"/>
          <w:szCs w:val="28"/>
          <w:u w:val="single"/>
        </w:rPr>
      </w:pPr>
      <w:r w:rsidRPr="007C54E8">
        <w:rPr>
          <w:color w:val="BF4E14" w:themeColor="accent2" w:themeShade="BF"/>
          <w:sz w:val="28"/>
          <w:szCs w:val="28"/>
        </w:rPr>
        <w:t xml:space="preserve">2. </w:t>
      </w:r>
      <w:r w:rsidRPr="007C54E8">
        <w:rPr>
          <w:color w:val="BF4E14" w:themeColor="accent2" w:themeShade="BF"/>
          <w:sz w:val="28"/>
          <w:szCs w:val="28"/>
          <w:u w:val="single"/>
        </w:rPr>
        <w:t>Empowering Employees to Shape Their Own Roles</w:t>
      </w:r>
    </w:p>
    <w:p w14:paraId="5DD971ED" w14:textId="1D3E2EE6" w:rsidR="00C20157" w:rsidRPr="00221A08" w:rsidRDefault="00C20157" w:rsidP="00C20157">
      <w:pPr>
        <w:rPr>
          <w:sz w:val="28"/>
          <w:szCs w:val="28"/>
        </w:rPr>
      </w:pPr>
      <w:r w:rsidRPr="00221A08">
        <w:rPr>
          <w:sz w:val="28"/>
          <w:szCs w:val="28"/>
        </w:rPr>
        <w:t xml:space="preserve">While the Job Characteristics Model is a </w:t>
      </w:r>
      <w:r w:rsidR="00EC7019" w:rsidRPr="00221A08">
        <w:rPr>
          <w:sz w:val="28"/>
          <w:szCs w:val="28"/>
        </w:rPr>
        <w:t>top-down</w:t>
      </w:r>
      <w:r w:rsidRPr="00221A08">
        <w:rPr>
          <w:sz w:val="28"/>
          <w:szCs w:val="28"/>
        </w:rPr>
        <w:t xml:space="preserve"> approach. Job crafting theory (</w:t>
      </w:r>
      <w:proofErr w:type="spellStart"/>
      <w:r w:rsidRPr="00221A08">
        <w:rPr>
          <w:sz w:val="28"/>
          <w:szCs w:val="28"/>
        </w:rPr>
        <w:t>Wrzesniewski</w:t>
      </w:r>
      <w:proofErr w:type="spellEnd"/>
      <w:r w:rsidRPr="00221A08">
        <w:rPr>
          <w:sz w:val="28"/>
          <w:szCs w:val="28"/>
        </w:rPr>
        <w:t xml:space="preserve"> and Dutton, 2001) recognizes that employees are already subtly reshaping their own jobs by adjusting their tasks, relationships and how they view their purpose. For Helios, simply re</w:t>
      </w:r>
      <w:r w:rsidR="000766E2">
        <w:rPr>
          <w:sz w:val="28"/>
          <w:szCs w:val="28"/>
        </w:rPr>
        <w:t>structure</w:t>
      </w:r>
      <w:r w:rsidRPr="00221A08">
        <w:rPr>
          <w:sz w:val="28"/>
          <w:szCs w:val="28"/>
        </w:rPr>
        <w:t xml:space="preserve"> roles from the top-down isn't enough. The company needs to validate this organic reshaping rather than viewing it as "scope creep." This means giving managers the language to support </w:t>
      </w:r>
      <w:r w:rsidR="00255FB6">
        <w:rPr>
          <w:sz w:val="28"/>
          <w:szCs w:val="28"/>
        </w:rPr>
        <w:t>wise</w:t>
      </w:r>
      <w:r w:rsidRPr="00221A08">
        <w:rPr>
          <w:sz w:val="28"/>
          <w:szCs w:val="28"/>
        </w:rPr>
        <w:t xml:space="preserve"> job crafting, incorporating reflective discussions into one-on-ones and helping staff see the impact of their work on end-users. </w:t>
      </w:r>
      <w:r w:rsidR="000A16D8">
        <w:rPr>
          <w:sz w:val="28"/>
          <w:szCs w:val="28"/>
        </w:rPr>
        <w:t>Properly</w:t>
      </w:r>
      <w:r w:rsidRPr="00221A08">
        <w:rPr>
          <w:sz w:val="28"/>
          <w:szCs w:val="28"/>
        </w:rPr>
        <w:t>, this becomes self-sustaining people who shape their own roles are more engaged which in turn manages further positive changes.</w:t>
      </w:r>
    </w:p>
    <w:p w14:paraId="68448490" w14:textId="77777777" w:rsidR="00A87085" w:rsidRDefault="00A87085" w:rsidP="00C20157">
      <w:pPr>
        <w:rPr>
          <w:sz w:val="28"/>
          <w:szCs w:val="28"/>
        </w:rPr>
      </w:pPr>
    </w:p>
    <w:p w14:paraId="79F46743" w14:textId="5BB5CB49" w:rsidR="00C20157" w:rsidRPr="00EC7019" w:rsidRDefault="00C20157" w:rsidP="00C20157">
      <w:pPr>
        <w:rPr>
          <w:color w:val="BF4E14" w:themeColor="accent2" w:themeShade="BF"/>
          <w:sz w:val="28"/>
          <w:szCs w:val="28"/>
        </w:rPr>
      </w:pPr>
      <w:r w:rsidRPr="00EC7019">
        <w:rPr>
          <w:color w:val="BF4E14" w:themeColor="accent2" w:themeShade="BF"/>
          <w:sz w:val="28"/>
          <w:szCs w:val="28"/>
        </w:rPr>
        <w:t>3</w:t>
      </w:r>
      <w:r w:rsidRPr="00EC7019">
        <w:rPr>
          <w:color w:val="BF4E14" w:themeColor="accent2" w:themeShade="BF"/>
          <w:sz w:val="28"/>
          <w:szCs w:val="28"/>
          <w:u w:val="single"/>
        </w:rPr>
        <w:t>. Transitioning to a Skills-Based Marketplace</w:t>
      </w:r>
    </w:p>
    <w:p w14:paraId="302A7133" w14:textId="2182A299" w:rsidR="00C20157" w:rsidRDefault="00C20157" w:rsidP="00C20157">
      <w:pPr>
        <w:rPr>
          <w:sz w:val="28"/>
          <w:szCs w:val="28"/>
        </w:rPr>
      </w:pPr>
      <w:r w:rsidRPr="00221A08">
        <w:rPr>
          <w:sz w:val="28"/>
          <w:szCs w:val="28"/>
        </w:rPr>
        <w:t xml:space="preserve">The third lever for change is more structural: moving away from rigid job titles and toward a marketplace organized around area of </w:t>
      </w:r>
      <w:r w:rsidR="00EE7EAE">
        <w:rPr>
          <w:sz w:val="28"/>
          <w:szCs w:val="28"/>
        </w:rPr>
        <w:t>skill</w:t>
      </w:r>
      <w:r w:rsidRPr="00221A08">
        <w:rPr>
          <w:sz w:val="28"/>
          <w:szCs w:val="28"/>
        </w:rPr>
        <w:t>. This means basi</w:t>
      </w:r>
      <w:r w:rsidR="000E2597">
        <w:rPr>
          <w:sz w:val="28"/>
          <w:szCs w:val="28"/>
        </w:rPr>
        <w:t xml:space="preserve">c </w:t>
      </w:r>
      <w:r w:rsidRPr="00221A08">
        <w:rPr>
          <w:sz w:val="28"/>
          <w:szCs w:val="28"/>
        </w:rPr>
        <w:t xml:space="preserve">pay, mobility and project assignments on what a person is actually capable of doing rather than just their formal title (Deloitte, 2023). The practical mechanism at play is an internal talent marketplace. This allows employees to apply for new projects or roles based on their specific skill sets rather than being stuck waiting for a manager's permission to move. For Helios, this approach broadens individual identity and variety while ensuring skills flow to where they are most needed ignored talent from getting pin down in silos. Still, this only works if three conditions are </w:t>
      </w:r>
      <w:r w:rsidR="00965309">
        <w:rPr>
          <w:sz w:val="28"/>
          <w:szCs w:val="28"/>
        </w:rPr>
        <w:t>bump into</w:t>
      </w:r>
      <w:r w:rsidRPr="00221A08">
        <w:rPr>
          <w:sz w:val="28"/>
          <w:szCs w:val="28"/>
        </w:rPr>
        <w:t>: employees must maintain accurate up-to-date skill profiles</w:t>
      </w:r>
      <w:r w:rsidR="0067221C">
        <w:rPr>
          <w:sz w:val="28"/>
          <w:szCs w:val="28"/>
        </w:rPr>
        <w:t>,</w:t>
      </w:r>
      <w:r w:rsidRPr="00221A08">
        <w:rPr>
          <w:sz w:val="28"/>
          <w:szCs w:val="28"/>
        </w:rPr>
        <w:t xml:space="preserve"> </w:t>
      </w:r>
      <w:r w:rsidR="0067221C">
        <w:rPr>
          <w:sz w:val="28"/>
          <w:szCs w:val="28"/>
        </w:rPr>
        <w:t>m</w:t>
      </w:r>
      <w:r w:rsidRPr="00221A08">
        <w:rPr>
          <w:sz w:val="28"/>
          <w:szCs w:val="28"/>
        </w:rPr>
        <w:t xml:space="preserve">anagers must be </w:t>
      </w:r>
      <w:r w:rsidR="003466E0">
        <w:rPr>
          <w:sz w:val="28"/>
          <w:szCs w:val="28"/>
        </w:rPr>
        <w:t xml:space="preserve">encouraged </w:t>
      </w:r>
      <w:r w:rsidRPr="00221A08">
        <w:rPr>
          <w:sz w:val="28"/>
          <w:szCs w:val="28"/>
        </w:rPr>
        <w:t>to share talent rather than supply it a common pitfall where marketplaces fail and there must be transparent rules regarding how participation affects pay and career progression.</w:t>
      </w:r>
    </w:p>
    <w:p w14:paraId="5A4009F2" w14:textId="038486DE" w:rsidR="00960823" w:rsidRPr="00221A08" w:rsidRDefault="00960823" w:rsidP="00C20157">
      <w:pPr>
        <w:rPr>
          <w:sz w:val="28"/>
          <w:szCs w:val="28"/>
        </w:rPr>
      </w:pPr>
      <w:r w:rsidRPr="00960823">
        <w:rPr>
          <w:noProof/>
          <w:sz w:val="28"/>
          <w:szCs w:val="28"/>
        </w:rPr>
        <w:drawing>
          <wp:inline distT="0" distB="0" distL="0" distR="0" wp14:anchorId="0E369C76" wp14:editId="0AD9E46E">
            <wp:extent cx="5848350" cy="2686050"/>
            <wp:effectExtent l="0" t="0" r="0" b="0"/>
            <wp:docPr id="335230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230072" name=""/>
                    <pic:cNvPicPr/>
                  </pic:nvPicPr>
                  <pic:blipFill>
                    <a:blip r:embed="rId11"/>
                    <a:stretch>
                      <a:fillRect/>
                    </a:stretch>
                  </pic:blipFill>
                  <pic:spPr>
                    <a:xfrm>
                      <a:off x="0" y="0"/>
                      <a:ext cx="5848884" cy="2686295"/>
                    </a:xfrm>
                    <a:prstGeom prst="rect">
                      <a:avLst/>
                    </a:prstGeom>
                  </pic:spPr>
                </pic:pic>
              </a:graphicData>
            </a:graphic>
          </wp:inline>
        </w:drawing>
      </w:r>
    </w:p>
    <w:p w14:paraId="3C8CF479" w14:textId="77777777" w:rsidR="00DA6974" w:rsidRPr="00EC7019" w:rsidRDefault="00DA6974" w:rsidP="00C20157">
      <w:pPr>
        <w:rPr>
          <w:color w:val="BF4E14" w:themeColor="accent2" w:themeShade="BF"/>
          <w:sz w:val="28"/>
          <w:szCs w:val="28"/>
        </w:rPr>
      </w:pPr>
    </w:p>
    <w:p w14:paraId="67456EBE" w14:textId="0F8D589B" w:rsidR="00C20157" w:rsidRPr="00EC7019" w:rsidRDefault="00C20157" w:rsidP="00C20157">
      <w:pPr>
        <w:rPr>
          <w:color w:val="BF4E14" w:themeColor="accent2" w:themeShade="BF"/>
          <w:sz w:val="28"/>
          <w:szCs w:val="28"/>
          <w:u w:val="single"/>
        </w:rPr>
      </w:pPr>
      <w:r w:rsidRPr="00EC7019">
        <w:rPr>
          <w:color w:val="BF4E14" w:themeColor="accent2" w:themeShade="BF"/>
          <w:sz w:val="28"/>
          <w:szCs w:val="28"/>
        </w:rPr>
        <w:t xml:space="preserve">4. </w:t>
      </w:r>
      <w:r w:rsidRPr="00EC7019">
        <w:rPr>
          <w:color w:val="BF4E14" w:themeColor="accent2" w:themeShade="BF"/>
          <w:sz w:val="28"/>
          <w:szCs w:val="28"/>
          <w:u w:val="single"/>
        </w:rPr>
        <w:t>Where Each Lever Can Go Wrong</w:t>
      </w:r>
    </w:p>
    <w:p w14:paraId="6DB65838" w14:textId="3ABCEFDF" w:rsidR="00C20157" w:rsidRPr="00221A08" w:rsidRDefault="00C20157" w:rsidP="00C20157">
      <w:pPr>
        <w:rPr>
          <w:sz w:val="28"/>
          <w:szCs w:val="28"/>
        </w:rPr>
      </w:pPr>
      <w:r w:rsidRPr="00221A08">
        <w:rPr>
          <w:sz w:val="28"/>
          <w:szCs w:val="28"/>
        </w:rPr>
        <w:t xml:space="preserve">A trustworthy proposal should not assume everything will work </w:t>
      </w:r>
      <w:r w:rsidR="005429AF">
        <w:rPr>
          <w:sz w:val="28"/>
          <w:szCs w:val="28"/>
        </w:rPr>
        <w:t>accurately</w:t>
      </w:r>
      <w:r w:rsidRPr="00221A08">
        <w:rPr>
          <w:sz w:val="28"/>
          <w:szCs w:val="28"/>
        </w:rPr>
        <w:t>. It needs to name the potential failure modes. For instance, "enriching" a job through the JCM can backfire if the employee isn't looking for more responsibility instead of an opportunity 0they may feel increased pressure. To prevent this, enrichment should be an opt-in process finance by genuine support. Comparably, unmanaged job crafting can lead to uneven workloads if managers don't clearly define the line between flexibility and avoidance. Structured conversations are much more effective than simple informal tolerance. Eventually, marketplaces usually</w:t>
      </w:r>
      <w:r w:rsidR="00A300F2">
        <w:rPr>
          <w:sz w:val="28"/>
          <w:szCs w:val="28"/>
        </w:rPr>
        <w:t xml:space="preserve"> encounter</w:t>
      </w:r>
      <w:r w:rsidRPr="00221A08">
        <w:rPr>
          <w:sz w:val="28"/>
          <w:szCs w:val="28"/>
        </w:rPr>
        <w:t xml:space="preserve"> on incentives. If a manager is judged merely on their own team’s output. They have every reason to block high performers from leaving. The marketplace only succeeds if the way we reward managers changes beside it.</w:t>
      </w:r>
    </w:p>
    <w:p w14:paraId="0316D91C" w14:textId="77777777" w:rsidR="00A87085" w:rsidRDefault="00A87085" w:rsidP="00C20157">
      <w:pPr>
        <w:rPr>
          <w:sz w:val="28"/>
          <w:szCs w:val="28"/>
        </w:rPr>
      </w:pPr>
    </w:p>
    <w:p w14:paraId="07635D73" w14:textId="279E685F" w:rsidR="00C20157" w:rsidRPr="00EC7019" w:rsidRDefault="00C20157" w:rsidP="00C20157">
      <w:pPr>
        <w:rPr>
          <w:color w:val="BF4E14" w:themeColor="accent2" w:themeShade="BF"/>
          <w:sz w:val="28"/>
          <w:szCs w:val="28"/>
          <w:u w:val="single"/>
        </w:rPr>
      </w:pPr>
      <w:r w:rsidRPr="00EC7019">
        <w:rPr>
          <w:color w:val="BF4E14" w:themeColor="accent2" w:themeShade="BF"/>
          <w:sz w:val="28"/>
          <w:szCs w:val="28"/>
        </w:rPr>
        <w:t>5</w:t>
      </w:r>
      <w:r w:rsidRPr="00EC7019">
        <w:rPr>
          <w:color w:val="BF4E14" w:themeColor="accent2" w:themeShade="BF"/>
          <w:sz w:val="28"/>
          <w:szCs w:val="28"/>
          <w:u w:val="single"/>
        </w:rPr>
        <w:t>. Why These Three Levers Reinforce Each Other</w:t>
      </w:r>
    </w:p>
    <w:p w14:paraId="0A04B70F" w14:textId="5407BD45" w:rsidR="00C20157" w:rsidRPr="00221A08" w:rsidRDefault="00C20157" w:rsidP="00C20157">
      <w:pPr>
        <w:rPr>
          <w:sz w:val="28"/>
          <w:szCs w:val="28"/>
        </w:rPr>
      </w:pPr>
      <w:r w:rsidRPr="00221A08">
        <w:rPr>
          <w:sz w:val="28"/>
          <w:szCs w:val="28"/>
        </w:rPr>
        <w:t xml:space="preserve"> </w:t>
      </w:r>
      <w:r w:rsidR="002463D9">
        <w:rPr>
          <w:sz w:val="28"/>
          <w:szCs w:val="28"/>
        </w:rPr>
        <w:t>E</w:t>
      </w:r>
      <w:r w:rsidRPr="00221A08">
        <w:rPr>
          <w:sz w:val="28"/>
          <w:szCs w:val="28"/>
        </w:rPr>
        <w:t>ach lever provides value on its own</w:t>
      </w:r>
      <w:r w:rsidR="002463D9">
        <w:rPr>
          <w:sz w:val="28"/>
          <w:szCs w:val="28"/>
        </w:rPr>
        <w:t xml:space="preserve"> and </w:t>
      </w:r>
      <w:r w:rsidRPr="00221A08">
        <w:rPr>
          <w:sz w:val="28"/>
          <w:szCs w:val="28"/>
        </w:rPr>
        <w:t>they become much more powerful when used together. An enriched role with real autonomy gives people the foundation they need to craft even more meaning into their work. At the same time, a marketplace exposes them to different projects providing variety without the need for a full job change. Both elements increase the range of problems people encounter which research shows is a core element of original thinking. When people find their work meaningful, feel responsible for real outcomes and receive timely feedback then they are much more willing to embrace the uncertainty and experimentation that innovation requires. For Helios, the business case is</w:t>
      </w:r>
      <w:r w:rsidR="009A6D09">
        <w:rPr>
          <w:sz w:val="28"/>
          <w:szCs w:val="28"/>
        </w:rPr>
        <w:t xml:space="preserve"> not</w:t>
      </w:r>
      <w:r w:rsidRPr="00221A08">
        <w:rPr>
          <w:sz w:val="28"/>
          <w:szCs w:val="28"/>
        </w:rPr>
        <w:t xml:space="preserve"> just about retention or satisfaction scores it’s about building the underlying conditions- variety, ownership, purpose, autonomy, feedback and mobility that make sustained alternation possible.</w:t>
      </w:r>
    </w:p>
    <w:p w14:paraId="5A29113D" w14:textId="77777777" w:rsidR="000F6CAD" w:rsidRDefault="000F6CAD" w:rsidP="00C20157">
      <w:pPr>
        <w:rPr>
          <w:b/>
          <w:bCs/>
          <w:i/>
          <w:iCs/>
          <w:color w:val="4C94D8" w:themeColor="text2" w:themeTint="80"/>
          <w:sz w:val="28"/>
          <w:szCs w:val="28"/>
        </w:rPr>
      </w:pPr>
    </w:p>
    <w:p w14:paraId="041E676C" w14:textId="77777777" w:rsidR="000F6CAD" w:rsidRDefault="000F6CAD" w:rsidP="00C20157">
      <w:pPr>
        <w:rPr>
          <w:b/>
          <w:bCs/>
          <w:i/>
          <w:iCs/>
          <w:color w:val="4C94D8" w:themeColor="text2" w:themeTint="80"/>
          <w:sz w:val="28"/>
          <w:szCs w:val="28"/>
        </w:rPr>
      </w:pPr>
    </w:p>
    <w:p w14:paraId="71EF695A" w14:textId="1D724313" w:rsidR="00C20157" w:rsidRPr="00221A08" w:rsidRDefault="00C20157" w:rsidP="00C20157">
      <w:pPr>
        <w:rPr>
          <w:b/>
          <w:bCs/>
          <w:i/>
          <w:iCs/>
          <w:sz w:val="28"/>
          <w:szCs w:val="28"/>
        </w:rPr>
      </w:pPr>
      <w:r w:rsidRPr="00221A08">
        <w:rPr>
          <w:b/>
          <w:bCs/>
          <w:i/>
          <w:iCs/>
          <w:color w:val="4C94D8" w:themeColor="text2" w:themeTint="80"/>
          <w:sz w:val="28"/>
          <w:szCs w:val="28"/>
        </w:rPr>
        <w:t>Task C: AI as Decision Support, and a Personal Capability Plan</w:t>
      </w:r>
    </w:p>
    <w:p w14:paraId="752DA0A4" w14:textId="77777777" w:rsidR="00A87085" w:rsidRDefault="00A87085" w:rsidP="00C20157">
      <w:pPr>
        <w:rPr>
          <w:sz w:val="28"/>
          <w:szCs w:val="28"/>
        </w:rPr>
      </w:pPr>
    </w:p>
    <w:p w14:paraId="08A996A9" w14:textId="58A60C2B" w:rsidR="00C20157" w:rsidRPr="00EC7019" w:rsidRDefault="00C20157" w:rsidP="00C20157">
      <w:pPr>
        <w:rPr>
          <w:color w:val="BF4E14" w:themeColor="accent2" w:themeShade="BF"/>
          <w:sz w:val="28"/>
          <w:szCs w:val="28"/>
        </w:rPr>
      </w:pPr>
      <w:r w:rsidRPr="00EC7019">
        <w:rPr>
          <w:color w:val="BF4E14" w:themeColor="accent2" w:themeShade="BF"/>
          <w:sz w:val="28"/>
          <w:szCs w:val="28"/>
        </w:rPr>
        <w:t xml:space="preserve">1. </w:t>
      </w:r>
      <w:r w:rsidRPr="00EC7019">
        <w:rPr>
          <w:color w:val="BF4E14" w:themeColor="accent2" w:themeShade="BF"/>
          <w:sz w:val="28"/>
          <w:szCs w:val="28"/>
          <w:u w:val="single"/>
        </w:rPr>
        <w:t>What AI Is Actually Good for in HR and Where It Is Not</w:t>
      </w:r>
    </w:p>
    <w:p w14:paraId="6D0599B3" w14:textId="75ED66F3" w:rsidR="00C20157" w:rsidRPr="00221A08" w:rsidRDefault="00C20157" w:rsidP="00C20157">
      <w:pPr>
        <w:rPr>
          <w:sz w:val="28"/>
          <w:szCs w:val="28"/>
        </w:rPr>
      </w:pPr>
      <w:r w:rsidRPr="00221A08">
        <w:rPr>
          <w:sz w:val="28"/>
          <w:szCs w:val="28"/>
        </w:rPr>
        <w:t xml:space="preserve">AI tools are becoming </w:t>
      </w:r>
      <w:r w:rsidR="00FA13B3">
        <w:rPr>
          <w:sz w:val="28"/>
          <w:szCs w:val="28"/>
        </w:rPr>
        <w:t xml:space="preserve">excellence </w:t>
      </w:r>
      <w:r w:rsidRPr="00221A08">
        <w:rPr>
          <w:sz w:val="28"/>
          <w:szCs w:val="28"/>
        </w:rPr>
        <w:t xml:space="preserve">in HR used for everything from screening resumes and spotting patterns in engagement data to predicting weakening and drafting policies. Their real strength lies in their ability to process </w:t>
      </w:r>
      <w:r w:rsidR="00B52FD7">
        <w:rPr>
          <w:sz w:val="28"/>
          <w:szCs w:val="28"/>
        </w:rPr>
        <w:t>enormous</w:t>
      </w:r>
      <w:r w:rsidRPr="00221A08">
        <w:rPr>
          <w:sz w:val="28"/>
          <w:szCs w:val="28"/>
        </w:rPr>
        <w:t xml:space="preserve"> volumes of data and surface patterns that a human might easily neglect. On the other hand, their limitations are just as significant as </w:t>
      </w:r>
      <w:r w:rsidR="004168A8">
        <w:rPr>
          <w:sz w:val="28"/>
          <w:szCs w:val="28"/>
        </w:rPr>
        <w:t>m</w:t>
      </w:r>
      <w:r w:rsidRPr="00221A08">
        <w:rPr>
          <w:sz w:val="28"/>
          <w:szCs w:val="28"/>
        </w:rPr>
        <w:t xml:space="preserve">odels trained on historical data risk </w:t>
      </w:r>
      <w:r w:rsidR="004168A8">
        <w:rPr>
          <w:sz w:val="28"/>
          <w:szCs w:val="28"/>
        </w:rPr>
        <w:t>climbing</w:t>
      </w:r>
      <w:r w:rsidRPr="00221A08">
        <w:rPr>
          <w:sz w:val="28"/>
          <w:szCs w:val="28"/>
        </w:rPr>
        <w:t xml:space="preserve"> up existing </w:t>
      </w:r>
      <w:r w:rsidR="008F0C3C">
        <w:rPr>
          <w:sz w:val="28"/>
          <w:szCs w:val="28"/>
        </w:rPr>
        <w:t xml:space="preserve">partiality </w:t>
      </w:r>
      <w:r w:rsidR="00195537">
        <w:rPr>
          <w:sz w:val="28"/>
          <w:szCs w:val="28"/>
        </w:rPr>
        <w:t xml:space="preserve">that </w:t>
      </w:r>
      <w:r w:rsidRPr="00221A08">
        <w:rPr>
          <w:sz w:val="28"/>
          <w:szCs w:val="28"/>
        </w:rPr>
        <w:t xml:space="preserve">they lack the subtle individual context a manager provides and they often deliver outputs with a level of confidence that </w:t>
      </w:r>
      <w:r w:rsidR="00183AD4">
        <w:rPr>
          <w:sz w:val="28"/>
          <w:szCs w:val="28"/>
        </w:rPr>
        <w:t>conceal</w:t>
      </w:r>
      <w:r w:rsidRPr="00221A08">
        <w:rPr>
          <w:sz w:val="28"/>
          <w:szCs w:val="28"/>
        </w:rPr>
        <w:t xml:space="preserve"> underlying uncertainty.</w:t>
      </w:r>
    </w:p>
    <w:p w14:paraId="0AE64CBC" w14:textId="54844F35" w:rsidR="00C20157" w:rsidRPr="00C012CF" w:rsidRDefault="00C20157" w:rsidP="00C20157">
      <w:pPr>
        <w:rPr>
          <w:sz w:val="28"/>
          <w:szCs w:val="28"/>
        </w:rPr>
      </w:pPr>
      <w:r w:rsidRPr="00C012CF">
        <w:rPr>
          <w:sz w:val="28"/>
          <w:szCs w:val="28"/>
        </w:rPr>
        <w:t xml:space="preserve">Tambe, Cappelli and Yakubovich (2019) argue that this is a structural issue rather than a simple bug. HR data is often messy and too small for robust modelling and the ethical stakes for career decisions are much higher than in most other business functions. Their recommendation to ground AI driven decisions in causal reasoning, real-world experimentation and genuine employee input is the standard this paper aims to uphold. Practically speaking, an AI recommendation should never be treated as a final decision. A human must remain </w:t>
      </w:r>
      <w:r w:rsidR="006473D7">
        <w:rPr>
          <w:sz w:val="28"/>
          <w:szCs w:val="28"/>
        </w:rPr>
        <w:t>responsible</w:t>
      </w:r>
      <w:r w:rsidRPr="00C012CF">
        <w:rPr>
          <w:sz w:val="28"/>
          <w:szCs w:val="28"/>
        </w:rPr>
        <w:t xml:space="preserve"> for anything that significantly impacts a person's career. AI outputs must be explainable enough to be questioned</w:t>
      </w:r>
      <w:r w:rsidR="0047505C">
        <w:rPr>
          <w:sz w:val="28"/>
          <w:szCs w:val="28"/>
        </w:rPr>
        <w:t xml:space="preserve"> </w:t>
      </w:r>
      <w:r w:rsidRPr="00C012CF">
        <w:rPr>
          <w:sz w:val="28"/>
          <w:szCs w:val="28"/>
        </w:rPr>
        <w:t>not just blindly accepted and these tools need regular reaffirm against real outcomes rather than a single sign-off at launch. Without these safeguards, even well-meaning tools tend to default to computerized critical decisions simply because it's easier than questioning the output.</w:t>
      </w:r>
    </w:p>
    <w:p w14:paraId="1751828D" w14:textId="77777777" w:rsidR="00A87085" w:rsidRDefault="00A87085" w:rsidP="00C20157">
      <w:pPr>
        <w:rPr>
          <w:sz w:val="28"/>
          <w:szCs w:val="28"/>
        </w:rPr>
      </w:pPr>
    </w:p>
    <w:p w14:paraId="401A8091" w14:textId="7278974E" w:rsidR="00C20157" w:rsidRPr="00EC7019" w:rsidRDefault="00C20157" w:rsidP="00C20157">
      <w:pPr>
        <w:rPr>
          <w:color w:val="BF4E14" w:themeColor="accent2" w:themeShade="BF"/>
          <w:sz w:val="28"/>
          <w:szCs w:val="28"/>
        </w:rPr>
      </w:pPr>
      <w:r w:rsidRPr="00EC7019">
        <w:rPr>
          <w:color w:val="BF4E14" w:themeColor="accent2" w:themeShade="BF"/>
          <w:sz w:val="28"/>
          <w:szCs w:val="28"/>
        </w:rPr>
        <w:t>2</w:t>
      </w:r>
      <w:r w:rsidRPr="00EC7019">
        <w:rPr>
          <w:color w:val="BF4E14" w:themeColor="accent2" w:themeShade="BF"/>
          <w:sz w:val="28"/>
          <w:szCs w:val="28"/>
          <w:u w:val="single"/>
        </w:rPr>
        <w:t>. What I Need to Build Over the Next 12–18 Months</w:t>
      </w:r>
    </w:p>
    <w:p w14:paraId="53C32453" w14:textId="68C24588" w:rsidR="00C20157" w:rsidRPr="00C012CF" w:rsidRDefault="00C20157" w:rsidP="00C20157">
      <w:pPr>
        <w:rPr>
          <w:sz w:val="28"/>
          <w:szCs w:val="28"/>
        </w:rPr>
      </w:pPr>
      <w:r w:rsidRPr="00C012CF">
        <w:rPr>
          <w:sz w:val="28"/>
          <w:szCs w:val="28"/>
        </w:rPr>
        <w:t>Data literacy</w:t>
      </w:r>
      <w:r w:rsidR="003E316F">
        <w:rPr>
          <w:sz w:val="28"/>
          <w:szCs w:val="28"/>
        </w:rPr>
        <w:t>-</w:t>
      </w:r>
      <w:r w:rsidRPr="00C012CF">
        <w:rPr>
          <w:sz w:val="28"/>
          <w:szCs w:val="28"/>
        </w:rPr>
        <w:t xml:space="preserve"> I want to reach a level of comfort with HR analytics</w:t>
      </w:r>
      <w:r w:rsidR="005237BB">
        <w:rPr>
          <w:sz w:val="28"/>
          <w:szCs w:val="28"/>
        </w:rPr>
        <w:t xml:space="preserve"> </w:t>
      </w:r>
      <w:r w:rsidRPr="00C012CF">
        <w:rPr>
          <w:sz w:val="28"/>
          <w:szCs w:val="28"/>
        </w:rPr>
        <w:t>such as attrition modelling, engagement drivers and pay equity where I can question the methodology rather than just reading a dashboard. I need to be able to ask whether a co</w:t>
      </w:r>
      <w:r w:rsidR="00BF4BBC">
        <w:rPr>
          <w:sz w:val="28"/>
          <w:szCs w:val="28"/>
        </w:rPr>
        <w:t>nnection</w:t>
      </w:r>
      <w:r w:rsidRPr="00C012CF">
        <w:rPr>
          <w:sz w:val="28"/>
          <w:szCs w:val="28"/>
        </w:rPr>
        <w:t xml:space="preserve"> is actually causal</w:t>
      </w:r>
      <w:r w:rsidR="00FC363B">
        <w:rPr>
          <w:sz w:val="28"/>
          <w:szCs w:val="28"/>
        </w:rPr>
        <w:t xml:space="preserve">. </w:t>
      </w:r>
      <w:r w:rsidR="009C2333">
        <w:rPr>
          <w:sz w:val="28"/>
          <w:szCs w:val="28"/>
        </w:rPr>
        <w:t>I</w:t>
      </w:r>
      <w:r w:rsidRPr="00C012CF">
        <w:rPr>
          <w:sz w:val="28"/>
          <w:szCs w:val="28"/>
        </w:rPr>
        <w:t xml:space="preserve">f the training data still reflects our current workforce and if a headline number holds up when broken down. I plan to achieve this through a structured people-analytics course and practical work with </w:t>
      </w:r>
      <w:r w:rsidR="008123FA">
        <w:rPr>
          <w:sz w:val="28"/>
          <w:szCs w:val="28"/>
        </w:rPr>
        <w:t>unidentified</w:t>
      </w:r>
      <w:r w:rsidRPr="00C012CF">
        <w:rPr>
          <w:sz w:val="28"/>
          <w:szCs w:val="28"/>
        </w:rPr>
        <w:t xml:space="preserve"> datasets.</w:t>
      </w:r>
    </w:p>
    <w:p w14:paraId="00556257" w14:textId="30371CD0" w:rsidR="00C20157" w:rsidRPr="00C012CF" w:rsidRDefault="00C20157" w:rsidP="00C20157">
      <w:pPr>
        <w:rPr>
          <w:sz w:val="28"/>
          <w:szCs w:val="28"/>
        </w:rPr>
      </w:pPr>
      <w:r w:rsidRPr="00C012CF">
        <w:rPr>
          <w:sz w:val="28"/>
          <w:szCs w:val="28"/>
        </w:rPr>
        <w:t>AI in HR specifically</w:t>
      </w:r>
      <w:r w:rsidR="00FA3251">
        <w:rPr>
          <w:sz w:val="28"/>
          <w:szCs w:val="28"/>
        </w:rPr>
        <w:t>-</w:t>
      </w:r>
      <w:r w:rsidRPr="00C012CF">
        <w:rPr>
          <w:sz w:val="28"/>
          <w:szCs w:val="28"/>
        </w:rPr>
        <w:t xml:space="preserve"> I need to understand how AI is actually being used in talent processes and where human error is non-negotiable. I will do this by critically reviewing vendor documentation, following new </w:t>
      </w:r>
      <w:r w:rsidR="00E10433">
        <w:rPr>
          <w:sz w:val="28"/>
          <w:szCs w:val="28"/>
        </w:rPr>
        <w:t xml:space="preserve">governing </w:t>
      </w:r>
      <w:r w:rsidRPr="00C012CF">
        <w:rPr>
          <w:sz w:val="28"/>
          <w:szCs w:val="28"/>
        </w:rPr>
        <w:t>guidance and gaining exposure to at least one live implementation treating vendor claims as hypothesis to be tested rather than established facts.</w:t>
      </w:r>
    </w:p>
    <w:p w14:paraId="66AA6371" w14:textId="52AD82A4" w:rsidR="00C20157" w:rsidRPr="00C012CF" w:rsidRDefault="00C20157" w:rsidP="00C20157">
      <w:pPr>
        <w:rPr>
          <w:sz w:val="28"/>
          <w:szCs w:val="28"/>
        </w:rPr>
      </w:pPr>
      <w:r w:rsidRPr="00C012CF">
        <w:rPr>
          <w:sz w:val="28"/>
          <w:szCs w:val="28"/>
        </w:rPr>
        <w:t xml:space="preserve">Influencing skills- Effective ‘business activism’ requires making evidence-based cases to sceptical stakeholders without becoming </w:t>
      </w:r>
      <w:r w:rsidR="00501A72">
        <w:rPr>
          <w:sz w:val="28"/>
          <w:szCs w:val="28"/>
        </w:rPr>
        <w:t>protecting</w:t>
      </w:r>
      <w:r w:rsidRPr="00C012CF">
        <w:rPr>
          <w:sz w:val="28"/>
          <w:szCs w:val="28"/>
        </w:rPr>
        <w:t>. Using Ulrich and Brockbank’s (2005) HR value proposition as a guide. I know that credibility comes from demonstrating in a language stakeholders understand how people decisions drive business value. I intend to build this through cross-functional projects, seeking feedback on high stakes communication and finding a mentor experienced in senior stakeholder management.</w:t>
      </w:r>
    </w:p>
    <w:p w14:paraId="31B5DCF7" w14:textId="659D9621" w:rsidR="00C20157" w:rsidRPr="00C012CF" w:rsidRDefault="00C20157" w:rsidP="00C20157">
      <w:pPr>
        <w:rPr>
          <w:sz w:val="28"/>
          <w:szCs w:val="28"/>
        </w:rPr>
      </w:pPr>
      <w:r w:rsidRPr="00C012CF">
        <w:rPr>
          <w:sz w:val="28"/>
          <w:szCs w:val="28"/>
        </w:rPr>
        <w:t xml:space="preserve">Global mobility awareness- As Helios grows across borders. I need to become fluent in how employment laws, social norms and psychological expectations differ in markets. I will draw on frameworks like Hofstede’s (2001) dimensions and Meyer’s (2014) Culture Map, seeking out cross-border project exposure and structured study. This is vital because a </w:t>
      </w:r>
      <w:r w:rsidR="00CA32D1">
        <w:rPr>
          <w:sz w:val="28"/>
          <w:szCs w:val="28"/>
        </w:rPr>
        <w:t xml:space="preserve">plan </w:t>
      </w:r>
      <w:r w:rsidRPr="00C012CF">
        <w:rPr>
          <w:sz w:val="28"/>
          <w:szCs w:val="28"/>
        </w:rPr>
        <w:t>that feels organized and helpful in one culture can easily come across as unnecessarily bureaucratic in another.</w:t>
      </w:r>
    </w:p>
    <w:p w14:paraId="00EB4EFB" w14:textId="77777777" w:rsidR="000E68C5" w:rsidRDefault="00C20157" w:rsidP="00C20157">
      <w:pPr>
        <w:rPr>
          <w:b/>
          <w:bCs/>
        </w:rPr>
      </w:pPr>
      <w:r w:rsidRPr="00AE2BA2">
        <w:rPr>
          <w:b/>
          <w:bCs/>
        </w:rPr>
        <w:t xml:space="preserve"> </w:t>
      </w:r>
    </w:p>
    <w:p w14:paraId="18304CBC" w14:textId="77777777" w:rsidR="000E68C5" w:rsidRDefault="000E68C5" w:rsidP="00C20157">
      <w:pPr>
        <w:rPr>
          <w:b/>
          <w:bCs/>
        </w:rPr>
      </w:pPr>
    </w:p>
    <w:p w14:paraId="6447AB0C" w14:textId="77777777" w:rsidR="000E68C5" w:rsidRDefault="000E68C5" w:rsidP="00C20157">
      <w:pPr>
        <w:rPr>
          <w:b/>
          <w:bCs/>
        </w:rPr>
      </w:pPr>
    </w:p>
    <w:p w14:paraId="28EABBB6" w14:textId="499C918F" w:rsidR="00C20157" w:rsidRPr="00AB56C9" w:rsidRDefault="00C20157" w:rsidP="00C20157">
      <w:pPr>
        <w:rPr>
          <w:b/>
          <w:bCs/>
          <w:color w:val="4C94D8" w:themeColor="text2" w:themeTint="80"/>
          <w:sz w:val="44"/>
          <w:szCs w:val="44"/>
        </w:rPr>
      </w:pPr>
      <w:r w:rsidRPr="00AB56C9">
        <w:rPr>
          <w:b/>
          <w:bCs/>
          <w:color w:val="4C94D8" w:themeColor="text2" w:themeTint="80"/>
          <w:sz w:val="44"/>
          <w:szCs w:val="44"/>
        </w:rPr>
        <w:t>Conclusion</w:t>
      </w:r>
    </w:p>
    <w:p w14:paraId="502FEFA3" w14:textId="77777777" w:rsidR="00C20157" w:rsidRPr="00AB56C9" w:rsidRDefault="00C20157" w:rsidP="00C20157">
      <w:pPr>
        <w:rPr>
          <w:sz w:val="28"/>
          <w:szCs w:val="28"/>
        </w:rPr>
      </w:pPr>
      <w:r w:rsidRPr="00AB56C9">
        <w:rPr>
          <w:sz w:val="28"/>
          <w:szCs w:val="28"/>
        </w:rPr>
        <w:t>The common thread connecting all three tasks is a fundamental shift in focus moving away from merely managing people related processes and toward intentionally designing the environment where people feel driven to commit, contribute and take the risks necessary for innovation. Strategic socialization transforms onboarding from a routine checklist into a meaningful process of identity building. Correspondingly, job redesign works to restore the sense of purpose, ownership and mobility that often get lost in fragmented roles and the though is important to remain realistic about the potential risk of job enrichment, crafting and internal marketplaces. Besides, maintaining a disciplined approach to AI treating it as a tool for decision support rather than a replacement for decision making which ensures that human judgment and accountability remain at the heart of critical choices. Implementing these changes does not require extraordinary resources rather than each recommendation is a design choice available within Helios's current structure. Success simply depends on leadership viewing onboarding and job design as vital investments in organizational capability rather than just administrative overhead.</w:t>
      </w:r>
    </w:p>
    <w:p w14:paraId="1B83FC0F" w14:textId="77777777" w:rsidR="00FC5AB8" w:rsidRDefault="00FC5AB8" w:rsidP="00C20157">
      <w:pPr>
        <w:rPr>
          <w:b/>
          <w:bCs/>
        </w:rPr>
      </w:pPr>
    </w:p>
    <w:p w14:paraId="5A0914BC" w14:textId="73B2556C" w:rsidR="00C20157" w:rsidRPr="00AB56C9" w:rsidRDefault="00C20157" w:rsidP="00C20157">
      <w:pPr>
        <w:rPr>
          <w:b/>
          <w:bCs/>
          <w:color w:val="196B24" w:themeColor="accent3"/>
          <w:sz w:val="36"/>
          <w:szCs w:val="36"/>
        </w:rPr>
      </w:pPr>
      <w:r w:rsidRPr="00AB56C9">
        <w:rPr>
          <w:b/>
          <w:bCs/>
          <w:color w:val="196B24" w:themeColor="accent3"/>
          <w:sz w:val="36"/>
          <w:szCs w:val="36"/>
        </w:rPr>
        <w:t>REFERENCES</w:t>
      </w:r>
    </w:p>
    <w:p w14:paraId="296D45F1" w14:textId="77777777" w:rsidR="00C20157" w:rsidRPr="00AB56C9" w:rsidRDefault="00C20157" w:rsidP="00C20157">
      <w:pPr>
        <w:rPr>
          <w:sz w:val="28"/>
          <w:szCs w:val="28"/>
        </w:rPr>
      </w:pPr>
      <w:r w:rsidRPr="00AB56C9">
        <w:rPr>
          <w:sz w:val="28"/>
          <w:szCs w:val="28"/>
        </w:rPr>
        <w:t>Ashforth, B.E. and Mael, F. (1989) 'Social identity theory and the organisation', Academy of Management Review, 14(1), pp. 20–39.</w:t>
      </w:r>
    </w:p>
    <w:p w14:paraId="6020F9A1" w14:textId="77777777" w:rsidR="00C20157" w:rsidRPr="00AB56C9" w:rsidRDefault="00C20157" w:rsidP="00C20157">
      <w:pPr>
        <w:rPr>
          <w:sz w:val="28"/>
          <w:szCs w:val="28"/>
        </w:rPr>
      </w:pPr>
      <w:r w:rsidRPr="00AB56C9">
        <w:rPr>
          <w:sz w:val="28"/>
          <w:szCs w:val="28"/>
        </w:rPr>
        <w:t>Cable, D.M., Gino, F. and Staats, B.R. (2013) 'Breaking them in or eliciting their best? Reframing socialisation around newcomers' authentic self-expression', Administrative Science Quarterly, 58(1), pp. 1–36.</w:t>
      </w:r>
    </w:p>
    <w:p w14:paraId="6C156F7A" w14:textId="77777777" w:rsidR="00C20157" w:rsidRPr="00AB56C9" w:rsidRDefault="00C20157" w:rsidP="00C20157">
      <w:pPr>
        <w:rPr>
          <w:sz w:val="28"/>
          <w:szCs w:val="28"/>
        </w:rPr>
      </w:pPr>
      <w:r w:rsidRPr="00AB56C9">
        <w:rPr>
          <w:sz w:val="28"/>
          <w:szCs w:val="28"/>
        </w:rPr>
        <w:t>Deloitte (2023) 2023 Global Human Capital Trends: New Fundamentals for a Boundaryless World. Deloitte Insights.</w:t>
      </w:r>
    </w:p>
    <w:p w14:paraId="0D627AEF" w14:textId="77777777" w:rsidR="00C20157" w:rsidRPr="00AB56C9" w:rsidRDefault="00C20157" w:rsidP="00C20157">
      <w:pPr>
        <w:rPr>
          <w:sz w:val="28"/>
          <w:szCs w:val="28"/>
        </w:rPr>
      </w:pPr>
      <w:r w:rsidRPr="00AB56C9">
        <w:rPr>
          <w:sz w:val="28"/>
          <w:szCs w:val="28"/>
        </w:rPr>
        <w:t>Freeman, R.E. (1984) Strategic Management: A Stakeholder Approach. Boston: Pitman.</w:t>
      </w:r>
    </w:p>
    <w:p w14:paraId="1612CD9C" w14:textId="77777777" w:rsidR="00C20157" w:rsidRPr="00AB56C9" w:rsidRDefault="00C20157" w:rsidP="00C20157">
      <w:pPr>
        <w:rPr>
          <w:sz w:val="28"/>
          <w:szCs w:val="28"/>
        </w:rPr>
      </w:pPr>
      <w:r w:rsidRPr="00AB56C9">
        <w:rPr>
          <w:sz w:val="28"/>
          <w:szCs w:val="28"/>
        </w:rPr>
        <w:t>Grant, A.M. (2007) 'Relational job design and the motivation to make a prosocial difference', Academy of Management Review, 32(2), pp. 393–417.</w:t>
      </w:r>
    </w:p>
    <w:p w14:paraId="6A66A8A5" w14:textId="77777777" w:rsidR="00C20157" w:rsidRPr="00AB56C9" w:rsidRDefault="00C20157" w:rsidP="00C20157">
      <w:pPr>
        <w:rPr>
          <w:sz w:val="28"/>
          <w:szCs w:val="28"/>
        </w:rPr>
      </w:pPr>
      <w:r w:rsidRPr="00AB56C9">
        <w:rPr>
          <w:sz w:val="28"/>
          <w:szCs w:val="28"/>
        </w:rPr>
        <w:t>Guest, D.E. (1998) 'Is the psychological contract worth taking seriously?', Journal of Organizational Behaviour, 19(S1), pp. 649–664.</w:t>
      </w:r>
    </w:p>
    <w:p w14:paraId="7F60AD03" w14:textId="77777777" w:rsidR="00C20157" w:rsidRPr="00AB56C9" w:rsidRDefault="00C20157" w:rsidP="00C20157">
      <w:pPr>
        <w:rPr>
          <w:sz w:val="28"/>
          <w:szCs w:val="28"/>
        </w:rPr>
      </w:pPr>
      <w:r w:rsidRPr="00AB56C9">
        <w:rPr>
          <w:sz w:val="28"/>
          <w:szCs w:val="28"/>
        </w:rPr>
        <w:t>Hackman, J.R. and Oldham, G.R. (1976) 'Motivation through the design of work: Test of a theory', Organizational Behaviour and Human Performance, 16(2), pp. 250–279.</w:t>
      </w:r>
    </w:p>
    <w:p w14:paraId="3ADA3B95" w14:textId="77777777" w:rsidR="00C20157" w:rsidRPr="00AB56C9" w:rsidRDefault="00C20157" w:rsidP="00C20157">
      <w:pPr>
        <w:rPr>
          <w:sz w:val="28"/>
          <w:szCs w:val="28"/>
        </w:rPr>
      </w:pPr>
      <w:r w:rsidRPr="00AB56C9">
        <w:rPr>
          <w:sz w:val="28"/>
          <w:szCs w:val="28"/>
        </w:rPr>
        <w:t xml:space="preserve">Hofstede, G. (2001) Culture's Consequences: Comparing Values, Behaviours, Institutions, and Organizations Across Nations. 2nd </w:t>
      </w:r>
      <w:proofErr w:type="spellStart"/>
      <w:r w:rsidRPr="00AB56C9">
        <w:rPr>
          <w:sz w:val="28"/>
          <w:szCs w:val="28"/>
        </w:rPr>
        <w:t>edn</w:t>
      </w:r>
      <w:proofErr w:type="spellEnd"/>
      <w:r w:rsidRPr="00AB56C9">
        <w:rPr>
          <w:sz w:val="28"/>
          <w:szCs w:val="28"/>
        </w:rPr>
        <w:t>. Thousand Oaks, CA: Sage.</w:t>
      </w:r>
    </w:p>
    <w:p w14:paraId="612CA7C2" w14:textId="77777777" w:rsidR="00C20157" w:rsidRPr="00AB56C9" w:rsidRDefault="00C20157" w:rsidP="00C20157">
      <w:pPr>
        <w:rPr>
          <w:sz w:val="28"/>
          <w:szCs w:val="28"/>
        </w:rPr>
      </w:pPr>
      <w:r w:rsidRPr="00AB56C9">
        <w:rPr>
          <w:sz w:val="28"/>
          <w:szCs w:val="28"/>
        </w:rPr>
        <w:t>Kahn, W.A. (1990) 'Psychological conditions of personal engagement and disengagement at work', Academy of Management Journal, 33(4), pp. 692–724.</w:t>
      </w:r>
    </w:p>
    <w:p w14:paraId="092C9525" w14:textId="77777777" w:rsidR="00C20157" w:rsidRPr="00AB56C9" w:rsidRDefault="00C20157" w:rsidP="00C20157">
      <w:pPr>
        <w:rPr>
          <w:sz w:val="28"/>
          <w:szCs w:val="28"/>
        </w:rPr>
      </w:pPr>
      <w:r w:rsidRPr="00AB56C9">
        <w:rPr>
          <w:sz w:val="28"/>
          <w:szCs w:val="28"/>
        </w:rPr>
        <w:t>Meyer, E. (2014) The Culture Map: Breaking Through the Invisible Boundaries of Global Business. New York: PublicAffairs.</w:t>
      </w:r>
    </w:p>
    <w:p w14:paraId="0E6273DA" w14:textId="77777777" w:rsidR="00C20157" w:rsidRPr="00AB56C9" w:rsidRDefault="00C20157" w:rsidP="00C20157">
      <w:pPr>
        <w:rPr>
          <w:sz w:val="28"/>
          <w:szCs w:val="28"/>
        </w:rPr>
      </w:pPr>
      <w:r w:rsidRPr="00AB56C9">
        <w:rPr>
          <w:sz w:val="28"/>
          <w:szCs w:val="28"/>
        </w:rPr>
        <w:t>Rousseau, D.M. (1989) 'Psychological and implied contracts in organizations', Employee Responsibilities and Rights Journal, 2(2), pp. 121–139.</w:t>
      </w:r>
    </w:p>
    <w:p w14:paraId="720329A4" w14:textId="77777777" w:rsidR="00C20157" w:rsidRPr="00AB56C9" w:rsidRDefault="00C20157" w:rsidP="00C20157">
      <w:pPr>
        <w:rPr>
          <w:sz w:val="28"/>
          <w:szCs w:val="28"/>
        </w:rPr>
      </w:pPr>
      <w:r w:rsidRPr="00AB56C9">
        <w:rPr>
          <w:sz w:val="28"/>
          <w:szCs w:val="28"/>
        </w:rPr>
        <w:t>Saks, A.M. and Ashforth, B.E. (1997) 'Organizational socialization: Making sense of the past and present as a prologue for the future', Journal of Vocational Behaviour, 51(2), pp. 234–279.</w:t>
      </w:r>
    </w:p>
    <w:p w14:paraId="7E61624C" w14:textId="77777777" w:rsidR="00C20157" w:rsidRDefault="00C20157" w:rsidP="00C20157">
      <w:r w:rsidRPr="00AB56C9">
        <w:rPr>
          <w:sz w:val="28"/>
          <w:szCs w:val="28"/>
        </w:rPr>
        <w:t>Schwab, K. and Vanham, P. (2021) Stakeholder Capitalism: A Global Economy that Works for Progress, People and Planet. Hoboken, NJ: Wiley</w:t>
      </w:r>
      <w:r>
        <w:t>.</w:t>
      </w:r>
    </w:p>
    <w:p w14:paraId="79050933" w14:textId="77777777" w:rsidR="00C20157" w:rsidRPr="00A13208" w:rsidRDefault="00C20157" w:rsidP="00C20157">
      <w:pPr>
        <w:rPr>
          <w:sz w:val="28"/>
          <w:szCs w:val="28"/>
        </w:rPr>
      </w:pPr>
      <w:r w:rsidRPr="00A13208">
        <w:rPr>
          <w:sz w:val="28"/>
          <w:szCs w:val="28"/>
        </w:rPr>
        <w:t>Tambe, P., Cappelli, P. and Yakubovich, V. (2019) 'Artificial intelligence in human resources management: Challenges and a path forward', California Management Review, 61(4), pp. 15–42.</w:t>
      </w:r>
    </w:p>
    <w:p w14:paraId="513ED2A7" w14:textId="77777777" w:rsidR="00C20157" w:rsidRPr="00A13208" w:rsidRDefault="00C20157" w:rsidP="00C20157">
      <w:pPr>
        <w:rPr>
          <w:sz w:val="28"/>
          <w:szCs w:val="28"/>
        </w:rPr>
      </w:pPr>
      <w:r w:rsidRPr="00A13208">
        <w:rPr>
          <w:sz w:val="28"/>
          <w:szCs w:val="28"/>
        </w:rPr>
        <w:t>Ulrich, D. (1997) Human Resource Champions: The Next Agenda for Adding Value and Delivering Results. Boston: Harvard Business School Press.</w:t>
      </w:r>
    </w:p>
    <w:p w14:paraId="72242483" w14:textId="77777777" w:rsidR="00C20157" w:rsidRPr="00A13208" w:rsidRDefault="00C20157" w:rsidP="00C20157">
      <w:pPr>
        <w:rPr>
          <w:sz w:val="28"/>
          <w:szCs w:val="28"/>
        </w:rPr>
      </w:pPr>
      <w:r w:rsidRPr="00A13208">
        <w:rPr>
          <w:sz w:val="28"/>
          <w:szCs w:val="28"/>
        </w:rPr>
        <w:t>Ulrich, D. and Brockbank, W. (2005) The HR Value Proposition. Boston: Harvard Business School Press.</w:t>
      </w:r>
    </w:p>
    <w:p w14:paraId="6F99993E" w14:textId="77777777" w:rsidR="00C20157" w:rsidRPr="00A13208" w:rsidRDefault="00C20157" w:rsidP="00C20157">
      <w:pPr>
        <w:rPr>
          <w:sz w:val="28"/>
          <w:szCs w:val="28"/>
        </w:rPr>
      </w:pPr>
      <w:r w:rsidRPr="00A13208">
        <w:rPr>
          <w:sz w:val="28"/>
          <w:szCs w:val="28"/>
        </w:rPr>
        <w:t>Ulrich, D., Younger, J. and Brockbank, W. (2012) HR from the Outside In: Six Competencies for the Future of Human Resources. New York: McGraw-Hill.</w:t>
      </w:r>
    </w:p>
    <w:p w14:paraId="7298CFD7" w14:textId="77777777" w:rsidR="00C20157" w:rsidRPr="00A13208" w:rsidRDefault="00C20157" w:rsidP="00C20157">
      <w:pPr>
        <w:rPr>
          <w:sz w:val="28"/>
          <w:szCs w:val="28"/>
        </w:rPr>
      </w:pPr>
      <w:r w:rsidRPr="00A13208">
        <w:rPr>
          <w:sz w:val="28"/>
          <w:szCs w:val="28"/>
        </w:rPr>
        <w:t xml:space="preserve">Ulrich, D., </w:t>
      </w:r>
      <w:proofErr w:type="spellStart"/>
      <w:r w:rsidRPr="00A13208">
        <w:rPr>
          <w:sz w:val="28"/>
          <w:szCs w:val="28"/>
        </w:rPr>
        <w:t>Kryscynski</w:t>
      </w:r>
      <w:proofErr w:type="spellEnd"/>
      <w:r w:rsidRPr="00A13208">
        <w:rPr>
          <w:sz w:val="28"/>
          <w:szCs w:val="28"/>
        </w:rPr>
        <w:t>, D., Silberman, M. and Ulrich, M. (2017) Victory Through Organization. New York: McGraw-Hill Education.</w:t>
      </w:r>
    </w:p>
    <w:p w14:paraId="6B6A4FBB" w14:textId="77777777" w:rsidR="00C20157" w:rsidRPr="00A13208" w:rsidRDefault="00C20157" w:rsidP="00C20157">
      <w:pPr>
        <w:rPr>
          <w:sz w:val="28"/>
          <w:szCs w:val="28"/>
        </w:rPr>
      </w:pPr>
      <w:r w:rsidRPr="00A13208">
        <w:rPr>
          <w:sz w:val="28"/>
          <w:szCs w:val="28"/>
        </w:rPr>
        <w:t>Van Maanen, J. and Schein, E.H. (1979) 'Toward a theory of organizational socialization', Research in Organizational Behaviour, 1, pp. 209–264.</w:t>
      </w:r>
    </w:p>
    <w:p w14:paraId="5E710477" w14:textId="2616E042" w:rsidR="00C20157" w:rsidRPr="00A13208" w:rsidRDefault="00C20157" w:rsidP="00C20157">
      <w:pPr>
        <w:rPr>
          <w:color w:val="EE0000"/>
          <w:sz w:val="28"/>
          <w:szCs w:val="28"/>
        </w:rPr>
      </w:pPr>
      <w:r w:rsidRPr="00A13208">
        <w:rPr>
          <w:sz w:val="28"/>
          <w:szCs w:val="28"/>
        </w:rPr>
        <w:t xml:space="preserve">Wrzesniewski, A. and Dutton, J.E. (2001) 'Crafting a job: Revisioning employees as active crafters of their work', Academy of </w:t>
      </w:r>
      <w:r w:rsidR="00FE4D22" w:rsidRPr="00A13208">
        <w:rPr>
          <w:sz w:val="28"/>
          <w:szCs w:val="28"/>
        </w:rPr>
        <w:t>Management</w:t>
      </w:r>
    </w:p>
    <w:p w14:paraId="1AF56F04" w14:textId="77777777" w:rsidR="00C20157" w:rsidRPr="00A13208" w:rsidRDefault="00C20157" w:rsidP="00C42FEF">
      <w:pPr>
        <w:rPr>
          <w:color w:val="EE0000"/>
          <w:sz w:val="28"/>
          <w:szCs w:val="28"/>
        </w:rPr>
      </w:pPr>
    </w:p>
    <w:p w14:paraId="181C51D1" w14:textId="77777777" w:rsidR="00C20157" w:rsidRPr="00A13208" w:rsidRDefault="00C20157" w:rsidP="00C42FEF">
      <w:pPr>
        <w:rPr>
          <w:color w:val="EE0000"/>
          <w:sz w:val="28"/>
          <w:szCs w:val="28"/>
        </w:rPr>
      </w:pPr>
    </w:p>
    <w:p w14:paraId="47709022" w14:textId="77777777" w:rsidR="00C20157" w:rsidRPr="00A13208" w:rsidRDefault="00C20157" w:rsidP="00C42FEF">
      <w:pPr>
        <w:rPr>
          <w:color w:val="EE0000"/>
          <w:sz w:val="28"/>
          <w:szCs w:val="28"/>
        </w:rPr>
      </w:pPr>
    </w:p>
    <w:p w14:paraId="3D3BB7B4" w14:textId="77777777" w:rsidR="00C20157" w:rsidRDefault="00C20157" w:rsidP="00C42FEF">
      <w:pPr>
        <w:rPr>
          <w:color w:val="EE0000"/>
        </w:rPr>
      </w:pPr>
    </w:p>
    <w:p w14:paraId="16165103" w14:textId="77777777" w:rsidR="00C20157" w:rsidRDefault="00C20157" w:rsidP="00C42FEF">
      <w:pPr>
        <w:rPr>
          <w:color w:val="EE0000"/>
        </w:rPr>
      </w:pPr>
    </w:p>
    <w:p w14:paraId="247B00DB" w14:textId="77777777" w:rsidR="00C20157" w:rsidRDefault="00C20157" w:rsidP="00C42FEF">
      <w:pPr>
        <w:rPr>
          <w:color w:val="EE0000"/>
        </w:rPr>
      </w:pPr>
    </w:p>
    <w:p w14:paraId="3386124D" w14:textId="77777777" w:rsidR="00C20157" w:rsidRDefault="00C20157" w:rsidP="00C42FEF">
      <w:pPr>
        <w:rPr>
          <w:color w:val="EE0000"/>
        </w:rPr>
      </w:pPr>
    </w:p>
    <w:p w14:paraId="6BD2BE10" w14:textId="77777777" w:rsidR="00C20157" w:rsidRDefault="00C20157" w:rsidP="00C42FEF">
      <w:pPr>
        <w:rPr>
          <w:color w:val="EE0000"/>
        </w:rPr>
      </w:pPr>
    </w:p>
    <w:p w14:paraId="39F3E249" w14:textId="77777777" w:rsidR="00C20157" w:rsidRDefault="00C20157" w:rsidP="00C42FEF">
      <w:pPr>
        <w:rPr>
          <w:color w:val="EE0000"/>
        </w:rPr>
      </w:pPr>
    </w:p>
    <w:p w14:paraId="2792C947" w14:textId="77777777" w:rsidR="00C20157" w:rsidRPr="00E80B98" w:rsidRDefault="00C20157" w:rsidP="00C42FEF">
      <w:pPr>
        <w:rPr>
          <w:color w:val="EE0000"/>
        </w:rPr>
      </w:pPr>
    </w:p>
    <w:sectPr w:rsidR="00C20157" w:rsidRPr="00E80B98" w:rsidSect="00FF2157">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3D008" w14:textId="77777777" w:rsidR="00F35906" w:rsidRDefault="00F35906" w:rsidP="00FF2157">
      <w:pPr>
        <w:spacing w:after="0" w:line="240" w:lineRule="auto"/>
      </w:pPr>
      <w:r>
        <w:separator/>
      </w:r>
    </w:p>
  </w:endnote>
  <w:endnote w:type="continuationSeparator" w:id="0">
    <w:p w14:paraId="2AF1B983" w14:textId="77777777" w:rsidR="00F35906" w:rsidRDefault="00F35906" w:rsidP="00FF2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Narrow">
    <w:panose1 w:val="020B0004020202020204"/>
    <w:charset w:val="00"/>
    <w:family w:val="swiss"/>
    <w:pitch w:val="variable"/>
    <w:sig w:usb0="20000287" w:usb1="00000003" w:usb2="00000000" w:usb3="00000000" w:csb0="0000019F"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15875"/>
      <w:docPartObj>
        <w:docPartGallery w:val="Page Numbers (Bottom of Page)"/>
        <w:docPartUnique/>
      </w:docPartObj>
    </w:sdtPr>
    <w:sdtEndPr/>
    <w:sdtContent>
      <w:sdt>
        <w:sdtPr>
          <w:id w:val="-1769616900"/>
          <w:docPartObj>
            <w:docPartGallery w:val="Page Numbers (Top of Page)"/>
            <w:docPartUnique/>
          </w:docPartObj>
        </w:sdtPr>
        <w:sdtEndPr/>
        <w:sdtContent>
          <w:p w14:paraId="0462A15D" w14:textId="230B5A8B" w:rsidR="00FF2157" w:rsidRDefault="00FF2157">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D1E0D0E" w14:textId="77777777" w:rsidR="00FF2157" w:rsidRDefault="00FF2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06A90" w14:textId="77777777" w:rsidR="00F35906" w:rsidRDefault="00F35906" w:rsidP="00FF2157">
      <w:pPr>
        <w:spacing w:after="0" w:line="240" w:lineRule="auto"/>
      </w:pPr>
      <w:r>
        <w:separator/>
      </w:r>
    </w:p>
  </w:footnote>
  <w:footnote w:type="continuationSeparator" w:id="0">
    <w:p w14:paraId="7E75256B" w14:textId="77777777" w:rsidR="00F35906" w:rsidRDefault="00F35906" w:rsidP="00FF21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74E8A"/>
    <w:multiLevelType w:val="hybridMultilevel"/>
    <w:tmpl w:val="0C162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num w:numId="1" w16cid:durableId="1589267512">
    <w:abstractNumId w:val="1"/>
  </w:num>
  <w:num w:numId="2" w16cid:durableId="1255086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0E7"/>
    <w:rsid w:val="00027DE6"/>
    <w:rsid w:val="000310E7"/>
    <w:rsid w:val="00043B72"/>
    <w:rsid w:val="0005124E"/>
    <w:rsid w:val="0005172E"/>
    <w:rsid w:val="00053DCA"/>
    <w:rsid w:val="00072ADF"/>
    <w:rsid w:val="000766E2"/>
    <w:rsid w:val="000A16D8"/>
    <w:rsid w:val="000D1BA6"/>
    <w:rsid w:val="000D7BCC"/>
    <w:rsid w:val="000E2597"/>
    <w:rsid w:val="000E68C5"/>
    <w:rsid w:val="000F6CAD"/>
    <w:rsid w:val="00115BF0"/>
    <w:rsid w:val="00116024"/>
    <w:rsid w:val="0013316E"/>
    <w:rsid w:val="001778A7"/>
    <w:rsid w:val="0018285E"/>
    <w:rsid w:val="001837B3"/>
    <w:rsid w:val="001838CB"/>
    <w:rsid w:val="00183AD4"/>
    <w:rsid w:val="00191F25"/>
    <w:rsid w:val="00195537"/>
    <w:rsid w:val="001B1721"/>
    <w:rsid w:val="001B4AFF"/>
    <w:rsid w:val="001C7F9A"/>
    <w:rsid w:val="001E06F0"/>
    <w:rsid w:val="001E145C"/>
    <w:rsid w:val="001F163C"/>
    <w:rsid w:val="0020469D"/>
    <w:rsid w:val="00221A08"/>
    <w:rsid w:val="00222848"/>
    <w:rsid w:val="00233A0C"/>
    <w:rsid w:val="002352C3"/>
    <w:rsid w:val="00237230"/>
    <w:rsid w:val="002463D9"/>
    <w:rsid w:val="0025113D"/>
    <w:rsid w:val="00255FB6"/>
    <w:rsid w:val="00257B7D"/>
    <w:rsid w:val="002645C8"/>
    <w:rsid w:val="0028231E"/>
    <w:rsid w:val="002A6719"/>
    <w:rsid w:val="002C7E8A"/>
    <w:rsid w:val="002D4596"/>
    <w:rsid w:val="00300186"/>
    <w:rsid w:val="00313D6B"/>
    <w:rsid w:val="0032756F"/>
    <w:rsid w:val="00332025"/>
    <w:rsid w:val="0033433C"/>
    <w:rsid w:val="003466E0"/>
    <w:rsid w:val="0036409E"/>
    <w:rsid w:val="00367C29"/>
    <w:rsid w:val="0037634C"/>
    <w:rsid w:val="003A3FA9"/>
    <w:rsid w:val="003A63B9"/>
    <w:rsid w:val="003B3187"/>
    <w:rsid w:val="003C2364"/>
    <w:rsid w:val="003D3E56"/>
    <w:rsid w:val="003D701D"/>
    <w:rsid w:val="003E316F"/>
    <w:rsid w:val="004168A8"/>
    <w:rsid w:val="00447FAA"/>
    <w:rsid w:val="0046233E"/>
    <w:rsid w:val="0047505C"/>
    <w:rsid w:val="0048745F"/>
    <w:rsid w:val="0049193F"/>
    <w:rsid w:val="0049394B"/>
    <w:rsid w:val="004D77C8"/>
    <w:rsid w:val="004E294A"/>
    <w:rsid w:val="004E68E4"/>
    <w:rsid w:val="004F0256"/>
    <w:rsid w:val="004F4F1B"/>
    <w:rsid w:val="00501A72"/>
    <w:rsid w:val="00502441"/>
    <w:rsid w:val="005052ED"/>
    <w:rsid w:val="005237BB"/>
    <w:rsid w:val="00527589"/>
    <w:rsid w:val="005305A0"/>
    <w:rsid w:val="00531672"/>
    <w:rsid w:val="00540E24"/>
    <w:rsid w:val="005429AF"/>
    <w:rsid w:val="00550511"/>
    <w:rsid w:val="00557194"/>
    <w:rsid w:val="00564947"/>
    <w:rsid w:val="005723F9"/>
    <w:rsid w:val="00575404"/>
    <w:rsid w:val="00596AC3"/>
    <w:rsid w:val="005A2103"/>
    <w:rsid w:val="005D6477"/>
    <w:rsid w:val="00607B27"/>
    <w:rsid w:val="00622D7E"/>
    <w:rsid w:val="00627CC8"/>
    <w:rsid w:val="006314A4"/>
    <w:rsid w:val="006473D7"/>
    <w:rsid w:val="00670612"/>
    <w:rsid w:val="0067221C"/>
    <w:rsid w:val="0069162A"/>
    <w:rsid w:val="006A3CEB"/>
    <w:rsid w:val="006A5525"/>
    <w:rsid w:val="006B0D17"/>
    <w:rsid w:val="006B409C"/>
    <w:rsid w:val="006C003F"/>
    <w:rsid w:val="006D77A6"/>
    <w:rsid w:val="007146B9"/>
    <w:rsid w:val="007179B1"/>
    <w:rsid w:val="00720A91"/>
    <w:rsid w:val="0074029F"/>
    <w:rsid w:val="0074058E"/>
    <w:rsid w:val="00740C4A"/>
    <w:rsid w:val="00742921"/>
    <w:rsid w:val="007937AC"/>
    <w:rsid w:val="00797030"/>
    <w:rsid w:val="007971D2"/>
    <w:rsid w:val="0079761A"/>
    <w:rsid w:val="007A678D"/>
    <w:rsid w:val="007C420E"/>
    <w:rsid w:val="007C54E8"/>
    <w:rsid w:val="008110DD"/>
    <w:rsid w:val="008123FA"/>
    <w:rsid w:val="00826F2D"/>
    <w:rsid w:val="008565B0"/>
    <w:rsid w:val="0087167B"/>
    <w:rsid w:val="008E2FEB"/>
    <w:rsid w:val="008E5DB3"/>
    <w:rsid w:val="008F03FD"/>
    <w:rsid w:val="008F0C3C"/>
    <w:rsid w:val="00902622"/>
    <w:rsid w:val="00914F1D"/>
    <w:rsid w:val="009330E4"/>
    <w:rsid w:val="00940819"/>
    <w:rsid w:val="00957DAC"/>
    <w:rsid w:val="00960823"/>
    <w:rsid w:val="00965309"/>
    <w:rsid w:val="00994516"/>
    <w:rsid w:val="009970DB"/>
    <w:rsid w:val="009A6D09"/>
    <w:rsid w:val="009B069E"/>
    <w:rsid w:val="009C063A"/>
    <w:rsid w:val="009C2333"/>
    <w:rsid w:val="009D6F1A"/>
    <w:rsid w:val="009F3F5A"/>
    <w:rsid w:val="00A033DF"/>
    <w:rsid w:val="00A13208"/>
    <w:rsid w:val="00A142EC"/>
    <w:rsid w:val="00A300F2"/>
    <w:rsid w:val="00A3703C"/>
    <w:rsid w:val="00A807A0"/>
    <w:rsid w:val="00A831D1"/>
    <w:rsid w:val="00A87085"/>
    <w:rsid w:val="00A91FC0"/>
    <w:rsid w:val="00AA2C30"/>
    <w:rsid w:val="00AA4B41"/>
    <w:rsid w:val="00AB2484"/>
    <w:rsid w:val="00AB56C9"/>
    <w:rsid w:val="00AC563E"/>
    <w:rsid w:val="00AC58C4"/>
    <w:rsid w:val="00AE40F4"/>
    <w:rsid w:val="00B00D45"/>
    <w:rsid w:val="00B12C8B"/>
    <w:rsid w:val="00B32F7B"/>
    <w:rsid w:val="00B34177"/>
    <w:rsid w:val="00B36782"/>
    <w:rsid w:val="00B52FD7"/>
    <w:rsid w:val="00B539C7"/>
    <w:rsid w:val="00B6190C"/>
    <w:rsid w:val="00B65D66"/>
    <w:rsid w:val="00B677E1"/>
    <w:rsid w:val="00B901A0"/>
    <w:rsid w:val="00BF4BBC"/>
    <w:rsid w:val="00C012CF"/>
    <w:rsid w:val="00C10776"/>
    <w:rsid w:val="00C20108"/>
    <w:rsid w:val="00C20157"/>
    <w:rsid w:val="00C40EC0"/>
    <w:rsid w:val="00C42FEF"/>
    <w:rsid w:val="00C55EBB"/>
    <w:rsid w:val="00CA1F74"/>
    <w:rsid w:val="00CA32D1"/>
    <w:rsid w:val="00CB30E7"/>
    <w:rsid w:val="00CC2454"/>
    <w:rsid w:val="00CC3111"/>
    <w:rsid w:val="00CC6CB2"/>
    <w:rsid w:val="00CD7E1E"/>
    <w:rsid w:val="00D01DB5"/>
    <w:rsid w:val="00D05E6B"/>
    <w:rsid w:val="00D07D25"/>
    <w:rsid w:val="00D26ED7"/>
    <w:rsid w:val="00D354B2"/>
    <w:rsid w:val="00D60F42"/>
    <w:rsid w:val="00D62C51"/>
    <w:rsid w:val="00D66C4C"/>
    <w:rsid w:val="00D80F5F"/>
    <w:rsid w:val="00DA2E85"/>
    <w:rsid w:val="00DA4681"/>
    <w:rsid w:val="00DA6974"/>
    <w:rsid w:val="00DB439F"/>
    <w:rsid w:val="00DB69DC"/>
    <w:rsid w:val="00DC37F3"/>
    <w:rsid w:val="00DD67EE"/>
    <w:rsid w:val="00E10433"/>
    <w:rsid w:val="00E472A0"/>
    <w:rsid w:val="00E55665"/>
    <w:rsid w:val="00E55C07"/>
    <w:rsid w:val="00E63654"/>
    <w:rsid w:val="00E7027A"/>
    <w:rsid w:val="00E73198"/>
    <w:rsid w:val="00E80B98"/>
    <w:rsid w:val="00E8260C"/>
    <w:rsid w:val="00E97B2B"/>
    <w:rsid w:val="00EC1193"/>
    <w:rsid w:val="00EC7019"/>
    <w:rsid w:val="00ED0492"/>
    <w:rsid w:val="00EE46B6"/>
    <w:rsid w:val="00EE7EAE"/>
    <w:rsid w:val="00EF643C"/>
    <w:rsid w:val="00F14D42"/>
    <w:rsid w:val="00F17846"/>
    <w:rsid w:val="00F35906"/>
    <w:rsid w:val="00F3686D"/>
    <w:rsid w:val="00F41967"/>
    <w:rsid w:val="00F66A94"/>
    <w:rsid w:val="00F72892"/>
    <w:rsid w:val="00FA13B3"/>
    <w:rsid w:val="00FA3251"/>
    <w:rsid w:val="00FC363B"/>
    <w:rsid w:val="00FC5AB8"/>
    <w:rsid w:val="00FE4B5A"/>
    <w:rsid w:val="00FE4D22"/>
    <w:rsid w:val="00FE5F51"/>
    <w:rsid w:val="00FF2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E0ACF"/>
  <w15:chartTrackingRefBased/>
  <w15:docId w15:val="{A5B4B84C-7CE2-40A2-9A9D-40579353A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3FD"/>
  </w:style>
  <w:style w:type="paragraph" w:styleId="Heading1">
    <w:name w:val="heading 1"/>
    <w:basedOn w:val="Normal"/>
    <w:next w:val="Normal"/>
    <w:link w:val="Heading1Char"/>
    <w:uiPriority w:val="9"/>
    <w:qFormat/>
    <w:rsid w:val="00CB30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30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0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0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0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0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0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0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0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0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30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0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0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0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0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0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0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0E7"/>
    <w:rPr>
      <w:rFonts w:eastAsiaTheme="majorEastAsia" w:cstheme="majorBidi"/>
      <w:color w:val="272727" w:themeColor="text1" w:themeTint="D8"/>
    </w:rPr>
  </w:style>
  <w:style w:type="paragraph" w:styleId="Title">
    <w:name w:val="Title"/>
    <w:basedOn w:val="Normal"/>
    <w:next w:val="Normal"/>
    <w:link w:val="TitleChar"/>
    <w:uiPriority w:val="10"/>
    <w:qFormat/>
    <w:rsid w:val="00CB30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0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0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0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0E7"/>
    <w:pPr>
      <w:spacing w:before="160"/>
      <w:jc w:val="center"/>
    </w:pPr>
    <w:rPr>
      <w:i/>
      <w:iCs/>
      <w:color w:val="404040" w:themeColor="text1" w:themeTint="BF"/>
    </w:rPr>
  </w:style>
  <w:style w:type="character" w:customStyle="1" w:styleId="QuoteChar">
    <w:name w:val="Quote Char"/>
    <w:basedOn w:val="DefaultParagraphFont"/>
    <w:link w:val="Quote"/>
    <w:uiPriority w:val="29"/>
    <w:rsid w:val="00CB30E7"/>
    <w:rPr>
      <w:i/>
      <w:iCs/>
      <w:color w:val="404040" w:themeColor="text1" w:themeTint="BF"/>
    </w:rPr>
  </w:style>
  <w:style w:type="paragraph" w:styleId="ListParagraph">
    <w:name w:val="List Paragraph"/>
    <w:basedOn w:val="Normal"/>
    <w:link w:val="ListParagraphChar"/>
    <w:uiPriority w:val="1"/>
    <w:qFormat/>
    <w:rsid w:val="00CB30E7"/>
    <w:pPr>
      <w:ind w:left="720"/>
      <w:contextualSpacing/>
    </w:pPr>
  </w:style>
  <w:style w:type="character" w:styleId="IntenseEmphasis">
    <w:name w:val="Intense Emphasis"/>
    <w:basedOn w:val="DefaultParagraphFont"/>
    <w:uiPriority w:val="21"/>
    <w:qFormat/>
    <w:rsid w:val="00CB30E7"/>
    <w:rPr>
      <w:i/>
      <w:iCs/>
      <w:color w:val="0F4761" w:themeColor="accent1" w:themeShade="BF"/>
    </w:rPr>
  </w:style>
  <w:style w:type="paragraph" w:styleId="IntenseQuote">
    <w:name w:val="Intense Quote"/>
    <w:basedOn w:val="Normal"/>
    <w:next w:val="Normal"/>
    <w:link w:val="IntenseQuoteChar"/>
    <w:uiPriority w:val="30"/>
    <w:qFormat/>
    <w:rsid w:val="00CB30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0E7"/>
    <w:rPr>
      <w:i/>
      <w:iCs/>
      <w:color w:val="0F4761" w:themeColor="accent1" w:themeShade="BF"/>
    </w:rPr>
  </w:style>
  <w:style w:type="character" w:styleId="IntenseReference">
    <w:name w:val="Intense Reference"/>
    <w:basedOn w:val="DefaultParagraphFont"/>
    <w:uiPriority w:val="32"/>
    <w:qFormat/>
    <w:rsid w:val="00CB30E7"/>
    <w:rPr>
      <w:b/>
      <w:bCs/>
      <w:smallCaps/>
      <w:color w:val="0F4761" w:themeColor="accent1" w:themeShade="BF"/>
      <w:spacing w:val="5"/>
    </w:rPr>
  </w:style>
  <w:style w:type="character" w:customStyle="1" w:styleId="ListParagraphChar">
    <w:name w:val="List Paragraph Char"/>
    <w:basedOn w:val="DefaultParagraphFont"/>
    <w:link w:val="ListParagraph"/>
    <w:uiPriority w:val="1"/>
    <w:qFormat/>
    <w:locked/>
    <w:rsid w:val="00740C4A"/>
  </w:style>
  <w:style w:type="paragraph" w:styleId="Header">
    <w:name w:val="header"/>
    <w:basedOn w:val="Normal"/>
    <w:link w:val="HeaderChar"/>
    <w:uiPriority w:val="99"/>
    <w:unhideWhenUsed/>
    <w:rsid w:val="00FF21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57"/>
  </w:style>
  <w:style w:type="paragraph" w:styleId="Footer">
    <w:name w:val="footer"/>
    <w:basedOn w:val="Normal"/>
    <w:link w:val="FooterChar"/>
    <w:uiPriority w:val="99"/>
    <w:unhideWhenUsed/>
    <w:rsid w:val="00FF2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57"/>
  </w:style>
  <w:style w:type="table" w:styleId="TableGrid">
    <w:name w:val="Table Grid"/>
    <w:basedOn w:val="TableNormal"/>
    <w:uiPriority w:val="39"/>
    <w:rsid w:val="009D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C3B04-1BE3-474A-A8A3-0B088F8F0E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3457</Words>
  <Characters>19710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triptisingh788728@gmail.com</cp:lastModifiedBy>
  <cp:revision>2</cp:revision>
  <dcterms:created xsi:type="dcterms:W3CDTF">2026-07-16T16:35:00Z</dcterms:created>
  <dcterms:modified xsi:type="dcterms:W3CDTF">2026-07-16T16:35:00Z</dcterms:modified>
</cp:coreProperties>
</file>