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media/image7.jpeg" ContentType="image/jpeg"/>
  <Override PartName="/word/media/image8.jpeg" ContentType="image/jpeg"/>
  <Override PartName="/word/media/image9.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Text"/>
        <w:ind w:left="3494" w:firstLine="0"/>
        <w:jc w:val="both"/>
        <w:rPr>
          <w:rFonts w:ascii="Times New Roman" w:cs="Times New Roman" w:hAnsi="Times New Roman" w:eastAsia="Times New Roman"/>
          <w:sz w:val="20"/>
          <w:szCs w:val="20"/>
        </w:rPr>
      </w:pPr>
      <w:r>
        <w:rPr>
          <w:rFonts w:ascii="Times New Roman" w:hAnsi="Times New Roman"/>
          <w:sz w:val="20"/>
          <w:szCs w:val="20"/>
        </w:rPr>
        <w:drawing xmlns:a="http://schemas.openxmlformats.org/drawingml/2006/main">
          <wp:inline distT="0" distB="0" distL="0" distR="0">
            <wp:extent cx="1431804" cy="758571"/>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1431804" cy="758571"/>
                    </a:xfrm>
                    <a:prstGeom prst="rect">
                      <a:avLst/>
                    </a:prstGeom>
                    <a:ln w="12700" cap="flat">
                      <a:noFill/>
                      <a:miter lim="400000"/>
                    </a:ln>
                    <a:effectLst/>
                  </pic:spPr>
                </pic:pic>
              </a:graphicData>
            </a:graphic>
          </wp:inline>
        </w:drawing>
      </w:r>
      <w:r>
        <w:rPr>
          <w:rFonts w:ascii="Times New Roman" w:hAnsi="Times New Roman"/>
          <w:sz w:val="20"/>
          <w:szCs w:val="20"/>
        </w:rPr>
        <w:drawing xmlns:a="http://schemas.openxmlformats.org/drawingml/2006/main">
          <wp:anchor distT="152400" distB="152400" distL="152400" distR="152400" simplePos="0" relativeHeight="251662336" behindDoc="0" locked="0" layoutInCell="1" allowOverlap="1">
            <wp:simplePos x="0" y="0"/>
            <wp:positionH relativeFrom="page">
              <wp:posOffset>844551</wp:posOffset>
            </wp:positionH>
            <wp:positionV relativeFrom="line">
              <wp:posOffset>846845</wp:posOffset>
            </wp:positionV>
            <wp:extent cx="5854700" cy="5225406"/>
            <wp:effectExtent l="0" t="0" r="0" b="0"/>
            <wp:wrapThrough wrapText="bothSides" distL="152400" distR="152400">
              <wp:wrapPolygon edited="1">
                <wp:start x="0" y="0"/>
                <wp:lineTo x="21600" y="0"/>
                <wp:lineTo x="21600" y="21600"/>
                <wp:lineTo x="0" y="21600"/>
                <wp:lineTo x="0" y="0"/>
              </wp:wrapPolygon>
            </wp:wrapThrough>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5854700" cy="5225406"/>
                    </a:xfrm>
                    <a:prstGeom prst="rect">
                      <a:avLst/>
                    </a:prstGeom>
                    <a:ln w="12700" cap="flat">
                      <a:noFill/>
                      <a:miter lim="400000"/>
                    </a:ln>
                    <a:effectLst/>
                  </pic:spPr>
                </pic:pic>
              </a:graphicData>
            </a:graphic>
          </wp:anchor>
        </w:drawing>
      </w:r>
      <w:r>
        <w:rPr>
          <w:rFonts w:ascii="Times New Roman" w:hAnsi="Times New Roman"/>
          <w:sz w:val="20"/>
          <w:szCs w:val="20"/>
        </w:rPr>
        <mc:AlternateContent>
          <mc:Choice Requires="wps">
            <w:drawing xmlns:a="http://schemas.openxmlformats.org/drawingml/2006/main">
              <wp:anchor distT="152400" distB="152400" distL="152400" distR="152400" simplePos="0" relativeHeight="251664384" behindDoc="0" locked="0" layoutInCell="1" allowOverlap="1">
                <wp:simplePos x="0" y="0"/>
                <wp:positionH relativeFrom="page">
                  <wp:posOffset>1901186</wp:posOffset>
                </wp:positionH>
                <wp:positionV relativeFrom="line">
                  <wp:posOffset>2075180</wp:posOffset>
                </wp:positionV>
                <wp:extent cx="1871984" cy="0"/>
                <wp:effectExtent l="0" t="0" r="0" b="0"/>
                <wp:wrapThrough wrapText="bothSides" distL="152400" distR="152400">
                  <wp:wrapPolygon edited="1">
                    <wp:start x="0" y="0"/>
                    <wp:lineTo x="21601" y="0"/>
                    <wp:lineTo x="0" y="0"/>
                  </wp:wrapPolygon>
                </wp:wrapThrough>
                <wp:docPr id="1073741827" name="officeArt object" descr="Line"/>
                <wp:cNvGraphicFramePr/>
                <a:graphic xmlns:a="http://schemas.openxmlformats.org/drawingml/2006/main">
                  <a:graphicData uri="http://schemas.microsoft.com/office/word/2010/wordprocessingShape">
                    <wps:wsp>
                      <wps:cNvSpPr/>
                      <wps:spPr>
                        <a:xfrm>
                          <a:off x="0" y="0"/>
                          <a:ext cx="1871984" cy="0"/>
                        </a:xfrm>
                        <a:prstGeom prst="line">
                          <a:avLst/>
                        </a:prstGeom>
                        <a:noFill/>
                        <a:ln w="25400" cap="flat">
                          <a:solidFill>
                            <a:schemeClr val="accent1"/>
                          </a:solidFill>
                          <a:prstDash val="solid"/>
                          <a:round/>
                        </a:ln>
                        <a:effectLst>
                          <a:outerShdw sx="100000" sy="100000" kx="0" ky="0" algn="b" rotWithShape="0" blurRad="38100" dist="23000" dir="5400000">
                            <a:srgbClr val="000000">
                              <a:alpha val="35000"/>
                            </a:srgbClr>
                          </a:outerShdw>
                        </a:effectLst>
                      </wps:spPr>
                      <wps:bodyPr/>
                    </wps:wsp>
                  </a:graphicData>
                </a:graphic>
              </wp:anchor>
            </w:drawing>
          </mc:Choice>
          <mc:Fallback>
            <w:pict>
              <v:line id="_x0000_s1026" style="visibility:visible;position:absolute;margin-left:149.7pt;margin-top:163.4pt;width:147.4pt;height:0.0pt;z-index:251664384;mso-position-horizontal:absolute;mso-position-horizontal-relative:page;mso-position-vertical:absolute;mso-position-vertical-relative:line;mso-wrap-distance-left:12.0pt;mso-wrap-distance-top:12.0pt;mso-wrap-distance-right:12.0pt;mso-wrap-distance-bottom:12.0pt;">
                <v:fill on="f"/>
                <v:stroke filltype="solid" color="#4F81BD" opacity="100.0%" weight="2.0pt" dashstyle="solid" endcap="flat" joinstyle="round" linestyle="single" startarrow="none" startarrowwidth="medium" startarrowlength="medium" endarrow="none" endarrowwidth="medium" endarrowlength="medium"/>
                <v:shadow on="t" color="#000000" opacity="0.35" offset="0.0pt,1.8pt"/>
                <w10:wrap type="through" side="bothSides" anchorx="page"/>
              </v:line>
            </w:pict>
          </mc:Fallback>
        </mc:AlternateContent>
      </w:r>
      <w:r>
        <w:rPr>
          <w:rFonts w:ascii="Times New Roman" w:hAnsi="Times New Roman"/>
          <w:sz w:val="20"/>
          <w:szCs w:val="20"/>
        </w:rPr>
        <mc:AlternateContent>
          <mc:Choice Requires="wps">
            <w:drawing xmlns:a="http://schemas.openxmlformats.org/drawingml/2006/main">
              <wp:anchor distT="152400" distB="152400" distL="152400" distR="152400" simplePos="0" relativeHeight="251663360" behindDoc="0" locked="0" layoutInCell="1" allowOverlap="1">
                <wp:simplePos x="0" y="0"/>
                <wp:positionH relativeFrom="page">
                  <wp:posOffset>1844037</wp:posOffset>
                </wp:positionH>
                <wp:positionV relativeFrom="line">
                  <wp:posOffset>2357119</wp:posOffset>
                </wp:positionV>
                <wp:extent cx="2090423" cy="1205615"/>
                <wp:effectExtent l="0" t="0" r="0" b="0"/>
                <wp:wrapTopAndBottom distT="152400" distB="152400"/>
                <wp:docPr id="1073741828" name="officeArt object" descr="An Investigation into Social Media Use for HRM in the SME Retail Sector"/>
                <wp:cNvGraphicFramePr/>
                <a:graphic xmlns:a="http://schemas.openxmlformats.org/drawingml/2006/main">
                  <a:graphicData uri="http://schemas.microsoft.com/office/word/2010/wordprocessingShape">
                    <wps:wsp>
                      <wps:cNvSpPr txBox="1"/>
                      <wps:spPr>
                        <a:xfrm>
                          <a:off x="0" y="0"/>
                          <a:ext cx="2090423" cy="1205615"/>
                        </a:xfrm>
                        <a:prstGeom prst="rect">
                          <a:avLst/>
                        </a:prstGeom>
                        <a:noFill/>
                        <a:ln w="12700" cap="flat">
                          <a:noFill/>
                          <a:miter lim="400000"/>
                        </a:ln>
                        <a:effectLst/>
                      </wps:spPr>
                      <wps:txbx>
                        <w:txbxContent>
                          <w:p>
                            <w:pPr>
                              <w:pStyle w:val="Caption A"/>
                              <w:tabs>
                                <w:tab w:val="left" w:pos="1440"/>
                                <w:tab w:val="left" w:pos="2880"/>
                              </w:tabs>
                            </w:pPr>
                            <w:r>
                              <w:rPr>
                                <w:rFonts w:ascii="Arial Rounded MT Bold" w:hAnsi="Arial Rounded MT Bold"/>
                                <w:outline w:val="0"/>
                                <w:color w:val="4f81bd"/>
                                <w:sz w:val="33"/>
                                <w:szCs w:val="33"/>
                                <w:u w:color="333333"/>
                                <w:rtl w:val="0"/>
                                <w:lang w:val="en-US"/>
                                <w14:textFill>
                                  <w14:solidFill>
                                    <w14:srgbClr w14:val="4F81BD"/>
                                  </w14:solidFill>
                                </w14:textFill>
                              </w:rPr>
                              <w:t>An Investigation into S</w:t>
                            </w:r>
                            <w:r>
                              <w:rPr>
                                <w:rFonts w:ascii="Arial Rounded MT Bold" w:hAnsi="Arial Rounded MT Bold"/>
                                <w:outline w:val="0"/>
                                <w:color w:val="4f81bd"/>
                                <w:sz w:val="33"/>
                                <w:szCs w:val="33"/>
                                <w:u w:color="333333"/>
                                <w:rtl w:val="0"/>
                                <w:lang w:val="pt-PT"/>
                                <w14:textFill>
                                  <w14:solidFill>
                                    <w14:srgbClr w14:val="4F81BD"/>
                                  </w14:solidFill>
                                </w14:textFill>
                              </w:rPr>
                              <w:t xml:space="preserve">ocial </w:t>
                            </w:r>
                            <w:r>
                              <w:rPr>
                                <w:rFonts w:ascii="Arial Rounded MT Bold" w:hAnsi="Arial Rounded MT Bold"/>
                                <w:outline w:val="0"/>
                                <w:color w:val="4f81bd"/>
                                <w:sz w:val="33"/>
                                <w:szCs w:val="33"/>
                                <w:u w:color="333333"/>
                                <w:rtl w:val="0"/>
                                <w:lang w:val="en-US"/>
                                <w14:textFill>
                                  <w14:solidFill>
                                    <w14:srgbClr w14:val="4F81BD"/>
                                  </w14:solidFill>
                                </w14:textFill>
                              </w:rPr>
                              <w:t>Media Use for HRM in the SME Retail S</w:t>
                            </w:r>
                            <w:r>
                              <w:rPr>
                                <w:rFonts w:ascii="Arial Rounded MT Bold" w:hAnsi="Arial Rounded MT Bold"/>
                                <w:outline w:val="0"/>
                                <w:color w:val="4f81bd"/>
                                <w:sz w:val="33"/>
                                <w:szCs w:val="33"/>
                                <w:u w:color="333333"/>
                                <w:rtl w:val="0"/>
                                <w:lang w:val="fr-FR"/>
                                <w14:textFill>
                                  <w14:solidFill>
                                    <w14:srgbClr w14:val="4F81BD"/>
                                  </w14:solidFill>
                                </w14:textFill>
                              </w:rPr>
                              <w:t>ector</w:t>
                            </w:r>
                            <w:r>
                              <w:rPr>
                                <w:rFonts w:ascii="Arial Rounded MT Bold" w:hAnsi="Arial Rounded MT Bold"/>
                                <w:sz w:val="33"/>
                                <w:szCs w:val="33"/>
                                <w:u w:color="333333"/>
                                <w:rtl w:val="0"/>
                                <w:lang w:val="en-US"/>
                              </w:rPr>
                              <w:t xml:space="preserve">  </w:t>
                            </w:r>
                          </w:p>
                        </w:txbxContent>
                      </wps:txbx>
                      <wps:bodyPr wrap="square" lIns="45718" tIns="45718" rIns="45718" bIns="45718" numCol="1" anchor="t">
                        <a:noAutofit/>
                      </wps:bodyPr>
                    </wps:wsp>
                  </a:graphicData>
                </a:graphic>
              </wp:anchor>
            </w:drawing>
          </mc:Choice>
          <mc:Fallback>
            <w:pict>
              <v:shape id="_x0000_s1027" type="#_x0000_t202" style="visibility:visible;position:absolute;margin-left:145.2pt;margin-top:185.6pt;width:164.6pt;height:94.9pt;z-index:251663360;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A"/>
                        <w:tabs>
                          <w:tab w:val="left" w:pos="1440"/>
                          <w:tab w:val="left" w:pos="2880"/>
                        </w:tabs>
                      </w:pPr>
                      <w:r>
                        <w:rPr>
                          <w:rFonts w:ascii="Arial Rounded MT Bold" w:hAnsi="Arial Rounded MT Bold"/>
                          <w:outline w:val="0"/>
                          <w:color w:val="4f81bd"/>
                          <w:sz w:val="33"/>
                          <w:szCs w:val="33"/>
                          <w:u w:color="333333"/>
                          <w:rtl w:val="0"/>
                          <w:lang w:val="en-US"/>
                          <w14:textFill>
                            <w14:solidFill>
                              <w14:srgbClr w14:val="4F81BD"/>
                            </w14:solidFill>
                          </w14:textFill>
                        </w:rPr>
                        <w:t>An Investigation into S</w:t>
                      </w:r>
                      <w:r>
                        <w:rPr>
                          <w:rFonts w:ascii="Arial Rounded MT Bold" w:hAnsi="Arial Rounded MT Bold"/>
                          <w:outline w:val="0"/>
                          <w:color w:val="4f81bd"/>
                          <w:sz w:val="33"/>
                          <w:szCs w:val="33"/>
                          <w:u w:color="333333"/>
                          <w:rtl w:val="0"/>
                          <w:lang w:val="pt-PT"/>
                          <w14:textFill>
                            <w14:solidFill>
                              <w14:srgbClr w14:val="4F81BD"/>
                            </w14:solidFill>
                          </w14:textFill>
                        </w:rPr>
                        <w:t xml:space="preserve">ocial </w:t>
                      </w:r>
                      <w:r>
                        <w:rPr>
                          <w:rFonts w:ascii="Arial Rounded MT Bold" w:hAnsi="Arial Rounded MT Bold"/>
                          <w:outline w:val="0"/>
                          <w:color w:val="4f81bd"/>
                          <w:sz w:val="33"/>
                          <w:szCs w:val="33"/>
                          <w:u w:color="333333"/>
                          <w:rtl w:val="0"/>
                          <w:lang w:val="en-US"/>
                          <w14:textFill>
                            <w14:solidFill>
                              <w14:srgbClr w14:val="4F81BD"/>
                            </w14:solidFill>
                          </w14:textFill>
                        </w:rPr>
                        <w:t>Media Use for HRM in the SME Retail S</w:t>
                      </w:r>
                      <w:r>
                        <w:rPr>
                          <w:rFonts w:ascii="Arial Rounded MT Bold" w:hAnsi="Arial Rounded MT Bold"/>
                          <w:outline w:val="0"/>
                          <w:color w:val="4f81bd"/>
                          <w:sz w:val="33"/>
                          <w:szCs w:val="33"/>
                          <w:u w:color="333333"/>
                          <w:rtl w:val="0"/>
                          <w:lang w:val="fr-FR"/>
                          <w14:textFill>
                            <w14:solidFill>
                              <w14:srgbClr w14:val="4F81BD"/>
                            </w14:solidFill>
                          </w14:textFill>
                        </w:rPr>
                        <w:t>ector</w:t>
                      </w:r>
                      <w:r>
                        <w:rPr>
                          <w:rFonts w:ascii="Arial Rounded MT Bold" w:hAnsi="Arial Rounded MT Bold"/>
                          <w:sz w:val="33"/>
                          <w:szCs w:val="33"/>
                          <w:u w:color="333333"/>
                          <w:rtl w:val="0"/>
                          <w:lang w:val="en-US"/>
                        </w:rPr>
                        <w:t xml:space="preserve">  </w:t>
                      </w:r>
                    </w:p>
                  </w:txbxContent>
                </v:textbox>
                <w10:wrap type="topAndBottom" side="bothSides" anchorx="page"/>
              </v:shape>
            </w:pict>
          </mc:Fallback>
        </mc:AlternateContent>
      </w:r>
      <w:r>
        <w:rPr>
          <w:rFonts w:ascii="Times New Roman" w:cs="Times New Roman" w:hAnsi="Times New Roman" w:eastAsia="Times New Roman"/>
          <w:sz w:val="20"/>
          <w:szCs w:val="20"/>
        </w:rPr>
        <w:drawing xmlns:a="http://schemas.openxmlformats.org/drawingml/2006/main">
          <wp:anchor distT="152400" distB="152400" distL="152400" distR="152400" simplePos="0" relativeHeight="251665408" behindDoc="0" locked="0" layoutInCell="1" allowOverlap="1">
            <wp:simplePos x="0" y="0"/>
            <wp:positionH relativeFrom="page">
              <wp:posOffset>3959860</wp:posOffset>
            </wp:positionH>
            <wp:positionV relativeFrom="line">
              <wp:posOffset>5566617</wp:posOffset>
            </wp:positionV>
            <wp:extent cx="2736882" cy="2052661"/>
            <wp:effectExtent l="0" t="0" r="0" b="0"/>
            <wp:wrapThrough wrapText="bothSides" distL="152400" distR="152400">
              <wp:wrapPolygon edited="1">
                <wp:start x="0" y="0"/>
                <wp:lineTo x="21600" y="0"/>
                <wp:lineTo x="21600" y="21600"/>
                <wp:lineTo x="0" y="21600"/>
                <wp:lineTo x="0" y="0"/>
              </wp:wrapPolygon>
            </wp:wrapThrough>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a:blip r:embed="rId6">
                      <a:extLst/>
                    </a:blip>
                    <a:stretch>
                      <a:fillRect/>
                    </a:stretch>
                  </pic:blipFill>
                  <pic:spPr>
                    <a:xfrm>
                      <a:off x="0" y="0"/>
                      <a:ext cx="2736882" cy="2052661"/>
                    </a:xfrm>
                    <a:prstGeom prst="rect">
                      <a:avLst/>
                    </a:prstGeom>
                    <a:ln w="12700" cap="flat">
                      <a:noFill/>
                      <a:miter lim="400000"/>
                    </a:ln>
                    <a:effectLst/>
                  </pic:spPr>
                </pic:pic>
              </a:graphicData>
            </a:graphic>
          </wp:anchor>
        </w:drawing>
      </w:r>
      <w:r>
        <w:rPr>
          <w:rFonts w:ascii="Times New Roman" w:cs="Times New Roman" w:hAnsi="Times New Roman" w:eastAsia="Times New Roman"/>
          <w:sz w:val="20"/>
          <w:szCs w:val="20"/>
        </w:rPr>
        <mc:AlternateContent>
          <mc:Choice Requires="wps">
            <w:drawing xmlns:a="http://schemas.openxmlformats.org/drawingml/2006/main">
              <wp:anchor distT="152400" distB="152400" distL="152400" distR="152400" simplePos="0" relativeHeight="251666432" behindDoc="0" locked="0" layoutInCell="1" allowOverlap="1">
                <wp:simplePos x="0" y="0"/>
                <wp:positionH relativeFrom="page">
                  <wp:posOffset>4162529</wp:posOffset>
                </wp:positionH>
                <wp:positionV relativeFrom="line">
                  <wp:posOffset>6072247</wp:posOffset>
                </wp:positionV>
                <wp:extent cx="2331542" cy="1237461"/>
                <wp:effectExtent l="0" t="0" r="0" b="0"/>
                <wp:wrapTopAndBottom distT="152400" distB="152400"/>
                <wp:docPr id="1073741830" name="officeArt object" descr="SHIKDER SUJAN,…"/>
                <wp:cNvGraphicFramePr/>
                <a:graphic xmlns:a="http://schemas.openxmlformats.org/drawingml/2006/main">
                  <a:graphicData uri="http://schemas.microsoft.com/office/word/2010/wordprocessingShape">
                    <wps:wsp>
                      <wps:cNvSpPr txBox="1"/>
                      <wps:spPr>
                        <a:xfrm>
                          <a:off x="0" y="0"/>
                          <a:ext cx="2331542" cy="1237461"/>
                        </a:xfrm>
                        <a:prstGeom prst="rect">
                          <a:avLst/>
                        </a:prstGeom>
                        <a:noFill/>
                        <a:ln w="12700" cap="flat">
                          <a:noFill/>
                          <a:miter lim="400000"/>
                        </a:ln>
                        <a:effectLst/>
                      </wps:spPr>
                      <wps:txbx>
                        <w:txbxContent>
                          <w:p>
                            <w:pPr>
                              <w:pStyle w:val="Caption A"/>
                              <w:tabs>
                                <w:tab w:val="left" w:pos="1440"/>
                                <w:tab w:val="left" w:pos="2880"/>
                              </w:tabs>
                              <w:rPr>
                                <w:sz w:val="32"/>
                                <w:szCs w:val="32"/>
                              </w:rPr>
                            </w:pPr>
                            <w:r>
                              <w:rPr>
                                <w:sz w:val="32"/>
                                <w:szCs w:val="32"/>
                                <w:rtl w:val="0"/>
                                <w:lang w:val="en-US"/>
                              </w:rPr>
                              <w:t xml:space="preserve">SHIKDER SUJAN, </w:t>
                            </w:r>
                          </w:p>
                          <w:p>
                            <w:pPr>
                              <w:pStyle w:val="Caption A"/>
                              <w:tabs>
                                <w:tab w:val="left" w:pos="1440"/>
                                <w:tab w:val="left" w:pos="2880"/>
                              </w:tabs>
                              <w:rPr>
                                <w:sz w:val="32"/>
                                <w:szCs w:val="32"/>
                              </w:rPr>
                            </w:pPr>
                            <w:r>
                              <w:rPr>
                                <w:sz w:val="26"/>
                                <w:szCs w:val="26"/>
                                <w:rtl w:val="0"/>
                                <w:lang w:val="en-US"/>
                              </w:rPr>
                              <w:t>STUDENT NO. 2115669,</w:t>
                            </w:r>
                          </w:p>
                          <w:p>
                            <w:pPr>
                              <w:pStyle w:val="Caption A"/>
                              <w:tabs>
                                <w:tab w:val="left" w:pos="1440"/>
                                <w:tab w:val="left" w:pos="2880"/>
                              </w:tabs>
                              <w:rPr>
                                <w:b w:val="1"/>
                                <w:bCs w:val="1"/>
                                <w:sz w:val="22"/>
                                <w:szCs w:val="22"/>
                              </w:rPr>
                            </w:pPr>
                            <w:r>
                              <w:rPr>
                                <w:b w:val="1"/>
                                <w:bCs w:val="1"/>
                                <w:sz w:val="22"/>
                                <w:szCs w:val="22"/>
                                <w:rtl w:val="0"/>
                                <w:lang w:val="en-US"/>
                              </w:rPr>
                              <w:t xml:space="preserve">CHANGEMAKER: CREATIVE AND </w:t>
                            </w:r>
                          </w:p>
                          <w:p>
                            <w:pPr>
                              <w:pStyle w:val="Caption A"/>
                              <w:tabs>
                                <w:tab w:val="left" w:pos="1440"/>
                                <w:tab w:val="left" w:pos="2880"/>
                              </w:tabs>
                            </w:pPr>
                            <w:r>
                              <w:rPr>
                                <w:b w:val="1"/>
                                <w:bCs w:val="1"/>
                                <w:sz w:val="22"/>
                                <w:szCs w:val="22"/>
                                <w:rtl w:val="0"/>
                                <w:lang w:val="en-US"/>
                              </w:rPr>
                              <w:t xml:space="preserve">                         VALUE CREATION</w:t>
                            </w:r>
                          </w:p>
                        </w:txbxContent>
                      </wps:txbx>
                      <wps:bodyPr wrap="square" lIns="45718" tIns="45718" rIns="45718" bIns="45718" numCol="1" anchor="t">
                        <a:noAutofit/>
                      </wps:bodyPr>
                    </wps:wsp>
                  </a:graphicData>
                </a:graphic>
              </wp:anchor>
            </w:drawing>
          </mc:Choice>
          <mc:Fallback>
            <w:pict>
              <v:shape id="_x0000_s1028" type="#_x0000_t202" style="visibility:visible;position:absolute;margin-left:327.8pt;margin-top:478.1pt;width:183.6pt;height:97.4pt;z-index:251666432;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A"/>
                        <w:tabs>
                          <w:tab w:val="left" w:pos="1440"/>
                          <w:tab w:val="left" w:pos="2880"/>
                        </w:tabs>
                        <w:rPr>
                          <w:sz w:val="32"/>
                          <w:szCs w:val="32"/>
                        </w:rPr>
                      </w:pPr>
                      <w:r>
                        <w:rPr>
                          <w:sz w:val="32"/>
                          <w:szCs w:val="32"/>
                          <w:rtl w:val="0"/>
                          <w:lang w:val="en-US"/>
                        </w:rPr>
                        <w:t xml:space="preserve">SHIKDER SUJAN, </w:t>
                      </w:r>
                    </w:p>
                    <w:p>
                      <w:pPr>
                        <w:pStyle w:val="Caption A"/>
                        <w:tabs>
                          <w:tab w:val="left" w:pos="1440"/>
                          <w:tab w:val="left" w:pos="2880"/>
                        </w:tabs>
                        <w:rPr>
                          <w:sz w:val="32"/>
                          <w:szCs w:val="32"/>
                        </w:rPr>
                      </w:pPr>
                      <w:r>
                        <w:rPr>
                          <w:sz w:val="26"/>
                          <w:szCs w:val="26"/>
                          <w:rtl w:val="0"/>
                          <w:lang w:val="en-US"/>
                        </w:rPr>
                        <w:t>STUDENT NO. 2115669,</w:t>
                      </w:r>
                    </w:p>
                    <w:p>
                      <w:pPr>
                        <w:pStyle w:val="Caption A"/>
                        <w:tabs>
                          <w:tab w:val="left" w:pos="1440"/>
                          <w:tab w:val="left" w:pos="2880"/>
                        </w:tabs>
                        <w:rPr>
                          <w:b w:val="1"/>
                          <w:bCs w:val="1"/>
                          <w:sz w:val="22"/>
                          <w:szCs w:val="22"/>
                        </w:rPr>
                      </w:pPr>
                      <w:r>
                        <w:rPr>
                          <w:b w:val="1"/>
                          <w:bCs w:val="1"/>
                          <w:sz w:val="22"/>
                          <w:szCs w:val="22"/>
                          <w:rtl w:val="0"/>
                          <w:lang w:val="en-US"/>
                        </w:rPr>
                        <w:t xml:space="preserve">CHANGEMAKER: CREATIVE AND </w:t>
                      </w:r>
                    </w:p>
                    <w:p>
                      <w:pPr>
                        <w:pStyle w:val="Caption A"/>
                        <w:tabs>
                          <w:tab w:val="left" w:pos="1440"/>
                          <w:tab w:val="left" w:pos="2880"/>
                        </w:tabs>
                      </w:pPr>
                      <w:r>
                        <w:rPr>
                          <w:b w:val="1"/>
                          <w:bCs w:val="1"/>
                          <w:sz w:val="22"/>
                          <w:szCs w:val="22"/>
                          <w:rtl w:val="0"/>
                          <w:lang w:val="en-US"/>
                        </w:rPr>
                        <w:t xml:space="preserve">                         VALUE CREATION</w:t>
                      </w:r>
                    </w:p>
                  </w:txbxContent>
                </v:textbox>
                <w10:wrap type="topAndBottom" side="bothSides" anchorx="page"/>
              </v:shape>
            </w:pict>
          </mc:Fallback>
        </mc:AlternateContent>
      </w:r>
    </w:p>
    <w:p>
      <w:pPr>
        <w:pStyle w:val="Body Text"/>
        <w:spacing w:before="4"/>
        <w:jc w:val="both"/>
        <w:rPr>
          <w:rFonts w:ascii="Times New Roman" w:cs="Times New Roman" w:hAnsi="Times New Roman" w:eastAsia="Times New Roman"/>
          <w:sz w:val="20"/>
          <w:szCs w:val="20"/>
        </w:rPr>
      </w:pPr>
    </w:p>
    <w:p>
      <w:pPr>
        <w:pStyle w:val="Body Text"/>
        <w:spacing w:before="4"/>
        <w:jc w:val="both"/>
        <w:rPr>
          <w:rFonts w:ascii="Times New Roman" w:cs="Times New Roman" w:hAnsi="Times New Roman" w:eastAsia="Times New Roman"/>
          <w:sz w:val="20"/>
          <w:szCs w:val="20"/>
        </w:rPr>
      </w:pPr>
    </w:p>
    <w:p>
      <w:pPr>
        <w:pStyle w:val="Body Text"/>
        <w:spacing w:before="4"/>
        <w:jc w:val="both"/>
        <w:rPr>
          <w:rFonts w:ascii="Times New Roman" w:cs="Times New Roman" w:hAnsi="Times New Roman" w:eastAsia="Times New Roman"/>
          <w:sz w:val="14"/>
          <w:szCs w:val="14"/>
        </w:rPr>
      </w:pPr>
    </w:p>
    <w:p>
      <w:pPr>
        <w:pStyle w:val="Body Text"/>
        <w:jc w:val="both"/>
        <w:rPr>
          <w:rFonts w:ascii="Times New Roman" w:cs="Times New Roman" w:hAnsi="Times New Roman" w:eastAsia="Times New Roman"/>
          <w:sz w:val="20"/>
          <w:szCs w:val="20"/>
        </w:rPr>
      </w:pPr>
    </w:p>
    <w:p>
      <w:pPr>
        <w:pStyle w:val="Body Text"/>
        <w:spacing w:before="10"/>
        <w:jc w:val="both"/>
        <w:rPr>
          <w:rFonts w:ascii="Times New Roman" w:cs="Times New Roman" w:hAnsi="Times New Roman" w:eastAsia="Times New Roman"/>
          <w:sz w:val="20"/>
          <w:szCs w:val="20"/>
        </w:rPr>
      </w:pPr>
      <w:r>
        <w:rPr>
          <w:rFonts w:ascii="Times New Roman" w:cs="Times New Roman" w:hAnsi="Times New Roman" w:eastAsia="Times New Roman"/>
        </w:rPr>
        <w:drawing xmlns:a="http://schemas.openxmlformats.org/drawingml/2006/main">
          <wp:anchor distT="0" distB="0" distL="0" distR="0" simplePos="0" relativeHeight="251659264" behindDoc="0" locked="0" layoutInCell="1" allowOverlap="1">
            <wp:simplePos x="0" y="0"/>
            <wp:positionH relativeFrom="page">
              <wp:posOffset>3398772</wp:posOffset>
            </wp:positionH>
            <wp:positionV relativeFrom="line">
              <wp:posOffset>186206</wp:posOffset>
            </wp:positionV>
            <wp:extent cx="763758" cy="481966"/>
            <wp:effectExtent l="0" t="0" r="0" b="0"/>
            <wp:wrapTopAndBottom distT="0" distB="0"/>
            <wp:docPr id="1073741831" name="officeArt object" descr="image2.png"/>
            <wp:cNvGraphicFramePr/>
            <a:graphic xmlns:a="http://schemas.openxmlformats.org/drawingml/2006/main">
              <a:graphicData uri="http://schemas.openxmlformats.org/drawingml/2006/picture">
                <pic:pic xmlns:pic="http://schemas.openxmlformats.org/drawingml/2006/picture">
                  <pic:nvPicPr>
                    <pic:cNvPr id="1073741831" name="image2.png" descr="image2.png"/>
                    <pic:cNvPicPr>
                      <a:picLocks noChangeAspect="1"/>
                    </pic:cNvPicPr>
                  </pic:nvPicPr>
                  <pic:blipFill>
                    <a:blip r:embed="rId7">
                      <a:extLst/>
                    </a:blip>
                    <a:stretch>
                      <a:fillRect/>
                    </a:stretch>
                  </pic:blipFill>
                  <pic:spPr>
                    <a:xfrm>
                      <a:off x="0" y="0"/>
                      <a:ext cx="763758" cy="481966"/>
                    </a:xfrm>
                    <a:prstGeom prst="rect">
                      <a:avLst/>
                    </a:prstGeom>
                    <a:ln w="12700" cap="flat">
                      <a:noFill/>
                      <a:miter lim="400000"/>
                    </a:ln>
                    <a:effectLst/>
                  </pic:spPr>
                </pic:pic>
              </a:graphicData>
            </a:graphic>
          </wp:anchor>
        </w:drawing>
      </w:r>
    </w:p>
    <w:p>
      <w:pPr>
        <w:pStyle w:val="Body Text"/>
        <w:jc w:val="both"/>
        <w:rPr>
          <w:rFonts w:ascii="Times New Roman" w:cs="Times New Roman" w:hAnsi="Times New Roman" w:eastAsia="Times New Roman"/>
          <w:sz w:val="20"/>
          <w:szCs w:val="20"/>
        </w:rPr>
      </w:pPr>
    </w:p>
    <w:p>
      <w:pPr>
        <w:pStyle w:val="Heading"/>
        <w:spacing w:line="360" w:lineRule="auto"/>
        <w:jc w:val="both"/>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bookmarkStart w:name="_Toc" w:id="0"/>
      <w:r>
        <w:rPr>
          <w:rFonts w:ascii="Times New Roman" w:hAnsi="Times New Roman"/>
          <w:b w:val="1"/>
          <w:bCs w:val="1"/>
          <w:outline w:val="0"/>
          <w:color w:val="000000"/>
          <w:sz w:val="28"/>
          <w:szCs w:val="28"/>
          <w:u w:color="000000"/>
          <w:rtl w:val="0"/>
          <w:lang w:val="es-ES_tradnl"/>
          <w14:textFill>
            <w14:solidFill>
              <w14:srgbClr w14:val="000000"/>
            </w14:solidFill>
          </w14:textFill>
        </w:rPr>
        <w:t>EXECUTIVE</w:t>
      </w:r>
      <w:r>
        <w:rPr>
          <w:rFonts w:ascii="Times New Roman" w:hAnsi="Times New Roman"/>
          <w:b w:val="1"/>
          <w:bCs w:val="1"/>
          <w:outline w:val="0"/>
          <w:color w:val="000000"/>
          <w:spacing w:val="-16"/>
          <w:sz w:val="28"/>
          <w:szCs w:val="28"/>
          <w:u w:color="000000"/>
          <w:rtl w:val="0"/>
          <w14:textFill>
            <w14:solidFill>
              <w14:srgbClr w14:val="000000"/>
            </w14:solidFill>
          </w14:textFill>
        </w:rPr>
        <w:t xml:space="preserve"> </w:t>
      </w:r>
      <w:r>
        <w:rPr>
          <w:rFonts w:ascii="Times New Roman" w:hAnsi="Times New Roman"/>
          <w:b w:val="1"/>
          <w:bCs w:val="1"/>
          <w:outline w:val="0"/>
          <w:color w:val="000000"/>
          <w:sz w:val="28"/>
          <w:szCs w:val="28"/>
          <w:u w:color="000000"/>
          <w:rtl w:val="0"/>
          <w:lang w:val="en-US"/>
          <w14:textFill>
            <w14:solidFill>
              <w14:srgbClr w14:val="000000"/>
            </w14:solidFill>
          </w14:textFill>
        </w:rPr>
        <w:t>SUMMARY</w:t>
      </w:r>
      <w:bookmarkEnd w:id="0"/>
    </w:p>
    <w:p>
      <w:pPr>
        <w:pStyle w:val="Body A"/>
        <w:spacing w:line="360" w:lineRule="auto"/>
        <w:jc w:val="both"/>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main purpose of this essay is to reflect upon the research process on the learning gained from the research topic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Investigating the use of social media for HRM in SME retails </w:t>
      </w:r>
      <w:r>
        <w:rPr>
          <w:rFonts w:ascii="Times New Roman" w:hAnsi="Times New Roman"/>
          <w:sz w:val="24"/>
          <w:szCs w:val="24"/>
          <w:rtl w:val="0"/>
          <w:lang w:val="es-ES_tradnl"/>
        </w:rPr>
        <w:t>sector</w:t>
      </w:r>
      <w:r>
        <w:rPr>
          <w:rFonts w:ascii="Times New Roman" w:hAnsi="Times New Roman" w:hint="default"/>
          <w:sz w:val="24"/>
          <w:szCs w:val="24"/>
          <w:rtl w:val="0"/>
          <w:lang w:val="en-US"/>
        </w:rPr>
        <w:t>”</w:t>
      </w:r>
      <w:r>
        <w:rPr>
          <w:rFonts w:ascii="Times New Roman" w:hAnsi="Times New Roman"/>
          <w:outline w:val="0"/>
          <w:color w:val="000000"/>
          <w:sz w:val="24"/>
          <w:szCs w:val="24"/>
          <w:u w:color="000000"/>
          <w:rtl w:val="0"/>
          <w:lang w:val="en-US"/>
          <w14:textFill>
            <w14:solidFill>
              <w14:srgbClr w14:val="000000"/>
            </w14:solidFill>
          </w14:textFill>
        </w:rPr>
        <w:t xml:space="preserve">. Reflective practice a major role in the research work as it assists the researchers to reflect upon the approaches and methods he/she has used in his/her work and issues and challenges faced by him/her during the work. </w:t>
      </w:r>
      <w:r>
        <w:rPr>
          <w:rFonts w:ascii="Times New Roman" w:cs="Times New Roman" w:hAnsi="Times New Roman" w:eastAsia="Times New Roman"/>
          <w:outline w:val="0"/>
          <w:color w:val="000000"/>
          <w:sz w:val="24"/>
          <w:szCs w:val="24"/>
          <w:u w:color="000000"/>
          <w:lang w:val="en-US"/>
          <w14:textFill>
            <w14:solidFill>
              <w14:srgbClr w14:val="000000"/>
            </w14:solidFill>
          </w14:textFill>
        </w:rPr>
        <w:br w:type="textWrapping"/>
      </w:r>
    </w:p>
    <w:p>
      <w:pPr>
        <w:pStyle w:val="Default"/>
        <w:spacing w:before="0" w:line="360" w:lineRule="auto"/>
        <w:jc w:val="both"/>
        <w:rPr>
          <w:rFonts w:ascii="Times New Roman" w:cs="Times New Roman" w:hAnsi="Times New Roman" w:eastAsia="Times New Roman"/>
          <w:outline w:val="0"/>
          <w:color w:val="000000"/>
          <w:u w:color="000000"/>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The aim of this essay is to describe the reflection of my own experience in different stages of whole research. </w:t>
      </w:r>
    </w:p>
    <w:p>
      <w:pPr>
        <w:pStyle w:val="Default"/>
        <w:spacing w:before="0" w:line="360" w:lineRule="auto"/>
        <w:jc w:val="both"/>
        <w:rPr>
          <w:rFonts w:ascii="Times New Roman" w:cs="Times New Roman" w:hAnsi="Times New Roman" w:eastAsia="Times New Roman"/>
          <w:outline w:val="0"/>
          <w:color w:val="000000"/>
          <w:u w:color="000000"/>
          <w14:textFill>
            <w14:solidFill>
              <w14:srgbClr w14:val="000000"/>
            </w14:solidFill>
          </w14:textFill>
        </w:rPr>
      </w:pPr>
    </w:p>
    <w:p>
      <w:pPr>
        <w:pStyle w:val="Default"/>
        <w:spacing w:before="0" w:line="360" w:lineRule="auto"/>
        <w:jc w:val="both"/>
        <w:rPr>
          <w:rFonts w:ascii="Times New Roman" w:cs="Times New Roman" w:hAnsi="Times New Roman" w:eastAsia="Times New Roman"/>
          <w:outline w:val="0"/>
          <w:color w:val="000000"/>
          <w:u w:color="000000"/>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This reflective essay presents the challenges, experiences and problems I faced from research topic development to approach, methodology, survey, questionnaires, analysis, pitch video for stakeholders, feedback, conference posters, etc.</w:t>
      </w:r>
    </w:p>
    <w:p>
      <w:pPr>
        <w:pStyle w:val="Default"/>
        <w:spacing w:before="0" w:line="360" w:lineRule="auto"/>
        <w:jc w:val="both"/>
        <w:rPr>
          <w:rFonts w:ascii="Times New Roman" w:cs="Times New Roman" w:hAnsi="Times New Roman" w:eastAsia="Times New Roman"/>
          <w:outline w:val="0"/>
          <w:color w:val="000000"/>
          <w:u w:color="000000"/>
          <w14:textFill>
            <w14:solidFill>
              <w14:srgbClr w14:val="000000"/>
            </w14:solidFill>
          </w14:textFill>
        </w:rPr>
      </w:pPr>
    </w:p>
    <w:p>
      <w:pPr>
        <w:pStyle w:val="Body A"/>
        <w:spacing w:line="360" w:lineRule="auto"/>
        <w:jc w:val="both"/>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In order to reflect upon the practices, Gibbs model of reflection has been which consist of six different stages of reflection such as description, feeling, analysis, evaluation. conclusion and action plan.  </w:t>
      </w:r>
    </w:p>
    <w:p>
      <w:pPr>
        <w:pStyle w:val="Body A"/>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8"/>
          <w:szCs w:val="28"/>
        </w:rPr>
      </w:pPr>
    </w:p>
    <w:p>
      <w:pPr>
        <w:pStyle w:val="Body A"/>
        <w:spacing w:line="360" w:lineRule="auto"/>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TOC 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Contents</w:t>
      </w:r>
    </w:p>
    <w:p>
      <w:pPr>
        <w:pStyle w:val="Body"/>
        <w:spacing w:line="360" w:lineRule="auto"/>
        <w:jc w:val="both"/>
      </w:pPr>
      <w:r>
        <w:rPr>
          <w:outline w:val="0"/>
          <w:color w:val="000000"/>
          <w:sz w:val="24"/>
          <w:szCs w:val="24"/>
          <w:u w:color="000000"/>
          <w14:textFill>
            <w14:solidFill>
              <w14:srgbClr w14:val="000000"/>
            </w14:solidFill>
          </w14:textFill>
        </w:rPr>
        <w:fldChar w:fldCharType="begin" w:fldLock="0"/>
      </w:r>
      <w:r>
        <w:rPr>
          <w:outline w:val="0"/>
          <w:color w:val="000000"/>
          <w:sz w:val="24"/>
          <w:szCs w:val="24"/>
          <w:u w:color="000000"/>
          <w14:textFill>
            <w14:solidFill>
              <w14:srgbClr w14:val="000000"/>
            </w14:solidFill>
          </w14:textFill>
        </w:rPr>
        <w:instrText xml:space="preserve"> TOC \o 1-2 \t "Caption A, 3"</w:instrText>
      </w:r>
      <w:r>
        <w:rPr>
          <w:outline w:val="0"/>
          <w:color w:val="000000"/>
          <w:sz w:val="24"/>
          <w:szCs w:val="24"/>
          <w:u w:color="000000"/>
          <w14:textFill>
            <w14:solidFill>
              <w14:srgbClr w14:val="000000"/>
            </w14:solidFill>
          </w14:textFill>
        </w:rPr>
        <w:fldChar w:fldCharType="separate" w:fldLock="0"/>
      </w:r>
    </w:p>
    <w:p>
      <w:pPr>
        <w:pStyle w:val="TOC 1"/>
      </w:pPr>
      <w:r>
        <w:rPr>
          <w:rFonts w:cs="Arial Unicode MS" w:eastAsia="Arial Unicode MS"/>
          <w:rtl w:val="0"/>
        </w:rPr>
        <w:t>EXECUTIVE SUMMARY</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MAIN FINDINGS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Description</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Feelings</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Evaluation</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Analysis</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Conclusion</w:t>
        <w:tab/>
      </w:r>
      <w:r>
        <w:rPr/>
        <w:fldChar w:fldCharType="begin" w:fldLock="0"/>
      </w:r>
      <w:r>
        <w:instrText xml:space="preserve"> PAGEREF _Toc7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Action plan</w:t>
        <w:tab/>
      </w:r>
      <w:r>
        <w:rPr/>
        <w:fldChar w:fldCharType="begin" w:fldLock="0"/>
      </w:r>
      <w:r>
        <w:instrText xml:space="preserve"> PAGEREF _Toc8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CONCLUSION</w:t>
        <w:tab/>
      </w:r>
      <w:r>
        <w:rPr/>
        <w:fldChar w:fldCharType="begin" w:fldLock="0"/>
      </w:r>
      <w:r>
        <w:instrText xml:space="preserve"> PAGEREF _Toc9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_Toc10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APPENDIX</w:t>
        <w:tab/>
      </w:r>
      <w:r>
        <w:rPr/>
        <w:fldChar w:fldCharType="begin" w:fldLock="0"/>
      </w:r>
      <w:r>
        <w:instrText xml:space="preserve"> PAGEREF _Toc11 \h </w:instrText>
      </w:r>
      <w:r>
        <w:rPr/>
        <w:fldChar w:fldCharType="separate" w:fldLock="0"/>
      </w:r>
      <w:r>
        <w:rPr>
          <w:rFonts w:cs="Arial Unicode MS" w:eastAsia="Arial Unicode MS"/>
          <w:rtl w:val="0"/>
        </w:rPr>
        <w:t>13</w:t>
      </w:r>
      <w:r>
        <w:rPr/>
        <w:fldChar w:fldCharType="end" w:fldLock="0"/>
      </w:r>
    </w:p>
    <w:p>
      <w:pPr>
        <w:spacing w:line="360" w:lineRule="auto"/>
        <w:jc w:val="both"/>
      </w:pPr>
      <w:r>
        <w:rPr>
          <w:outline w:val="0"/>
          <w:color w:val="000000"/>
          <w:sz w:val="24"/>
          <w:szCs w:val="24"/>
          <w:u w:color="000000"/>
          <w14:textFill>
            <w14:solidFill>
              <w14:srgbClr w14:val="000000"/>
            </w14:solidFill>
          </w14:textFill>
        </w:rPr>
        <w:fldChar w:fldCharType="end" w:fldLock="0"/>
      </w: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Body A"/>
        <w:jc w:val="both"/>
        <w:rPr>
          <w:rFonts w:ascii="Times New Roman" w:cs="Times New Roman" w:hAnsi="Times New Roman" w:eastAsia="Times New Roman"/>
          <w:sz w:val="28"/>
          <w:szCs w:val="28"/>
        </w:rPr>
      </w:pP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 w:id="1"/>
      <w:r>
        <w:rPr>
          <w:rFonts w:ascii="Times New Roman" w:hAnsi="Times New Roman"/>
          <w:b w:val="1"/>
          <w:bCs w:val="1"/>
          <w:outline w:val="0"/>
          <w:color w:val="000000"/>
          <w:sz w:val="28"/>
          <w:szCs w:val="28"/>
          <w:u w:color="000000"/>
          <w:rtl w:val="0"/>
          <w:lang w:val="en-US"/>
          <w14:textFill>
            <w14:solidFill>
              <w14:srgbClr w14:val="000000"/>
            </w14:solidFill>
          </w14:textFill>
        </w:rPr>
        <w:t xml:space="preserve">INTRODUCTION </w:t>
      </w:r>
      <w:bookmarkEnd w:id="1"/>
    </w:p>
    <w:p>
      <w:pPr>
        <w:pStyle w:val="Body A"/>
        <w:spacing w:line="360" w:lineRule="auto"/>
        <w:ind w:firstLine="720"/>
        <w:jc w:val="both"/>
        <w:rPr>
          <w:sz w:val="24"/>
          <w:szCs w:val="24"/>
        </w:rPr>
      </w:pPr>
      <w:r>
        <w:rPr>
          <w:rFonts w:ascii="Times New Roman" w:cs="Times New Roman" w:hAnsi="Times New Roman" w:eastAsia="Times New Roman"/>
          <w:b w:val="1"/>
          <w:bCs w:val="1"/>
          <w:outline w:val="0"/>
          <w:color w:val="000000"/>
          <w:sz w:val="24"/>
          <w:szCs w:val="24"/>
          <w:u w:color="000000"/>
          <w:lang w:val="pt-PT"/>
          <w14:textFill>
            <w14:solidFill>
              <w14:srgbClr w14:val="000000"/>
            </w14:solidFill>
          </w14:textFill>
        </w:rPr>
        <w:br w:type="textWrapping"/>
      </w:r>
      <w:r>
        <w:rPr>
          <w:rFonts w:ascii="Times New Roman" w:hAnsi="Times New Roman"/>
          <w:outline w:val="0"/>
          <w:color w:val="000000"/>
          <w:sz w:val="24"/>
          <w:szCs w:val="24"/>
          <w:u w:color="000000"/>
          <w:rtl w:val="0"/>
          <w:lang w:val="en-US"/>
          <w14:textFill>
            <w14:solidFill>
              <w14:srgbClr w14:val="000000"/>
            </w14:solidFill>
          </w14:textFill>
        </w:rPr>
        <w:t xml:space="preserve">Reflective practice can be defined as the ability of an individual to reflect on his or her actions for the purpose of continuous learning </w:t>
      </w:r>
      <w:r>
        <w:rPr>
          <w:rFonts w:ascii="Times New Roman" w:hAnsi="Times New Roman"/>
          <w:outline w:val="0"/>
          <w:color w:val="222222"/>
          <w:sz w:val="24"/>
          <w:szCs w:val="24"/>
          <w:u w:color="222222"/>
          <w:rtl w:val="0"/>
          <w:lang w:val="en-US"/>
          <w14:textFill>
            <w14:solidFill>
              <w14:srgbClr w14:val="222222"/>
            </w14:solidFill>
          </w14:textFill>
        </w:rPr>
        <w:t>(Myers, 2022)</w:t>
      </w:r>
      <w:r>
        <w:rPr>
          <w:rFonts w:ascii="Times New Roman" w:hAnsi="Times New Roman"/>
          <w:outline w:val="0"/>
          <w:color w:val="000000"/>
          <w:sz w:val="24"/>
          <w:szCs w:val="24"/>
          <w:u w:color="000000"/>
          <w:rtl w:val="0"/>
          <w:lang w:val="en-US"/>
          <w14:textFill>
            <w14:solidFill>
              <w14:srgbClr w14:val="000000"/>
            </w14:solidFill>
          </w14:textFill>
        </w:rPr>
        <w:t xml:space="preserve">. It is mainly related to the concept to learning from doing and also assist learners to decide what they do in future if same situation arise again. According to </w:t>
      </w:r>
      <w:r>
        <w:rPr>
          <w:rFonts w:ascii="Times New Roman" w:hAnsi="Times New Roman"/>
          <w:outline w:val="0"/>
          <w:color w:val="222222"/>
          <w:sz w:val="24"/>
          <w:szCs w:val="24"/>
          <w:u w:color="222222"/>
          <w:rtl w:val="0"/>
          <w:lang w:val="pt-PT"/>
          <w14:textFill>
            <w14:solidFill>
              <w14:srgbClr w14:val="222222"/>
            </w14:solidFill>
          </w14:textFill>
        </w:rPr>
        <w:t xml:space="preserve">Farrell </w:t>
      </w:r>
      <w:r>
        <w:rPr>
          <w:rFonts w:ascii="Times New Roman" w:hAnsi="Times New Roman"/>
          <w:outline w:val="0"/>
          <w:color w:val="222222"/>
          <w:sz w:val="24"/>
          <w:szCs w:val="24"/>
          <w:u w:color="222222"/>
          <w:rtl w:val="0"/>
          <w:lang w:val="en-US"/>
          <w14:textFill>
            <w14:solidFill>
              <w14:srgbClr w14:val="222222"/>
            </w14:solidFill>
          </w14:textFill>
        </w:rPr>
        <w:t>(</w:t>
      </w:r>
      <w:r>
        <w:rPr>
          <w:rFonts w:ascii="Times New Roman" w:hAnsi="Times New Roman"/>
          <w:outline w:val="0"/>
          <w:color w:val="222222"/>
          <w:sz w:val="24"/>
          <w:szCs w:val="24"/>
          <w:u w:color="222222"/>
          <w:rtl w:val="0"/>
          <w:lang w:val="pt-PT"/>
          <w14:textFill>
            <w14:solidFill>
              <w14:srgbClr w14:val="222222"/>
            </w14:solidFill>
          </w14:textFill>
        </w:rPr>
        <w:t>2022</w:t>
      </w:r>
      <w:r>
        <w:rPr>
          <w:rFonts w:ascii="Times New Roman" w:hAnsi="Times New Roman"/>
          <w:outline w:val="0"/>
          <w:color w:val="222222"/>
          <w:sz w:val="24"/>
          <w:szCs w:val="24"/>
          <w:u w:color="222222"/>
          <w:rtl w:val="0"/>
          <w:lang w:val="en-US"/>
          <w14:textFill>
            <w14:solidFill>
              <w14:srgbClr w14:val="222222"/>
            </w14:solidFill>
          </w14:textFill>
        </w:rPr>
        <w:t>) - r</w:t>
      </w:r>
      <w:r>
        <w:rPr>
          <w:rFonts w:ascii="Times New Roman" w:hAnsi="Times New Roman"/>
          <w:outline w:val="0"/>
          <w:color w:val="000000"/>
          <w:sz w:val="24"/>
          <w:szCs w:val="24"/>
          <w:u w:color="000000"/>
          <w:rtl w:val="0"/>
          <w:lang w:val="en-US"/>
          <w14:textFill>
            <w14:solidFill>
              <w14:srgbClr w14:val="000000"/>
            </w14:solidFill>
          </w14:textFill>
        </w:rPr>
        <w:t xml:space="preserve">eflective practice plays a vital role in research work as it allows the researchers to explore issues that he/she faces during the research work and to make assumptions in more integral and explicit manner. </w:t>
      </w:r>
      <w:r>
        <w:rPr>
          <w:rFonts w:ascii="Times New Roman" w:hAnsi="Times New Roman"/>
          <w:sz w:val="24"/>
          <w:szCs w:val="24"/>
          <w:rtl w:val="0"/>
          <w:lang w:val="en-US"/>
        </w:rPr>
        <w:t>Efu (2023) believes that - r</w:t>
      </w:r>
      <w:r>
        <w:rPr>
          <w:rFonts w:ascii="Times New Roman" w:hAnsi="Times New Roman"/>
          <w:outline w:val="0"/>
          <w:color w:val="000000"/>
          <w:sz w:val="24"/>
          <w:szCs w:val="24"/>
          <w:u w:color="000000"/>
          <w:rtl w:val="0"/>
          <w:lang w:val="en-US"/>
          <w14:textFill>
            <w14:solidFill>
              <w14:srgbClr w14:val="000000"/>
            </w14:solidFill>
          </w14:textFill>
        </w:rPr>
        <w:t xml:space="preserve">eflective practice is a type of thinking process and evaluation technique through which the individual himself/herself understands the actual status of his/her work and subsequently prepares himself/herself well for the work by correcting the identified defects. Learning the practice of reflection is very important because it allow the researcher to engage into a meaningful relationship with the real world situation. The given essay is based on the reflection which is done on the research work. The reflection will be provided with the help of Gibbs (1988) model of reflection in order to reflect upon the issues and challenges faced during the research work and lesson learned from the work. </w:t>
      </w:r>
      <w:r>
        <w:rPr>
          <w:rFonts w:ascii="Times New Roman" w:cs="Times New Roman" w:hAnsi="Times New Roman" w:eastAsia="Times New Roman"/>
          <w:outline w:val="0"/>
          <w:color w:val="000000"/>
          <w:sz w:val="24"/>
          <w:szCs w:val="24"/>
          <w:u w:color="000000"/>
          <w:lang w:val="pt-PT"/>
          <w14:textFill>
            <w14:solidFill>
              <w14:srgbClr w14:val="000000"/>
            </w14:solidFill>
          </w14:textFill>
        </w:rPr>
        <w:br w:type="textWrapping"/>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2" w:id="2"/>
      <w:r>
        <w:rPr>
          <w:rFonts w:ascii="Times New Roman" w:hAnsi="Times New Roman"/>
          <w:b w:val="1"/>
          <w:bCs w:val="1"/>
          <w:outline w:val="0"/>
          <w:color w:val="000000"/>
          <w:sz w:val="28"/>
          <w:szCs w:val="28"/>
          <w:u w:color="000000"/>
          <w:rtl w:val="0"/>
          <w14:textFill>
            <w14:solidFill>
              <w14:srgbClr w14:val="000000"/>
            </w14:solidFill>
          </w14:textFill>
        </w:rPr>
        <w:t xml:space="preserve">MAIN FINDINGS </w:t>
      </w:r>
      <w:bookmarkEnd w:id="2"/>
    </w:p>
    <w:p>
      <w:pPr>
        <w:pStyle w:val="Body A"/>
        <w:spacing w:line="360" w:lineRule="auto"/>
        <w:ind w:firstLine="720"/>
        <w:jc w:val="both"/>
        <w:rPr>
          <w:sz w:val="24"/>
          <w:szCs w:val="24"/>
          <w:lang w:val="en-US"/>
        </w:rPr>
      </w:pPr>
      <w:r>
        <w:rPr>
          <w:rFonts w:ascii="Times New Roman" w:cs="Times New Roman" w:hAnsi="Times New Roman" w:eastAsia="Times New Roman"/>
          <w:b w:val="1"/>
          <w:bCs w:val="1"/>
          <w:outline w:val="0"/>
          <w:color w:val="000000"/>
          <w:sz w:val="24"/>
          <w:szCs w:val="24"/>
          <w:u w:color="000000"/>
          <w:lang w:val="en-US"/>
          <w14:textFill>
            <w14:solidFill>
              <w14:srgbClr w14:val="000000"/>
            </w14:solidFill>
          </w14:textFill>
        </w:rPr>
        <w:br w:type="textWrapping"/>
      </w:r>
      <w:r>
        <w:rPr>
          <w:rFonts w:ascii="Times New Roman" w:hAnsi="Times New Roman"/>
          <w:outline w:val="0"/>
          <w:color w:val="000000"/>
          <w:sz w:val="24"/>
          <w:szCs w:val="24"/>
          <w:u w:color="000000"/>
          <w:rtl w:val="0"/>
          <w:lang w:val="en-US"/>
          <w14:textFill>
            <w14:solidFill>
              <w14:srgbClr w14:val="000000"/>
            </w14:solidFill>
          </w14:textFill>
        </w:rPr>
        <w:t xml:space="preserve">Reflection is one of the most important activities because it allows the researcher to reflect upon his own practices and by using this practice in research work a person will be able to analyze different situations and experiences which he faced during the work and taking action if any skill gap has been identified by him </w:t>
      </w:r>
      <w:r>
        <w:rPr>
          <w:rFonts w:ascii="Times New Roman" w:hAnsi="Times New Roman"/>
          <w:outline w:val="0"/>
          <w:color w:val="222222"/>
          <w:sz w:val="24"/>
          <w:szCs w:val="24"/>
          <w:u w:color="222222"/>
          <w:rtl w:val="0"/>
          <w:lang w:val="en-US"/>
          <w14:textFill>
            <w14:solidFill>
              <w14:srgbClr w14:val="222222"/>
            </w14:solidFill>
          </w14:textFill>
        </w:rPr>
        <w:t>(Brown, 2019).</w:t>
      </w:r>
      <w:r>
        <w:rPr>
          <w:rFonts w:ascii="Times New Roman" w:cs="Times New Roman" w:hAnsi="Times New Roman" w:eastAsia="Times New Roman"/>
          <w:outline w:val="0"/>
          <w:color w:val="222222"/>
          <w:sz w:val="24"/>
          <w:szCs w:val="24"/>
          <w:u w:color="222222"/>
          <w:lang w:val="en-US"/>
          <w14:textFill>
            <w14:solidFill>
              <w14:srgbClr w14:val="222222"/>
            </w14:solidFill>
          </w14:textFill>
        </w:rPr>
        <w:br w:type="textWrapping"/>
      </w:r>
    </w:p>
    <w:p>
      <w:pPr>
        <w:pStyle w:val="Body A"/>
        <w:spacing w:line="360" w:lineRule="auto"/>
        <w:jc w:val="both"/>
        <w:rPr>
          <w:rFonts w:ascii="Times New Roman" w:cs="Times New Roman" w:hAnsi="Times New Roman" w:eastAsia="Times New Roman"/>
          <w:b w:val="1"/>
          <w:bCs w:val="1"/>
          <w:outline w:val="0"/>
          <w:color w:val="000000"/>
          <w:sz w:val="24"/>
          <w:szCs w:val="24"/>
          <w:u w:val="single"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I am also using reflective practice to share my experience of working on the research topic which is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an investigation of the use of social media for HRM in SME retail </w:t>
      </w:r>
      <w:r>
        <w:rPr>
          <w:rFonts w:ascii="Times New Roman" w:hAnsi="Times New Roman"/>
          <w:sz w:val="24"/>
          <w:szCs w:val="24"/>
          <w:rtl w:val="0"/>
          <w:lang w:val="es-ES_tradnl"/>
        </w:rPr>
        <w:t>sector</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I am conducting this reflective practice to share the approaches and methods which I used in research work.</w:t>
      </w:r>
      <w:r>
        <w:rPr>
          <w:rFonts w:ascii="Times New Roman" w:cs="Times New Roman" w:hAnsi="Times New Roman" w:eastAsia="Times New Roman"/>
          <w:outline w:val="0"/>
          <w:color w:val="000000"/>
          <w:sz w:val="24"/>
          <w:szCs w:val="24"/>
          <w:u w:color="000000"/>
          <w:lang w:val="pt-PT"/>
          <w14:textFill>
            <w14:solidFill>
              <w14:srgbClr w14:val="000000"/>
            </w14:solidFill>
          </w14:textFill>
        </w:rPr>
        <w:br w:type="textWrapping"/>
      </w:r>
      <w:r>
        <w:rPr>
          <w:rFonts w:ascii="Times New Roman" w:cs="Times New Roman" w:hAnsi="Times New Roman" w:eastAsia="Times New Roman"/>
          <w:b w:val="1"/>
          <w:bCs w:val="1"/>
          <w:outline w:val="0"/>
          <w:color w:val="000000"/>
          <w:sz w:val="24"/>
          <w:szCs w:val="24"/>
          <w:u w:val="single" w:color="000000"/>
          <w:lang w:val="pt-PT"/>
          <w14:textFill>
            <w14:solidFill>
              <w14:srgbClr w14:val="000000"/>
            </w14:solidFill>
          </w14:textFill>
        </w:rPr>
        <w:br w:type="textWrapping"/>
      </w:r>
      <w:r>
        <w:rPr>
          <w:rFonts w:ascii="Times New Roman" w:hAnsi="Times New Roman"/>
          <w:b w:val="1"/>
          <w:bCs w:val="1"/>
          <w:sz w:val="26"/>
          <w:szCs w:val="26"/>
          <w:u w:val="single"/>
          <w:rtl w:val="0"/>
          <w:lang w:val="pt-PT"/>
        </w:rPr>
        <w:t>Gibbs</w:t>
      </w:r>
      <w:r>
        <w:rPr>
          <w:rFonts w:ascii="Times New Roman" w:hAnsi="Times New Roman" w:hint="default"/>
          <w:b w:val="1"/>
          <w:bCs w:val="1"/>
          <w:sz w:val="26"/>
          <w:szCs w:val="26"/>
          <w:u w:val="single"/>
          <w:rtl w:val="0"/>
          <w:lang w:val="en-US"/>
        </w:rPr>
        <w:t>’</w:t>
      </w:r>
      <w:r>
        <w:rPr>
          <w:rFonts w:ascii="Times New Roman" w:hAnsi="Times New Roman"/>
          <w:b w:val="1"/>
          <w:bCs w:val="1"/>
          <w:sz w:val="26"/>
          <w:szCs w:val="26"/>
          <w:u w:val="single"/>
          <w:rtl w:val="0"/>
          <w:lang w:val="en-US"/>
        </w:rPr>
        <w:t>s Reflective Cycle</w:t>
      </w:r>
    </w:p>
    <w:p>
      <w:pPr>
        <w:pStyle w:val="Body A"/>
        <w:spacing w:line="360" w:lineRule="auto"/>
        <w:ind w:firstLine="720"/>
        <w:jc w:val="both"/>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cs="Times New Roman" w:hAnsi="Times New Roman" w:eastAsia="Times New Roman"/>
          <w:b w:val="1"/>
          <w:bCs w:val="1"/>
          <w:outline w:val="0"/>
          <w:color w:val="000000"/>
          <w:sz w:val="24"/>
          <w:szCs w:val="24"/>
          <w:u w:val="single" w:color="000000"/>
          <w:lang w:val="en-US"/>
          <w14:textFill>
            <w14:solidFill>
              <w14:srgbClr w14:val="000000"/>
            </w14:solidFill>
          </w14:textFill>
        </w:rPr>
        <w:br w:type="textWrapping"/>
      </w:r>
      <w:r>
        <w:rPr>
          <w:rFonts w:ascii="Times New Roman" w:hAnsi="Times New Roman"/>
          <w:outline w:val="0"/>
          <w:color w:val="000000"/>
          <w:sz w:val="24"/>
          <w:szCs w:val="24"/>
          <w:u w:color="000000"/>
          <w:rtl w:val="0"/>
          <w:lang w:val="en-US"/>
          <w14:textFill>
            <w14:solidFill>
              <w14:srgbClr w14:val="000000"/>
            </w14:solidFill>
          </w14:textFill>
        </w:rPr>
        <w:t xml:space="preserve">Gibbs reflective cycle is one of the most famous reflective model which leads person to go through six stages of the model for reflecting upon the experience </w:t>
      </w:r>
      <w:r>
        <w:rPr>
          <w:rFonts w:ascii="Times New Roman" w:hAnsi="Times New Roman"/>
          <w:outline w:val="0"/>
          <w:color w:val="222222"/>
          <w:sz w:val="24"/>
          <w:szCs w:val="24"/>
          <w:u w:color="222222"/>
          <w:rtl w:val="0"/>
          <w:lang w:val="en-US"/>
          <w14:textFill>
            <w14:solidFill>
              <w14:srgbClr w14:val="222222"/>
            </w14:solidFill>
          </w14:textFill>
        </w:rPr>
        <w:t>(Adeani, Febriani and Syafryadin, 2020)</w:t>
      </w:r>
      <w:r>
        <w:rPr>
          <w:rFonts w:ascii="Times New Roman" w:hAnsi="Times New Roman"/>
          <w:outline w:val="0"/>
          <w:color w:val="000000"/>
          <w:sz w:val="24"/>
          <w:szCs w:val="24"/>
          <w:u w:color="000000"/>
          <w:rtl w:val="0"/>
          <w:lang w:val="en-US"/>
          <w14:textFill>
            <w14:solidFill>
              <w14:srgbClr w14:val="000000"/>
            </w14:solidFill>
          </w14:textFill>
        </w:rPr>
        <w:t>. This tool helps an individual to think in a systematic and clear manner. The six stages of this model are explained below.</w:t>
      </w:r>
    </w:p>
    <w:p>
      <w:pPr>
        <w:pStyle w:val="Body A"/>
        <w:spacing w:line="360" w:lineRule="auto"/>
        <w:ind w:firstLine="720"/>
        <w:jc w:val="both"/>
        <w:rPr>
          <w:sz w:val="24"/>
          <w:szCs w:val="24"/>
          <w:lang w:val="en-US"/>
        </w:rPr>
      </w:pPr>
      <w:r>
        <w:rPr>
          <w:rFonts w:ascii="Times New Roman" w:cs="Times New Roman" w:hAnsi="Times New Roman" w:eastAsia="Times New Roman"/>
          <w:outline w:val="0"/>
          <w:color w:val="000000"/>
          <w:sz w:val="24"/>
          <w:szCs w:val="24"/>
          <w:u w:color="000000"/>
          <w:lang w:val="en-US"/>
          <w14:textFill>
            <w14:solidFill>
              <w14:srgbClr w14:val="000000"/>
            </w14:solidFill>
          </w14:textFill>
        </w:rPr>
        <w:drawing xmlns:a="http://schemas.openxmlformats.org/drawingml/2006/main">
          <wp:anchor distT="152400" distB="152400" distL="152400" distR="152400" simplePos="0" relativeHeight="251661312" behindDoc="0" locked="0" layoutInCell="1" allowOverlap="1">
            <wp:simplePos x="0" y="0"/>
            <wp:positionH relativeFrom="page">
              <wp:posOffset>5243849</wp:posOffset>
            </wp:positionH>
            <wp:positionV relativeFrom="line">
              <wp:posOffset>191776</wp:posOffset>
            </wp:positionV>
            <wp:extent cx="1702593" cy="1702593"/>
            <wp:effectExtent l="0" t="0" r="0" b="0"/>
            <wp:wrapThrough wrapText="bothSides" distL="152400" distR="152400">
              <wp:wrapPolygon edited="1">
                <wp:start x="0" y="0"/>
                <wp:lineTo x="21600" y="0"/>
                <wp:lineTo x="21600" y="21600"/>
                <wp:lineTo x="0" y="21600"/>
                <wp:lineTo x="0" y="0"/>
              </wp:wrapPolygon>
            </wp:wrapThrough>
            <wp:docPr id="1073741832" name="officeArt object" descr="Image"/>
            <wp:cNvGraphicFramePr/>
            <a:graphic xmlns:a="http://schemas.openxmlformats.org/drawingml/2006/main">
              <a:graphicData uri="http://schemas.openxmlformats.org/drawingml/2006/picture">
                <pic:pic xmlns:pic="http://schemas.openxmlformats.org/drawingml/2006/picture">
                  <pic:nvPicPr>
                    <pic:cNvPr id="1073741832" name="Image" descr="Image"/>
                    <pic:cNvPicPr>
                      <a:picLocks noChangeAspect="1"/>
                    </pic:cNvPicPr>
                  </pic:nvPicPr>
                  <pic:blipFill>
                    <a:blip r:embed="rId8">
                      <a:extLst/>
                    </a:blip>
                    <a:stretch>
                      <a:fillRect/>
                    </a:stretch>
                  </pic:blipFill>
                  <pic:spPr>
                    <a:xfrm>
                      <a:off x="0" y="0"/>
                      <a:ext cx="1702593" cy="1702593"/>
                    </a:xfrm>
                    <a:prstGeom prst="rect">
                      <a:avLst/>
                    </a:prstGeom>
                    <a:ln w="12700" cap="flat">
                      <a:noFill/>
                      <a:miter lim="400000"/>
                    </a:ln>
                    <a:effectLst/>
                  </pic:spPr>
                </pic:pic>
              </a:graphicData>
            </a:graphic>
          </wp:anchor>
        </w:drawing>
      </w:r>
    </w:p>
    <w:p>
      <w:pPr>
        <w:pStyle w:val="Body B A"/>
      </w:pPr>
    </w:p>
    <w:p>
      <w:pPr>
        <w:pStyle w:val="Body B A"/>
      </w:pPr>
    </w:p>
    <w:p>
      <w:pPr>
        <w:pStyle w:val="Body B A"/>
      </w:pPr>
      <w:r>
        <w:rPr>
          <w:outline w:val="0"/>
          <w:color w:val="000000"/>
          <w:u w:color="000000"/>
          <w14:textFill>
            <w14:solidFill>
              <w14:srgbClr w14:val="000000"/>
            </w14:solidFill>
          </w14:textFill>
        </w:rPr>
        <w:drawing xmlns:a="http://schemas.openxmlformats.org/drawingml/2006/main">
          <wp:anchor distT="152400" distB="152400" distL="152400" distR="152400" simplePos="0" relativeHeight="251660288" behindDoc="0" locked="0" layoutInCell="1" allowOverlap="1">
            <wp:simplePos x="0" y="0"/>
            <wp:positionH relativeFrom="page">
              <wp:posOffset>844551</wp:posOffset>
            </wp:positionH>
            <wp:positionV relativeFrom="line">
              <wp:posOffset>393142</wp:posOffset>
            </wp:positionV>
            <wp:extent cx="5854700" cy="3293269"/>
            <wp:effectExtent l="0" t="0" r="0" b="0"/>
            <wp:wrapThrough wrapText="bothSides" distL="152400" distR="152400">
              <wp:wrapPolygon edited="1">
                <wp:start x="0" y="0"/>
                <wp:lineTo x="20081" y="0"/>
                <wp:lineTo x="20081" y="337"/>
                <wp:lineTo x="19891" y="412"/>
                <wp:lineTo x="19132" y="1200"/>
                <wp:lineTo x="19174" y="3187"/>
                <wp:lineTo x="20060" y="4012"/>
                <wp:lineTo x="20967" y="3075"/>
                <wp:lineTo x="20946" y="1162"/>
                <wp:lineTo x="20081" y="337"/>
                <wp:lineTo x="20081" y="0"/>
                <wp:lineTo x="21621" y="0"/>
                <wp:lineTo x="21621" y="21637"/>
                <wp:lineTo x="0" y="21637"/>
                <wp:lineTo x="0" y="0"/>
              </wp:wrapPolygon>
            </wp:wrapThrough>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9">
                      <a:extLst/>
                    </a:blip>
                    <a:stretch>
                      <a:fillRect/>
                    </a:stretch>
                  </pic:blipFill>
                  <pic:spPr>
                    <a:xfrm>
                      <a:off x="0" y="0"/>
                      <a:ext cx="5854700" cy="3293269"/>
                    </a:xfrm>
                    <a:prstGeom prst="rect">
                      <a:avLst/>
                    </a:prstGeom>
                    <a:ln w="12700" cap="flat">
                      <a:noFill/>
                      <a:miter lim="400000"/>
                    </a:ln>
                    <a:effectLst/>
                  </pic:spPr>
                </pic:pic>
              </a:graphicData>
            </a:graphic>
          </wp:anchor>
        </w:drawing>
      </w:r>
      <w:r>
        <w:br w:type="textWrapping"/>
      </w:r>
    </w:p>
    <w:p>
      <w:pPr>
        <w:pStyle w:val="Body B A"/>
        <w:jc w:val="center"/>
      </w:pPr>
      <w:r>
        <w:rPr>
          <w:rtl w:val="0"/>
          <w:lang w:val="en-US"/>
        </w:rPr>
        <w:t>Figure: Gibbs Reflective Model (1988)</w:t>
      </w:r>
    </w:p>
    <w:p>
      <w:pPr>
        <w:pStyle w:val="Heading 2"/>
        <w:spacing w:line="360" w:lineRule="auto"/>
        <w:jc w:val="both"/>
        <w:rPr>
          <w:sz w:val="24"/>
          <w:szCs w:val="24"/>
        </w:rPr>
      </w:pPr>
    </w:p>
    <w:p>
      <w:pPr>
        <w:pStyle w:val="Heading 2"/>
        <w:spacing w:line="360" w:lineRule="auto"/>
        <w:jc w:val="both"/>
        <w:rPr>
          <w:sz w:val="24"/>
          <w:szCs w:val="24"/>
        </w:rPr>
      </w:pP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3" w:id="3"/>
      <w:r>
        <w:rPr>
          <w:rFonts w:ascii="Times New Roman" w:hAnsi="Times New Roman"/>
          <w:b w:val="1"/>
          <w:bCs w:val="1"/>
          <w:i w:val="1"/>
          <w:iCs w:val="1"/>
          <w:outline w:val="0"/>
          <w:color w:val="000000"/>
          <w:sz w:val="24"/>
          <w:szCs w:val="24"/>
          <w:u w:val="single" w:color="000000"/>
          <w:rtl w:val="0"/>
          <w:lang w:val="fr-FR"/>
          <w14:textFill>
            <w14:solidFill>
              <w14:srgbClr w14:val="000000"/>
            </w14:solidFill>
          </w14:textFill>
        </w:rPr>
        <w:t xml:space="preserve">Description </w:t>
      </w:r>
      <w:r>
        <w:rPr>
          <w:rFonts w:ascii="Times New Roman" w:cs="Times New Roman" w:hAnsi="Times New Roman" w:eastAsia="Times New Roman"/>
          <w:b w:val="1"/>
          <w:bCs w:val="1"/>
          <w:outline w:val="0"/>
          <w:color w:val="000000"/>
          <w:sz w:val="24"/>
          <w:szCs w:val="24"/>
          <w:u w:color="000000"/>
          <w:lang w:val="fr-FR"/>
          <w14:textFill>
            <w14:solidFill>
              <w14:srgbClr w14:val="000000"/>
            </w14:solidFill>
          </w14:textFill>
        </w:rPr>
        <w:br w:type="textWrapping"/>
      </w:r>
      <w:bookmarkEnd w:id="3"/>
    </w:p>
    <w:p>
      <w:pPr>
        <w:pStyle w:val="Body A"/>
        <w:spacing w:line="360" w:lineRule="auto"/>
        <w:jc w:val="both"/>
        <w:rPr>
          <w:sz w:val="24"/>
          <w:szCs w:val="24"/>
        </w:rPr>
      </w:pPr>
      <w:r>
        <w:rPr>
          <w:rFonts w:ascii="Times New Roman" w:hAnsi="Times New Roman"/>
          <w:sz w:val="24"/>
          <w:szCs w:val="24"/>
          <w:rtl w:val="0"/>
          <w:lang w:val="en-US"/>
        </w:rPr>
        <w:t xml:space="preserve">The first stage of this model is description stage where I will clearly describe the situation or experience I gained from the research work </w:t>
      </w:r>
      <w:r>
        <w:rPr>
          <w:rFonts w:ascii="Times New Roman" w:hAnsi="Times New Roman"/>
          <w:outline w:val="0"/>
          <w:color w:val="222222"/>
          <w:sz w:val="24"/>
          <w:szCs w:val="24"/>
          <w:u w:color="222222"/>
          <w:rtl w:val="0"/>
          <w:lang w:val="pt-PT"/>
          <w14:textFill>
            <w14:solidFill>
              <w14:srgbClr w14:val="222222"/>
            </w14:solidFill>
          </w14:textFill>
        </w:rPr>
        <w:t xml:space="preserve">(Sekarwinahyu </w:t>
      </w:r>
      <w:r>
        <w:rPr>
          <w:rFonts w:ascii="Times New Roman" w:hAnsi="Times New Roman"/>
          <w:i w:val="1"/>
          <w:iCs w:val="1"/>
          <w:outline w:val="0"/>
          <w:color w:val="222222"/>
          <w:sz w:val="24"/>
          <w:szCs w:val="24"/>
          <w:u w:color="222222"/>
          <w:rtl w:val="0"/>
          <w:lang w:val="pt-PT"/>
          <w14:textFill>
            <w14:solidFill>
              <w14:srgbClr w14:val="222222"/>
            </w14:solidFill>
          </w14:textFill>
        </w:rPr>
        <w:t>et.al,</w:t>
      </w:r>
      <w:r>
        <w:rPr>
          <w:rFonts w:ascii="Times New Roman" w:hAnsi="Times New Roman"/>
          <w:outline w:val="0"/>
          <w:color w:val="222222"/>
          <w:sz w:val="24"/>
          <w:szCs w:val="24"/>
          <w:u w:color="222222"/>
          <w:rtl w:val="0"/>
          <w:lang w:val="pt-PT"/>
          <w14:textFill>
            <w14:solidFill>
              <w14:srgbClr w14:val="222222"/>
            </w14:solidFill>
          </w14:textFill>
        </w:rPr>
        <w:t xml:space="preserve"> 2019)</w:t>
      </w:r>
      <w:r>
        <w:rPr>
          <w:rFonts w:ascii="Times New Roman" w:hAnsi="Times New Roman"/>
          <w:sz w:val="24"/>
          <w:szCs w:val="24"/>
          <w:rtl w:val="0"/>
          <w:lang w:val="en-US"/>
        </w:rPr>
        <w:t xml:space="preserve">. The topic I have chosen for the research is </w:t>
      </w:r>
      <w:r>
        <w:rPr>
          <w:rFonts w:ascii="Times New Roman" w:hAnsi="Times New Roman" w:hint="default"/>
          <w:sz w:val="24"/>
          <w:szCs w:val="24"/>
          <w:rtl w:val="0"/>
          <w:lang w:val="en-US"/>
        </w:rPr>
        <w:t>“</w:t>
      </w:r>
      <w:r>
        <w:rPr>
          <w:rFonts w:ascii="Times New Roman" w:hAnsi="Times New Roman"/>
          <w:sz w:val="24"/>
          <w:szCs w:val="24"/>
          <w:rtl w:val="0"/>
          <w:lang w:val="en-US"/>
        </w:rPr>
        <w:t xml:space="preserve">an investigation of the use of social media for HRM </w:t>
      </w:r>
      <w:r>
        <w:rPr>
          <w:rFonts w:ascii="Times New Roman" w:hAnsi="Times New Roman"/>
          <w:sz w:val="24"/>
          <w:szCs w:val="24"/>
          <w:rtl w:val="0"/>
          <w:lang w:val="pt-PT"/>
        </w:rPr>
        <w:t>in SME</w:t>
      </w:r>
      <w:r>
        <w:rPr>
          <w:rFonts w:ascii="Times New Roman" w:hAnsi="Times New Roman"/>
          <w:sz w:val="24"/>
          <w:szCs w:val="24"/>
          <w:rtl w:val="0"/>
          <w:lang w:val="en-US"/>
        </w:rPr>
        <w:t xml:space="preserve"> retail </w:t>
      </w:r>
      <w:r>
        <w:rPr>
          <w:rFonts w:ascii="Times New Roman" w:hAnsi="Times New Roman"/>
          <w:sz w:val="24"/>
          <w:szCs w:val="24"/>
          <w:rtl w:val="0"/>
          <w:lang w:val="es-ES_tradnl"/>
        </w:rPr>
        <w:t>sector</w:t>
      </w:r>
      <w:r>
        <w:rPr>
          <w:rFonts w:ascii="Times New Roman" w:hAnsi="Times New Roman" w:hint="default"/>
          <w:sz w:val="24"/>
          <w:szCs w:val="24"/>
          <w:rtl w:val="0"/>
          <w:lang w:val="en-US"/>
        </w:rPr>
        <w:t>”</w:t>
      </w:r>
      <w:r>
        <w:rPr>
          <w:rFonts w:ascii="Times New Roman" w:hAnsi="Times New Roman"/>
          <w:sz w:val="24"/>
          <w:szCs w:val="24"/>
          <w:rtl w:val="0"/>
          <w:lang w:val="en-US"/>
        </w:rPr>
        <w:t>. I chose this topic because l wanted to understand the importance which social media holds in SME retail industry. Another reason for choosing this topic is I wanted to examine the use of social media by the HRM department in SME retail sector along with Identifying the ways to improve the presence of social media (</w:t>
      </w:r>
      <w:r>
        <w:rPr>
          <w:rFonts w:ascii="Times New Roman" w:hAnsi="Times New Roman"/>
          <w:outline w:val="0"/>
          <w:color w:val="222222"/>
          <w:sz w:val="24"/>
          <w:szCs w:val="24"/>
          <w:u w:color="222222"/>
          <w:shd w:val="clear" w:color="auto" w:fill="ffffff"/>
          <w:rtl w:val="0"/>
          <w:lang w:val="pt-PT"/>
          <w14:textFill>
            <w14:solidFill>
              <w14:srgbClr w14:val="222222"/>
            </w14:solidFill>
          </w14:textFill>
        </w:rPr>
        <w:t>Hosain, 2023)</w:t>
      </w:r>
      <w:r>
        <w:rPr>
          <w:rFonts w:ascii="Times New Roman" w:hAnsi="Times New Roman"/>
          <w:sz w:val="24"/>
          <w:szCs w:val="24"/>
          <w:rtl w:val="0"/>
          <w:lang w:val="en-US"/>
        </w:rPr>
        <w:t>. Before starting the research work, I decided the research methods which I will use. The research approach I have used here is deductive approach because this approach has assisted me to use data to understand the social world in a more objective manner and I also used quantitative research approach for getting validity and reliability of the research work (</w:t>
      </w:r>
      <w:r>
        <w:rPr>
          <w:rFonts w:ascii="Times New Roman" w:hAnsi="Times New Roman"/>
          <w:sz w:val="24"/>
          <w:szCs w:val="24"/>
          <w:u w:color="222222"/>
          <w:rtl w:val="0"/>
          <w:lang w:val="da-DK"/>
        </w:rPr>
        <w:t>Ahmed, Opoku</w:t>
      </w:r>
      <w:r>
        <w:rPr>
          <w:rFonts w:ascii="Times New Roman" w:hAnsi="Times New Roman"/>
          <w:sz w:val="24"/>
          <w:szCs w:val="24"/>
          <w:u w:color="222222"/>
          <w:rtl w:val="0"/>
          <w:lang w:val="en-US"/>
        </w:rPr>
        <w:t xml:space="preserve"> and</w:t>
      </w:r>
      <w:r>
        <w:rPr>
          <w:rFonts w:ascii="Times New Roman" w:hAnsi="Times New Roman"/>
          <w:sz w:val="24"/>
          <w:szCs w:val="24"/>
          <w:u w:color="222222"/>
          <w:rtl w:val="0"/>
          <w:lang w:val="pt-PT"/>
        </w:rPr>
        <w:t xml:space="preserve"> Aziz,</w:t>
      </w:r>
      <w:r>
        <w:rPr>
          <w:rFonts w:ascii="Times New Roman" w:hAnsi="Times New Roman"/>
          <w:sz w:val="24"/>
          <w:szCs w:val="24"/>
          <w:u w:color="222222"/>
          <w:rtl w:val="0"/>
          <w:lang w:val="en-US"/>
        </w:rPr>
        <w:t xml:space="preserve"> </w:t>
      </w:r>
      <w:r>
        <w:rPr>
          <w:rFonts w:ascii="Times New Roman" w:hAnsi="Times New Roman"/>
          <w:sz w:val="24"/>
          <w:szCs w:val="24"/>
          <w:u w:color="222222"/>
          <w:rtl w:val="0"/>
          <w:lang w:val="pt-PT"/>
        </w:rPr>
        <w:t>2016)</w:t>
      </w:r>
      <w:r>
        <w:rPr>
          <w:rFonts w:ascii="Times New Roman" w:hAnsi="Times New Roman"/>
          <w:sz w:val="24"/>
          <w:szCs w:val="24"/>
          <w:rtl w:val="0"/>
          <w:lang w:val="en-US"/>
        </w:rPr>
        <w:t xml:space="preserve">. I have also used data collection method such as surveys for collecting the primary data. By using the survey method, I was able to collect quantitative data in large amount and other method I used was questionnaire to collect responses from the selected population and I used close ended questions in the questionnaire </w:t>
      </w:r>
      <w:r>
        <w:rPr>
          <w:rFonts w:ascii="Times New Roman" w:hAnsi="Times New Roman"/>
          <w:outline w:val="0"/>
          <w:color w:val="222222"/>
          <w:sz w:val="24"/>
          <w:szCs w:val="24"/>
          <w:u w:color="222222"/>
          <w:rtl w:val="0"/>
          <w:lang w:val="pt-PT"/>
          <w14:textFill>
            <w14:solidFill>
              <w14:srgbClr w14:val="222222"/>
            </w14:solidFill>
          </w14:textFill>
        </w:rPr>
        <w:t>(Elsden, 2022)</w:t>
      </w:r>
      <w:r>
        <w:rPr>
          <w:rFonts w:ascii="Times New Roman" w:hAnsi="Times New Roman"/>
          <w:sz w:val="24"/>
          <w:szCs w:val="24"/>
          <w:rtl w:val="0"/>
          <w:lang w:val="en-US"/>
        </w:rPr>
        <w:t>. For conducting the research, I have used different techniques of primary and secondary research. The outcome of this situation was able to gain insight knowledge and understanding of relationship between social media and HRM and it has also improved my research skills (</w:t>
      </w:r>
      <w:r>
        <w:rPr>
          <w:rFonts w:ascii="Times New Roman" w:hAnsi="Times New Roman"/>
          <w:sz w:val="24"/>
          <w:szCs w:val="24"/>
          <w:u w:color="222222"/>
          <w:shd w:val="clear" w:color="auto" w:fill="ffffff"/>
          <w:rtl w:val="0"/>
          <w:lang w:val="de-DE"/>
        </w:rPr>
        <w:t>Dossena</w:t>
      </w:r>
      <w:r>
        <w:rPr>
          <w:rFonts w:ascii="Times New Roman" w:hAnsi="Times New Roman"/>
          <w:sz w:val="24"/>
          <w:szCs w:val="24"/>
          <w:u w:color="222222"/>
          <w:shd w:val="clear" w:color="auto" w:fill="ffffff"/>
          <w:rtl w:val="0"/>
          <w:lang w:val="en-US"/>
        </w:rPr>
        <w:t xml:space="preserve">, Mizzau and Mochi, </w:t>
      </w:r>
      <w:r>
        <w:rPr>
          <w:rFonts w:ascii="Times New Roman" w:hAnsi="Times New Roman"/>
          <w:sz w:val="24"/>
          <w:szCs w:val="24"/>
          <w:u w:color="222222"/>
          <w:shd w:val="clear" w:color="auto" w:fill="ffffff"/>
          <w:rtl w:val="0"/>
          <w:lang w:val="pt-PT"/>
        </w:rPr>
        <w:t>2019</w:t>
      </w:r>
      <w:r>
        <w:rPr>
          <w:rFonts w:ascii="Times New Roman" w:hAnsi="Times New Roman"/>
          <w:sz w:val="24"/>
          <w:szCs w:val="24"/>
          <w:u w:color="222222"/>
          <w:shd w:val="clear" w:color="auto" w:fill="ffffff"/>
          <w:rtl w:val="0"/>
          <w:lang w:val="en-US"/>
        </w:rPr>
        <w:t>)</w:t>
      </w:r>
      <w:r>
        <w:rPr>
          <w:rFonts w:ascii="Times New Roman" w:hAnsi="Times New Roman"/>
          <w:sz w:val="24"/>
          <w:szCs w:val="24"/>
          <w:rtl w:val="0"/>
          <w:lang w:val="pt-PT"/>
        </w:rPr>
        <w:t xml:space="preserve">. </w:t>
      </w:r>
      <w:r>
        <w:rPr>
          <w:rFonts w:ascii="Times New Roman" w:cs="Times New Roman" w:hAnsi="Times New Roman" w:eastAsia="Times New Roman"/>
          <w:sz w:val="24"/>
          <w:szCs w:val="24"/>
          <w:lang w:val="pt-PT"/>
        </w:rPr>
        <w:br w:type="textWrapping"/>
      </w:r>
    </w:p>
    <w:p>
      <w:pPr>
        <w:pStyle w:val="Heading 2"/>
        <w:spacing w:line="360" w:lineRule="auto"/>
        <w:jc w:val="both"/>
        <w:rPr>
          <w:rFonts w:ascii="Times New Roman" w:cs="Times New Roman" w:hAnsi="Times New Roman" w:eastAsia="Times New Roman"/>
          <w:b w:val="1"/>
          <w:bCs w:val="1"/>
          <w:i w:val="1"/>
          <w:iCs w:val="1"/>
          <w:outline w:val="0"/>
          <w:color w:val="000000"/>
          <w:sz w:val="24"/>
          <w:szCs w:val="24"/>
          <w:u w:val="single" w:color="000000"/>
          <w14:textFill>
            <w14:solidFill>
              <w14:srgbClr w14:val="000000"/>
            </w14:solidFill>
          </w14:textFill>
        </w:rPr>
      </w:pPr>
      <w:bookmarkStart w:name="_Toc4" w:id="4"/>
      <w:r>
        <w:rPr>
          <w:rFonts w:ascii="Times New Roman" w:hAnsi="Times New Roman"/>
          <w:b w:val="1"/>
          <w:bCs w:val="1"/>
          <w:i w:val="1"/>
          <w:iCs w:val="1"/>
          <w:outline w:val="0"/>
          <w:color w:val="000000"/>
          <w:sz w:val="24"/>
          <w:szCs w:val="24"/>
          <w:u w:val="single" w:color="000000"/>
          <w:rtl w:val="0"/>
          <w:lang w:val="en-US"/>
          <w14:textFill>
            <w14:solidFill>
              <w14:srgbClr w14:val="000000"/>
            </w14:solidFill>
          </w14:textFill>
        </w:rPr>
        <w:t xml:space="preserve">Feelings </w:t>
      </w:r>
      <w:bookmarkEnd w:id="4"/>
    </w:p>
    <w:p>
      <w:pPr>
        <w:pStyle w:val="Body A"/>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A"/>
        <w:spacing w:line="360" w:lineRule="auto"/>
        <w:jc w:val="both"/>
        <w:rPr>
          <w:sz w:val="24"/>
          <w:szCs w:val="24"/>
        </w:rPr>
      </w:pPr>
      <w:r>
        <w:rPr>
          <w:rFonts w:ascii="Times New Roman" w:hAnsi="Times New Roman"/>
          <w:outline w:val="0"/>
          <w:color w:val="000000"/>
          <w:sz w:val="24"/>
          <w:szCs w:val="24"/>
          <w:u w:color="000000"/>
          <w:rtl w:val="0"/>
          <w:lang w:val="en-US"/>
          <w14:textFill>
            <w14:solidFill>
              <w14:srgbClr w14:val="000000"/>
            </w14:solidFill>
          </w14:textFill>
        </w:rPr>
        <w:t xml:space="preserve">Before taking this research work, I was feeling very nervous at first because I did not conduct any research before and this was the first time I was doing any work. The methods and approaches were new for me which, according to </w:t>
      </w:r>
      <w:r>
        <w:rPr>
          <w:rFonts w:ascii="Times New Roman" w:hAnsi="Times New Roman"/>
          <w:outline w:val="0"/>
          <w:color w:val="222222"/>
          <w:sz w:val="24"/>
          <w:szCs w:val="24"/>
          <w:u w:color="222222"/>
          <w:rtl w:val="0"/>
          <w:lang w:val="pt-PT"/>
          <w14:textFill>
            <w14:solidFill>
              <w14:srgbClr w14:val="222222"/>
            </w14:solidFill>
          </w14:textFill>
        </w:rPr>
        <w:t>Rinzy</w:t>
      </w:r>
      <w:r>
        <w:rPr>
          <w:rFonts w:ascii="Times New Roman" w:hAnsi="Times New Roman"/>
          <w:outline w:val="0"/>
          <w:color w:val="222222"/>
          <w:sz w:val="24"/>
          <w:szCs w:val="24"/>
          <w:u w:color="222222"/>
          <w:rtl w:val="0"/>
          <w:lang w:val="en-US"/>
          <w14:textFill>
            <w14:solidFill>
              <w14:srgbClr w14:val="222222"/>
            </w14:solidFill>
          </w14:textFill>
        </w:rPr>
        <w:t xml:space="preserve"> (</w:t>
      </w:r>
      <w:r>
        <w:rPr>
          <w:rFonts w:ascii="Times New Roman" w:hAnsi="Times New Roman"/>
          <w:outline w:val="0"/>
          <w:color w:val="222222"/>
          <w:sz w:val="24"/>
          <w:szCs w:val="24"/>
          <w:u w:color="222222"/>
          <w:rtl w:val="0"/>
          <w:lang w:val="pt-PT"/>
          <w14:textFill>
            <w14:solidFill>
              <w14:srgbClr w14:val="222222"/>
            </w14:solidFill>
          </w14:textFill>
        </w:rPr>
        <w:t>2020)</w:t>
      </w:r>
      <w:r>
        <w:rPr>
          <w:rFonts w:ascii="Times New Roman" w:hAnsi="Times New Roman"/>
          <w:outline w:val="0"/>
          <w:color w:val="222222"/>
          <w:sz w:val="24"/>
          <w:szCs w:val="24"/>
          <w:u w:color="222222"/>
          <w:rtl w:val="0"/>
          <w:lang w:val="en-US"/>
          <w14:textFill>
            <w14:solidFill>
              <w14:srgbClr w14:val="222222"/>
            </w14:solidFill>
          </w14:textFill>
        </w:rPr>
        <w:t xml:space="preserve"> means that - a</w:t>
      </w:r>
      <w:r>
        <w:rPr>
          <w:rFonts w:ascii="Times New Roman" w:hAnsi="Times New Roman"/>
          <w:outline w:val="0"/>
          <w:color w:val="222222"/>
          <w:sz w:val="24"/>
          <w:szCs w:val="24"/>
          <w:u w:color="222222"/>
          <w:rtl w:val="0"/>
          <w:lang w:val="pt-PT"/>
          <w14:textFill>
            <w14:solidFill>
              <w14:srgbClr w14:val="222222"/>
            </w14:solidFill>
          </w14:textFill>
        </w:rPr>
        <w:t>ny research approach is new to a researcher whose experience makes him</w:t>
      </w:r>
      <w:r>
        <w:rPr>
          <w:rFonts w:ascii="Times New Roman" w:hAnsi="Times New Roman"/>
          <w:outline w:val="0"/>
          <w:color w:val="222222"/>
          <w:sz w:val="24"/>
          <w:szCs w:val="24"/>
          <w:u w:color="222222"/>
          <w:rtl w:val="0"/>
          <w:lang w:val="en-US"/>
          <w14:textFill>
            <w14:solidFill>
              <w14:srgbClr w14:val="222222"/>
            </w14:solidFill>
          </w14:textFill>
        </w:rPr>
        <w:t>/her</w:t>
      </w:r>
      <w:r>
        <w:rPr>
          <w:rFonts w:ascii="Times New Roman" w:hAnsi="Times New Roman"/>
          <w:outline w:val="0"/>
          <w:color w:val="222222"/>
          <w:sz w:val="24"/>
          <w:szCs w:val="24"/>
          <w:u w:color="222222"/>
          <w:rtl w:val="0"/>
          <w:lang w:val="pt-PT"/>
          <w14:textFill>
            <w14:solidFill>
              <w14:srgbClr w14:val="222222"/>
            </w14:solidFill>
          </w14:textFill>
        </w:rPr>
        <w:t xml:space="preserve"> both enthusiastic about the work and also a little nervous.</w:t>
      </w:r>
      <w:r>
        <w:rPr>
          <w:rFonts w:ascii="Times New Roman" w:hAnsi="Times New Roman"/>
          <w:outline w:val="0"/>
          <w:color w:val="000000"/>
          <w:sz w:val="24"/>
          <w:szCs w:val="24"/>
          <w:u w:color="000000"/>
          <w:rtl w:val="0"/>
          <w:lang w:val="en-US"/>
          <w14:textFill>
            <w14:solidFill>
              <w14:srgbClr w14:val="000000"/>
            </w14:solidFill>
          </w14:textFill>
        </w:rPr>
        <w:t xml:space="preserve"> When I started my research work, I faced many difficulties such as unable to find source for the purpose of data collection.  The questionnaire I prepared was also not very effective and this really made me sad. But my module teacher and colleagues were very supportive who helped me a lot during the whole research work. After sometime, I also started enjoying the work. The research methods and approaches I used was also very effective which helped me in completing my research work with positive outcomes and I was very happy with the positive results and feedback I got from the research work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Jeske and Shultz, 2022)</w:t>
      </w:r>
      <w:r>
        <w:rPr>
          <w:rFonts w:ascii="Times New Roman" w:hAnsi="Times New Roman"/>
          <w:outline w:val="0"/>
          <w:color w:val="000000"/>
          <w:sz w:val="24"/>
          <w:szCs w:val="24"/>
          <w:u w:color="000000"/>
          <w:rtl w:val="0"/>
          <w:lang w:val="pt-PT"/>
          <w14:textFill>
            <w14:solidFill>
              <w14:srgbClr w14:val="000000"/>
            </w14:solidFill>
          </w14:textFill>
        </w:rPr>
        <w:t>. When I was preparing the video pitch slides for the stakeholders, I had some trouble organizing the speaker notes, then I saw several stakeholder pitch videos on social media which helped me a lot in preparing my pitch for this project. At the end it was a great feeling</w:t>
      </w:r>
      <w:r>
        <w:rPr>
          <w:rFonts w:ascii="Times New Roman" w:hAnsi="Times New Roman"/>
          <w:outline w:val="0"/>
          <w:color w:val="000000"/>
          <w:sz w:val="24"/>
          <w:szCs w:val="24"/>
          <w:u w:color="000000"/>
          <w:rtl w:val="0"/>
          <w:lang w:val="en-US"/>
          <w14:textFill>
            <w14:solidFill>
              <w14:srgbClr w14:val="000000"/>
            </w14:solidFill>
          </w14:textFill>
        </w:rPr>
        <w:t xml:space="preserve"> and pleasure</w:t>
      </w:r>
      <w:r>
        <w:rPr>
          <w:rFonts w:ascii="Times New Roman" w:hAnsi="Times New Roman"/>
          <w:outline w:val="0"/>
          <w:color w:val="000000"/>
          <w:sz w:val="24"/>
          <w:szCs w:val="24"/>
          <w:u w:color="000000"/>
          <w:rtl w:val="0"/>
          <w:lang w:val="pt-PT"/>
          <w14:textFill>
            <w14:solidFill>
              <w14:srgbClr w14:val="000000"/>
            </w14:solidFill>
          </w14:textFill>
        </w:rPr>
        <w:t xml:space="preserve"> when I got great feedback and appreciation for the video pitch from my classmates and stakeholders. It felt like I got a fair return for my hard work</w:t>
      </w:r>
      <w:r>
        <w:rPr>
          <w:rFonts w:ascii="Times New Roman" w:hAnsi="Times New Roman"/>
          <w:outline w:val="0"/>
          <w:color w:val="000000"/>
          <w:sz w:val="24"/>
          <w:szCs w:val="24"/>
          <w:u w:color="000000"/>
          <w:rtl w:val="0"/>
          <w:lang w:val="en-US"/>
          <w14:textFill>
            <w14:solidFill>
              <w14:srgbClr w14:val="000000"/>
            </w14:solidFill>
          </w14:textFill>
        </w:rPr>
        <w:t xml:space="preserve"> which, according to Akhter (2018) means that - success comes when a researcher gets proper recognition for his/her hard work</w:t>
      </w:r>
      <w:r>
        <w:rPr>
          <w:rFonts w:ascii="Times New Roman" w:hAnsi="Times New Roman"/>
          <w:outline w:val="0"/>
          <w:color w:val="000000"/>
          <w:sz w:val="24"/>
          <w:szCs w:val="24"/>
          <w:u w:color="000000"/>
          <w:rtl w:val="0"/>
          <w:lang w:val="pt-PT"/>
          <w14:textFill>
            <w14:solidFill>
              <w14:srgbClr w14:val="000000"/>
            </w14:solidFill>
          </w14:textFill>
        </w:rPr>
        <w:t>.</w:t>
      </w:r>
      <w:r>
        <w:rPr>
          <w:rFonts w:ascii="Times New Roman" w:cs="Times New Roman" w:hAnsi="Times New Roman" w:eastAsia="Times New Roman"/>
          <w:outline w:val="0"/>
          <w:color w:val="000000"/>
          <w:sz w:val="24"/>
          <w:szCs w:val="24"/>
          <w:u w:color="000000"/>
          <w:lang w:val="pt-PT"/>
          <w14:textFill>
            <w14:solidFill>
              <w14:srgbClr w14:val="000000"/>
            </w14:solidFill>
          </w14:textFill>
        </w:rPr>
        <w:br w:type="textWrapping"/>
      </w:r>
    </w:p>
    <w:p>
      <w:pPr>
        <w:pStyle w:val="Heading 2"/>
        <w:spacing w:line="360" w:lineRule="auto"/>
        <w:jc w:val="both"/>
        <w:rPr>
          <w:rFonts w:ascii="Times New Roman" w:cs="Times New Roman" w:hAnsi="Times New Roman" w:eastAsia="Times New Roman"/>
          <w:b w:val="1"/>
          <w:bCs w:val="1"/>
          <w:i w:val="1"/>
          <w:iCs w:val="1"/>
          <w:outline w:val="0"/>
          <w:color w:val="000000"/>
          <w:sz w:val="24"/>
          <w:szCs w:val="24"/>
          <w:u w:val="single" w:color="000000"/>
          <w14:textFill>
            <w14:solidFill>
              <w14:srgbClr w14:val="000000"/>
            </w14:solidFill>
          </w14:textFill>
        </w:rPr>
      </w:pPr>
      <w:bookmarkStart w:name="_Toc5" w:id="5"/>
      <w:r>
        <w:rPr>
          <w:rFonts w:ascii="Times New Roman" w:hAnsi="Times New Roman"/>
          <w:b w:val="1"/>
          <w:bCs w:val="1"/>
          <w:i w:val="1"/>
          <w:iCs w:val="1"/>
          <w:outline w:val="0"/>
          <w:color w:val="000000"/>
          <w:sz w:val="24"/>
          <w:szCs w:val="24"/>
          <w:u w:val="single" w:color="000000"/>
          <w:rtl w:val="0"/>
          <w:lang w:val="en-US"/>
          <w14:textFill>
            <w14:solidFill>
              <w14:srgbClr w14:val="000000"/>
            </w14:solidFill>
          </w14:textFill>
        </w:rPr>
        <w:t xml:space="preserve">Evaluation </w:t>
      </w:r>
      <w:bookmarkEnd w:id="5"/>
    </w:p>
    <w:p>
      <w:pPr>
        <w:pStyle w:val="Body A"/>
        <w:spacing w:line="360" w:lineRule="auto"/>
        <w:ind w:firstLine="360"/>
        <w:jc w:val="both"/>
        <w:rPr>
          <w:rFonts w:ascii="Times New Roman" w:cs="Times New Roman" w:hAnsi="Times New Roman" w:eastAsia="Times New Roman"/>
          <w:sz w:val="24"/>
          <w:szCs w:val="24"/>
        </w:rPr>
      </w:pPr>
      <w:r>
        <w:rPr>
          <w:rFonts w:ascii="Times New Roman" w:cs="Times New Roman" w:hAnsi="Times New Roman" w:eastAsia="Times New Roman"/>
          <w:b w:val="1"/>
          <w:bCs w:val="1"/>
          <w:outline w:val="0"/>
          <w:color w:val="000000"/>
          <w:sz w:val="24"/>
          <w:szCs w:val="24"/>
          <w:u w:color="000000"/>
          <w:lang w:val="pt-PT"/>
          <w14:textFill>
            <w14:solidFill>
              <w14:srgbClr w14:val="000000"/>
            </w14:solidFill>
          </w14:textFill>
        </w:rPr>
        <w:br w:type="textWrapping"/>
      </w:r>
      <w:r>
        <w:rPr>
          <w:rFonts w:ascii="Times New Roman" w:hAnsi="Times New Roman"/>
          <w:sz w:val="24"/>
          <w:szCs w:val="24"/>
          <w:rtl w:val="0"/>
          <w:lang w:val="en-US"/>
        </w:rPr>
        <w:t>The idea which was developed by me was quite holistic as it allowed me to conduct primary research in order to identify various keen insights in the field of retail SME</w:t>
      </w:r>
      <w:r>
        <w:rPr>
          <w:rFonts w:ascii="Times New Roman" w:hAnsi="Times New Roman" w:hint="default"/>
          <w:sz w:val="24"/>
          <w:szCs w:val="24"/>
          <w:rtl w:val="0"/>
          <w:lang w:val="en-US"/>
        </w:rPr>
        <w:t>’</w:t>
      </w:r>
      <w:r>
        <w:rPr>
          <w:rFonts w:ascii="Times New Roman" w:hAnsi="Times New Roman"/>
          <w:sz w:val="24"/>
          <w:szCs w:val="24"/>
          <w:rtl w:val="0"/>
          <w:lang w:val="en-US"/>
        </w:rPr>
        <w:t xml:space="preserve">s and their relative use of social media in the field of human resource management (Olanrewaju </w:t>
      </w:r>
      <w:r>
        <w:rPr>
          <w:rFonts w:ascii="Times New Roman" w:hAnsi="Times New Roman"/>
          <w:i w:val="1"/>
          <w:iCs w:val="1"/>
          <w:sz w:val="24"/>
          <w:szCs w:val="24"/>
          <w:rtl w:val="0"/>
          <w:lang w:val="en-US"/>
        </w:rPr>
        <w:t>et.al.,</w:t>
      </w:r>
      <w:r>
        <w:rPr>
          <w:rFonts w:ascii="Times New Roman" w:hAnsi="Times New Roman"/>
          <w:sz w:val="24"/>
          <w:szCs w:val="24"/>
          <w:rtl w:val="0"/>
          <w:lang w:val="en-US"/>
        </w:rPr>
        <w:t xml:space="preserve"> 2020). The research questions which I was able to develop were also quite diverse and allowed to undertake statistical analysis to identify the ways in which retail SME</w:t>
      </w:r>
      <w:r>
        <w:rPr>
          <w:rFonts w:ascii="Times New Roman" w:hAnsi="Times New Roman" w:hint="default"/>
          <w:sz w:val="24"/>
          <w:szCs w:val="24"/>
          <w:rtl w:val="0"/>
          <w:lang w:val="en-US"/>
        </w:rPr>
        <w:t>’</w:t>
      </w:r>
      <w:r>
        <w:rPr>
          <w:rFonts w:ascii="Times New Roman" w:hAnsi="Times New Roman"/>
          <w:sz w:val="24"/>
          <w:szCs w:val="24"/>
          <w:rtl w:val="0"/>
          <w:lang w:val="en-US"/>
        </w:rPr>
        <w:t>s use social media which range from recruitment all the way to employee engagement (Cartwright, Liu and Raddats, 2021). The choice of utilizing deductive and primary research methods went well for me as I was able to ascertain various uses related to social media in the field of human resource management. My research process development also helped me gather various sources of authentic data in order to support the hypothesis and main aim of the report which was to investigate the use of social media for human resource management within the SME retail sector ; in this regard, Naeem (2020) suggested that - collecting data from authentic sources is very important for conducting research work which gives success to the results of the research work. However, my secondary research analysis was quite brief and I did not manage to explore the entire spectrum of the usage of social media by the HR departments of UK based retail SME</w:t>
      </w:r>
      <w:r>
        <w:rPr>
          <w:rFonts w:ascii="Times New Roman" w:hAnsi="Times New Roman" w:hint="default"/>
          <w:sz w:val="24"/>
          <w:szCs w:val="24"/>
          <w:rtl w:val="0"/>
          <w:lang w:val="en-US"/>
        </w:rPr>
        <w:t>’</w:t>
      </w:r>
      <w:r>
        <w:rPr>
          <w:rFonts w:ascii="Times New Roman" w:hAnsi="Times New Roman"/>
          <w:sz w:val="24"/>
          <w:szCs w:val="24"/>
          <w:rtl w:val="0"/>
          <w:lang w:val="pt-PT"/>
        </w:rPr>
        <w:t>s</w:t>
      </w:r>
      <w:r>
        <w:rPr>
          <w:rFonts w:ascii="Times New Roman" w:hAnsi="Times New Roman"/>
          <w:sz w:val="24"/>
          <w:szCs w:val="24"/>
          <w:rtl w:val="0"/>
          <w:lang w:val="en-US"/>
        </w:rPr>
        <w:t xml:space="preserve">. I also faced some problems related to the effective analysis of research data which caused some time delays in the research project. My overall learning derived from this research project was quite holistic as I managed to polish various transferable skills such as my presentation and academic writing proficiency. </w:t>
      </w:r>
    </w:p>
    <w:p>
      <w:pPr>
        <w:pStyle w:val="List Paragraph"/>
        <w:spacing w:line="360" w:lineRule="auto"/>
        <w:jc w:val="both"/>
        <w:rPr>
          <w:rFonts w:ascii="Times New Roman" w:cs="Times New Roman" w:hAnsi="Times New Roman" w:eastAsia="Times New Roman"/>
          <w:sz w:val="24"/>
          <w:szCs w:val="24"/>
        </w:rPr>
      </w:pPr>
    </w:p>
    <w:p>
      <w:pPr>
        <w:pStyle w:val="Heading 2"/>
        <w:spacing w:line="360" w:lineRule="auto"/>
        <w:jc w:val="both"/>
        <w:rPr>
          <w:rFonts w:ascii="Times New Roman" w:cs="Times New Roman" w:hAnsi="Times New Roman" w:eastAsia="Times New Roman"/>
          <w:b w:val="1"/>
          <w:bCs w:val="1"/>
          <w:i w:val="1"/>
          <w:iCs w:val="1"/>
          <w:outline w:val="0"/>
          <w:color w:val="000000"/>
          <w:sz w:val="24"/>
          <w:szCs w:val="24"/>
          <w:u w:val="single" w:color="000000"/>
          <w14:textFill>
            <w14:solidFill>
              <w14:srgbClr w14:val="000000"/>
            </w14:solidFill>
          </w14:textFill>
        </w:rPr>
      </w:pPr>
      <w:bookmarkStart w:name="_Toc6" w:id="6"/>
      <w:r>
        <w:rPr>
          <w:rFonts w:ascii="Times New Roman" w:hAnsi="Times New Roman"/>
          <w:b w:val="1"/>
          <w:bCs w:val="1"/>
          <w:i w:val="1"/>
          <w:iCs w:val="1"/>
          <w:outline w:val="0"/>
          <w:color w:val="000000"/>
          <w:sz w:val="24"/>
          <w:szCs w:val="24"/>
          <w:u w:val="single" w:color="000000"/>
          <w:rtl w:val="0"/>
          <w:lang w:val="en-US"/>
          <w14:textFill>
            <w14:solidFill>
              <w14:srgbClr w14:val="000000"/>
            </w14:solidFill>
          </w14:textFill>
        </w:rPr>
        <w:t xml:space="preserve">Analysis </w:t>
      </w:r>
      <w:bookmarkEnd w:id="6"/>
    </w:p>
    <w:p>
      <w:pPr>
        <w:pStyle w:val="Body A"/>
        <w:spacing w:line="360" w:lineRule="auto"/>
        <w:ind w:firstLine="720"/>
        <w:jc w:val="both"/>
        <w:rPr>
          <w:rFonts w:ascii="Times New Roman" w:cs="Times New Roman" w:hAnsi="Times New Roman" w:eastAsia="Times New Roman"/>
          <w:sz w:val="24"/>
          <w:szCs w:val="24"/>
          <w:lang w:val="en-US"/>
        </w:rPr>
      </w:pPr>
      <w:r>
        <w:rPr>
          <w:rFonts w:ascii="Times New Roman" w:cs="Times New Roman" w:hAnsi="Times New Roman" w:eastAsia="Times New Roman"/>
          <w:b w:val="1"/>
          <w:bCs w:val="1"/>
          <w:outline w:val="0"/>
          <w:color w:val="000000"/>
          <w:sz w:val="24"/>
          <w:szCs w:val="24"/>
          <w:u w:color="000000"/>
          <w:lang w:val="en-US"/>
          <w14:textFill>
            <w14:solidFill>
              <w14:srgbClr w14:val="000000"/>
            </w14:solidFill>
          </w14:textFill>
        </w:rPr>
        <w:br w:type="textWrapping"/>
      </w:r>
      <w:r>
        <w:rPr>
          <w:rFonts w:ascii="Times New Roman" w:hAnsi="Times New Roman"/>
          <w:sz w:val="24"/>
          <w:szCs w:val="24"/>
          <w:rtl w:val="0"/>
          <w:lang w:val="en-US"/>
        </w:rPr>
        <w:t>The research which I undertook in order to identify the various ways in which social media is used by retail SME</w:t>
      </w:r>
      <w:r>
        <w:rPr>
          <w:rFonts w:ascii="Times New Roman" w:hAnsi="Times New Roman" w:hint="default"/>
          <w:sz w:val="24"/>
          <w:szCs w:val="24"/>
          <w:rtl w:val="0"/>
          <w:lang w:val="en-US"/>
        </w:rPr>
        <w:t>’</w:t>
      </w:r>
      <w:r>
        <w:rPr>
          <w:rFonts w:ascii="Times New Roman" w:hAnsi="Times New Roman"/>
          <w:sz w:val="24"/>
          <w:szCs w:val="24"/>
          <w:rtl w:val="0"/>
          <w:lang w:val="en-US"/>
        </w:rPr>
        <w:t>s in the UK was quite extensive and I utilized various method and techniques of both deductive and primary research in order to not only identify the uses of social media but also highlight ways in which social media platform usage can be optimized by such SME</w:t>
      </w:r>
      <w:r>
        <w:rPr>
          <w:rFonts w:ascii="Times New Roman" w:hAnsi="Times New Roman" w:hint="default"/>
          <w:sz w:val="24"/>
          <w:szCs w:val="24"/>
          <w:rtl w:val="0"/>
          <w:lang w:val="en-US"/>
        </w:rPr>
        <w:t>’</w:t>
      </w:r>
      <w:r>
        <w:rPr>
          <w:rFonts w:ascii="Times New Roman" w:hAnsi="Times New Roman"/>
          <w:sz w:val="24"/>
          <w:szCs w:val="24"/>
          <w:rtl w:val="0"/>
          <w:lang w:val="en-US"/>
        </w:rPr>
        <w:t>s in order to attract the best possible workforce and improve their organizational productivity (Khanal, Akhtaruzzaman and Kularatne, 2021). During the course of this research, I developed a comprehensive research process which helped me investigate the main aim and hypothesis of this research in detail which involved formulation of research questions, development of close ended questionnaires along with developing justified conclusions from the data insights obtained. Some of the things which went well for me in context to this research project involves the use of deductive reasoning to reach the desired conclusion as I inferred the use of social media platforms in the process of recruitment to reach the conclusion that optimized ; In this regard Kumar, Nanda and Tawangar (2022) suggested that- social media usage can be a major factor in retail SME</w:t>
      </w:r>
      <w:r>
        <w:rPr>
          <w:rFonts w:ascii="Times New Roman" w:hAnsi="Times New Roman" w:hint="default"/>
          <w:sz w:val="24"/>
          <w:szCs w:val="24"/>
          <w:rtl w:val="0"/>
          <w:lang w:val="en-US"/>
        </w:rPr>
        <w:t>’</w:t>
      </w:r>
      <w:r>
        <w:rPr>
          <w:rFonts w:ascii="Times New Roman" w:hAnsi="Times New Roman"/>
          <w:sz w:val="24"/>
          <w:szCs w:val="24"/>
          <w:rtl w:val="0"/>
          <w:lang w:val="en-US"/>
        </w:rPr>
        <w:t xml:space="preserve">s hiring a productive workforce. The primary data collection was also quite helpful for me as I developed close ended questionnaires with holistic questions related to the formulated research questions. At the same time, I faced several challenges in undertaking and executing this research project, because the sample size and respondents in my research process were 12 people which had some serious drawbacks for using probability sampling with a relatively small sample size. In this regard, Aithal and Aithal (2020) said that - if the research sample size and respondents are small, then it becomes very complicated for the researcher to reach its results and conclusions. For that reason, I was also not able to undertake a detailed secondary research analysis as I suffered from time constraints throughout the research process. </w:t>
      </w:r>
    </w:p>
    <w:p>
      <w:pPr>
        <w:pStyle w:val="List Paragraph"/>
        <w:spacing w:line="360" w:lineRule="auto"/>
        <w:jc w:val="both"/>
        <w:rPr>
          <w:rFonts w:ascii="Times New Roman" w:cs="Times New Roman" w:hAnsi="Times New Roman" w:eastAsia="Times New Roman"/>
          <w:sz w:val="24"/>
          <w:szCs w:val="24"/>
        </w:rPr>
      </w:pPr>
    </w:p>
    <w:p>
      <w:pPr>
        <w:pStyle w:val="Heading 2"/>
        <w:spacing w:line="360" w:lineRule="auto"/>
        <w:jc w:val="both"/>
        <w:rPr>
          <w:rFonts w:ascii="Times New Roman" w:cs="Times New Roman" w:hAnsi="Times New Roman" w:eastAsia="Times New Roman"/>
          <w:b w:val="1"/>
          <w:bCs w:val="1"/>
          <w:i w:val="1"/>
          <w:iCs w:val="1"/>
          <w:sz w:val="24"/>
          <w:szCs w:val="24"/>
          <w:u w:val="single"/>
        </w:rPr>
      </w:pPr>
      <w:bookmarkStart w:name="_Toc7" w:id="7"/>
      <w:r>
        <w:rPr>
          <w:rFonts w:ascii="Times New Roman" w:hAnsi="Times New Roman"/>
          <w:b w:val="1"/>
          <w:bCs w:val="1"/>
          <w:i w:val="1"/>
          <w:iCs w:val="1"/>
          <w:outline w:val="0"/>
          <w:color w:val="000000"/>
          <w:sz w:val="24"/>
          <w:szCs w:val="24"/>
          <w:u w:val="single" w:color="000000"/>
          <w:rtl w:val="0"/>
          <w:lang w:val="it-IT"/>
          <w14:textFill>
            <w14:solidFill>
              <w14:srgbClr w14:val="000000"/>
            </w14:solidFill>
          </w14:textFill>
        </w:rPr>
        <w:t>Conclusion</w:t>
      </w:r>
      <w:r>
        <w:rPr>
          <w:rFonts w:ascii="Times New Roman" w:hAnsi="Times New Roman"/>
          <w:b w:val="1"/>
          <w:bCs w:val="1"/>
          <w:i w:val="1"/>
          <w:iCs w:val="1"/>
          <w:sz w:val="24"/>
          <w:szCs w:val="24"/>
          <w:u w:val="single"/>
          <w:rtl w:val="0"/>
        </w:rPr>
        <w:t xml:space="preserve"> </w:t>
      </w:r>
      <w:bookmarkEnd w:id="7"/>
    </w:p>
    <w:p>
      <w:pPr>
        <w:pStyle w:val="List Paragraph"/>
        <w:spacing w:line="360" w:lineRule="auto"/>
        <w:ind w:firstLine="720"/>
        <w:jc w:val="both"/>
        <w:rPr>
          <w:rFonts w:ascii="Times New Roman" w:cs="Times New Roman" w:hAnsi="Times New Roman" w:eastAsia="Times New Roman"/>
          <w:sz w:val="24"/>
          <w:szCs w:val="24"/>
        </w:rPr>
      </w:pPr>
      <w:r>
        <w:rPr>
          <w:rFonts w:ascii="Times New Roman" w:cs="Times New Roman" w:hAnsi="Times New Roman" w:eastAsia="Times New Roman"/>
          <w:b w:val="1"/>
          <w:bCs w:val="1"/>
          <w:sz w:val="24"/>
          <w:szCs w:val="24"/>
        </w:rPr>
        <w:br w:type="textWrapping"/>
      </w:r>
      <w:r>
        <w:rPr>
          <w:rFonts w:ascii="Times New Roman" w:hAnsi="Times New Roman"/>
          <w:sz w:val="24"/>
          <w:szCs w:val="24"/>
          <w:rtl w:val="0"/>
          <w:lang w:val="en-US"/>
        </w:rPr>
        <w:t>My overall experience resulting from this research project undertaking regarding use of social media by UK based SME</w:t>
      </w:r>
      <w:r>
        <w:rPr>
          <w:rFonts w:ascii="Times New Roman" w:hAnsi="Times New Roman" w:hint="default"/>
          <w:sz w:val="24"/>
          <w:szCs w:val="24"/>
          <w:rtl w:val="0"/>
          <w:lang w:val="en-US"/>
        </w:rPr>
        <w:t>’</w:t>
      </w:r>
      <w:r>
        <w:rPr>
          <w:rFonts w:ascii="Times New Roman" w:hAnsi="Times New Roman"/>
          <w:sz w:val="24"/>
          <w:szCs w:val="24"/>
          <w:rtl w:val="0"/>
          <w:lang w:val="en-US"/>
        </w:rPr>
        <w:t>s in their human resource management initiatives has been quite positive as I have managed to successfully complete the aims, objectives along with the research questions which were formed as the basis of conducting this research. I managed to justify the selection of the research topic and I developed the idea throughout the course of the research process using various methodologies such as deductive research and primary data collection using probability sampling. I learned various skills through this project which mainly consist of my communication and academic writing skills which, according to Berndt (2020) - by working on a research project, a researcher can develop a variety of skills, including effective communication and academic writing skills. I also enhanced my presentation skills as this research project also involved the development of a research pitch and a presentation which are alternative methods of presenting research information. However, my entire experience working on this research project was not positive as I faced difficulty in data analysis and got short on time due to poor time management which are areas of urgent personal development. According to Elfil and Negida (2017), having a positive experience from a research project depends on proper time management and personal development that is conducive to future project development.</w:t>
      </w:r>
    </w:p>
    <w:p>
      <w:pPr>
        <w:pStyle w:val="List Paragraph"/>
        <w:spacing w:line="360" w:lineRule="auto"/>
        <w:jc w:val="both"/>
        <w:rPr>
          <w:rFonts w:ascii="Times New Roman" w:cs="Times New Roman" w:hAnsi="Times New Roman" w:eastAsia="Times New Roman"/>
          <w:sz w:val="24"/>
          <w:szCs w:val="24"/>
        </w:rPr>
      </w:pPr>
    </w:p>
    <w:p>
      <w:pPr>
        <w:pStyle w:val="Heading 2"/>
        <w:spacing w:line="360" w:lineRule="auto"/>
        <w:jc w:val="both"/>
        <w:rPr>
          <w:rFonts w:ascii="Times New Roman" w:cs="Times New Roman" w:hAnsi="Times New Roman" w:eastAsia="Times New Roman"/>
          <w:b w:val="1"/>
          <w:bCs w:val="1"/>
          <w:i w:val="1"/>
          <w:iCs w:val="1"/>
          <w:outline w:val="0"/>
          <w:color w:val="000000"/>
          <w:sz w:val="24"/>
          <w:szCs w:val="24"/>
          <w:u w:val="single" w:color="000000"/>
          <w14:textFill>
            <w14:solidFill>
              <w14:srgbClr w14:val="000000"/>
            </w14:solidFill>
          </w14:textFill>
        </w:rPr>
      </w:pPr>
      <w:bookmarkStart w:name="_Toc8" w:id="8"/>
      <w:r>
        <w:rPr>
          <w:rFonts w:ascii="Times New Roman" w:hAnsi="Times New Roman"/>
          <w:b w:val="1"/>
          <w:bCs w:val="1"/>
          <w:i w:val="1"/>
          <w:iCs w:val="1"/>
          <w:outline w:val="0"/>
          <w:color w:val="000000"/>
          <w:sz w:val="24"/>
          <w:szCs w:val="24"/>
          <w:u w:val="single" w:color="000000"/>
          <w:rtl w:val="0"/>
          <w:lang w:val="fr-FR"/>
          <w14:textFill>
            <w14:solidFill>
              <w14:srgbClr w14:val="000000"/>
            </w14:solidFill>
          </w14:textFill>
        </w:rPr>
        <w:t xml:space="preserve">Action plan </w:t>
      </w:r>
      <w:bookmarkEnd w:id="8"/>
    </w:p>
    <w:p>
      <w:pPr>
        <w:pStyle w:val="List Paragraph"/>
        <w:spacing w:line="360" w:lineRule="auto"/>
        <w:ind w:firstLine="720"/>
        <w:jc w:val="both"/>
        <w:rPr>
          <w:rFonts w:ascii="Times New Roman" w:cs="Times New Roman" w:hAnsi="Times New Roman" w:eastAsia="Times New Roman"/>
          <w:sz w:val="24"/>
          <w:szCs w:val="24"/>
        </w:rPr>
      </w:pPr>
      <w:r>
        <w:rPr>
          <w:rFonts w:ascii="Times New Roman" w:cs="Times New Roman" w:hAnsi="Times New Roman" w:eastAsia="Times New Roman"/>
          <w:b w:val="1"/>
          <w:bCs w:val="1"/>
          <w:outline w:val="0"/>
          <w:color w:val="000000"/>
          <w:sz w:val="24"/>
          <w:szCs w:val="24"/>
          <w:u w:color="000000"/>
          <w14:textFill>
            <w14:solidFill>
              <w14:srgbClr w14:val="000000"/>
            </w14:solidFill>
          </w14:textFill>
        </w:rPr>
        <w:br w:type="textWrapping"/>
      </w:r>
      <w:r>
        <w:rPr>
          <w:rFonts w:ascii="Times New Roman" w:hAnsi="Times New Roman"/>
          <w:sz w:val="24"/>
          <w:szCs w:val="24"/>
          <w:rtl w:val="0"/>
          <w:lang w:val="en-US"/>
        </w:rPr>
        <w:t xml:space="preserve">The difficulties which I faced during this research mainly revolved around my poor time management and lack of quality data analysis skills which are important aspects to improve upon as they will hinder my progress in research projects repeatedly if not corrected (Leighton </w:t>
      </w:r>
      <w:r>
        <w:rPr>
          <w:rFonts w:ascii="Times New Roman" w:hAnsi="Times New Roman"/>
          <w:i w:val="1"/>
          <w:iCs w:val="1"/>
          <w:sz w:val="24"/>
          <w:szCs w:val="24"/>
          <w:rtl w:val="0"/>
          <w:lang w:val="en-US"/>
        </w:rPr>
        <w:t>et.al.,</w:t>
      </w:r>
      <w:r>
        <w:rPr>
          <w:rFonts w:ascii="Times New Roman" w:hAnsi="Times New Roman"/>
          <w:sz w:val="24"/>
          <w:szCs w:val="24"/>
          <w:rtl w:val="0"/>
          <w:lang w:val="en-US"/>
        </w:rPr>
        <w:t xml:space="preserve"> 2021). In order to improve my time management skills, I will work on dividing my research process into several stages and prioritize the tasks accordingly to save time. I will also work on improving my data analysis skills by taking digital courses and personalized learning sessions to learn both qualitative and quantitative research analysis in detail. During the course of my future research undertakings, I will include a larger extent of secondary research along with using a much larger sample size for my primary data collection in order to derive better statistical insights (Muduli, Trivedi and Pingle, 2021). </w:t>
      </w:r>
    </w:p>
    <w:p>
      <w:pPr>
        <w:pStyle w:val="Body A"/>
        <w:spacing w:line="360" w:lineRule="auto"/>
        <w:jc w:val="both"/>
        <w:rPr>
          <w:rFonts w:ascii="Times New Roman" w:cs="Times New Roman" w:hAnsi="Times New Roman" w:eastAsia="Times New Roman"/>
          <w:sz w:val="24"/>
          <w:szCs w:val="24"/>
        </w:rPr>
      </w:pP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9" w:id="9"/>
      <w:r>
        <w:rPr>
          <w:rFonts w:ascii="Times New Roman" w:hAnsi="Times New Roman"/>
          <w:b w:val="1"/>
          <w:bCs w:val="1"/>
          <w:outline w:val="0"/>
          <w:color w:val="000000"/>
          <w:sz w:val="28"/>
          <w:szCs w:val="28"/>
          <w:u w:color="000000"/>
          <w:rtl w:val="0"/>
          <w14:textFill>
            <w14:solidFill>
              <w14:srgbClr w14:val="000000"/>
            </w14:solidFill>
          </w14:textFill>
        </w:rPr>
        <w:t>CONCLUSION</w:t>
      </w:r>
      <w:bookmarkEnd w:id="9"/>
    </w:p>
    <w:p>
      <w:pPr>
        <w:pStyle w:val="Body A"/>
        <w:spacing w:line="360" w:lineRule="auto"/>
        <w:ind w:firstLine="720"/>
        <w:jc w:val="both"/>
        <w:rPr>
          <w:rFonts w:ascii="Times New Roman" w:cs="Times New Roman" w:hAnsi="Times New Roman" w:eastAsia="Times New Roman"/>
          <w:sz w:val="24"/>
          <w:szCs w:val="24"/>
        </w:rPr>
      </w:pPr>
      <w:r>
        <w:rPr>
          <w:rFonts w:ascii="Times New Roman" w:cs="Times New Roman" w:hAnsi="Times New Roman" w:eastAsia="Times New Roman"/>
          <w:b w:val="1"/>
          <w:bCs w:val="1"/>
          <w:outline w:val="0"/>
          <w:color w:val="000000"/>
          <w:sz w:val="24"/>
          <w:szCs w:val="24"/>
          <w:u w:color="000000"/>
          <w:lang w:val="pt-PT"/>
          <w14:textFill>
            <w14:solidFill>
              <w14:srgbClr w14:val="000000"/>
            </w14:solidFill>
          </w14:textFill>
        </w:rPr>
        <w:br w:type="textWrapping"/>
      </w:r>
      <w:r>
        <w:rPr>
          <w:rFonts w:ascii="Times New Roman" w:hAnsi="Times New Roman"/>
          <w:sz w:val="24"/>
          <w:szCs w:val="24"/>
          <w:rtl w:val="0"/>
          <w:lang w:val="en-US"/>
        </w:rPr>
        <w:t>The above completed reflective essay went into detail regarding the application of reflective practice on the development and undertaking of a research project and the various processes which are involved in a comprehensive research undertaking. The essay described various prominent models used for the purpose of undertaking reflective analysis and measures on the connected research project with prominence given to Gibb</w:t>
      </w:r>
      <w:r>
        <w:rPr>
          <w:rFonts w:ascii="Times New Roman" w:hAnsi="Times New Roman" w:hint="default"/>
          <w:sz w:val="24"/>
          <w:szCs w:val="24"/>
          <w:rtl w:val="0"/>
          <w:lang w:val="en-US"/>
        </w:rPr>
        <w:t>’</w:t>
      </w:r>
      <w:r>
        <w:rPr>
          <w:rFonts w:ascii="Times New Roman" w:hAnsi="Times New Roman"/>
          <w:sz w:val="24"/>
          <w:szCs w:val="24"/>
          <w:rtl w:val="0"/>
          <w:lang w:val="en-US"/>
        </w:rPr>
        <w:t xml:space="preserve">s cyclic model of reflection. The essay justified the choice of idea selection that goes into researches along with the methodology and frameworks which included both primary data collection and deductive reasoning . According to </w:t>
      </w:r>
      <w:r>
        <w:rPr>
          <w:rFonts w:ascii="Times New Roman" w:hAnsi="Times New Roman"/>
          <w:sz w:val="24"/>
          <w:szCs w:val="24"/>
          <w:rtl w:val="0"/>
          <w:lang w:val="es-ES_tradnl"/>
        </w:rPr>
        <w:t>Casula,</w:t>
      </w:r>
      <w:r>
        <w:rPr>
          <w:rFonts w:ascii="Times New Roman" w:hAnsi="Times New Roman"/>
          <w:sz w:val="24"/>
          <w:szCs w:val="24"/>
          <w:rtl w:val="0"/>
          <w:lang w:val="en-US"/>
        </w:rPr>
        <w:t xml:space="preserve"> </w:t>
      </w:r>
      <w:r>
        <w:rPr>
          <w:rFonts w:ascii="Times New Roman" w:hAnsi="Times New Roman"/>
          <w:sz w:val="24"/>
          <w:szCs w:val="24"/>
          <w:rtl w:val="0"/>
          <w:lang w:val="es-ES_tradnl"/>
        </w:rPr>
        <w:t>Rangarajan</w:t>
      </w:r>
      <w:r>
        <w:rPr>
          <w:rFonts w:ascii="Times New Roman" w:hAnsi="Times New Roman"/>
          <w:sz w:val="24"/>
          <w:szCs w:val="24"/>
          <w:rtl w:val="0"/>
          <w:lang w:val="en-US"/>
        </w:rPr>
        <w:t xml:space="preserve"> and</w:t>
      </w:r>
      <w:r>
        <w:rPr>
          <w:rFonts w:ascii="Times New Roman" w:hAnsi="Times New Roman"/>
          <w:sz w:val="24"/>
          <w:szCs w:val="24"/>
          <w:rtl w:val="0"/>
          <w:lang w:val="es-ES_tradnl"/>
        </w:rPr>
        <w:t xml:space="preserve"> Shields</w:t>
      </w:r>
      <w:r>
        <w:rPr>
          <w:rFonts w:ascii="Times New Roman" w:hAnsi="Times New Roman"/>
          <w:sz w:val="24"/>
          <w:szCs w:val="24"/>
          <w:rtl w:val="0"/>
          <w:lang w:val="en-US"/>
        </w:rPr>
        <w:t xml:space="preserve"> (</w:t>
      </w:r>
      <w:r>
        <w:rPr>
          <w:rFonts w:ascii="Times New Roman" w:hAnsi="Times New Roman"/>
          <w:sz w:val="24"/>
          <w:szCs w:val="24"/>
          <w:rtl w:val="0"/>
          <w:lang w:val="pt-PT"/>
        </w:rPr>
        <w:t>2021)</w:t>
      </w:r>
      <w:r>
        <w:rPr>
          <w:rFonts w:ascii="Times New Roman" w:hAnsi="Times New Roman"/>
          <w:sz w:val="24"/>
          <w:szCs w:val="24"/>
          <w:rtl w:val="0"/>
          <w:lang w:val="en-US"/>
        </w:rPr>
        <w:t xml:space="preserve"> - the selection of ideas for the essay requires the incorporation of primary data collection and deductive reasoning along with research methods and frameworks. The use of reflective model application and practice was also used in the essay in order to highlight the perspective strength, weaknesses along with the areas of personal development and its impact on one</w:t>
      </w:r>
      <w:r>
        <w:rPr>
          <w:rFonts w:ascii="Times New Roman" w:hAnsi="Times New Roman" w:hint="default"/>
          <w:sz w:val="24"/>
          <w:szCs w:val="24"/>
          <w:rtl w:val="0"/>
          <w:lang w:val="en-US"/>
        </w:rPr>
        <w:t>’</w:t>
      </w:r>
      <w:r>
        <w:rPr>
          <w:rFonts w:ascii="Times New Roman" w:hAnsi="Times New Roman"/>
          <w:sz w:val="24"/>
          <w:szCs w:val="24"/>
          <w:rtl w:val="0"/>
          <w:lang w:val="en-US"/>
        </w:rPr>
        <w:t>s future career and learning. It was concluded from this reflective essay that undertaking research projects which are broad in scope helps develop various competencies such as academic writing skills and data analysis which are important factors that improves one</w:t>
      </w:r>
      <w:r>
        <w:rPr>
          <w:rFonts w:ascii="Times New Roman" w:hAnsi="Times New Roman" w:hint="default"/>
          <w:sz w:val="24"/>
          <w:szCs w:val="24"/>
          <w:rtl w:val="0"/>
          <w:lang w:val="en-US"/>
        </w:rPr>
        <w:t>’</w:t>
      </w:r>
      <w:r>
        <w:rPr>
          <w:rFonts w:ascii="Times New Roman" w:hAnsi="Times New Roman"/>
          <w:sz w:val="24"/>
          <w:szCs w:val="24"/>
          <w:rtl w:val="0"/>
          <w:lang w:val="fr-FR"/>
        </w:rPr>
        <w:t xml:space="preserve">s employability.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Heading"/>
        <w:spacing w:line="360" w:lineRule="auto"/>
        <w:jc w:val="both"/>
        <w:rPr>
          <w:rFonts w:ascii="Times New Roman" w:cs="Times New Roman" w:hAnsi="Times New Roman" w:eastAsia="Times New Roman"/>
        </w:rPr>
      </w:pPr>
      <w:bookmarkStart w:name="_Toc10" w:id="10"/>
      <w:r>
        <w:rPr>
          <w:rFonts w:ascii="Times New Roman" w:cs="Times New Roman" w:hAnsi="Times New Roman" w:eastAsia="Times New Roman"/>
        </w:rPr>
        <w:br w:type="textWrapping"/>
      </w:r>
      <w:bookmarkStart w:name="Bibliography" w:id="11"/>
      <w:bookmarkEnd w:id="11"/>
      <w:r>
        <w:rPr>
          <w:rFonts w:ascii="Times New Roman" w:hAnsi="Times New Roman"/>
          <w:b w:val="1"/>
          <w:bCs w:val="1"/>
          <w:outline w:val="0"/>
          <w:color w:val="000000"/>
          <w:sz w:val="28"/>
          <w:szCs w:val="28"/>
          <w:u w:color="000000"/>
          <w:rtl w:val="0"/>
          <w:lang w:val="en-US"/>
          <w14:textFill>
            <w14:solidFill>
              <w14:srgbClr w14:val="000000"/>
            </w14:solidFill>
          </w14:textFill>
        </w:rPr>
        <w:t>R</w:t>
      </w:r>
      <w:r>
        <w:rPr>
          <w:rFonts w:ascii="Times New Roman" w:hAnsi="Times New Roman"/>
          <w:b w:val="1"/>
          <w:bCs w:val="1"/>
          <w:outline w:val="0"/>
          <w:color w:val="000000"/>
          <w:sz w:val="28"/>
          <w:szCs w:val="28"/>
          <w:u w:color="000000"/>
          <w:rtl w:val="0"/>
          <w:lang w:val="en-US"/>
          <w14:textFill>
            <w14:solidFill>
              <w14:srgbClr w14:val="000000"/>
            </w14:solidFill>
          </w14:textFill>
        </w:rPr>
        <w:t>EFERENCE LIST</w:t>
      </w:r>
      <w:r>
        <w:rPr>
          <w:rFonts w:ascii="Times New Roman" w:hAnsi="Times New Roman"/>
          <w:b w:val="1"/>
          <w:bCs w:val="1"/>
          <w:outline w:val="0"/>
          <w:color w:val="000000"/>
          <w:sz w:val="28"/>
          <w:szCs w:val="28"/>
          <w:u w:color="000000"/>
          <w:rtl w:val="0"/>
          <w14:textFill>
            <w14:solidFill>
              <w14:srgbClr w14:val="000000"/>
            </w14:solidFill>
          </w14:textFill>
        </w:rPr>
        <w:t xml:space="preserve"> </w:t>
      </w:r>
      <w:bookmarkEnd w:id="10"/>
    </w:p>
    <w:p>
      <w:pPr>
        <w:pStyle w:val="Body A"/>
        <w:spacing w:line="360" w:lineRule="auto"/>
        <w:ind w:left="720" w:hanging="720"/>
        <w:jc w:val="both"/>
        <w:rPr>
          <w:rFonts w:ascii="Times New Roman" w:cs="Times New Roman" w:hAnsi="Times New Roman" w:eastAsia="Times New Roman"/>
          <w:u w:val="single"/>
          <w:lang w:val="en-US"/>
        </w:rPr>
      </w:pPr>
      <w:r>
        <w:rPr>
          <w:rFonts w:ascii="Times New Roman" w:hAnsi="Times New Roman"/>
          <w:u w:val="single"/>
          <w:rtl w:val="0"/>
          <w:lang w:val="en-US"/>
        </w:rPr>
        <w:t xml:space="preserve">Books and Journals: </w:t>
      </w:r>
    </w:p>
    <w:p>
      <w:pPr>
        <w:pStyle w:val="Body A"/>
        <w:spacing w:line="360" w:lineRule="auto"/>
        <w:ind w:left="720" w:hanging="720"/>
        <w:jc w:val="both"/>
        <w:rPr>
          <w:rFonts w:ascii="Times New Roman" w:cs="Times New Roman" w:hAnsi="Times New Roman" w:eastAsia="Times New Roman"/>
        </w:rPr>
      </w:pPr>
    </w:p>
    <w:p>
      <w:pPr>
        <w:pStyle w:val="Body A"/>
        <w:spacing w:line="360" w:lineRule="auto"/>
        <w:ind w:left="720" w:hanging="720"/>
        <w:jc w:val="both"/>
        <w:rPr>
          <w:rFonts w:ascii="Times New Roman" w:cs="Times New Roman" w:hAnsi="Times New Roman" w:eastAsia="Times New Roman"/>
          <w:sz w:val="24"/>
          <w:szCs w:val="24"/>
          <w:u w:color="222222"/>
        </w:rPr>
      </w:pPr>
      <w:r>
        <w:rPr>
          <w:rFonts w:ascii="Times New Roman" w:hAnsi="Times New Roman"/>
          <w:sz w:val="24"/>
          <w:szCs w:val="24"/>
          <w:u w:color="222222"/>
          <w:rtl w:val="0"/>
          <w:lang w:val="en-US"/>
        </w:rPr>
        <w:t>Adeani, I.S., Febriani, R.B. and Syafryadin, S., (</w:t>
      </w:r>
      <w:r>
        <w:rPr>
          <w:rFonts w:ascii="Times New Roman" w:hAnsi="Times New Roman"/>
          <w:sz w:val="24"/>
          <w:szCs w:val="24"/>
          <w:u w:color="222222"/>
          <w:rtl w:val="0"/>
          <w:lang w:val="pt-PT"/>
        </w:rPr>
        <w:t>2020</w:t>
      </w:r>
      <w:r>
        <w:rPr>
          <w:rFonts w:ascii="Times New Roman" w:hAnsi="Times New Roman"/>
          <w:sz w:val="24"/>
          <w:szCs w:val="24"/>
          <w:u w:color="222222"/>
          <w:rtl w:val="0"/>
          <w:lang w:val="en-US"/>
        </w:rPr>
        <w:t>). USING GIBBS</w:t>
      </w:r>
      <w:r>
        <w:rPr>
          <w:rFonts w:ascii="Times New Roman" w:hAnsi="Times New Roman" w:hint="default"/>
          <w:sz w:val="24"/>
          <w:szCs w:val="24"/>
          <w:u w:color="222222"/>
          <w:rtl w:val="0"/>
          <w:lang w:val="en-US"/>
        </w:rPr>
        <w:t xml:space="preserve">’ </w:t>
      </w:r>
      <w:r>
        <w:rPr>
          <w:rFonts w:ascii="Times New Roman" w:hAnsi="Times New Roman"/>
          <w:sz w:val="24"/>
          <w:szCs w:val="24"/>
          <w:u w:color="222222"/>
          <w:rtl w:val="0"/>
          <w:lang w:val="en-US"/>
        </w:rPr>
        <w:t>REFLECTIVE CYCLE IN MAKING REFLECTIONS OF LITERARY ANALYSIS.</w:t>
      </w:r>
      <w:r>
        <w:rPr>
          <w:rFonts w:ascii="Times New Roman" w:hAnsi="Times New Roman" w:hint="default"/>
          <w:sz w:val="24"/>
          <w:szCs w:val="24"/>
          <w:u w:color="222222"/>
          <w:rtl w:val="0"/>
          <w:lang w:val="en-US"/>
        </w:rPr>
        <w:t> </w:t>
      </w:r>
      <w:r>
        <w:rPr>
          <w:rFonts w:ascii="Times New Roman" w:hAnsi="Times New Roman"/>
          <w:i w:val="1"/>
          <w:iCs w:val="1"/>
          <w:sz w:val="24"/>
          <w:szCs w:val="24"/>
          <w:u w:color="222222"/>
          <w:rtl w:val="0"/>
          <w:lang w:val="en-US"/>
        </w:rPr>
        <w:t>Indonesian EFL Journal,</w:t>
      </w:r>
      <w:r>
        <w:rPr>
          <w:rFonts w:ascii="Times New Roman" w:hAnsi="Times New Roman" w:hint="default"/>
          <w:i w:val="1"/>
          <w:iCs w:val="1"/>
          <w:sz w:val="24"/>
          <w:szCs w:val="24"/>
          <w:u w:color="222222"/>
          <w:rtl w:val="0"/>
          <w:lang w:val="en-US"/>
        </w:rPr>
        <w:t xml:space="preserve">  </w:t>
      </w:r>
      <w:r>
        <w:rPr>
          <w:rFonts w:ascii="Times New Roman" w:hAnsi="Times New Roman"/>
          <w:sz w:val="24"/>
          <w:szCs w:val="24"/>
          <w:u w:color="222222"/>
          <w:rtl w:val="0"/>
          <w:lang w:val="pt-PT"/>
        </w:rPr>
        <w:t>6(2), pp.139-148.</w:t>
      </w:r>
      <w:r>
        <w:rPr>
          <w:rFonts w:ascii="Times New Roman" w:hAnsi="Times New Roman"/>
          <w:sz w:val="24"/>
          <w:szCs w:val="24"/>
          <w:u w:color="222222"/>
          <w:rtl w:val="0"/>
          <w:lang w:val="en-US"/>
        </w:rPr>
        <w:t xml:space="preserve"> </w:t>
      </w:r>
    </w:p>
    <w:p>
      <w:pPr>
        <w:pStyle w:val="Body A"/>
        <w:spacing w:line="360" w:lineRule="auto"/>
        <w:ind w:left="720" w:hanging="720"/>
        <w:jc w:val="both"/>
        <w:rPr>
          <w:rFonts w:ascii="Times New Roman" w:cs="Times New Roman" w:hAnsi="Times New Roman" w:eastAsia="Times New Roman"/>
          <w:sz w:val="24"/>
          <w:szCs w:val="24"/>
          <w:u w:color="222222"/>
        </w:rPr>
      </w:pPr>
    </w:p>
    <w:p>
      <w:pPr>
        <w:pStyle w:val="Body A"/>
        <w:spacing w:line="360" w:lineRule="auto"/>
        <w:ind w:left="720" w:hanging="720"/>
        <w:jc w:val="both"/>
        <w:rPr>
          <w:rFonts w:ascii="Times New Roman" w:cs="Times New Roman" w:hAnsi="Times New Roman" w:eastAsia="Times New Roman"/>
          <w:sz w:val="24"/>
          <w:szCs w:val="24"/>
          <w:u w:color="222222"/>
        </w:rPr>
      </w:pPr>
      <w:r>
        <w:rPr>
          <w:rFonts w:ascii="Times New Roman" w:hAnsi="Times New Roman"/>
          <w:sz w:val="24"/>
          <w:szCs w:val="24"/>
          <w:u w:color="222222"/>
          <w:rtl w:val="0"/>
          <w:lang w:val="pt-PT"/>
        </w:rPr>
        <w:t>Ahmed, V., Opoku, A., &amp; Aziz, Z.</w:t>
      </w:r>
      <w:r>
        <w:rPr>
          <w:rFonts w:ascii="Times New Roman" w:hAnsi="Times New Roman"/>
          <w:sz w:val="24"/>
          <w:szCs w:val="24"/>
          <w:u w:color="222222"/>
          <w:rtl w:val="0"/>
          <w:lang w:val="en-US"/>
        </w:rPr>
        <w:t xml:space="preserve">, </w:t>
      </w:r>
      <w:r>
        <w:rPr>
          <w:rFonts w:ascii="Times New Roman" w:hAnsi="Times New Roman"/>
          <w:sz w:val="24"/>
          <w:szCs w:val="24"/>
          <w:u w:color="222222"/>
          <w:rtl w:val="0"/>
          <w:lang w:val="pt-PT"/>
        </w:rPr>
        <w:t xml:space="preserve">(2016). </w:t>
      </w:r>
      <w:r>
        <w:rPr>
          <w:rFonts w:ascii="Times New Roman" w:hAnsi="Times New Roman"/>
          <w:i w:val="1"/>
          <w:iCs w:val="1"/>
          <w:sz w:val="24"/>
          <w:szCs w:val="24"/>
          <w:u w:color="222222"/>
          <w:rtl w:val="0"/>
          <w:lang w:val="en-US"/>
        </w:rPr>
        <w:t>Research Methodology in the Built Environment: A Selection of Case Studies</w:t>
      </w:r>
      <w:r>
        <w:rPr>
          <w:rFonts w:ascii="Times New Roman" w:hAnsi="Times New Roman"/>
          <w:sz w:val="24"/>
          <w:szCs w:val="24"/>
          <w:u w:color="222222"/>
          <w:rtl w:val="0"/>
          <w:lang w:val="en-US"/>
        </w:rPr>
        <w:t xml:space="preserve"> (1st ed.). Routledge, Oxfordshire. </w:t>
      </w:r>
      <w:r>
        <w:rPr>
          <w:rFonts w:ascii="Times New Roman" w:cs="Times New Roman" w:hAnsi="Times New Roman" w:eastAsia="Times New Roman"/>
          <w:sz w:val="24"/>
          <w:szCs w:val="24"/>
          <w:u w:color="222222"/>
          <w:lang w:val="pt-PT"/>
        </w:rPr>
        <w:br w:type="textWrapping"/>
      </w: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Aithal, A. and Aithal, P.S.,</w:t>
      </w:r>
      <w:r>
        <w:rPr>
          <w:rFonts w:ascii="Times New Roman" w:hAnsi="Times New Roman"/>
          <w:sz w:val="24"/>
          <w:szCs w:val="24"/>
          <w:rtl w:val="0"/>
          <w:lang w:val="pt-PT"/>
        </w:rPr>
        <w:t xml:space="preserve"> </w:t>
      </w:r>
      <w:r>
        <w:rPr>
          <w:rFonts w:ascii="Times New Roman" w:hAnsi="Times New Roman"/>
          <w:sz w:val="24"/>
          <w:szCs w:val="24"/>
          <w:rtl w:val="0"/>
          <w:lang w:val="en-US"/>
        </w:rPr>
        <w:t>(</w:t>
      </w:r>
      <w:r>
        <w:rPr>
          <w:rFonts w:ascii="Times New Roman" w:hAnsi="Times New Roman"/>
          <w:sz w:val="24"/>
          <w:szCs w:val="24"/>
          <w:rtl w:val="0"/>
          <w:lang w:val="pt-PT"/>
        </w:rPr>
        <w:t>2020</w:t>
      </w:r>
      <w:r>
        <w:rPr>
          <w:rFonts w:ascii="Times New Roman" w:hAnsi="Times New Roman"/>
          <w:sz w:val="24"/>
          <w:szCs w:val="24"/>
          <w:rtl w:val="0"/>
          <w:lang w:val="en-US"/>
        </w:rPr>
        <w:t>). Development and validation of survey questionnaire &amp; experimental data</w:t>
      </w:r>
      <w:r>
        <w:rPr>
          <w:rFonts w:ascii="Times New Roman" w:hAnsi="Times New Roman" w:hint="default"/>
          <w:sz w:val="24"/>
          <w:szCs w:val="24"/>
          <w:rtl w:val="0"/>
          <w:lang w:val="en-US"/>
        </w:rPr>
        <w:t>–</w:t>
      </w:r>
      <w:r>
        <w:rPr>
          <w:rFonts w:ascii="Times New Roman" w:hAnsi="Times New Roman"/>
          <w:sz w:val="24"/>
          <w:szCs w:val="24"/>
          <w:rtl w:val="0"/>
          <w:lang w:val="en-US"/>
        </w:rPr>
        <w:t xml:space="preserve">a systematical review-based statistical approach. </w:t>
      </w:r>
      <w:r>
        <w:rPr>
          <w:rFonts w:ascii="Times New Roman" w:hAnsi="Times New Roman"/>
          <w:i w:val="1"/>
          <w:iCs w:val="1"/>
          <w:sz w:val="24"/>
          <w:szCs w:val="24"/>
          <w:rtl w:val="0"/>
          <w:lang w:val="en-US"/>
        </w:rPr>
        <w:t xml:space="preserve">International Journal of Management, Technology, and Social Sciences (IJMTS), </w:t>
      </w:r>
      <w:r>
        <w:rPr>
          <w:rFonts w:ascii="Times New Roman" w:hAnsi="Times New Roman"/>
          <w:sz w:val="24"/>
          <w:szCs w:val="24"/>
          <w:rtl w:val="0"/>
          <w:lang w:val="pt-PT"/>
        </w:rPr>
        <w:t>5(2), pp.233-251.</w:t>
      </w:r>
      <w:r>
        <w:rPr>
          <w:rFonts w:ascii="Times New Roman" w:hAnsi="Times New Roman"/>
          <w:sz w:val="24"/>
          <w:szCs w:val="24"/>
          <w:rtl w:val="0"/>
          <w:lang w:val="en-US"/>
        </w:rPr>
        <w:t xml:space="preserve"> </w:t>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pt-PT"/>
        </w:rPr>
        <w:t>Akhtar, S.</w:t>
      </w:r>
      <w:r>
        <w:rPr>
          <w:rFonts w:ascii="Times New Roman" w:hAnsi="Times New Roman"/>
          <w:sz w:val="24"/>
          <w:szCs w:val="24"/>
          <w:rtl w:val="0"/>
          <w:lang w:val="en-US"/>
        </w:rPr>
        <w:t>, (</w:t>
      </w:r>
      <w:r>
        <w:rPr>
          <w:rFonts w:ascii="Times New Roman" w:hAnsi="Times New Roman"/>
          <w:sz w:val="24"/>
          <w:szCs w:val="24"/>
          <w:rtl w:val="0"/>
          <w:lang w:val="pt-PT"/>
        </w:rPr>
        <w:t>2018</w:t>
      </w:r>
      <w:r>
        <w:rPr>
          <w:rFonts w:ascii="Times New Roman" w:hAnsi="Times New Roman"/>
          <w:sz w:val="24"/>
          <w:szCs w:val="24"/>
          <w:rtl w:val="0"/>
          <w:lang w:val="en-US"/>
        </w:rPr>
        <w:t>)</w:t>
      </w:r>
      <w:r>
        <w:rPr>
          <w:rFonts w:ascii="Times New Roman" w:hAnsi="Times New Roman"/>
          <w:sz w:val="24"/>
          <w:szCs w:val="24"/>
          <w:rtl w:val="0"/>
          <w:lang w:val="pt-PT"/>
        </w:rPr>
        <w: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Good feelings: Psychoanalytic reflections on positive emotions and attitudes </w:t>
      </w:r>
      <w:r>
        <w:rPr>
          <w:rFonts w:ascii="Times New Roman" w:hAnsi="Times New Roman"/>
          <w:sz w:val="24"/>
          <w:szCs w:val="24"/>
          <w:rtl w:val="0"/>
          <w:lang w:val="en-US"/>
        </w:rPr>
        <w:t xml:space="preserve">(1st ed.). Routledge, Oxfordshire.  </w:t>
      </w:r>
      <w:r>
        <w:rPr>
          <w:rFonts w:ascii="Times New Roman" w:cs="Times New Roman" w:hAnsi="Times New Roman" w:eastAsia="Times New Roman"/>
          <w:sz w:val="24"/>
          <w:szCs w:val="24"/>
          <w:lang w:val="pt-PT"/>
        </w:rPr>
        <w:br w:type="textWrapping"/>
      </w: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da-DK"/>
        </w:rPr>
        <w:t>Berndt, A.E.</w:t>
      </w:r>
      <w:r>
        <w:rPr>
          <w:rFonts w:ascii="Times New Roman" w:hAnsi="Times New Roman"/>
          <w:sz w:val="24"/>
          <w:szCs w:val="24"/>
          <w:rtl w:val="0"/>
          <w:lang w:val="en-US"/>
        </w:rPr>
        <w:t>,</w:t>
      </w:r>
      <w:r>
        <w:rPr>
          <w:rFonts w:ascii="Times New Roman" w:hAnsi="Times New Roman"/>
          <w:sz w:val="24"/>
          <w:szCs w:val="24"/>
          <w:rtl w:val="0"/>
          <w:lang w:val="pt-PT"/>
        </w:rPr>
        <w:t xml:space="preserve"> </w:t>
      </w:r>
      <w:r>
        <w:rPr>
          <w:rFonts w:ascii="Times New Roman" w:hAnsi="Times New Roman"/>
          <w:sz w:val="24"/>
          <w:szCs w:val="24"/>
          <w:rtl w:val="0"/>
          <w:lang w:val="en-US"/>
        </w:rPr>
        <w:t>(</w:t>
      </w:r>
      <w:r>
        <w:rPr>
          <w:rFonts w:ascii="Times New Roman" w:hAnsi="Times New Roman"/>
          <w:sz w:val="24"/>
          <w:szCs w:val="24"/>
          <w:rtl w:val="0"/>
          <w:lang w:val="pt-PT"/>
        </w:rPr>
        <w:t>2020</w:t>
      </w:r>
      <w:r>
        <w:rPr>
          <w:rFonts w:ascii="Times New Roman" w:hAnsi="Times New Roman"/>
          <w:sz w:val="24"/>
          <w:szCs w:val="24"/>
          <w:rtl w:val="0"/>
          <w:lang w:val="en-US"/>
        </w:rPr>
        <w:t>)</w:t>
      </w:r>
      <w:r>
        <w:rPr>
          <w:rFonts w:ascii="Times New Roman" w:hAnsi="Times New Roman"/>
          <w:sz w:val="24"/>
          <w:szCs w:val="24"/>
          <w:rtl w:val="0"/>
          <w:lang w:val="pt-PT"/>
        </w:rPr>
        <w:t>.</w:t>
      </w:r>
      <w:r>
        <w:rPr>
          <w:rFonts w:ascii="Times New Roman" w:hAnsi="Times New Roman"/>
          <w:sz w:val="24"/>
          <w:szCs w:val="24"/>
          <w:rtl w:val="0"/>
          <w:lang w:val="en-US"/>
        </w:rPr>
        <w:t xml:space="preserve"> Sampling methods. </w:t>
      </w:r>
      <w:r>
        <w:rPr>
          <w:rFonts w:ascii="Times New Roman" w:hAnsi="Times New Roman"/>
          <w:i w:val="1"/>
          <w:iCs w:val="1"/>
          <w:sz w:val="24"/>
          <w:szCs w:val="24"/>
          <w:rtl w:val="0"/>
          <w:lang w:val="en-US"/>
        </w:rPr>
        <w:t xml:space="preserve">Journal of Human Lactation, </w:t>
      </w:r>
      <w:r>
        <w:rPr>
          <w:rFonts w:ascii="Times New Roman" w:hAnsi="Times New Roman"/>
          <w:sz w:val="24"/>
          <w:szCs w:val="24"/>
          <w:rtl w:val="0"/>
          <w:lang w:val="pt-PT"/>
        </w:rPr>
        <w:t>36(2), pp.224-226.</w:t>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Brown, J.D., (2019). Reflective Practice Framework. In: . (Ed). Reflective Practice of Counseling and Psychotherapy in a Diverse Society. London: Palgrave Macmillan. pp.1-15.</w:t>
      </w:r>
      <w:r>
        <w:rPr>
          <w:rFonts w:ascii="Times New Roman" w:cs="Times New Roman" w:hAnsi="Times New Roman" w:eastAsia="Times New Roman"/>
          <w:sz w:val="24"/>
          <w:szCs w:val="24"/>
          <w:lang w:val="pt-PT"/>
        </w:rPr>
        <w:br w:type="textWrapping"/>
      </w: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Cartwright, S., Liu, H. and Raddats, C., (2021). Strategic use of social media within business-to-business (B2B) marketing: A systematic literature review. </w:t>
      </w:r>
      <w:r>
        <w:rPr>
          <w:rFonts w:ascii="Times New Roman" w:hAnsi="Times New Roman"/>
          <w:i w:val="1"/>
          <w:iCs w:val="1"/>
          <w:sz w:val="24"/>
          <w:szCs w:val="24"/>
          <w:rtl w:val="0"/>
          <w:lang w:val="en-US"/>
        </w:rPr>
        <w:t xml:space="preserve">Industrial Marketing Management, </w:t>
      </w:r>
      <w:r>
        <w:rPr>
          <w:rFonts w:ascii="Times New Roman" w:hAnsi="Times New Roman"/>
          <w:sz w:val="24"/>
          <w:szCs w:val="24"/>
          <w:rtl w:val="0"/>
          <w:lang w:val="pt-PT"/>
        </w:rPr>
        <w:t>97, pp.35-58.</w:t>
      </w:r>
      <w:r>
        <w:rPr>
          <w:rFonts w:ascii="Times New Roman" w:hAnsi="Times New Roman"/>
          <w:sz w:val="24"/>
          <w:szCs w:val="24"/>
          <w:rtl w:val="0"/>
          <w:lang w:val="en-US"/>
        </w:rPr>
        <w:t xml:space="preserve"> </w:t>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s-ES_tradnl"/>
        </w:rPr>
        <w:t>Casula, M., Rangarajan, N. &amp; Shields, P.</w:t>
      </w:r>
      <w:r>
        <w:rPr>
          <w:rFonts w:ascii="Times New Roman" w:hAnsi="Times New Roman"/>
          <w:sz w:val="24"/>
          <w:szCs w:val="24"/>
          <w:rtl w:val="0"/>
          <w:lang w:val="en-US"/>
        </w:rPr>
        <w:t>, (</w:t>
      </w:r>
      <w:r>
        <w:rPr>
          <w:rFonts w:ascii="Times New Roman" w:hAnsi="Times New Roman"/>
          <w:sz w:val="24"/>
          <w:szCs w:val="24"/>
          <w:rtl w:val="0"/>
          <w:lang w:val="pt-PT"/>
        </w:rPr>
        <w:t>2021)</w:t>
      </w:r>
      <w:r>
        <w:rPr>
          <w:rFonts w:ascii="Times New Roman" w:hAnsi="Times New Roman"/>
          <w:sz w:val="24"/>
          <w:szCs w:val="24"/>
          <w:rtl w:val="0"/>
          <w:lang w:val="en-US"/>
        </w:rPr>
        <w:t xml:space="preserve">. The potential of working hypotheses for deductive exploratory research. </w:t>
      </w:r>
      <w:r>
        <w:rPr>
          <w:rFonts w:ascii="Times New Roman" w:hAnsi="Times New Roman"/>
          <w:i w:val="1"/>
          <w:iCs w:val="1"/>
          <w:sz w:val="24"/>
          <w:szCs w:val="24"/>
          <w:rtl w:val="0"/>
          <w:lang w:val="pt-PT"/>
        </w:rPr>
        <w:t>Qual Quant</w:t>
      </w:r>
      <w:r>
        <w:rPr>
          <w:rFonts w:ascii="Times New Roman" w:hAnsi="Times New Roman"/>
          <w:sz w:val="24"/>
          <w:szCs w:val="24"/>
          <w:rtl w:val="0"/>
          <w:lang w:val="pt-PT"/>
        </w:rPr>
        <w:t xml:space="preserve"> 55, </w:t>
      </w:r>
      <w:r>
        <w:rPr>
          <w:rFonts w:ascii="Times New Roman" w:hAnsi="Times New Roman"/>
          <w:sz w:val="24"/>
          <w:szCs w:val="24"/>
          <w:rtl w:val="0"/>
          <w:lang w:val="en-US"/>
        </w:rPr>
        <w:t>pp.</w:t>
      </w:r>
      <w:r>
        <w:rPr>
          <w:rFonts w:ascii="Times New Roman" w:hAnsi="Times New Roman"/>
          <w:sz w:val="24"/>
          <w:szCs w:val="24"/>
          <w:rtl w:val="0"/>
          <w:lang w:val="pt-PT"/>
        </w:rPr>
        <w:t>1703</w:t>
      </w:r>
      <w:r>
        <w:rPr>
          <w:rFonts w:ascii="Times New Roman" w:hAnsi="Times New Roman" w:hint="default"/>
          <w:sz w:val="24"/>
          <w:szCs w:val="24"/>
          <w:rtl w:val="0"/>
          <w:lang w:val="pt-PT"/>
        </w:rPr>
        <w:t>–</w:t>
      </w:r>
      <w:r>
        <w:rPr>
          <w:rFonts w:ascii="Times New Roman" w:hAnsi="Times New Roman"/>
          <w:sz w:val="24"/>
          <w:szCs w:val="24"/>
          <w:rtl w:val="0"/>
          <w:lang w:val="pt-PT"/>
        </w:rPr>
        <w:t xml:space="preserve">1725. </w:t>
      </w:r>
      <w:r>
        <w:rPr>
          <w:rFonts w:ascii="Times New Roman" w:hAnsi="Times New Roman"/>
          <w:sz w:val="24"/>
          <w:szCs w:val="24"/>
          <w:rtl w:val="0"/>
          <w:lang w:val="en-US"/>
        </w:rPr>
        <w:t>Available at https://doi.org/10.1007/s11135-020-01072-9. (Accessed 17th June 2023).</w:t>
      </w:r>
      <w:r>
        <w:rPr>
          <w:rFonts w:ascii="Times New Roman" w:cs="Times New Roman" w:hAnsi="Times New Roman" w:eastAsia="Times New Roman"/>
          <w:sz w:val="24"/>
          <w:szCs w:val="24"/>
          <w:lang w:val="pt-PT"/>
        </w:rPr>
        <w:br w:type="textWrapping"/>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u w:color="222222"/>
          <w:shd w:val="clear" w:color="auto" w:fill="ffffff"/>
        </w:rPr>
      </w:pPr>
      <w:r>
        <w:rPr>
          <w:rFonts w:ascii="Times New Roman" w:hAnsi="Times New Roman"/>
          <w:sz w:val="24"/>
          <w:szCs w:val="24"/>
          <w:u w:color="222222"/>
          <w:shd w:val="clear" w:color="auto" w:fill="ffffff"/>
          <w:rtl w:val="0"/>
          <w:lang w:val="it-IT"/>
        </w:rPr>
        <w:t>Dossena, C., Mizzau, L. and Mochi, F.</w:t>
      </w:r>
      <w:r>
        <w:rPr>
          <w:rFonts w:ascii="Times New Roman" w:hAnsi="Times New Roman"/>
          <w:sz w:val="24"/>
          <w:szCs w:val="24"/>
          <w:u w:color="222222"/>
          <w:shd w:val="clear" w:color="auto" w:fill="ffffff"/>
          <w:rtl w:val="0"/>
          <w:lang w:val="en-US"/>
        </w:rPr>
        <w:t xml:space="preserve"> (</w:t>
      </w:r>
      <w:r>
        <w:rPr>
          <w:rFonts w:ascii="Times New Roman" w:hAnsi="Times New Roman"/>
          <w:sz w:val="24"/>
          <w:szCs w:val="24"/>
          <w:u w:color="222222"/>
          <w:shd w:val="clear" w:color="auto" w:fill="ffffff"/>
          <w:rtl w:val="0"/>
          <w:lang w:val="pt-PT"/>
        </w:rPr>
        <w:t>2019</w:t>
      </w:r>
      <w:r>
        <w:rPr>
          <w:rFonts w:ascii="Times New Roman" w:hAnsi="Times New Roman"/>
          <w:sz w:val="24"/>
          <w:szCs w:val="24"/>
          <w:u w:color="222222"/>
          <w:shd w:val="clear" w:color="auto" w:fill="ffffff"/>
          <w:rtl w:val="0"/>
          <w:lang w:val="en-US"/>
        </w:rPr>
        <w:t>). Social media in HRM: a humanistic management perspective. In</w:t>
      </w:r>
      <w:r>
        <w:rPr>
          <w:rFonts w:ascii="Times New Roman" w:hAnsi="Times New Roman" w:hint="default"/>
          <w:i w:val="1"/>
          <w:iCs w:val="1"/>
          <w:sz w:val="24"/>
          <w:szCs w:val="24"/>
          <w:u w:color="222222"/>
          <w:shd w:val="clear" w:color="auto" w:fill="ffffff"/>
          <w:rtl w:val="0"/>
          <w:lang w:val="en-US"/>
        </w:rPr>
        <w:t> </w:t>
      </w:r>
      <w:r>
        <w:rPr>
          <w:rFonts w:ascii="Times New Roman" w:hAnsi="Times New Roman"/>
          <w:i w:val="1"/>
          <w:iCs w:val="1"/>
          <w:sz w:val="24"/>
          <w:szCs w:val="24"/>
          <w:u w:color="222222"/>
          <w:shd w:val="clear" w:color="auto" w:fill="ffffff"/>
          <w:rtl w:val="0"/>
          <w:lang w:val="en-US"/>
        </w:rPr>
        <w:t>HRM 4.0 For Human-Centered Organizations,</w:t>
      </w:r>
      <w:r>
        <w:rPr>
          <w:rFonts w:ascii="Times New Roman" w:hAnsi="Times New Roman"/>
          <w:sz w:val="24"/>
          <w:szCs w:val="24"/>
          <w:u w:color="222222"/>
          <w:shd w:val="clear" w:color="auto" w:fill="ffffff"/>
          <w:rtl w:val="0"/>
          <w:lang w:val="en-US"/>
        </w:rPr>
        <w:t xml:space="preserve"> </w:t>
      </w:r>
      <w:r>
        <w:rPr>
          <w:rFonts w:ascii="Times New Roman" w:hAnsi="Times New Roman"/>
          <w:sz w:val="24"/>
          <w:szCs w:val="24"/>
          <w:u w:color="222222"/>
          <w:shd w:val="clear" w:color="auto" w:fill="ffffff"/>
          <w:rtl w:val="0"/>
          <w:lang w:val="pt-PT"/>
        </w:rPr>
        <w:t>23, pp. 201-219</w:t>
      </w:r>
      <w:r>
        <w:rPr>
          <w:rFonts w:ascii="Times New Roman" w:hAnsi="Times New Roman"/>
          <w:sz w:val="24"/>
          <w:szCs w:val="24"/>
          <w:u w:color="222222"/>
          <w:shd w:val="clear" w:color="auto" w:fill="ffffff"/>
          <w:rtl w:val="0"/>
          <w:lang w:val="en-US"/>
        </w:rPr>
        <w:t xml:space="preserve">. </w:t>
      </w:r>
    </w:p>
    <w:p>
      <w:pPr>
        <w:pStyle w:val="Body A"/>
        <w:spacing w:line="360" w:lineRule="auto"/>
        <w:ind w:left="720" w:hanging="720"/>
        <w:jc w:val="both"/>
        <w:rPr>
          <w:rFonts w:ascii="Times New Roman" w:cs="Times New Roman" w:hAnsi="Times New Roman" w:eastAsia="Times New Roman"/>
          <w:sz w:val="24"/>
          <w:szCs w:val="24"/>
          <w:u w:color="222222"/>
          <w:shd w:val="clear" w:color="auto" w:fill="ffffff"/>
          <w:lang w:val="en-US"/>
        </w:rPr>
      </w:pPr>
    </w:p>
    <w:p>
      <w:pPr>
        <w:pStyle w:val="Body A"/>
        <w:spacing w:line="360" w:lineRule="auto"/>
        <w:ind w:left="720" w:hanging="720"/>
        <w:jc w:val="both"/>
        <w:rPr>
          <w:rFonts w:ascii="Times New Roman" w:cs="Times New Roman" w:hAnsi="Times New Roman" w:eastAsia="Times New Roman"/>
          <w:sz w:val="24"/>
          <w:szCs w:val="24"/>
          <w:u w:color="222222"/>
          <w:shd w:val="clear" w:color="auto" w:fill="ffffff"/>
        </w:rPr>
      </w:pPr>
      <w:r>
        <w:rPr>
          <w:rFonts w:ascii="Times New Roman" w:hAnsi="Times New Roman"/>
          <w:sz w:val="24"/>
          <w:szCs w:val="24"/>
          <w:u w:color="222222"/>
          <w:shd w:val="clear" w:color="auto" w:fill="ffffff"/>
          <w:rtl w:val="0"/>
          <w:lang w:val="en-US"/>
        </w:rPr>
        <w:t xml:space="preserve">Efu, S.I., (2023). Reflection: a means to faculty engagement in meaningful continuing professional development, </w:t>
      </w:r>
      <w:r>
        <w:rPr>
          <w:rFonts w:ascii="Times New Roman" w:hAnsi="Times New Roman"/>
          <w:i w:val="1"/>
          <w:iCs w:val="1"/>
          <w:sz w:val="24"/>
          <w:szCs w:val="24"/>
          <w:u w:color="222222"/>
          <w:shd w:val="clear" w:color="auto" w:fill="ffffff"/>
          <w:rtl w:val="0"/>
          <w:lang w:val="en-US"/>
        </w:rPr>
        <w:t>Teacher Development,</w:t>
      </w:r>
      <w:r>
        <w:rPr>
          <w:rFonts w:ascii="Times New Roman" w:hAnsi="Times New Roman"/>
          <w:sz w:val="24"/>
          <w:szCs w:val="24"/>
          <w:u w:color="222222"/>
          <w:shd w:val="clear" w:color="auto" w:fill="ffffff"/>
          <w:rtl w:val="0"/>
          <w:lang w:val="en-US"/>
        </w:rPr>
        <w:t xml:space="preserve"> 27(2),  pp.234-255,.</w:t>
      </w:r>
      <w:r>
        <w:rPr>
          <w:rFonts w:ascii="Times New Roman" w:cs="Times New Roman" w:hAnsi="Times New Roman" w:eastAsia="Times New Roman"/>
          <w:sz w:val="24"/>
          <w:szCs w:val="24"/>
          <w:u w:color="222222"/>
          <w:shd w:val="clear" w:color="auto" w:fill="ffffff"/>
          <w:lang w:val="pt-PT"/>
        </w:rPr>
        <w:br w:type="textWrapping"/>
      </w: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Elfil, M. and Negida, A., (</w:t>
      </w:r>
      <w:r>
        <w:rPr>
          <w:rFonts w:ascii="Times New Roman" w:hAnsi="Times New Roman"/>
          <w:sz w:val="24"/>
          <w:szCs w:val="24"/>
          <w:rtl w:val="0"/>
          <w:lang w:val="pt-PT"/>
        </w:rPr>
        <w:t>2017</w:t>
      </w:r>
      <w:r>
        <w:rPr>
          <w:rFonts w:ascii="Times New Roman" w:hAnsi="Times New Roman"/>
          <w:sz w:val="24"/>
          <w:szCs w:val="24"/>
          <w:rtl w:val="0"/>
          <w:lang w:val="en-US"/>
        </w:rPr>
        <w:t xml:space="preserve">). Sampling methods in Clinical Research; an Educational Review. </w:t>
      </w:r>
      <w:r>
        <w:rPr>
          <w:rFonts w:ascii="Times New Roman" w:hAnsi="Times New Roman"/>
          <w:i w:val="1"/>
          <w:iCs w:val="1"/>
          <w:sz w:val="24"/>
          <w:szCs w:val="24"/>
          <w:rtl w:val="0"/>
          <w:lang w:val="pt-PT"/>
        </w:rPr>
        <w:t>Emerg</w:t>
      </w:r>
      <w:r>
        <w:rPr>
          <w:rFonts w:ascii="Times New Roman" w:hAnsi="Times New Roman"/>
          <w:i w:val="1"/>
          <w:iCs w:val="1"/>
          <w:sz w:val="24"/>
          <w:szCs w:val="24"/>
          <w:rtl w:val="0"/>
          <w:lang w:val="en-US"/>
        </w:rPr>
        <w:t>ency,</w:t>
      </w:r>
      <w:r>
        <w:rPr>
          <w:rFonts w:ascii="Times New Roman" w:hAnsi="Times New Roman"/>
          <w:i w:val="1"/>
          <w:iCs w:val="1"/>
          <w:sz w:val="24"/>
          <w:szCs w:val="24"/>
          <w:rtl w:val="0"/>
          <w:lang w:val="pt-PT"/>
        </w:rPr>
        <w:t xml:space="preserve"> </w:t>
      </w:r>
      <w:r>
        <w:rPr>
          <w:rFonts w:ascii="Times New Roman" w:hAnsi="Times New Roman"/>
          <w:sz w:val="24"/>
          <w:szCs w:val="24"/>
          <w:rtl w:val="0"/>
          <w:lang w:val="pt-PT"/>
        </w:rPr>
        <w:t>5(1)</w:t>
      </w:r>
      <w:r>
        <w:rPr>
          <w:rFonts w:ascii="Times New Roman" w:hAnsi="Times New Roman"/>
          <w:sz w:val="24"/>
          <w:szCs w:val="24"/>
          <w:rtl w:val="0"/>
          <w:lang w:val="en-US"/>
        </w:rPr>
        <w:t xml:space="preserve">, p.e52. </w:t>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pt-PT"/>
        </w:rPr>
        <w:t xml:space="preserve">Elsden, J., </w:t>
      </w:r>
      <w:r>
        <w:rPr>
          <w:rFonts w:ascii="Times New Roman" w:hAnsi="Times New Roman"/>
          <w:sz w:val="24"/>
          <w:szCs w:val="24"/>
          <w:rtl w:val="0"/>
          <w:lang w:val="en-US"/>
        </w:rPr>
        <w:t>(</w:t>
      </w:r>
      <w:r>
        <w:rPr>
          <w:rFonts w:ascii="Times New Roman" w:hAnsi="Times New Roman"/>
          <w:sz w:val="24"/>
          <w:szCs w:val="24"/>
          <w:rtl w:val="0"/>
          <w:lang w:val="pt-PT"/>
        </w:rPr>
        <w:t>2022</w:t>
      </w:r>
      <w:r>
        <w:rPr>
          <w:rFonts w:ascii="Times New Roman" w:hAnsi="Times New Roman"/>
          <w:sz w:val="24"/>
          <w:szCs w:val="24"/>
          <w:rtl w:val="0"/>
          <w:lang w:val="en-US"/>
        </w:rPr>
        <w:t xml:space="preserve">). Using reflective practice for personal development planning. </w:t>
      </w:r>
      <w:r>
        <w:rPr>
          <w:rFonts w:ascii="Times New Roman" w:hAnsi="Times New Roman"/>
          <w:i w:val="1"/>
          <w:iCs w:val="1"/>
          <w:sz w:val="24"/>
          <w:szCs w:val="24"/>
          <w:rtl w:val="0"/>
          <w:lang w:val="en-US"/>
        </w:rPr>
        <w:t>Dental Nursing</w:t>
      </w:r>
      <w:r>
        <w:rPr>
          <w:rFonts w:ascii="Times New Roman" w:hAnsi="Times New Roman"/>
          <w:sz w:val="24"/>
          <w:szCs w:val="24"/>
          <w:rtl w:val="0"/>
          <w:lang w:val="pt-PT"/>
        </w:rPr>
        <w:t>, 18(2), pp.76-78.</w:t>
      </w:r>
      <w:r>
        <w:rPr>
          <w:rFonts w:ascii="Times New Roman" w:hAnsi="Times New Roman"/>
          <w:sz w:val="24"/>
          <w:szCs w:val="24"/>
          <w:rtl w:val="0"/>
          <w:lang w:val="en-US"/>
        </w:rPr>
        <w:t xml:space="preserve"> </w:t>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Farrell, T.,</w:t>
      </w:r>
      <w:r>
        <w:rPr>
          <w:rFonts w:ascii="Times New Roman" w:hAnsi="Times New Roman"/>
          <w:sz w:val="24"/>
          <w:szCs w:val="24"/>
          <w:rtl w:val="0"/>
          <w:lang w:val="pt-PT"/>
        </w:rPr>
        <w:t xml:space="preserve"> </w:t>
      </w:r>
      <w:r>
        <w:rPr>
          <w:rFonts w:ascii="Times New Roman" w:hAnsi="Times New Roman"/>
          <w:sz w:val="24"/>
          <w:szCs w:val="24"/>
          <w:rtl w:val="0"/>
          <w:lang w:val="en-US"/>
        </w:rPr>
        <w:t>(</w:t>
      </w:r>
      <w:r>
        <w:rPr>
          <w:rFonts w:ascii="Times New Roman" w:hAnsi="Times New Roman"/>
          <w:sz w:val="24"/>
          <w:szCs w:val="24"/>
          <w:rtl w:val="0"/>
          <w:lang w:val="pt-PT"/>
        </w:rPr>
        <w:t>2022</w:t>
      </w:r>
      <w:r>
        <w:rPr>
          <w:rFonts w:ascii="Times New Roman" w:hAnsi="Times New Roman"/>
          <w:sz w:val="24"/>
          <w:szCs w:val="24"/>
          <w:rtl w:val="0"/>
          <w:lang w:val="en-US"/>
        </w:rPr>
        <w:t xml:space="preserve">). 1 Reflection on Reflective Practice. In: Tajeddin, Z. and Watanabe, A. ed. </w:t>
      </w:r>
      <w:r>
        <w:rPr>
          <w:rFonts w:ascii="Times New Roman" w:hAnsi="Times New Roman"/>
          <w:i w:val="1"/>
          <w:iCs w:val="1"/>
          <w:sz w:val="24"/>
          <w:szCs w:val="24"/>
          <w:rtl w:val="0"/>
          <w:lang w:val="en-US"/>
        </w:rPr>
        <w:t>Teacher Reflection: Policies, Practices and Impacts</w:t>
      </w:r>
      <w:r>
        <w:rPr>
          <w:rFonts w:ascii="Times New Roman" w:hAnsi="Times New Roman"/>
          <w:sz w:val="24"/>
          <w:szCs w:val="24"/>
          <w:rtl w:val="0"/>
          <w:lang w:val="en-US"/>
        </w:rPr>
        <w:t xml:space="preserve">. Bristol, Blue Ridge Summit: Multilingual Matters, pp. 3-19. </w:t>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pt-PT"/>
        </w:rPr>
        <w:t>Gibbs, G.</w:t>
      </w:r>
      <w:r>
        <w:rPr>
          <w:rFonts w:ascii="Times New Roman" w:hAnsi="Times New Roman"/>
          <w:sz w:val="24"/>
          <w:szCs w:val="24"/>
          <w:rtl w:val="0"/>
          <w:lang w:val="en-US"/>
        </w:rPr>
        <w:t>,</w:t>
      </w:r>
      <w:r>
        <w:rPr>
          <w:rFonts w:ascii="Times New Roman" w:hAnsi="Times New Roman"/>
          <w:sz w:val="24"/>
          <w:szCs w:val="24"/>
          <w:rtl w:val="0"/>
          <w:lang w:val="pt-PT"/>
        </w:rPr>
        <w:t xml:space="preserve"> (1988). </w:t>
      </w:r>
      <w:r>
        <w:rPr>
          <w:rFonts w:ascii="Times New Roman" w:hAnsi="Times New Roman"/>
          <w:i w:val="1"/>
          <w:iCs w:val="1"/>
          <w:sz w:val="24"/>
          <w:szCs w:val="24"/>
          <w:rtl w:val="0"/>
          <w:lang w:val="en-US"/>
        </w:rPr>
        <w:t>Learning by doing: A guide to teaching and learning methods.</w:t>
      </w:r>
      <w:r>
        <w:rPr>
          <w:rFonts w:ascii="Times New Roman" w:hAnsi="Times New Roman"/>
          <w:sz w:val="24"/>
          <w:szCs w:val="24"/>
          <w:rtl w:val="0"/>
          <w:lang w:val="en-US"/>
        </w:rPr>
        <w:t xml:space="preserve"> Oxford Further Education Unit,</w:t>
      </w:r>
      <w:r>
        <w:rPr>
          <w:rFonts w:ascii="Times New Roman" w:hAnsi="Times New Roman"/>
          <w:sz w:val="24"/>
          <w:szCs w:val="24"/>
          <w:rtl w:val="0"/>
          <w:lang w:val="pt-PT"/>
        </w:rPr>
        <w:t xml:space="preserve"> Oxford. </w:t>
      </w:r>
    </w:p>
    <w:p>
      <w:pPr>
        <w:pStyle w:val="Body A"/>
        <w:spacing w:line="360" w:lineRule="auto"/>
        <w:ind w:left="720" w:hanging="720"/>
        <w:jc w:val="both"/>
        <w:rPr>
          <w:rFonts w:ascii="Times New Roman" w:cs="Times New Roman" w:hAnsi="Times New Roman" w:eastAsia="Times New Roman"/>
          <w:sz w:val="24"/>
          <w:szCs w:val="24"/>
          <w:u w:color="222222"/>
        </w:rPr>
      </w:pPr>
    </w:p>
    <w:p>
      <w:pPr>
        <w:pStyle w:val="Body A"/>
        <w:spacing w:line="360" w:lineRule="auto"/>
        <w:ind w:left="720" w:hanging="720"/>
        <w:jc w:val="both"/>
        <w:rPr>
          <w:rFonts w:ascii="Times New Roman" w:cs="Times New Roman" w:hAnsi="Times New Roman" w:eastAsia="Times New Roman"/>
          <w:sz w:val="24"/>
          <w:szCs w:val="24"/>
          <w:u w:color="222222"/>
          <w:shd w:val="clear" w:color="auto" w:fill="ffffff"/>
        </w:rPr>
      </w:pPr>
      <w:r>
        <w:rPr>
          <w:rFonts w:ascii="Times New Roman" w:hAnsi="Times New Roman"/>
          <w:sz w:val="24"/>
          <w:szCs w:val="24"/>
          <w:u w:color="222222"/>
          <w:shd w:val="clear" w:color="auto" w:fill="ffffff"/>
          <w:rtl w:val="0"/>
          <w:lang w:val="fr-FR"/>
        </w:rPr>
        <w:t xml:space="preserve">Hosain, M.S., </w:t>
      </w:r>
      <w:r>
        <w:rPr>
          <w:rFonts w:ascii="Times New Roman" w:hAnsi="Times New Roman"/>
          <w:sz w:val="24"/>
          <w:szCs w:val="24"/>
          <w:u w:color="222222"/>
          <w:shd w:val="clear" w:color="auto" w:fill="ffffff"/>
          <w:rtl w:val="0"/>
          <w:lang w:val="en-US"/>
        </w:rPr>
        <w:t>(</w:t>
      </w:r>
      <w:r>
        <w:rPr>
          <w:rFonts w:ascii="Times New Roman" w:hAnsi="Times New Roman"/>
          <w:sz w:val="24"/>
          <w:szCs w:val="24"/>
          <w:u w:color="222222"/>
          <w:shd w:val="clear" w:color="auto" w:fill="ffffff"/>
          <w:rtl w:val="0"/>
          <w:lang w:val="pt-PT"/>
        </w:rPr>
        <w:t>2023</w:t>
      </w:r>
      <w:r>
        <w:rPr>
          <w:rFonts w:ascii="Times New Roman" w:hAnsi="Times New Roman"/>
          <w:sz w:val="24"/>
          <w:szCs w:val="24"/>
          <w:u w:color="222222"/>
          <w:shd w:val="clear" w:color="auto" w:fill="ffffff"/>
          <w:rtl w:val="0"/>
          <w:lang w:val="en-US"/>
        </w:rPr>
        <w:t>). Integration of social media into HRM practices: a bibliometric overview.</w:t>
      </w:r>
      <w:r>
        <w:rPr>
          <w:rFonts w:ascii="Times New Roman" w:hAnsi="Times New Roman" w:hint="default"/>
          <w:sz w:val="24"/>
          <w:szCs w:val="24"/>
          <w:u w:color="222222"/>
          <w:shd w:val="clear" w:color="auto" w:fill="ffffff"/>
          <w:rtl w:val="0"/>
          <w:lang w:val="en-US"/>
        </w:rPr>
        <w:t> </w:t>
      </w:r>
      <w:r>
        <w:rPr>
          <w:rFonts w:ascii="Times New Roman" w:hAnsi="Times New Roman"/>
          <w:i w:val="1"/>
          <w:iCs w:val="1"/>
          <w:sz w:val="24"/>
          <w:szCs w:val="24"/>
          <w:u w:color="222222"/>
          <w:shd w:val="clear" w:color="auto" w:fill="ffffff"/>
          <w:rtl w:val="0"/>
          <w:lang w:val="en-US"/>
        </w:rPr>
        <w:t>PSU Research Review,</w:t>
      </w:r>
      <w:r>
        <w:rPr>
          <w:rFonts w:ascii="Times New Roman" w:hAnsi="Times New Roman" w:hint="default"/>
          <w:i w:val="1"/>
          <w:iCs w:val="1"/>
          <w:sz w:val="24"/>
          <w:szCs w:val="24"/>
          <w:u w:color="222222"/>
          <w:shd w:val="clear" w:color="auto" w:fill="ffffff"/>
          <w:rtl w:val="0"/>
          <w:lang w:val="en-US"/>
        </w:rPr>
        <w:t> </w:t>
      </w:r>
      <w:r>
        <w:rPr>
          <w:rFonts w:ascii="Times New Roman" w:hAnsi="Times New Roman"/>
          <w:sz w:val="24"/>
          <w:szCs w:val="24"/>
          <w:u w:color="222222"/>
          <w:shd w:val="clear" w:color="auto" w:fill="ffffff"/>
          <w:rtl w:val="0"/>
          <w:lang w:val="pt-PT"/>
        </w:rPr>
        <w:t>7(1), pp.51-72.</w:t>
      </w:r>
      <w:r>
        <w:rPr>
          <w:rFonts w:ascii="Times New Roman" w:cs="Times New Roman" w:hAnsi="Times New Roman" w:eastAsia="Times New Roman"/>
          <w:sz w:val="24"/>
          <w:szCs w:val="24"/>
          <w:u w:color="222222"/>
          <w:shd w:val="clear" w:color="auto" w:fill="ffffff"/>
          <w:lang w:val="pt-PT"/>
        </w:rPr>
        <w:br w:type="textWrapping"/>
      </w:r>
    </w:p>
    <w:p>
      <w:pPr>
        <w:pStyle w:val="Body A"/>
        <w:spacing w:line="360" w:lineRule="auto"/>
        <w:ind w:left="720" w:hanging="720"/>
        <w:jc w:val="both"/>
        <w:rPr>
          <w:rFonts w:ascii="Times New Roman" w:cs="Times New Roman" w:hAnsi="Times New Roman" w:eastAsia="Times New Roman"/>
          <w:sz w:val="24"/>
          <w:szCs w:val="24"/>
          <w:u w:color="222222"/>
          <w:shd w:val="clear" w:color="auto" w:fill="ffffff"/>
        </w:rPr>
      </w:pPr>
      <w:r>
        <w:rPr>
          <w:rFonts w:ascii="Times New Roman" w:hAnsi="Times New Roman"/>
          <w:sz w:val="24"/>
          <w:szCs w:val="24"/>
          <w:u w:color="222222"/>
          <w:shd w:val="clear" w:color="auto" w:fill="ffffff"/>
          <w:rtl w:val="0"/>
          <w:lang w:val="da-DK"/>
        </w:rPr>
        <w:t xml:space="preserve">Jeske, D. and Shultz, K.S., </w:t>
      </w:r>
      <w:r>
        <w:rPr>
          <w:rFonts w:ascii="Times New Roman" w:hAnsi="Times New Roman"/>
          <w:sz w:val="24"/>
          <w:szCs w:val="24"/>
          <w:u w:color="222222"/>
          <w:shd w:val="clear" w:color="auto" w:fill="ffffff"/>
          <w:rtl w:val="0"/>
          <w:lang w:val="en-US"/>
        </w:rPr>
        <w:t>(</w:t>
      </w:r>
      <w:r>
        <w:rPr>
          <w:rFonts w:ascii="Times New Roman" w:hAnsi="Times New Roman"/>
          <w:sz w:val="24"/>
          <w:szCs w:val="24"/>
          <w:u w:color="222222"/>
          <w:shd w:val="clear" w:color="auto" w:fill="ffffff"/>
          <w:rtl w:val="0"/>
          <w:lang w:val="pt-PT"/>
        </w:rPr>
        <w:t>2022</w:t>
      </w:r>
      <w:r>
        <w:rPr>
          <w:rFonts w:ascii="Times New Roman" w:hAnsi="Times New Roman"/>
          <w:sz w:val="24"/>
          <w:szCs w:val="24"/>
          <w:u w:color="222222"/>
          <w:shd w:val="clear" w:color="auto" w:fill="ffffff"/>
          <w:rtl w:val="0"/>
          <w:lang w:val="en-US"/>
        </w:rPr>
        <w:t>). Human Resource Management and the Rise of Social Media. In</w:t>
      </w:r>
      <w:r>
        <w:rPr>
          <w:rFonts w:ascii="Times New Roman" w:hAnsi="Times New Roman" w:hint="default"/>
          <w:sz w:val="24"/>
          <w:szCs w:val="24"/>
          <w:u w:color="222222"/>
          <w:shd w:val="clear" w:color="auto" w:fill="ffffff"/>
          <w:rtl w:val="0"/>
          <w:lang w:val="en-US"/>
        </w:rPr>
        <w:t> </w:t>
      </w:r>
      <w:r>
        <w:rPr>
          <w:rFonts w:ascii="Times New Roman" w:hAnsi="Times New Roman"/>
          <w:i w:val="1"/>
          <w:iCs w:val="1"/>
          <w:sz w:val="24"/>
          <w:szCs w:val="24"/>
          <w:u w:color="222222"/>
          <w:shd w:val="clear" w:color="auto" w:fill="ffffff"/>
          <w:rtl w:val="0"/>
          <w:lang w:val="en-US"/>
        </w:rPr>
        <w:t>The Emerald Handbook of Work, Workplaces and Disruptive Issues in HRM</w:t>
      </w:r>
      <w:r>
        <w:rPr>
          <w:rFonts w:ascii="Times New Roman" w:hAnsi="Times New Roman" w:hint="default"/>
          <w:i w:val="1"/>
          <w:iCs w:val="1"/>
          <w:sz w:val="24"/>
          <w:szCs w:val="24"/>
          <w:u w:color="222222"/>
          <w:shd w:val="clear" w:color="auto" w:fill="ffffff"/>
          <w:rtl w:val="0"/>
          <w:lang w:val="en-US"/>
        </w:rPr>
        <w:t> </w:t>
      </w:r>
      <w:r>
        <w:rPr>
          <w:rFonts w:ascii="Times New Roman" w:hAnsi="Times New Roman"/>
          <w:i w:val="1"/>
          <w:iCs w:val="1"/>
          <w:sz w:val="24"/>
          <w:szCs w:val="24"/>
          <w:u w:color="222222"/>
          <w:shd w:val="clear" w:color="auto" w:fill="ffffff"/>
          <w:rtl w:val="0"/>
          <w:lang w:val="en-US"/>
        </w:rPr>
        <w:t xml:space="preserve">, </w:t>
      </w:r>
      <w:r>
        <w:rPr>
          <w:rFonts w:ascii="Times New Roman" w:hAnsi="Times New Roman"/>
          <w:sz w:val="24"/>
          <w:szCs w:val="24"/>
          <w:u w:color="222222"/>
          <w:shd w:val="clear" w:color="auto" w:fill="ffffff"/>
          <w:rtl w:val="0"/>
          <w:lang w:val="en-US"/>
        </w:rPr>
        <w:t>(pp. 477-492). Emerald Publishing Limited.</w:t>
      </w:r>
      <w:r>
        <w:rPr>
          <w:rFonts w:ascii="Arial" w:cs="Arial" w:hAnsi="Arial" w:eastAsia="Arial"/>
          <w:sz w:val="20"/>
          <w:szCs w:val="20"/>
          <w:u w:color="222222"/>
          <w:shd w:val="clear" w:color="auto" w:fill="ffffff"/>
          <w:lang w:val="pt-PT"/>
        </w:rPr>
        <w:br w:type="textWrapping"/>
      </w: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pt-PT"/>
        </w:rPr>
        <w:t xml:space="preserve">Khanal, A., Akhtaruzzaman, M. and Kularatne, I., </w:t>
      </w:r>
      <w:r>
        <w:rPr>
          <w:rFonts w:ascii="Times New Roman" w:hAnsi="Times New Roman"/>
          <w:sz w:val="24"/>
          <w:szCs w:val="24"/>
          <w:rtl w:val="0"/>
          <w:lang w:val="en-US"/>
        </w:rPr>
        <w:t xml:space="preserve">(2021). The influence of social media on stakeholder engagement and the corporate social responsibility of small businesses. </w:t>
      </w:r>
      <w:r>
        <w:rPr>
          <w:rFonts w:ascii="Times New Roman" w:hAnsi="Times New Roman"/>
          <w:i w:val="1"/>
          <w:iCs w:val="1"/>
          <w:sz w:val="24"/>
          <w:szCs w:val="24"/>
          <w:rtl w:val="0"/>
          <w:lang w:val="en-US"/>
        </w:rPr>
        <w:t xml:space="preserve">Corporate Social Responsibility and Environmental Management, </w:t>
      </w:r>
      <w:r>
        <w:rPr>
          <w:rFonts w:ascii="Times New Roman" w:hAnsi="Times New Roman"/>
          <w:sz w:val="24"/>
          <w:szCs w:val="24"/>
          <w:rtl w:val="0"/>
          <w:lang w:val="pt-PT"/>
        </w:rPr>
        <w:t>28(6), pp.1921-1929.</w:t>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rPr>
      </w:pPr>
      <w:r>
        <w:rPr>
          <w:rFonts w:ascii="Times New Roman" w:hAnsi="Times New Roman"/>
          <w:sz w:val="24"/>
          <w:szCs w:val="24"/>
          <w:rtl w:val="0"/>
          <w:lang w:val="de-DE"/>
        </w:rPr>
        <w:t xml:space="preserve">Kumar, V., Nanda, P. and Tawangar, S., </w:t>
      </w:r>
      <w:r>
        <w:rPr>
          <w:rFonts w:ascii="Times New Roman" w:hAnsi="Times New Roman"/>
          <w:sz w:val="24"/>
          <w:szCs w:val="24"/>
          <w:rtl w:val="0"/>
          <w:lang w:val="en-US"/>
        </w:rPr>
        <w:t>(</w:t>
      </w:r>
      <w:r>
        <w:rPr>
          <w:rFonts w:ascii="Times New Roman" w:hAnsi="Times New Roman"/>
          <w:sz w:val="24"/>
          <w:szCs w:val="24"/>
          <w:rtl w:val="0"/>
          <w:lang w:val="pt-PT"/>
        </w:rPr>
        <w:t>2022</w:t>
      </w:r>
      <w:r>
        <w:rPr>
          <w:rFonts w:ascii="Times New Roman" w:hAnsi="Times New Roman"/>
          <w:sz w:val="24"/>
          <w:szCs w:val="24"/>
          <w:rtl w:val="0"/>
          <w:lang w:val="en-US"/>
        </w:rPr>
        <w:t xml:space="preserve">). Social media in business decisions of MSMEs: practices and challenges. </w:t>
      </w:r>
      <w:r>
        <w:rPr>
          <w:rFonts w:ascii="Times New Roman" w:hAnsi="Times New Roman"/>
          <w:i w:val="1"/>
          <w:iCs w:val="1"/>
          <w:sz w:val="24"/>
          <w:szCs w:val="24"/>
          <w:rtl w:val="0"/>
          <w:lang w:val="en-US"/>
        </w:rPr>
        <w:t xml:space="preserve">International Journal of Decision Support System Technology (IJDSST), </w:t>
      </w:r>
      <w:r>
        <w:rPr>
          <w:rFonts w:ascii="Times New Roman" w:hAnsi="Times New Roman"/>
          <w:sz w:val="24"/>
          <w:szCs w:val="24"/>
          <w:rtl w:val="0"/>
          <w:lang w:val="pt-PT"/>
        </w:rPr>
        <w:t>14(1), pp.1-12.</w:t>
      </w: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Leighton, K.,</w:t>
      </w:r>
      <w:r>
        <w:rPr>
          <w:rFonts w:ascii="Times New Roman" w:hAnsi="Times New Roman"/>
          <w:sz w:val="24"/>
          <w:szCs w:val="24"/>
          <w:rtl w:val="0"/>
          <w:lang w:val="pt-PT"/>
        </w:rPr>
        <w:t xml:space="preserve"> Edgren,</w:t>
      </w:r>
      <w:r>
        <w:rPr>
          <w:rFonts w:ascii="Times New Roman" w:hAnsi="Times New Roman"/>
          <w:sz w:val="24"/>
          <w:szCs w:val="24"/>
          <w:rtl w:val="0"/>
          <w:lang w:val="en-US"/>
        </w:rPr>
        <w:t xml:space="preserve"> S.K.,</w:t>
      </w:r>
      <w:r>
        <w:rPr>
          <w:rFonts w:ascii="Times New Roman" w:hAnsi="Times New Roman"/>
          <w:sz w:val="24"/>
          <w:szCs w:val="24"/>
          <w:rtl w:val="0"/>
          <w:lang w:val="de-DE"/>
        </w:rPr>
        <w:t xml:space="preserve"> Schneidereith, </w:t>
      </w:r>
      <w:r>
        <w:rPr>
          <w:rFonts w:ascii="Times New Roman" w:hAnsi="Times New Roman"/>
          <w:sz w:val="24"/>
          <w:szCs w:val="24"/>
          <w:rtl w:val="0"/>
          <w:lang w:val="en-US"/>
        </w:rPr>
        <w:t xml:space="preserve">T., </w:t>
      </w:r>
      <w:r>
        <w:rPr>
          <w:rFonts w:ascii="Times New Roman" w:hAnsi="Times New Roman"/>
          <w:sz w:val="24"/>
          <w:szCs w:val="24"/>
          <w:rtl w:val="0"/>
          <w:lang w:val="de-DE"/>
        </w:rPr>
        <w:t>Doll,</w:t>
      </w:r>
      <w:r>
        <w:rPr>
          <w:rFonts w:ascii="Times New Roman" w:hAnsi="Times New Roman"/>
          <w:sz w:val="24"/>
          <w:szCs w:val="24"/>
          <w:rtl w:val="0"/>
          <w:lang w:val="en-US"/>
        </w:rPr>
        <w:t xml:space="preserve"> C.F., (2021). Using social media and snowball sampling as an alternative recruitment strategy for research. </w:t>
      </w:r>
      <w:r>
        <w:rPr>
          <w:rFonts w:ascii="Times New Roman" w:hAnsi="Times New Roman"/>
          <w:i w:val="1"/>
          <w:iCs w:val="1"/>
          <w:sz w:val="24"/>
          <w:szCs w:val="24"/>
          <w:rtl w:val="0"/>
          <w:lang w:val="en-US"/>
        </w:rPr>
        <w:t>Clinical Simulation in Nursing,</w:t>
      </w:r>
      <w:r>
        <w:rPr>
          <w:rFonts w:ascii="Times New Roman" w:hAnsi="Times New Roman"/>
          <w:sz w:val="24"/>
          <w:szCs w:val="24"/>
          <w:rtl w:val="0"/>
          <w:lang w:val="pt-PT"/>
        </w:rPr>
        <w:t xml:space="preserve"> 55, pp.37-42.</w:t>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Muduli, A., Trivedi, J. and Pingle, S., (2021). Social media recruitment and culture: an empirical study. </w:t>
      </w:r>
      <w:r>
        <w:rPr>
          <w:rFonts w:ascii="Times New Roman" w:hAnsi="Times New Roman"/>
          <w:i w:val="1"/>
          <w:iCs w:val="1"/>
          <w:sz w:val="24"/>
          <w:szCs w:val="24"/>
          <w:rtl w:val="0"/>
          <w:lang w:val="en-US"/>
        </w:rPr>
        <w:t xml:space="preserve">International Journal of Indian Culture and Business Management, </w:t>
      </w:r>
      <w:r>
        <w:rPr>
          <w:rFonts w:ascii="Times New Roman" w:hAnsi="Times New Roman"/>
          <w:sz w:val="24"/>
          <w:szCs w:val="24"/>
          <w:rtl w:val="0"/>
          <w:lang w:val="pt-PT"/>
        </w:rPr>
        <w:t>22(3), pp.364-382.</w:t>
      </w:r>
    </w:p>
    <w:p>
      <w:pPr>
        <w:pStyle w:val="Body A"/>
        <w:spacing w:line="360" w:lineRule="auto"/>
        <w:ind w:left="720" w:hanging="720"/>
        <w:jc w:val="both"/>
        <w:rPr>
          <w:rFonts w:ascii="Times New Roman" w:cs="Times New Roman" w:hAnsi="Times New Roman" w:eastAsia="Times New Roman"/>
          <w:sz w:val="24"/>
          <w:szCs w:val="24"/>
        </w:rPr>
      </w:pPr>
    </w:p>
    <w:p>
      <w:pPr>
        <w:pStyle w:val="Body A"/>
        <w:spacing w:line="360" w:lineRule="auto"/>
        <w:ind w:left="720" w:hanging="720"/>
        <w:jc w:val="both"/>
        <w:rPr>
          <w:rFonts w:ascii="Times New Roman" w:cs="Times New Roman" w:hAnsi="Times New Roman" w:eastAsia="Times New Roman"/>
          <w:sz w:val="24"/>
          <w:szCs w:val="24"/>
          <w:u w:color="222222"/>
        </w:rPr>
      </w:pPr>
      <w:r>
        <w:rPr>
          <w:rFonts w:ascii="Times New Roman" w:hAnsi="Times New Roman"/>
          <w:sz w:val="24"/>
          <w:szCs w:val="24"/>
          <w:u w:color="222222"/>
          <w:rtl w:val="0"/>
          <w:lang w:val="en-US"/>
        </w:rPr>
        <w:t>Myers, A., (</w:t>
      </w:r>
      <w:r>
        <w:rPr>
          <w:rFonts w:ascii="Times New Roman" w:hAnsi="Times New Roman"/>
          <w:sz w:val="24"/>
          <w:szCs w:val="24"/>
          <w:u w:color="222222"/>
          <w:rtl w:val="0"/>
          <w:lang w:val="pt-PT"/>
        </w:rPr>
        <w:t>2022</w:t>
      </w:r>
      <w:r>
        <w:rPr>
          <w:rFonts w:ascii="Times New Roman" w:hAnsi="Times New Roman"/>
          <w:sz w:val="24"/>
          <w:szCs w:val="24"/>
          <w:u w:color="222222"/>
          <w:rtl w:val="0"/>
          <w:lang w:val="en-US"/>
        </w:rPr>
        <w:t>). Reflective practice through practise.</w:t>
      </w:r>
      <w:r>
        <w:rPr>
          <w:rFonts w:ascii="Times New Roman" w:hAnsi="Times New Roman" w:hint="default"/>
          <w:sz w:val="24"/>
          <w:szCs w:val="24"/>
          <w:u w:color="222222"/>
          <w:rtl w:val="0"/>
          <w:lang w:val="en-US"/>
        </w:rPr>
        <w:t> </w:t>
      </w:r>
      <w:r>
        <w:rPr>
          <w:rFonts w:ascii="Times New Roman" w:hAnsi="Times New Roman"/>
          <w:i w:val="1"/>
          <w:iCs w:val="1"/>
          <w:sz w:val="24"/>
          <w:szCs w:val="24"/>
          <w:u w:color="222222"/>
          <w:rtl w:val="0"/>
          <w:lang w:val="en-US"/>
        </w:rPr>
        <w:t>Training &amp; Development,</w:t>
      </w:r>
      <w:r>
        <w:rPr>
          <w:rFonts w:ascii="Times New Roman" w:hAnsi="Times New Roman" w:hint="default"/>
          <w:i w:val="1"/>
          <w:iCs w:val="1"/>
          <w:sz w:val="24"/>
          <w:szCs w:val="24"/>
          <w:u w:color="222222"/>
          <w:rtl w:val="0"/>
          <w:lang w:val="en-US"/>
        </w:rPr>
        <w:t> </w:t>
      </w:r>
      <w:r>
        <w:rPr>
          <w:rFonts w:ascii="Times New Roman" w:hAnsi="Times New Roman"/>
          <w:sz w:val="24"/>
          <w:szCs w:val="24"/>
          <w:u w:color="222222"/>
          <w:rtl w:val="0"/>
          <w:lang w:val="pt-PT"/>
        </w:rPr>
        <w:t>49(2), pp.21-25.</w:t>
      </w:r>
    </w:p>
    <w:p>
      <w:pPr>
        <w:pStyle w:val="Body A"/>
        <w:spacing w:line="360" w:lineRule="auto"/>
        <w:ind w:left="720" w:hanging="720"/>
        <w:jc w:val="both"/>
        <w:rPr>
          <w:rFonts w:ascii="Times New Roman" w:cs="Times New Roman" w:hAnsi="Times New Roman" w:eastAsia="Times New Roman"/>
          <w:sz w:val="24"/>
          <w:szCs w:val="24"/>
          <w:u w:color="222222"/>
        </w:rPr>
      </w:pP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nl-NL"/>
        </w:rPr>
        <w:t>Naeem, M.,</w:t>
      </w:r>
      <w:r>
        <w:rPr>
          <w:rFonts w:ascii="Times New Roman" w:hAnsi="Times New Roman"/>
          <w:sz w:val="24"/>
          <w:szCs w:val="24"/>
          <w:rtl w:val="0"/>
          <w:lang w:val="en-US"/>
        </w:rPr>
        <w:t xml:space="preserve"> (</w:t>
      </w:r>
      <w:r>
        <w:rPr>
          <w:rFonts w:ascii="Times New Roman" w:hAnsi="Times New Roman"/>
          <w:sz w:val="24"/>
          <w:szCs w:val="24"/>
          <w:rtl w:val="0"/>
          <w:lang w:val="pt-PT"/>
        </w:rPr>
        <w:t>2020</w:t>
      </w:r>
      <w:r>
        <w:rPr>
          <w:rFonts w:ascii="Times New Roman" w:hAnsi="Times New Roman"/>
          <w:sz w:val="24"/>
          <w:szCs w:val="24"/>
          <w:rtl w:val="0"/>
          <w:lang w:val="en-US"/>
        </w:rPr>
        <w:t xml:space="preserve">). Understanding the role of social media in organizational change implementation. </w:t>
      </w:r>
      <w:r>
        <w:rPr>
          <w:rFonts w:ascii="Times New Roman" w:hAnsi="Times New Roman"/>
          <w:i w:val="1"/>
          <w:iCs w:val="1"/>
          <w:sz w:val="24"/>
          <w:szCs w:val="24"/>
          <w:rtl w:val="0"/>
          <w:lang w:val="en-US"/>
        </w:rPr>
        <w:t xml:space="preserve">Management Research Review, </w:t>
      </w:r>
      <w:r>
        <w:rPr>
          <w:rFonts w:ascii="Times New Roman" w:hAnsi="Times New Roman"/>
          <w:sz w:val="24"/>
          <w:szCs w:val="24"/>
          <w:rtl w:val="0"/>
          <w:lang w:val="pt-PT"/>
        </w:rPr>
        <w:t>43(9)</w:t>
      </w:r>
      <w:r>
        <w:rPr>
          <w:rFonts w:ascii="Times New Roman" w:hAnsi="Times New Roman"/>
          <w:sz w:val="24"/>
          <w:szCs w:val="24"/>
          <w:rtl w:val="0"/>
          <w:lang w:val="en-US"/>
        </w:rPr>
        <w:t xml:space="preserve">, </w:t>
      </w:r>
      <w:r>
        <w:rPr>
          <w:rFonts w:ascii="Times New Roman" w:hAnsi="Times New Roman"/>
          <w:sz w:val="24"/>
          <w:szCs w:val="24"/>
          <w:rtl w:val="0"/>
          <w:lang w:val="pt-PT"/>
        </w:rPr>
        <w:t>pp.1097-1116.</w:t>
      </w:r>
      <w:r>
        <w:rPr>
          <w:rFonts w:ascii="Times New Roman" w:cs="Times New Roman" w:hAnsi="Times New Roman" w:eastAsia="Times New Roman"/>
          <w:sz w:val="24"/>
          <w:szCs w:val="24"/>
          <w:lang w:val="pt-PT"/>
        </w:rPr>
        <w:br w:type="textWrapping"/>
      </w:r>
    </w:p>
    <w:p>
      <w:pPr>
        <w:pStyle w:val="Body A"/>
        <w:spacing w:line="36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pt-PT"/>
        </w:rPr>
        <w:t>Olanrewaju,</w:t>
      </w:r>
      <w:r>
        <w:rPr>
          <w:rFonts w:ascii="Times New Roman" w:hAnsi="Times New Roman"/>
          <w:sz w:val="24"/>
          <w:szCs w:val="24"/>
          <w:rtl w:val="0"/>
          <w:lang w:val="en-US"/>
        </w:rPr>
        <w:t xml:space="preserve"> A.S.T.,</w:t>
      </w:r>
      <w:r>
        <w:rPr>
          <w:rFonts w:ascii="Times New Roman" w:hAnsi="Times New Roman"/>
          <w:sz w:val="24"/>
          <w:szCs w:val="24"/>
          <w:rtl w:val="0"/>
          <w:lang w:val="pt-PT"/>
        </w:rPr>
        <w:t xml:space="preserve"> Hossain,</w:t>
      </w:r>
      <w:r>
        <w:rPr>
          <w:rFonts w:ascii="Times New Roman" w:hAnsi="Times New Roman"/>
          <w:sz w:val="24"/>
          <w:szCs w:val="24"/>
          <w:rtl w:val="0"/>
          <w:lang w:val="en-US"/>
        </w:rPr>
        <w:t xml:space="preserve"> M.A., Whiteside, N. and </w:t>
      </w:r>
      <w:r>
        <w:rPr>
          <w:rFonts w:ascii="Times New Roman" w:hAnsi="Times New Roman"/>
          <w:sz w:val="24"/>
          <w:szCs w:val="24"/>
          <w:rtl w:val="0"/>
          <w:lang w:val="pt-PT"/>
        </w:rPr>
        <w:t>Mercieca,</w:t>
      </w:r>
      <w:r>
        <w:rPr>
          <w:rFonts w:ascii="Times New Roman" w:hAnsi="Times New Roman"/>
          <w:sz w:val="24"/>
          <w:szCs w:val="24"/>
          <w:rtl w:val="0"/>
          <w:lang w:val="en-US"/>
        </w:rPr>
        <w:t xml:space="preserve"> P.</w:t>
      </w:r>
      <w:r>
        <w:rPr>
          <w:rFonts w:ascii="Times New Roman" w:hAnsi="Times New Roman"/>
          <w:sz w:val="24"/>
          <w:szCs w:val="24"/>
          <w:rtl w:val="0"/>
          <w:lang w:val="pt-PT"/>
        </w:rPr>
        <w:t xml:space="preserve">, </w:t>
      </w:r>
      <w:r>
        <w:rPr>
          <w:rFonts w:ascii="Times New Roman" w:hAnsi="Times New Roman"/>
          <w:sz w:val="24"/>
          <w:szCs w:val="24"/>
          <w:rtl w:val="0"/>
          <w:lang w:val="en-US"/>
        </w:rPr>
        <w:t>(</w:t>
      </w:r>
      <w:r>
        <w:rPr>
          <w:rFonts w:ascii="Times New Roman" w:hAnsi="Times New Roman"/>
          <w:sz w:val="24"/>
          <w:szCs w:val="24"/>
          <w:rtl w:val="0"/>
          <w:lang w:val="pt-PT"/>
        </w:rPr>
        <w:t>2020</w:t>
      </w:r>
      <w:r>
        <w:rPr>
          <w:rFonts w:ascii="Times New Roman" w:hAnsi="Times New Roman"/>
          <w:sz w:val="24"/>
          <w:szCs w:val="24"/>
          <w:rtl w:val="0"/>
          <w:lang w:val="en-US"/>
        </w:rPr>
        <w:t xml:space="preserve">). Social media and entrepreneurship research: A literature review. </w:t>
      </w:r>
      <w:r>
        <w:rPr>
          <w:rFonts w:ascii="Times New Roman" w:hAnsi="Times New Roman"/>
          <w:i w:val="1"/>
          <w:iCs w:val="1"/>
          <w:sz w:val="24"/>
          <w:szCs w:val="24"/>
          <w:rtl w:val="0"/>
          <w:lang w:val="en-US"/>
        </w:rPr>
        <w:t>International Journal of Information Management,</w:t>
      </w:r>
      <w:r>
        <w:rPr>
          <w:rFonts w:ascii="Times New Roman" w:hAnsi="Times New Roman"/>
          <w:sz w:val="24"/>
          <w:szCs w:val="24"/>
          <w:rtl w:val="0"/>
          <w:lang w:val="pt-PT"/>
        </w:rPr>
        <w:t xml:space="preserve"> 50, pp.90-110.</w:t>
      </w:r>
      <w:r>
        <w:rPr>
          <w:rFonts w:ascii="Times New Roman" w:cs="Times New Roman" w:hAnsi="Times New Roman" w:eastAsia="Times New Roman"/>
          <w:sz w:val="24"/>
          <w:szCs w:val="24"/>
          <w:lang w:val="pt-PT"/>
        </w:rPr>
        <w:br w:type="textWrapping"/>
      </w:r>
    </w:p>
    <w:p>
      <w:pPr>
        <w:pStyle w:val="Body A"/>
        <w:spacing w:line="360" w:lineRule="auto"/>
        <w:ind w:left="720" w:hanging="720"/>
        <w:jc w:val="both"/>
        <w:rPr>
          <w:rFonts w:ascii="Times New Roman" w:cs="Times New Roman" w:hAnsi="Times New Roman" w:eastAsia="Times New Roman"/>
          <w:sz w:val="24"/>
          <w:szCs w:val="24"/>
          <w:u w:color="222222"/>
        </w:rPr>
      </w:pPr>
      <w:r>
        <w:rPr>
          <w:rFonts w:ascii="Times New Roman" w:hAnsi="Times New Roman"/>
          <w:sz w:val="24"/>
          <w:szCs w:val="24"/>
          <w:u w:color="222222"/>
          <w:rtl w:val="0"/>
          <w:lang w:val="pt-PT"/>
        </w:rPr>
        <w:t xml:space="preserve">Rinzy, A., </w:t>
      </w:r>
      <w:r>
        <w:rPr>
          <w:rFonts w:ascii="Times New Roman" w:hAnsi="Times New Roman"/>
          <w:sz w:val="24"/>
          <w:szCs w:val="24"/>
          <w:u w:color="222222"/>
          <w:rtl w:val="0"/>
          <w:lang w:val="en-US"/>
        </w:rPr>
        <w:t>(</w:t>
      </w:r>
      <w:r>
        <w:rPr>
          <w:rFonts w:ascii="Times New Roman" w:hAnsi="Times New Roman"/>
          <w:sz w:val="24"/>
          <w:szCs w:val="24"/>
          <w:u w:color="222222"/>
          <w:rtl w:val="0"/>
          <w:lang w:val="pt-PT"/>
        </w:rPr>
        <w:t>2020</w:t>
      </w:r>
      <w:r>
        <w:rPr>
          <w:rFonts w:ascii="Times New Roman" w:hAnsi="Times New Roman"/>
          <w:sz w:val="24"/>
          <w:szCs w:val="24"/>
          <w:u w:color="222222"/>
          <w:rtl w:val="0"/>
          <w:lang w:val="en-US"/>
        </w:rPr>
        <w:t xml:space="preserve">). A self reflection-critiquing a qualitative research article using Gibbs model of reflective cycle. </w:t>
      </w:r>
      <w:r>
        <w:rPr>
          <w:rFonts w:ascii="Times New Roman" w:hAnsi="Times New Roman"/>
          <w:i w:val="1"/>
          <w:iCs w:val="1"/>
          <w:sz w:val="24"/>
          <w:szCs w:val="24"/>
          <w:u w:color="222222"/>
          <w:rtl w:val="0"/>
          <w:lang w:val="en-US"/>
        </w:rPr>
        <w:t>Nurse MV</w:t>
      </w:r>
      <w:r>
        <w:rPr>
          <w:rFonts w:ascii="Times New Roman" w:hAnsi="Times New Roman"/>
          <w:sz w:val="24"/>
          <w:szCs w:val="24"/>
          <w:u w:color="222222"/>
          <w:rtl w:val="0"/>
          <w:lang w:val="pt-PT"/>
        </w:rPr>
        <w:t xml:space="preserve">, 3, </w:t>
      </w:r>
      <w:r>
        <w:rPr>
          <w:rFonts w:ascii="Times New Roman" w:hAnsi="Times New Roman"/>
          <w:sz w:val="24"/>
          <w:szCs w:val="24"/>
          <w:u w:color="222222"/>
          <w:rtl w:val="0"/>
          <w:lang w:val="en-US"/>
        </w:rPr>
        <w:t>pp.</w:t>
      </w:r>
      <w:r>
        <w:rPr>
          <w:rFonts w:ascii="Times New Roman" w:hAnsi="Times New Roman"/>
          <w:sz w:val="24"/>
          <w:szCs w:val="24"/>
          <w:u w:color="222222"/>
          <w:rtl w:val="0"/>
          <w:lang w:val="pt-PT"/>
        </w:rPr>
        <w:t>21-23.</w:t>
      </w:r>
      <w:r>
        <w:rPr>
          <w:rFonts w:ascii="Times New Roman" w:hAnsi="Times New Roman"/>
          <w:sz w:val="24"/>
          <w:szCs w:val="24"/>
          <w:u w:color="222222"/>
          <w:rtl w:val="0"/>
          <w:lang w:val="en-US"/>
        </w:rPr>
        <w:t xml:space="preserve"> </w:t>
      </w:r>
    </w:p>
    <w:p>
      <w:pPr>
        <w:pStyle w:val="Body A"/>
        <w:spacing w:line="360" w:lineRule="auto"/>
        <w:ind w:left="720" w:hanging="720"/>
        <w:jc w:val="both"/>
        <w:rPr>
          <w:rFonts w:ascii="Times New Roman" w:cs="Times New Roman" w:hAnsi="Times New Roman" w:eastAsia="Times New Roman"/>
          <w:sz w:val="24"/>
          <w:szCs w:val="24"/>
          <w:u w:color="222222"/>
        </w:rPr>
      </w:pPr>
    </w:p>
    <w:p>
      <w:pPr>
        <w:pStyle w:val="Body A"/>
        <w:spacing w:line="360" w:lineRule="auto"/>
        <w:ind w:left="720" w:hanging="720"/>
        <w:jc w:val="both"/>
        <w:rPr>
          <w:rFonts w:ascii="Times New Roman" w:cs="Times New Roman" w:hAnsi="Times New Roman" w:eastAsia="Times New Roman"/>
          <w:sz w:val="24"/>
          <w:szCs w:val="24"/>
          <w:u w:color="222222"/>
        </w:rPr>
      </w:pPr>
      <w:r>
        <w:rPr>
          <w:rFonts w:ascii="Times New Roman" w:hAnsi="Times New Roman"/>
          <w:sz w:val="24"/>
          <w:szCs w:val="24"/>
          <w:u w:color="222222"/>
          <w:rtl w:val="0"/>
          <w:lang w:val="it-IT"/>
        </w:rPr>
        <w:t xml:space="preserve">Sekarwinahyu, M., Rustaman, N.Y., Widodo, A. and Riandi, R., </w:t>
      </w:r>
      <w:r>
        <w:rPr>
          <w:rFonts w:ascii="Times New Roman" w:hAnsi="Times New Roman"/>
          <w:sz w:val="24"/>
          <w:szCs w:val="24"/>
          <w:u w:color="222222"/>
          <w:rtl w:val="0"/>
          <w:lang w:val="en-US"/>
        </w:rPr>
        <w:t>(</w:t>
      </w:r>
      <w:r>
        <w:rPr>
          <w:rFonts w:ascii="Times New Roman" w:hAnsi="Times New Roman"/>
          <w:sz w:val="24"/>
          <w:szCs w:val="24"/>
          <w:u w:color="222222"/>
          <w:rtl w:val="0"/>
          <w:lang w:val="pt-PT"/>
        </w:rPr>
        <w:t>2019</w:t>
      </w:r>
      <w:r>
        <w:rPr>
          <w:rFonts w:ascii="Times New Roman" w:hAnsi="Times New Roman"/>
          <w:sz w:val="24"/>
          <w:szCs w:val="24"/>
          <w:u w:color="222222"/>
          <w:rtl w:val="0"/>
          <w:lang w:val="en-US"/>
        </w:rPr>
        <w:t>). Development of problem based learning for online tutorial program in plant development using Gibbs</w:t>
      </w:r>
      <w:r>
        <w:rPr>
          <w:rFonts w:ascii="Times New Roman" w:hAnsi="Times New Roman" w:hint="default"/>
          <w:sz w:val="24"/>
          <w:szCs w:val="24"/>
          <w:u w:color="222222"/>
          <w:rtl w:val="0"/>
          <w:lang w:val="en-US"/>
        </w:rPr>
        <w:t xml:space="preserve">’ </w:t>
      </w:r>
      <w:r>
        <w:rPr>
          <w:rFonts w:ascii="Times New Roman" w:hAnsi="Times New Roman"/>
          <w:sz w:val="24"/>
          <w:szCs w:val="24"/>
          <w:u w:color="222222"/>
          <w:rtl w:val="0"/>
          <w:lang w:val="en-US"/>
        </w:rPr>
        <w:t xml:space="preserve">reflective cycle and e-portfolio to enhance reflective thinking skills. </w:t>
      </w:r>
      <w:r>
        <w:rPr>
          <w:rFonts w:ascii="Times New Roman" w:hAnsi="Times New Roman"/>
          <w:i w:val="1"/>
          <w:iCs w:val="1"/>
          <w:sz w:val="24"/>
          <w:szCs w:val="24"/>
          <w:u w:color="222222"/>
          <w:rtl w:val="0"/>
          <w:lang w:val="en-US"/>
        </w:rPr>
        <w:t>Journal of Physics: Conference Series,</w:t>
      </w:r>
      <w:r>
        <w:rPr>
          <w:rFonts w:ascii="Times New Roman" w:hAnsi="Times New Roman" w:hint="default"/>
          <w:sz w:val="24"/>
          <w:szCs w:val="24"/>
          <w:u w:color="222222"/>
          <w:rtl w:val="0"/>
          <w:lang w:val="en-US"/>
        </w:rPr>
        <w:t> </w:t>
      </w:r>
      <w:r>
        <w:rPr>
          <w:rFonts w:ascii="Times New Roman" w:hAnsi="Times New Roman"/>
          <w:sz w:val="24"/>
          <w:szCs w:val="24"/>
          <w:u w:color="222222"/>
          <w:rtl w:val="0"/>
          <w:lang w:val="en-US"/>
        </w:rPr>
        <w:t>v</w:t>
      </w:r>
      <w:r>
        <w:rPr>
          <w:rFonts w:ascii="Times New Roman" w:hAnsi="Times New Roman"/>
          <w:sz w:val="24"/>
          <w:szCs w:val="24"/>
          <w:u w:color="222222"/>
          <w:rtl w:val="0"/>
          <w:lang w:val="pt-PT"/>
        </w:rPr>
        <w:t>ol. 1157</w:t>
      </w:r>
      <w:r>
        <w:rPr>
          <w:rFonts w:ascii="Times New Roman" w:hAnsi="Times New Roman"/>
          <w:sz w:val="24"/>
          <w:szCs w:val="24"/>
          <w:u w:color="222222"/>
          <w:rtl w:val="0"/>
          <w:lang w:val="en-US"/>
        </w:rPr>
        <w:t>(</w:t>
      </w:r>
      <w:r>
        <w:rPr>
          <w:rFonts w:ascii="Times New Roman" w:hAnsi="Times New Roman"/>
          <w:sz w:val="24"/>
          <w:szCs w:val="24"/>
          <w:u w:color="222222"/>
          <w:rtl w:val="0"/>
          <w:lang w:val="pt-PT"/>
        </w:rPr>
        <w:t>2</w:t>
      </w:r>
      <w:r>
        <w:rPr>
          <w:rFonts w:ascii="Times New Roman" w:hAnsi="Times New Roman"/>
          <w:sz w:val="24"/>
          <w:szCs w:val="24"/>
          <w:u w:color="222222"/>
          <w:rtl w:val="0"/>
          <w:lang w:val="en-US"/>
        </w:rPr>
        <w:t>)</w:t>
      </w:r>
      <w:r>
        <w:rPr>
          <w:rFonts w:ascii="Times New Roman" w:hAnsi="Times New Roman"/>
          <w:sz w:val="24"/>
          <w:szCs w:val="24"/>
          <w:u w:color="222222"/>
          <w:rtl w:val="0"/>
          <w:lang w:val="pt-PT"/>
        </w:rPr>
        <w:t>, p. 022099</w:t>
      </w:r>
      <w:r>
        <w:rPr>
          <w:rFonts w:ascii="Times New Roman" w:hAnsi="Times New Roman"/>
          <w:sz w:val="24"/>
          <w:szCs w:val="24"/>
          <w:u w:color="222222"/>
          <w:rtl w:val="0"/>
          <w:lang w:val="en-US"/>
        </w:rPr>
        <w:t>.</w:t>
      </w:r>
    </w:p>
    <w:p>
      <w:pPr>
        <w:pStyle w:val="Body A"/>
        <w:spacing w:line="360" w:lineRule="auto"/>
        <w:ind w:left="720" w:hanging="720"/>
        <w:jc w:val="both"/>
        <w:rPr>
          <w:rFonts w:ascii="Times New Roman" w:cs="Times New Roman" w:hAnsi="Times New Roman" w:eastAsia="Times New Roman"/>
          <w:sz w:val="24"/>
          <w:szCs w:val="24"/>
          <w:u w:color="222222"/>
          <w:lang w:val="en-US"/>
        </w:rPr>
      </w:pPr>
    </w:p>
    <w:p>
      <w:pPr>
        <w:pStyle w:val="Body A"/>
        <w:spacing w:line="360" w:lineRule="auto"/>
        <w:ind w:left="720" w:hanging="720"/>
        <w:jc w:val="both"/>
        <w:rPr>
          <w:rFonts w:ascii="Times New Roman" w:cs="Times New Roman" w:hAnsi="Times New Roman" w:eastAsia="Times New Roman"/>
          <w:sz w:val="24"/>
          <w:szCs w:val="24"/>
          <w:u w:color="222222"/>
          <w:lang w:val="en-US"/>
        </w:rPr>
      </w:pPr>
    </w:p>
    <w:p>
      <w:pPr>
        <w:pStyle w:val="Body A"/>
        <w:spacing w:line="360" w:lineRule="auto"/>
        <w:ind w:left="720" w:hanging="720"/>
        <w:jc w:val="both"/>
        <w:rPr>
          <w:rFonts w:ascii="Times New Roman" w:cs="Times New Roman" w:hAnsi="Times New Roman" w:eastAsia="Times New Roman"/>
          <w:sz w:val="24"/>
          <w:szCs w:val="24"/>
          <w:u w:color="222222"/>
          <w:lang w:val="en-US"/>
        </w:rPr>
      </w:pPr>
    </w:p>
    <w:p>
      <w:pPr>
        <w:pStyle w:val="Body A"/>
        <w:spacing w:line="360" w:lineRule="auto"/>
        <w:ind w:left="720" w:hanging="720"/>
        <w:jc w:val="both"/>
        <w:rPr>
          <w:rFonts w:ascii="Times New Roman" w:cs="Times New Roman" w:hAnsi="Times New Roman" w:eastAsia="Times New Roman"/>
          <w:sz w:val="24"/>
          <w:szCs w:val="24"/>
          <w:u w:color="222222"/>
          <w:lang w:val="en-US"/>
        </w:rPr>
      </w:pPr>
    </w:p>
    <w:p>
      <w:pPr>
        <w:pStyle w:val="Body A"/>
        <w:spacing w:line="360" w:lineRule="auto"/>
        <w:ind w:left="720" w:hanging="720"/>
        <w:jc w:val="both"/>
        <w:rPr>
          <w:rFonts w:ascii="Times New Roman" w:cs="Times New Roman" w:hAnsi="Times New Roman" w:eastAsia="Times New Roman"/>
          <w:sz w:val="24"/>
          <w:szCs w:val="24"/>
          <w:u w:color="222222"/>
          <w:lang w:val="en-US"/>
        </w:rPr>
      </w:pPr>
    </w:p>
    <w:p>
      <w:pPr>
        <w:pStyle w:val="Body A"/>
        <w:spacing w:line="360" w:lineRule="auto"/>
        <w:ind w:left="720" w:hanging="720"/>
        <w:jc w:val="both"/>
        <w:rPr>
          <w:rFonts w:ascii="Times New Roman" w:cs="Times New Roman" w:hAnsi="Times New Roman" w:eastAsia="Times New Roman"/>
          <w:sz w:val="24"/>
          <w:szCs w:val="24"/>
          <w:u w:color="222222"/>
          <w:lang w:val="en-US"/>
        </w:rPr>
      </w:pPr>
    </w:p>
    <w:p>
      <w:pPr>
        <w:pStyle w:val="Body A"/>
        <w:spacing w:line="360" w:lineRule="auto"/>
        <w:ind w:left="720" w:hanging="720"/>
        <w:jc w:val="both"/>
        <w:rPr>
          <w:rFonts w:ascii="Times New Roman" w:cs="Times New Roman" w:hAnsi="Times New Roman" w:eastAsia="Times New Roman"/>
          <w:sz w:val="24"/>
          <w:szCs w:val="24"/>
          <w:u w:color="222222"/>
          <w:lang w:val="en-US"/>
        </w:rPr>
      </w:pPr>
    </w:p>
    <w:p>
      <w:pPr>
        <w:pStyle w:val="Body A"/>
        <w:spacing w:line="360" w:lineRule="auto"/>
        <w:ind w:left="720" w:hanging="720"/>
        <w:jc w:val="both"/>
        <w:rPr>
          <w:rFonts w:ascii="Times New Roman" w:cs="Times New Roman" w:hAnsi="Times New Roman" w:eastAsia="Times New Roman"/>
          <w:sz w:val="24"/>
          <w:szCs w:val="24"/>
          <w:u w:color="222222"/>
          <w:lang w:val="en-US"/>
        </w:rPr>
      </w:pPr>
    </w:p>
    <w:p>
      <w:pPr>
        <w:pStyle w:val="Body A"/>
        <w:spacing w:line="360" w:lineRule="auto"/>
        <w:ind w:left="720" w:hanging="720"/>
        <w:jc w:val="both"/>
        <w:rPr>
          <w:rFonts w:ascii="Times New Roman" w:cs="Times New Roman" w:hAnsi="Times New Roman" w:eastAsia="Times New Roman"/>
          <w:sz w:val="24"/>
          <w:szCs w:val="24"/>
          <w:u w:color="222222"/>
          <w:lang w:val="en-US"/>
        </w:rPr>
      </w:pPr>
    </w:p>
    <w:p>
      <w:pPr>
        <w:pStyle w:val="Heading"/>
        <w:rPr>
          <w:rFonts w:ascii="Times New Roman" w:cs="Times New Roman" w:hAnsi="Times New Roman" w:eastAsia="Times New Roman"/>
          <w:b w:val="1"/>
          <w:bCs w:val="1"/>
          <w:outline w:val="0"/>
          <w:color w:val="000000"/>
          <w:sz w:val="24"/>
          <w:szCs w:val="24"/>
          <w:u w:color="222222"/>
          <w14:textFill>
            <w14:solidFill>
              <w14:srgbClr w14:val="000000"/>
            </w14:solidFill>
          </w14:textFill>
        </w:rPr>
      </w:pPr>
      <w:bookmarkStart w:name="_Toc11" w:id="12"/>
      <w:r>
        <w:rPr>
          <w:rFonts w:ascii="Times New Roman" w:hAnsi="Times New Roman"/>
          <w:b w:val="1"/>
          <w:bCs w:val="1"/>
          <w:outline w:val="0"/>
          <w:color w:val="000000"/>
          <w:sz w:val="28"/>
          <w:szCs w:val="28"/>
          <w:u w:color="222222"/>
          <w:rtl w:val="0"/>
          <w:lang w:val="en-US"/>
          <w14:textFill>
            <w14:solidFill>
              <w14:srgbClr w14:val="000000"/>
            </w14:solidFill>
          </w14:textFill>
        </w:rPr>
        <w:t>APPENDIX</w:t>
      </w:r>
      <w:bookmarkEnd w:id="12"/>
    </w:p>
    <w:p>
      <w:pPr>
        <w:pStyle w:val="Body A"/>
        <w:rPr>
          <w:rFonts w:ascii="Times New Roman" w:cs="Times New Roman" w:hAnsi="Times New Roman" w:eastAsia="Times New Roman"/>
          <w:sz w:val="24"/>
          <w:szCs w:val="24"/>
          <w:u w:color="222222"/>
          <w:lang w:val="en-US"/>
        </w:rPr>
      </w:pPr>
    </w:p>
    <w:p>
      <w:pPr>
        <w:pStyle w:val="Default"/>
        <w:spacing w:before="0" w:line="360" w:lineRule="auto"/>
        <w:jc w:val="both"/>
        <w:rPr>
          <w:rFonts w:ascii="Times New Roman" w:cs="Times New Roman" w:hAnsi="Times New Roman" w:eastAsia="Times New Roman"/>
          <w:u w:color="222222"/>
        </w:rPr>
      </w:pPr>
      <w:r>
        <w:rPr>
          <w:rFonts w:ascii="Times New Roman" w:hAnsi="Times New Roman"/>
          <w:u w:color="222222"/>
          <w:rtl w:val="0"/>
          <w:lang w:val="en-US"/>
        </w:rPr>
        <w:t>Before writing this reflective report, the screenshots of some of the significant investigations that have been maintained throughout the research project are given below in the form of an appendix:</w:t>
      </w:r>
    </w:p>
    <w:p>
      <w:pPr>
        <w:pStyle w:val="Default"/>
        <w:spacing w:before="0" w:line="360" w:lineRule="auto"/>
        <w:jc w:val="both"/>
        <w:rPr>
          <w:rFonts w:ascii="Times New Roman" w:cs="Times New Roman" w:hAnsi="Times New Roman" w:eastAsia="Times New Roman"/>
          <w:u w:color="222222"/>
        </w:rPr>
      </w:pPr>
    </w:p>
    <w:p>
      <w:pPr>
        <w:pStyle w:val="Default"/>
        <w:numPr>
          <w:ilvl w:val="0"/>
          <w:numId w:val="2"/>
        </w:numPr>
        <w:bidi w:val="0"/>
        <w:spacing w:before="0" w:line="360" w:lineRule="auto"/>
        <w:ind w:right="0"/>
        <w:jc w:val="both"/>
        <w:rPr>
          <w:rFonts w:ascii="Arial Unicode MS" w:hAnsi="Arial Unicode MS"/>
          <w:rtl w:val="0"/>
          <w:lang w:val="en-US"/>
        </w:rPr>
      </w:pPr>
      <w:r>
        <w:rPr>
          <w:rFonts w:ascii="Times New Roman" w:hAnsi="Times New Roman"/>
          <w:b w:val="1"/>
          <w:bCs w:val="1"/>
          <w:u w:color="222222"/>
          <w:rtl w:val="0"/>
          <w:lang w:val="en-US"/>
        </w:rPr>
        <w:t>Primary Research (Questionnaire and Feedback):</w:t>
      </w:r>
      <w:r>
        <w:rPr>
          <w:rFonts w:ascii="Times New Roman" w:cs="Times New Roman" w:hAnsi="Times New Roman" w:eastAsia="Times New Roman"/>
          <w:b w:val="1"/>
          <w:bCs w:val="1"/>
          <w:u w:color="222222"/>
        </w:rPr>
        <w:drawing xmlns:a="http://schemas.openxmlformats.org/drawingml/2006/main">
          <wp:anchor distT="152400" distB="152400" distL="152400" distR="152400" simplePos="0" relativeHeight="251667456" behindDoc="0" locked="0" layoutInCell="1" allowOverlap="1">
            <wp:simplePos x="0" y="0"/>
            <wp:positionH relativeFrom="page">
              <wp:posOffset>844550</wp:posOffset>
            </wp:positionH>
            <wp:positionV relativeFrom="line">
              <wp:posOffset>294839</wp:posOffset>
            </wp:positionV>
            <wp:extent cx="4832625" cy="3402727"/>
            <wp:effectExtent l="0" t="0" r="0" b="0"/>
            <wp:wrapTopAndBottom distT="152400" distB="152400"/>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10">
                      <a:extLst/>
                    </a:blip>
                    <a:stretch>
                      <a:fillRect/>
                    </a:stretch>
                  </pic:blipFill>
                  <pic:spPr>
                    <a:xfrm>
                      <a:off x="0" y="0"/>
                      <a:ext cx="4832625" cy="3402727"/>
                    </a:xfrm>
                    <a:prstGeom prst="rect">
                      <a:avLst/>
                    </a:prstGeom>
                    <a:ln w="12700" cap="flat">
                      <a:noFill/>
                      <a:miter lim="400000"/>
                    </a:ln>
                    <a:effectLst/>
                  </pic:spPr>
                </pic:pic>
              </a:graphicData>
            </a:graphic>
          </wp:anchor>
        </w:drawing>
      </w:r>
      <w:r>
        <w:rPr>
          <w:rFonts w:ascii="Times New Roman" w:cs="Times New Roman" w:hAnsi="Times New Roman" w:eastAsia="Times New Roman"/>
          <w:b w:val="1"/>
          <w:bCs w:val="1"/>
          <w:u w:color="222222"/>
        </w:rPr>
        <w:drawing xmlns:a="http://schemas.openxmlformats.org/drawingml/2006/main">
          <wp:anchor distT="152400" distB="152400" distL="152400" distR="152400" simplePos="0" relativeHeight="251668480" behindDoc="0" locked="0" layoutInCell="1" allowOverlap="1">
            <wp:simplePos x="0" y="0"/>
            <wp:positionH relativeFrom="page">
              <wp:posOffset>844551</wp:posOffset>
            </wp:positionH>
            <wp:positionV relativeFrom="line">
              <wp:posOffset>3697565</wp:posOffset>
            </wp:positionV>
            <wp:extent cx="4992423" cy="3842169"/>
            <wp:effectExtent l="0" t="0" r="0" b="0"/>
            <wp:wrapTopAndBottom distT="152400" distB="152400"/>
            <wp:docPr id="1073741835" name="officeArt object" descr="Image"/>
            <wp:cNvGraphicFramePr/>
            <a:graphic xmlns:a="http://schemas.openxmlformats.org/drawingml/2006/main">
              <a:graphicData uri="http://schemas.openxmlformats.org/drawingml/2006/picture">
                <pic:pic xmlns:pic="http://schemas.openxmlformats.org/drawingml/2006/picture">
                  <pic:nvPicPr>
                    <pic:cNvPr id="1073741835" name="Image" descr="Image"/>
                    <pic:cNvPicPr>
                      <a:picLocks noChangeAspect="1"/>
                    </pic:cNvPicPr>
                  </pic:nvPicPr>
                  <pic:blipFill>
                    <a:blip r:embed="rId11">
                      <a:extLst/>
                    </a:blip>
                    <a:stretch>
                      <a:fillRect/>
                    </a:stretch>
                  </pic:blipFill>
                  <pic:spPr>
                    <a:xfrm>
                      <a:off x="0" y="0"/>
                      <a:ext cx="4992423" cy="3842169"/>
                    </a:xfrm>
                    <a:prstGeom prst="rect">
                      <a:avLst/>
                    </a:prstGeom>
                    <a:ln w="12700" cap="flat">
                      <a:noFill/>
                      <a:miter lim="400000"/>
                    </a:ln>
                    <a:effectLst/>
                  </pic:spPr>
                </pic:pic>
              </a:graphicData>
            </a:graphic>
          </wp:anchor>
        </w:drawing>
      </w:r>
      <w:r>
        <w:rPr>
          <w:rFonts w:ascii="Arial Unicode MS" w:cs="Arial Unicode MS" w:hAnsi="Arial Unicode MS" w:eastAsia="Arial Unicode MS"/>
          <w:b w:val="0"/>
          <w:bCs w:val="0"/>
          <w:i w:val="0"/>
          <w:iCs w:val="0"/>
          <w:u w:color="222222"/>
        </w:rPr>
        <w:br w:type="page"/>
      </w:r>
    </w:p>
    <w:p>
      <w:pPr>
        <w:pStyle w:val="Default"/>
        <w:spacing w:before="0" w:line="360" w:lineRule="auto"/>
        <w:jc w:val="both"/>
      </w:pPr>
      <w:r>
        <w:rPr>
          <w:rFonts w:ascii="Times New Roman" w:cs="Times New Roman" w:hAnsi="Times New Roman" w:eastAsia="Times New Roman"/>
          <w:b w:val="1"/>
          <w:bCs w:val="1"/>
          <w:u w:color="222222"/>
        </w:rPr>
        <w:drawing xmlns:a="http://schemas.openxmlformats.org/drawingml/2006/main">
          <wp:anchor distT="152400" distB="152400" distL="152400" distR="152400" simplePos="0" relativeHeight="251670528" behindDoc="0" locked="0" layoutInCell="1" allowOverlap="1">
            <wp:simplePos x="0" y="0"/>
            <wp:positionH relativeFrom="page">
              <wp:posOffset>844551</wp:posOffset>
            </wp:positionH>
            <wp:positionV relativeFrom="line">
              <wp:posOffset>1847138</wp:posOffset>
            </wp:positionV>
            <wp:extent cx="5141837" cy="6018154"/>
            <wp:effectExtent l="0" t="0" r="0" b="0"/>
            <wp:wrapTopAndBottom distT="152400" distB="152400"/>
            <wp:docPr id="1073741836" name="officeArt object" descr="Image"/>
            <wp:cNvGraphicFramePr/>
            <a:graphic xmlns:a="http://schemas.openxmlformats.org/drawingml/2006/main">
              <a:graphicData uri="http://schemas.openxmlformats.org/drawingml/2006/picture">
                <pic:pic xmlns:pic="http://schemas.openxmlformats.org/drawingml/2006/picture">
                  <pic:nvPicPr>
                    <pic:cNvPr id="1073741836" name="Image" descr="Image"/>
                    <pic:cNvPicPr>
                      <a:picLocks noChangeAspect="1"/>
                    </pic:cNvPicPr>
                  </pic:nvPicPr>
                  <pic:blipFill>
                    <a:blip r:embed="rId12">
                      <a:extLst/>
                    </a:blip>
                    <a:stretch>
                      <a:fillRect/>
                    </a:stretch>
                  </pic:blipFill>
                  <pic:spPr>
                    <a:xfrm>
                      <a:off x="0" y="0"/>
                      <a:ext cx="5141837" cy="6018154"/>
                    </a:xfrm>
                    <a:prstGeom prst="rect">
                      <a:avLst/>
                    </a:prstGeom>
                    <a:ln w="12700" cap="flat">
                      <a:noFill/>
                      <a:miter lim="400000"/>
                    </a:ln>
                    <a:effectLst/>
                  </pic:spPr>
                </pic:pic>
              </a:graphicData>
            </a:graphic>
          </wp:anchor>
        </w:drawing>
      </w:r>
      <w:r>
        <w:rPr>
          <w:rFonts w:ascii="Times New Roman" w:cs="Times New Roman" w:hAnsi="Times New Roman" w:eastAsia="Times New Roman"/>
          <w:b w:val="1"/>
          <w:bCs w:val="1"/>
          <w:u w:color="222222"/>
        </w:rPr>
        <w:drawing xmlns:a="http://schemas.openxmlformats.org/drawingml/2006/main">
          <wp:anchor distT="152400" distB="152400" distL="152400" distR="152400" simplePos="0" relativeHeight="251669504" behindDoc="0" locked="0" layoutInCell="1" allowOverlap="1">
            <wp:simplePos x="0" y="0"/>
            <wp:positionH relativeFrom="page">
              <wp:posOffset>877611</wp:posOffset>
            </wp:positionH>
            <wp:positionV relativeFrom="page">
              <wp:posOffset>601037</wp:posOffset>
            </wp:positionV>
            <wp:extent cx="5304312" cy="2118336"/>
            <wp:effectExtent l="0" t="0" r="0" b="0"/>
            <wp:wrapTopAndBottom distT="152400" distB="152400"/>
            <wp:docPr id="1073741837" name="officeArt object" descr="Image"/>
            <wp:cNvGraphicFramePr/>
            <a:graphic xmlns:a="http://schemas.openxmlformats.org/drawingml/2006/main">
              <a:graphicData uri="http://schemas.openxmlformats.org/drawingml/2006/picture">
                <pic:pic xmlns:pic="http://schemas.openxmlformats.org/drawingml/2006/picture">
                  <pic:nvPicPr>
                    <pic:cNvPr id="1073741837" name="Image" descr="Image"/>
                    <pic:cNvPicPr>
                      <a:picLocks noChangeAspect="1"/>
                    </pic:cNvPicPr>
                  </pic:nvPicPr>
                  <pic:blipFill>
                    <a:blip r:embed="rId13">
                      <a:extLst/>
                    </a:blip>
                    <a:stretch>
                      <a:fillRect/>
                    </a:stretch>
                  </pic:blipFill>
                  <pic:spPr>
                    <a:xfrm>
                      <a:off x="0" y="0"/>
                      <a:ext cx="5304312" cy="2118336"/>
                    </a:xfrm>
                    <a:prstGeom prst="rect">
                      <a:avLst/>
                    </a:prstGeom>
                    <a:ln w="12700" cap="flat">
                      <a:noFill/>
                      <a:miter lim="400000"/>
                    </a:ln>
                    <a:effectLst/>
                  </pic:spPr>
                </pic:pic>
              </a:graphicData>
            </a:graphic>
          </wp:anchor>
        </w:drawing>
      </w:r>
      <w:r>
        <w:rPr>
          <w:rFonts w:ascii="Arial Unicode MS" w:cs="Arial Unicode MS" w:hAnsi="Arial Unicode MS" w:eastAsia="Arial Unicode MS"/>
          <w:b w:val="0"/>
          <w:bCs w:val="0"/>
          <w:i w:val="0"/>
          <w:iCs w:val="0"/>
          <w:u w:color="222222"/>
        </w:rPr>
        <w:br w:type="page"/>
      </w:r>
    </w:p>
    <w:p>
      <w:pPr>
        <w:pStyle w:val="Default"/>
        <w:numPr>
          <w:ilvl w:val="0"/>
          <w:numId w:val="4"/>
        </w:numPr>
        <w:bidi w:val="0"/>
        <w:spacing w:before="0" w:line="360" w:lineRule="auto"/>
        <w:ind w:right="0"/>
        <w:jc w:val="both"/>
        <w:rPr>
          <w:rFonts w:ascii="Times New Roman" w:hAnsi="Times New Roman"/>
          <w:b w:val="1"/>
          <w:bCs w:val="1"/>
          <w:rtl w:val="0"/>
          <w:lang w:val="en-US"/>
        </w:rPr>
      </w:pPr>
      <w:r>
        <w:rPr>
          <w:rFonts w:ascii="Times New Roman" w:hAnsi="Times New Roman"/>
          <w:b w:val="1"/>
          <w:bCs w:val="1"/>
          <w:u w:color="222222"/>
          <w:rtl w:val="0"/>
          <w:lang w:val="en-US"/>
        </w:rPr>
        <w:t xml:space="preserve">    Pitch Video Presentation (Feedback):</w:t>
      </w:r>
      <w:r>
        <w:rPr>
          <w:rFonts w:ascii="Times New Roman" w:cs="Times New Roman" w:hAnsi="Times New Roman" w:eastAsia="Times New Roman"/>
          <w:b w:val="1"/>
          <w:bCs w:val="1"/>
          <w:u w:color="222222"/>
          <w:rtl w:val="0"/>
        </w:rPr>
        <w:br w:type="textWrapping"/>
        <w:t xml:space="preserve">    </w:t>
        <w:br w:type="textWrapping"/>
      </w:r>
      <w:r>
        <w:rPr>
          <w:rFonts w:ascii="Times New Roman" w:cs="Times New Roman" w:hAnsi="Times New Roman" w:eastAsia="Times New Roman"/>
          <w:b w:val="1"/>
          <w:bCs w:val="1"/>
          <w:u w:color="222222"/>
        </w:rPr>
        <w:drawing xmlns:a="http://schemas.openxmlformats.org/drawingml/2006/main">
          <wp:anchor distT="152400" distB="152400" distL="152400" distR="152400" simplePos="0" relativeHeight="251671552" behindDoc="0" locked="0" layoutInCell="1" allowOverlap="1">
            <wp:simplePos x="0" y="0"/>
            <wp:positionH relativeFrom="page">
              <wp:posOffset>441775</wp:posOffset>
            </wp:positionH>
            <wp:positionV relativeFrom="line">
              <wp:posOffset>248816</wp:posOffset>
            </wp:positionV>
            <wp:extent cx="3405037" cy="5804616"/>
            <wp:effectExtent l="0" t="0" r="0" b="0"/>
            <wp:wrapThrough wrapText="bothSides" distL="152400" distR="152400">
              <wp:wrapPolygon edited="1">
                <wp:start x="0" y="0"/>
                <wp:lineTo x="21600" y="0"/>
                <wp:lineTo x="21600" y="21600"/>
                <wp:lineTo x="0" y="21600"/>
                <wp:lineTo x="0" y="0"/>
              </wp:wrapPolygon>
            </wp:wrapThrough>
            <wp:docPr id="1073741838" name="officeArt object" descr="Image"/>
            <wp:cNvGraphicFramePr/>
            <a:graphic xmlns:a="http://schemas.openxmlformats.org/drawingml/2006/main">
              <a:graphicData uri="http://schemas.openxmlformats.org/drawingml/2006/picture">
                <pic:pic xmlns:pic="http://schemas.openxmlformats.org/drawingml/2006/picture">
                  <pic:nvPicPr>
                    <pic:cNvPr id="1073741838" name="Image" descr="Image"/>
                    <pic:cNvPicPr>
                      <a:picLocks noChangeAspect="1"/>
                    </pic:cNvPicPr>
                  </pic:nvPicPr>
                  <pic:blipFill>
                    <a:blip r:embed="rId14">
                      <a:extLst/>
                    </a:blip>
                    <a:stretch>
                      <a:fillRect/>
                    </a:stretch>
                  </pic:blipFill>
                  <pic:spPr>
                    <a:xfrm>
                      <a:off x="0" y="0"/>
                      <a:ext cx="3405037" cy="5804616"/>
                    </a:xfrm>
                    <a:prstGeom prst="rect">
                      <a:avLst/>
                    </a:prstGeom>
                    <a:ln w="12700" cap="flat">
                      <a:noFill/>
                      <a:miter lim="400000"/>
                    </a:ln>
                    <a:effectLst/>
                  </pic:spPr>
                </pic:pic>
              </a:graphicData>
            </a:graphic>
          </wp:anchor>
        </w:drawing>
      </w:r>
      <w:r>
        <w:rPr>
          <w:rFonts w:ascii="Times New Roman" w:cs="Times New Roman" w:hAnsi="Times New Roman" w:eastAsia="Times New Roman"/>
          <w:b w:val="1"/>
          <w:bCs w:val="1"/>
          <w:u w:color="222222"/>
        </w:rPr>
        <w:drawing xmlns:a="http://schemas.openxmlformats.org/drawingml/2006/main">
          <wp:anchor distT="152400" distB="152400" distL="152400" distR="152400" simplePos="0" relativeHeight="251674624" behindDoc="0" locked="0" layoutInCell="1" allowOverlap="1">
            <wp:simplePos x="0" y="0"/>
            <wp:positionH relativeFrom="page">
              <wp:posOffset>4024547</wp:posOffset>
            </wp:positionH>
            <wp:positionV relativeFrom="line">
              <wp:posOffset>235074</wp:posOffset>
            </wp:positionV>
            <wp:extent cx="3362283" cy="5818359"/>
            <wp:effectExtent l="0" t="0" r="0" b="0"/>
            <wp:wrapThrough wrapText="bothSides" distL="152400" distR="152400">
              <wp:wrapPolygon edited="1">
                <wp:start x="0" y="0"/>
                <wp:lineTo x="21600" y="0"/>
                <wp:lineTo x="21600" y="21600"/>
                <wp:lineTo x="0" y="21600"/>
                <wp:lineTo x="0" y="0"/>
              </wp:wrapPolygon>
            </wp:wrapThrough>
            <wp:docPr id="1073741839" name="officeArt object" descr="Image"/>
            <wp:cNvGraphicFramePr/>
            <a:graphic xmlns:a="http://schemas.openxmlformats.org/drawingml/2006/main">
              <a:graphicData uri="http://schemas.openxmlformats.org/drawingml/2006/picture">
                <pic:pic xmlns:pic="http://schemas.openxmlformats.org/drawingml/2006/picture">
                  <pic:nvPicPr>
                    <pic:cNvPr id="1073741839" name="Image" descr="Image"/>
                    <pic:cNvPicPr>
                      <a:picLocks noChangeAspect="1"/>
                    </pic:cNvPicPr>
                  </pic:nvPicPr>
                  <pic:blipFill>
                    <a:blip r:embed="rId15">
                      <a:extLst/>
                    </a:blip>
                    <a:stretch>
                      <a:fillRect/>
                    </a:stretch>
                  </pic:blipFill>
                  <pic:spPr>
                    <a:xfrm>
                      <a:off x="0" y="0"/>
                      <a:ext cx="3362283" cy="5818359"/>
                    </a:xfrm>
                    <a:prstGeom prst="rect">
                      <a:avLst/>
                    </a:prstGeom>
                    <a:ln w="12700" cap="flat">
                      <a:noFill/>
                      <a:miter lim="400000"/>
                    </a:ln>
                    <a:effectLst/>
                  </pic:spPr>
                </pic:pic>
              </a:graphicData>
            </a:graphic>
          </wp:anchor>
        </w:drawing>
      </w:r>
      <w:r>
        <w:rPr>
          <w:rFonts w:ascii="Times New Roman" w:hAnsi="Times New Roman"/>
          <w:b w:val="1"/>
          <w:bCs w:val="1"/>
          <w:u w:color="222222"/>
          <w:rtl w:val="0"/>
          <w:lang w:val="en-US"/>
        </w:rPr>
        <w:t xml:space="preserve">   </w:t>
      </w:r>
      <w:r>
        <w:rPr>
          <w:rFonts w:ascii="Arial Unicode MS" w:cs="Arial Unicode MS" w:hAnsi="Arial Unicode MS" w:eastAsia="Arial Unicode MS"/>
          <w:b w:val="0"/>
          <w:bCs w:val="0"/>
          <w:i w:val="0"/>
          <w:iCs w:val="0"/>
          <w:u w:color="222222"/>
        </w:rPr>
        <w:br w:type="page"/>
      </w:r>
    </w:p>
    <w:p>
      <w:pPr>
        <w:pStyle w:val="Default"/>
        <w:bidi w:val="0"/>
        <w:spacing w:before="0" w:line="360" w:lineRule="auto"/>
        <w:ind w:left="0" w:right="0" w:firstLine="0"/>
        <w:jc w:val="both"/>
        <w:rPr>
          <w:rtl w:val="0"/>
        </w:rPr>
      </w:pPr>
      <w:r>
        <w:rPr>
          <w:rFonts w:ascii="Helvetica Neue" w:cs="Helvetica Neue" w:hAnsi="Helvetica Neue" w:eastAsia="Helvetica Neue"/>
          <w:b w:val="0"/>
          <w:bCs w:val="0"/>
        </w:rPr>
        <w:drawing xmlns:a="http://schemas.openxmlformats.org/drawingml/2006/main">
          <wp:anchor distT="152400" distB="152400" distL="152400" distR="152400" simplePos="0" relativeHeight="251672576" behindDoc="0" locked="0" layoutInCell="1" allowOverlap="1">
            <wp:simplePos x="0" y="0"/>
            <wp:positionH relativeFrom="page">
              <wp:posOffset>423983</wp:posOffset>
            </wp:positionH>
            <wp:positionV relativeFrom="page">
              <wp:posOffset>1514540</wp:posOffset>
            </wp:positionV>
            <wp:extent cx="3254917" cy="5646786"/>
            <wp:effectExtent l="0" t="0" r="0" b="0"/>
            <wp:wrapThrough wrapText="bothSides" distL="152400" distR="152400">
              <wp:wrapPolygon edited="1">
                <wp:start x="0" y="0"/>
                <wp:lineTo x="21600" y="0"/>
                <wp:lineTo x="21600" y="21600"/>
                <wp:lineTo x="0" y="21600"/>
                <wp:lineTo x="0" y="0"/>
              </wp:wrapPolygon>
            </wp:wrapThrough>
            <wp:docPr id="1073741840" name="officeArt object" descr="Image"/>
            <wp:cNvGraphicFramePr/>
            <a:graphic xmlns:a="http://schemas.openxmlformats.org/drawingml/2006/main">
              <a:graphicData uri="http://schemas.openxmlformats.org/drawingml/2006/picture">
                <pic:pic xmlns:pic="http://schemas.openxmlformats.org/drawingml/2006/picture">
                  <pic:nvPicPr>
                    <pic:cNvPr id="1073741840" name="Image" descr="Image"/>
                    <pic:cNvPicPr>
                      <a:picLocks noChangeAspect="1"/>
                    </pic:cNvPicPr>
                  </pic:nvPicPr>
                  <pic:blipFill>
                    <a:blip r:embed="rId16">
                      <a:extLst/>
                    </a:blip>
                    <a:stretch>
                      <a:fillRect/>
                    </a:stretch>
                  </pic:blipFill>
                  <pic:spPr>
                    <a:xfrm>
                      <a:off x="0" y="0"/>
                      <a:ext cx="3254917" cy="5646786"/>
                    </a:xfrm>
                    <a:prstGeom prst="rect">
                      <a:avLst/>
                    </a:prstGeom>
                    <a:ln w="12700" cap="flat">
                      <a:noFill/>
                      <a:miter lim="400000"/>
                    </a:ln>
                    <a:effectLst/>
                  </pic:spPr>
                </pic:pic>
              </a:graphicData>
            </a:graphic>
          </wp:anchor>
        </w:drawing>
      </w:r>
      <w:r>
        <w:rPr>
          <w:rFonts w:ascii="Helvetica Neue" w:cs="Helvetica Neue" w:hAnsi="Helvetica Neue" w:eastAsia="Helvetica Neue"/>
          <w:b w:val="0"/>
          <w:bCs w:val="0"/>
        </w:rPr>
        <w:drawing xmlns:a="http://schemas.openxmlformats.org/drawingml/2006/main">
          <wp:anchor distT="152400" distB="152400" distL="152400" distR="152400" simplePos="0" relativeHeight="251673600" behindDoc="0" locked="0" layoutInCell="1" allowOverlap="1">
            <wp:simplePos x="0" y="0"/>
            <wp:positionH relativeFrom="page">
              <wp:posOffset>3940625</wp:posOffset>
            </wp:positionH>
            <wp:positionV relativeFrom="page">
              <wp:posOffset>1514540</wp:posOffset>
            </wp:positionV>
            <wp:extent cx="3440014" cy="4764697"/>
            <wp:effectExtent l="0" t="0" r="0" b="0"/>
            <wp:wrapThrough wrapText="bothSides" distL="152400" distR="152400">
              <wp:wrapPolygon edited="1">
                <wp:start x="0" y="0"/>
                <wp:lineTo x="21600" y="0"/>
                <wp:lineTo x="21600" y="21600"/>
                <wp:lineTo x="0" y="21600"/>
                <wp:lineTo x="0" y="0"/>
              </wp:wrapPolygon>
            </wp:wrapThrough>
            <wp:docPr id="1073741841" name="officeArt object" descr="Image"/>
            <wp:cNvGraphicFramePr/>
            <a:graphic xmlns:a="http://schemas.openxmlformats.org/drawingml/2006/main">
              <a:graphicData uri="http://schemas.openxmlformats.org/drawingml/2006/picture">
                <pic:pic xmlns:pic="http://schemas.openxmlformats.org/drawingml/2006/picture">
                  <pic:nvPicPr>
                    <pic:cNvPr id="1073741841" name="Image" descr="Image"/>
                    <pic:cNvPicPr>
                      <a:picLocks noChangeAspect="1"/>
                    </pic:cNvPicPr>
                  </pic:nvPicPr>
                  <pic:blipFill>
                    <a:blip r:embed="rId17">
                      <a:extLst/>
                    </a:blip>
                    <a:stretch>
                      <a:fillRect/>
                    </a:stretch>
                  </pic:blipFill>
                  <pic:spPr>
                    <a:xfrm>
                      <a:off x="0" y="0"/>
                      <a:ext cx="3440014" cy="4764697"/>
                    </a:xfrm>
                    <a:prstGeom prst="rect">
                      <a:avLst/>
                    </a:prstGeom>
                    <a:ln w="12700" cap="flat">
                      <a:noFill/>
                      <a:miter lim="400000"/>
                    </a:ln>
                    <a:effectLst/>
                  </pic:spPr>
                </pic:pic>
              </a:graphicData>
            </a:graphic>
          </wp:anchor>
        </w:drawing>
      </w:r>
    </w:p>
    <w:sectPr>
      <w:headerReference w:type="default" r:id="rId18"/>
      <w:footerReference w:type="default" r:id="rId19"/>
      <w:pgSz w:w="11900" w:h="16840" w:orient="portrait"/>
      <w:pgMar w:top="1360" w:right="1340" w:bottom="280" w:left="13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Arial Rounded MT Bold">
    <w:charset w:val="00"/>
    <w:family w:val="roman"/>
    <w:pitch w:val="default"/>
  </w:font>
  <w:font w:name="Cambria">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360" w:hanging="360"/>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s"/>
  </w:abstractNum>
  <w:abstractNum w:abstractNumId="3">
    <w:multiLevelType w:val="hybridMultilevel"/>
    <w:styleLink w:val="Bullets"/>
    <w:lvl w:ilvl="0">
      <w:start w:val="1"/>
      <w:numFmt w:val="bullet"/>
      <w:suff w:val="tab"/>
      <w:lvlText w:val="•"/>
      <w:lvlJc w:val="left"/>
      <w:pPr>
        <w:ind w:left="189" w:hanging="189"/>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ascii="Times Roman" w:cs="Times Roman" w:hAnsi="Times Roman" w:eastAsia="Times Roman"/>
        <w:b w:val="1"/>
        <w:bCs w:val="1"/>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Text">
    <w:name w:val="Body Text"/>
    <w:next w:val="Body Text"/>
    <w:pPr>
      <w:keepNext w:val="0"/>
      <w:keepLines w:val="0"/>
      <w:pageBreakBefore w:val="0"/>
      <w:widowControl w:val="0"/>
      <w:shd w:val="clear" w:color="auto" w:fill="auto"/>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lang w:val="en-US"/>
      <w14:textFill>
        <w14:solidFill>
          <w14:srgbClr w14:val="000000"/>
        </w14:solidFill>
      </w14:textFill>
    </w:rPr>
  </w:style>
  <w:style w:type="paragraph" w:styleId="Caption A">
    <w:name w:val="Caption A"/>
    <w:next w:val="Caption A"/>
    <w:pPr>
      <w:keepNext w:val="0"/>
      <w:keepLines w:val="0"/>
      <w:pageBreakBefore w:val="0"/>
      <w:widowControl w:val="1"/>
      <w:shd w:val="clear" w:color="auto" w:fill="auto"/>
      <w:suppressAutoHyphens w:val="1"/>
      <w:bidi w:val="0"/>
      <w:spacing w:before="0" w:after="0" w:line="240" w:lineRule="auto"/>
      <w:ind w:left="0" w:right="0" w:firstLine="0"/>
      <w:jc w:val="left"/>
      <w:outlineLvl w:val="2"/>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w:name w:val="Heading"/>
    <w:next w:val="Body A"/>
    <w:pPr>
      <w:keepNext w:val="1"/>
      <w:keepLines w:val="1"/>
      <w:pageBreakBefore w:val="0"/>
      <w:widowControl w:val="0"/>
      <w:shd w:val="clear" w:color="auto" w:fill="auto"/>
      <w:suppressAutoHyphens w:val="0"/>
      <w:bidi w:val="0"/>
      <w:spacing w:before="240" w:after="0" w:line="240" w:lineRule="auto"/>
      <w:ind w:left="0" w:right="0" w:firstLine="0"/>
      <w:jc w:val="left"/>
      <w:outlineLvl w:val="0"/>
    </w:pPr>
    <w:rPr>
      <w:rFonts w:ascii="Cambria" w:cs="Cambria" w:hAnsi="Cambria" w:eastAsia="Cambria"/>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14:textOutline w14:w="12700" w14:cap="flat">
        <w14:noFill/>
        <w14:miter w14:lim="400000"/>
      </w14:textOutline>
      <w14:textFill>
        <w14:solidFill>
          <w14:srgbClr w14:val="365F91"/>
        </w14:solidFill>
      </w14:textFill>
    </w:rPr>
  </w:style>
  <w:style w:type="paragraph" w:styleId="Body A">
    <w:name w:val="Body A"/>
    <w:next w:val="Body A"/>
    <w:pPr>
      <w:keepNext w:val="0"/>
      <w:keepLines w:val="0"/>
      <w:pageBreakBefore w:val="0"/>
      <w:widowControl w:val="0"/>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pt-PT"/>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mbria" w:cs="Arial Unicode MS" w:hAnsi="Cambria"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0"/>
      <w:shd w:val="clear" w:color="auto" w:fill="auto"/>
      <w:tabs>
        <w:tab w:val="right" w:pos="9200" w:leader="dot"/>
      </w:tabs>
      <w:suppressAutoHyphens w:val="0"/>
      <w:bidi w:val="0"/>
      <w:spacing w:before="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0"/>
      <w:shd w:val="clear" w:color="auto" w:fill="auto"/>
      <w:tabs>
        <w:tab w:val="right" w:pos="9200" w:leader="dot"/>
      </w:tabs>
      <w:suppressAutoHyphens w:val="0"/>
      <w:bidi w:val="0"/>
      <w:spacing w:before="0" w:after="100" w:line="240" w:lineRule="auto"/>
      <w:ind w:left="22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0"/>
      <w:shd w:val="clear" w:color="auto" w:fill="auto"/>
      <w:suppressAutoHyphens w:val="0"/>
      <w:bidi w:val="0"/>
      <w:spacing w:before="40" w:after="0" w:line="240" w:lineRule="auto"/>
      <w:ind w:left="0" w:right="0" w:firstLine="0"/>
      <w:jc w:val="left"/>
      <w:outlineLvl w:val="1"/>
    </w:pPr>
    <w:rPr>
      <w:rFonts w:ascii="Cambria" w:cs="Cambria" w:hAnsi="Cambria" w:eastAsia="Cambria"/>
      <w:b w:val="0"/>
      <w:bCs w:val="0"/>
      <w:i w:val="0"/>
      <w:iCs w:val="0"/>
      <w:caps w:val="0"/>
      <w:smallCaps w:val="0"/>
      <w:strike w:val="0"/>
      <w:dstrike w:val="0"/>
      <w:outline w:val="0"/>
      <w:color w:val="365f91"/>
      <w:spacing w:val="0"/>
      <w:kern w:val="0"/>
      <w:position w:val="0"/>
      <w:sz w:val="26"/>
      <w:szCs w:val="26"/>
      <w:u w:val="none" w:color="365f91"/>
      <w:shd w:val="nil" w:color="auto" w:fill="auto"/>
      <w:vertAlign w:val="baseline"/>
      <w14:textOutline w14:w="12700" w14:cap="flat">
        <w14:noFill/>
        <w14:miter w14:lim="400000"/>
      </w14:textOutline>
      <w14:textFill>
        <w14:solidFill>
          <w14:srgbClr w14:val="365F91"/>
        </w14:solidFill>
      </w14:textFill>
    </w:rPr>
  </w:style>
  <w:style w:type="paragraph" w:styleId="TOC 3">
    <w:name w:val="TOC 3"/>
    <w:next w:val="TOC 3"/>
    <w:pPr>
      <w:keepNext w:val="0"/>
      <w:keepLines w:val="0"/>
      <w:pageBreakBefore w:val="0"/>
      <w:widowControl w:val="0"/>
      <w:shd w:val="clear" w:color="auto" w:fill="auto"/>
      <w:tabs>
        <w:tab w:val="right" w:pos="9200" w:leader="dot"/>
      </w:tabs>
      <w:suppressAutoHyphens w:val="0"/>
      <w:bidi w:val="0"/>
      <w:spacing w:before="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Body B A">
    <w:name w:val="Body B A"/>
    <w:next w:val="Body B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List Paragraph">
    <w:name w:val="List Paragraph"/>
    <w:next w:val="List Paragraph"/>
    <w:pPr>
      <w:keepNext w:val="0"/>
      <w:keepLines w:val="0"/>
      <w:pageBreakBefore w:val="0"/>
      <w:widowControl w:val="0"/>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Bullets">
    <w:name w:val="Bullets"/>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1.jpeg"/><Relationship Id="rId9" Type="http://schemas.openxmlformats.org/officeDocument/2006/relationships/image" Target="media/image5.png"/><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header" Target="header1.xml"/><Relationship Id="rId19" Type="http://schemas.openxmlformats.org/officeDocument/2006/relationships/footer" Target="footer1.xml"/><Relationship Id="rId20" Type="http://schemas.openxmlformats.org/officeDocument/2006/relationships/numbering" Target="numbering.xml"/><Relationship Id="rId2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