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4"/>
          <w:szCs w:val="24"/>
        </w:rPr>
        <w:drawing>
          <wp:inline distB="0" distT="0" distL="114300" distR="114300">
            <wp:extent cx="1809750" cy="723900"/>
            <wp:effectExtent b="0" l="0" r="0" t="0"/>
            <wp:docPr descr="Discover University of Wales Trinity Saint David" id="2"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0"/>
          <w:szCs w:val="20"/>
        </w:rPr>
        <w:drawing>
          <wp:inline distB="0" distT="0" distL="0" distR="0">
            <wp:extent cx="1905000" cy="723900"/>
            <wp:effectExtent b="0" l="0" r="0" t="0"/>
            <wp:docPr descr="IUMW logo jpg" id="1" name="image2.jpg"/>
            <a:graphic>
              <a:graphicData uri="http://schemas.openxmlformats.org/drawingml/2006/picture">
                <pic:pic>
                  <pic:nvPicPr>
                    <pic:cNvPr descr="IUMW logo jpg" id="0" name="image2.jpg"/>
                    <pic:cNvPicPr preferRelativeResize="0"/>
                  </pic:nvPicPr>
                  <pic:blipFill>
                    <a:blip r:embed="rId7"/>
                    <a:srcRect b="0" l="0" r="0" t="0"/>
                    <a:stretch>
                      <a:fillRect/>
                    </a:stretch>
                  </pic:blipFill>
                  <pic:spPr>
                    <a:xfrm>
                      <a:off x="0" y="0"/>
                      <a:ext cx="1905000" cy="7239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tabs>
          <w:tab w:val="center" w:leader="none" w:pos="4153"/>
          <w:tab w:val="right" w:leader="none" w:pos="8306"/>
        </w:tabs>
        <w:spacing w:line="240" w:lineRule="auto"/>
        <w:jc w:val="right"/>
        <w:rPr>
          <w:sz w:val="24"/>
          <w:szCs w:val="24"/>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rPr>
          <w:cantSplit w:val="0"/>
          <w:trHeight w:val="410.947265625" w:hRule="atLeast"/>
          <w:tblHeader w:val="0"/>
        </w:trPr>
        <w:tc>
          <w:tcPr>
            <w:shd w:fill="c0c0c0" w:val="clear"/>
          </w:tcPr>
          <w:p w:rsidR="00000000" w:rsidDel="00000000" w:rsidP="00000000" w:rsidRDefault="00000000" w:rsidRPr="00000000" w14:paraId="00000003">
            <w:pPr>
              <w:spacing w:line="360" w:lineRule="auto"/>
              <w:jc w:val="center"/>
              <w:rPr>
                <w:b w:val="1"/>
                <w:sz w:val="36"/>
                <w:szCs w:val="36"/>
              </w:rPr>
            </w:pPr>
            <w:r w:rsidDel="00000000" w:rsidR="00000000" w:rsidRPr="00000000">
              <w:rPr>
                <w:b w:val="1"/>
                <w:sz w:val="36"/>
                <w:szCs w:val="36"/>
                <w:rtl w:val="0"/>
              </w:rPr>
              <w:t xml:space="preserve">LEVEL 5 ASSESSMENT SPECIFICATION</w:t>
            </w:r>
          </w:p>
        </w:tc>
      </w:tr>
    </w:tbl>
    <w:p w:rsidR="00000000" w:rsidDel="00000000" w:rsidP="00000000" w:rsidRDefault="00000000" w:rsidRPr="00000000" w14:paraId="00000004">
      <w:pPr>
        <w:spacing w:line="360" w:lineRule="auto"/>
        <w:rPr>
          <w:b w:val="1"/>
          <w:i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shd w:fill="d9d9d9" w:val="clear"/>
          </w:tcPr>
          <w:p w:rsidR="00000000" w:rsidDel="00000000" w:rsidP="00000000" w:rsidRDefault="00000000" w:rsidRPr="00000000" w14:paraId="00000005">
            <w:pPr>
              <w:spacing w:after="120" w:before="120" w:line="240" w:lineRule="auto"/>
              <w:rPr>
                <w:b w:val="1"/>
                <w:sz w:val="20"/>
                <w:szCs w:val="20"/>
              </w:rPr>
            </w:pPr>
            <w:r w:rsidDel="00000000" w:rsidR="00000000" w:rsidRPr="00000000">
              <w:rPr>
                <w:b w:val="1"/>
                <w:sz w:val="20"/>
                <w:szCs w:val="20"/>
                <w:rtl w:val="0"/>
              </w:rPr>
              <w:t xml:space="preserve">Student name:</w:t>
            </w:r>
          </w:p>
        </w:tc>
        <w:tc>
          <w:tcPr/>
          <w:p w:rsidR="00000000" w:rsidDel="00000000" w:rsidP="00000000" w:rsidRDefault="00000000" w:rsidRPr="00000000" w14:paraId="00000006">
            <w:pPr>
              <w:spacing w:after="120" w:before="120" w:line="240" w:lineRule="auto"/>
              <w:rPr>
                <w:b w:val="1"/>
                <w:sz w:val="20"/>
                <w:szCs w:val="20"/>
              </w:rPr>
            </w:pPr>
            <w:r w:rsidDel="00000000" w:rsidR="00000000" w:rsidRPr="00000000">
              <w:rPr>
                <w:b w:val="1"/>
                <w:sz w:val="20"/>
                <w:szCs w:val="20"/>
                <w:rtl w:val="0"/>
              </w:rPr>
              <w:t xml:space="preserve">Sharifah Intan Nur Sufi Binti Syed Azhar     </w:t>
            </w:r>
          </w:p>
        </w:tc>
        <w:tc>
          <w:tcPr>
            <w:shd w:fill="d9d9d9" w:val="clear"/>
          </w:tcPr>
          <w:p w:rsidR="00000000" w:rsidDel="00000000" w:rsidP="00000000" w:rsidRDefault="00000000" w:rsidRPr="00000000" w14:paraId="00000007">
            <w:pPr>
              <w:spacing w:after="120" w:before="120" w:line="360" w:lineRule="auto"/>
              <w:rPr>
                <w:b w:val="1"/>
              </w:rPr>
            </w:pPr>
            <w:r w:rsidDel="00000000" w:rsidR="00000000" w:rsidRPr="00000000">
              <w:rPr>
                <w:b w:val="1"/>
                <w:rtl w:val="0"/>
              </w:rPr>
              <w:t xml:space="preserve">Student ID number:</w:t>
            </w:r>
          </w:p>
        </w:tc>
        <w:tc>
          <w:tcPr/>
          <w:p w:rsidR="00000000" w:rsidDel="00000000" w:rsidP="00000000" w:rsidRDefault="00000000" w:rsidRPr="00000000" w14:paraId="00000008">
            <w:pPr>
              <w:spacing w:after="120" w:before="120" w:line="360" w:lineRule="auto"/>
              <w:rPr>
                <w:b w:val="1"/>
              </w:rPr>
            </w:pPr>
            <w:r w:rsidDel="00000000" w:rsidR="00000000" w:rsidRPr="00000000">
              <w:rPr>
                <w:b w:val="1"/>
                <w:rtl w:val="0"/>
              </w:rPr>
              <w:t xml:space="preserve">20200207</w:t>
            </w:r>
          </w:p>
        </w:tc>
      </w:tr>
      <w:tr>
        <w:trPr>
          <w:cantSplit w:val="0"/>
          <w:tblHeader w:val="0"/>
        </w:trPr>
        <w:tc>
          <w:tcPr>
            <w:shd w:fill="d9d9d9" w:val="clear"/>
          </w:tcPr>
          <w:p w:rsidR="00000000" w:rsidDel="00000000" w:rsidP="00000000" w:rsidRDefault="00000000" w:rsidRPr="00000000" w14:paraId="00000009">
            <w:pPr>
              <w:spacing w:after="120" w:before="120" w:line="240" w:lineRule="auto"/>
              <w:rPr>
                <w:b w:val="1"/>
                <w:sz w:val="20"/>
                <w:szCs w:val="20"/>
              </w:rPr>
            </w:pPr>
            <w:r w:rsidDel="00000000" w:rsidR="00000000" w:rsidRPr="00000000">
              <w:rPr>
                <w:b w:val="1"/>
                <w:sz w:val="20"/>
                <w:szCs w:val="20"/>
                <w:rtl w:val="0"/>
              </w:rPr>
              <w:t xml:space="preserve">Programme:</w:t>
            </w:r>
          </w:p>
        </w:tc>
        <w:tc>
          <w:tcPr>
            <w:gridSpan w:val="3"/>
          </w:tcPr>
          <w:p w:rsidR="00000000" w:rsidDel="00000000" w:rsidP="00000000" w:rsidRDefault="00000000" w:rsidRPr="00000000" w14:paraId="0000000A">
            <w:pPr>
              <w:spacing w:after="120" w:before="120" w:line="240" w:lineRule="auto"/>
              <w:rPr>
                <w:b w:val="1"/>
                <w:sz w:val="20"/>
                <w:szCs w:val="20"/>
              </w:rPr>
            </w:pPr>
            <w:r w:rsidDel="00000000" w:rsidR="00000000" w:rsidRPr="00000000">
              <w:rPr>
                <w:b w:val="1"/>
                <w:sz w:val="20"/>
                <w:szCs w:val="20"/>
                <w:rtl w:val="0"/>
              </w:rPr>
              <w:t xml:space="preserve">IUMW</w:t>
            </w:r>
          </w:p>
        </w:tc>
      </w:tr>
      <w:tr>
        <w:trPr>
          <w:cantSplit w:val="0"/>
          <w:tblHeader w:val="0"/>
        </w:trPr>
        <w:tc>
          <w:tcPr>
            <w:shd w:fill="d9d9d9" w:val="clear"/>
          </w:tcPr>
          <w:p w:rsidR="00000000" w:rsidDel="00000000" w:rsidP="00000000" w:rsidRDefault="00000000" w:rsidRPr="00000000" w14:paraId="0000000D">
            <w:pPr>
              <w:spacing w:after="120" w:before="120" w:line="240" w:lineRule="auto"/>
              <w:rPr>
                <w:b w:val="1"/>
                <w:sz w:val="20"/>
                <w:szCs w:val="20"/>
              </w:rPr>
            </w:pPr>
            <w:r w:rsidDel="00000000" w:rsidR="00000000" w:rsidRPr="00000000">
              <w:rPr>
                <w:b w:val="1"/>
                <w:sz w:val="20"/>
                <w:szCs w:val="20"/>
                <w:rtl w:val="0"/>
              </w:rPr>
              <w:t xml:space="preserve">Module:</w:t>
            </w:r>
          </w:p>
        </w:tc>
        <w:tc>
          <w:tcPr>
            <w:gridSpan w:val="3"/>
            <w:shd w:fill="auto" w:val="clear"/>
          </w:tcPr>
          <w:p w:rsidR="00000000" w:rsidDel="00000000" w:rsidP="00000000" w:rsidRDefault="00000000" w:rsidRPr="00000000" w14:paraId="0000000E">
            <w:pPr>
              <w:spacing w:after="120" w:before="120" w:line="240" w:lineRule="auto"/>
              <w:rPr>
                <w:b w:val="1"/>
                <w:sz w:val="20"/>
                <w:szCs w:val="20"/>
              </w:rPr>
            </w:pPr>
            <w:r w:rsidDel="00000000" w:rsidR="00000000" w:rsidRPr="00000000">
              <w:rPr>
                <w:b w:val="1"/>
                <w:sz w:val="20"/>
                <w:szCs w:val="20"/>
                <w:rtl w:val="0"/>
              </w:rPr>
              <w:t xml:space="preserve">Changemakers: Creativity and Value Creation</w:t>
            </w:r>
          </w:p>
        </w:tc>
      </w:tr>
      <w:tr>
        <w:trPr>
          <w:cantSplit w:val="0"/>
          <w:tblHeader w:val="0"/>
        </w:trPr>
        <w:tc>
          <w:tcPr>
            <w:shd w:fill="d9d9d9" w:val="clear"/>
          </w:tcPr>
          <w:p w:rsidR="00000000" w:rsidDel="00000000" w:rsidP="00000000" w:rsidRDefault="00000000" w:rsidRPr="00000000" w14:paraId="00000011">
            <w:pPr>
              <w:spacing w:after="120" w:before="120" w:line="240" w:lineRule="auto"/>
              <w:rPr>
                <w:b w:val="1"/>
                <w:sz w:val="20"/>
                <w:szCs w:val="20"/>
              </w:rPr>
            </w:pPr>
            <w:r w:rsidDel="00000000" w:rsidR="00000000" w:rsidRPr="00000000">
              <w:rPr>
                <w:b w:val="1"/>
                <w:sz w:val="20"/>
                <w:szCs w:val="20"/>
                <w:rtl w:val="0"/>
              </w:rPr>
              <w:t xml:space="preserve">Module code:</w:t>
            </w:r>
          </w:p>
        </w:tc>
        <w:tc>
          <w:tcPr/>
          <w:p w:rsidR="00000000" w:rsidDel="00000000" w:rsidP="00000000" w:rsidRDefault="00000000" w:rsidRPr="00000000" w14:paraId="00000012">
            <w:pPr>
              <w:spacing w:after="120" w:before="120" w:line="240" w:lineRule="auto"/>
              <w:rPr>
                <w:b w:val="1"/>
                <w:sz w:val="20"/>
                <w:szCs w:val="20"/>
              </w:rPr>
            </w:pPr>
            <w:r w:rsidDel="00000000" w:rsidR="00000000" w:rsidRPr="00000000">
              <w:rPr>
                <w:b w:val="1"/>
                <w:sz w:val="20"/>
                <w:szCs w:val="20"/>
                <w:rtl w:val="0"/>
              </w:rPr>
              <w:t xml:space="preserve">BMSW5008_SWAN</w:t>
            </w:r>
          </w:p>
        </w:tc>
        <w:tc>
          <w:tcPr>
            <w:shd w:fill="d9d9d9" w:val="clear"/>
          </w:tcPr>
          <w:p w:rsidR="00000000" w:rsidDel="00000000" w:rsidP="00000000" w:rsidRDefault="00000000" w:rsidRPr="00000000" w14:paraId="00000013">
            <w:pPr>
              <w:spacing w:line="360" w:lineRule="auto"/>
              <w:rPr>
                <w:b w:val="1"/>
              </w:rPr>
            </w:pPr>
            <w:r w:rsidDel="00000000" w:rsidR="00000000" w:rsidRPr="00000000">
              <w:rPr>
                <w:b w:val="1"/>
                <w:rtl w:val="0"/>
              </w:rPr>
              <w:t xml:space="preserve">Contribution to Overall Module Assessment (%):</w:t>
            </w:r>
          </w:p>
        </w:tc>
        <w:tc>
          <w:tcPr/>
          <w:p w:rsidR="00000000" w:rsidDel="00000000" w:rsidP="00000000" w:rsidRDefault="00000000" w:rsidRPr="00000000" w14:paraId="00000014">
            <w:pPr>
              <w:spacing w:after="120" w:before="120" w:line="360" w:lineRule="auto"/>
              <w:rPr>
                <w:b w:val="1"/>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15">
            <w:pPr>
              <w:spacing w:after="120" w:before="120" w:line="240" w:lineRule="auto"/>
              <w:rPr>
                <w:b w:val="1"/>
                <w:sz w:val="20"/>
                <w:szCs w:val="20"/>
              </w:rPr>
            </w:pPr>
            <w:r w:rsidDel="00000000" w:rsidR="00000000" w:rsidRPr="00000000">
              <w:rPr>
                <w:b w:val="1"/>
                <w:sz w:val="20"/>
                <w:szCs w:val="20"/>
                <w:rtl w:val="0"/>
              </w:rPr>
              <w:t xml:space="preserve">Lecturer:</w:t>
            </w:r>
          </w:p>
        </w:tc>
        <w:tc>
          <w:tcPr/>
          <w:p w:rsidR="00000000" w:rsidDel="00000000" w:rsidP="00000000" w:rsidRDefault="00000000" w:rsidRPr="00000000" w14:paraId="00000016">
            <w:pPr>
              <w:spacing w:after="120" w:before="120" w:line="240" w:lineRule="auto"/>
              <w:rPr>
                <w:b w:val="1"/>
                <w:sz w:val="20"/>
                <w:szCs w:val="20"/>
              </w:rPr>
            </w:pPr>
            <w:r w:rsidDel="00000000" w:rsidR="00000000" w:rsidRPr="00000000">
              <w:rPr>
                <w:b w:val="1"/>
                <w:sz w:val="20"/>
                <w:szCs w:val="20"/>
                <w:rtl w:val="0"/>
              </w:rPr>
              <w:t xml:space="preserve">Myfanwy Davies</w:t>
            </w:r>
          </w:p>
        </w:tc>
        <w:tc>
          <w:tcPr>
            <w:shd w:fill="d9d9d9" w:val="clear"/>
          </w:tcPr>
          <w:p w:rsidR="00000000" w:rsidDel="00000000" w:rsidP="00000000" w:rsidRDefault="00000000" w:rsidRPr="00000000" w14:paraId="00000017">
            <w:pPr>
              <w:spacing w:after="120" w:before="120" w:line="360" w:lineRule="auto"/>
              <w:rPr>
                <w:b w:val="1"/>
              </w:rPr>
            </w:pPr>
            <w:r w:rsidDel="00000000" w:rsidR="00000000" w:rsidRPr="00000000">
              <w:rPr>
                <w:b w:val="1"/>
                <w:rtl w:val="0"/>
              </w:rPr>
              <w:t xml:space="preserve">Internal Verifier:</w:t>
            </w:r>
          </w:p>
        </w:tc>
        <w:tc>
          <w:tcPr/>
          <w:p w:rsidR="00000000" w:rsidDel="00000000" w:rsidP="00000000" w:rsidRDefault="00000000" w:rsidRPr="00000000" w14:paraId="00000018">
            <w:pPr>
              <w:spacing w:after="120" w:before="120" w:line="360" w:lineRule="auto"/>
              <w:rPr>
                <w:b w:val="1"/>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19">
            <w:pPr>
              <w:spacing w:after="120" w:before="120" w:line="240" w:lineRule="auto"/>
              <w:rPr>
                <w:b w:val="1"/>
                <w:sz w:val="20"/>
                <w:szCs w:val="20"/>
              </w:rPr>
            </w:pPr>
            <w:r w:rsidDel="00000000" w:rsidR="00000000" w:rsidRPr="00000000">
              <w:rPr>
                <w:b w:val="1"/>
                <w:sz w:val="20"/>
                <w:szCs w:val="20"/>
                <w:rtl w:val="0"/>
              </w:rPr>
              <w:t xml:space="preserve">Assignment Title:</w:t>
            </w:r>
          </w:p>
        </w:tc>
        <w:tc>
          <w:tcPr/>
          <w:p w:rsidR="00000000" w:rsidDel="00000000" w:rsidP="00000000" w:rsidRDefault="00000000" w:rsidRPr="00000000" w14:paraId="0000001A">
            <w:pPr>
              <w:spacing w:after="120" w:before="120" w:line="240" w:lineRule="auto"/>
              <w:rPr>
                <w:b w:val="1"/>
                <w:sz w:val="20"/>
                <w:szCs w:val="20"/>
              </w:rPr>
            </w:pPr>
            <w:r w:rsidDel="00000000" w:rsidR="00000000" w:rsidRPr="00000000">
              <w:rPr>
                <w:b w:val="1"/>
                <w:highlight w:val="white"/>
                <w:rtl w:val="0"/>
              </w:rPr>
              <w:t xml:space="preserve">Reflection on Research Process </w:t>
            </w:r>
            <w:r w:rsidDel="00000000" w:rsidR="00000000" w:rsidRPr="00000000">
              <w:rPr>
                <w:rtl w:val="0"/>
              </w:rPr>
            </w:r>
          </w:p>
        </w:tc>
        <w:tc>
          <w:tcPr>
            <w:shd w:fill="d9d9d9" w:val="clear"/>
          </w:tcPr>
          <w:p w:rsidR="00000000" w:rsidDel="00000000" w:rsidP="00000000" w:rsidRDefault="00000000" w:rsidRPr="00000000" w14:paraId="0000001B">
            <w:pPr>
              <w:spacing w:after="120" w:before="120" w:line="360" w:lineRule="auto"/>
              <w:rPr>
                <w:b w:val="1"/>
              </w:rPr>
            </w:pPr>
            <w:r w:rsidDel="00000000" w:rsidR="00000000" w:rsidRPr="00000000">
              <w:rPr>
                <w:b w:val="1"/>
                <w:rtl w:val="0"/>
              </w:rPr>
              <w:t xml:space="preserve">Word count (or equivalent):</w:t>
            </w:r>
          </w:p>
        </w:tc>
        <w:tc>
          <w:tcPr/>
          <w:p w:rsidR="00000000" w:rsidDel="00000000" w:rsidP="00000000" w:rsidRDefault="00000000" w:rsidRPr="00000000" w14:paraId="0000001C">
            <w:pPr>
              <w:spacing w:after="120" w:before="120" w:line="360" w:lineRule="auto"/>
              <w:rPr>
                <w:b w:val="1"/>
              </w:rPr>
            </w:pPr>
            <w:r w:rsidDel="00000000" w:rsidR="00000000" w:rsidRPr="00000000">
              <w:rPr>
                <w:b w:val="1"/>
                <w:rtl w:val="0"/>
              </w:rPr>
              <w:t xml:space="preserve">2000 or equivalent</w:t>
            </w:r>
          </w:p>
        </w:tc>
      </w:tr>
      <w:tr>
        <w:trPr>
          <w:cantSplit w:val="0"/>
          <w:tblHeader w:val="0"/>
        </w:trPr>
        <w:tc>
          <w:tcPr>
            <w:shd w:fill="d9d9d9" w:val="clear"/>
          </w:tcPr>
          <w:p w:rsidR="00000000" w:rsidDel="00000000" w:rsidP="00000000" w:rsidRDefault="00000000" w:rsidRPr="00000000" w14:paraId="0000001D">
            <w:pPr>
              <w:spacing w:after="120" w:before="120" w:line="240" w:lineRule="auto"/>
              <w:rPr>
                <w:b w:val="1"/>
                <w:sz w:val="20"/>
                <w:szCs w:val="20"/>
              </w:rPr>
            </w:pPr>
            <w:r w:rsidDel="00000000" w:rsidR="00000000" w:rsidRPr="00000000">
              <w:rPr>
                <w:b w:val="1"/>
                <w:sz w:val="20"/>
                <w:szCs w:val="20"/>
                <w:rtl w:val="0"/>
              </w:rPr>
              <w:t xml:space="preserve">Submission deadline:</w:t>
            </w:r>
          </w:p>
        </w:tc>
        <w:tc>
          <w:tcPr>
            <w:shd w:fill="auto" w:val="clear"/>
          </w:tcPr>
          <w:p w:rsidR="00000000" w:rsidDel="00000000" w:rsidP="00000000" w:rsidRDefault="00000000" w:rsidRPr="00000000" w14:paraId="0000001E">
            <w:pPr>
              <w:spacing w:after="120" w:before="120" w:line="240" w:lineRule="auto"/>
              <w:rPr>
                <w:b w:val="1"/>
                <w:sz w:val="20"/>
                <w:szCs w:val="20"/>
              </w:rPr>
            </w:pPr>
            <w:r w:rsidDel="00000000" w:rsidR="00000000" w:rsidRPr="00000000">
              <w:rPr>
                <w:b w:val="1"/>
                <w:highlight w:val="white"/>
                <w:rtl w:val="0"/>
              </w:rPr>
              <w:t xml:space="preserve">5</w:t>
            </w:r>
            <w:r w:rsidDel="00000000" w:rsidR="00000000" w:rsidRPr="00000000">
              <w:rPr>
                <w:b w:val="1"/>
                <w:sz w:val="28"/>
                <w:szCs w:val="28"/>
                <w:highlight w:val="white"/>
                <w:vertAlign w:val="superscript"/>
                <w:rtl w:val="0"/>
              </w:rPr>
              <w:t xml:space="preserve">th</w:t>
            </w:r>
            <w:r w:rsidDel="00000000" w:rsidR="00000000" w:rsidRPr="00000000">
              <w:rPr>
                <w:b w:val="1"/>
                <w:highlight w:val="white"/>
                <w:rtl w:val="0"/>
              </w:rPr>
              <w:t xml:space="preserve"> September, 2023</w:t>
            </w:r>
            <w:r w:rsidDel="00000000" w:rsidR="00000000" w:rsidRPr="00000000">
              <w:rPr>
                <w:rtl w:val="0"/>
              </w:rPr>
            </w:r>
          </w:p>
        </w:tc>
        <w:tc>
          <w:tcPr>
            <w:shd w:fill="d9d9d9" w:val="clear"/>
          </w:tcPr>
          <w:p w:rsidR="00000000" w:rsidDel="00000000" w:rsidP="00000000" w:rsidRDefault="00000000" w:rsidRPr="00000000" w14:paraId="0000001F">
            <w:pPr>
              <w:spacing w:after="120" w:before="120" w:line="360" w:lineRule="auto"/>
              <w:rPr>
                <w:b w:val="1"/>
              </w:rPr>
            </w:pPr>
            <w:r w:rsidDel="00000000" w:rsidR="00000000" w:rsidRPr="00000000">
              <w:rPr>
                <w:b w:val="1"/>
                <w:rtl w:val="0"/>
              </w:rPr>
              <w:t xml:space="preserve">Return date of provisional marks &amp; written feedback:</w:t>
            </w:r>
          </w:p>
        </w:tc>
        <w:tc>
          <w:tcPr/>
          <w:p w:rsidR="00000000" w:rsidDel="00000000" w:rsidP="00000000" w:rsidRDefault="00000000" w:rsidRPr="00000000" w14:paraId="00000020">
            <w:pPr>
              <w:spacing w:after="120" w:before="120" w:line="360" w:lineRule="auto"/>
              <w:rPr>
                <w:b w:val="1"/>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1">
            <w:pPr>
              <w:spacing w:after="120" w:before="120" w:line="240" w:lineRule="auto"/>
              <w:rPr>
                <w:b w:val="1"/>
                <w:sz w:val="16"/>
                <w:szCs w:val="16"/>
              </w:rPr>
            </w:pPr>
            <w:r w:rsidDel="00000000" w:rsidR="00000000" w:rsidRPr="00000000">
              <w:rPr>
                <w:b w:val="1"/>
                <w:sz w:val="16"/>
                <w:szCs w:val="16"/>
                <w:rtl w:val="0"/>
              </w:rPr>
              <w:t xml:space="preserve">Submission method:</w:t>
            </w:r>
          </w:p>
        </w:tc>
        <w:tc>
          <w:tcPr>
            <w:gridSpan w:val="3"/>
            <w:shd w:fill="auto" w:val="clear"/>
          </w:tcPr>
          <w:p w:rsidR="00000000" w:rsidDel="00000000" w:rsidP="00000000" w:rsidRDefault="00000000" w:rsidRPr="00000000" w14:paraId="00000022">
            <w:pPr>
              <w:spacing w:line="240" w:lineRule="auto"/>
              <w:rPr>
                <w:sz w:val="18"/>
                <w:szCs w:val="18"/>
              </w:rPr>
            </w:pPr>
            <w:r w:rsidDel="00000000" w:rsidR="00000000" w:rsidRPr="00000000">
              <w:rPr>
                <w:sz w:val="18"/>
                <w:szCs w:val="18"/>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3">
            <w:pPr>
              <w:spacing w:after="120" w:before="120" w:line="240" w:lineRule="auto"/>
              <w:rPr>
                <w:b w:val="1"/>
                <w:sz w:val="18"/>
                <w:szCs w:val="18"/>
              </w:rPr>
            </w:pPr>
            <w:r w:rsidDel="00000000" w:rsidR="00000000" w:rsidRPr="00000000">
              <w:rPr>
                <w:b w:val="1"/>
                <w:sz w:val="18"/>
                <w:szCs w:val="18"/>
                <w:rtl w:val="0"/>
              </w:rPr>
              <w:t xml:space="preserve">Alternative submission method (if applicable): </w:t>
            </w:r>
          </w:p>
          <w:p w:rsidR="00000000" w:rsidDel="00000000" w:rsidP="00000000" w:rsidRDefault="00000000" w:rsidRPr="00000000" w14:paraId="00000024">
            <w:pPr>
              <w:spacing w:after="120" w:before="120" w:line="240" w:lineRule="auto"/>
              <w:rPr>
                <w:b w:val="1"/>
                <w:sz w:val="18"/>
                <w:szCs w:val="18"/>
              </w:rPr>
            </w:pPr>
            <w:r w:rsidDel="00000000" w:rsidR="00000000" w:rsidRPr="00000000">
              <w:rPr>
                <w:b w:val="1"/>
                <w:sz w:val="18"/>
                <w:szCs w:val="18"/>
                <w:rtl w:val="0"/>
              </w:rPr>
              <w:t xml:space="preserve">Late submission of the assessment will result in a late penalty mark.  </w:t>
            </w:r>
            <w:r w:rsidDel="00000000" w:rsidR="00000000" w:rsidRPr="00000000">
              <w:rPr>
                <w:sz w:val="18"/>
                <w:szCs w:val="18"/>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7">
            <w:pPr>
              <w:spacing w:after="120" w:before="120" w:line="240" w:lineRule="auto"/>
              <w:jc w:val="both"/>
              <w:rPr>
                <w:b w:val="1"/>
                <w:sz w:val="16"/>
                <w:szCs w:val="16"/>
              </w:rPr>
            </w:pPr>
            <w:r w:rsidDel="00000000" w:rsidR="00000000" w:rsidRPr="00000000">
              <w:rPr>
                <w:b w:val="1"/>
                <w:sz w:val="16"/>
                <w:szCs w:val="16"/>
                <w:rtl w:val="0"/>
              </w:rPr>
              <w:t xml:space="preserve">Academic honesty / referencing:</w:t>
            </w:r>
          </w:p>
        </w:tc>
        <w:tc>
          <w:tcPr>
            <w:gridSpan w:val="3"/>
            <w:shd w:fill="auto" w:val="clear"/>
          </w:tcPr>
          <w:p w:rsidR="00000000" w:rsidDel="00000000" w:rsidP="00000000" w:rsidRDefault="00000000" w:rsidRPr="00000000" w14:paraId="00000028">
            <w:pPr>
              <w:spacing w:after="120" w:before="120" w:line="240" w:lineRule="auto"/>
              <w:jc w:val="both"/>
              <w:rPr>
                <w:sz w:val="18"/>
                <w:szCs w:val="18"/>
              </w:rPr>
            </w:pPr>
            <w:r w:rsidDel="00000000" w:rsidR="00000000" w:rsidRPr="00000000">
              <w:rPr>
                <w:sz w:val="18"/>
                <w:szCs w:val="18"/>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B">
      <w:pPr>
        <w:spacing w:line="360" w:lineRule="auto"/>
        <w:jc w:val="both"/>
        <w:rPr/>
      </w:pPr>
      <w:r w:rsidDel="00000000" w:rsidR="00000000" w:rsidRPr="00000000">
        <w:rPr>
          <w:rtl w:val="0"/>
        </w:rPr>
      </w:r>
    </w:p>
    <w:p w:rsidR="00000000" w:rsidDel="00000000" w:rsidP="00000000" w:rsidRDefault="00000000" w:rsidRPr="00000000" w14:paraId="0000002C">
      <w:pPr>
        <w:spacing w:line="360" w:lineRule="auto"/>
        <w:jc w:val="center"/>
        <w:rPr>
          <w:b w:val="1"/>
          <w:u w:val="single"/>
        </w:rPr>
      </w:pPr>
      <w:r w:rsidDel="00000000" w:rsidR="00000000" w:rsidRPr="00000000">
        <w:rPr>
          <w:rtl w:val="0"/>
        </w:rPr>
      </w:r>
    </w:p>
    <w:p w:rsidR="00000000" w:rsidDel="00000000" w:rsidP="00000000" w:rsidRDefault="00000000" w:rsidRPr="00000000" w14:paraId="0000002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u w:val="single"/>
          <w:rtl w:val="0"/>
        </w:rPr>
        <w:t xml:space="preserve">TABLE OF CONTENT</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E">
          <w:pPr>
            <w:widowControl w:val="0"/>
            <w:tabs>
              <w:tab w:val="right" w:leader="none" w:pos="12000"/>
            </w:tabs>
            <w:spacing w:before="60" w:line="360" w:lineRule="auto"/>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1tnvzxjaxq9c">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1.0 INTRODUCTION</w:t>
              <w:tab/>
              <w:t xml:space="preserve">4</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360" w:lineRule="auto"/>
            <w:jc w:val="left"/>
            <w:rPr>
              <w:rFonts w:ascii="Arial" w:cs="Arial" w:eastAsia="Arial" w:hAnsi="Arial"/>
              <w:b w:val="1"/>
              <w:i w:val="0"/>
              <w:smallCaps w:val="0"/>
              <w:strike w:val="0"/>
              <w:color w:val="000000"/>
              <w:sz w:val="22"/>
              <w:szCs w:val="22"/>
              <w:u w:val="none"/>
              <w:shd w:fill="auto" w:val="clear"/>
              <w:vertAlign w:val="baseline"/>
            </w:rPr>
          </w:pPr>
          <w:hyperlink w:anchor="_7efqahunnbi6">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2.0 MAIN BODY</w:t>
              <w:tab/>
              <w:t xml:space="preserve">5</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before="60" w:line="360" w:lineRule="auto"/>
            <w:jc w:val="left"/>
            <w:rPr>
              <w:rFonts w:ascii="Arial" w:cs="Arial" w:eastAsia="Arial" w:hAnsi="Arial"/>
              <w:b w:val="0"/>
              <w:i w:val="0"/>
              <w:smallCaps w:val="0"/>
              <w:strike w:val="0"/>
              <w:color w:val="000000"/>
              <w:sz w:val="22"/>
              <w:szCs w:val="22"/>
              <w:u w:val="none"/>
              <w:shd w:fill="auto" w:val="clear"/>
              <w:vertAlign w:val="baseline"/>
            </w:rPr>
          </w:pPr>
          <w:hyperlink w:anchor="_jlvs7lhthjrv">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2.1 INTRODUCTION OF GIBBS REFLECTIVE CYCLE</w:t>
              <w:tab/>
              <w:t xml:space="preserve">5</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before="60" w:line="360" w:lineRule="auto"/>
            <w:jc w:val="left"/>
            <w:rPr>
              <w:rFonts w:ascii="Arial" w:cs="Arial" w:eastAsia="Arial" w:hAnsi="Arial"/>
              <w:b w:val="0"/>
              <w:i w:val="0"/>
              <w:smallCaps w:val="0"/>
              <w:strike w:val="0"/>
              <w:color w:val="000000"/>
              <w:sz w:val="22"/>
              <w:szCs w:val="22"/>
              <w:u w:val="none"/>
              <w:shd w:fill="auto" w:val="clear"/>
              <w:vertAlign w:val="baseline"/>
            </w:rPr>
          </w:pPr>
          <w:hyperlink w:anchor="_itj94ste156b">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2.2 CREATION OF IDEA</w:t>
              <w:tab/>
              <w:t xml:space="preserve">6</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before="60" w:line="360" w:lineRule="auto"/>
            <w:jc w:val="left"/>
            <w:rPr>
              <w:rFonts w:ascii="Arial" w:cs="Arial" w:eastAsia="Arial" w:hAnsi="Arial"/>
              <w:b w:val="0"/>
              <w:i w:val="0"/>
              <w:smallCaps w:val="0"/>
              <w:strike w:val="0"/>
              <w:color w:val="000000"/>
              <w:sz w:val="22"/>
              <w:szCs w:val="22"/>
              <w:u w:val="none"/>
              <w:shd w:fill="auto" w:val="clear"/>
              <w:vertAlign w:val="baseline"/>
            </w:rPr>
          </w:pPr>
          <w:hyperlink w:anchor="_h0p05htimczf">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2.3 WHAT HAVE I LEARNED</w:t>
              <w:tab/>
              <w:t xml:space="preserve">8</w:t>
            </w:r>
          </w:hyperlink>
          <w:r w:rsidDel="00000000" w:rsidR="00000000" w:rsidRPr="00000000">
            <w:rPr>
              <w:rtl w:val="0"/>
            </w:rPr>
          </w:r>
        </w:p>
        <w:p w:rsidR="00000000" w:rsidDel="00000000" w:rsidP="00000000" w:rsidRDefault="00000000" w:rsidRPr="00000000" w14:paraId="00000033">
          <w:pPr>
            <w:widowControl w:val="0"/>
            <w:tabs>
              <w:tab w:val="right" w:leader="none" w:pos="12000"/>
            </w:tabs>
            <w:spacing w:before="60" w:line="360" w:lineRule="auto"/>
            <w:ind w:left="720" w:firstLine="0"/>
            <w:jc w:val="left"/>
            <w:rPr>
              <w:rFonts w:ascii="Arial" w:cs="Arial" w:eastAsia="Arial" w:hAnsi="Arial"/>
              <w:b w:val="0"/>
              <w:i w:val="0"/>
              <w:smallCaps w:val="0"/>
              <w:strike w:val="0"/>
              <w:color w:val="000000"/>
              <w:sz w:val="22"/>
              <w:szCs w:val="22"/>
              <w:u w:val="none"/>
              <w:shd w:fill="auto" w:val="clear"/>
              <w:vertAlign w:val="baseline"/>
            </w:rPr>
          </w:pPr>
          <w:hyperlink w:anchor="_qz1wlnbbzkft">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2.3.1 DEDUCTIVE, INDUCTIVE, ABDUCTIVE REASONING AND QUALITATIVE AND QUANTITATIVE METHODS</w:t>
              <w:tab/>
              <w:t xml:space="preserve">8</w:t>
            </w:r>
          </w:hyperlink>
          <w:r w:rsidDel="00000000" w:rsidR="00000000" w:rsidRPr="00000000">
            <w:rPr>
              <w:rtl w:val="0"/>
            </w:rPr>
          </w:r>
        </w:p>
        <w:p w:rsidR="00000000" w:rsidDel="00000000" w:rsidP="00000000" w:rsidRDefault="00000000" w:rsidRPr="00000000" w14:paraId="00000034">
          <w:pPr>
            <w:widowControl w:val="0"/>
            <w:tabs>
              <w:tab w:val="right" w:leader="none" w:pos="12000"/>
            </w:tabs>
            <w:spacing w:before="60" w:line="360" w:lineRule="auto"/>
            <w:ind w:left="720" w:firstLine="0"/>
            <w:jc w:val="left"/>
            <w:rPr>
              <w:rFonts w:ascii="Arial" w:cs="Arial" w:eastAsia="Arial" w:hAnsi="Arial"/>
              <w:b w:val="0"/>
              <w:i w:val="0"/>
              <w:smallCaps w:val="0"/>
              <w:strike w:val="0"/>
              <w:color w:val="000000"/>
              <w:sz w:val="22"/>
              <w:szCs w:val="22"/>
              <w:u w:val="none"/>
              <w:shd w:fill="auto" w:val="clear"/>
              <w:vertAlign w:val="baseline"/>
            </w:rPr>
          </w:pPr>
          <w:hyperlink w:anchor="_cqujz46dnaqk">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2.3.2 QUESTIONNAIRE</w:t>
              <w:tab/>
              <w:t xml:space="preserve">10</w:t>
            </w:r>
          </w:hyperlink>
          <w:r w:rsidDel="00000000" w:rsidR="00000000" w:rsidRPr="00000000">
            <w:rPr>
              <w:rtl w:val="0"/>
            </w:rPr>
          </w:r>
        </w:p>
        <w:p w:rsidR="00000000" w:rsidDel="00000000" w:rsidP="00000000" w:rsidRDefault="00000000" w:rsidRPr="00000000" w14:paraId="00000035">
          <w:pPr>
            <w:widowControl w:val="0"/>
            <w:tabs>
              <w:tab w:val="right" w:leader="none" w:pos="12000"/>
            </w:tabs>
            <w:spacing w:before="60" w:line="360" w:lineRule="auto"/>
            <w:ind w:left="720" w:firstLine="0"/>
            <w:jc w:val="left"/>
            <w:rPr>
              <w:rFonts w:ascii="Arial" w:cs="Arial" w:eastAsia="Arial" w:hAnsi="Arial"/>
              <w:b w:val="0"/>
              <w:i w:val="0"/>
              <w:smallCaps w:val="0"/>
              <w:strike w:val="0"/>
              <w:color w:val="000000"/>
              <w:sz w:val="22"/>
              <w:szCs w:val="22"/>
              <w:u w:val="none"/>
              <w:shd w:fill="auto" w:val="clear"/>
              <w:vertAlign w:val="baseline"/>
            </w:rPr>
          </w:pPr>
          <w:hyperlink w:anchor="_7dstwn8gfyl4">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2.3.3 SECONDARY RESEARCH</w:t>
              <w:tab/>
              <w:t xml:space="preserve">12</w:t>
            </w:r>
          </w:hyperlink>
          <w:r w:rsidDel="00000000" w:rsidR="00000000" w:rsidRPr="00000000">
            <w:rPr>
              <w:rtl w:val="0"/>
            </w:rPr>
          </w:r>
        </w:p>
        <w:p w:rsidR="00000000" w:rsidDel="00000000" w:rsidP="00000000" w:rsidRDefault="00000000" w:rsidRPr="00000000" w14:paraId="00000036">
          <w:pPr>
            <w:widowControl w:val="0"/>
            <w:tabs>
              <w:tab w:val="right" w:leader="none" w:pos="12000"/>
            </w:tabs>
            <w:spacing w:before="60" w:line="360" w:lineRule="auto"/>
            <w:ind w:left="720" w:firstLine="0"/>
            <w:jc w:val="left"/>
            <w:rPr>
              <w:rFonts w:ascii="Arial" w:cs="Arial" w:eastAsia="Arial" w:hAnsi="Arial"/>
              <w:b w:val="0"/>
              <w:i w:val="0"/>
              <w:smallCaps w:val="0"/>
              <w:strike w:val="0"/>
              <w:color w:val="000000"/>
              <w:sz w:val="22"/>
              <w:szCs w:val="22"/>
              <w:u w:val="none"/>
              <w:shd w:fill="auto" w:val="clear"/>
              <w:vertAlign w:val="baseline"/>
            </w:rPr>
          </w:pPr>
          <w:hyperlink w:anchor="_s0rfy0h35k8p">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2.3.4 ELEVATOR PITCH</w:t>
              <w:tab/>
              <w:t xml:space="preserve">15</w:t>
            </w:r>
          </w:hyperlink>
          <w:r w:rsidDel="00000000" w:rsidR="00000000" w:rsidRPr="00000000">
            <w:rPr>
              <w:rtl w:val="0"/>
            </w:rPr>
          </w:r>
        </w:p>
        <w:p w:rsidR="00000000" w:rsidDel="00000000" w:rsidP="00000000" w:rsidRDefault="00000000" w:rsidRPr="00000000" w14:paraId="00000037">
          <w:pPr>
            <w:widowControl w:val="0"/>
            <w:tabs>
              <w:tab w:val="right" w:leader="none" w:pos="12000"/>
            </w:tabs>
            <w:spacing w:before="60" w:line="360" w:lineRule="auto"/>
            <w:ind w:left="720" w:firstLine="0"/>
            <w:jc w:val="left"/>
            <w:rPr>
              <w:rFonts w:ascii="Arial" w:cs="Arial" w:eastAsia="Arial" w:hAnsi="Arial"/>
              <w:b w:val="0"/>
              <w:i w:val="0"/>
              <w:smallCaps w:val="0"/>
              <w:strike w:val="0"/>
              <w:color w:val="000000"/>
              <w:sz w:val="22"/>
              <w:szCs w:val="22"/>
              <w:u w:val="none"/>
              <w:shd w:fill="auto" w:val="clear"/>
              <w:vertAlign w:val="baseline"/>
            </w:rPr>
          </w:pPr>
          <w:hyperlink w:anchor="_wql41niq8tpg">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2.3.5 POSTER</w:t>
              <w:tab/>
              <w:t xml:space="preserve">16</w:t>
            </w:r>
          </w:hyperlink>
          <w:r w:rsidDel="00000000" w:rsidR="00000000" w:rsidRPr="00000000">
            <w:rPr>
              <w:rtl w:val="0"/>
            </w:rPr>
          </w:r>
        </w:p>
        <w:p w:rsidR="00000000" w:rsidDel="00000000" w:rsidP="00000000" w:rsidRDefault="00000000" w:rsidRPr="00000000" w14:paraId="00000038">
          <w:pPr>
            <w:widowControl w:val="0"/>
            <w:tabs>
              <w:tab w:val="right" w:leader="none" w:pos="12000"/>
            </w:tabs>
            <w:spacing w:before="60" w:line="360" w:lineRule="auto"/>
            <w:jc w:val="left"/>
            <w:rPr>
              <w:rFonts w:ascii="Arial" w:cs="Arial" w:eastAsia="Arial" w:hAnsi="Arial"/>
              <w:b w:val="0"/>
              <w:i w:val="0"/>
              <w:smallCaps w:val="0"/>
              <w:strike w:val="0"/>
              <w:color w:val="000000"/>
              <w:sz w:val="22"/>
              <w:szCs w:val="22"/>
              <w:u w:val="none"/>
              <w:shd w:fill="auto" w:val="clear"/>
              <w:vertAlign w:val="baseline"/>
            </w:rPr>
          </w:pPr>
          <w:hyperlink w:anchor="_dhbbkus8oxsa">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2.4 REFLECTING ON LEARNING</w:t>
              <w:tab/>
              <w:t xml:space="preserve">18</w:t>
            </w:r>
          </w:hyperlink>
          <w:r w:rsidDel="00000000" w:rsidR="00000000" w:rsidRPr="00000000">
            <w:rPr>
              <w:rtl w:val="0"/>
            </w:rPr>
          </w:r>
        </w:p>
        <w:p w:rsidR="00000000" w:rsidDel="00000000" w:rsidP="00000000" w:rsidRDefault="00000000" w:rsidRPr="00000000" w14:paraId="00000039">
          <w:pPr>
            <w:widowControl w:val="0"/>
            <w:tabs>
              <w:tab w:val="right" w:leader="none" w:pos="12000"/>
            </w:tabs>
            <w:spacing w:before="60" w:line="360" w:lineRule="auto"/>
            <w:jc w:val="left"/>
            <w:rPr>
              <w:rFonts w:ascii="Arial" w:cs="Arial" w:eastAsia="Arial" w:hAnsi="Arial"/>
              <w:b w:val="1"/>
              <w:i w:val="0"/>
              <w:smallCaps w:val="0"/>
              <w:strike w:val="0"/>
              <w:color w:val="000000"/>
              <w:sz w:val="22"/>
              <w:szCs w:val="22"/>
              <w:u w:val="none"/>
              <w:shd w:fill="auto" w:val="clear"/>
              <w:vertAlign w:val="baseline"/>
            </w:rPr>
          </w:pPr>
          <w:hyperlink w:anchor="_6uzeikmsywq8">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3.0 CONCLUSION</w:t>
              <w:tab/>
              <w:t xml:space="preserve">22</w:t>
            </w:r>
          </w:hyperlink>
          <w:r w:rsidDel="00000000" w:rsidR="00000000" w:rsidRPr="00000000">
            <w:rPr>
              <w:rtl w:val="0"/>
            </w:rPr>
          </w:r>
        </w:p>
        <w:p w:rsidR="00000000" w:rsidDel="00000000" w:rsidP="00000000" w:rsidRDefault="00000000" w:rsidRPr="00000000" w14:paraId="0000003A">
          <w:pPr>
            <w:widowControl w:val="0"/>
            <w:tabs>
              <w:tab w:val="right" w:leader="none" w:pos="12000"/>
            </w:tabs>
            <w:spacing w:before="60" w:line="360" w:lineRule="auto"/>
            <w:jc w:val="left"/>
            <w:rPr>
              <w:rFonts w:ascii="Arial" w:cs="Arial" w:eastAsia="Arial" w:hAnsi="Arial"/>
              <w:b w:val="1"/>
              <w:i w:val="0"/>
              <w:smallCaps w:val="0"/>
              <w:strike w:val="0"/>
              <w:color w:val="000000"/>
              <w:sz w:val="22"/>
              <w:szCs w:val="22"/>
              <w:u w:val="none"/>
              <w:shd w:fill="auto" w:val="clear"/>
              <w:vertAlign w:val="baseline"/>
            </w:rPr>
          </w:pPr>
          <w:hyperlink w:anchor="_nf3z2zswrsk9">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4.0 REFERENCES</w:t>
              <w:tab/>
              <w:t xml:space="preserve">23</w:t>
            </w:r>
          </w:hyperlink>
          <w:r w:rsidDel="00000000" w:rsidR="00000000" w:rsidRPr="00000000">
            <w:rPr>
              <w:rtl w:val="0"/>
            </w:rPr>
          </w:r>
        </w:p>
        <w:p w:rsidR="00000000" w:rsidDel="00000000" w:rsidP="00000000" w:rsidRDefault="00000000" w:rsidRPr="00000000" w14:paraId="0000003B">
          <w:pPr>
            <w:widowControl w:val="0"/>
            <w:tabs>
              <w:tab w:val="right" w:leader="none" w:pos="12000"/>
            </w:tabs>
            <w:spacing w:before="60" w:line="360" w:lineRule="auto"/>
            <w:jc w:val="left"/>
            <w:rPr>
              <w:rFonts w:ascii="Arial" w:cs="Arial" w:eastAsia="Arial" w:hAnsi="Arial"/>
              <w:b w:val="0"/>
              <w:i w:val="0"/>
              <w:smallCaps w:val="0"/>
              <w:strike w:val="0"/>
              <w:color w:val="000000"/>
              <w:sz w:val="22"/>
              <w:szCs w:val="22"/>
              <w:u w:val="none"/>
              <w:shd w:fill="auto" w:val="clear"/>
              <w:vertAlign w:val="baseline"/>
            </w:rPr>
          </w:pPr>
          <w:hyperlink w:anchor="_6cnxl6s0dzx">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INTRODUCTION OF GIBBS REFLECTIVE CYCLE</w:t>
              <w:tab/>
              <w:t xml:space="preserve">23</w:t>
            </w:r>
          </w:hyperlink>
          <w:r w:rsidDel="00000000" w:rsidR="00000000" w:rsidRPr="00000000">
            <w:rPr>
              <w:rtl w:val="0"/>
            </w:rPr>
          </w:r>
        </w:p>
        <w:p w:rsidR="00000000" w:rsidDel="00000000" w:rsidP="00000000" w:rsidRDefault="00000000" w:rsidRPr="00000000" w14:paraId="0000003C">
          <w:pPr>
            <w:widowControl w:val="0"/>
            <w:tabs>
              <w:tab w:val="right" w:leader="none" w:pos="12000"/>
            </w:tabs>
            <w:spacing w:before="60" w:line="360" w:lineRule="auto"/>
            <w:jc w:val="left"/>
            <w:rPr>
              <w:rFonts w:ascii="Arial" w:cs="Arial" w:eastAsia="Arial" w:hAnsi="Arial"/>
              <w:b w:val="0"/>
              <w:i w:val="0"/>
              <w:smallCaps w:val="0"/>
              <w:strike w:val="0"/>
              <w:color w:val="000000"/>
              <w:sz w:val="22"/>
              <w:szCs w:val="22"/>
              <w:u w:val="none"/>
              <w:shd w:fill="auto" w:val="clear"/>
              <w:vertAlign w:val="baseline"/>
            </w:rPr>
          </w:pPr>
          <w:hyperlink w:anchor="_cambg4m794no">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CREATION OF IDEA</w:t>
              <w:tab/>
              <w:t xml:space="preserve">24</w:t>
            </w:r>
          </w:hyperlink>
          <w:r w:rsidDel="00000000" w:rsidR="00000000" w:rsidRPr="00000000">
            <w:rPr>
              <w:rtl w:val="0"/>
            </w:rPr>
          </w:r>
        </w:p>
        <w:p w:rsidR="00000000" w:rsidDel="00000000" w:rsidP="00000000" w:rsidRDefault="00000000" w:rsidRPr="00000000" w14:paraId="0000003D">
          <w:pPr>
            <w:widowControl w:val="0"/>
            <w:tabs>
              <w:tab w:val="right" w:leader="none" w:pos="12000"/>
            </w:tabs>
            <w:spacing w:before="60" w:line="360" w:lineRule="auto"/>
            <w:jc w:val="left"/>
            <w:rPr>
              <w:rFonts w:ascii="Arial" w:cs="Arial" w:eastAsia="Arial" w:hAnsi="Arial"/>
              <w:b w:val="0"/>
              <w:i w:val="0"/>
              <w:smallCaps w:val="0"/>
              <w:strike w:val="0"/>
              <w:color w:val="000000"/>
              <w:sz w:val="22"/>
              <w:szCs w:val="22"/>
              <w:u w:val="none"/>
              <w:shd w:fill="auto" w:val="clear"/>
              <w:vertAlign w:val="baseline"/>
            </w:rPr>
          </w:pPr>
          <w:hyperlink w:anchor="_j9oj37q3ohqa">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WHAT HAVE I LEARNED</w:t>
              <w:tab/>
              <w:t xml:space="preserve">24</w:t>
            </w:r>
          </w:hyperlink>
          <w:r w:rsidDel="00000000" w:rsidR="00000000" w:rsidRPr="00000000">
            <w:rPr>
              <w:rtl w:val="0"/>
            </w:rPr>
          </w:r>
        </w:p>
        <w:p w:rsidR="00000000" w:rsidDel="00000000" w:rsidP="00000000" w:rsidRDefault="00000000" w:rsidRPr="00000000" w14:paraId="0000003E">
          <w:pPr>
            <w:widowControl w:val="0"/>
            <w:tabs>
              <w:tab w:val="right" w:leader="none" w:pos="12000"/>
            </w:tabs>
            <w:spacing w:before="60" w:line="360" w:lineRule="auto"/>
            <w:jc w:val="left"/>
            <w:rPr>
              <w:rFonts w:ascii="Arial" w:cs="Arial" w:eastAsia="Arial" w:hAnsi="Arial"/>
              <w:b w:val="0"/>
              <w:i w:val="0"/>
              <w:smallCaps w:val="0"/>
              <w:strike w:val="0"/>
              <w:color w:val="000000"/>
              <w:sz w:val="22"/>
              <w:szCs w:val="22"/>
              <w:u w:val="none"/>
              <w:shd w:fill="auto" w:val="clear"/>
              <w:vertAlign w:val="baseline"/>
            </w:rPr>
          </w:pPr>
          <w:hyperlink w:anchor="_9l3hd7dbq39d">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REFLECTING ON LEARNING</w:t>
              <w:tab/>
              <w:t xml:space="preserve">25</w:t>
            </w:r>
          </w:hyperlink>
          <w:r w:rsidDel="00000000" w:rsidR="00000000" w:rsidRPr="00000000">
            <w:rPr>
              <w:rtl w:val="0"/>
            </w:rPr>
          </w:r>
        </w:p>
        <w:p w:rsidR="00000000" w:rsidDel="00000000" w:rsidP="00000000" w:rsidRDefault="00000000" w:rsidRPr="00000000" w14:paraId="0000003F">
          <w:pPr>
            <w:widowControl w:val="0"/>
            <w:tabs>
              <w:tab w:val="right" w:leader="none" w:pos="12000"/>
            </w:tabs>
            <w:spacing w:before="60" w:line="360" w:lineRule="auto"/>
            <w:jc w:val="left"/>
            <w:rPr>
              <w:rFonts w:ascii="Arial" w:cs="Arial" w:eastAsia="Arial" w:hAnsi="Arial"/>
              <w:b w:val="1"/>
              <w:i w:val="0"/>
              <w:smallCaps w:val="0"/>
              <w:strike w:val="0"/>
              <w:color w:val="000000"/>
              <w:sz w:val="22"/>
              <w:szCs w:val="22"/>
              <w:u w:val="none"/>
              <w:shd w:fill="auto" w:val="clear"/>
              <w:vertAlign w:val="baseline"/>
            </w:rPr>
          </w:pPr>
          <w:hyperlink w:anchor="_5xp2qt9rwn7">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5.0 APPENDIX</w:t>
              <w:tab/>
              <w:t xml:space="preserve">26</w:t>
            </w:r>
          </w:hyperlink>
          <w:r w:rsidDel="00000000" w:rsidR="00000000" w:rsidRPr="00000000">
            <w:rPr>
              <w:rtl w:val="0"/>
            </w:rPr>
          </w:r>
        </w:p>
        <w:p w:rsidR="00000000" w:rsidDel="00000000" w:rsidP="00000000" w:rsidRDefault="00000000" w:rsidRPr="00000000" w14:paraId="00000040">
          <w:pPr>
            <w:widowControl w:val="0"/>
            <w:tabs>
              <w:tab w:val="right" w:leader="none" w:pos="12000"/>
            </w:tabs>
            <w:spacing w:before="60" w:line="360" w:lineRule="auto"/>
            <w:jc w:val="left"/>
            <w:rPr>
              <w:rFonts w:ascii="Arial" w:cs="Arial" w:eastAsia="Arial" w:hAnsi="Arial"/>
              <w:b w:val="1"/>
              <w:i w:val="0"/>
              <w:smallCaps w:val="0"/>
              <w:strike w:val="0"/>
              <w:color w:val="000000"/>
              <w:sz w:val="22"/>
              <w:szCs w:val="22"/>
              <w:u w:val="none"/>
              <w:shd w:fill="auto" w:val="clear"/>
              <w:vertAlign w:val="baseline"/>
            </w:rPr>
          </w:pPr>
          <w:hyperlink w:anchor="_ge2jhlpubo6h">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5.1 ACTION PLAN</w:t>
              <w:tab/>
              <w:t xml:space="preserve">26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1">
      <w:pPr>
        <w:pStyle w:val="Heading1"/>
        <w:rPr/>
      </w:pPr>
      <w:bookmarkStart w:colFirst="0" w:colLast="0" w:name="_rmywhllpnhad" w:id="0"/>
      <w:bookmarkEnd w:id="0"/>
      <w:r w:rsidDel="00000000" w:rsidR="00000000" w:rsidRPr="00000000">
        <w:br w:type="page"/>
      </w:r>
      <w:r w:rsidDel="00000000" w:rsidR="00000000" w:rsidRPr="00000000">
        <w:rPr>
          <w:rtl w:val="0"/>
        </w:rPr>
      </w:r>
    </w:p>
    <w:p w:rsidR="00000000" w:rsidDel="00000000" w:rsidP="00000000" w:rsidRDefault="00000000" w:rsidRPr="00000000" w14:paraId="00000042">
      <w:pPr>
        <w:pStyle w:val="Heading1"/>
        <w:rPr>
          <w:rFonts w:ascii="Times New Roman" w:cs="Times New Roman" w:eastAsia="Times New Roman" w:hAnsi="Times New Roman"/>
          <w:b w:val="1"/>
          <w:sz w:val="24"/>
          <w:szCs w:val="24"/>
        </w:rPr>
      </w:pPr>
      <w:bookmarkStart w:colFirst="0" w:colLast="0" w:name="_1tnvzxjaxq9c" w:id="1"/>
      <w:bookmarkEnd w:id="1"/>
      <w:r w:rsidDel="00000000" w:rsidR="00000000" w:rsidRPr="00000000">
        <w:rPr>
          <w:rtl w:val="0"/>
        </w:rPr>
        <w:t xml:space="preserve">1.0 INTRODUCTION</w:t>
      </w:r>
      <w:r w:rsidDel="00000000" w:rsidR="00000000" w:rsidRPr="00000000">
        <w:rPr>
          <w:rtl w:val="0"/>
        </w:rPr>
      </w:r>
    </w:p>
    <w:p w:rsidR="00000000" w:rsidDel="00000000" w:rsidP="00000000" w:rsidRDefault="00000000" w:rsidRPr="00000000" w14:paraId="00000043">
      <w:pPr>
        <w:ind w:firstLine="720"/>
        <w:rPr>
          <w:color w:val="202124"/>
          <w:highlight w:val="white"/>
        </w:rPr>
      </w:pPr>
      <w:r w:rsidDel="00000000" w:rsidR="00000000" w:rsidRPr="00000000">
        <w:rPr>
          <w:rtl w:val="0"/>
        </w:rPr>
        <w:t xml:space="preserve">The research I am conducting is called “</w:t>
      </w:r>
      <w:r w:rsidDel="00000000" w:rsidR="00000000" w:rsidRPr="00000000">
        <w:rPr>
          <w:color w:val="202124"/>
          <w:highlight w:val="white"/>
          <w:rtl w:val="0"/>
        </w:rPr>
        <w:t xml:space="preserve">The Factors That Influence Consistency Of Consumer Intention To Use Online Food Delivery Service After COVID-19 Pandemic”. Online Food Delivery (OFD) services and applications are third-party tools that provide delivery and online purchase. </w:t>
      </w:r>
    </w:p>
    <w:p w:rsidR="00000000" w:rsidDel="00000000" w:rsidP="00000000" w:rsidRDefault="00000000" w:rsidRPr="00000000" w14:paraId="00000044">
      <w:pPr>
        <w:ind w:firstLine="720"/>
        <w:rPr>
          <w:color w:val="202124"/>
          <w:highlight w:val="white"/>
        </w:rPr>
      </w:pPr>
      <w:r w:rsidDel="00000000" w:rsidR="00000000" w:rsidRPr="00000000">
        <w:rPr>
          <w:rtl w:val="0"/>
        </w:rPr>
      </w:r>
    </w:p>
    <w:p w:rsidR="00000000" w:rsidDel="00000000" w:rsidP="00000000" w:rsidRDefault="00000000" w:rsidRPr="00000000" w14:paraId="00000045">
      <w:pPr>
        <w:ind w:firstLine="720"/>
        <w:rPr>
          <w:color w:val="202124"/>
          <w:highlight w:val="white"/>
        </w:rPr>
      </w:pPr>
      <w:r w:rsidDel="00000000" w:rsidR="00000000" w:rsidRPr="00000000">
        <w:rPr>
          <w:color w:val="202124"/>
          <w:highlight w:val="white"/>
          <w:rtl w:val="0"/>
        </w:rPr>
        <w:t xml:space="preserve">It talks about how COVID-19 pandemic has affected the way businesses operate their business during and after the crisis. Online Food Delivery (OFD) became a trend in Malaysia which changed society's habit of ordering and eating. Food delivery companies such as Foodpanda, Grabfood, </w:t>
      </w:r>
      <w:r w:rsidDel="00000000" w:rsidR="00000000" w:rsidRPr="00000000">
        <w:rPr>
          <w:color w:val="202124"/>
          <w:highlight w:val="white"/>
          <w:rtl w:val="0"/>
        </w:rPr>
        <w:t xml:space="preserve">Shopeefood</w:t>
      </w:r>
      <w:r w:rsidDel="00000000" w:rsidR="00000000" w:rsidRPr="00000000">
        <w:rPr>
          <w:color w:val="202124"/>
          <w:highlight w:val="white"/>
          <w:rtl w:val="0"/>
        </w:rPr>
        <w:t xml:space="preserve"> and so on are among the operators in the Food and Beverage (F&amp;B) industry that are aggressive in terms of serving food delivery to its consumers (Roslan &amp; Mohd Nawi, 2022).</w:t>
      </w:r>
    </w:p>
    <w:p w:rsidR="00000000" w:rsidDel="00000000" w:rsidP="00000000" w:rsidRDefault="00000000" w:rsidRPr="00000000" w14:paraId="00000046">
      <w:pPr>
        <w:ind w:firstLine="720"/>
        <w:rPr/>
      </w:pPr>
      <w:r w:rsidDel="00000000" w:rsidR="00000000" w:rsidRPr="00000000">
        <w:rPr>
          <w:rtl w:val="0"/>
        </w:rPr>
      </w:r>
    </w:p>
    <w:p w:rsidR="00000000" w:rsidDel="00000000" w:rsidP="00000000" w:rsidRDefault="00000000" w:rsidRPr="00000000" w14:paraId="00000047">
      <w:pPr>
        <w:ind w:firstLine="720"/>
        <w:rPr/>
      </w:pPr>
      <w:r w:rsidDel="00000000" w:rsidR="00000000" w:rsidRPr="00000000">
        <w:rPr>
          <w:rtl w:val="0"/>
        </w:rPr>
        <w:t xml:space="preserve">Therefore, in the second assignment, I will be reflecting on the research process of the first assignment. Gibbs reflective cycle, which is a model of reflection that will be used to demonstrate reflection applied to the research progress and process throughout finishing it (</w:t>
      </w:r>
      <w:r w:rsidDel="00000000" w:rsidR="00000000" w:rsidRPr="00000000">
        <w:rPr>
          <w:i w:val="1"/>
          <w:rtl w:val="0"/>
        </w:rPr>
        <w:t xml:space="preserve">Gibbs' reflective</w:t>
      </w:r>
      <w:r w:rsidDel="00000000" w:rsidR="00000000" w:rsidRPr="00000000">
        <w:rPr>
          <w:rtl w:val="0"/>
        </w:rPr>
        <w:t xml:space="preserve"> </w:t>
      </w:r>
      <w:r w:rsidDel="00000000" w:rsidR="00000000" w:rsidRPr="00000000">
        <w:rPr>
          <w:i w:val="1"/>
          <w:rtl w:val="0"/>
        </w:rPr>
        <w:t xml:space="preserve">cycle,</w:t>
      </w:r>
      <w:r w:rsidDel="00000000" w:rsidR="00000000" w:rsidRPr="00000000">
        <w:rPr>
          <w:rtl w:val="0"/>
        </w:rPr>
        <w:t xml:space="preserve"> 2020). This model of reflection helps in creating a strategy because it is a mental process that includes critical thought of an experience and shows that learning can go far (Quinton &amp; Smallbone, 2010).</w:t>
      </w:r>
    </w:p>
    <w:p w:rsidR="00000000" w:rsidDel="00000000" w:rsidP="00000000" w:rsidRDefault="00000000" w:rsidRPr="00000000" w14:paraId="00000048">
      <w:pPr>
        <w:ind w:firstLine="720"/>
        <w:rPr/>
      </w:pPr>
      <w:r w:rsidDel="00000000" w:rsidR="00000000" w:rsidRPr="00000000">
        <w:rPr>
          <w:rtl w:val="0"/>
        </w:rPr>
      </w:r>
    </w:p>
    <w:p w:rsidR="00000000" w:rsidDel="00000000" w:rsidP="00000000" w:rsidRDefault="00000000" w:rsidRPr="00000000" w14:paraId="00000049">
      <w:pPr>
        <w:ind w:firstLine="720"/>
        <w:rPr/>
      </w:pPr>
      <w:r w:rsidDel="00000000" w:rsidR="00000000" w:rsidRPr="00000000">
        <w:rPr>
          <w:rtl w:val="0"/>
        </w:rPr>
      </w:r>
    </w:p>
    <w:p w:rsidR="00000000" w:rsidDel="00000000" w:rsidP="00000000" w:rsidRDefault="00000000" w:rsidRPr="00000000" w14:paraId="0000004A">
      <w:pPr>
        <w:ind w:firstLine="720"/>
        <w:rPr/>
      </w:pPr>
      <w:r w:rsidDel="00000000" w:rsidR="00000000" w:rsidRPr="00000000">
        <w:rPr>
          <w:rtl w:val="0"/>
        </w:rPr>
      </w:r>
    </w:p>
    <w:p w:rsidR="00000000" w:rsidDel="00000000" w:rsidP="00000000" w:rsidRDefault="00000000" w:rsidRPr="00000000" w14:paraId="0000004B">
      <w:pPr>
        <w:pStyle w:val="Heading1"/>
        <w:spacing w:line="360" w:lineRule="auto"/>
        <w:jc w:val="both"/>
        <w:rPr>
          <w:b w:val="0"/>
          <w:color w:val="202124"/>
          <w:highlight w:val="white"/>
        </w:rPr>
      </w:pPr>
      <w:bookmarkStart w:colFirst="0" w:colLast="0" w:name="_m1b1h4bca84m" w:id="2"/>
      <w:bookmarkEnd w:id="2"/>
      <w:r w:rsidDel="00000000" w:rsidR="00000000" w:rsidRPr="00000000">
        <w:rPr>
          <w:rtl w:val="0"/>
        </w:rPr>
      </w:r>
    </w:p>
    <w:p w:rsidR="00000000" w:rsidDel="00000000" w:rsidP="00000000" w:rsidRDefault="00000000" w:rsidRPr="00000000" w14:paraId="0000004C">
      <w:pPr>
        <w:pStyle w:val="Heading1"/>
        <w:spacing w:line="360" w:lineRule="auto"/>
        <w:jc w:val="both"/>
        <w:rPr/>
      </w:pPr>
      <w:bookmarkStart w:colFirst="0" w:colLast="0" w:name="_a2g09g5ffpq4" w:id="3"/>
      <w:bookmarkEnd w:id="3"/>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1"/>
        <w:spacing w:line="360" w:lineRule="auto"/>
        <w:jc w:val="both"/>
        <w:rPr>
          <w:rFonts w:ascii="Times New Roman" w:cs="Times New Roman" w:eastAsia="Times New Roman" w:hAnsi="Times New Roman"/>
          <w:sz w:val="24"/>
          <w:szCs w:val="24"/>
        </w:rPr>
      </w:pPr>
      <w:bookmarkStart w:colFirst="0" w:colLast="0" w:name="_7efqahunnbi6" w:id="4"/>
      <w:bookmarkEnd w:id="4"/>
      <w:r w:rsidDel="00000000" w:rsidR="00000000" w:rsidRPr="00000000">
        <w:rPr>
          <w:rtl w:val="0"/>
        </w:rPr>
        <w:t xml:space="preserve">2.0 MAIN BODY</w:t>
      </w:r>
      <w:r w:rsidDel="00000000" w:rsidR="00000000" w:rsidRPr="00000000">
        <w:rPr>
          <w:rtl w:val="0"/>
        </w:rPr>
      </w:r>
    </w:p>
    <w:p w:rsidR="00000000" w:rsidDel="00000000" w:rsidP="00000000" w:rsidRDefault="00000000" w:rsidRPr="00000000" w14:paraId="0000004E">
      <w:pPr>
        <w:pStyle w:val="Heading2"/>
        <w:rPr>
          <w:rFonts w:ascii="Times New Roman" w:cs="Times New Roman" w:eastAsia="Times New Roman" w:hAnsi="Times New Roman"/>
          <w:sz w:val="24"/>
          <w:szCs w:val="24"/>
          <w:highlight w:val="white"/>
        </w:rPr>
      </w:pPr>
      <w:bookmarkStart w:colFirst="0" w:colLast="0" w:name="_jlvs7lhthjrv" w:id="5"/>
      <w:bookmarkEnd w:id="5"/>
      <w:r w:rsidDel="00000000" w:rsidR="00000000" w:rsidRPr="00000000">
        <w:rPr>
          <w:rtl w:val="0"/>
        </w:rPr>
        <w:t xml:space="preserve">2.1 INTRODUCTION OF GIBBS REFLECTIVE CYCLE</w:t>
      </w:r>
      <w:r w:rsidDel="00000000" w:rsidR="00000000" w:rsidRPr="00000000">
        <w:rPr>
          <w:rtl w:val="0"/>
        </w:rPr>
      </w:r>
    </w:p>
    <w:p w:rsidR="00000000" w:rsidDel="00000000" w:rsidP="00000000" w:rsidRDefault="00000000" w:rsidRPr="00000000" w14:paraId="0000004F">
      <w:pPr>
        <w:spacing w:line="360" w:lineRule="auto"/>
        <w:ind w:firstLine="720"/>
        <w:jc w:val="both"/>
        <w:rPr>
          <w:highlight w:val="white"/>
        </w:rPr>
      </w:pPr>
      <w:r w:rsidDel="00000000" w:rsidR="00000000" w:rsidRPr="00000000">
        <w:rPr>
          <w:rFonts w:ascii="Times New Roman" w:cs="Times New Roman" w:eastAsia="Times New Roman" w:hAnsi="Times New Roman"/>
          <w:sz w:val="24"/>
          <w:szCs w:val="24"/>
          <w:highlight w:val="white"/>
          <w:rtl w:val="0"/>
        </w:rPr>
        <w:t xml:space="preserve">Across various </w:t>
      </w:r>
      <w:r w:rsidDel="00000000" w:rsidR="00000000" w:rsidRPr="00000000">
        <w:rPr>
          <w:highlight w:val="white"/>
          <w:rtl w:val="0"/>
        </w:rPr>
        <w:t xml:space="preserve">educational</w:t>
      </w:r>
      <w:r w:rsidDel="00000000" w:rsidR="00000000" w:rsidRPr="00000000">
        <w:rPr>
          <w:rFonts w:ascii="Times New Roman" w:cs="Times New Roman" w:eastAsia="Times New Roman" w:hAnsi="Times New Roman"/>
          <w:sz w:val="24"/>
          <w:szCs w:val="24"/>
          <w:highlight w:val="white"/>
          <w:rtl w:val="0"/>
        </w:rPr>
        <w:t xml:space="preserve"> settings, Gibbs</w:t>
      </w:r>
      <w:r w:rsidDel="00000000" w:rsidR="00000000" w:rsidRPr="00000000">
        <w:rPr>
          <w:highlight w:val="white"/>
          <w:rtl w:val="0"/>
        </w:rPr>
        <w:t xml:space="preserve">’ Reflective Cycle is known as a notable framework and has been proven as a valuable tool that further student reflection by motivating students in analysing their feelings and thoughts, and considering future actions in similar environments (Ezezika &amp; Johnston, 2022). </w:t>
      </w:r>
    </w:p>
    <w:p w:rsidR="00000000" w:rsidDel="00000000" w:rsidP="00000000" w:rsidRDefault="00000000" w:rsidRPr="00000000" w14:paraId="00000050">
      <w:pPr>
        <w:spacing w:line="360" w:lineRule="auto"/>
        <w:ind w:firstLine="720"/>
        <w:jc w:val="both"/>
        <w:rPr>
          <w:highlight w:val="white"/>
        </w:rPr>
      </w:pPr>
      <w:r w:rsidDel="00000000" w:rsidR="00000000" w:rsidRPr="00000000">
        <w:rPr>
          <w:rtl w:val="0"/>
        </w:rPr>
      </w:r>
    </w:p>
    <w:p w:rsidR="00000000" w:rsidDel="00000000" w:rsidP="00000000" w:rsidRDefault="00000000" w:rsidRPr="00000000" w14:paraId="00000051">
      <w:pPr>
        <w:spacing w:line="360" w:lineRule="auto"/>
        <w:ind w:firstLine="720"/>
        <w:jc w:val="both"/>
        <w:rPr>
          <w:highlight w:val="white"/>
        </w:rPr>
      </w:pPr>
      <w:r w:rsidDel="00000000" w:rsidR="00000000" w:rsidRPr="00000000">
        <w:rPr>
          <w:highlight w:val="white"/>
          <w:rtl w:val="0"/>
        </w:rPr>
        <w:t xml:space="preserve">Reflection can refer to ‘to meditate, ponder, or think’, and understanding how we attain knowledge philosophically through experience. It is an in-depth event whereby a reflector assesses a situation and seeks to work out what happened, what or who influenced certain actions, what they thought and felt about it and how they would respond if it reoccur again. When the models of reflection are used well, reflection allows learning, and allows practitioners within professional practice to show their progression to achieve required standards and learning outcomes (Wain, 2017).  </w:t>
      </w:r>
    </w:p>
    <w:p w:rsidR="00000000" w:rsidDel="00000000" w:rsidP="00000000" w:rsidRDefault="00000000" w:rsidRPr="00000000" w14:paraId="00000052">
      <w:pPr>
        <w:spacing w:line="360" w:lineRule="auto"/>
        <w:ind w:left="0" w:firstLine="0"/>
        <w:jc w:val="both"/>
        <w:rPr/>
      </w:pPr>
      <w:r w:rsidDel="00000000" w:rsidR="00000000" w:rsidRPr="00000000">
        <w:rPr>
          <w:rtl w:val="0"/>
        </w:rPr>
      </w:r>
    </w:p>
    <w:p w:rsidR="00000000" w:rsidDel="00000000" w:rsidP="00000000" w:rsidRDefault="00000000" w:rsidRPr="00000000" w14:paraId="00000053">
      <w:pPr>
        <w:spacing w:line="360" w:lineRule="auto"/>
        <w:ind w:firstLine="720"/>
        <w:jc w:val="both"/>
        <w:rPr/>
      </w:pPr>
      <w:r w:rsidDel="00000000" w:rsidR="00000000" w:rsidRPr="00000000">
        <w:rPr>
          <w:rtl w:val="0"/>
        </w:rPr>
        <w:t xml:space="preserve">The Gibbs Reflective Cycle consists of six stages. The first stage is to outline and relate the experience. Followed by reflecting upon the feelings involved during the experience, identify the knowledge that was gained during the experience, analyse the decisions made that relate to it and consider how it could have been done if it ended up in a different situation. Final stage, to create a plan for ways to approach similar experiences in the future (Main, 2023). </w:t>
      </w:r>
    </w:p>
    <w:p w:rsidR="00000000" w:rsidDel="00000000" w:rsidP="00000000" w:rsidRDefault="00000000" w:rsidRPr="00000000" w14:paraId="00000054">
      <w:pPr>
        <w:spacing w:line="360" w:lineRule="auto"/>
        <w:ind w:firstLine="720"/>
        <w:jc w:val="both"/>
        <w:rPr/>
      </w:pPr>
      <w:r w:rsidDel="00000000" w:rsidR="00000000" w:rsidRPr="00000000">
        <w:rPr>
          <w:rtl w:val="0"/>
        </w:rPr>
      </w:r>
    </w:p>
    <w:p w:rsidR="00000000" w:rsidDel="00000000" w:rsidP="00000000" w:rsidRDefault="00000000" w:rsidRPr="00000000" w14:paraId="00000055">
      <w:pPr>
        <w:spacing w:line="360" w:lineRule="auto"/>
        <w:ind w:firstLine="720"/>
        <w:jc w:val="both"/>
        <w:rPr/>
      </w:pPr>
      <w:r w:rsidDel="00000000" w:rsidR="00000000" w:rsidRPr="00000000">
        <w:rPr>
          <w:rtl w:val="0"/>
        </w:rPr>
        <w:t xml:space="preserve">It encourages individuals to be more in-depth in explaining their own experiences in an analytical way, which helps them to discover ways on how their practice can be improved in the future (Main, 2023).</w:t>
      </w:r>
    </w:p>
    <w:p w:rsidR="00000000" w:rsidDel="00000000" w:rsidP="00000000" w:rsidRDefault="00000000" w:rsidRPr="00000000" w14:paraId="00000056">
      <w:pPr>
        <w:spacing w:line="360" w:lineRule="auto"/>
        <w:ind w:firstLine="720"/>
        <w:jc w:val="both"/>
        <w:rPr/>
      </w:pPr>
      <w:r w:rsidDel="00000000" w:rsidR="00000000" w:rsidRPr="00000000">
        <w:rPr>
          <w:rtl w:val="0"/>
        </w:rPr>
        <w:t xml:space="preserve">  </w:t>
      </w:r>
    </w:p>
    <w:p w:rsidR="00000000" w:rsidDel="00000000" w:rsidP="00000000" w:rsidRDefault="00000000" w:rsidRPr="00000000" w14:paraId="00000057">
      <w:pPr>
        <w:ind w:firstLine="720"/>
        <w:rPr/>
      </w:pPr>
      <w:r w:rsidDel="00000000" w:rsidR="00000000" w:rsidRPr="00000000">
        <w:rPr>
          <w:rtl w:val="0"/>
        </w:rPr>
        <w:t xml:space="preserve">The model of reflection, Gibbs Reflective Cycle, will be applied to 3 specific areas like the process of creation of ideas, what I have learned, and reflecting on learning. These 3 areas will be using Gibbs Reflective Cycle to demonstrate, explain, provide meanings and reflection of the research conducted into a reflection form.</w:t>
      </w:r>
    </w:p>
    <w:p w:rsidR="00000000" w:rsidDel="00000000" w:rsidP="00000000" w:rsidRDefault="00000000" w:rsidRPr="00000000" w14:paraId="00000058">
      <w:pPr>
        <w:pStyle w:val="Heading2"/>
        <w:spacing w:line="360" w:lineRule="auto"/>
        <w:jc w:val="both"/>
        <w:rPr/>
      </w:pPr>
      <w:bookmarkStart w:colFirst="0" w:colLast="0" w:name="_itj94ste156b" w:id="6"/>
      <w:bookmarkEnd w:id="6"/>
      <w:r w:rsidDel="00000000" w:rsidR="00000000" w:rsidRPr="00000000">
        <w:rPr>
          <w:rtl w:val="0"/>
        </w:rPr>
        <w:t xml:space="preserve">2.2 CREATION OF IDEA</w:t>
      </w:r>
      <w:r w:rsidDel="00000000" w:rsidR="00000000" w:rsidRPr="00000000">
        <w:rPr>
          <w:rtl w:val="0"/>
        </w:rPr>
      </w:r>
    </w:p>
    <w:p w:rsidR="00000000" w:rsidDel="00000000" w:rsidP="00000000" w:rsidRDefault="00000000" w:rsidRPr="00000000" w14:paraId="00000059">
      <w:pPr>
        <w:spacing w:line="360" w:lineRule="auto"/>
        <w:ind w:firstLine="720"/>
        <w:jc w:val="both"/>
        <w:rPr/>
      </w:pPr>
      <w:r w:rsidDel="00000000" w:rsidR="00000000" w:rsidRPr="00000000">
        <w:rPr>
          <w:rtl w:val="0"/>
        </w:rPr>
        <w:t xml:space="preserve">Originally, the research area and topic is based on my personal experience and observations towards people surrounding me. They, who act as a consumer, are seen to be influenced by alternative ways introduced during the pandemic era. In that era, we had no choice but to live in the ‘new norm’ as a way to continue living and survive. Many businesses were forced to adapt to new environments and had to find alternative ways to get the products to the consumers hand. Thus, this is where online delivery services became the solution and made it a trend.</w:t>
      </w:r>
    </w:p>
    <w:p w:rsidR="00000000" w:rsidDel="00000000" w:rsidP="00000000" w:rsidRDefault="00000000" w:rsidRPr="00000000" w14:paraId="0000005A">
      <w:pPr>
        <w:spacing w:line="360" w:lineRule="auto"/>
        <w:ind w:firstLine="720"/>
        <w:jc w:val="both"/>
        <w:rPr/>
      </w:pPr>
      <w:r w:rsidDel="00000000" w:rsidR="00000000" w:rsidRPr="00000000">
        <w:rPr>
          <w:rtl w:val="0"/>
        </w:rPr>
      </w:r>
    </w:p>
    <w:p w:rsidR="00000000" w:rsidDel="00000000" w:rsidP="00000000" w:rsidRDefault="00000000" w:rsidRPr="00000000" w14:paraId="0000005B">
      <w:pPr>
        <w:spacing w:line="360" w:lineRule="auto"/>
        <w:ind w:firstLine="720"/>
        <w:jc w:val="both"/>
        <w:rPr/>
      </w:pPr>
      <w:r w:rsidDel="00000000" w:rsidR="00000000" w:rsidRPr="00000000">
        <w:rPr>
          <w:rtl w:val="0"/>
        </w:rPr>
        <w:t xml:space="preserve">In general, to support the experience, people that work or study have less time, where shopping online is the solution to save time and can enjoy the benefit to compare prices across different platforms and access to a variety of products (Tan et al., 2021).</w:t>
      </w:r>
    </w:p>
    <w:p w:rsidR="00000000" w:rsidDel="00000000" w:rsidP="00000000" w:rsidRDefault="00000000" w:rsidRPr="00000000" w14:paraId="0000005C">
      <w:pPr>
        <w:spacing w:line="360" w:lineRule="auto"/>
        <w:ind w:firstLine="720"/>
        <w:jc w:val="both"/>
        <w:rPr/>
      </w:pPr>
      <w:r w:rsidDel="00000000" w:rsidR="00000000" w:rsidRPr="00000000">
        <w:rPr>
          <w:rtl w:val="0"/>
        </w:rPr>
      </w:r>
    </w:p>
    <w:p w:rsidR="00000000" w:rsidDel="00000000" w:rsidP="00000000" w:rsidRDefault="00000000" w:rsidRPr="00000000" w14:paraId="0000005D">
      <w:pPr>
        <w:spacing w:line="360" w:lineRule="auto"/>
        <w:ind w:firstLine="720"/>
        <w:jc w:val="both"/>
        <w:rPr/>
      </w:pPr>
      <w:r w:rsidDel="00000000" w:rsidR="00000000" w:rsidRPr="00000000">
        <w:rPr>
          <w:rtl w:val="0"/>
        </w:rPr>
        <w:t xml:space="preserve">According to The Star, Malaysia's English newspaper, stated that based on the data of Grab's South-East Asia Food &amp; Grocery Trends 2022 reported that even after the restrictions of lockdown were lifted, the demand for deliveries faded out. For example, in the year 2021 to 2022, total delivery sales of Grab grew by 24% and 10 respondents saying that deliveries are now a permanent part of society's lives, which suggested the figures will keep on rising in 2023 too (Durai, 2023).</w:t>
      </w:r>
    </w:p>
    <w:p w:rsidR="00000000" w:rsidDel="00000000" w:rsidP="00000000" w:rsidRDefault="00000000" w:rsidRPr="00000000" w14:paraId="0000005E">
      <w:pPr>
        <w:spacing w:line="360" w:lineRule="auto"/>
        <w:ind w:firstLine="720"/>
        <w:jc w:val="both"/>
        <w:rPr/>
      </w:pPr>
      <w:r w:rsidDel="00000000" w:rsidR="00000000" w:rsidRPr="00000000">
        <w:rPr>
          <w:rtl w:val="0"/>
        </w:rPr>
      </w:r>
    </w:p>
    <w:p w:rsidR="00000000" w:rsidDel="00000000" w:rsidP="00000000" w:rsidRDefault="00000000" w:rsidRPr="00000000" w14:paraId="0000005F">
      <w:pPr>
        <w:spacing w:line="360" w:lineRule="auto"/>
        <w:ind w:firstLine="720"/>
        <w:jc w:val="both"/>
        <w:rPr/>
      </w:pPr>
      <w:r w:rsidDel="00000000" w:rsidR="00000000" w:rsidRPr="00000000">
        <w:rPr>
          <w:rtl w:val="0"/>
        </w:rPr>
        <w:t xml:space="preserve">The Star also stated that moving forward, the food delivery segment's trend will dominate in terms of a shift in the direction of healthier eating, and two out of five consumers will likely continue the trend in 2023 where consumers across the region prefer to order food as against the idea to eat out for event like social gatherings. Maybe, the biggest trend to come out in 2023 will be the jump up for food delivery subscriptions, based on data that shows one in three users of food delivery today have a subscription plan (Durai, 2023). </w:t>
      </w:r>
    </w:p>
    <w:p w:rsidR="00000000" w:rsidDel="00000000" w:rsidP="00000000" w:rsidRDefault="00000000" w:rsidRPr="00000000" w14:paraId="00000060">
      <w:pPr>
        <w:spacing w:line="360" w:lineRule="auto"/>
        <w:ind w:firstLine="720"/>
        <w:jc w:val="both"/>
        <w:rPr/>
      </w:pPr>
      <w:r w:rsidDel="00000000" w:rsidR="00000000" w:rsidRPr="00000000">
        <w:rPr>
          <w:rtl w:val="0"/>
        </w:rPr>
      </w:r>
    </w:p>
    <w:p w:rsidR="00000000" w:rsidDel="00000000" w:rsidP="00000000" w:rsidRDefault="00000000" w:rsidRPr="00000000" w14:paraId="00000061">
      <w:pPr>
        <w:spacing w:line="360" w:lineRule="auto"/>
        <w:ind w:firstLine="720"/>
        <w:jc w:val="both"/>
        <w:rPr/>
      </w:pPr>
      <w:r w:rsidDel="00000000" w:rsidR="00000000" w:rsidRPr="00000000">
        <w:br w:type="page"/>
      </w:r>
      <w:r w:rsidDel="00000000" w:rsidR="00000000" w:rsidRPr="00000000">
        <w:rPr>
          <w:rtl w:val="0"/>
        </w:rPr>
      </w:r>
    </w:p>
    <w:p w:rsidR="00000000" w:rsidDel="00000000" w:rsidP="00000000" w:rsidRDefault="00000000" w:rsidRPr="00000000" w14:paraId="00000062">
      <w:pPr>
        <w:spacing w:line="360" w:lineRule="auto"/>
        <w:ind w:firstLine="720"/>
        <w:jc w:val="both"/>
        <w:rPr/>
      </w:pPr>
      <w:r w:rsidDel="00000000" w:rsidR="00000000" w:rsidRPr="00000000">
        <w:rPr>
          <w:rtl w:val="0"/>
        </w:rPr>
        <w:t xml:space="preserve">In the drafting process of research questions, I find it difficult to narrow down the questions to only what is relevant to the research conducted. I think at first what I had in mind was looking at the topic of interest in general which makes it difficult to narrow down. So, what I did was to further search academic journals related to my research to see where or how I can narrow it down that is suitable for me to focus on. This method successfully helped me in improving to be more specific on creating perfect research questions for the research.</w:t>
      </w:r>
    </w:p>
    <w:p w:rsidR="00000000" w:rsidDel="00000000" w:rsidP="00000000" w:rsidRDefault="00000000" w:rsidRPr="00000000" w14:paraId="00000063">
      <w:pPr>
        <w:spacing w:line="360" w:lineRule="auto"/>
        <w:ind w:firstLine="720"/>
        <w:jc w:val="both"/>
        <w:rPr/>
      </w:pPr>
      <w:r w:rsidDel="00000000" w:rsidR="00000000" w:rsidRPr="00000000">
        <w:rPr>
          <w:rtl w:val="0"/>
        </w:rPr>
      </w:r>
    </w:p>
    <w:p w:rsidR="00000000" w:rsidDel="00000000" w:rsidP="00000000" w:rsidRDefault="00000000" w:rsidRPr="00000000" w14:paraId="00000064">
      <w:pPr>
        <w:spacing w:line="360" w:lineRule="auto"/>
        <w:ind w:firstLine="720"/>
        <w:jc w:val="both"/>
        <w:rPr/>
      </w:pPr>
      <w:r w:rsidDel="00000000" w:rsidR="00000000" w:rsidRPr="00000000">
        <w:rPr>
          <w:rtl w:val="0"/>
        </w:rPr>
        <w:t xml:space="preserve"> For this specific research, there is plenty of literature to support my research which helps in gaining more information regarding the topic of interest, however, some areas I wanted to gain information on are not sufficient enough to create better flow for the research. Hence, what did not go well is there are times I had to change the focus of the research and how I should approach it. The research questions had to be changed a few times accordingly to make it sync with the questionnaire and to fit in with the title of research, or scope.    </w:t>
      </w:r>
    </w:p>
    <w:p w:rsidR="00000000" w:rsidDel="00000000" w:rsidP="00000000" w:rsidRDefault="00000000" w:rsidRPr="00000000" w14:paraId="00000065">
      <w:pPr>
        <w:spacing w:line="360" w:lineRule="auto"/>
        <w:ind w:firstLine="720"/>
        <w:jc w:val="both"/>
        <w:rPr/>
      </w:pPr>
      <w:r w:rsidDel="00000000" w:rsidR="00000000" w:rsidRPr="00000000">
        <w:rPr>
          <w:rtl w:val="0"/>
        </w:rPr>
      </w:r>
    </w:p>
    <w:p w:rsidR="00000000" w:rsidDel="00000000" w:rsidP="00000000" w:rsidRDefault="00000000" w:rsidRPr="00000000" w14:paraId="00000066">
      <w:pPr>
        <w:spacing w:line="360" w:lineRule="auto"/>
        <w:ind w:firstLine="720"/>
        <w:jc w:val="both"/>
        <w:rPr>
          <w:rFonts w:ascii="Times New Roman" w:cs="Times New Roman" w:eastAsia="Times New Roman" w:hAnsi="Times New Roman"/>
          <w:sz w:val="24"/>
          <w:szCs w:val="24"/>
        </w:rPr>
      </w:pPr>
      <w:r w:rsidDel="00000000" w:rsidR="00000000" w:rsidRPr="00000000">
        <w:rPr>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67">
      <w:pPr>
        <w:pStyle w:val="Heading2"/>
        <w:spacing w:line="360" w:lineRule="auto"/>
        <w:jc w:val="both"/>
        <w:rPr>
          <w:rFonts w:ascii="Times New Roman" w:cs="Times New Roman" w:eastAsia="Times New Roman" w:hAnsi="Times New Roman"/>
          <w:sz w:val="24"/>
          <w:szCs w:val="24"/>
        </w:rPr>
      </w:pPr>
      <w:bookmarkStart w:colFirst="0" w:colLast="0" w:name="_h0p05htimczf" w:id="7"/>
      <w:bookmarkEnd w:id="7"/>
      <w:r w:rsidDel="00000000" w:rsidR="00000000" w:rsidRPr="00000000">
        <w:rPr>
          <w:rtl w:val="0"/>
        </w:rPr>
        <w:t xml:space="preserve">2.3 WHAT HAVE I LEARNED</w:t>
      </w:r>
      <w:r w:rsidDel="00000000" w:rsidR="00000000" w:rsidRPr="00000000">
        <w:rPr>
          <w:rtl w:val="0"/>
        </w:rPr>
      </w:r>
    </w:p>
    <w:p w:rsidR="00000000" w:rsidDel="00000000" w:rsidP="00000000" w:rsidRDefault="00000000" w:rsidRPr="00000000" w14:paraId="00000068">
      <w:pPr>
        <w:pStyle w:val="Heading3"/>
        <w:rPr>
          <w:b w:val="1"/>
        </w:rPr>
      </w:pPr>
      <w:bookmarkStart w:colFirst="0" w:colLast="0" w:name="_qz1wlnbbzkft" w:id="8"/>
      <w:bookmarkEnd w:id="8"/>
      <w:r w:rsidDel="00000000" w:rsidR="00000000" w:rsidRPr="00000000">
        <w:rPr>
          <w:rtl w:val="0"/>
        </w:rPr>
        <w:t xml:space="preserve">2.3.1 DEDUCTIVE, INDUCTIVE, ABDUCTIVE REASONING AND QUALITATIVE AND QUANTITATIVE METHODS</w:t>
      </w:r>
      <w:r w:rsidDel="00000000" w:rsidR="00000000" w:rsidRPr="00000000">
        <w:rPr>
          <w:rtl w:val="0"/>
        </w:rPr>
      </w:r>
    </w:p>
    <w:p w:rsidR="00000000" w:rsidDel="00000000" w:rsidP="00000000" w:rsidRDefault="00000000" w:rsidRPr="00000000" w14:paraId="00000069">
      <w:pPr>
        <w:ind w:firstLine="720"/>
        <w:rPr/>
      </w:pPr>
      <w:r w:rsidDel="00000000" w:rsidR="00000000" w:rsidRPr="00000000">
        <w:rPr>
          <w:rtl w:val="0"/>
        </w:rPr>
        <w:t xml:space="preserve">According to a philosopher, Peirce, had identified the contrast of deductive, inductive, and abductive reasoning. Deductive reasoning refers to drawing required consequences from a hypothesis, while inductive reasoning determines how well consequences are concluded from a hypothesis according to facts of the case, and abductive reasoning refers to a process of explanatory hypothesis being formed. It considers a specific case then attempts to conclude from a rule that is most likely to describe the case (Okoli, 2021).  </w:t>
      </w:r>
    </w:p>
    <w:p w:rsidR="00000000" w:rsidDel="00000000" w:rsidP="00000000" w:rsidRDefault="00000000" w:rsidRPr="00000000" w14:paraId="0000006A">
      <w:pPr>
        <w:ind w:firstLine="720"/>
        <w:rPr/>
      </w:pPr>
      <w:r w:rsidDel="00000000" w:rsidR="00000000" w:rsidRPr="00000000">
        <w:rPr>
          <w:rtl w:val="0"/>
        </w:rPr>
      </w:r>
    </w:p>
    <w:p w:rsidR="00000000" w:rsidDel="00000000" w:rsidP="00000000" w:rsidRDefault="00000000" w:rsidRPr="00000000" w14:paraId="0000006B">
      <w:pPr>
        <w:spacing w:line="360" w:lineRule="auto"/>
        <w:ind w:firstLine="720"/>
        <w:jc w:val="both"/>
        <w:rPr/>
      </w:pPr>
      <w:r w:rsidDel="00000000" w:rsidR="00000000" w:rsidRPr="00000000">
        <w:rPr>
          <w:rtl w:val="0"/>
        </w:rPr>
        <w:t xml:space="preserve">The researcher summarises these three types of reasoning based on its crucial differences. He states deductive method demonstrates that something ‘must be', inductive method exhibits that something is operatively ‘in effect’, and abductive method purely proposes that something ‘may be’ (Okoli, 2021).</w:t>
      </w:r>
    </w:p>
    <w:p w:rsidR="00000000" w:rsidDel="00000000" w:rsidP="00000000" w:rsidRDefault="00000000" w:rsidRPr="00000000" w14:paraId="0000006C">
      <w:pPr>
        <w:spacing w:line="360" w:lineRule="auto"/>
        <w:ind w:firstLine="720"/>
        <w:jc w:val="both"/>
        <w:rPr/>
      </w:pPr>
      <w:r w:rsidDel="00000000" w:rsidR="00000000" w:rsidRPr="00000000">
        <w:rPr>
          <w:rtl w:val="0"/>
        </w:rPr>
      </w:r>
    </w:p>
    <w:p w:rsidR="00000000" w:rsidDel="00000000" w:rsidP="00000000" w:rsidRDefault="00000000" w:rsidRPr="00000000" w14:paraId="0000006D">
      <w:pPr>
        <w:spacing w:line="360" w:lineRule="auto"/>
        <w:ind w:firstLine="720"/>
        <w:jc w:val="both"/>
        <w:rPr/>
      </w:pPr>
      <w:r w:rsidDel="00000000" w:rsidR="00000000" w:rsidRPr="00000000">
        <w:rPr>
          <w:rtl w:val="0"/>
        </w:rPr>
        <w:t xml:space="preserve">Research that uses qualitative methods is a type of research that lays out deeper insights and explores it into real-world problems. Unlike quantitative data where it collects numerical data points, the qualitative method helps further understand and investigate quantitative data, and generate hypotheses (Tenny, S., et al., 2022).</w:t>
      </w:r>
    </w:p>
    <w:p w:rsidR="00000000" w:rsidDel="00000000" w:rsidP="00000000" w:rsidRDefault="00000000" w:rsidRPr="00000000" w14:paraId="0000006E">
      <w:pPr>
        <w:spacing w:line="360" w:lineRule="auto"/>
        <w:ind w:firstLine="720"/>
        <w:jc w:val="both"/>
        <w:rPr/>
      </w:pPr>
      <w:r w:rsidDel="00000000" w:rsidR="00000000" w:rsidRPr="00000000">
        <w:rPr>
          <w:rtl w:val="0"/>
        </w:rPr>
      </w:r>
    </w:p>
    <w:p w:rsidR="00000000" w:rsidDel="00000000" w:rsidP="00000000" w:rsidRDefault="00000000" w:rsidRPr="00000000" w14:paraId="0000006F">
      <w:pPr>
        <w:spacing w:line="360" w:lineRule="auto"/>
        <w:ind w:firstLine="720"/>
        <w:jc w:val="both"/>
        <w:rPr/>
      </w:pPr>
      <w:r w:rsidDel="00000000" w:rsidR="00000000" w:rsidRPr="00000000">
        <w:rPr>
          <w:rtl w:val="0"/>
        </w:rPr>
        <w:t xml:space="preserve">In a qualitative method, the behaviour, experiences, and perceptions of participants are assembled. Researchers will obtain answers to how's and why’s instead of how much and how many. It also asks open-ended questions whose answers are not easy to interpret: ‘why’s’ and ‘how’s’ like putting it into numbers. One of the strengths of this method is its ability to explain human behaviour’s patterns and processes that can be difficult to quantify (Tenny, S., et al., 2022).   </w:t>
      </w:r>
    </w:p>
    <w:p w:rsidR="00000000" w:rsidDel="00000000" w:rsidP="00000000" w:rsidRDefault="00000000" w:rsidRPr="00000000" w14:paraId="00000070">
      <w:pPr>
        <w:spacing w:line="360" w:lineRule="auto"/>
        <w:ind w:firstLine="720"/>
        <w:jc w:val="both"/>
        <w:rPr/>
      </w:pPr>
      <w:r w:rsidDel="00000000" w:rsidR="00000000" w:rsidRPr="00000000">
        <w:rPr>
          <w:rtl w:val="0"/>
        </w:rPr>
      </w:r>
    </w:p>
    <w:p w:rsidR="00000000" w:rsidDel="00000000" w:rsidP="00000000" w:rsidRDefault="00000000" w:rsidRPr="00000000" w14:paraId="00000071">
      <w:pPr>
        <w:spacing w:line="360" w:lineRule="auto"/>
        <w:ind w:firstLine="720"/>
        <w:jc w:val="both"/>
        <w:rPr/>
      </w:pPr>
      <w:r w:rsidDel="00000000" w:rsidR="00000000" w:rsidRPr="00000000">
        <w:br w:type="page"/>
      </w:r>
      <w:r w:rsidDel="00000000" w:rsidR="00000000" w:rsidRPr="00000000">
        <w:rPr>
          <w:rtl w:val="0"/>
        </w:rPr>
      </w:r>
    </w:p>
    <w:p w:rsidR="00000000" w:rsidDel="00000000" w:rsidP="00000000" w:rsidRDefault="00000000" w:rsidRPr="00000000" w14:paraId="00000072">
      <w:pPr>
        <w:spacing w:line="360" w:lineRule="auto"/>
        <w:ind w:firstLine="720"/>
        <w:jc w:val="both"/>
        <w:rPr/>
      </w:pPr>
      <w:r w:rsidDel="00000000" w:rsidR="00000000" w:rsidRPr="00000000">
        <w:rPr>
          <w:rtl w:val="0"/>
        </w:rPr>
        <w:t xml:space="preserve">Quantitative research is a method that deals with analysis and quantifying variables as a means to get results. This method utilises and analyses numerical data using specific statistical techniques in order to answer questions like how, where, who, what, when, how much, and how many. It involves information from collection of data to be quantified and treated with statistical treatment to refute or support claims of alternative knowledge (Apuke, 2017).</w:t>
      </w:r>
    </w:p>
    <w:p w:rsidR="00000000" w:rsidDel="00000000" w:rsidP="00000000" w:rsidRDefault="00000000" w:rsidRPr="00000000" w14:paraId="00000073">
      <w:pPr>
        <w:spacing w:line="360" w:lineRule="auto"/>
        <w:ind w:firstLine="720"/>
        <w:jc w:val="both"/>
        <w:rPr/>
      </w:pPr>
      <w:r w:rsidDel="00000000" w:rsidR="00000000" w:rsidRPr="00000000">
        <w:rPr>
          <w:rtl w:val="0"/>
        </w:rPr>
      </w:r>
    </w:p>
    <w:p w:rsidR="00000000" w:rsidDel="00000000" w:rsidP="00000000" w:rsidRDefault="00000000" w:rsidRPr="00000000" w14:paraId="00000074">
      <w:pPr>
        <w:spacing w:line="360" w:lineRule="auto"/>
        <w:ind w:firstLine="720"/>
        <w:jc w:val="both"/>
        <w:rPr/>
      </w:pPr>
      <w:r w:rsidDel="00000000" w:rsidR="00000000" w:rsidRPr="00000000">
        <w:rPr>
          <w:rtl w:val="0"/>
        </w:rPr>
        <w:t xml:space="preserve">Pairing quantitative methods with deductive reasoning is a good combination for my research. Due to how I want to purely focus on getting numerical data results, quantitative is a good method to go with since it uses numerical data to answer questions like how many, when, where, who, what, and so on. Using deductive reasoning helps to draw consequences from a hypothesis and going from general rule to specific case which goes with my flow of research.</w:t>
      </w:r>
    </w:p>
    <w:p w:rsidR="00000000" w:rsidDel="00000000" w:rsidP="00000000" w:rsidRDefault="00000000" w:rsidRPr="00000000" w14:paraId="00000075">
      <w:pPr>
        <w:spacing w:line="360" w:lineRule="auto"/>
        <w:ind w:firstLine="720"/>
        <w:jc w:val="both"/>
        <w:rPr/>
      </w:pPr>
      <w:r w:rsidDel="00000000" w:rsidR="00000000" w:rsidRPr="00000000">
        <w:rPr>
          <w:rtl w:val="0"/>
        </w:rPr>
      </w:r>
    </w:p>
    <w:p w:rsidR="00000000" w:rsidDel="00000000" w:rsidP="00000000" w:rsidRDefault="00000000" w:rsidRPr="00000000" w14:paraId="00000076">
      <w:pPr>
        <w:pStyle w:val="Heading3"/>
        <w:rPr/>
      </w:pPr>
      <w:bookmarkStart w:colFirst="0" w:colLast="0" w:name="_eiz2tag86ani" w:id="9"/>
      <w:bookmarkEnd w:id="9"/>
      <w:r w:rsidDel="00000000" w:rsidR="00000000" w:rsidRPr="00000000">
        <w:br w:type="page"/>
      </w:r>
      <w:r w:rsidDel="00000000" w:rsidR="00000000" w:rsidRPr="00000000">
        <w:rPr>
          <w:rtl w:val="0"/>
        </w:rPr>
      </w:r>
    </w:p>
    <w:p w:rsidR="00000000" w:rsidDel="00000000" w:rsidP="00000000" w:rsidRDefault="00000000" w:rsidRPr="00000000" w14:paraId="00000077">
      <w:pPr>
        <w:pStyle w:val="Heading3"/>
        <w:rPr/>
      </w:pPr>
      <w:bookmarkStart w:colFirst="0" w:colLast="0" w:name="_cqujz46dnaqk" w:id="10"/>
      <w:bookmarkEnd w:id="10"/>
      <w:r w:rsidDel="00000000" w:rsidR="00000000" w:rsidRPr="00000000">
        <w:rPr>
          <w:rtl w:val="0"/>
        </w:rPr>
        <w:t xml:space="preserve">2.3.2 QUESTIONNAIRE</w:t>
      </w:r>
      <w:r w:rsidDel="00000000" w:rsidR="00000000" w:rsidRPr="00000000">
        <w:rPr>
          <w:rtl w:val="0"/>
        </w:rPr>
      </w:r>
    </w:p>
    <w:p w:rsidR="00000000" w:rsidDel="00000000" w:rsidP="00000000" w:rsidRDefault="00000000" w:rsidRPr="00000000" w14:paraId="00000078">
      <w:pPr>
        <w:spacing w:line="360" w:lineRule="auto"/>
        <w:ind w:left="0" w:firstLine="720"/>
        <w:jc w:val="both"/>
        <w:rPr/>
      </w:pPr>
      <w:r w:rsidDel="00000000" w:rsidR="00000000" w:rsidRPr="00000000">
        <w:rPr>
          <w:rtl w:val="0"/>
        </w:rPr>
        <w:t xml:space="preserve">Questionnaire is based on a set of questions to collect data from respondents. It is a translated version of what researchers need for their research that is addressed through the respondent’s answers. Questionnaires also act as the main way to collect quantitative and primary data, thus, making the process to collect data in a standardised way as to help analysis to be consistent and coherent which ensures the process to be accurate and faster in facilitating data. Therefore, choosing the right design of the questionnaire can affect the quantity and quality of the collected data (Taherdoost, 2022). </w:t>
      </w:r>
      <w:r w:rsidDel="00000000" w:rsidR="00000000" w:rsidRPr="00000000">
        <w:rPr>
          <w:rtl w:val="0"/>
        </w:rPr>
        <w:t xml:space="preserve"> </w:t>
      </w:r>
    </w:p>
    <w:p w:rsidR="00000000" w:rsidDel="00000000" w:rsidP="00000000" w:rsidRDefault="00000000" w:rsidRPr="00000000" w14:paraId="00000079">
      <w:pPr>
        <w:ind w:left="0" w:firstLine="0"/>
        <w:rPr/>
      </w:pPr>
      <w:r w:rsidDel="00000000" w:rsidR="00000000" w:rsidRPr="00000000">
        <w:rPr>
          <w:rtl w:val="0"/>
        </w:rPr>
      </w:r>
    </w:p>
    <w:p w:rsidR="00000000" w:rsidDel="00000000" w:rsidP="00000000" w:rsidRDefault="00000000" w:rsidRPr="00000000" w14:paraId="0000007A">
      <w:pPr>
        <w:spacing w:line="360" w:lineRule="auto"/>
        <w:ind w:firstLine="720"/>
        <w:jc w:val="both"/>
        <w:rPr/>
      </w:pPr>
      <w:r w:rsidDel="00000000" w:rsidR="00000000" w:rsidRPr="00000000">
        <w:rPr>
          <w:rtl w:val="0"/>
        </w:rPr>
        <w:t xml:space="preserve">  Employing questionnaires is the most widespread method to collect data due to its cost-effectiveness and efficiency in a large amount of information regarding the essential educational topics. For the basic, questionnaire is a method where it takes the form of a set of written questions, where it requires respondents to offer responses.</w:t>
      </w:r>
    </w:p>
    <w:p w:rsidR="00000000" w:rsidDel="00000000" w:rsidP="00000000" w:rsidRDefault="00000000" w:rsidRPr="00000000" w14:paraId="0000007B">
      <w:pPr>
        <w:spacing w:line="360" w:lineRule="auto"/>
        <w:ind w:firstLine="720"/>
        <w:jc w:val="both"/>
        <w:rPr/>
      </w:pPr>
      <w:r w:rsidDel="00000000" w:rsidR="00000000" w:rsidRPr="00000000">
        <w:rPr>
          <w:rtl w:val="0"/>
        </w:rPr>
      </w:r>
    </w:p>
    <w:p w:rsidR="00000000" w:rsidDel="00000000" w:rsidP="00000000" w:rsidRDefault="00000000" w:rsidRPr="00000000" w14:paraId="0000007C">
      <w:pPr>
        <w:spacing w:line="360" w:lineRule="auto"/>
        <w:ind w:firstLine="720"/>
        <w:jc w:val="both"/>
        <w:rPr/>
      </w:pPr>
      <w:r w:rsidDel="00000000" w:rsidR="00000000" w:rsidRPr="00000000">
        <w:rPr>
          <w:rtl w:val="0"/>
        </w:rPr>
        <w:t xml:space="preserve">For qualitative studies, open-ended questions can be used in the questionnaire to discover substantive areas with the intention to develop a new hypothesis. However, questionnaires can be utilised in quantitative studies to collect solid data as a way to test existing hypotheses. So, it could be done due to the intention to test theories.</w:t>
      </w:r>
    </w:p>
    <w:p w:rsidR="00000000" w:rsidDel="00000000" w:rsidP="00000000" w:rsidRDefault="00000000" w:rsidRPr="00000000" w14:paraId="0000007D">
      <w:pPr>
        <w:spacing w:line="360" w:lineRule="auto"/>
        <w:ind w:firstLine="720"/>
        <w:jc w:val="both"/>
        <w:rPr/>
      </w:pPr>
      <w:r w:rsidDel="00000000" w:rsidR="00000000" w:rsidRPr="00000000">
        <w:rPr>
          <w:rtl w:val="0"/>
        </w:rPr>
      </w:r>
    </w:p>
    <w:p w:rsidR="00000000" w:rsidDel="00000000" w:rsidP="00000000" w:rsidRDefault="00000000" w:rsidRPr="00000000" w14:paraId="0000007E">
      <w:pPr>
        <w:spacing w:line="360" w:lineRule="auto"/>
        <w:ind w:firstLine="720"/>
        <w:jc w:val="both"/>
        <w:rPr/>
      </w:pPr>
      <w:r w:rsidDel="00000000" w:rsidR="00000000" w:rsidRPr="00000000">
        <w:rPr>
          <w:rtl w:val="0"/>
        </w:rPr>
        <w:t xml:space="preserve">An advantage of using questionnaires is because they are inexpensive methods to gather data from a huge number of respondents. It also offers flexibility to respondents when filling in questionnaires as they are given time to think of their response and can be done in their leisure time. A down side of questionnaires, particularly the one that are sent through electronic mail, where the rate of response usually is low. The responses might be incomplete, incorrectly filled in the questionnaires which will affect the quality of gathered data and reduce the amount of questionnaires can be used.</w:t>
      </w:r>
    </w:p>
    <w:p w:rsidR="00000000" w:rsidDel="00000000" w:rsidP="00000000" w:rsidRDefault="00000000" w:rsidRPr="00000000" w14:paraId="0000007F">
      <w:pPr>
        <w:spacing w:line="360" w:lineRule="auto"/>
        <w:ind w:firstLine="720"/>
        <w:jc w:val="both"/>
        <w:rPr/>
      </w:pPr>
      <w:r w:rsidDel="00000000" w:rsidR="00000000" w:rsidRPr="00000000">
        <w:rPr>
          <w:rtl w:val="0"/>
        </w:rPr>
      </w:r>
    </w:p>
    <w:p w:rsidR="00000000" w:rsidDel="00000000" w:rsidP="00000000" w:rsidRDefault="00000000" w:rsidRPr="00000000" w14:paraId="00000080">
      <w:pPr>
        <w:spacing w:line="360" w:lineRule="auto"/>
        <w:ind w:firstLine="720"/>
        <w:jc w:val="both"/>
        <w:rPr/>
      </w:pPr>
      <w:r w:rsidDel="00000000" w:rsidR="00000000" w:rsidRPr="00000000">
        <w:rPr>
          <w:rtl w:val="0"/>
        </w:rPr>
        <w:t xml:space="preserve">Looking back at my questionnaire results, it can be concluded that the majority of the responses answered the questions needed for the research and linked perfectly with the literature review, while a small percentage did not match on what I needed for the research. I think if I could get better in-depth questions that will reflect on the research topic, it would be great to explain and demonstrate the results or responses from the respondents into the research.</w:t>
      </w:r>
    </w:p>
    <w:p w:rsidR="00000000" w:rsidDel="00000000" w:rsidP="00000000" w:rsidRDefault="00000000" w:rsidRPr="00000000" w14:paraId="00000081">
      <w:pPr>
        <w:spacing w:line="360" w:lineRule="auto"/>
        <w:ind w:firstLine="720"/>
        <w:jc w:val="both"/>
        <w:rPr/>
      </w:pPr>
      <w:r w:rsidDel="00000000" w:rsidR="00000000" w:rsidRPr="00000000">
        <w:rPr>
          <w:rtl w:val="0"/>
        </w:rPr>
      </w:r>
    </w:p>
    <w:p w:rsidR="00000000" w:rsidDel="00000000" w:rsidP="00000000" w:rsidRDefault="00000000" w:rsidRPr="00000000" w14:paraId="00000082">
      <w:pPr>
        <w:spacing w:line="360" w:lineRule="auto"/>
        <w:ind w:firstLine="720"/>
        <w:jc w:val="both"/>
        <w:rPr/>
      </w:pPr>
      <w:r w:rsidDel="00000000" w:rsidR="00000000" w:rsidRPr="00000000">
        <w:rPr>
          <w:rtl w:val="0"/>
        </w:rPr>
        <w:t xml:space="preserve">If I will be doing research in the future, I would gather higher quality questions for the questionnaire in order to get results that fully reflect and answer questions that the research needed from the respondents' responses. Also, if I could pick a more suitable population to be my respondents for the research, it will help to create better end results and give a more in-depth answer I am looking for.</w:t>
      </w:r>
    </w:p>
    <w:p w:rsidR="00000000" w:rsidDel="00000000" w:rsidP="00000000" w:rsidRDefault="00000000" w:rsidRPr="00000000" w14:paraId="00000083">
      <w:pPr>
        <w:spacing w:line="360" w:lineRule="auto"/>
        <w:ind w:firstLine="720"/>
        <w:jc w:val="both"/>
        <w:rPr/>
      </w:pPr>
      <w:r w:rsidDel="00000000" w:rsidR="00000000" w:rsidRPr="00000000">
        <w:rPr>
          <w:rtl w:val="0"/>
        </w:rPr>
      </w:r>
    </w:p>
    <w:p w:rsidR="00000000" w:rsidDel="00000000" w:rsidP="00000000" w:rsidRDefault="00000000" w:rsidRPr="00000000" w14:paraId="00000084">
      <w:pPr>
        <w:spacing w:line="360" w:lineRule="auto"/>
        <w:ind w:left="0" w:firstLine="0"/>
        <w:jc w:val="both"/>
        <w:rPr>
          <w:b w:val="1"/>
        </w:rPr>
      </w:pPr>
      <w:r w:rsidDel="00000000" w:rsidR="00000000" w:rsidRPr="00000000">
        <w:br w:type="page"/>
      </w:r>
      <w:r w:rsidDel="00000000" w:rsidR="00000000" w:rsidRPr="00000000">
        <w:rPr>
          <w:rtl w:val="0"/>
        </w:rPr>
      </w:r>
    </w:p>
    <w:p w:rsidR="00000000" w:rsidDel="00000000" w:rsidP="00000000" w:rsidRDefault="00000000" w:rsidRPr="00000000" w14:paraId="00000085">
      <w:pPr>
        <w:pStyle w:val="Heading3"/>
        <w:rPr/>
      </w:pPr>
      <w:bookmarkStart w:colFirst="0" w:colLast="0" w:name="_7dstwn8gfyl4" w:id="11"/>
      <w:bookmarkEnd w:id="11"/>
      <w:r w:rsidDel="00000000" w:rsidR="00000000" w:rsidRPr="00000000">
        <w:rPr>
          <w:rtl w:val="0"/>
        </w:rPr>
        <w:t xml:space="preserve">2.3.3 SECONDARY RESEARCH</w:t>
      </w:r>
      <w:r w:rsidDel="00000000" w:rsidR="00000000" w:rsidRPr="00000000">
        <w:rPr>
          <w:rtl w:val="0"/>
        </w:rPr>
      </w:r>
    </w:p>
    <w:p w:rsidR="00000000" w:rsidDel="00000000" w:rsidP="00000000" w:rsidRDefault="00000000" w:rsidRPr="00000000" w14:paraId="00000086">
      <w:pPr>
        <w:spacing w:line="360" w:lineRule="auto"/>
        <w:ind w:left="0" w:firstLine="720"/>
        <w:jc w:val="both"/>
        <w:rPr/>
      </w:pPr>
      <w:r w:rsidDel="00000000" w:rsidR="00000000" w:rsidRPr="00000000">
        <w:rPr>
          <w:rtl w:val="0"/>
        </w:rPr>
        <w:t xml:space="preserve">Secondary data refers to dataset not obtained by the user or in simple terms data collected by someone else other than the researcher with its own purpose at different times in the past. Secondary data may involve data that has been collected before and is deliberated to be reused for new questions which originally was not the intention the data collected for (Martins et al., 2018).</w:t>
      </w:r>
    </w:p>
    <w:p w:rsidR="00000000" w:rsidDel="00000000" w:rsidP="00000000" w:rsidRDefault="00000000" w:rsidRPr="00000000" w14:paraId="00000087">
      <w:pPr>
        <w:spacing w:line="360" w:lineRule="auto"/>
        <w:ind w:left="0" w:firstLine="720"/>
        <w:jc w:val="both"/>
        <w:rPr/>
      </w:pPr>
      <w:r w:rsidDel="00000000" w:rsidR="00000000" w:rsidRPr="00000000">
        <w:rPr>
          <w:rtl w:val="0"/>
        </w:rPr>
      </w:r>
    </w:p>
    <w:p w:rsidR="00000000" w:rsidDel="00000000" w:rsidP="00000000" w:rsidRDefault="00000000" w:rsidRPr="00000000" w14:paraId="00000088">
      <w:pPr>
        <w:spacing w:line="360" w:lineRule="auto"/>
        <w:ind w:left="0" w:firstLine="720"/>
        <w:jc w:val="both"/>
        <w:rPr/>
      </w:pPr>
      <w:r w:rsidDel="00000000" w:rsidR="00000000" w:rsidRPr="00000000">
        <w:rPr>
          <w:rtl w:val="0"/>
        </w:rPr>
        <w:t xml:space="preserve">The sources for secondary data are available in electronic, written, or typed form. A variety of information that can be obtained by researchers from organisational records, surveys conducted by research institutions and universities, government departments, databases maintained by other research institutions and universities, scientific papers, and statistical databases (Kumara, 2022).</w:t>
      </w:r>
    </w:p>
    <w:p w:rsidR="00000000" w:rsidDel="00000000" w:rsidP="00000000" w:rsidRDefault="00000000" w:rsidRPr="00000000" w14:paraId="00000089">
      <w:pPr>
        <w:spacing w:line="360" w:lineRule="auto"/>
        <w:ind w:left="0" w:firstLine="720"/>
        <w:jc w:val="both"/>
        <w:rPr/>
      </w:pPr>
      <w:r w:rsidDel="00000000" w:rsidR="00000000" w:rsidRPr="00000000">
        <w:rPr>
          <w:rtl w:val="0"/>
        </w:rPr>
      </w:r>
    </w:p>
    <w:p w:rsidR="00000000" w:rsidDel="00000000" w:rsidP="00000000" w:rsidRDefault="00000000" w:rsidRPr="00000000" w14:paraId="0000008A">
      <w:pPr>
        <w:spacing w:line="360" w:lineRule="auto"/>
        <w:ind w:left="0" w:firstLine="720"/>
        <w:jc w:val="both"/>
        <w:rPr/>
      </w:pPr>
      <w:r w:rsidDel="00000000" w:rsidR="00000000" w:rsidRPr="00000000">
        <w:rPr>
          <w:rtl w:val="0"/>
        </w:rPr>
        <w:t xml:space="preserve">An advantage researchers could get from secondary research is that they can benefit from information that has been previously collected, and easily generate relevant policy variables. Researchers also can reduce time taken to collect data, hence, the reason the research conducted can be done in a timely manner. The major reason secondary research has been helpful is the availableness for a larger sample size (Kumara, 2022).</w:t>
      </w:r>
    </w:p>
    <w:p w:rsidR="00000000" w:rsidDel="00000000" w:rsidP="00000000" w:rsidRDefault="00000000" w:rsidRPr="00000000" w14:paraId="0000008B">
      <w:pPr>
        <w:spacing w:line="360" w:lineRule="auto"/>
        <w:ind w:left="0" w:firstLine="720"/>
        <w:jc w:val="both"/>
        <w:rPr/>
      </w:pPr>
      <w:r w:rsidDel="00000000" w:rsidR="00000000" w:rsidRPr="00000000">
        <w:rPr>
          <w:rtl w:val="0"/>
        </w:rPr>
      </w:r>
    </w:p>
    <w:p w:rsidR="00000000" w:rsidDel="00000000" w:rsidP="00000000" w:rsidRDefault="00000000" w:rsidRPr="00000000" w14:paraId="0000008C">
      <w:pPr>
        <w:spacing w:line="360" w:lineRule="auto"/>
        <w:ind w:left="0" w:firstLine="720"/>
        <w:jc w:val="both"/>
        <w:rPr/>
      </w:pPr>
      <w:r w:rsidDel="00000000" w:rsidR="00000000" w:rsidRPr="00000000">
        <w:rPr>
          <w:rtl w:val="0"/>
        </w:rPr>
        <w:t xml:space="preserve">In my findings, consumers care a lot about the quality of information they get between them and the sellers, which is one of fundamental factors of trust-building. The quality of information is inherent when it has completeness, accuracy, and reliability. It has been demonstrated that the importance of having quality information is through its usefulness, relevance, and popularity. It is often used to assess performance of information systems and it is found it affects the ease of use, usefulness, trust, attitude, and satisfaction towards the intention to use it in an online environment (Perumal et al., 2021).</w:t>
      </w:r>
    </w:p>
    <w:p w:rsidR="00000000" w:rsidDel="00000000" w:rsidP="00000000" w:rsidRDefault="00000000" w:rsidRPr="00000000" w14:paraId="0000008D">
      <w:pPr>
        <w:spacing w:line="360" w:lineRule="auto"/>
        <w:ind w:left="0" w:firstLine="720"/>
        <w:jc w:val="both"/>
        <w:rPr/>
      </w:pPr>
      <w:r w:rsidDel="00000000" w:rsidR="00000000" w:rsidRPr="00000000">
        <w:rPr>
          <w:rtl w:val="0"/>
        </w:rPr>
      </w:r>
    </w:p>
    <w:p w:rsidR="00000000" w:rsidDel="00000000" w:rsidP="00000000" w:rsidRDefault="00000000" w:rsidRPr="00000000" w14:paraId="0000008E">
      <w:pPr>
        <w:spacing w:line="360" w:lineRule="auto"/>
        <w:ind w:left="0" w:firstLine="720"/>
        <w:jc w:val="both"/>
        <w:rPr/>
      </w:pPr>
      <w:r w:rsidDel="00000000" w:rsidR="00000000" w:rsidRPr="00000000">
        <w:br w:type="page"/>
      </w:r>
      <w:r w:rsidDel="00000000" w:rsidR="00000000" w:rsidRPr="00000000">
        <w:rPr>
          <w:rtl w:val="0"/>
        </w:rPr>
      </w:r>
    </w:p>
    <w:p w:rsidR="00000000" w:rsidDel="00000000" w:rsidP="00000000" w:rsidRDefault="00000000" w:rsidRPr="00000000" w14:paraId="0000008F">
      <w:pPr>
        <w:spacing w:line="360" w:lineRule="auto"/>
        <w:ind w:left="0" w:firstLine="720"/>
        <w:jc w:val="both"/>
        <w:rPr/>
      </w:pPr>
      <w:r w:rsidDel="00000000" w:rsidR="00000000" w:rsidRPr="00000000">
        <w:rPr>
          <w:rtl w:val="0"/>
        </w:rPr>
        <w:t xml:space="preserve">Food delivery services became advanced as technology and innovative ideas progressed. It has come to a point where consumers believe that particular technology helps facilitate their performance in some activity. Since online food delivery services are in demand, the issues are no longer simple and need special attention to avoid such problems in the industry (Muhammad &amp; Mat Yusoff, 2022).</w:t>
      </w:r>
    </w:p>
    <w:p w:rsidR="00000000" w:rsidDel="00000000" w:rsidP="00000000" w:rsidRDefault="00000000" w:rsidRPr="00000000" w14:paraId="00000090">
      <w:pPr>
        <w:spacing w:line="360" w:lineRule="auto"/>
        <w:ind w:left="0" w:firstLine="720"/>
        <w:jc w:val="both"/>
        <w:rPr/>
      </w:pPr>
      <w:r w:rsidDel="00000000" w:rsidR="00000000" w:rsidRPr="00000000">
        <w:rPr>
          <w:rtl w:val="0"/>
        </w:rPr>
      </w:r>
    </w:p>
    <w:p w:rsidR="00000000" w:rsidDel="00000000" w:rsidP="00000000" w:rsidRDefault="00000000" w:rsidRPr="00000000" w14:paraId="00000091">
      <w:pPr>
        <w:spacing w:line="360" w:lineRule="auto"/>
        <w:ind w:left="0" w:firstLine="720"/>
        <w:jc w:val="both"/>
        <w:rPr/>
      </w:pPr>
      <w:r w:rsidDel="00000000" w:rsidR="00000000" w:rsidRPr="00000000">
        <w:rPr>
          <w:rtl w:val="0"/>
        </w:rPr>
        <w:t xml:space="preserve">According to the questionnaire result, the majority of the respondents are satisfied with the Online Food Delivery (OFD) services and application while another percentage disagree. The consumers might be dissatisfied due to the lack of information being provided to them, which affects the online food delivery services quality. One thing that attracts customers to be loyal to Online Food Delivery (OFD) services is through its mobile application which has an effect towards user's loyalty. It might be because consumers want complete and up-to-date information provided appropriately before they use it. It throws customers away if the services put up false facts, which makes them hesitant to use the application (Perumal et al., 2021).  </w:t>
      </w:r>
    </w:p>
    <w:p w:rsidR="00000000" w:rsidDel="00000000" w:rsidP="00000000" w:rsidRDefault="00000000" w:rsidRPr="00000000" w14:paraId="00000092">
      <w:pPr>
        <w:spacing w:line="360" w:lineRule="auto"/>
        <w:ind w:left="0" w:firstLine="720"/>
        <w:jc w:val="both"/>
        <w:rPr/>
      </w:pPr>
      <w:r w:rsidDel="00000000" w:rsidR="00000000" w:rsidRPr="00000000">
        <w:rPr>
          <w:rtl w:val="0"/>
        </w:rPr>
      </w:r>
    </w:p>
    <w:p w:rsidR="00000000" w:rsidDel="00000000" w:rsidP="00000000" w:rsidRDefault="00000000" w:rsidRPr="00000000" w14:paraId="00000093">
      <w:pPr>
        <w:spacing w:line="360" w:lineRule="auto"/>
        <w:ind w:left="0" w:firstLine="720"/>
        <w:jc w:val="both"/>
        <w:rPr/>
      </w:pPr>
      <w:r w:rsidDel="00000000" w:rsidR="00000000" w:rsidRPr="00000000">
        <w:br w:type="page"/>
      </w:r>
      <w:r w:rsidDel="00000000" w:rsidR="00000000" w:rsidRPr="00000000">
        <w:rPr>
          <w:rtl w:val="0"/>
        </w:rPr>
      </w:r>
    </w:p>
    <w:p w:rsidR="00000000" w:rsidDel="00000000" w:rsidP="00000000" w:rsidRDefault="00000000" w:rsidRPr="00000000" w14:paraId="00000094">
      <w:pPr>
        <w:spacing w:line="360" w:lineRule="auto"/>
        <w:ind w:left="0" w:firstLine="720"/>
        <w:jc w:val="both"/>
        <w:rPr/>
      </w:pPr>
      <w:r w:rsidDel="00000000" w:rsidR="00000000" w:rsidRPr="00000000">
        <w:rPr>
          <w:rtl w:val="0"/>
        </w:rPr>
        <w:t xml:space="preserve">Reflecting back on my research, I admit there are plenty of resources available for me to refer to. The sources for my secondary data were taken from existing academic papers and journals done by other researchers. To say, the sources are reliable as I can extract information needed to support both the research content and questionnaire. However, some of the questionnaire questions lack academic papers to fully support it, although there are a few that do support it, but if I could get stronger evidence to show in the research, it would make it better.</w:t>
      </w:r>
    </w:p>
    <w:p w:rsidR="00000000" w:rsidDel="00000000" w:rsidP="00000000" w:rsidRDefault="00000000" w:rsidRPr="00000000" w14:paraId="00000095">
      <w:pPr>
        <w:ind w:firstLine="720"/>
        <w:rPr/>
      </w:pPr>
      <w:r w:rsidDel="00000000" w:rsidR="00000000" w:rsidRPr="00000000">
        <w:rPr>
          <w:rtl w:val="0"/>
        </w:rPr>
      </w:r>
    </w:p>
    <w:p w:rsidR="00000000" w:rsidDel="00000000" w:rsidP="00000000" w:rsidRDefault="00000000" w:rsidRPr="00000000" w14:paraId="00000096">
      <w:pPr>
        <w:spacing w:line="360" w:lineRule="auto"/>
        <w:ind w:left="0" w:firstLine="720"/>
        <w:jc w:val="both"/>
        <w:rPr/>
      </w:pPr>
      <w:r w:rsidDel="00000000" w:rsidR="00000000" w:rsidRPr="00000000">
        <w:rPr>
          <w:rtl w:val="0"/>
        </w:rPr>
        <w:t xml:space="preserve">There are plenty of academic papers that give insightful information on my research topics which is a good start. Finding more of those papers gave me the confidence to move forward with the topic interest since I can widely find readily available resources to support and give evidence for my research. </w:t>
      </w:r>
      <w:r w:rsidDel="00000000" w:rsidR="00000000" w:rsidRPr="00000000">
        <w:br w:type="page"/>
      </w:r>
      <w:r w:rsidDel="00000000" w:rsidR="00000000" w:rsidRPr="00000000">
        <w:rPr>
          <w:rtl w:val="0"/>
        </w:rPr>
      </w:r>
    </w:p>
    <w:p w:rsidR="00000000" w:rsidDel="00000000" w:rsidP="00000000" w:rsidRDefault="00000000" w:rsidRPr="00000000" w14:paraId="00000097">
      <w:pPr>
        <w:pStyle w:val="Heading3"/>
        <w:rPr/>
      </w:pPr>
      <w:bookmarkStart w:colFirst="0" w:colLast="0" w:name="_s0rfy0h35k8p" w:id="12"/>
      <w:bookmarkEnd w:id="12"/>
      <w:r w:rsidDel="00000000" w:rsidR="00000000" w:rsidRPr="00000000">
        <w:rPr>
          <w:rtl w:val="0"/>
        </w:rPr>
        <w:t xml:space="preserve">2.3.4 ELEVATOR PITCH</w:t>
      </w:r>
    </w:p>
    <w:p w:rsidR="00000000" w:rsidDel="00000000" w:rsidP="00000000" w:rsidRDefault="00000000" w:rsidRPr="00000000" w14:paraId="00000098">
      <w:pPr>
        <w:ind w:firstLine="720"/>
        <w:rPr/>
      </w:pPr>
      <w:r w:rsidDel="00000000" w:rsidR="00000000" w:rsidRPr="00000000">
        <w:rPr>
          <w:rtl w:val="0"/>
        </w:rPr>
        <w:t xml:space="preserve">At first, due to the reason my laptop was not available at the time I had to shoot the elevator pitch, I had to find an alternative way to still shoot the presentation anyhow. It is not an excuse I could use but sometimes unfortunate circumstances I could not avoid.</w:t>
      </w:r>
    </w:p>
    <w:p w:rsidR="00000000" w:rsidDel="00000000" w:rsidP="00000000" w:rsidRDefault="00000000" w:rsidRPr="00000000" w14:paraId="00000099">
      <w:pPr>
        <w:ind w:firstLine="720"/>
        <w:rPr/>
      </w:pPr>
      <w:r w:rsidDel="00000000" w:rsidR="00000000" w:rsidRPr="00000000">
        <w:rPr>
          <w:rtl w:val="0"/>
        </w:rPr>
      </w:r>
    </w:p>
    <w:p w:rsidR="00000000" w:rsidDel="00000000" w:rsidP="00000000" w:rsidRDefault="00000000" w:rsidRPr="00000000" w14:paraId="0000009A">
      <w:pPr>
        <w:ind w:firstLine="720"/>
        <w:rPr/>
      </w:pPr>
      <w:r w:rsidDel="00000000" w:rsidR="00000000" w:rsidRPr="00000000">
        <w:rPr>
          <w:rtl w:val="0"/>
        </w:rPr>
        <w:t xml:space="preserve">The struggle I had to face was when the recording began, I felt a bit of a hurdle to talk fluently in front of the camera. I did have enough time to practise, but maybe I should have tried even harder to talk fluently without looking at the written notes.</w:t>
      </w:r>
    </w:p>
    <w:p w:rsidR="00000000" w:rsidDel="00000000" w:rsidP="00000000" w:rsidRDefault="00000000" w:rsidRPr="00000000" w14:paraId="0000009B">
      <w:pPr>
        <w:ind w:firstLine="720"/>
        <w:rPr/>
      </w:pPr>
      <w:r w:rsidDel="00000000" w:rsidR="00000000" w:rsidRPr="00000000">
        <w:rPr>
          <w:rtl w:val="0"/>
        </w:rPr>
      </w:r>
    </w:p>
    <w:p w:rsidR="00000000" w:rsidDel="00000000" w:rsidP="00000000" w:rsidRDefault="00000000" w:rsidRPr="00000000" w14:paraId="0000009C">
      <w:pPr>
        <w:ind w:firstLine="720"/>
        <w:rPr/>
      </w:pPr>
      <w:r w:rsidDel="00000000" w:rsidR="00000000" w:rsidRPr="00000000">
        <w:rPr>
          <w:rtl w:val="0"/>
        </w:rPr>
        <w:t xml:space="preserve">I felt I could have done much more since looking back at the video, I sense where I am lacking at, which can be improved for future presentation. What I really regret is sending the lecturer of my speed up presentation video. What I thought was I am supposed to really follow the time set, but now that I got the feedback from the lecturer and reflect on it again, it would have been better to just send the lecturer the original speed of the video so she could accurately assess my presentation.</w:t>
      </w:r>
    </w:p>
    <w:p w:rsidR="00000000" w:rsidDel="00000000" w:rsidP="00000000" w:rsidRDefault="00000000" w:rsidRPr="00000000" w14:paraId="0000009D">
      <w:pPr>
        <w:ind w:firstLine="720"/>
        <w:rPr/>
      </w:pPr>
      <w:r w:rsidDel="00000000" w:rsidR="00000000" w:rsidRPr="00000000">
        <w:rPr>
          <w:rtl w:val="0"/>
        </w:rPr>
      </w:r>
    </w:p>
    <w:p w:rsidR="00000000" w:rsidDel="00000000" w:rsidP="00000000" w:rsidRDefault="00000000" w:rsidRPr="00000000" w14:paraId="0000009E">
      <w:pPr>
        <w:ind w:firstLine="720"/>
        <w:rPr/>
      </w:pPr>
      <w:r w:rsidDel="00000000" w:rsidR="00000000" w:rsidRPr="00000000">
        <w:rPr>
          <w:rtl w:val="0"/>
        </w:rPr>
        <w:t xml:space="preserve">Due to this issue, she could only assess the slides I present, which she says can be read and are clear. However, she could not assess me due to my voice being sped up which did not give her the real voice to give feedback on my tone and pitch during the presentation. </w:t>
      </w:r>
    </w:p>
    <w:p w:rsidR="00000000" w:rsidDel="00000000" w:rsidP="00000000" w:rsidRDefault="00000000" w:rsidRPr="00000000" w14:paraId="0000009F">
      <w:pPr>
        <w:ind w:firstLine="720"/>
        <w:rPr/>
      </w:pPr>
      <w:r w:rsidDel="00000000" w:rsidR="00000000" w:rsidRPr="00000000">
        <w:rPr>
          <w:rtl w:val="0"/>
        </w:rPr>
      </w:r>
    </w:p>
    <w:p w:rsidR="00000000" w:rsidDel="00000000" w:rsidP="00000000" w:rsidRDefault="00000000" w:rsidRPr="00000000" w14:paraId="000000A0">
      <w:pPr>
        <w:ind w:firstLine="720"/>
        <w:rPr/>
      </w:pPr>
      <w:r w:rsidDel="00000000" w:rsidR="00000000" w:rsidRPr="00000000">
        <w:rPr>
          <w:b w:val="0"/>
          <w:rtl w:val="0"/>
        </w:rPr>
        <w:t xml:space="preserve">I learned that practising harder and being more confident in what I want to say will push me to have a better future presentation state. What I want to change for the better in the future is to be punctual at the dateline set and be more prepared than this time around. Although the video passed the time limit, in order to give the lecturer convenience to assess me better, I will just send the original video without thinking of speeding it up just to shorten the time, which I regretted deeply on it. </w:t>
      </w:r>
      <w:r w:rsidDel="00000000" w:rsidR="00000000" w:rsidRPr="00000000">
        <w:br w:type="page"/>
      </w:r>
      <w:r w:rsidDel="00000000" w:rsidR="00000000" w:rsidRPr="00000000">
        <w:rPr>
          <w:rtl w:val="0"/>
        </w:rPr>
      </w:r>
    </w:p>
    <w:p w:rsidR="00000000" w:rsidDel="00000000" w:rsidP="00000000" w:rsidRDefault="00000000" w:rsidRPr="00000000" w14:paraId="000000A1">
      <w:pPr>
        <w:pStyle w:val="Heading3"/>
        <w:rPr/>
      </w:pPr>
      <w:bookmarkStart w:colFirst="0" w:colLast="0" w:name="_wql41niq8tpg" w:id="13"/>
      <w:bookmarkEnd w:id="13"/>
      <w:r w:rsidDel="00000000" w:rsidR="00000000" w:rsidRPr="00000000">
        <w:rPr>
          <w:rtl w:val="0"/>
        </w:rPr>
        <w:t xml:space="preserve">2.3.5 POSTER</w:t>
      </w:r>
      <w:r w:rsidDel="00000000" w:rsidR="00000000" w:rsidRPr="00000000">
        <w:rPr>
          <w:rtl w:val="0"/>
        </w:rPr>
      </w:r>
    </w:p>
    <w:p w:rsidR="00000000" w:rsidDel="00000000" w:rsidP="00000000" w:rsidRDefault="00000000" w:rsidRPr="00000000" w14:paraId="000000A2">
      <w:pPr>
        <w:spacing w:line="360" w:lineRule="auto"/>
        <w:ind w:firstLine="720"/>
        <w:jc w:val="both"/>
        <w:rPr/>
      </w:pPr>
      <w:r w:rsidDel="00000000" w:rsidR="00000000" w:rsidRPr="00000000">
        <w:rPr>
          <w:rtl w:val="0"/>
        </w:rPr>
        <w:t xml:space="preserve">I think I enjoyed doing the poster the most out of all the content for the research. Since we can involve creativity in creating a poster, it made the process fun and not stressful, where I actually enjoy doing so. </w:t>
      </w:r>
    </w:p>
    <w:p w:rsidR="00000000" w:rsidDel="00000000" w:rsidP="00000000" w:rsidRDefault="00000000" w:rsidRPr="00000000" w14:paraId="000000A3">
      <w:pPr>
        <w:spacing w:line="360" w:lineRule="auto"/>
        <w:ind w:firstLine="720"/>
        <w:jc w:val="both"/>
        <w:rPr/>
      </w:pPr>
      <w:r w:rsidDel="00000000" w:rsidR="00000000" w:rsidRPr="00000000">
        <w:rPr>
          <w:rtl w:val="0"/>
        </w:rPr>
      </w:r>
    </w:p>
    <w:p w:rsidR="00000000" w:rsidDel="00000000" w:rsidP="00000000" w:rsidRDefault="00000000" w:rsidRPr="00000000" w14:paraId="000000A4">
      <w:pPr>
        <w:spacing w:line="360" w:lineRule="auto"/>
        <w:ind w:firstLine="720"/>
        <w:jc w:val="both"/>
        <w:rPr/>
      </w:pPr>
      <w:r w:rsidDel="00000000" w:rsidR="00000000" w:rsidRPr="00000000">
        <w:rPr>
          <w:rtl w:val="0"/>
        </w:rPr>
        <w:t xml:space="preserve">I enjoy picking out the design template to choose from so it will fit the theme of the research. However, this time I had to do an academic poster which we needed to create a poster that highlights the key elements of the research and not so much on the design and creativity. Compared to before, I enjoyed putting some animations, pictures, or design from other templates to be included as a means to make the poster look more alive and give a good impression to people so it encourages them to read and not just look at it once.</w:t>
      </w:r>
    </w:p>
    <w:p w:rsidR="00000000" w:rsidDel="00000000" w:rsidP="00000000" w:rsidRDefault="00000000" w:rsidRPr="00000000" w14:paraId="000000A5">
      <w:pPr>
        <w:spacing w:line="360" w:lineRule="auto"/>
        <w:ind w:firstLine="720"/>
        <w:jc w:val="both"/>
        <w:rPr/>
      </w:pPr>
      <w:r w:rsidDel="00000000" w:rsidR="00000000" w:rsidRPr="00000000">
        <w:rPr>
          <w:rtl w:val="0"/>
        </w:rPr>
      </w:r>
    </w:p>
    <w:p w:rsidR="00000000" w:rsidDel="00000000" w:rsidP="00000000" w:rsidRDefault="00000000" w:rsidRPr="00000000" w14:paraId="000000A6">
      <w:pPr>
        <w:spacing w:line="360" w:lineRule="auto"/>
        <w:ind w:firstLine="720"/>
        <w:jc w:val="both"/>
        <w:rPr/>
      </w:pPr>
      <w:r w:rsidDel="00000000" w:rsidR="00000000" w:rsidRPr="00000000">
        <w:rPr>
          <w:rtl w:val="0"/>
        </w:rPr>
        <w:t xml:space="preserve">In this assignment, I got to experience doing an academic poster which helps me explore more things I have never done before. I got to know more on how to manage the poster so it will look neat and not messy to keep it professional for the lecturer. </w:t>
      </w:r>
    </w:p>
    <w:p w:rsidR="00000000" w:rsidDel="00000000" w:rsidP="00000000" w:rsidRDefault="00000000" w:rsidRPr="00000000" w14:paraId="000000A7">
      <w:pPr>
        <w:spacing w:line="360" w:lineRule="auto"/>
        <w:ind w:firstLine="720"/>
        <w:jc w:val="both"/>
        <w:rPr/>
      </w:pPr>
      <w:r w:rsidDel="00000000" w:rsidR="00000000" w:rsidRPr="00000000">
        <w:rPr>
          <w:rtl w:val="0"/>
        </w:rPr>
      </w:r>
    </w:p>
    <w:p w:rsidR="00000000" w:rsidDel="00000000" w:rsidP="00000000" w:rsidRDefault="00000000" w:rsidRPr="00000000" w14:paraId="000000A8">
      <w:pPr>
        <w:spacing w:line="360" w:lineRule="auto"/>
        <w:ind w:firstLine="720"/>
        <w:jc w:val="both"/>
        <w:rPr/>
      </w:pPr>
      <w:r w:rsidDel="00000000" w:rsidR="00000000" w:rsidRPr="00000000">
        <w:rPr>
          <w:rtl w:val="0"/>
        </w:rPr>
        <w:t xml:space="preserve">Things I did not enjoy is how I had to limit the usage of using animations or elements to include in the poster. However, I do understand that due to it being an academic poster, we only include what needs to be included and to remember not to go overboard as it can push people away from reading your poster. The other thing I did not enjoy is how particular I need to be when putting the facts of the research into a poster. If I remember clearly, I had to shorten the words or put the words into another short version but still carry the fact to the viewer. </w:t>
      </w:r>
    </w:p>
    <w:p w:rsidR="00000000" w:rsidDel="00000000" w:rsidP="00000000" w:rsidRDefault="00000000" w:rsidRPr="00000000" w14:paraId="000000A9">
      <w:pPr>
        <w:spacing w:line="360" w:lineRule="auto"/>
        <w:ind w:firstLine="720"/>
        <w:jc w:val="both"/>
        <w:rPr/>
      </w:pPr>
      <w:r w:rsidDel="00000000" w:rsidR="00000000" w:rsidRPr="00000000">
        <w:rPr>
          <w:rtl w:val="0"/>
        </w:rPr>
      </w:r>
    </w:p>
    <w:p w:rsidR="00000000" w:rsidDel="00000000" w:rsidP="00000000" w:rsidRDefault="00000000" w:rsidRPr="00000000" w14:paraId="000000AA">
      <w:pPr>
        <w:spacing w:line="360" w:lineRule="auto"/>
        <w:ind w:firstLine="720"/>
        <w:jc w:val="both"/>
        <w:rPr/>
      </w:pPr>
      <w:r w:rsidDel="00000000" w:rsidR="00000000" w:rsidRPr="00000000">
        <w:rPr>
          <w:rtl w:val="0"/>
        </w:rPr>
        <w:t xml:space="preserve">What I felt I could improve is maybe the way I strategize the order of the research facts in a poster so it will be much easier to read and follow the numbers given. I could plan out more so what I put in the poster will look good and more professional. </w:t>
      </w:r>
    </w:p>
    <w:p w:rsidR="00000000" w:rsidDel="00000000" w:rsidP="00000000" w:rsidRDefault="00000000" w:rsidRPr="00000000" w14:paraId="000000AB">
      <w:pPr>
        <w:spacing w:line="360" w:lineRule="auto"/>
        <w:ind w:firstLine="720"/>
        <w:jc w:val="both"/>
        <w:rPr/>
      </w:pPr>
      <w:r w:rsidDel="00000000" w:rsidR="00000000" w:rsidRPr="00000000">
        <w:rPr>
          <w:rtl w:val="0"/>
        </w:rPr>
      </w:r>
    </w:p>
    <w:p w:rsidR="00000000" w:rsidDel="00000000" w:rsidP="00000000" w:rsidRDefault="00000000" w:rsidRPr="00000000" w14:paraId="000000AC">
      <w:pPr>
        <w:spacing w:line="360" w:lineRule="auto"/>
        <w:ind w:firstLine="720"/>
        <w:jc w:val="both"/>
        <w:rPr/>
      </w:pPr>
      <w:r w:rsidDel="00000000" w:rsidR="00000000" w:rsidRPr="00000000">
        <w:rPr>
          <w:rtl w:val="0"/>
        </w:rPr>
        <w:t xml:space="preserve">Since it is my first time doing an academic poster, I will need to improve on where to put the elements, what facts are the key to tell the readers, how to make it as professional as possible, what are the things I should have included in the academic poster. </w:t>
      </w:r>
    </w:p>
    <w:p w:rsidR="00000000" w:rsidDel="00000000" w:rsidP="00000000" w:rsidRDefault="00000000" w:rsidRPr="00000000" w14:paraId="000000AD">
      <w:pPr>
        <w:spacing w:line="360" w:lineRule="auto"/>
        <w:ind w:firstLine="720"/>
        <w:jc w:val="both"/>
        <w:rPr/>
      </w:pPr>
      <w:r w:rsidDel="00000000" w:rsidR="00000000" w:rsidRPr="00000000">
        <w:rPr>
          <w:rtl w:val="0"/>
        </w:rPr>
      </w:r>
    </w:p>
    <w:p w:rsidR="00000000" w:rsidDel="00000000" w:rsidP="00000000" w:rsidRDefault="00000000" w:rsidRPr="00000000" w14:paraId="000000AE">
      <w:pPr>
        <w:spacing w:line="360" w:lineRule="auto"/>
        <w:ind w:firstLine="720"/>
        <w:jc w:val="both"/>
        <w:rPr/>
      </w:pPr>
      <w:r w:rsidDel="00000000" w:rsidR="00000000" w:rsidRPr="00000000">
        <w:rPr>
          <w:rtl w:val="0"/>
        </w:rPr>
        <w:t xml:space="preserve">My action plan would be I can plan out on a piece of paper of the design or template to choose from which shows professionalism or just looks like it is done nicely. Then, write out the key elements needed to be included in the poster so I can adjust the words or how it will be written. Maybe I could see a few examples on how to make a nice poster to read so the reader will enjoy reading it, although it is an academic paper. Also, I could get feedback from people near me to get a sense of what I am lacking for the poster and keep improving till I get the satisfied outcome from the poster.       </w:t>
      </w:r>
    </w:p>
    <w:p w:rsidR="00000000" w:rsidDel="00000000" w:rsidP="00000000" w:rsidRDefault="00000000" w:rsidRPr="00000000" w14:paraId="000000AF">
      <w:pPr>
        <w:spacing w:line="360" w:lineRule="auto"/>
        <w:ind w:firstLine="720"/>
        <w:jc w:val="both"/>
        <w:rPr/>
      </w:pPr>
      <w:r w:rsidDel="00000000" w:rsidR="00000000" w:rsidRPr="00000000">
        <w:rPr>
          <w:rtl w:val="0"/>
        </w:rPr>
        <w:t xml:space="preserve">        </w:t>
      </w:r>
    </w:p>
    <w:p w:rsidR="00000000" w:rsidDel="00000000" w:rsidP="00000000" w:rsidRDefault="00000000" w:rsidRPr="00000000" w14:paraId="000000B0">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B1">
      <w:pPr>
        <w:pStyle w:val="Heading2"/>
        <w:rPr>
          <w:rFonts w:ascii="Times New Roman" w:cs="Times New Roman" w:eastAsia="Times New Roman" w:hAnsi="Times New Roman"/>
          <w:sz w:val="24"/>
          <w:szCs w:val="24"/>
        </w:rPr>
      </w:pPr>
      <w:bookmarkStart w:colFirst="0" w:colLast="0" w:name="_dhbbkus8oxsa" w:id="14"/>
      <w:bookmarkEnd w:id="14"/>
      <w:r w:rsidDel="00000000" w:rsidR="00000000" w:rsidRPr="00000000">
        <w:rPr>
          <w:rtl w:val="0"/>
        </w:rPr>
        <w:t xml:space="preserve">2.4 REFLECTING ON LEARNING</w:t>
      </w:r>
      <w:r w:rsidDel="00000000" w:rsidR="00000000" w:rsidRPr="00000000">
        <w:rPr>
          <w:rtl w:val="0"/>
        </w:rPr>
      </w:r>
    </w:p>
    <w:p w:rsidR="00000000" w:rsidDel="00000000" w:rsidP="00000000" w:rsidRDefault="00000000" w:rsidRPr="00000000" w14:paraId="000000B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t xml:space="preserve">I have learned to be open-minded when searching for relevant sources of information or references to be used in a new research. As we know, to do a research, it takes a lot of effort to be put in and it can be hard to do so when we are not familiar with the process. In my opinion, as time goes by, I have improved bit by bit in my skills of searching for academic sources on the Internet, although there are some lackness through the process. Everyday I am learning new things especially when it comes to doing research on my own. </w:t>
      </w:r>
    </w:p>
    <w:p w:rsidR="00000000" w:rsidDel="00000000" w:rsidP="00000000" w:rsidRDefault="00000000" w:rsidRPr="00000000" w14:paraId="000000B3">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pPr>
      <w:r w:rsidDel="00000000" w:rsidR="00000000" w:rsidRPr="00000000">
        <w:rPr>
          <w:rtl w:val="0"/>
        </w:rPr>
      </w:r>
    </w:p>
    <w:p w:rsidR="00000000" w:rsidDel="00000000" w:rsidP="00000000" w:rsidRDefault="00000000" w:rsidRPr="00000000" w14:paraId="000000B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t xml:space="preserve">According to research, the most necessary skill to write academic papers is the skill to find relevant sources and references of information. It can be acknowledged that, in the modern world, there are many available sources online which sometimes can be difficult to choose among the relevant, good, and reliable sources for the research. As a beginner, I have so much to learn and develop the ability to do research, starting from finding necessary sources, then making use of them, and to apply the knowledge gathered into academic assignments like presentations, project papers (Topalov &amp; Radić-Bojanić, 2013). </w:t>
      </w:r>
    </w:p>
    <w:p w:rsidR="00000000" w:rsidDel="00000000" w:rsidP="00000000" w:rsidRDefault="00000000" w:rsidRPr="00000000" w14:paraId="000000B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r>
    </w:p>
    <w:p w:rsidR="00000000" w:rsidDel="00000000" w:rsidP="00000000" w:rsidRDefault="00000000" w:rsidRPr="00000000" w14:paraId="000000B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t xml:space="preserve">To complete it, I will need to do research and do preparation, which mainly involves information obtained to be used properly. This is due to how students usually do not have access to academic practice for us to rely on and we do not have enough exposure to academic fields to assume a critical view of what we find so far. For this reason, skills on academic research are important general skills that I, as a student, master during my studies (Topalov &amp; Radić-Bojanić, 2013).</w:t>
      </w:r>
    </w:p>
    <w:p w:rsidR="00000000" w:rsidDel="00000000" w:rsidP="00000000" w:rsidRDefault="00000000" w:rsidRPr="00000000" w14:paraId="000000B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r>
    </w:p>
    <w:p w:rsidR="00000000" w:rsidDel="00000000" w:rsidP="00000000" w:rsidRDefault="00000000" w:rsidRPr="00000000" w14:paraId="000000B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t xml:space="preserve">I also learned to lay out every action to be put in the process to do research. As we know, research needs time and a lot of effort to be able to complete it. Through laying out what needs to be done and how I approach it will help me in the journey to get resources and how I can utilise the information I got into the assignment. I learned to not rush the work and take time to plan it well so everything will be through as planned, and if there are issues faced, I will have time to think of something to overcome an issue and solve it. </w:t>
      </w:r>
    </w:p>
    <w:p w:rsidR="00000000" w:rsidDel="00000000" w:rsidP="00000000" w:rsidRDefault="00000000" w:rsidRPr="00000000" w14:paraId="000000B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r>
    </w:p>
    <w:p w:rsidR="00000000" w:rsidDel="00000000" w:rsidP="00000000" w:rsidRDefault="00000000" w:rsidRPr="00000000" w14:paraId="000000B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t xml:space="preserve">In the process, I faced difficulties in creating research questions which made me change the research title a few times. However, to encounter the issue, I did further research and finally found the right research questions and made a finalised research title. So, although we plan something, it might not go the way we want, but we should be calm and search for other ways possible to help solve the problem, which is what I did for my research.   </w:t>
      </w:r>
    </w:p>
    <w:p w:rsidR="00000000" w:rsidDel="00000000" w:rsidP="00000000" w:rsidRDefault="00000000" w:rsidRPr="00000000" w14:paraId="000000BB">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r>
    </w:p>
    <w:p w:rsidR="00000000" w:rsidDel="00000000" w:rsidP="00000000" w:rsidRDefault="00000000" w:rsidRPr="00000000" w14:paraId="000000B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t xml:space="preserve">When I begin my professional career, the process of development begins and will continue until I can independently conduct research in a supervised environment. During this research, I have developed problem-solving and critical thinking abilities, and cannot help to generate new knowledge in the process. </w:t>
      </w:r>
    </w:p>
    <w:p w:rsidR="00000000" w:rsidDel="00000000" w:rsidP="00000000" w:rsidRDefault="00000000" w:rsidRPr="00000000" w14:paraId="000000B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r>
    </w:p>
    <w:p w:rsidR="00000000" w:rsidDel="00000000" w:rsidP="00000000" w:rsidRDefault="00000000" w:rsidRPr="00000000" w14:paraId="000000BE">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t xml:space="preserve">Conducting this research also contributes to me producing skills that can be reflected later on in the professional field. Especially when we as a student are still lacking in research areas and skills to be used, it can be hard since we do need guidance throughout which can put pressure on us. We want to do well but if we cannot utilise the digital sources online like virtual libraries provided by the university. </w:t>
      </w:r>
    </w:p>
    <w:p w:rsidR="00000000" w:rsidDel="00000000" w:rsidP="00000000" w:rsidRDefault="00000000" w:rsidRPr="00000000" w14:paraId="000000BF">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r>
    </w:p>
    <w:p w:rsidR="00000000" w:rsidDel="00000000" w:rsidP="00000000" w:rsidRDefault="00000000" w:rsidRPr="00000000" w14:paraId="000000C0">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t xml:space="preserve">A study evaluated on students in Siberia's research capabilities, the result demonstrates how those students find difficulties in using virtual libraries and digital libraries. Although we are living in a digital era, the utilisation of using digital sources provided is not strong, students will still find it difficult to write literature reviews (Ipanaqué-Zapata et al., 2023). I can relate to this situation where sometimes although there are sources on the Internet, to fully utilise it to help me to write a paper is difficult. This is because we are so used to everything being provided in the studies during the pandemic, we were not exposed to developing searching skills and skills in utilising sources of information well, which lead us to lack the ability to choose and obtain resources although almost everything can be found online.</w:t>
      </w:r>
    </w:p>
    <w:p w:rsidR="00000000" w:rsidDel="00000000" w:rsidP="00000000" w:rsidRDefault="00000000" w:rsidRPr="00000000" w14:paraId="000000C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r>
    </w:p>
    <w:p w:rsidR="00000000" w:rsidDel="00000000" w:rsidP="00000000" w:rsidRDefault="00000000" w:rsidRPr="00000000" w14:paraId="000000C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br w:type="page"/>
      </w:r>
      <w:r w:rsidDel="00000000" w:rsidR="00000000" w:rsidRPr="00000000">
        <w:rPr>
          <w:rtl w:val="0"/>
        </w:rPr>
      </w:r>
    </w:p>
    <w:p w:rsidR="00000000" w:rsidDel="00000000" w:rsidP="00000000" w:rsidRDefault="00000000" w:rsidRPr="00000000" w14:paraId="000000C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t xml:space="preserve">I enjoy distributing questionnaires to targeted populations. I think it is the easiest out of them all to interact with people to participate in your research because it makes me feel I am doing something big, such as conducting a small research assignment. I also enjoy getting information from classes on ways to do the assignment, which is also a process of creating the assignment on our own. I think it is a best practice because I can use it to apply it for a near future project paper which is also about creating a new research which I find useful to do now rather than later.</w:t>
      </w:r>
    </w:p>
    <w:p w:rsidR="00000000" w:rsidDel="00000000" w:rsidP="00000000" w:rsidRDefault="00000000" w:rsidRPr="00000000" w14:paraId="000000C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r>
    </w:p>
    <w:p w:rsidR="00000000" w:rsidDel="00000000" w:rsidP="00000000" w:rsidRDefault="00000000" w:rsidRPr="00000000" w14:paraId="000000C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t xml:space="preserve">I did not enjoy the process of getting questions for the questionnaire and I felt that it has always been a major problem where I will be stuck at. This is because some journals do provide the questions, however, some questions are not related to what I am searching for or suitable for my research scope. I have gone through reading related academic papers and I do find some questions but some questions are fine, although it could have been better if there are questions attached that are kind of related to the title itself. All in all, it was quite a hard process to achieve.</w:t>
      </w:r>
    </w:p>
    <w:p w:rsidR="00000000" w:rsidDel="00000000" w:rsidP="00000000" w:rsidRDefault="00000000" w:rsidRPr="00000000" w14:paraId="000000C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r>
    </w:p>
    <w:p w:rsidR="00000000" w:rsidDel="00000000" w:rsidP="00000000" w:rsidRDefault="00000000" w:rsidRPr="00000000" w14:paraId="000000C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t xml:space="preserve">Areas I have identified to be the weak areas are findings for secondary research to backup the questionnaire and the questions for the questionnaire. Of course, there are many journals, academic papers out there, but to find the suitable ones is hard, especially if you need scholarly evidence to support statements. Sometimes I would find suitable ones but lack in some aspects needed and some are not suitable at all because we are doing different research areas or scope. For the questionnaire, the questions to include in are hard to find. Some questions in academic papers are both good and bad. Some I find the questions could have been better, while some are good but it is not related to what I am searching for.</w:t>
      </w:r>
    </w:p>
    <w:p w:rsidR="00000000" w:rsidDel="00000000" w:rsidP="00000000" w:rsidRDefault="00000000" w:rsidRPr="00000000" w14:paraId="000000C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r>
    </w:p>
    <w:p w:rsidR="00000000" w:rsidDel="00000000" w:rsidP="00000000" w:rsidRDefault="00000000" w:rsidRPr="00000000" w14:paraId="000000C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t xml:space="preserve">How I can improve is to ask around to get better information regarding these two areas. For the questionnaire, I could ask the lecturer and some people that have experience in doing research on the websites they used to obtain questions that are good and mostly suitable. If I could work out my communication with people around, I think this matter could be resolved if I make connections with experienced people to get more information on sources online. </w:t>
      </w:r>
    </w:p>
    <w:p w:rsidR="00000000" w:rsidDel="00000000" w:rsidP="00000000" w:rsidRDefault="00000000" w:rsidRPr="00000000" w14:paraId="000000C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r>
    </w:p>
    <w:p w:rsidR="00000000" w:rsidDel="00000000" w:rsidP="00000000" w:rsidRDefault="00000000" w:rsidRPr="00000000" w14:paraId="000000CB">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t xml:space="preserve">For the findings, I could put in more time to go and search in different academic papers and websites that could help me get information relevant to the research. I think if I could get more time to do this research, more things could have been put in and be more specific or neatly present in the assignment. Since I did not have enough time to do it all, it was a bit rushed, however, the majority part of what I want to convey has been written in the first assignment.</w:t>
      </w:r>
    </w:p>
    <w:p w:rsidR="00000000" w:rsidDel="00000000" w:rsidP="00000000" w:rsidRDefault="00000000" w:rsidRPr="00000000" w14:paraId="000000C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r>
    </w:p>
    <w:p w:rsidR="00000000" w:rsidDel="00000000" w:rsidP="00000000" w:rsidRDefault="00000000" w:rsidRPr="00000000" w14:paraId="000000C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t xml:space="preserve">My field is in the Human Resource (HR) area, I will deal with a lot of paperwork and dealing with people. In the workplace environment, I think communication is the key to having a successful workplace. I have learned to communicate more when you do not know something as a means to get something done without hesitating you will not get the answer you are looking for. For example, although I could fail a few times asking around, there will be people that could help you in your area of workline.</w:t>
      </w:r>
    </w:p>
    <w:p w:rsidR="00000000" w:rsidDel="00000000" w:rsidP="00000000" w:rsidRDefault="00000000" w:rsidRPr="00000000" w14:paraId="000000CE">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r>
    </w:p>
    <w:p w:rsidR="00000000" w:rsidDel="00000000" w:rsidP="00000000" w:rsidRDefault="00000000" w:rsidRPr="00000000" w14:paraId="000000CF">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t xml:space="preserve">I also learned that putting more effort means more results. Effort needs time, and if the time is enough, we will get satisfying results which lead to a successful mission. As I have learned, learning skills and developing them is very important because in a working environment, an employee needs to have at least basic skills required in a workplace in order to get a job done. Someone without the skills will have a hard time, which can lead to negative results and affect the employee's work performance. To get a better outcome, an individual needs to have skills related and master it, it will surely help in any situation they are in.</w:t>
      </w:r>
    </w:p>
    <w:p w:rsidR="00000000" w:rsidDel="00000000" w:rsidP="00000000" w:rsidRDefault="00000000" w:rsidRPr="00000000" w14:paraId="000000D0">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pPr>
      <w:r w:rsidDel="00000000" w:rsidR="00000000" w:rsidRPr="00000000">
        <w:rPr>
          <w:rtl w:val="0"/>
        </w:rPr>
      </w:r>
    </w:p>
    <w:p w:rsidR="00000000" w:rsidDel="00000000" w:rsidP="00000000" w:rsidRDefault="00000000" w:rsidRPr="00000000" w14:paraId="000000D1">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jc w:val="both"/>
        <w:rPr>
          <w:rFonts w:ascii="Times New Roman" w:cs="Times New Roman" w:eastAsia="Times New Roman" w:hAnsi="Times New Roman"/>
          <w:sz w:val="24"/>
          <w:szCs w:val="24"/>
        </w:rPr>
      </w:pPr>
      <w:r w:rsidDel="00000000" w:rsidR="00000000" w:rsidRPr="00000000">
        <w:rPr>
          <w:rtl w:val="0"/>
        </w:rPr>
        <w:t xml:space="preserve">Learning skills to do research will help in doing presentations too. Even in the university environment, we need to do presentations for a subject. If we master how to search for sources of information and ways to convey the message well, it will help a lot also when it comes to the working environment. This is because in the working environment, we are presenting information to our bosses and higher ups, if we do not want any hiccups in the process, we have to learn from now, where we still can practise the skills and try to develop them for it to be useful one day.           </w:t>
      </w:r>
      <w:r w:rsidDel="00000000" w:rsidR="00000000" w:rsidRPr="00000000">
        <w:br w:type="page"/>
      </w:r>
      <w:r w:rsidDel="00000000" w:rsidR="00000000" w:rsidRPr="00000000">
        <w:rPr>
          <w:rtl w:val="0"/>
        </w:rPr>
      </w:r>
    </w:p>
    <w:p w:rsidR="00000000" w:rsidDel="00000000" w:rsidP="00000000" w:rsidRDefault="00000000" w:rsidRPr="00000000" w14:paraId="000000D2">
      <w:pPr>
        <w:pStyle w:val="Heading1"/>
        <w:spacing w:line="360" w:lineRule="auto"/>
        <w:jc w:val="both"/>
        <w:rPr/>
      </w:pPr>
      <w:bookmarkStart w:colFirst="0" w:colLast="0" w:name="_6uzeikmsywq8" w:id="15"/>
      <w:bookmarkEnd w:id="15"/>
      <w:r w:rsidDel="00000000" w:rsidR="00000000" w:rsidRPr="00000000">
        <w:rPr>
          <w:rtl w:val="0"/>
        </w:rPr>
        <w:t xml:space="preserve">3.0</w:t>
      </w:r>
      <w:r w:rsidDel="00000000" w:rsidR="00000000" w:rsidRPr="00000000">
        <w:rPr>
          <w:rtl w:val="0"/>
        </w:rPr>
        <w:t xml:space="preserve"> CONCLUSION</w:t>
      </w:r>
    </w:p>
    <w:p w:rsidR="00000000" w:rsidDel="00000000" w:rsidP="00000000" w:rsidRDefault="00000000" w:rsidRPr="00000000" w14:paraId="000000D3">
      <w:pPr>
        <w:spacing w:line="360" w:lineRule="auto"/>
        <w:ind w:firstLine="720"/>
        <w:jc w:val="both"/>
        <w:rPr>
          <w:highlight w:val="white"/>
        </w:rPr>
      </w:pPr>
      <w:r w:rsidDel="00000000" w:rsidR="00000000" w:rsidRPr="00000000">
        <w:rPr>
          <w:highlight w:val="white"/>
          <w:rtl w:val="0"/>
        </w:rPr>
        <w:t xml:space="preserve">Difficulties are part of learning. As a beginner, conducting research without having full knowledge in an area we are conducting makes it difficult to produce good research. However, learning from mistakes is also part of the process. Facing issues or problems in the process of doing research made me realise my weaknesses and where I can improve in the future. </w:t>
      </w:r>
    </w:p>
    <w:p w:rsidR="00000000" w:rsidDel="00000000" w:rsidP="00000000" w:rsidRDefault="00000000" w:rsidRPr="00000000" w14:paraId="000000D4">
      <w:pPr>
        <w:spacing w:line="360" w:lineRule="auto"/>
        <w:ind w:firstLine="720"/>
        <w:jc w:val="both"/>
        <w:rPr>
          <w:highlight w:val="white"/>
        </w:rPr>
      </w:pPr>
      <w:r w:rsidDel="00000000" w:rsidR="00000000" w:rsidRPr="00000000">
        <w:rPr>
          <w:rtl w:val="0"/>
        </w:rPr>
      </w:r>
    </w:p>
    <w:p w:rsidR="00000000" w:rsidDel="00000000" w:rsidP="00000000" w:rsidRDefault="00000000" w:rsidRPr="00000000" w14:paraId="000000D5">
      <w:pPr>
        <w:spacing w:line="360" w:lineRule="auto"/>
        <w:ind w:firstLine="720"/>
        <w:jc w:val="both"/>
        <w:rPr>
          <w:highlight w:val="white"/>
        </w:rPr>
      </w:pPr>
      <w:r w:rsidDel="00000000" w:rsidR="00000000" w:rsidRPr="00000000">
        <w:rPr>
          <w:highlight w:val="white"/>
          <w:rtl w:val="0"/>
        </w:rPr>
        <w:t xml:space="preserve">Through this reflection, I found what went wrong and how I can improve if I were to do research in the future. I get to learn new knowledge and develop skills which I find essential in the workplace later on. I get to assess myself thoroughly and reflect on what I have done so far, what are the achievements and what are my strong points in doing this research. However, I also got to discover my weaknesses and ways to counter it (</w:t>
      </w:r>
      <w:r w:rsidDel="00000000" w:rsidR="00000000" w:rsidRPr="00000000">
        <w:rPr>
          <w:rtl w:val="0"/>
        </w:rPr>
        <w:t xml:space="preserve">4 models of reflection – core concepts for reflective thinking, n.d.)</w:t>
      </w:r>
      <w:r w:rsidDel="00000000" w:rsidR="00000000" w:rsidRPr="00000000">
        <w:rPr>
          <w:highlight w:val="white"/>
          <w:rtl w:val="0"/>
        </w:rPr>
        <w:t xml:space="preserve">.</w:t>
      </w:r>
    </w:p>
    <w:p w:rsidR="00000000" w:rsidDel="00000000" w:rsidP="00000000" w:rsidRDefault="00000000" w:rsidRPr="00000000" w14:paraId="000000D6">
      <w:pPr>
        <w:spacing w:line="360" w:lineRule="auto"/>
        <w:ind w:firstLine="720"/>
        <w:jc w:val="both"/>
        <w:rPr>
          <w:highlight w:val="white"/>
        </w:rPr>
      </w:pPr>
      <w:r w:rsidDel="00000000" w:rsidR="00000000" w:rsidRPr="00000000">
        <w:rPr>
          <w:rtl w:val="0"/>
        </w:rPr>
      </w:r>
    </w:p>
    <w:p w:rsidR="00000000" w:rsidDel="00000000" w:rsidP="00000000" w:rsidRDefault="00000000" w:rsidRPr="00000000" w14:paraId="000000D7">
      <w:pPr>
        <w:spacing w:line="360" w:lineRule="auto"/>
        <w:ind w:firstLine="720"/>
        <w:jc w:val="both"/>
        <w:rPr>
          <w:highlight w:val="white"/>
        </w:rPr>
      </w:pPr>
      <w:r w:rsidDel="00000000" w:rsidR="00000000" w:rsidRPr="00000000">
        <w:rPr>
          <w:highlight w:val="white"/>
          <w:rtl w:val="0"/>
        </w:rPr>
        <w:t xml:space="preserve">I learned the hard way that communication is the key to everything. Conducting research means I need to engage with people as a part of the process. However, since I am still lacking and learning, I now know the importance of communication because it is not a one man job. To get a better look at the research approach might need insights from other people, looking at things from a different view, obtaining information from experienced people and so on. Especially to get a better idea on where to find secondary findings to support the research content and questionnaire.</w:t>
      </w:r>
    </w:p>
    <w:p w:rsidR="00000000" w:rsidDel="00000000" w:rsidP="00000000" w:rsidRDefault="00000000" w:rsidRPr="00000000" w14:paraId="000000D8">
      <w:pPr>
        <w:spacing w:line="360" w:lineRule="auto"/>
        <w:ind w:firstLine="720"/>
        <w:jc w:val="both"/>
        <w:rPr>
          <w:highlight w:val="white"/>
        </w:rPr>
      </w:pPr>
      <w:r w:rsidDel="00000000" w:rsidR="00000000" w:rsidRPr="00000000">
        <w:rPr>
          <w:rtl w:val="0"/>
        </w:rPr>
      </w:r>
    </w:p>
    <w:p w:rsidR="00000000" w:rsidDel="00000000" w:rsidP="00000000" w:rsidRDefault="00000000" w:rsidRPr="00000000" w14:paraId="000000D9">
      <w:pPr>
        <w:spacing w:line="360" w:lineRule="auto"/>
        <w:ind w:firstLine="720"/>
        <w:jc w:val="both"/>
        <w:rPr>
          <w:rFonts w:ascii="Times New Roman" w:cs="Times New Roman" w:eastAsia="Times New Roman" w:hAnsi="Times New Roman"/>
          <w:sz w:val="24"/>
          <w:szCs w:val="24"/>
        </w:rPr>
      </w:pPr>
      <w:r w:rsidDel="00000000" w:rsidR="00000000" w:rsidRPr="00000000">
        <w:rPr>
          <w:highlight w:val="white"/>
          <w:rtl w:val="0"/>
        </w:rPr>
        <w:t xml:space="preserve">What can be concluded from my own experience is the things I have written for reflection I may use to apply in a real situation in University and the working environment appropriately. Since an HR job is to interact with people, do paperwork, communicate with others, it might do good if I can reflect what I lack now, to be applied later in the workplace as an improved version of myself. I got to understand viewpoints to consider to improve better next time and in the future </w:t>
      </w:r>
      <w:r w:rsidDel="00000000" w:rsidR="00000000" w:rsidRPr="00000000">
        <w:rPr>
          <w:rtl w:val="0"/>
        </w:rPr>
        <w:t xml:space="preserve">(</w:t>
      </w:r>
      <w:r w:rsidDel="00000000" w:rsidR="00000000" w:rsidRPr="00000000">
        <w:rPr>
          <w:rtl w:val="0"/>
        </w:rPr>
        <w:t xml:space="preserve">4 models of reflection – core concepts for reflective thinking, n.d.</w:t>
      </w:r>
      <w:r w:rsidDel="00000000" w:rsidR="00000000" w:rsidRPr="00000000">
        <w:rPr>
          <w:rtl w:val="0"/>
        </w:rPr>
        <w:t xml:space="preserve">)</w:t>
      </w:r>
      <w:r w:rsidDel="00000000" w:rsidR="00000000" w:rsidRPr="00000000">
        <w:rPr>
          <w:highlight w:val="white"/>
          <w:rtl w:val="0"/>
        </w:rPr>
        <w:t xml:space="preserve">.</w:t>
      </w:r>
      <w:r w:rsidDel="00000000" w:rsidR="00000000" w:rsidRPr="00000000">
        <w:br w:type="page"/>
      </w:r>
      <w:r w:rsidDel="00000000" w:rsidR="00000000" w:rsidRPr="00000000">
        <w:rPr>
          <w:rtl w:val="0"/>
        </w:rPr>
      </w:r>
    </w:p>
    <w:p w:rsidR="00000000" w:rsidDel="00000000" w:rsidP="00000000" w:rsidRDefault="00000000" w:rsidRPr="00000000" w14:paraId="000000DA">
      <w:pPr>
        <w:pStyle w:val="Heading1"/>
        <w:spacing w:line="360" w:lineRule="auto"/>
        <w:jc w:val="both"/>
        <w:rPr/>
      </w:pPr>
      <w:bookmarkStart w:colFirst="0" w:colLast="0" w:name="_nf3z2zswrsk9" w:id="16"/>
      <w:bookmarkEnd w:id="16"/>
      <w:r w:rsidDel="00000000" w:rsidR="00000000" w:rsidRPr="00000000">
        <w:rPr>
          <w:rtl w:val="0"/>
        </w:rPr>
        <w:t xml:space="preserve">4</w:t>
      </w:r>
      <w:r w:rsidDel="00000000" w:rsidR="00000000" w:rsidRPr="00000000">
        <w:rPr>
          <w:rtl w:val="0"/>
        </w:rPr>
        <w:t xml:space="preserve">.0 REFERENCES</w:t>
      </w:r>
    </w:p>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rPr>
      </w:pPr>
      <w:r w:rsidDel="00000000" w:rsidR="00000000" w:rsidRPr="00000000">
        <w:rPr>
          <w:b w:val="1"/>
          <w:rtl w:val="0"/>
        </w:rPr>
        <w:t xml:space="preserve">INTRODUCTION</w:t>
      </w:r>
    </w:p>
    <w:p w:rsidR="00000000" w:rsidDel="00000000" w:rsidP="00000000" w:rsidRDefault="00000000" w:rsidRPr="00000000" w14:paraId="000000DD">
      <w:pPr>
        <w:widowControl w:val="0"/>
        <w:numPr>
          <w:ilvl w:val="0"/>
          <w:numId w:val="5"/>
        </w:numPr>
        <w:spacing w:after="240" w:before="240" w:lineRule="auto"/>
        <w:ind w:left="720" w:hanging="360"/>
      </w:pPr>
      <w:r w:rsidDel="00000000" w:rsidR="00000000" w:rsidRPr="00000000">
        <w:rPr>
          <w:i w:val="1"/>
          <w:rtl w:val="0"/>
        </w:rPr>
        <w:t xml:space="preserve">Gibbs’ reflective cycle</w:t>
      </w:r>
      <w:r w:rsidDel="00000000" w:rsidR="00000000" w:rsidRPr="00000000">
        <w:rPr>
          <w:rtl w:val="0"/>
        </w:rPr>
        <w:t xml:space="preserve">. The University of Edinburgh. (2020). Retrieved from https://www.ed.ac.uk/reflection/reflectors-toolkit/reflecting-on-experience/gibbs-reflective-cycle#:~:text=One%20of%20the%20most%20famous,analysis%2C%20conclusion%20and%20action%20plan. </w:t>
      </w:r>
    </w:p>
    <w:p w:rsidR="00000000" w:rsidDel="00000000" w:rsidP="00000000" w:rsidRDefault="00000000" w:rsidRPr="00000000" w14:paraId="000000DE">
      <w:pPr>
        <w:widowControl w:val="0"/>
        <w:spacing w:after="240" w:before="240" w:lineRule="auto"/>
        <w:ind w:left="720" w:firstLine="0"/>
        <w:rPr>
          <w:i w:val="1"/>
        </w:rPr>
      </w:pPr>
      <w:r w:rsidDel="00000000" w:rsidR="00000000" w:rsidRPr="00000000">
        <w:rPr>
          <w:rtl w:val="0"/>
        </w:rPr>
        <w:t xml:space="preserve">Adapted from Gibbs G (1988). Learning by Doing: A guide to teaching and learning methods. Further Education Unit. Oxford Polytechnic: Oxford.</w:t>
      </w:r>
      <w:r w:rsidDel="00000000" w:rsidR="00000000" w:rsidRPr="00000000">
        <w:rPr>
          <w:rtl w:val="0"/>
        </w:rPr>
      </w:r>
    </w:p>
    <w:p w:rsidR="00000000" w:rsidDel="00000000" w:rsidP="00000000" w:rsidRDefault="00000000" w:rsidRPr="00000000" w14:paraId="000000DF">
      <w:pPr>
        <w:widowControl w:val="0"/>
        <w:numPr>
          <w:ilvl w:val="0"/>
          <w:numId w:val="5"/>
        </w:numPr>
        <w:spacing w:after="0" w:afterAutospacing="0" w:before="240" w:lineRule="auto"/>
        <w:ind w:left="720" w:hanging="360"/>
      </w:pPr>
      <w:r w:rsidDel="00000000" w:rsidR="00000000" w:rsidRPr="00000000">
        <w:rPr>
          <w:rtl w:val="0"/>
        </w:rPr>
        <w:t xml:space="preserve">Quinton, S., &amp; Smallbone, T. (2010). Feeding forward: Using feedback to promote student reflection and learning – a teaching model. </w:t>
      </w:r>
      <w:r w:rsidDel="00000000" w:rsidR="00000000" w:rsidRPr="00000000">
        <w:rPr>
          <w:i w:val="1"/>
          <w:rtl w:val="0"/>
        </w:rPr>
        <w:t xml:space="preserve">Innovations in Education and Teaching International</w:t>
      </w:r>
      <w:r w:rsidDel="00000000" w:rsidR="00000000" w:rsidRPr="00000000">
        <w:rPr>
          <w:rtl w:val="0"/>
        </w:rPr>
        <w:t xml:space="preserve">, </w:t>
      </w:r>
      <w:r w:rsidDel="00000000" w:rsidR="00000000" w:rsidRPr="00000000">
        <w:rPr>
          <w:i w:val="1"/>
          <w:rtl w:val="0"/>
        </w:rPr>
        <w:t xml:space="preserve">47</w:t>
      </w:r>
      <w:r w:rsidDel="00000000" w:rsidR="00000000" w:rsidRPr="00000000">
        <w:rPr>
          <w:rtl w:val="0"/>
        </w:rPr>
        <w:t xml:space="preserve">(1), 125–135. Retrieved from </w:t>
      </w:r>
      <w:r w:rsidDel="00000000" w:rsidR="00000000" w:rsidRPr="00000000">
        <w:rPr>
          <w:rtl w:val="0"/>
        </w:rPr>
        <w:t xml:space="preserve">https://doi.org/10.1080/14703290903525911</w:t>
      </w:r>
    </w:p>
    <w:p w:rsidR="00000000" w:rsidDel="00000000" w:rsidP="00000000" w:rsidRDefault="00000000" w:rsidRPr="00000000" w14:paraId="000000E0">
      <w:pPr>
        <w:widowControl w:val="0"/>
        <w:numPr>
          <w:ilvl w:val="0"/>
          <w:numId w:val="5"/>
        </w:numPr>
        <w:spacing w:after="240" w:before="0" w:beforeAutospacing="0" w:lineRule="auto"/>
        <w:ind w:left="720" w:hanging="360"/>
      </w:pPr>
      <w:r w:rsidDel="00000000" w:rsidR="00000000" w:rsidRPr="00000000">
        <w:rPr>
          <w:rtl w:val="0"/>
        </w:rPr>
        <w:t xml:space="preserve">Roslan, N. M., &amp; Mohd Nawi, N. S. (2022). Food Delivery Service application during pandemic COVID-19. </w:t>
      </w:r>
      <w:r w:rsidDel="00000000" w:rsidR="00000000" w:rsidRPr="00000000">
        <w:rPr>
          <w:i w:val="1"/>
          <w:rtl w:val="0"/>
        </w:rPr>
        <w:t xml:space="preserve">Journal of Technology and Operations Management</w:t>
      </w:r>
      <w:r w:rsidDel="00000000" w:rsidR="00000000" w:rsidRPr="00000000">
        <w:rPr>
          <w:rtl w:val="0"/>
        </w:rPr>
        <w:t xml:space="preserve">, </w:t>
      </w:r>
      <w:r w:rsidDel="00000000" w:rsidR="00000000" w:rsidRPr="00000000">
        <w:rPr>
          <w:i w:val="1"/>
          <w:rtl w:val="0"/>
        </w:rPr>
        <w:t xml:space="preserve">17</w:t>
      </w:r>
      <w:r w:rsidDel="00000000" w:rsidR="00000000" w:rsidRPr="00000000">
        <w:rPr>
          <w:rtl w:val="0"/>
        </w:rPr>
        <w:t xml:space="preserve">(No.1), 71–79. Retrieved from https://doi.org/10.32890/jtom2022.17.1.7</w:t>
      </w:r>
      <w:r w:rsidDel="00000000" w:rsidR="00000000" w:rsidRPr="00000000">
        <w:rPr>
          <w:rtl w:val="0"/>
        </w:rPr>
      </w:r>
    </w:p>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rPr>
      </w:pPr>
      <w:r w:rsidDel="00000000" w:rsidR="00000000" w:rsidRPr="00000000">
        <w:rPr>
          <w:b w:val="1"/>
          <w:rtl w:val="0"/>
        </w:rPr>
        <w:t xml:space="preserve">MAIN BODY</w:t>
      </w:r>
    </w:p>
    <w:p w:rsidR="00000000" w:rsidDel="00000000" w:rsidP="00000000" w:rsidRDefault="00000000" w:rsidRPr="00000000" w14:paraId="000000E2">
      <w:pPr>
        <w:pStyle w:val="Heading2"/>
        <w:rPr>
          <w:b w:val="1"/>
        </w:rPr>
      </w:pPr>
      <w:bookmarkStart w:colFirst="0" w:colLast="0" w:name="_6cnxl6s0dzx" w:id="17"/>
      <w:bookmarkEnd w:id="17"/>
      <w:r w:rsidDel="00000000" w:rsidR="00000000" w:rsidRPr="00000000">
        <w:rPr>
          <w:rtl w:val="0"/>
        </w:rPr>
        <w:t xml:space="preserve">INTRODUCTION OF GIBBS REFLECTIVE CYCLE</w:t>
      </w:r>
      <w:r w:rsidDel="00000000" w:rsidR="00000000" w:rsidRPr="00000000">
        <w:rPr>
          <w:rtl w:val="0"/>
        </w:rPr>
      </w:r>
    </w:p>
    <w:p w:rsidR="00000000" w:rsidDel="00000000" w:rsidP="00000000" w:rsidRDefault="00000000" w:rsidRPr="00000000" w14:paraId="000000E3">
      <w:pPr>
        <w:widowControl w:val="0"/>
        <w:numPr>
          <w:ilvl w:val="0"/>
          <w:numId w:val="9"/>
        </w:numPr>
        <w:spacing w:after="0" w:afterAutospacing="0" w:before="240" w:lineRule="auto"/>
        <w:ind w:left="720" w:hanging="360"/>
      </w:pPr>
      <w:r w:rsidDel="00000000" w:rsidR="00000000" w:rsidRPr="00000000">
        <w:rPr>
          <w:rtl w:val="0"/>
        </w:rPr>
        <w:t xml:space="preserve">Ezezika, O., &amp; Johnston, N. (2022). Development and implementation of a reflective writing assignment for undergraduate students in a large public health biology course. </w:t>
      </w:r>
      <w:r w:rsidDel="00000000" w:rsidR="00000000" w:rsidRPr="00000000">
        <w:rPr>
          <w:i w:val="1"/>
          <w:rtl w:val="0"/>
        </w:rPr>
        <w:t xml:space="preserve">Pedagogy in Health Promotion</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(2), 101–115. Retrieved from </w:t>
      </w:r>
      <w:r w:rsidDel="00000000" w:rsidR="00000000" w:rsidRPr="00000000">
        <w:rPr>
          <w:rtl w:val="0"/>
        </w:rPr>
        <w:t xml:space="preserve">https://doi.org/10.1177/23733799211069993</w:t>
      </w:r>
      <w:r w:rsidDel="00000000" w:rsidR="00000000" w:rsidRPr="00000000">
        <w:rPr>
          <w:rtl w:val="0"/>
        </w:rPr>
      </w:r>
    </w:p>
    <w:p w:rsidR="00000000" w:rsidDel="00000000" w:rsidP="00000000" w:rsidRDefault="00000000" w:rsidRPr="00000000" w14:paraId="000000E4">
      <w:pPr>
        <w:widowControl w:val="0"/>
        <w:numPr>
          <w:ilvl w:val="0"/>
          <w:numId w:val="9"/>
        </w:numPr>
        <w:spacing w:after="0" w:afterAutospacing="0" w:before="0" w:beforeAutospacing="0" w:lineRule="auto"/>
        <w:ind w:left="720" w:hanging="360"/>
      </w:pPr>
      <w:r w:rsidDel="00000000" w:rsidR="00000000" w:rsidRPr="00000000">
        <w:rPr>
          <w:rtl w:val="0"/>
        </w:rPr>
        <w:t xml:space="preserve">Main, P. (2023). </w:t>
      </w:r>
      <w:r w:rsidDel="00000000" w:rsidR="00000000" w:rsidRPr="00000000">
        <w:rPr>
          <w:i w:val="1"/>
          <w:rtl w:val="0"/>
        </w:rPr>
        <w:t xml:space="preserve">Gibbs’ reflective cycle</w:t>
      </w:r>
      <w:r w:rsidDel="00000000" w:rsidR="00000000" w:rsidRPr="00000000">
        <w:rPr>
          <w:rtl w:val="0"/>
        </w:rPr>
        <w:t xml:space="preserve">. Structural Learning. Retrieved from </w:t>
      </w:r>
      <w:r w:rsidDel="00000000" w:rsidR="00000000" w:rsidRPr="00000000">
        <w:rPr>
          <w:rtl w:val="0"/>
        </w:rPr>
        <w:t xml:space="preserve">https://www.structural-learning.com/post/gibbs-reflective-cycle</w:t>
      </w:r>
      <w:r w:rsidDel="00000000" w:rsidR="00000000" w:rsidRPr="00000000">
        <w:rPr>
          <w:rtl w:val="0"/>
        </w:rPr>
      </w:r>
    </w:p>
    <w:p w:rsidR="00000000" w:rsidDel="00000000" w:rsidP="00000000" w:rsidRDefault="00000000" w:rsidRPr="00000000" w14:paraId="000000E5">
      <w:pPr>
        <w:widowControl w:val="0"/>
        <w:numPr>
          <w:ilvl w:val="0"/>
          <w:numId w:val="9"/>
        </w:numPr>
        <w:spacing w:after="240" w:before="0" w:beforeAutospacing="0" w:lineRule="auto"/>
        <w:ind w:left="720" w:hanging="360"/>
      </w:pPr>
      <w:r w:rsidDel="00000000" w:rsidR="00000000" w:rsidRPr="00000000">
        <w:rPr>
          <w:rtl w:val="0"/>
        </w:rPr>
        <w:t xml:space="preserve">Wain, A. (2017). </w:t>
      </w:r>
      <w:r w:rsidDel="00000000" w:rsidR="00000000" w:rsidRPr="00000000">
        <w:rPr>
          <w:i w:val="1"/>
          <w:rtl w:val="0"/>
        </w:rPr>
        <w:t xml:space="preserve">Learning through reflection - researchgate</w:t>
      </w:r>
      <w:r w:rsidDel="00000000" w:rsidR="00000000" w:rsidRPr="00000000">
        <w:rPr>
          <w:rtl w:val="0"/>
        </w:rPr>
        <w:t xml:space="preserve">. Researchgate. Retrieved from https://www.researchgate.net/publication/320342913_Learning_through_reflection</w:t>
      </w:r>
      <w:r w:rsidDel="00000000" w:rsidR="00000000" w:rsidRPr="00000000">
        <w:rPr>
          <w:rtl w:val="0"/>
        </w:rPr>
      </w:r>
    </w:p>
    <w:p w:rsidR="00000000" w:rsidDel="00000000" w:rsidP="00000000" w:rsidRDefault="00000000" w:rsidRPr="00000000" w14:paraId="000000E6">
      <w:pPr>
        <w:pStyle w:val="Heading2"/>
        <w:rPr/>
      </w:pPr>
      <w:bookmarkStart w:colFirst="0" w:colLast="0" w:name="_cambg4m794no" w:id="18"/>
      <w:bookmarkEnd w:id="18"/>
      <w:r w:rsidDel="00000000" w:rsidR="00000000" w:rsidRPr="00000000">
        <w:rPr>
          <w:rtl w:val="0"/>
        </w:rPr>
        <w:t xml:space="preserve">CREATION OF IDEA</w:t>
      </w:r>
    </w:p>
    <w:p w:rsidR="00000000" w:rsidDel="00000000" w:rsidP="00000000" w:rsidRDefault="00000000" w:rsidRPr="00000000" w14:paraId="000000E7">
      <w:pPr>
        <w:numPr>
          <w:ilvl w:val="0"/>
          <w:numId w:val="13"/>
        </w:numPr>
        <w:spacing w:after="0" w:afterAutospacing="0" w:before="240" w:lineRule="auto"/>
        <w:ind w:left="720" w:hanging="360"/>
      </w:pPr>
      <w:r w:rsidDel="00000000" w:rsidR="00000000" w:rsidRPr="00000000">
        <w:rPr>
          <w:rtl w:val="0"/>
        </w:rPr>
        <w:t xml:space="preserve">Durai, A. (2023). </w:t>
      </w:r>
      <w:r w:rsidDel="00000000" w:rsidR="00000000" w:rsidRPr="00000000">
        <w:rPr>
          <w:i w:val="1"/>
          <w:rtl w:val="0"/>
        </w:rPr>
        <w:t xml:space="preserve">2023 food trends: Food delivery will continue to rise in Malaysia</w:t>
      </w:r>
      <w:r w:rsidDel="00000000" w:rsidR="00000000" w:rsidRPr="00000000">
        <w:rPr>
          <w:rtl w:val="0"/>
        </w:rPr>
        <w:t xml:space="preserve">. The Star. Retrieved from https://www.thestar.com.my/lifestyle/living/2023/01/10/2023-food-trends-food-delivery-will-continue-to-rise-in-malaysia </w:t>
      </w:r>
    </w:p>
    <w:p w:rsidR="00000000" w:rsidDel="00000000" w:rsidP="00000000" w:rsidRDefault="00000000" w:rsidRPr="00000000" w14:paraId="000000E8">
      <w:pPr>
        <w:numPr>
          <w:ilvl w:val="0"/>
          <w:numId w:val="13"/>
        </w:numPr>
        <w:spacing w:after="240" w:before="0" w:beforeAutospacing="0" w:lineRule="auto"/>
        <w:ind w:left="720" w:hanging="360"/>
      </w:pPr>
      <w:r w:rsidDel="00000000" w:rsidR="00000000" w:rsidRPr="00000000">
        <w:rPr>
          <w:rtl w:val="0"/>
        </w:rPr>
        <w:t xml:space="preserve">Tan, S. Y., et al. (2021). Online food delivery services: Cross-sectional study of consumers’ attitude in Malaysia during and after the COVID-19 pandemic. </w:t>
      </w:r>
      <w:r w:rsidDel="00000000" w:rsidR="00000000" w:rsidRPr="00000000">
        <w:rPr>
          <w:i w:val="1"/>
          <w:rtl w:val="0"/>
        </w:rPr>
        <w:t xml:space="preserve">F1000Research</w:t>
      </w:r>
      <w:r w:rsidDel="00000000" w:rsidR="00000000" w:rsidRPr="00000000">
        <w:rPr>
          <w:rtl w:val="0"/>
        </w:rPr>
        <w:t xml:space="preserve">, </w:t>
      </w:r>
      <w:r w:rsidDel="00000000" w:rsidR="00000000" w:rsidRPr="00000000">
        <w:rPr>
          <w:i w:val="1"/>
          <w:rtl w:val="0"/>
        </w:rPr>
        <w:t xml:space="preserve">10</w:t>
      </w:r>
      <w:r w:rsidDel="00000000" w:rsidR="00000000" w:rsidRPr="00000000">
        <w:rPr>
          <w:rtl w:val="0"/>
        </w:rPr>
        <w:t xml:space="preserve">, 972. Retrieved from </w:t>
      </w:r>
      <w:r w:rsidDel="00000000" w:rsidR="00000000" w:rsidRPr="00000000">
        <w:rPr>
          <w:rtl w:val="0"/>
        </w:rPr>
        <w:t xml:space="preserve">https://doi.org/10.12688/f1000research.73014.1</w:t>
      </w:r>
      <w:r w:rsidDel="00000000" w:rsidR="00000000" w:rsidRPr="00000000">
        <w:rPr>
          <w:rtl w:val="0"/>
        </w:rPr>
      </w:r>
    </w:p>
    <w:p w:rsidR="00000000" w:rsidDel="00000000" w:rsidP="00000000" w:rsidRDefault="00000000" w:rsidRPr="00000000" w14:paraId="000000E9">
      <w:pPr>
        <w:pStyle w:val="Heading2"/>
        <w:rPr/>
      </w:pPr>
      <w:bookmarkStart w:colFirst="0" w:colLast="0" w:name="_j9oj37q3ohqa" w:id="19"/>
      <w:bookmarkEnd w:id="19"/>
      <w:r w:rsidDel="00000000" w:rsidR="00000000" w:rsidRPr="00000000">
        <w:rPr>
          <w:rtl w:val="0"/>
        </w:rPr>
        <w:t xml:space="preserve">WHAT HAVE I LEARNED</w:t>
      </w:r>
    </w:p>
    <w:p w:rsidR="00000000" w:rsidDel="00000000" w:rsidP="00000000" w:rsidRDefault="00000000" w:rsidRPr="00000000" w14:paraId="000000EA">
      <w:pPr>
        <w:numPr>
          <w:ilvl w:val="0"/>
          <w:numId w:val="6"/>
        </w:numPr>
        <w:spacing w:after="0" w:afterAutospacing="0" w:before="240" w:lineRule="auto"/>
        <w:ind w:left="720" w:hanging="360"/>
      </w:pPr>
      <w:r w:rsidDel="00000000" w:rsidR="00000000" w:rsidRPr="00000000">
        <w:rPr>
          <w:rtl w:val="0"/>
        </w:rPr>
        <w:t xml:space="preserve">Apuke, O. D. (2017). Quantitative research methods : A synopsis approach. </w:t>
      </w:r>
      <w:r w:rsidDel="00000000" w:rsidR="00000000" w:rsidRPr="00000000">
        <w:rPr>
          <w:i w:val="1"/>
          <w:rtl w:val="0"/>
        </w:rPr>
        <w:t xml:space="preserve">Kuwait Chapter of Arabian Journal of Business and Management Review</w:t>
      </w:r>
      <w:r w:rsidDel="00000000" w:rsidR="00000000" w:rsidRPr="00000000">
        <w:rPr>
          <w:rtl w:val="0"/>
        </w:rPr>
        <w:t xml:space="preserve">, </w:t>
      </w:r>
      <w:r w:rsidDel="00000000" w:rsidR="00000000" w:rsidRPr="00000000">
        <w:rPr>
          <w:i w:val="1"/>
          <w:rtl w:val="0"/>
        </w:rPr>
        <w:t xml:space="preserve">6</w:t>
      </w:r>
      <w:r w:rsidDel="00000000" w:rsidR="00000000" w:rsidRPr="00000000">
        <w:rPr>
          <w:rtl w:val="0"/>
        </w:rPr>
        <w:t xml:space="preserve">(11), 40–47. Retrieved from https://doi.org/10.12816/0040336 </w:t>
      </w:r>
    </w:p>
    <w:p w:rsidR="00000000" w:rsidDel="00000000" w:rsidP="00000000" w:rsidRDefault="00000000" w:rsidRPr="00000000" w14:paraId="000000EB">
      <w:pPr>
        <w:numPr>
          <w:ilvl w:val="0"/>
          <w:numId w:val="6"/>
        </w:numPr>
        <w:spacing w:after="0" w:afterAutospacing="0" w:before="0" w:beforeAutospacing="0" w:lineRule="auto"/>
        <w:ind w:left="720" w:hanging="360"/>
      </w:pPr>
      <w:r w:rsidDel="00000000" w:rsidR="00000000" w:rsidRPr="00000000">
        <w:rPr>
          <w:rtl w:val="0"/>
        </w:rPr>
        <w:t xml:space="preserve">Kumara, A. S. (2022). </w:t>
      </w:r>
      <w:r w:rsidDel="00000000" w:rsidR="00000000" w:rsidRPr="00000000">
        <w:rPr>
          <w:i w:val="1"/>
          <w:rtl w:val="0"/>
        </w:rPr>
        <w:t xml:space="preserve">Researching with secondary data: A brief overview of possibilities and limitations from the viewpoint of Social Research</w:t>
      </w:r>
      <w:r w:rsidDel="00000000" w:rsidR="00000000" w:rsidRPr="00000000">
        <w:rPr>
          <w:rtl w:val="0"/>
        </w:rPr>
        <w:t xml:space="preserve">. Munich Personal RePEc Archive. Retrieved from https://mpra.ub.uni-muenchen.de/id/eprint/112639 </w:t>
      </w:r>
    </w:p>
    <w:p w:rsidR="00000000" w:rsidDel="00000000" w:rsidP="00000000" w:rsidRDefault="00000000" w:rsidRPr="00000000" w14:paraId="000000EC">
      <w:pPr>
        <w:numPr>
          <w:ilvl w:val="0"/>
          <w:numId w:val="6"/>
        </w:numPr>
        <w:spacing w:after="0" w:afterAutospacing="0" w:before="0" w:beforeAutospacing="0" w:lineRule="auto"/>
        <w:ind w:left="720" w:hanging="360"/>
      </w:pPr>
      <w:r w:rsidDel="00000000" w:rsidR="00000000" w:rsidRPr="00000000">
        <w:rPr>
          <w:rtl w:val="0"/>
        </w:rPr>
        <w:t xml:space="preserve">Martins, F. S., Cunha, J. A., &amp; Serra, F. A. (2018). Secondary data in research – uses and opportunities. </w:t>
      </w:r>
      <w:r w:rsidDel="00000000" w:rsidR="00000000" w:rsidRPr="00000000">
        <w:rPr>
          <w:i w:val="1"/>
          <w:rtl w:val="0"/>
        </w:rPr>
        <w:t xml:space="preserve">PODIUM Sport, Leisure and Tourism Review</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(3). Retrieved from https://doi.org/10.5585/podium.v7i3.316</w:t>
      </w:r>
    </w:p>
    <w:p w:rsidR="00000000" w:rsidDel="00000000" w:rsidP="00000000" w:rsidRDefault="00000000" w:rsidRPr="00000000" w14:paraId="000000ED">
      <w:pPr>
        <w:numPr>
          <w:ilvl w:val="0"/>
          <w:numId w:val="6"/>
        </w:numPr>
        <w:spacing w:after="0" w:afterAutospacing="0" w:before="0" w:beforeAutospacing="0" w:lineRule="auto"/>
        <w:ind w:left="720" w:hanging="360"/>
      </w:pPr>
      <w:r w:rsidDel="00000000" w:rsidR="00000000" w:rsidRPr="00000000">
        <w:rPr>
          <w:rtl w:val="0"/>
        </w:rPr>
        <w:t xml:space="preserve">Mazikana, A. T. (2023). The good part of using a questionnaire: Advantages and disadvantages. </w:t>
      </w:r>
      <w:r w:rsidDel="00000000" w:rsidR="00000000" w:rsidRPr="00000000">
        <w:rPr>
          <w:i w:val="1"/>
          <w:rtl w:val="0"/>
        </w:rPr>
        <w:t xml:space="preserve">SSRN Electronic Journal</w:t>
      </w:r>
      <w:r w:rsidDel="00000000" w:rsidR="00000000" w:rsidRPr="00000000">
        <w:rPr>
          <w:rtl w:val="0"/>
        </w:rPr>
        <w:t xml:space="preserve">. Retrieved from https://doi.org/10.2139/ssrn.4386399 </w:t>
      </w:r>
    </w:p>
    <w:p w:rsidR="00000000" w:rsidDel="00000000" w:rsidP="00000000" w:rsidRDefault="00000000" w:rsidRPr="00000000" w14:paraId="000000EE">
      <w:pPr>
        <w:numPr>
          <w:ilvl w:val="0"/>
          <w:numId w:val="6"/>
        </w:numPr>
        <w:spacing w:after="0" w:afterAutospacing="0" w:before="0" w:beforeAutospacing="0" w:lineRule="auto"/>
        <w:ind w:left="720" w:hanging="360"/>
      </w:pPr>
      <w:r w:rsidDel="00000000" w:rsidR="00000000" w:rsidRPr="00000000">
        <w:rPr>
          <w:rtl w:val="0"/>
        </w:rPr>
        <w:t xml:space="preserve">Muhammad, N. H., &amp; Mat Yusoff, N. D. (2022). </w:t>
      </w:r>
      <w:r w:rsidDel="00000000" w:rsidR="00000000" w:rsidRPr="00000000">
        <w:rPr>
          <w:i w:val="1"/>
          <w:rtl w:val="0"/>
        </w:rPr>
        <w:t xml:space="preserve">Take away or delivery? Acceptance of online food delivery (OFD) during COVID-19 pandemic</w:t>
      </w:r>
      <w:r w:rsidDel="00000000" w:rsidR="00000000" w:rsidRPr="00000000">
        <w:rPr>
          <w:rtl w:val="0"/>
        </w:rPr>
        <w:t xml:space="preserve">. Uitm Press. Retrieved from https://ir.uitm.edu.my/id/eprint/68159/1/68159.pdf </w:t>
      </w:r>
    </w:p>
    <w:p w:rsidR="00000000" w:rsidDel="00000000" w:rsidP="00000000" w:rsidRDefault="00000000" w:rsidRPr="00000000" w14:paraId="000000EF">
      <w:pPr>
        <w:numPr>
          <w:ilvl w:val="0"/>
          <w:numId w:val="6"/>
        </w:numPr>
        <w:spacing w:after="0" w:afterAutospacing="0" w:before="0" w:beforeAutospacing="0" w:lineRule="auto"/>
        <w:ind w:left="720" w:hanging="360"/>
      </w:pPr>
      <w:r w:rsidDel="00000000" w:rsidR="00000000" w:rsidRPr="00000000">
        <w:rPr>
          <w:rtl w:val="0"/>
        </w:rPr>
        <w:t xml:space="preserve">Okoli, C. (2021). Inductive, abductive and deductive theorizing. </w:t>
      </w:r>
      <w:r w:rsidDel="00000000" w:rsidR="00000000" w:rsidRPr="00000000">
        <w:rPr>
          <w:i w:val="1"/>
          <w:rtl w:val="0"/>
        </w:rPr>
        <w:t xml:space="preserve">SSRN Electronic Journal</w:t>
      </w:r>
      <w:r w:rsidDel="00000000" w:rsidR="00000000" w:rsidRPr="00000000">
        <w:rPr>
          <w:rtl w:val="0"/>
        </w:rPr>
        <w:t xml:space="preserve">. Retrieved from https://doi.org/10.2139/ssrn.3774317 </w:t>
      </w:r>
    </w:p>
    <w:p w:rsidR="00000000" w:rsidDel="00000000" w:rsidP="00000000" w:rsidRDefault="00000000" w:rsidRPr="00000000" w14:paraId="000000F0">
      <w:pPr>
        <w:numPr>
          <w:ilvl w:val="0"/>
          <w:numId w:val="6"/>
        </w:numPr>
        <w:spacing w:after="0" w:afterAutospacing="0" w:before="0" w:beforeAutospacing="0" w:lineRule="auto"/>
        <w:ind w:left="720" w:hanging="360"/>
      </w:pPr>
      <w:r w:rsidDel="00000000" w:rsidR="00000000" w:rsidRPr="00000000">
        <w:rPr>
          <w:rtl w:val="0"/>
        </w:rPr>
        <w:t xml:space="preserve">Perumal, I., Parthasarathy, R., Ayyappan, P., Jayabalan, N., Nair, S., &amp; Selladurai , S. (2021). </w:t>
      </w:r>
      <w:r w:rsidDel="00000000" w:rsidR="00000000" w:rsidRPr="00000000">
        <w:rPr>
          <w:i w:val="1"/>
          <w:rtl w:val="0"/>
        </w:rPr>
        <w:t xml:space="preserve">THE EFFECTS TOWARDS QUALITY OF ONLINE FOOD DELIVERY SERVICES DURING COVID-19 PANDEMIC IN MALAYSIA </w:t>
      </w:r>
      <w:r w:rsidDel="00000000" w:rsidR="00000000" w:rsidRPr="00000000">
        <w:rPr>
          <w:rtl w:val="0"/>
        </w:rPr>
        <w:t xml:space="preserve">. Research gate. Retrieved from https://www.researchgate.net/publication/357619807_THE_EFFECTS_TOWARDS_QUALITY_OF_ONLINE_FOOD_DELIVERY_SERVICES_DURING_COVID-19_PANDEMIC_IN_MALAYSIA </w:t>
      </w:r>
    </w:p>
    <w:p w:rsidR="00000000" w:rsidDel="00000000" w:rsidP="00000000" w:rsidRDefault="00000000" w:rsidRPr="00000000" w14:paraId="000000F1">
      <w:pPr>
        <w:numPr>
          <w:ilvl w:val="0"/>
          <w:numId w:val="6"/>
        </w:numPr>
        <w:spacing w:after="0" w:afterAutospacing="0" w:before="0" w:beforeAutospacing="0" w:lineRule="auto"/>
        <w:ind w:left="720" w:hanging="360"/>
      </w:pPr>
      <w:r w:rsidDel="00000000" w:rsidR="00000000" w:rsidRPr="00000000">
        <w:rPr>
          <w:rtl w:val="0"/>
        </w:rPr>
        <w:t xml:space="preserve">Taherdoost, H. (2022). Designing a questionnaire for a research paper: A comprehensive guide to design and develop an effective questionnaire. </w:t>
      </w:r>
      <w:r w:rsidDel="00000000" w:rsidR="00000000" w:rsidRPr="00000000">
        <w:rPr>
          <w:i w:val="1"/>
          <w:rtl w:val="0"/>
        </w:rPr>
        <w:t xml:space="preserve">Asian Journal of Managerial Science</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(1), 8–16. Retrieved from https://doi.org/10.51983/ajms-2022.11.1.3087 </w:t>
      </w:r>
    </w:p>
    <w:p w:rsidR="00000000" w:rsidDel="00000000" w:rsidP="00000000" w:rsidRDefault="00000000" w:rsidRPr="00000000" w14:paraId="000000F2">
      <w:pPr>
        <w:numPr>
          <w:ilvl w:val="0"/>
          <w:numId w:val="6"/>
        </w:numPr>
        <w:spacing w:after="240" w:before="0" w:beforeAutospacing="0" w:lineRule="auto"/>
        <w:ind w:left="720" w:hanging="360"/>
      </w:pPr>
      <w:r w:rsidDel="00000000" w:rsidR="00000000" w:rsidRPr="00000000">
        <w:rPr>
          <w:rtl w:val="0"/>
        </w:rPr>
        <w:t xml:space="preserve">Tenny, S., et al. (2022). </w:t>
      </w:r>
      <w:r w:rsidDel="00000000" w:rsidR="00000000" w:rsidRPr="00000000">
        <w:rPr>
          <w:i w:val="1"/>
          <w:rtl w:val="0"/>
        </w:rPr>
        <w:t xml:space="preserve">Qualitative study - statpearls - NCBI bookshelf</w:t>
      </w:r>
      <w:r w:rsidDel="00000000" w:rsidR="00000000" w:rsidRPr="00000000">
        <w:rPr>
          <w:rtl w:val="0"/>
        </w:rPr>
        <w:t xml:space="preserve">. National Library of Medicine. Retrieved from https://www.ncbi.nlm.nih.gov/books/NBK470395/ </w:t>
      </w:r>
    </w:p>
    <w:p w:rsidR="00000000" w:rsidDel="00000000" w:rsidP="00000000" w:rsidRDefault="00000000" w:rsidRPr="00000000" w14:paraId="000000F3">
      <w:pPr>
        <w:pStyle w:val="Heading2"/>
        <w:rPr/>
      </w:pPr>
      <w:bookmarkStart w:colFirst="0" w:colLast="0" w:name="_9l3hd7dbq39d" w:id="20"/>
      <w:bookmarkEnd w:id="20"/>
      <w:r w:rsidDel="00000000" w:rsidR="00000000" w:rsidRPr="00000000">
        <w:rPr>
          <w:rtl w:val="0"/>
        </w:rPr>
        <w:t xml:space="preserve">REFLECTING ON LEARNING</w:t>
      </w:r>
    </w:p>
    <w:p w:rsidR="00000000" w:rsidDel="00000000" w:rsidP="00000000" w:rsidRDefault="00000000" w:rsidRPr="00000000" w14:paraId="000000F4">
      <w:pPr>
        <w:numPr>
          <w:ilvl w:val="0"/>
          <w:numId w:val="11"/>
        </w:numPr>
        <w:spacing w:after="0" w:afterAutospacing="0" w:before="240" w:lineRule="auto"/>
        <w:ind w:left="720" w:hanging="360"/>
      </w:pPr>
      <w:r w:rsidDel="00000000" w:rsidR="00000000" w:rsidRPr="00000000">
        <w:rPr>
          <w:rtl w:val="0"/>
        </w:rPr>
        <w:t xml:space="preserve">Ipanaqué-Zapata, M., Figueroa-Quiñones, J., Bazalar-Palacios, J., Arhuis-Inca, W., Quiñones-Negrete, M., &amp; Villarreal-Zegarra, D. (2023). Research skills for university students’ thesis in e-learning: Scale development and validation in Peru. </w:t>
      </w:r>
      <w:r w:rsidDel="00000000" w:rsidR="00000000" w:rsidRPr="00000000">
        <w:rPr>
          <w:i w:val="1"/>
          <w:rtl w:val="0"/>
        </w:rPr>
        <w:t xml:space="preserve">Heliyon</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(3). Retrieved from https://doi.org/10.1016/j.heliyon.2023.e13770 </w:t>
      </w:r>
    </w:p>
    <w:p w:rsidR="00000000" w:rsidDel="00000000" w:rsidP="00000000" w:rsidRDefault="00000000" w:rsidRPr="00000000" w14:paraId="000000F5">
      <w:pPr>
        <w:numPr>
          <w:ilvl w:val="0"/>
          <w:numId w:val="11"/>
        </w:numPr>
        <w:spacing w:after="240" w:before="0" w:beforeAutospacing="0" w:lineRule="auto"/>
        <w:ind w:left="720" w:hanging="360"/>
      </w:pPr>
      <w:r w:rsidDel="00000000" w:rsidR="00000000" w:rsidRPr="00000000">
        <w:rPr>
          <w:rtl w:val="0"/>
        </w:rPr>
        <w:t xml:space="preserve">Topalov, J., &amp; Radić-Bojanić, B. (2013). Academic Research Skills of university students. </w:t>
      </w:r>
      <w:r w:rsidDel="00000000" w:rsidR="00000000" w:rsidRPr="00000000">
        <w:rPr>
          <w:i w:val="1"/>
          <w:rtl w:val="0"/>
        </w:rPr>
        <w:t xml:space="preserve">Romanian Journal of English Studies</w:t>
      </w:r>
      <w:r w:rsidDel="00000000" w:rsidR="00000000" w:rsidRPr="00000000">
        <w:rPr>
          <w:rtl w:val="0"/>
        </w:rPr>
        <w:t xml:space="preserve">, </w:t>
      </w:r>
      <w:r w:rsidDel="00000000" w:rsidR="00000000" w:rsidRPr="00000000">
        <w:rPr>
          <w:i w:val="1"/>
          <w:rtl w:val="0"/>
        </w:rPr>
        <w:t xml:space="preserve">10</w:t>
      </w:r>
      <w:r w:rsidDel="00000000" w:rsidR="00000000" w:rsidRPr="00000000">
        <w:rPr>
          <w:rtl w:val="0"/>
        </w:rPr>
        <w:t xml:space="preserve">(1), 145–152. Retrieved from https://doi.org/10.2478/rjes-2013-0012 </w:t>
      </w:r>
    </w:p>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r>
    </w:p>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b w:val="1"/>
        </w:rPr>
      </w:pPr>
      <w:r w:rsidDel="00000000" w:rsidR="00000000" w:rsidRPr="00000000">
        <w:rPr>
          <w:b w:val="1"/>
          <w:rtl w:val="0"/>
        </w:rPr>
        <w:t xml:space="preserve">CONCLUSION</w:t>
      </w:r>
    </w:p>
    <w:p w:rsidR="00000000" w:rsidDel="00000000" w:rsidP="00000000" w:rsidRDefault="00000000" w:rsidRPr="00000000" w14:paraId="000000F8">
      <w:pPr>
        <w:widowControl w:val="0"/>
        <w:numPr>
          <w:ilvl w:val="0"/>
          <w:numId w:val="1"/>
        </w:numPr>
        <w:spacing w:after="240" w:before="240" w:lineRule="auto"/>
        <w:ind w:left="720" w:hanging="360"/>
      </w:pPr>
      <w:r w:rsidDel="00000000" w:rsidR="00000000" w:rsidRPr="00000000">
        <w:rPr>
          <w:i w:val="1"/>
          <w:rtl w:val="0"/>
        </w:rPr>
        <w:t xml:space="preserve">4 models of reflection – core concepts for reflective thinking</w:t>
      </w:r>
      <w:r w:rsidDel="00000000" w:rsidR="00000000" w:rsidRPr="00000000">
        <w:rPr>
          <w:rtl w:val="0"/>
        </w:rPr>
        <w:t xml:space="preserve">. The Open University. (n.d.). Retrieved from https://www.open.edu/openlearn/mod/oucontent/view.php?id=51386&amp;section=4 </w:t>
      </w:r>
      <w:r w:rsidDel="00000000" w:rsidR="00000000" w:rsidRPr="00000000">
        <w:br w:type="page"/>
      </w:r>
      <w:r w:rsidDel="00000000" w:rsidR="00000000" w:rsidRPr="00000000">
        <w:rPr>
          <w:rtl w:val="0"/>
        </w:rPr>
      </w:r>
    </w:p>
    <w:p w:rsidR="00000000" w:rsidDel="00000000" w:rsidP="00000000" w:rsidRDefault="00000000" w:rsidRPr="00000000" w14:paraId="000000F9">
      <w:pPr>
        <w:pStyle w:val="Heading1"/>
        <w:spacing w:line="360" w:lineRule="auto"/>
        <w:jc w:val="both"/>
        <w:rPr/>
      </w:pPr>
      <w:bookmarkStart w:colFirst="0" w:colLast="0" w:name="_5xp2qt9rwn7" w:id="21"/>
      <w:bookmarkEnd w:id="21"/>
      <w:r w:rsidDel="00000000" w:rsidR="00000000" w:rsidRPr="00000000">
        <w:rPr>
          <w:rtl w:val="0"/>
        </w:rPr>
        <w:t xml:space="preserve">5</w:t>
      </w:r>
      <w:r w:rsidDel="00000000" w:rsidR="00000000" w:rsidRPr="00000000">
        <w:rPr>
          <w:rtl w:val="0"/>
        </w:rPr>
        <w:t xml:space="preserve">.0 APPENDIX</w:t>
      </w:r>
    </w:p>
    <w:p w:rsidR="00000000" w:rsidDel="00000000" w:rsidP="00000000" w:rsidRDefault="00000000" w:rsidRPr="00000000" w14:paraId="000000FA">
      <w:pPr>
        <w:pStyle w:val="Heading1"/>
        <w:rPr/>
      </w:pPr>
      <w:bookmarkStart w:colFirst="0" w:colLast="0" w:name="_ge2jhlpubo6h" w:id="22"/>
      <w:bookmarkEnd w:id="22"/>
      <w:r w:rsidDel="00000000" w:rsidR="00000000" w:rsidRPr="00000000">
        <w:rPr>
          <w:rtl w:val="0"/>
        </w:rPr>
        <w:t xml:space="preserve">5.1 ACTION PLAN</w:t>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79.9999999999995"/>
        <w:gridCol w:w="2200.0000000000005"/>
        <w:gridCol w:w="2340"/>
        <w:gridCol w:w="2340"/>
        <w:tblGridChange w:id="0">
          <w:tblGrid>
            <w:gridCol w:w="2479.9999999999995"/>
            <w:gridCol w:w="2200.0000000000005"/>
            <w:gridCol w:w="2340"/>
            <w:gridCol w:w="2340"/>
          </w:tblGrid>
        </w:tblGridChange>
      </w:tblGrid>
      <w:tr>
        <w:trPr>
          <w:cantSplit w:val="0"/>
          <w:trHeight w:val="4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What Have I Learned?</w:t>
            </w:r>
          </w:p>
        </w:tc>
        <w:tc>
          <w:tcPr>
            <w:gridSpan w:val="3"/>
            <w:shd w:fill="auto" w:val="clear"/>
            <w:tcMar>
              <w:top w:w="100.0" w:type="dxa"/>
              <w:left w:w="100.0" w:type="dxa"/>
              <w:bottom w:w="100.0" w:type="dxa"/>
              <w:right w:w="100.0" w:type="dxa"/>
            </w:tcMar>
            <w:vAlign w:val="top"/>
          </w:tcPr>
          <w:p w:rsidR="00000000" w:rsidDel="00000000" w:rsidP="00000000" w:rsidRDefault="00000000" w:rsidRPr="00000000" w14:paraId="00000106">
            <w:pPr>
              <w:numPr>
                <w:ilvl w:val="0"/>
                <w:numId w:val="10"/>
              </w:numPr>
              <w:pBdr>
                <w:top w:color="auto" w:space="0" w:sz="0" w:val="none"/>
                <w:left w:color="auto" w:space="0" w:sz="0" w:val="none"/>
                <w:bottom w:color="auto" w:space="0" w:sz="0" w:val="none"/>
                <w:right w:color="auto" w:space="0" w:sz="0" w:val="none"/>
                <w:between w:color="auto" w:space="0" w:sz="0" w:val="none"/>
              </w:pBdr>
              <w:shd w:fill="ffffff" w:val="clear"/>
              <w:ind w:left="720" w:hanging="360"/>
              <w:rPr>
                <w:u w:val="none"/>
              </w:rPr>
            </w:pPr>
            <w:r w:rsidDel="00000000" w:rsidR="00000000" w:rsidRPr="00000000">
              <w:rPr>
                <w:rtl w:val="0"/>
              </w:rPr>
              <w:t xml:space="preserve">I have learned to be open to anything in the process of searching for sources of information or references.</w:t>
            </w:r>
          </w:p>
          <w:p w:rsidR="00000000" w:rsidDel="00000000" w:rsidP="00000000" w:rsidRDefault="00000000" w:rsidRPr="00000000" w14:paraId="00000107">
            <w:pPr>
              <w:numPr>
                <w:ilvl w:val="0"/>
                <w:numId w:val="10"/>
              </w:numPr>
              <w:pBdr>
                <w:top w:color="auto" w:space="0" w:sz="0" w:val="none"/>
                <w:left w:color="auto" w:space="0" w:sz="0" w:val="none"/>
                <w:bottom w:color="auto" w:space="0" w:sz="0" w:val="none"/>
                <w:right w:color="auto" w:space="0" w:sz="0" w:val="none"/>
                <w:between w:color="auto" w:space="0" w:sz="0" w:val="none"/>
              </w:pBdr>
              <w:shd w:fill="ffffff" w:val="clear"/>
              <w:ind w:left="720" w:hanging="360"/>
              <w:rPr>
                <w:u w:val="none"/>
              </w:rPr>
            </w:pPr>
            <w:r w:rsidDel="00000000" w:rsidR="00000000" w:rsidRPr="00000000">
              <w:rPr>
                <w:rtl w:val="0"/>
              </w:rPr>
              <w:t xml:space="preserve">Conducting research uses up a lot of time and effort, which can be hard sometimes since I am not really familiar with the process.</w:t>
            </w:r>
          </w:p>
          <w:p w:rsidR="00000000" w:rsidDel="00000000" w:rsidP="00000000" w:rsidRDefault="00000000" w:rsidRPr="00000000" w14:paraId="00000108">
            <w:pPr>
              <w:numPr>
                <w:ilvl w:val="0"/>
                <w:numId w:val="10"/>
              </w:numPr>
              <w:pBdr>
                <w:top w:color="auto" w:space="0" w:sz="0" w:val="none"/>
                <w:left w:color="auto" w:space="0" w:sz="0" w:val="none"/>
                <w:bottom w:color="auto" w:space="0" w:sz="0" w:val="none"/>
                <w:right w:color="auto" w:space="0" w:sz="0" w:val="none"/>
                <w:between w:color="auto" w:space="0" w:sz="0" w:val="none"/>
              </w:pBdr>
              <w:shd w:fill="ffffff" w:val="clear"/>
              <w:ind w:left="720" w:hanging="360"/>
              <w:rPr>
                <w:u w:val="none"/>
              </w:rPr>
            </w:pPr>
            <w:r w:rsidDel="00000000" w:rsidR="00000000" w:rsidRPr="00000000">
              <w:rPr>
                <w:rtl w:val="0"/>
              </w:rPr>
              <w:t xml:space="preserve">Overtime, I felt I have improved little by little in terms of skills in searching for academic sources online. Even though the sources are available online, not everything will be relevant to the research. Some might be good and some might not be suitable.</w:t>
            </w:r>
          </w:p>
          <w:p w:rsidR="00000000" w:rsidDel="00000000" w:rsidP="00000000" w:rsidRDefault="00000000" w:rsidRPr="00000000" w14:paraId="00000109">
            <w:pPr>
              <w:numPr>
                <w:ilvl w:val="0"/>
                <w:numId w:val="10"/>
              </w:numPr>
              <w:pBdr>
                <w:top w:color="auto" w:space="0" w:sz="0" w:val="none"/>
                <w:left w:color="auto" w:space="0" w:sz="0" w:val="none"/>
                <w:bottom w:color="auto" w:space="0" w:sz="0" w:val="none"/>
                <w:right w:color="auto" w:space="0" w:sz="0" w:val="none"/>
                <w:between w:color="auto" w:space="0" w:sz="0" w:val="none"/>
              </w:pBdr>
              <w:shd w:fill="ffffff" w:val="clear"/>
              <w:ind w:left="720" w:hanging="360"/>
              <w:rPr>
                <w:u w:val="none"/>
              </w:rPr>
            </w:pPr>
            <w:r w:rsidDel="00000000" w:rsidR="00000000" w:rsidRPr="00000000">
              <w:rPr>
                <w:rtl w:val="0"/>
              </w:rPr>
              <w:t xml:space="preserve">Nowadays, since there are many available online sources, it can be hard to choose from.</w:t>
            </w:r>
          </w:p>
          <w:p w:rsidR="00000000" w:rsidDel="00000000" w:rsidP="00000000" w:rsidRDefault="00000000" w:rsidRPr="00000000" w14:paraId="0000010A">
            <w:pPr>
              <w:numPr>
                <w:ilvl w:val="0"/>
                <w:numId w:val="10"/>
              </w:numPr>
              <w:pBdr>
                <w:top w:color="auto" w:space="0" w:sz="0" w:val="none"/>
                <w:left w:color="auto" w:space="0" w:sz="0" w:val="none"/>
                <w:bottom w:color="auto" w:space="0" w:sz="0" w:val="none"/>
                <w:right w:color="auto" w:space="0" w:sz="0" w:val="none"/>
                <w:between w:color="auto" w:space="0" w:sz="0" w:val="none"/>
              </w:pBdr>
              <w:shd w:fill="ffffff" w:val="clear"/>
              <w:ind w:left="720" w:hanging="360"/>
              <w:rPr>
                <w:u w:val="none"/>
              </w:rPr>
            </w:pPr>
            <w:r w:rsidDel="00000000" w:rsidR="00000000" w:rsidRPr="00000000">
              <w:rPr>
                <w:rtl w:val="0"/>
              </w:rPr>
              <w:t xml:space="preserve">As a beginner, it is hard since there is so much to learn and develop the ability to do research. Starting from the findings of necessary sources, making use of it, and to apply the knowledge into the paper.</w:t>
            </w:r>
          </w:p>
        </w:tc>
      </w:tr>
      <w:tr>
        <w:trPr>
          <w:cantSplit w:val="0"/>
          <w:trHeight w:val="4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1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New Skills or Skills Have Developed?</w:t>
            </w:r>
          </w:p>
        </w:tc>
        <w:tc>
          <w:tcPr>
            <w:gridSpan w:val="3"/>
            <w:shd w:fill="auto" w:val="clear"/>
            <w:tcMar>
              <w:top w:w="100.0" w:type="dxa"/>
              <w:left w:w="100.0" w:type="dxa"/>
              <w:bottom w:w="100.0" w:type="dxa"/>
              <w:right w:w="100.0" w:type="dxa"/>
            </w:tcMar>
            <w:vAlign w:val="top"/>
          </w:tcPr>
          <w:p w:rsidR="00000000" w:rsidDel="00000000" w:rsidP="00000000" w:rsidRDefault="00000000" w:rsidRPr="00000000" w14:paraId="00000115">
            <w:pPr>
              <w:numPr>
                <w:ilvl w:val="0"/>
                <w:numId w:val="12"/>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There are preparations involving mainly on the information obtained to be fully utilised.</w:t>
            </w:r>
          </w:p>
          <w:p w:rsidR="00000000" w:rsidDel="00000000" w:rsidP="00000000" w:rsidRDefault="00000000" w:rsidRPr="00000000" w14:paraId="00000116">
            <w:pPr>
              <w:numPr>
                <w:ilvl w:val="0"/>
                <w:numId w:val="12"/>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It can be difficult for beginners since many do not have access to academic practice to rely and apply on and not enough exposure to assume a critical view on what has been found so far. </w:t>
            </w:r>
          </w:p>
          <w:p w:rsidR="00000000" w:rsidDel="00000000" w:rsidP="00000000" w:rsidRDefault="00000000" w:rsidRPr="00000000" w14:paraId="00000117">
            <w:pPr>
              <w:numPr>
                <w:ilvl w:val="0"/>
                <w:numId w:val="12"/>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For this particular reason, skills on academic research are important general skills that I, as a student, must master during my studies to apply in the workplace (Topalov &amp; Radić-Bojanić, 2013).</w:t>
            </w:r>
          </w:p>
          <w:p w:rsidR="00000000" w:rsidDel="00000000" w:rsidP="00000000" w:rsidRDefault="00000000" w:rsidRPr="00000000" w14:paraId="00000118">
            <w:pPr>
              <w:numPr>
                <w:ilvl w:val="0"/>
                <w:numId w:val="12"/>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I developed new skills which are to lay out an action plan or action process for research progress.</w:t>
            </w:r>
          </w:p>
          <w:p w:rsidR="00000000" w:rsidDel="00000000" w:rsidP="00000000" w:rsidRDefault="00000000" w:rsidRPr="00000000" w14:paraId="00000119">
            <w:pPr>
              <w:numPr>
                <w:ilvl w:val="0"/>
                <w:numId w:val="12"/>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It is essential to develop skills of efficiency and effectiveness through a thorough plan to help in the research journey. It will help to identify what needs to be done and how to counter issues in between. </w:t>
            </w:r>
          </w:p>
          <w:p w:rsidR="00000000" w:rsidDel="00000000" w:rsidP="00000000" w:rsidRDefault="00000000" w:rsidRPr="00000000" w14:paraId="0000011A">
            <w:pPr>
              <w:numPr>
                <w:ilvl w:val="0"/>
                <w:numId w:val="12"/>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I got to develop the skills of critical thinking and problem-solving. During the research, I faced problems which required me to change some areas a few times, but because I have everything planned out, I only have to deal minimal damage. I have to find a way to counter the problem and it is solved sooner than I thought. </w:t>
            </w:r>
          </w:p>
          <w:p w:rsidR="00000000" w:rsidDel="00000000" w:rsidP="00000000" w:rsidRDefault="00000000" w:rsidRPr="00000000" w14:paraId="0000011B">
            <w:pPr>
              <w:numPr>
                <w:ilvl w:val="0"/>
                <w:numId w:val="12"/>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I also got a new skill in terms of producing something. In the workplace, it is essential we know the steps in producing content. It will help to improve in lacking areas such as I am lacking in finding sources online.</w:t>
            </w:r>
          </w:p>
          <w:p w:rsidR="00000000" w:rsidDel="00000000" w:rsidP="00000000" w:rsidRDefault="00000000" w:rsidRPr="00000000" w14:paraId="0000011C">
            <w:pPr>
              <w:numPr>
                <w:ilvl w:val="0"/>
                <w:numId w:val="12"/>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However, I believe through a few times of doing research, I will improve in my skills of searching in order to produce a better quality of research in future. </w:t>
            </w:r>
          </w:p>
        </w:tc>
      </w:tr>
      <w:tr>
        <w:trPr>
          <w:cantSplit w:val="0"/>
          <w:trHeight w:val="4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Knowledge and Understanding Gained?</w:t>
            </w:r>
          </w:p>
        </w:tc>
        <w:tc>
          <w:tcPr>
            <w:gridSpan w:val="3"/>
            <w:shd w:fill="auto" w:val="clear"/>
            <w:tcMar>
              <w:top w:w="100.0" w:type="dxa"/>
              <w:left w:w="100.0" w:type="dxa"/>
              <w:bottom w:w="100.0" w:type="dxa"/>
              <w:right w:w="100.0" w:type="dxa"/>
            </w:tcMar>
            <w:vAlign w:val="top"/>
          </w:tcPr>
          <w:p w:rsidR="00000000" w:rsidDel="00000000" w:rsidP="00000000" w:rsidRDefault="00000000" w:rsidRPr="00000000" w14:paraId="00000124">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I got to understand how difficult it is to conduct research. It needs a lot of focus to get everything done, which I learned the hard way this time.</w:t>
            </w:r>
          </w:p>
          <w:p w:rsidR="00000000" w:rsidDel="00000000" w:rsidP="00000000" w:rsidRDefault="00000000" w:rsidRPr="00000000" w14:paraId="00000125">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I gained the understanding of looking at things in a different view. I got to further understand how one’s thought process in a situation and the factors that led them to it.</w:t>
            </w:r>
          </w:p>
          <w:p w:rsidR="00000000" w:rsidDel="00000000" w:rsidP="00000000" w:rsidRDefault="00000000" w:rsidRPr="00000000" w14:paraId="00000126">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I got to gain new knowledge which I never knew before this research. Before, it was only understanding and gaining knowledge of a small circle. Now that I have conducted one, I can see things differently and gain information of a bigger circle of life.</w:t>
            </w:r>
          </w:p>
          <w:p w:rsidR="00000000" w:rsidDel="00000000" w:rsidP="00000000" w:rsidRDefault="00000000" w:rsidRPr="00000000" w14:paraId="00000127">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I can finally understand why good research takes a long time to complete. The time, effort, skills, knowledge, understanding, are beyond what we normally perceived and thought of.</w:t>
            </w:r>
          </w:p>
        </w:tc>
      </w:tr>
      <w:tr>
        <w:trPr>
          <w:cantSplit w:val="0"/>
          <w:trHeight w:val="4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What Did I Enjoy?</w:t>
            </w:r>
          </w:p>
        </w:tc>
        <w:tc>
          <w:tcPr>
            <w:gridSpan w:val="3"/>
            <w:shd w:fill="auto" w:val="clear"/>
            <w:tcMar>
              <w:top w:w="100.0" w:type="dxa"/>
              <w:left w:w="100.0" w:type="dxa"/>
              <w:bottom w:w="100.0" w:type="dxa"/>
              <w:right w:w="100.0" w:type="dxa"/>
            </w:tcMar>
            <w:vAlign w:val="top"/>
          </w:tcPr>
          <w:p w:rsidR="00000000" w:rsidDel="00000000" w:rsidP="00000000" w:rsidRDefault="00000000" w:rsidRPr="00000000" w14:paraId="00000132">
            <w:pPr>
              <w:numPr>
                <w:ilvl w:val="0"/>
                <w:numId w:val="2"/>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I enjoy distributing questionnaires to targeted populations. </w:t>
            </w:r>
          </w:p>
          <w:p w:rsidR="00000000" w:rsidDel="00000000" w:rsidP="00000000" w:rsidRDefault="00000000" w:rsidRPr="00000000" w14:paraId="00000133">
            <w:pPr>
              <w:numPr>
                <w:ilvl w:val="0"/>
                <w:numId w:val="2"/>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I got to interact with people to get them to participate in my research. It gives off the impression I am doing something big, which gives a boost of positive feeling to keep going on with the research.</w:t>
            </w:r>
          </w:p>
          <w:p w:rsidR="00000000" w:rsidDel="00000000" w:rsidP="00000000" w:rsidRDefault="00000000" w:rsidRPr="00000000" w14:paraId="00000134">
            <w:pPr>
              <w:numPr>
                <w:ilvl w:val="0"/>
                <w:numId w:val="2"/>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I also enjoy getting information from classes on ways to do the assignment, which is also a process of creating the assignment on our own. </w:t>
            </w:r>
          </w:p>
          <w:p w:rsidR="00000000" w:rsidDel="00000000" w:rsidP="00000000" w:rsidRDefault="00000000" w:rsidRPr="00000000" w14:paraId="00000135">
            <w:pPr>
              <w:numPr>
                <w:ilvl w:val="0"/>
                <w:numId w:val="2"/>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I think it is a best practice because I can use it to apply it for a near future project paper which is also about creating a new research which I find useful to do now rather than later.</w:t>
            </w:r>
          </w:p>
        </w:tc>
      </w:tr>
      <w:tr>
        <w:trPr>
          <w:cantSplit w:val="0"/>
          <w:trHeight w:val="4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What Did I Not Enjoy?</w:t>
            </w:r>
          </w:p>
        </w:tc>
        <w:tc>
          <w:tcPr>
            <w:gridSpan w:val="3"/>
            <w:shd w:fill="auto" w:val="clear"/>
            <w:tcMar>
              <w:top w:w="100.0" w:type="dxa"/>
              <w:left w:w="100.0" w:type="dxa"/>
              <w:bottom w:w="100.0" w:type="dxa"/>
              <w:right w:w="100.0" w:type="dxa"/>
            </w:tcMar>
            <w:vAlign w:val="top"/>
          </w:tcPr>
          <w:p w:rsidR="00000000" w:rsidDel="00000000" w:rsidP="00000000" w:rsidRDefault="00000000" w:rsidRPr="00000000" w14:paraId="0000013E">
            <w:pPr>
              <w:numPr>
                <w:ilvl w:val="0"/>
                <w:numId w:val="7"/>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I did not enjoy the process of getting questions for the questionnaire. I felt it was a major problem that led me to be stuck with this research.</w:t>
            </w:r>
          </w:p>
          <w:p w:rsidR="00000000" w:rsidDel="00000000" w:rsidP="00000000" w:rsidRDefault="00000000" w:rsidRPr="00000000" w14:paraId="0000013F">
            <w:pPr>
              <w:numPr>
                <w:ilvl w:val="0"/>
                <w:numId w:val="7"/>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There are questions found in academic papers, but to get questions related and relevant to the research is difficult to do so.</w:t>
            </w:r>
          </w:p>
          <w:p w:rsidR="00000000" w:rsidDel="00000000" w:rsidP="00000000" w:rsidRDefault="00000000" w:rsidRPr="00000000" w14:paraId="00000140">
            <w:pPr>
              <w:numPr>
                <w:ilvl w:val="0"/>
                <w:numId w:val="7"/>
              </w:numPr>
              <w:pBdr>
                <w:top w:color="auto" w:space="0" w:sz="0" w:val="none"/>
                <w:left w:color="auto" w:space="0" w:sz="0" w:val="none"/>
                <w:bottom w:color="auto" w:space="0" w:sz="0" w:val="none"/>
                <w:right w:color="auto" w:space="0" w:sz="0" w:val="none"/>
                <w:between w:color="auto" w:space="0" w:sz="0" w:val="none"/>
              </w:pBdr>
              <w:shd w:fill="ffffff" w:val="clear"/>
              <w:ind w:left="720" w:hanging="360"/>
              <w:rPr>
                <w:u w:val="none"/>
              </w:rPr>
            </w:pPr>
            <w:r w:rsidDel="00000000" w:rsidR="00000000" w:rsidRPr="00000000">
              <w:rPr>
                <w:rtl w:val="0"/>
              </w:rPr>
              <w:t xml:space="preserve">Some questions are fine, but not suitable. Some papers have good ones, but not related to my research.</w:t>
            </w:r>
          </w:p>
          <w:p w:rsidR="00000000" w:rsidDel="00000000" w:rsidP="00000000" w:rsidRDefault="00000000" w:rsidRPr="00000000" w14:paraId="00000141">
            <w:pPr>
              <w:numPr>
                <w:ilvl w:val="0"/>
                <w:numId w:val="7"/>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All in all, it was quite a hard process to achieve.</w:t>
            </w:r>
          </w:p>
        </w:tc>
      </w:tr>
      <w:tr>
        <w:trPr>
          <w:cantSplit w:val="0"/>
          <w:trHeight w:val="4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r>
          </w:p>
          <w:p w:rsidR="00000000" w:rsidDel="00000000" w:rsidP="00000000" w:rsidRDefault="00000000" w:rsidRPr="00000000" w14:paraId="000001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Areas Identified As Weak Areas?</w:t>
            </w:r>
          </w:p>
        </w:tc>
        <w:tc>
          <w:tcPr>
            <w:gridSpan w:val="3"/>
            <w:shd w:fill="auto" w:val="clear"/>
            <w:tcMar>
              <w:top w:w="100.0" w:type="dxa"/>
              <w:left w:w="100.0" w:type="dxa"/>
              <w:bottom w:w="100.0" w:type="dxa"/>
              <w:right w:w="100.0" w:type="dxa"/>
            </w:tcMar>
            <w:vAlign w:val="top"/>
          </w:tcPr>
          <w:p w:rsidR="00000000" w:rsidDel="00000000" w:rsidP="00000000" w:rsidRDefault="00000000" w:rsidRPr="00000000" w14:paraId="00000147">
            <w:pPr>
              <w:numPr>
                <w:ilvl w:val="0"/>
                <w:numId w:val="3"/>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Getting the findings for secondary research to backup the questionnaire is the area I have identified as weak.</w:t>
            </w:r>
          </w:p>
          <w:p w:rsidR="00000000" w:rsidDel="00000000" w:rsidP="00000000" w:rsidRDefault="00000000" w:rsidRPr="00000000" w14:paraId="00000148">
            <w:pPr>
              <w:numPr>
                <w:ilvl w:val="0"/>
                <w:numId w:val="3"/>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The questions for the questionnaire also are quite hard and difficult to come by which is suitable and relevant to the research. </w:t>
            </w:r>
          </w:p>
        </w:tc>
      </w:tr>
      <w:tr>
        <w:trPr>
          <w:cantSplit w:val="0"/>
          <w:trHeight w:val="4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pPr>
            <w:r w:rsidDel="00000000" w:rsidR="00000000" w:rsidRPr="00000000">
              <w:rPr>
                <w:rtl w:val="0"/>
              </w:rPr>
              <w:t xml:space="preserve">How Can I Improve Those Weak Areas?</w:t>
            </w:r>
          </w:p>
        </w:tc>
        <w:tc>
          <w:tcPr>
            <w:gridSpan w:val="3"/>
            <w:shd w:fill="auto" w:val="clear"/>
            <w:tcMar>
              <w:top w:w="100.0" w:type="dxa"/>
              <w:left w:w="100.0" w:type="dxa"/>
              <w:bottom w:w="100.0" w:type="dxa"/>
              <w:right w:w="100.0" w:type="dxa"/>
            </w:tcMar>
            <w:vAlign w:val="top"/>
          </w:tcPr>
          <w:p w:rsidR="00000000" w:rsidDel="00000000" w:rsidP="00000000" w:rsidRDefault="00000000" w:rsidRPr="00000000" w14:paraId="0000014C">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I can improve by communicating with others better. Doing research is never easy to do alone, which I now know.</w:t>
            </w:r>
          </w:p>
          <w:p w:rsidR="00000000" w:rsidDel="00000000" w:rsidP="00000000" w:rsidRDefault="00000000" w:rsidRPr="00000000" w14:paraId="0000014D">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ind w:left="720" w:hanging="360"/>
              <w:rPr>
                <w:u w:val="none"/>
              </w:rPr>
            </w:pPr>
            <w:r w:rsidDel="00000000" w:rsidR="00000000" w:rsidRPr="00000000">
              <w:rPr>
                <w:rtl w:val="0"/>
              </w:rPr>
              <w:t xml:space="preserve">If I can communicate and get in touch with people who have experience with conducting research, it would help me a lot to understand how to approach and conduct better research.</w:t>
            </w:r>
          </w:p>
          <w:p w:rsidR="00000000" w:rsidDel="00000000" w:rsidP="00000000" w:rsidRDefault="00000000" w:rsidRPr="00000000" w14:paraId="0000014E">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For the questionnaire, I could ask the lecturer and people that have experience on the websites or how to get a good question relevant to research. </w:t>
            </w:r>
          </w:p>
          <w:p w:rsidR="00000000" w:rsidDel="00000000" w:rsidP="00000000" w:rsidRDefault="00000000" w:rsidRPr="00000000" w14:paraId="0000014F">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For the findings, I could put in more time to go and search in different academic papers and websites that could help me get necessary information. </w:t>
            </w:r>
          </w:p>
          <w:p w:rsidR="00000000" w:rsidDel="00000000" w:rsidP="00000000" w:rsidRDefault="00000000" w:rsidRPr="00000000" w14:paraId="00000150">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ind w:left="720" w:hanging="360"/>
            </w:pPr>
            <w:r w:rsidDel="00000000" w:rsidR="00000000" w:rsidRPr="00000000">
              <w:rPr>
                <w:rtl w:val="0"/>
              </w:rPr>
              <w:t xml:space="preserve">Since I did not have enough time to do it all, it was a bit rushed, however, the majority part of what I want to convey has been written in the first assignment.</w:t>
            </w:r>
          </w:p>
        </w:tc>
      </w:tr>
    </w:tbl>
    <w:p w:rsidR="00000000" w:rsidDel="00000000" w:rsidP="00000000" w:rsidRDefault="00000000" w:rsidRPr="00000000" w14:paraId="00000153">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sectPr>
      <w:head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4">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_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after="120" w:before="360" w:lin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80" w:before="320" w:lineRule="auto"/>
    </w:pPr>
    <w:rPr>
      <w:b w:val="1"/>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jp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