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                                   Student Name:Hristo Tsvetanov Hristozov </w:t>
      </w: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i/>
          <w:color w:val="auto"/>
          <w:spacing w:val="0"/>
          <w:position w:val="0"/>
          <w:sz w:val="24"/>
          <w:u w:val="single"/>
          <w:shd w:fill="auto" w:val="clear"/>
        </w:rPr>
        <w:t xml:space="preserve">Student ID:2030334</w:t>
      </w: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Marketing Fundamentals (LCBB4004)</w:t>
      </w: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color w:val="000000"/>
          <w:spacing w:val="0"/>
          <w:position w:val="0"/>
          <w:sz w:val="44"/>
          <w:shd w:fill="auto" w:val="clear"/>
        </w:rPr>
      </w:pPr>
      <w:r>
        <w:rPr>
          <w:rFonts w:ascii="Times New Roman" w:hAnsi="Times New Roman" w:cs="Times New Roman" w:eastAsia="Times New Roman"/>
          <w:b/>
          <w:color w:val="000000"/>
          <w:spacing w:val="0"/>
          <w:position w:val="0"/>
          <w:sz w:val="44"/>
          <w:shd w:fill="auto" w:val="clear"/>
        </w:rPr>
        <w:t xml:space="preserve">TASK 1: Business Mana</w:t>
      </w:r>
      <w:r>
        <w:rPr>
          <w:rFonts w:ascii="Times New Roman" w:hAnsi="Times New Roman" w:cs="Times New Roman" w:eastAsia="Times New Roman"/>
          <w:b/>
          <w:color w:val="000000"/>
          <w:spacing w:val="0"/>
          <w:position w:val="0"/>
          <w:sz w:val="44"/>
          <w:shd w:fill="auto" w:val="clear"/>
        </w:rPr>
        <w:t xml:space="preserve">g</w:t>
      </w:r>
      <w:r>
        <w:rPr>
          <w:rFonts w:ascii="Times New Roman" w:hAnsi="Times New Roman" w:cs="Times New Roman" w:eastAsia="Times New Roman"/>
          <w:b/>
          <w:color w:val="000000"/>
          <w:spacing w:val="0"/>
          <w:position w:val="0"/>
          <w:sz w:val="44"/>
          <w:shd w:fill="auto" w:val="clear"/>
        </w:rPr>
        <w:t xml:space="preserve">ement </w:t>
      </w:r>
      <w:r>
        <w:rPr>
          <w:rFonts w:ascii="Times New Roman" w:hAnsi="Times New Roman" w:cs="Times New Roman" w:eastAsia="Times New Roman"/>
          <w:color w:val="000000"/>
          <w:spacing w:val="0"/>
          <w:position w:val="0"/>
          <w:sz w:val="44"/>
          <w:shd w:fill="auto" w:val="clear"/>
        </w:rPr>
        <w:t xml:space="preserve"> </w:t>
      </w:r>
    </w:p>
    <w:p>
      <w:pPr>
        <w:spacing w:before="0" w:after="200" w:line="276"/>
        <w:ind w:right="0" w:left="0" w:firstLine="0"/>
        <w:jc w:val="center"/>
        <w:rPr>
          <w:rFonts w:ascii="Times New Roman" w:hAnsi="Times New Roman" w:cs="Times New Roman" w:eastAsia="Times New Roman"/>
          <w:b/>
          <w:color w:val="000000"/>
          <w:spacing w:val="0"/>
          <w:position w:val="0"/>
          <w:sz w:val="44"/>
          <w:shd w:fill="auto" w:val="clear"/>
        </w:rPr>
      </w:pP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object w:dxaOrig="6292" w:dyaOrig="3456">
          <v:rect xmlns:o="urn:schemas-microsoft-com:office:office" xmlns:v="urn:schemas-microsoft-com:vml" id="rectole0000000000" style="width:314.600000pt;height:172.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1: Sainsbury’s official</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Voskresenskaya, Shandova, and Sofiienko, 2020)</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market supports businesses to precisely fascinating the great amount regarding clients alongside providing provisions for business enlargement purposes dependent upon the marketing environment. The specific motive behind the report has to appropriately evaluate critical analysis regarding the UK market during a covid-19 outbreak. Therefore, "</w:t>
      </w:r>
      <w:r>
        <w:rPr>
          <w:rFonts w:ascii="Times New Roman" w:hAnsi="Times New Roman" w:cs="Times New Roman" w:eastAsia="Times New Roman"/>
          <w:b/>
          <w:color w:val="000000"/>
          <w:spacing w:val="0"/>
          <w:position w:val="0"/>
          <w:sz w:val="24"/>
          <w:shd w:fill="auto" w:val="clear"/>
        </w:rPr>
        <w:t xml:space="preserve">Sainsbury Plc"</w:t>
      </w:r>
      <w:r>
        <w:rPr>
          <w:rFonts w:ascii="Times New Roman" w:hAnsi="Times New Roman" w:cs="Times New Roman" w:eastAsia="Times New Roman"/>
          <w:color w:val="000000"/>
          <w:spacing w:val="0"/>
          <w:position w:val="0"/>
          <w:sz w:val="24"/>
          <w:shd w:fill="auto" w:val="clear"/>
        </w:rPr>
        <w:t xml:space="preserve"> is selected for this specific assessment whereas leaders are appropriately navigating the broad range regarding interrelated issues that are surrounded by customer and employees safe alongside liquidity scenarios. Moreover, Sainsbury organization and management are appropriately hired </w:t>
      </w:r>
      <w:r>
        <w:rPr>
          <w:rFonts w:ascii="Times New Roman" w:hAnsi="Times New Roman" w:cs="Times New Roman" w:eastAsia="Times New Roman"/>
          <w:b/>
          <w:color w:val="000000"/>
          <w:spacing w:val="0"/>
          <w:position w:val="0"/>
          <w:sz w:val="24"/>
          <w:shd w:fill="auto" w:val="clear"/>
        </w:rPr>
        <w:t xml:space="preserve">"Marketing Manager</w:t>
      </w:r>
      <w:r>
        <w:rPr>
          <w:rFonts w:ascii="Times New Roman" w:hAnsi="Times New Roman" w:cs="Times New Roman" w:eastAsia="Times New Roman"/>
          <w:color w:val="000000"/>
          <w:spacing w:val="0"/>
          <w:position w:val="0"/>
          <w:sz w:val="24"/>
          <w:shd w:fill="auto" w:val="clear"/>
        </w:rPr>
        <w:t xml:space="preserve">" for organizing external alongside internal analysis like SWOT analysis, Porters-Five-Forces analysis, and PESTLE analysis. This assessment will also demonstrate academic theory alongside industry examples whereas similar strategies are implemented during a covid-19 outbreak.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Besides, a Marketing manager should conscious of the impact of our UK market-specific environment and reorienting operations dependent upon complicated government provision programs. Moreover, Sainsbury PLC is appropriately considered as the second massive supermarket chain in the United Kingdom. This organization is having a 16% share of regarding supermarket sector and was started by James Sainsbury in 1869. This assessment will also highlight marketing stages alongside processes dependent upon the marketing environment role. It will also highlight situation analysis, proper models, during the covid-19 outbreak around the present world and also impacted the business. It will also deliver and measure target positioning, business segmentation &amp; marketing mix dependent upon marketing theories. </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Understand the processes alongside marketing stages regarding selected organizations based upon critical evaluation &amp; analysis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Sainsbury’s specific marketing manager, it becomes very crucial to realize the marketing scenario along with site processes in the United Kingdom by proper determination. During the covid-19 crisis, the specific marketing process specifically entails crucial factors like strategic marketing proper analysis, marketing implementation, marketing-mix planning alongside marketing control. Positively, marketing describes the strategy-wise methods that specifically arrange all essentials followed by compressed through organizational proper promoting activities. The specific marketing method eventually comprises four specific stages.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Processes regarding Sainsbury marketing are demonstrated below,</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Strategic-marketing analysis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 segments:</w:t>
      </w:r>
      <w:r>
        <w:rPr>
          <w:rFonts w:ascii="Times New Roman" w:hAnsi="Times New Roman" w:cs="Times New Roman" w:eastAsia="Times New Roman"/>
          <w:color w:val="000000"/>
          <w:spacing w:val="0"/>
          <w:position w:val="0"/>
          <w:sz w:val="24"/>
          <w:shd w:fill="auto" w:val="clear"/>
        </w:rPr>
        <w:t xml:space="preserve">  According to Sainsbury Plc, the specific target regarding marketing has to rectify business issues during corona-virus and also drive sales level by having suitable business policies. Therefore, the retail organization must appropriately determine the specific requirements alongside expectations that can be precisely met. These are surrounded by transportation factors and diverse functions are also connected like safety, alongside delivery services in the UK market (Voskresenskaya, Shandova, and Sofiienko, 2020).</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 niches:</w:t>
      </w:r>
      <w:r>
        <w:rPr>
          <w:rFonts w:ascii="Times New Roman" w:hAnsi="Times New Roman" w:cs="Times New Roman" w:eastAsia="Times New Roman"/>
          <w:color w:val="000000"/>
          <w:spacing w:val="0"/>
          <w:position w:val="0"/>
          <w:sz w:val="24"/>
          <w:shd w:fill="auto" w:val="clear"/>
        </w:rPr>
        <w:t xml:space="preserve"> Segments should be categorized into more modest specific groups that are specifically surrounded by niches. Specializations are appropriately attributed through small objectives and meetings with proper exceptional requirements. For another similar industry example like- "Tesco supermarket has appropriately adapted the respective business depended upon organizational proper business model and responded towards the covid-19 challenge. This organizational respective finance team has appropriately played a vital role and also immediate response towards a crisis that was appropriately walking with proper colleagues alongside support rapid implementation. This organization has appropriately adopted proper business strategies like recruiting more efficient employees, offset exceptionally optimistic sales development".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towards individuals:</w:t>
      </w:r>
      <w:r>
        <w:rPr>
          <w:rFonts w:ascii="Times New Roman" w:hAnsi="Times New Roman" w:cs="Times New Roman" w:eastAsia="Times New Roman"/>
          <w:color w:val="000000"/>
          <w:spacing w:val="0"/>
          <w:position w:val="0"/>
          <w:sz w:val="24"/>
          <w:shd w:fill="auto" w:val="clear"/>
        </w:rPr>
        <w:t xml:space="preserve"> Dependent upon specifically covid-19 crisis, Sainsbury organization is appropriately surrounded by numerous factors and attempting to serve "niche towards people". They are also attempting to precisely adapt communication alongside providing individual client requirements. Serving a single consumer is more imagined and considered as database marketing that is appropriately associated with the quality consumer. According to mass marketing proper organization, this specific retail organization is appropriately relying on collecting massive information amount that is connected towards property services.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Marketing-mix planning</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Once this strategy is illustrated then Sainsbury organization must appropriately select a policy that probably fulfills strategic objectives. During the covid-19 outbreak, strategic marketing also comprises 4 proper elements that are shown below dependent upon targeted strategy.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Product:</w:t>
      </w:r>
      <w:r>
        <w:rPr>
          <w:rFonts w:ascii="Times New Roman" w:hAnsi="Times New Roman" w:cs="Times New Roman" w:eastAsia="Times New Roman"/>
          <w:color w:val="000000"/>
          <w:spacing w:val="0"/>
          <w:position w:val="0"/>
          <w:sz w:val="24"/>
          <w:shd w:fill="auto" w:val="clear"/>
        </w:rPr>
        <w:t xml:space="preserve">  By understanding Sainsbury's product's proper quality, it is quite an obligatory element regarding the marketing mix. These are surrounded by consumer connections towards the company. The organization must also precisely gather information regarding business benefits and the marketing manager must also evaluate targets in the UK. Specifically, retailers' job has to precisely inform the consumer regarding the seller who delivers products by having safety precautions during covid-19 alongside maintaining social distance. Therefore, marketers were appropriately desired to locate the consumer number who would purchase the product. Contemporary views need that specific product planning is dependent upon consumer input. According to the traditional economy, these are surrounded by products variety during the covid-19 outbreak and available towards properly deliver towards individual consumer.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Branding and packaging</w:t>
      </w:r>
      <w:r>
        <w:rPr>
          <w:rFonts w:ascii="Times New Roman" w:hAnsi="Times New Roman" w:cs="Times New Roman" w:eastAsia="Times New Roman"/>
          <w:color w:val="000000"/>
          <w:spacing w:val="0"/>
          <w:position w:val="0"/>
          <w:sz w:val="24"/>
          <w:shd w:fill="auto" w:val="clear"/>
        </w:rPr>
        <w:t xml:space="preserve">:  These are specifically equal essential elements regarding product marketing. According to the packaging scenario, this is surrounded by</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Price alongside place</w:t>
      </w:r>
      <w:r>
        <w:rPr>
          <w:rFonts w:ascii="Times New Roman" w:hAnsi="Times New Roman" w:cs="Times New Roman" w:eastAsia="Times New Roman"/>
          <w:color w:val="000000"/>
          <w:spacing w:val="0"/>
          <w:position w:val="0"/>
          <w:sz w:val="24"/>
          <w:shd w:fill="auto" w:val="clear"/>
        </w:rPr>
        <w:t xml:space="preserve">: The specific component regarding marketing price describes Sainsbury product charges and businesses are decided over price through measuring performance level. Dependent upon covid-19 crisis impact over the market, the price regarding the individual product has gradually enhanced also because of the specifically massive reason regarding worry among all consumers. These are appropriately surrounded by high cost and knowing the specific lower price should also result in specifically poor quality. In terms of enhancing market share, these are resorted towards uniformly higher and prices are also provided towards lower than specific competitors (Foroudi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2017).</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organizational location, it is surrounded by market integration and is usually considered as a distribution. After proper analysis regarding the UK market, Sainsbury PLC has appropriately surrounded by distribution channels and these positively come under supermarket alongside wholesalers. Through this specific channel, supermarket stores are frequented by people from the specific target market. Join financial corporations to create speculative products accessible through applying commercial banks and enhance the relationship with a potential consumer.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Promotion:</w:t>
      </w:r>
      <w:r>
        <w:rPr>
          <w:rFonts w:ascii="Times New Roman" w:hAnsi="Times New Roman" w:cs="Times New Roman" w:eastAsia="Times New Roman"/>
          <w:color w:val="000000"/>
          <w:spacing w:val="0"/>
          <w:position w:val="0"/>
          <w:sz w:val="24"/>
          <w:shd w:fill="auto" w:val="clear"/>
        </w:rPr>
        <w:t xml:space="preserve">  The promotion shows a marketing mix alongside surrounded by techniques amount that will influence and reach consumers.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Sales-force and advertising:</w:t>
      </w:r>
      <w:r>
        <w:rPr>
          <w:rFonts w:ascii="Times New Roman" w:hAnsi="Times New Roman" w:cs="Times New Roman" w:eastAsia="Times New Roman"/>
          <w:color w:val="000000"/>
          <w:spacing w:val="0"/>
          <w:position w:val="0"/>
          <w:sz w:val="24"/>
          <w:shd w:fill="auto" w:val="clear"/>
        </w:rPr>
        <w:t xml:space="preserve"> According to sales representatives should be the costliest promotion factor and also surrounded by benefits, cost alongside revenue. Their capability to adapt the promotional cycle also creates bestsellers regarding complex products that are surrounded by additional proper personal goals during covid-19 prices. Buy proper advertising like impersonal proper paid communication should appropriately promote ideas alongside management for reducing business challenges. It will also enhance public relations.</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implementation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Sainsbury PLC is regularly renting multiple offices to precisely promote marketing and on-site advertising ideas during pandemic periods. Therefore, the marketing manager is appropriately surrounded by a promotional mix, and marketing content integration is also permitted the company to apply resources more effectively. Therefore, a retail organization can appropriately monitor advertising expenditure dependent upon advertising media that becomes clearer. This logic motivates proper coordinated marketing proper communication and is dependent upon comparable efforts (Brown,  Foroudi, and Hafeez, 2019).</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evaluation alongside control</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absence regarding the marketing cycle is appropriately surrounded by maximum benefits and periodically measured to determine overall objectives that come under marketing control, annual-plan control, and efficiency control strategic control alongside profitability control. Control comprises regarding examination regarding marketing strategy and sales beauty organization should appropriately structure through proper policies during covid-19 pandemic alongside connecting massive consumers’ level.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stages are also highlighted below,</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Planning Sainsbury's goals alongside mission:</w:t>
      </w:r>
      <w:r>
        <w:rPr>
          <w:rFonts w:ascii="Times New Roman" w:hAnsi="Times New Roman" w:cs="Times New Roman" w:eastAsia="Times New Roman"/>
          <w:color w:val="000000"/>
          <w:spacing w:val="0"/>
          <w:position w:val="0"/>
          <w:sz w:val="24"/>
          <w:shd w:fill="auto" w:val="clear"/>
        </w:rPr>
        <w:t xml:space="preserve"> According to Sainsbury PLC, this corporation is appropriately surrounded by understanding marketing activities and also offers ecologically and save comprehensive grocery items by understanding the massive competitive market. During the pandemic period, this organization has been facing massive challenges but the marketing manager has appropriately turned around an overall game that shows SMART goals like- attainable, measurable, specific, time-bound alongside realistic (Boronenkova, Chepulyanis, and Nikulionok, 2021).</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Analyze industry positioning:</w:t>
      </w:r>
      <w:r>
        <w:rPr>
          <w:rFonts w:ascii="Times New Roman" w:hAnsi="Times New Roman" w:cs="Times New Roman" w:eastAsia="Times New Roman"/>
          <w:color w:val="000000"/>
          <w:spacing w:val="0"/>
          <w:position w:val="0"/>
          <w:sz w:val="24"/>
          <w:shd w:fill="auto" w:val="clear"/>
        </w:rPr>
        <w:t xml:space="preserve"> After setting a mission statement during the pandemic crisis, the marketing manager precisely needs to locate where the corporation lies alongside standing in the present industry alongside how it is appropriately positioned with present market clients. SWOT analysis Market positioning should be the prominent strategy regarding these stages (Nikhashemi and Valaei, 2018).</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Establishing proper marketing strategie</w:t>
      </w:r>
      <w:r>
        <w:rPr>
          <w:rFonts w:ascii="Times New Roman" w:hAnsi="Times New Roman" w:cs="Times New Roman" w:eastAsia="Times New Roman"/>
          <w:color w:val="000000"/>
          <w:spacing w:val="0"/>
          <w:position w:val="0"/>
          <w:sz w:val="24"/>
          <w:shd w:fill="auto" w:val="clear"/>
        </w:rPr>
        <w:t xml:space="preserve">s: These stages appropriately set out proper organizational position alongside marketing mix. The specific marketing position also drives Sainsbury to select genuine marketing channels dependent upon a brand image. It is also established export marketing proper intelligence system for reducing business challenges during the pandemic period. </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Evaluate the specific process:</w:t>
      </w:r>
      <w:r>
        <w:rPr>
          <w:rFonts w:ascii="Times New Roman" w:hAnsi="Times New Roman" w:cs="Times New Roman" w:eastAsia="Times New Roman"/>
          <w:color w:val="000000"/>
          <w:spacing w:val="0"/>
          <w:position w:val="0"/>
          <w:sz w:val="24"/>
          <w:shd w:fill="auto" w:val="clear"/>
        </w:rPr>
        <w:t xml:space="preserve">  Marketers basically monitor and execute marketing plan alongside a process that is absolutely accomplishes organizational targets and also enhance business levels during the covid-19 crisis. After evaluating marketing campaigns, Sainsbury PLC has been transforming marketing strategies that result in better success (Nikiforova, 2018).</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Deliver the crucial marketing environment role alongside other respective situation analysis-model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Numerous outward alongside inner forces are appropriately impacting over marketing approaches regarding Sainsbury business during a pandemic crisis. Therefore, a marketing manager should appropriately market the atmosphere both destructively and positively. Subsequently, it shows responsibility regarding vendors alongside observed variations to appropriately deliver products and generates wonderful decisions. As advertising alongside environmental transforming aspects regarding business, therefore it tends towards appear and transform indeterminate. It is appropriately considered as authoritative for specific Retail industries to measure these features and surrounded by protocols. It is appropriately targeted to advanced methods and potency is properly advantageous towards the organization. The specific marketing environment in the UK plays a crucial role in precisely understanding customer behavior. These are appropriately surrounded by complex marketing scenarios along with massive competition (Nazareth, 2019). It is appropriately surrounded by Sainsbury marketing-specific environmental analysis and also helps to aware core concepts regarding buying and marketing of diverse consumers. According to understanding rivals, there should be a huge contest based upon Retail industry and Sainsbury also should not ignore competition among the industry that shows support to measure rivalry effectually. Dependent upon innovation support, technological aspects also encompass the marketing surrounding portion. Such surfaces also contain internet extension, computerization, and technological inducements alongside hi-tech barricades. Therefore, marketers need the use responsibility towards confirming and upholding rebellion in specific knowledge that does not precisely distress business.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Situational-Analysis Model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Sainsbury's specific organizational scenario during covid-19 impact over the business, situational analysis specific models must conclude external alongside internal aspects are constantly influencing over the business. Therefore, specific models are shown below. Moreover, the 5C model most appropriately analyzes the UK business-specific environment dependent upon business background during a covid-19 crisis. </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External analysis regarding Sainsbury's: Porter-Five forces &amp; PESTLE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understanding the Sainsbury market in the UK, external analysis demonstrates the external environment that comes under - Porter's-Five forces analysis alongside Pestle Analysis.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PESTLE analysis</w: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object w:dxaOrig="3897" w:dyaOrig="2808">
          <v:rect xmlns:o="urn:schemas-microsoft-com:office:office" xmlns:v="urn:schemas-microsoft-com:vml" id="rectole0000000001" style="width:194.850000pt;height:140.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Figure: PESTLE analysis </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 factors</w:t>
      </w:r>
      <w:r>
        <w:rPr>
          <w:rFonts w:ascii="Times New Roman" w:hAnsi="Times New Roman" w:cs="Times New Roman" w:eastAsia="Times New Roman"/>
          <w:color w:val="000000"/>
          <w:spacing w:val="0"/>
          <w:position w:val="0"/>
          <w:sz w:val="24"/>
          <w:shd w:fill="auto" w:val="clear"/>
        </w:rPr>
        <w:t xml:space="preserve">: According to the covid-19 outbreak, the political factor has appropriately impacted over Sainsbury presently demonstrates imminent Brexit. Therefore, it might have critical consequences regarding Sainsbury and these are likely to precisely pass onto end consumers (Inekwe,  Inekwe, and Inekwe, 2019).</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 factors:</w:t>
      </w:r>
      <w:r>
        <w:rPr>
          <w:rFonts w:ascii="Times New Roman" w:hAnsi="Times New Roman" w:cs="Times New Roman" w:eastAsia="Times New Roman"/>
          <w:color w:val="000000"/>
          <w:spacing w:val="0"/>
          <w:position w:val="0"/>
          <w:sz w:val="24"/>
          <w:shd w:fill="auto" w:val="clear"/>
        </w:rPr>
        <w:t xml:space="preserve"> This is highly reliant upon road-based transport that shows across the specifically United Kingdom. This is followed by lesser income consumers and the future will appropriately lead towards the brand by having alternative transport means. These are appropriate surrounded by salary expectations regarding workers and also demonstrate primary economic elements that are constantly impacting Sainsbury. </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Factors:</w:t>
      </w:r>
      <w:r>
        <w:rPr>
          <w:rFonts w:ascii="Times New Roman" w:hAnsi="Times New Roman" w:cs="Times New Roman" w:eastAsia="Times New Roman"/>
          <w:color w:val="000000"/>
          <w:spacing w:val="0"/>
          <w:position w:val="0"/>
          <w:sz w:val="24"/>
          <w:shd w:fill="auto" w:val="clear"/>
        </w:rPr>
        <w:t xml:space="preserve"> The larger element regarding brand revenue has appropriately driven from foods items sales and the UK population has been increasingly shifting to a health-conscious diet. This is appropriately surrounded by transforming consumer behavior and Sainsbury must cater towards the fair-trade movement. </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Technology factors:</w:t>
      </w:r>
      <w:r>
        <w:rPr>
          <w:rFonts w:ascii="Times New Roman" w:hAnsi="Times New Roman" w:cs="Times New Roman" w:eastAsia="Times New Roman"/>
          <w:color w:val="000000"/>
          <w:spacing w:val="0"/>
          <w:position w:val="0"/>
          <w:sz w:val="24"/>
          <w:shd w:fill="auto" w:val="clear"/>
        </w:rPr>
        <w:t xml:space="preserve"> The specific Sainsbury E-Commerce is massively valuable towards precisely catering to the tech-friendly generation. These are appropriately surrounded by the specific brand that can appropriately transform the covid-19 crisis and also modern analytical system data like AI and big data should I prepare tea to understand demographical requirements regarding consumers. </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Legal Factors:</w:t>
      </w:r>
      <w:r>
        <w:rPr>
          <w:rFonts w:ascii="Times New Roman" w:hAnsi="Times New Roman" w:cs="Times New Roman" w:eastAsia="Times New Roman"/>
          <w:color w:val="000000"/>
          <w:spacing w:val="0"/>
          <w:position w:val="0"/>
          <w:sz w:val="24"/>
          <w:shd w:fill="auto" w:val="clear"/>
        </w:rPr>
        <w:t xml:space="preserve"> This brand is surrounded by systematic changes and introduces business structure. Any delay inside regulatory approval should also lead towards market shares. Therefore, this specific organization is precisely dependent upon legal ramifications (Christodoulou and Cullinane, 2019).</w:t>
      </w:r>
    </w:p>
    <w:p>
      <w:pPr>
        <w:numPr>
          <w:ilvl w:val="0"/>
          <w:numId w:val="1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Environmental factors:</w:t>
      </w:r>
      <w:r>
        <w:rPr>
          <w:rFonts w:ascii="Times New Roman" w:hAnsi="Times New Roman" w:cs="Times New Roman" w:eastAsia="Times New Roman"/>
          <w:color w:val="000000"/>
          <w:spacing w:val="0"/>
          <w:position w:val="0"/>
          <w:sz w:val="24"/>
          <w:shd w:fill="auto" w:val="clear"/>
        </w:rPr>
        <w:t xml:space="preserve">  This specific supermarket chain like Sainsbury also creates massive carbon footprint levels and these are massively adversarial towards the present environmental condition. Therefore, these are added pressure over the brand to create rapid changes and transformations to suit climate-oriented requirements.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Porter's-Five forces analysis </w: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object w:dxaOrig="5068" w:dyaOrig="3274">
          <v:rect xmlns:o="urn:schemas-microsoft-com:office:office" xmlns:v="urn:schemas-microsoft-com:vml" id="rectole0000000002" style="width:253.400000pt;height:163.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Figure: Porter’s-five-forces </w:t>
      </w:r>
    </w:p>
    <w:p>
      <w:pPr>
        <w:numPr>
          <w:ilvl w:val="0"/>
          <w:numId w:val="1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 regarding fresh entrants: </w:t>
      </w:r>
      <w:r>
        <w:rPr>
          <w:rFonts w:ascii="Times New Roman" w:hAnsi="Times New Roman" w:cs="Times New Roman" w:eastAsia="Times New Roman"/>
          <w:color w:val="000000"/>
          <w:spacing w:val="0"/>
          <w:position w:val="0"/>
          <w:sz w:val="24"/>
          <w:shd w:fill="auto" w:val="clear"/>
        </w:rPr>
        <w:t xml:space="preserve">During the covid-19 outbreak, fresh entrants must be appropriately surrounded by a lesser pricing strategy and also reduce business challenges by decreasing cost alongside offering a fresh value proposition towards consumers. </w:t>
      </w:r>
    </w:p>
    <w:p>
      <w:pPr>
        <w:numPr>
          <w:ilvl w:val="0"/>
          <w:numId w:val="1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Bargaining authority regarding suppliers: T</w:t>
      </w:r>
      <w:r>
        <w:rPr>
          <w:rFonts w:ascii="Times New Roman" w:hAnsi="Times New Roman" w:cs="Times New Roman" w:eastAsia="Times New Roman"/>
          <w:color w:val="000000"/>
          <w:spacing w:val="0"/>
          <w:position w:val="0"/>
          <w:sz w:val="24"/>
          <w:shd w:fill="auto" w:val="clear"/>
        </w:rPr>
        <w:t xml:space="preserve">his factor inside the Retail industry should surround raw material and that comes under numerous suppliers. Suppliers in precisely dominant positions should also reduce margins therefore powerful suppliers among consumer services should appropriately utilize negotiating authority towards the retail field. </w:t>
      </w:r>
    </w:p>
    <w:p>
      <w:pPr>
        <w:numPr>
          <w:ilvl w:val="0"/>
          <w:numId w:val="1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Bargaining authority regarding buyers:</w:t>
      </w:r>
      <w:r>
        <w:rPr>
          <w:rFonts w:ascii="Times New Roman" w:hAnsi="Times New Roman" w:cs="Times New Roman" w:eastAsia="Times New Roman"/>
          <w:color w:val="000000"/>
          <w:spacing w:val="0"/>
          <w:position w:val="0"/>
          <w:sz w:val="24"/>
          <w:shd w:fill="auto" w:val="clear"/>
        </w:rPr>
        <w:t xml:space="preserve"> Buyers are appropriately often the demanding lot and like to precisely buy particular offerings that are accessible through paying the minimum charge. This pressure is appropriately influencing over Sainsbury PLC alongside powerful consumer base becomes higher dependent upon the ability to precisely seek to enhance offers and discounts. </w:t>
      </w:r>
    </w:p>
    <w:p>
      <w:pPr>
        <w:numPr>
          <w:ilvl w:val="0"/>
          <w:numId w:val="1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 from specifically substitute products</w:t>
      </w:r>
      <w:r>
        <w:rPr>
          <w:rFonts w:ascii="Times New Roman" w:hAnsi="Times New Roman" w:cs="Times New Roman" w:eastAsia="Times New Roman"/>
          <w:color w:val="000000"/>
          <w:spacing w:val="0"/>
          <w:position w:val="0"/>
          <w:sz w:val="24"/>
          <w:shd w:fill="auto" w:val="clear"/>
        </w:rPr>
        <w:t xml:space="preserve">:  While the fresh product meets identical needs via different manners, therefore, industry profitability suffers. These are surrounded by Google drive or Dropbox are appropriately substituting towards storage precise hardware drives (Pervan</w:t>
      </w:r>
      <w:r>
        <w:rPr>
          <w:rFonts w:ascii="Times New Roman" w:hAnsi="Times New Roman" w:cs="Times New Roman" w:eastAsia="Times New Roman"/>
          <w:i/>
          <w:color w:val="000000"/>
          <w:spacing w:val="0"/>
          <w:position w:val="0"/>
          <w:sz w:val="24"/>
          <w:shd w:fill="auto" w:val="clear"/>
        </w:rPr>
        <w:t xml:space="preserve"> et al.  </w:t>
      </w:r>
      <w:r>
        <w:rPr>
          <w:rFonts w:ascii="Times New Roman" w:hAnsi="Times New Roman" w:cs="Times New Roman" w:eastAsia="Times New Roman"/>
          <w:color w:val="000000"/>
          <w:spacing w:val="0"/>
          <w:position w:val="0"/>
          <w:sz w:val="24"/>
          <w:shd w:fill="auto" w:val="clear"/>
        </w:rPr>
        <w:t xml:space="preserve">2018).</w:t>
      </w:r>
    </w:p>
    <w:p>
      <w:pPr>
        <w:numPr>
          <w:ilvl w:val="0"/>
          <w:numId w:val="1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Rivalry among present players:</w:t>
      </w:r>
      <w:r>
        <w:rPr>
          <w:rFonts w:ascii="Times New Roman" w:hAnsi="Times New Roman" w:cs="Times New Roman" w:eastAsia="Times New Roman"/>
          <w:color w:val="000000"/>
          <w:spacing w:val="0"/>
          <w:position w:val="0"/>
          <w:sz w:val="24"/>
          <w:shd w:fill="auto" w:val="clear"/>
        </w:rPr>
        <w:t xml:space="preserve"> These are specifically surrounded by present players among the Retail industry during the covid-19 crisis and it will precisely drive down overall prices alongside decreasing entire life long-standing profitability inside the organization. </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Internal analysis regarding Sainsbury's: SWOT analysis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scrutinizing Sainsbury organization during the covid-19 crisis, a SWOT analysis should be precisely performed by specifically marketing manager for prospective evaluation reasons.</w:t>
      </w:r>
    </w:p>
    <w:p>
      <w:pPr>
        <w:spacing w:before="0" w:after="200" w:line="360"/>
        <w:ind w:right="0" w:left="0" w:firstLine="0"/>
        <w:jc w:val="center"/>
        <w:rPr>
          <w:rFonts w:ascii="Times New Roman" w:hAnsi="Times New Roman" w:cs="Times New Roman" w:eastAsia="Times New Roman"/>
          <w:b/>
          <w:i/>
          <w:color w:val="000000"/>
          <w:spacing w:val="0"/>
          <w:position w:val="0"/>
          <w:sz w:val="24"/>
          <w:shd w:fill="auto" w:val="clear"/>
        </w:rPr>
      </w:pPr>
      <w:r>
        <w:object w:dxaOrig="6480" w:dyaOrig="6465">
          <v:rect xmlns:o="urn:schemas-microsoft-com:office:office" xmlns:v="urn:schemas-microsoft-com:vml" id="rectole0000000003" style="width:324.000000pt;height:323.2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b/>
          <w:i/>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Figure: SWOT analysis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corporation is having an effective brand name</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Leverage proper brand equity towards entering proper new markets</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 leadership proper position</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Favorable reputation regarding global stage</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Massive consumer base</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Investment in precisely R&amp;D activities</w:t>
      </w:r>
    </w:p>
    <w:p>
      <w:pPr>
        <w:numPr>
          <w:ilvl w:val="0"/>
          <w:numId w:val="23"/>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Pro-innovative proper culture (Bai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 </w:t>
      </w:r>
    </w:p>
    <w:p>
      <w:pPr>
        <w:numPr>
          <w:ilvl w:val="0"/>
          <w:numId w:val="2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Poor consumer-oriented service</w:t>
      </w:r>
    </w:p>
    <w:p>
      <w:pPr>
        <w:numPr>
          <w:ilvl w:val="0"/>
          <w:numId w:val="2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Reducing per specifically unit revenue</w:t>
      </w:r>
    </w:p>
    <w:p>
      <w:pPr>
        <w:numPr>
          <w:ilvl w:val="0"/>
          <w:numId w:val="2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Retention problems due to massive job stress</w:t>
      </w:r>
    </w:p>
    <w:p>
      <w:pPr>
        <w:numPr>
          <w:ilvl w:val="0"/>
          <w:numId w:val="25"/>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Lack of respective flexibility among supply chain</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w:t>
      </w:r>
    </w:p>
    <w:p>
      <w:pPr>
        <w:numPr>
          <w:ilvl w:val="0"/>
          <w:numId w:val="27"/>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Growing consumer base inside Low-end market </w:t>
      </w:r>
    </w:p>
    <w:p>
      <w:pPr>
        <w:numPr>
          <w:ilvl w:val="0"/>
          <w:numId w:val="27"/>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Opportunities towards collaborating with respective local players alongside enlarge business </w:t>
      </w:r>
    </w:p>
    <w:p>
      <w:pPr>
        <w:numPr>
          <w:ilvl w:val="0"/>
          <w:numId w:val="27"/>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enhancing trend regarding consuming properly high-end products</w:t>
      </w:r>
    </w:p>
    <w:p>
      <w:pPr>
        <w:numPr>
          <w:ilvl w:val="0"/>
          <w:numId w:val="27"/>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Strict government proper regulations are creating difficulty for fresh entrants to enter the specific market</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 </w:t>
      </w:r>
    </w:p>
    <w:p>
      <w:pPr>
        <w:numPr>
          <w:ilvl w:val="0"/>
          <w:numId w:val="2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Growing criticism through environment protection proper groups</w:t>
      </w:r>
    </w:p>
    <w:p>
      <w:pPr>
        <w:numPr>
          <w:ilvl w:val="0"/>
          <w:numId w:val="2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specific talent shortage inside the market</w:t>
      </w:r>
    </w:p>
    <w:p>
      <w:pPr>
        <w:numPr>
          <w:ilvl w:val="0"/>
          <w:numId w:val="2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Rural market proper stagnation alongside the urban market respective situation</w:t>
      </w:r>
    </w:p>
    <w:p>
      <w:pPr>
        <w:numPr>
          <w:ilvl w:val="0"/>
          <w:numId w:val="2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Establishing health consciousness regarding consumers </w:t>
      </w:r>
    </w:p>
    <w:p>
      <w:pPr>
        <w:keepNext w:val="true"/>
        <w:keepLines w:val="true"/>
        <w:spacing w:before="20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Considering the overall impact that the covid-19 outbreak has had on Sainsbury's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the covid-19 outbreak, it is adversely impacted over business opportunities business scenarios in Sainsbury. Therefore, the marketing manager had also realized the specific sales down during covid and also slumps towards €261m loss over covid-costs. It is appropriately dived into annual cost dependent upon groceries during a covid-19 outbreak. The UK's specifically second-biggest respective supermarket has also revealed pandemic has unfortunately reduced business level and profits were not appropriately developed during the pandemic period  (Team and Street, 2019). They also observed overall annual losses that are approximately €255 m alongside these are appropriately surrounded by prudent factors. These are appropriately surrounded by financial outcomes that are also heavily impacted through the pandemic. Egg rolls and food sales are appropriately higher but keeping colleagues and consumers safe cost during the pandemic period has been massive. It has also adversely impacted over sales level. Therefore, </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Demonstrate the determination regarding marketing mix, segmentation, targeting positioning regarding Sainsbury's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 segmentation regarding Sainsbury: </w:t>
      </w:r>
      <w:r>
        <w:rPr>
          <w:rFonts w:ascii="Times New Roman" w:hAnsi="Times New Roman" w:cs="Times New Roman" w:eastAsia="Times New Roman"/>
          <w:color w:val="000000"/>
          <w:spacing w:val="0"/>
          <w:position w:val="0"/>
          <w:sz w:val="24"/>
          <w:shd w:fill="auto" w:val="clear"/>
        </w:rPr>
        <w:t xml:space="preserve"> During the covid-19 outbreak, change beauty organization has appropriately segmented markets by applying variables. Diesel is precisely surrounded by segment by applying demographic variables and also engages segmentation by application regarding demographic factors. These are also associated with demographic factors like family size, age alongside family respective life cycle that comes under religion, nationality alongside race (Camilleri, 2018). Market segmentation is appropriately proven to be valuable to word change beauty and also reduced business challenges. Many advantages and appropriately resulted from segmenting concluding following improvisation consumers service standards and also enhances sales volume. This organization has precisely also been respectively able to focus our resources and selected segments dependent upon development alongside anticipated transformation.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Target positioning regarding Sainsbury:</w:t>
      </w:r>
      <w:r>
        <w:rPr>
          <w:rFonts w:ascii="Times New Roman" w:hAnsi="Times New Roman" w:cs="Times New Roman" w:eastAsia="Times New Roman"/>
          <w:color w:val="000000"/>
          <w:spacing w:val="0"/>
          <w:position w:val="0"/>
          <w:sz w:val="24"/>
          <w:shd w:fill="auto" w:val="clear"/>
        </w:rPr>
        <w:t xml:space="preserve"> According to </w:t>
      </w:r>
      <w:r>
        <w:rPr>
          <w:rFonts w:ascii="Times New Roman" w:hAnsi="Times New Roman" w:cs="Times New Roman" w:eastAsia="Times New Roman"/>
          <w:b/>
          <w:color w:val="000000"/>
          <w:spacing w:val="0"/>
          <w:position w:val="0"/>
          <w:sz w:val="24"/>
          <w:shd w:fill="auto" w:val="clear"/>
        </w:rPr>
        <w:t xml:space="preserve">Ansoff-Matrix theory</w:t>
      </w:r>
      <w:r>
        <w:rPr>
          <w:rFonts w:ascii="Times New Roman" w:hAnsi="Times New Roman" w:cs="Times New Roman" w:eastAsia="Times New Roman"/>
          <w:color w:val="000000"/>
          <w:spacing w:val="0"/>
          <w:position w:val="0"/>
          <w:sz w:val="24"/>
          <w:shd w:fill="auto" w:val="clear"/>
        </w:rPr>
        <w:t xml:space="preserve">, Sainsbury’s key consumer target describes family unit dependent upon especially mother. My specific reasoning is appropriately derived from an organizational website and proper advertisement must be appropriately given during the covid-19 pandemic and also ask people to precisely maintain social distance. This specific Matrix theory is appropriately connected towards target positioning that will precisely connect potential consumers (Loredana, 2017). Based upon Sainsbury's proper market strategy, products are precisely high quality and promoting specifically healthy food consumption that is precise the promoting product. Therefore, various icons should appropriately be connected that are precisely offered among stores. These prices regarding numerous products are appropriately found to be pocket-friendly. Sainsbury is appropriately Anchorage dependent upon promotion activities alongside recent advertisements are appropriately surrounded by healthy eating that shows and considered as marketing promotion policy applied by Sainsbury during a pandemic crisis.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mix regarding the company: </w:t>
      </w:r>
      <w:r>
        <w:rPr>
          <w:rFonts w:ascii="Times New Roman" w:hAnsi="Times New Roman" w:cs="Times New Roman" w:eastAsia="Times New Roman"/>
          <w:color w:val="000000"/>
          <w:spacing w:val="0"/>
          <w:position w:val="0"/>
          <w:sz w:val="24"/>
          <w:shd w:fill="auto" w:val="clear"/>
        </w:rPr>
        <w:t xml:space="preserve">According to Communication-mix theory, it also shows Sainsbury's respective business backgrounds that are appropriately surrounded by product lines and own level specific. Sainsbury organization is surrounded by a supply chain during the pandemic period and that are connected towards four factors-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Place-</w:t>
      </w:r>
      <w:r>
        <w:rPr>
          <w:rFonts w:ascii="Times New Roman" w:hAnsi="Times New Roman" w:cs="Times New Roman" w:eastAsia="Times New Roman"/>
          <w:color w:val="000000"/>
          <w:spacing w:val="0"/>
          <w:position w:val="0"/>
          <w:sz w:val="24"/>
          <w:shd w:fill="auto" w:val="clear"/>
        </w:rPr>
        <w:t xml:space="preserve"> This is surrounded by proper operations and market dominance should be surrounded by areas like southeast London etc.</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Price- </w:t>
      </w:r>
      <w:r>
        <w:rPr>
          <w:rFonts w:ascii="Times New Roman" w:hAnsi="Times New Roman" w:cs="Times New Roman" w:eastAsia="Times New Roman"/>
          <w:color w:val="000000"/>
          <w:spacing w:val="0"/>
          <w:position w:val="0"/>
          <w:sz w:val="24"/>
          <w:shd w:fill="auto" w:val="clear"/>
        </w:rPr>
        <w:t xml:space="preserve">This factor should be appropriately surrounded by targeted households alongside family shopping based upon online alongside offline scenarios (Thabit and Raewf, 2018).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Promotion-</w:t>
      </w:r>
      <w:r>
        <w:rPr>
          <w:rFonts w:ascii="Times New Roman" w:hAnsi="Times New Roman" w:cs="Times New Roman" w:eastAsia="Times New Roman"/>
          <w:color w:val="000000"/>
          <w:spacing w:val="0"/>
          <w:position w:val="0"/>
          <w:sz w:val="24"/>
          <w:shd w:fill="auto" w:val="clear"/>
        </w:rPr>
        <w:t xml:space="preserve"> These are possibly followed by ATL and BTL strategies towards market products dependent upon consumer market that are also launched alongside precisely advertising campaigns through billboards, TV, social media, and more.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Product- </w:t>
      </w:r>
      <w:r>
        <w:rPr>
          <w:rFonts w:ascii="Times New Roman" w:hAnsi="Times New Roman" w:cs="Times New Roman" w:eastAsia="Times New Roman"/>
          <w:color w:val="000000"/>
          <w:spacing w:val="0"/>
          <w:position w:val="0"/>
          <w:sz w:val="24"/>
          <w:shd w:fill="auto" w:val="clear"/>
        </w:rPr>
        <w:t xml:space="preserve">This factor should be appropriately surrounded by Sainsbury that comes under fresh foods and also surrounded by proper hygienic foods that will deliver during the pandemic situation and also performed wonderful role via the specific delivery team.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completion overall discussion alongside analysis, it is appropriately suggested that Sainsbury PLC has successfully balanced marketing stages taking against the covid-19 outbreak that has been massive. This report has also highlighted and illustrated marketing stages and also represented the marketing environment and precisely transformed the marketing atmosphere by having respective situation analysis proper models through internal alongside external factors. However, Ansoff matrix alongside communication mix specific theory is appropriately surrounded by target positioning scenario dependent upon United Kingdom proper market. It is also demonstrated market segmentation based upon proper market mix. It is also justified that the marketing environment has played an effectual role in understanding consumer attitude during the pandemic period and also marketing mix supported retail business and precisely accomplished marketing targets with 4ps.  Finally, it has drawn success in the specific business management among Sainsbury PLC.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Bai, L., Guo, H., Guo, S., Han, X., Yue, N.J. and Li, Q., 2021. SWOT analysis and preliminary study on prevention and control management of temporary integrated isolation ward during COVID-19 Outbreak. Frontiers in Public Health, 9, p.86.</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Boronenkova, S., Chepulyanis, A. and Nikulionok, S., 2021. Methods of marketing analysis at all stages of the product life cycle. In E3S Web of Conferences (Vol. 296, p. 06032). EDP Sciences.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Brown, D., Foroudi, P. and Hafeez, K., 2019. Marketing management capability: the construct and its dimensions: An examination of managers’ and entrepreneurs’ perceptions in a retail setting. Qualitative Market Research: An International Journal.</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Camilleri, M.A., 2018. Market segmentation, targeting and positioning. In Travel marketing, tourism economics and the airline product (pp. 69-83). Springer, Cham.</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Christodoulou, A. and Cullinane, K., 2019. Identifying the main opportunities and challenges from the implementation of a port energy management system: A SWOT/PESTLE analysis. Sustainability, 11(21), p.6046.</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Foroudi, P., Gupta, S., Nazarian, A. and Duda, M., 2017. Digital technology and marketing management capability: achieving growth in SMEs. Qualitative Market Research: An International Journal.</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Inekwe, E.I., Inekwe, E. and Inekwe, M., 2019. Towards Agricultural Produce Export Diversification of the Nigerian Economy: Integrating SWOT Analysis with Market Intelligence for Better Performance. International Journal of Public Administration and Management Research, 5(1), pp.108-119.</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Loredana, E.M., 2017. The use of Ansoff matrix in the field of business. Annals-Economy Series, 2, pp.141-149.</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Nazareth, A.P., 2019. How close is the built environment to achieving circularity?. In IOP Conference Series: Earth and Environmental Science (Vol. 225, No. 1, p. 012070). IOP Publishing.</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Nikhashemi, S.R. and Valaei, N., 2018. The chain of effects from brand personality and functional congruity to stages of brand loyalty: the moderating role of gender. Asia Pacific Journal of Marketing and Logistics.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Nikiforova, S., 2018. The study of the correspondence of marketing instruments to the stages of the start-up life cycle. In MATEC Web of Conferences (Vol. 239, p. 07004). EDP Sciences.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Pervan, M., Curak, M. and Pavic Kramaric, T., 2018. The influence of industry characteristics and dynamic capabilities on firms’ profitability. International Journal of Financial Studies, 6(1), p.4.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Team, G.M. and Street, M., 2019. Re: Application from the Sainsbury Laboratory to release a genetically modified organism, reference.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Thabit, T. and Raewf, M., 2018. The evaluation of marketing mix elements: A case study. International Journal of Social Sciences &amp; Educational Studies, 4(4).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Voskresenskaya, E., Shandova, N. and Sofiienko, A., 2020. Innovative approach to the formation of a system of strategic marketing management of tourism enterprises in conditions of market uncertainty. TEM Journal, 9(3), p.1076.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9">
    <w:abstractNumId w:val="36"/>
  </w:num>
  <w:num w:numId="15">
    <w:abstractNumId w:val="30"/>
  </w:num>
  <w:num w:numId="18">
    <w:abstractNumId w:val="24"/>
  </w:num>
  <w:num w:numId="23">
    <w:abstractNumId w:val="18"/>
  </w:num>
  <w:num w:numId="25">
    <w:abstractNumId w:val="12"/>
  </w:num>
  <w:num w:numId="27">
    <w:abstractNumId w:val="6"/>
  </w: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