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00A59" w:rsidRPr="00153497" w:rsidRDefault="00100A59">
      <w:pPr>
        <w:spacing w:before="200" w:after="200" w:line="360" w:lineRule="auto"/>
        <w:jc w:val="center"/>
        <w:rPr>
          <w:lang w:val="en-GB"/>
        </w:rPr>
      </w:pPr>
    </w:p>
    <w:p w14:paraId="00000006" w14:textId="77777777" w:rsidR="00100A59" w:rsidRPr="00153497" w:rsidRDefault="00100A59" w:rsidP="00B64B12">
      <w:pPr>
        <w:spacing w:before="200" w:after="200" w:line="360" w:lineRule="auto"/>
        <w:rPr>
          <w:lang w:val="en-GB"/>
        </w:rPr>
      </w:pPr>
    </w:p>
    <w:p w14:paraId="4A813B7B" w14:textId="77777777" w:rsidR="00B64B12" w:rsidRPr="00153497" w:rsidRDefault="00B64B12" w:rsidP="00B64B12">
      <w:pPr>
        <w:spacing w:before="200" w:after="200" w:line="360" w:lineRule="auto"/>
        <w:rPr>
          <w:lang w:val="en-GB"/>
        </w:rPr>
      </w:pPr>
    </w:p>
    <w:p w14:paraId="00000007" w14:textId="77777777" w:rsidR="00100A59" w:rsidRPr="00153497" w:rsidRDefault="00100A59">
      <w:pPr>
        <w:spacing w:before="200" w:after="200" w:line="360" w:lineRule="auto"/>
        <w:jc w:val="center"/>
        <w:rPr>
          <w:lang w:val="en-GB"/>
        </w:rPr>
      </w:pPr>
    </w:p>
    <w:p w14:paraId="00000008" w14:textId="77777777" w:rsidR="00100A59" w:rsidRPr="00153497" w:rsidRDefault="00100A59">
      <w:pPr>
        <w:spacing w:before="200" w:after="200" w:line="360" w:lineRule="auto"/>
        <w:jc w:val="center"/>
        <w:rPr>
          <w:lang w:val="en-GB"/>
        </w:rPr>
      </w:pPr>
    </w:p>
    <w:p w14:paraId="00000009" w14:textId="77777777" w:rsidR="00100A59" w:rsidRPr="00153497" w:rsidRDefault="00100A59">
      <w:pPr>
        <w:spacing w:before="200" w:after="200" w:line="360" w:lineRule="auto"/>
        <w:rPr>
          <w:lang w:val="en-GB"/>
        </w:rPr>
      </w:pPr>
    </w:p>
    <w:p w14:paraId="0000000A" w14:textId="77777777" w:rsidR="00100A59" w:rsidRDefault="00100A59">
      <w:pPr>
        <w:spacing w:before="200" w:after="200" w:line="360" w:lineRule="auto"/>
        <w:jc w:val="center"/>
        <w:rPr>
          <w:lang w:val="en-GB"/>
        </w:rPr>
      </w:pPr>
    </w:p>
    <w:p w14:paraId="2F4B9E9B" w14:textId="77777777" w:rsidR="00507592" w:rsidRDefault="00507592">
      <w:pPr>
        <w:spacing w:before="200" w:after="200" w:line="360" w:lineRule="auto"/>
        <w:jc w:val="center"/>
        <w:rPr>
          <w:lang w:val="en-GB"/>
        </w:rPr>
      </w:pPr>
    </w:p>
    <w:p w14:paraId="03107C53" w14:textId="77777777" w:rsidR="00507592" w:rsidRPr="00153497" w:rsidRDefault="00507592">
      <w:pPr>
        <w:spacing w:before="200" w:after="200" w:line="360" w:lineRule="auto"/>
        <w:jc w:val="center"/>
        <w:rPr>
          <w:lang w:val="en-GB"/>
        </w:rPr>
      </w:pPr>
    </w:p>
    <w:p w14:paraId="0000000B" w14:textId="77777777" w:rsidR="00100A59" w:rsidRPr="00153497" w:rsidRDefault="00100A59">
      <w:pPr>
        <w:spacing w:before="200" w:after="200" w:line="360" w:lineRule="auto"/>
        <w:jc w:val="center"/>
        <w:rPr>
          <w:lang w:val="en-GB"/>
        </w:rPr>
      </w:pPr>
    </w:p>
    <w:p w14:paraId="0000000C" w14:textId="77777777" w:rsidR="00100A59" w:rsidRPr="00153497" w:rsidRDefault="00100A59">
      <w:pPr>
        <w:spacing w:before="200" w:after="200" w:line="360" w:lineRule="auto"/>
        <w:jc w:val="center"/>
        <w:rPr>
          <w:lang w:val="en-GB"/>
        </w:rPr>
      </w:pPr>
    </w:p>
    <w:p w14:paraId="0E995050" w14:textId="77777777" w:rsidR="0076754A" w:rsidRDefault="009A3177">
      <w:pPr>
        <w:spacing w:before="200" w:after="200" w:line="360" w:lineRule="auto"/>
        <w:jc w:val="center"/>
        <w:rPr>
          <w:rFonts w:ascii="Times New Roman" w:eastAsia="Times New Roman" w:hAnsi="Times New Roman" w:cs="Times New Roman"/>
          <w:b/>
          <w:sz w:val="32"/>
          <w:szCs w:val="32"/>
          <w:lang w:val="en-GB"/>
        </w:rPr>
      </w:pPr>
      <w:r w:rsidRPr="00153497">
        <w:rPr>
          <w:rFonts w:ascii="Times New Roman" w:eastAsia="Times New Roman" w:hAnsi="Times New Roman" w:cs="Times New Roman"/>
          <w:b/>
          <w:sz w:val="32"/>
          <w:szCs w:val="32"/>
          <w:lang w:val="en-GB"/>
        </w:rPr>
        <w:t>MANAGEMENT ACCOUNTING</w:t>
      </w:r>
      <w:r w:rsidR="0076754A">
        <w:rPr>
          <w:rFonts w:ascii="Times New Roman" w:eastAsia="Times New Roman" w:hAnsi="Times New Roman" w:cs="Times New Roman"/>
          <w:b/>
          <w:sz w:val="32"/>
          <w:szCs w:val="32"/>
          <w:lang w:val="en-GB"/>
        </w:rPr>
        <w:t xml:space="preserve"> A1</w:t>
      </w:r>
    </w:p>
    <w:p w14:paraId="6F188E4C" w14:textId="77777777" w:rsidR="0076754A" w:rsidRDefault="0076754A" w:rsidP="0076754A">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University: UWTSD LONDON</w:t>
      </w:r>
    </w:p>
    <w:p w14:paraId="1C17E68F" w14:textId="77777777" w:rsidR="0076754A" w:rsidRDefault="0076754A" w:rsidP="0076754A">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Course: LCBB5002</w:t>
      </w:r>
    </w:p>
    <w:p w14:paraId="5BF4B39F" w14:textId="77777777" w:rsidR="0076754A" w:rsidRDefault="0076754A" w:rsidP="0076754A">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MIRELA BRASOVEANU</w:t>
      </w:r>
    </w:p>
    <w:p w14:paraId="559BB307" w14:textId="77777777" w:rsidR="0076754A" w:rsidRDefault="0076754A" w:rsidP="0076754A">
      <w:pPr>
        <w:spacing w:before="200" w:after="20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no:  1809440</w:t>
      </w:r>
    </w:p>
    <w:p w14:paraId="0000000D" w14:textId="61C99D02" w:rsidR="00100A59" w:rsidRPr="00153497" w:rsidRDefault="009A3177">
      <w:pPr>
        <w:spacing w:before="200" w:after="200" w:line="360" w:lineRule="auto"/>
        <w:jc w:val="center"/>
        <w:rPr>
          <w:rFonts w:ascii="Times New Roman" w:eastAsia="Times New Roman" w:hAnsi="Times New Roman" w:cs="Times New Roman"/>
          <w:b/>
          <w:sz w:val="32"/>
          <w:szCs w:val="32"/>
          <w:lang w:val="en-GB"/>
        </w:rPr>
      </w:pPr>
      <w:r w:rsidRPr="00153497">
        <w:rPr>
          <w:lang w:val="en-GB"/>
        </w:rPr>
        <w:br w:type="page"/>
      </w:r>
    </w:p>
    <w:p w14:paraId="0000000E" w14:textId="77777777" w:rsidR="00100A59" w:rsidRDefault="009A3177">
      <w:pPr>
        <w:spacing w:before="200" w:after="200" w:line="360" w:lineRule="auto"/>
        <w:jc w:val="center"/>
        <w:rPr>
          <w:rFonts w:ascii="Times New Roman" w:eastAsia="Times New Roman" w:hAnsi="Times New Roman" w:cs="Times New Roman"/>
          <w:b/>
          <w:sz w:val="24"/>
          <w:szCs w:val="24"/>
          <w:lang w:val="en-GB"/>
        </w:rPr>
      </w:pPr>
      <w:r w:rsidRPr="00153497">
        <w:rPr>
          <w:rFonts w:ascii="Times New Roman" w:eastAsia="Times New Roman" w:hAnsi="Times New Roman" w:cs="Times New Roman"/>
          <w:b/>
          <w:sz w:val="24"/>
          <w:szCs w:val="24"/>
          <w:lang w:val="en-GB"/>
        </w:rPr>
        <w:lastRenderedPageBreak/>
        <w:t>Table of Contents</w:t>
      </w:r>
    </w:p>
    <w:p w14:paraId="5B872A10" w14:textId="77777777" w:rsidR="00507592" w:rsidRPr="00507592" w:rsidRDefault="00507592"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r w:rsidRPr="00507592">
        <w:rPr>
          <w:rFonts w:ascii="Times New Roman" w:eastAsia="Times New Roman" w:hAnsi="Times New Roman" w:cs="Times New Roman"/>
          <w:b/>
          <w:color w:val="000000" w:themeColor="text1"/>
          <w:sz w:val="24"/>
          <w:szCs w:val="24"/>
          <w:lang w:val="en-GB"/>
        </w:rPr>
        <w:fldChar w:fldCharType="begin"/>
      </w:r>
      <w:r w:rsidRPr="00507592">
        <w:rPr>
          <w:rFonts w:ascii="Times New Roman" w:eastAsia="Times New Roman" w:hAnsi="Times New Roman" w:cs="Times New Roman"/>
          <w:b/>
          <w:color w:val="000000" w:themeColor="text1"/>
          <w:sz w:val="24"/>
          <w:szCs w:val="24"/>
          <w:lang w:val="en-GB"/>
        </w:rPr>
        <w:instrText xml:space="preserve"> TOC \o "1-3" \h \z \u </w:instrText>
      </w:r>
      <w:r w:rsidRPr="00507592">
        <w:rPr>
          <w:rFonts w:ascii="Times New Roman" w:eastAsia="Times New Roman" w:hAnsi="Times New Roman" w:cs="Times New Roman"/>
          <w:b/>
          <w:color w:val="000000" w:themeColor="text1"/>
          <w:sz w:val="24"/>
          <w:szCs w:val="24"/>
          <w:lang w:val="en-GB"/>
        </w:rPr>
        <w:fldChar w:fldCharType="separate"/>
      </w:r>
      <w:hyperlink w:anchor="_Toc46870017" w:history="1">
        <w:r w:rsidRPr="00507592">
          <w:rPr>
            <w:rStyle w:val="Hyperlink"/>
            <w:rFonts w:ascii="Times New Roman" w:hAnsi="Times New Roman" w:cs="Times New Roman"/>
            <w:noProof/>
            <w:color w:val="000000" w:themeColor="text1"/>
            <w:sz w:val="24"/>
            <w:szCs w:val="24"/>
          </w:rPr>
          <w:t>Introduction</w:t>
        </w:r>
        <w:r w:rsidRPr="00507592">
          <w:rPr>
            <w:rFonts w:ascii="Times New Roman" w:hAnsi="Times New Roman" w:cs="Times New Roman"/>
            <w:noProof/>
            <w:webHidden/>
            <w:color w:val="000000" w:themeColor="text1"/>
            <w:sz w:val="24"/>
            <w:szCs w:val="24"/>
          </w:rPr>
          <w:tab/>
        </w:r>
        <w:r w:rsidRPr="00507592">
          <w:rPr>
            <w:rFonts w:ascii="Times New Roman" w:hAnsi="Times New Roman" w:cs="Times New Roman"/>
            <w:noProof/>
            <w:webHidden/>
            <w:color w:val="000000" w:themeColor="text1"/>
            <w:sz w:val="24"/>
            <w:szCs w:val="24"/>
          </w:rPr>
          <w:fldChar w:fldCharType="begin"/>
        </w:r>
        <w:r w:rsidRPr="00507592">
          <w:rPr>
            <w:rFonts w:ascii="Times New Roman" w:hAnsi="Times New Roman" w:cs="Times New Roman"/>
            <w:noProof/>
            <w:webHidden/>
            <w:color w:val="000000" w:themeColor="text1"/>
            <w:sz w:val="24"/>
            <w:szCs w:val="24"/>
          </w:rPr>
          <w:instrText xml:space="preserve"> PAGEREF _Toc46870017 \h </w:instrText>
        </w:r>
        <w:r w:rsidRPr="00507592">
          <w:rPr>
            <w:rFonts w:ascii="Times New Roman" w:hAnsi="Times New Roman" w:cs="Times New Roman"/>
            <w:noProof/>
            <w:webHidden/>
            <w:color w:val="000000" w:themeColor="text1"/>
            <w:sz w:val="24"/>
            <w:szCs w:val="24"/>
          </w:rPr>
        </w:r>
        <w:r w:rsidRPr="00507592">
          <w:rPr>
            <w:rFonts w:ascii="Times New Roman" w:hAnsi="Times New Roman" w:cs="Times New Roman"/>
            <w:noProof/>
            <w:webHidden/>
            <w:color w:val="000000" w:themeColor="text1"/>
            <w:sz w:val="24"/>
            <w:szCs w:val="24"/>
          </w:rPr>
          <w:fldChar w:fldCharType="separate"/>
        </w:r>
        <w:r w:rsidRPr="00507592">
          <w:rPr>
            <w:rFonts w:ascii="Times New Roman" w:hAnsi="Times New Roman" w:cs="Times New Roman"/>
            <w:noProof/>
            <w:webHidden/>
            <w:color w:val="000000" w:themeColor="text1"/>
            <w:sz w:val="24"/>
            <w:szCs w:val="24"/>
          </w:rPr>
          <w:t>2</w:t>
        </w:r>
        <w:r w:rsidRPr="00507592">
          <w:rPr>
            <w:rFonts w:ascii="Times New Roman" w:hAnsi="Times New Roman" w:cs="Times New Roman"/>
            <w:noProof/>
            <w:webHidden/>
            <w:color w:val="000000" w:themeColor="text1"/>
            <w:sz w:val="24"/>
            <w:szCs w:val="24"/>
          </w:rPr>
          <w:fldChar w:fldCharType="end"/>
        </w:r>
      </w:hyperlink>
    </w:p>
    <w:p w14:paraId="6B65888B"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18" w:history="1">
        <w:r w:rsidR="00507592" w:rsidRPr="00507592">
          <w:rPr>
            <w:rStyle w:val="Hyperlink"/>
            <w:rFonts w:ascii="Times New Roman" w:hAnsi="Times New Roman" w:cs="Times New Roman"/>
            <w:noProof/>
            <w:color w:val="000000" w:themeColor="text1"/>
            <w:sz w:val="24"/>
            <w:szCs w:val="24"/>
          </w:rPr>
          <w:t>Budgeting and types of budgeting</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_Toc46870018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2</w:t>
        </w:r>
        <w:r w:rsidR="00507592" w:rsidRPr="00507592">
          <w:rPr>
            <w:rFonts w:ascii="Times New Roman" w:hAnsi="Times New Roman" w:cs="Times New Roman"/>
            <w:noProof/>
            <w:webHidden/>
            <w:color w:val="000000" w:themeColor="text1"/>
            <w:sz w:val="24"/>
            <w:szCs w:val="24"/>
          </w:rPr>
          <w:fldChar w:fldCharType="end"/>
        </w:r>
      </w:hyperlink>
    </w:p>
    <w:p w14:paraId="31342971"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19" w:history="1">
        <w:r w:rsidR="00507592" w:rsidRPr="00507592">
          <w:rPr>
            <w:rStyle w:val="Hyperlink"/>
            <w:rFonts w:ascii="Times New Roman" w:hAnsi="Times New Roman" w:cs="Times New Roman"/>
            <w:noProof/>
            <w:color w:val="000000" w:themeColor="text1"/>
            <w:sz w:val="24"/>
            <w:szCs w:val="24"/>
          </w:rPr>
          <w:t>Effect of budgeting in managerial decision making</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_Toc46870019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2</w:t>
        </w:r>
        <w:r w:rsidR="00507592" w:rsidRPr="00507592">
          <w:rPr>
            <w:rFonts w:ascii="Times New Roman" w:hAnsi="Times New Roman" w:cs="Times New Roman"/>
            <w:noProof/>
            <w:webHidden/>
            <w:color w:val="000000" w:themeColor="text1"/>
            <w:sz w:val="24"/>
            <w:szCs w:val="24"/>
          </w:rPr>
          <w:fldChar w:fldCharType="end"/>
        </w:r>
      </w:hyperlink>
    </w:p>
    <w:p w14:paraId="3926B216"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0" w:history="1">
        <w:r w:rsidR="00507592" w:rsidRPr="00507592">
          <w:rPr>
            <w:rStyle w:val="Hyperlink"/>
            <w:rFonts w:ascii="Times New Roman" w:hAnsi="Times New Roman" w:cs="Times New Roman"/>
            <w:noProof/>
            <w:color w:val="000000" w:themeColor="text1"/>
            <w:sz w:val="24"/>
            <w:szCs w:val="24"/>
          </w:rPr>
          <w:t>Most suitable budget for company in changing environment</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_Toc46870020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3</w:t>
        </w:r>
        <w:r w:rsidR="00507592" w:rsidRPr="00507592">
          <w:rPr>
            <w:rFonts w:ascii="Times New Roman" w:hAnsi="Times New Roman" w:cs="Times New Roman"/>
            <w:noProof/>
            <w:webHidden/>
            <w:color w:val="000000" w:themeColor="text1"/>
            <w:sz w:val="24"/>
            <w:szCs w:val="24"/>
          </w:rPr>
          <w:fldChar w:fldCharType="end"/>
        </w:r>
      </w:hyperlink>
    </w:p>
    <w:p w14:paraId="1C8ACE43"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1" w:history="1">
        <w:r w:rsidR="00507592" w:rsidRPr="00507592">
          <w:rPr>
            <w:rStyle w:val="Hyperlink"/>
            <w:rFonts w:ascii="Times New Roman" w:hAnsi="Times New Roman" w:cs="Times New Roman"/>
            <w:noProof/>
            <w:color w:val="000000" w:themeColor="text1"/>
            <w:sz w:val="24"/>
            <w:szCs w:val="24"/>
          </w:rPr>
          <w:t>Merits and demerits of the flexible and static budget</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_Toc46870021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3</w:t>
        </w:r>
        <w:r w:rsidR="00507592" w:rsidRPr="00507592">
          <w:rPr>
            <w:rFonts w:ascii="Times New Roman" w:hAnsi="Times New Roman" w:cs="Times New Roman"/>
            <w:noProof/>
            <w:webHidden/>
            <w:color w:val="000000" w:themeColor="text1"/>
            <w:sz w:val="24"/>
            <w:szCs w:val="24"/>
          </w:rPr>
          <w:fldChar w:fldCharType="end"/>
        </w:r>
      </w:hyperlink>
    </w:p>
    <w:p w14:paraId="141792C5"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2" w:history="1">
        <w:r w:rsidR="00507592" w:rsidRPr="00507592">
          <w:rPr>
            <w:rStyle w:val="Hyperlink"/>
            <w:rFonts w:ascii="Times New Roman" w:hAnsi="Times New Roman" w:cs="Times New Roman"/>
            <w:noProof/>
            <w:color w:val="000000" w:themeColor="text1"/>
            <w:sz w:val="24"/>
            <w:szCs w:val="24"/>
          </w:rPr>
          <w:t>Types of budgeting system</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_Toc46870022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5</w:t>
        </w:r>
        <w:r w:rsidR="00507592" w:rsidRPr="00507592">
          <w:rPr>
            <w:rFonts w:ascii="Times New Roman" w:hAnsi="Times New Roman" w:cs="Times New Roman"/>
            <w:noProof/>
            <w:webHidden/>
            <w:color w:val="000000" w:themeColor="text1"/>
            <w:sz w:val="24"/>
            <w:szCs w:val="24"/>
          </w:rPr>
          <w:fldChar w:fldCharType="end"/>
        </w:r>
      </w:hyperlink>
    </w:p>
    <w:p w14:paraId="67664C68"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3" w:history="1">
        <w:r w:rsidR="00507592" w:rsidRPr="00507592">
          <w:rPr>
            <w:rStyle w:val="Hyperlink"/>
            <w:rFonts w:ascii="Times New Roman" w:hAnsi="Times New Roman" w:cs="Times New Roman"/>
            <w:noProof/>
            <w:color w:val="000000" w:themeColor="text1"/>
            <w:sz w:val="24"/>
            <w:szCs w:val="24"/>
          </w:rPr>
          <w:t>Nature of participative budget</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_Toc46870023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5</w:t>
        </w:r>
        <w:r w:rsidR="00507592" w:rsidRPr="00507592">
          <w:rPr>
            <w:rFonts w:ascii="Times New Roman" w:hAnsi="Times New Roman" w:cs="Times New Roman"/>
            <w:noProof/>
            <w:webHidden/>
            <w:color w:val="000000" w:themeColor="text1"/>
            <w:sz w:val="24"/>
            <w:szCs w:val="24"/>
          </w:rPr>
          <w:fldChar w:fldCharType="end"/>
        </w:r>
      </w:hyperlink>
    </w:p>
    <w:p w14:paraId="5A8E1E80"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4" w:history="1">
        <w:r w:rsidR="00507592" w:rsidRPr="00507592">
          <w:rPr>
            <w:rStyle w:val="Hyperlink"/>
            <w:rFonts w:ascii="Times New Roman" w:hAnsi="Times New Roman" w:cs="Times New Roman"/>
            <w:noProof/>
            <w:color w:val="000000" w:themeColor="text1"/>
            <w:sz w:val="24"/>
            <w:szCs w:val="24"/>
          </w:rPr>
          <w:t>Support of participative budget for decision making in changing environment</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_Toc46870024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6</w:t>
        </w:r>
        <w:r w:rsidR="00507592" w:rsidRPr="00507592">
          <w:rPr>
            <w:rFonts w:ascii="Times New Roman" w:hAnsi="Times New Roman" w:cs="Times New Roman"/>
            <w:noProof/>
            <w:webHidden/>
            <w:color w:val="000000" w:themeColor="text1"/>
            <w:sz w:val="24"/>
            <w:szCs w:val="24"/>
          </w:rPr>
          <w:fldChar w:fldCharType="end"/>
        </w:r>
      </w:hyperlink>
    </w:p>
    <w:p w14:paraId="193503D9"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5" w:history="1">
        <w:r w:rsidR="00507592" w:rsidRPr="00507592">
          <w:rPr>
            <w:rStyle w:val="Hyperlink"/>
            <w:rFonts w:ascii="Times New Roman" w:hAnsi="Times New Roman" w:cs="Times New Roman"/>
            <w:noProof/>
            <w:color w:val="000000" w:themeColor="text1"/>
            <w:sz w:val="24"/>
            <w:szCs w:val="24"/>
          </w:rPr>
          <w:t>Merits and demerits of participative budget</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_Toc46870025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6</w:t>
        </w:r>
        <w:r w:rsidR="00507592" w:rsidRPr="00507592">
          <w:rPr>
            <w:rFonts w:ascii="Times New Roman" w:hAnsi="Times New Roman" w:cs="Times New Roman"/>
            <w:noProof/>
            <w:webHidden/>
            <w:color w:val="000000" w:themeColor="text1"/>
            <w:sz w:val="24"/>
            <w:szCs w:val="24"/>
          </w:rPr>
          <w:fldChar w:fldCharType="end"/>
        </w:r>
      </w:hyperlink>
    </w:p>
    <w:p w14:paraId="21E14C2A"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6" w:history="1">
        <w:r w:rsidR="00507592" w:rsidRPr="00507592">
          <w:rPr>
            <w:rStyle w:val="Hyperlink"/>
            <w:rFonts w:ascii="Times New Roman" w:hAnsi="Times New Roman" w:cs="Times New Roman"/>
            <w:noProof/>
            <w:color w:val="000000" w:themeColor="text1"/>
            <w:sz w:val="24"/>
            <w:szCs w:val="24"/>
          </w:rPr>
          <w:t>Conclusion</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_Toc46870026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7</w:t>
        </w:r>
        <w:r w:rsidR="00507592" w:rsidRPr="00507592">
          <w:rPr>
            <w:rFonts w:ascii="Times New Roman" w:hAnsi="Times New Roman" w:cs="Times New Roman"/>
            <w:noProof/>
            <w:webHidden/>
            <w:color w:val="000000" w:themeColor="text1"/>
            <w:sz w:val="24"/>
            <w:szCs w:val="24"/>
          </w:rPr>
          <w:fldChar w:fldCharType="end"/>
        </w:r>
      </w:hyperlink>
    </w:p>
    <w:p w14:paraId="5B33A0CD" w14:textId="77777777" w:rsidR="00507592" w:rsidRPr="00507592" w:rsidRDefault="00DB1383" w:rsidP="00507592">
      <w:pPr>
        <w:pStyle w:val="Cuprins1"/>
        <w:tabs>
          <w:tab w:val="right" w:leader="dot" w:pos="9019"/>
        </w:tabs>
        <w:spacing w:before="240" w:line="360" w:lineRule="auto"/>
        <w:jc w:val="both"/>
        <w:rPr>
          <w:rFonts w:ascii="Times New Roman" w:hAnsi="Times New Roman" w:cs="Times New Roman"/>
          <w:noProof/>
          <w:color w:val="000000" w:themeColor="text1"/>
          <w:sz w:val="24"/>
          <w:szCs w:val="24"/>
        </w:rPr>
      </w:pPr>
      <w:hyperlink w:anchor="_Toc46870027" w:history="1">
        <w:r w:rsidR="00507592" w:rsidRPr="00507592">
          <w:rPr>
            <w:rStyle w:val="Hyperlink"/>
            <w:rFonts w:ascii="Times New Roman" w:hAnsi="Times New Roman" w:cs="Times New Roman"/>
            <w:noProof/>
            <w:color w:val="000000" w:themeColor="text1"/>
            <w:sz w:val="24"/>
            <w:szCs w:val="24"/>
          </w:rPr>
          <w:t>References</w:t>
        </w:r>
        <w:r w:rsidR="00507592" w:rsidRPr="00507592">
          <w:rPr>
            <w:rFonts w:ascii="Times New Roman" w:hAnsi="Times New Roman" w:cs="Times New Roman"/>
            <w:noProof/>
            <w:webHidden/>
            <w:color w:val="000000" w:themeColor="text1"/>
            <w:sz w:val="24"/>
            <w:szCs w:val="24"/>
          </w:rPr>
          <w:tab/>
        </w:r>
        <w:r w:rsidR="00507592" w:rsidRPr="00507592">
          <w:rPr>
            <w:rFonts w:ascii="Times New Roman" w:hAnsi="Times New Roman" w:cs="Times New Roman"/>
            <w:noProof/>
            <w:webHidden/>
            <w:color w:val="000000" w:themeColor="text1"/>
            <w:sz w:val="24"/>
            <w:szCs w:val="24"/>
          </w:rPr>
          <w:fldChar w:fldCharType="begin"/>
        </w:r>
        <w:r w:rsidR="00507592" w:rsidRPr="00507592">
          <w:rPr>
            <w:rFonts w:ascii="Times New Roman" w:hAnsi="Times New Roman" w:cs="Times New Roman"/>
            <w:noProof/>
            <w:webHidden/>
            <w:color w:val="000000" w:themeColor="text1"/>
            <w:sz w:val="24"/>
            <w:szCs w:val="24"/>
          </w:rPr>
          <w:instrText xml:space="preserve"> PAGEREF _Toc46870027 \h </w:instrText>
        </w:r>
        <w:r w:rsidR="00507592" w:rsidRPr="00507592">
          <w:rPr>
            <w:rFonts w:ascii="Times New Roman" w:hAnsi="Times New Roman" w:cs="Times New Roman"/>
            <w:noProof/>
            <w:webHidden/>
            <w:color w:val="000000" w:themeColor="text1"/>
            <w:sz w:val="24"/>
            <w:szCs w:val="24"/>
          </w:rPr>
        </w:r>
        <w:r w:rsidR="00507592" w:rsidRPr="00507592">
          <w:rPr>
            <w:rFonts w:ascii="Times New Roman" w:hAnsi="Times New Roman" w:cs="Times New Roman"/>
            <w:noProof/>
            <w:webHidden/>
            <w:color w:val="000000" w:themeColor="text1"/>
            <w:sz w:val="24"/>
            <w:szCs w:val="24"/>
          </w:rPr>
          <w:fldChar w:fldCharType="separate"/>
        </w:r>
        <w:r w:rsidR="00507592" w:rsidRPr="00507592">
          <w:rPr>
            <w:rFonts w:ascii="Times New Roman" w:hAnsi="Times New Roman" w:cs="Times New Roman"/>
            <w:noProof/>
            <w:webHidden/>
            <w:color w:val="000000" w:themeColor="text1"/>
            <w:sz w:val="24"/>
            <w:szCs w:val="24"/>
          </w:rPr>
          <w:t>8</w:t>
        </w:r>
        <w:r w:rsidR="00507592" w:rsidRPr="00507592">
          <w:rPr>
            <w:rFonts w:ascii="Times New Roman" w:hAnsi="Times New Roman" w:cs="Times New Roman"/>
            <w:noProof/>
            <w:webHidden/>
            <w:color w:val="000000" w:themeColor="text1"/>
            <w:sz w:val="24"/>
            <w:szCs w:val="24"/>
          </w:rPr>
          <w:fldChar w:fldCharType="end"/>
        </w:r>
      </w:hyperlink>
    </w:p>
    <w:p w14:paraId="203F6C99" w14:textId="77777777" w:rsidR="00507592" w:rsidRPr="00153497" w:rsidRDefault="00507592" w:rsidP="00507592">
      <w:pPr>
        <w:spacing w:before="240" w:after="200" w:line="360" w:lineRule="auto"/>
        <w:jc w:val="both"/>
        <w:rPr>
          <w:rFonts w:ascii="Times New Roman" w:eastAsia="Times New Roman" w:hAnsi="Times New Roman" w:cs="Times New Roman"/>
          <w:b/>
          <w:sz w:val="24"/>
          <w:szCs w:val="24"/>
          <w:lang w:val="en-GB"/>
        </w:rPr>
      </w:pPr>
      <w:r w:rsidRPr="00507592">
        <w:rPr>
          <w:rFonts w:ascii="Times New Roman" w:eastAsia="Times New Roman" w:hAnsi="Times New Roman" w:cs="Times New Roman"/>
          <w:b/>
          <w:color w:val="000000" w:themeColor="text1"/>
          <w:sz w:val="24"/>
          <w:szCs w:val="24"/>
          <w:lang w:val="en-GB"/>
        </w:rPr>
        <w:fldChar w:fldCharType="end"/>
      </w:r>
    </w:p>
    <w:p w14:paraId="0000000F" w14:textId="77777777" w:rsidR="00100A59" w:rsidRPr="00153497" w:rsidRDefault="009A3177">
      <w:pPr>
        <w:spacing w:before="200" w:after="200" w:line="360" w:lineRule="auto"/>
        <w:jc w:val="center"/>
        <w:rPr>
          <w:rFonts w:ascii="Times New Roman" w:eastAsia="Times New Roman" w:hAnsi="Times New Roman" w:cs="Times New Roman"/>
          <w:b/>
          <w:sz w:val="24"/>
          <w:szCs w:val="24"/>
          <w:lang w:val="en-GB"/>
        </w:rPr>
      </w:pPr>
      <w:r w:rsidRPr="00153497">
        <w:rPr>
          <w:lang w:val="en-GB"/>
        </w:rPr>
        <w:br w:type="page"/>
      </w:r>
    </w:p>
    <w:p w14:paraId="00000010" w14:textId="77777777" w:rsidR="00100A59" w:rsidRPr="00153497" w:rsidRDefault="009A3177" w:rsidP="00507592">
      <w:pPr>
        <w:pStyle w:val="Titlu1"/>
      </w:pPr>
      <w:bookmarkStart w:id="0" w:name="_Toc46870017"/>
      <w:r w:rsidRPr="00507592">
        <w:lastRenderedPageBreak/>
        <w:t>Introduction</w:t>
      </w:r>
      <w:bookmarkEnd w:id="0"/>
    </w:p>
    <w:p w14:paraId="00000011" w14:textId="6F244CFF"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 xml:space="preserve">Management accounting (MA) is framework which helps in dealing with financial and non-financial data required for business decision making. Implication of MA plays an important role in development of budget in business. The study sheds light on assessing part of budgeting in decision making within continually changing environment. Hence, performance of </w:t>
      </w:r>
      <w:r w:rsidR="005D4E20">
        <w:rPr>
          <w:rFonts w:ascii="Times New Roman" w:eastAsia="Times New Roman" w:hAnsi="Times New Roman" w:cs="Times New Roman"/>
          <w:sz w:val="24"/>
          <w:szCs w:val="24"/>
          <w:lang w:val="en-GB"/>
        </w:rPr>
        <w:t>Samsung</w:t>
      </w:r>
      <w:r w:rsidRPr="00153497">
        <w:rPr>
          <w:rFonts w:ascii="Times New Roman" w:eastAsia="Times New Roman" w:hAnsi="Times New Roman" w:cs="Times New Roman"/>
          <w:sz w:val="24"/>
          <w:szCs w:val="24"/>
          <w:lang w:val="en-GB"/>
        </w:rPr>
        <w:t xml:space="preserve"> has been considered in this study. It is </w:t>
      </w:r>
      <w:r w:rsidR="005D4E20">
        <w:rPr>
          <w:rFonts w:ascii="Times New Roman" w:eastAsia="Times New Roman" w:hAnsi="Times New Roman" w:cs="Times New Roman"/>
          <w:sz w:val="24"/>
          <w:szCs w:val="24"/>
          <w:lang w:val="en-GB"/>
        </w:rPr>
        <w:t xml:space="preserve">multinational </w:t>
      </w:r>
      <w:r w:rsidR="005D4E20" w:rsidRPr="005D4E20">
        <w:rPr>
          <w:rFonts w:ascii="Times New Roman" w:hAnsi="Times New Roman" w:cs="Times New Roman"/>
          <w:color w:val="000000" w:themeColor="text1"/>
          <w:sz w:val="24"/>
          <w:szCs w:val="21"/>
          <w:shd w:val="clear" w:color="auto" w:fill="FFFFFF"/>
        </w:rPr>
        <w:t>conglomerate </w:t>
      </w:r>
      <w:r w:rsidR="005D4E20" w:rsidRPr="00153497">
        <w:rPr>
          <w:rFonts w:ascii="Times New Roman" w:eastAsia="Times New Roman" w:hAnsi="Times New Roman" w:cs="Times New Roman"/>
          <w:sz w:val="24"/>
          <w:szCs w:val="24"/>
          <w:lang w:val="en-GB"/>
        </w:rPr>
        <w:t>company</w:t>
      </w:r>
      <w:r w:rsidRPr="00153497">
        <w:rPr>
          <w:rFonts w:ascii="Times New Roman" w:eastAsia="Times New Roman" w:hAnsi="Times New Roman" w:cs="Times New Roman"/>
          <w:sz w:val="24"/>
          <w:szCs w:val="24"/>
          <w:lang w:val="en-GB"/>
        </w:rPr>
        <w:t xml:space="preserve"> which </w:t>
      </w:r>
      <w:r w:rsidR="005D4E20">
        <w:rPr>
          <w:rFonts w:ascii="Times New Roman" w:eastAsia="Times New Roman" w:hAnsi="Times New Roman" w:cs="Times New Roman"/>
          <w:sz w:val="24"/>
          <w:szCs w:val="24"/>
          <w:lang w:val="en-GB"/>
        </w:rPr>
        <w:t>sell electronics worldwide</w:t>
      </w:r>
      <w:r w:rsidRPr="00153497">
        <w:rPr>
          <w:rFonts w:ascii="Times New Roman" w:eastAsia="Times New Roman" w:hAnsi="Times New Roman" w:cs="Times New Roman"/>
          <w:sz w:val="24"/>
          <w:szCs w:val="24"/>
          <w:lang w:val="en-GB"/>
        </w:rPr>
        <w:t xml:space="preserve">. In current </w:t>
      </w:r>
      <w:r w:rsidR="00153497" w:rsidRPr="00153497">
        <w:rPr>
          <w:rFonts w:ascii="Times New Roman" w:eastAsia="Times New Roman" w:hAnsi="Times New Roman" w:cs="Times New Roman"/>
          <w:sz w:val="24"/>
          <w:szCs w:val="24"/>
          <w:lang w:val="en-GB"/>
        </w:rPr>
        <w:t>pandemic</w:t>
      </w:r>
      <w:r w:rsidRPr="00153497">
        <w:rPr>
          <w:rFonts w:ascii="Times New Roman" w:eastAsia="Times New Roman" w:hAnsi="Times New Roman" w:cs="Times New Roman"/>
          <w:sz w:val="24"/>
          <w:szCs w:val="24"/>
          <w:lang w:val="en-GB"/>
        </w:rPr>
        <w:t xml:space="preserve"> situation demand for their </w:t>
      </w:r>
      <w:r w:rsidR="005D4E20">
        <w:rPr>
          <w:rFonts w:ascii="Times New Roman" w:eastAsia="Times New Roman" w:hAnsi="Times New Roman" w:cs="Times New Roman"/>
          <w:sz w:val="24"/>
          <w:szCs w:val="24"/>
          <w:lang w:val="en-GB"/>
        </w:rPr>
        <w:t xml:space="preserve">products and </w:t>
      </w:r>
      <w:r w:rsidRPr="00153497">
        <w:rPr>
          <w:rFonts w:ascii="Times New Roman" w:eastAsia="Times New Roman" w:hAnsi="Times New Roman" w:cs="Times New Roman"/>
          <w:sz w:val="24"/>
          <w:szCs w:val="24"/>
          <w:lang w:val="en-GB"/>
        </w:rPr>
        <w:t>services has been increased, which required budgeting in managerial decisions making.</w:t>
      </w:r>
    </w:p>
    <w:p w14:paraId="00000012" w14:textId="77777777" w:rsidR="00100A59" w:rsidRPr="00153497" w:rsidRDefault="009A3177" w:rsidP="00507592">
      <w:pPr>
        <w:pStyle w:val="Titlu1"/>
      </w:pPr>
      <w:bookmarkStart w:id="1" w:name="_Toc46870018"/>
      <w:r w:rsidRPr="00153497">
        <w:t>Budgeting and types of budgeting</w:t>
      </w:r>
      <w:bookmarkEnd w:id="1"/>
      <w:r w:rsidRPr="00153497">
        <w:t xml:space="preserve"> </w:t>
      </w:r>
    </w:p>
    <w:p w14:paraId="00000013" w14:textId="24EB8F51"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 xml:space="preserve">Budgeting is the procedure of </w:t>
      </w:r>
      <w:r w:rsidR="00153497">
        <w:rPr>
          <w:rFonts w:ascii="Times New Roman" w:eastAsia="Times New Roman" w:hAnsi="Times New Roman" w:cs="Times New Roman"/>
          <w:sz w:val="24"/>
          <w:szCs w:val="24"/>
          <w:lang w:val="en-GB"/>
        </w:rPr>
        <w:t>strategic</w:t>
      </w:r>
      <w:r w:rsidRPr="00153497">
        <w:rPr>
          <w:rFonts w:ascii="Times New Roman" w:eastAsia="Times New Roman" w:hAnsi="Times New Roman" w:cs="Times New Roman"/>
          <w:sz w:val="24"/>
          <w:szCs w:val="24"/>
          <w:lang w:val="en-GB"/>
        </w:rPr>
        <w:t xml:space="preserve"> </w:t>
      </w:r>
      <w:r w:rsidR="00153497" w:rsidRPr="00153497">
        <w:rPr>
          <w:rFonts w:ascii="Times New Roman" w:eastAsia="Times New Roman" w:hAnsi="Times New Roman" w:cs="Times New Roman"/>
          <w:sz w:val="24"/>
          <w:szCs w:val="24"/>
          <w:lang w:val="en-GB"/>
        </w:rPr>
        <w:t>plan</w:t>
      </w:r>
      <w:r w:rsidRPr="00153497">
        <w:rPr>
          <w:rFonts w:ascii="Times New Roman" w:eastAsia="Times New Roman" w:hAnsi="Times New Roman" w:cs="Times New Roman"/>
          <w:sz w:val="24"/>
          <w:szCs w:val="24"/>
          <w:lang w:val="en-GB"/>
        </w:rPr>
        <w:t xml:space="preserve"> to speed funds effectively. Hence, spending plan of business is called budget. </w:t>
      </w:r>
      <w:r w:rsidR="00153497" w:rsidRPr="00153497">
        <w:rPr>
          <w:rFonts w:ascii="Times New Roman" w:eastAsia="Times New Roman" w:hAnsi="Times New Roman" w:cs="Times New Roman"/>
          <w:sz w:val="24"/>
          <w:szCs w:val="24"/>
          <w:lang w:val="en-GB"/>
        </w:rPr>
        <w:t>A</w:t>
      </w:r>
      <w:r w:rsidR="00153497">
        <w:rPr>
          <w:rFonts w:ascii="Times New Roman" w:eastAsia="Times New Roman" w:hAnsi="Times New Roman" w:cs="Times New Roman"/>
          <w:sz w:val="24"/>
          <w:szCs w:val="24"/>
          <w:lang w:val="en-GB"/>
        </w:rPr>
        <w:t xml:space="preserve">s </w:t>
      </w:r>
      <w:r w:rsidR="00153497" w:rsidRPr="00153497">
        <w:rPr>
          <w:rFonts w:ascii="Times New Roman" w:eastAsia="Times New Roman" w:hAnsi="Times New Roman" w:cs="Times New Roman"/>
          <w:sz w:val="24"/>
          <w:szCs w:val="24"/>
          <w:lang w:val="en-GB"/>
        </w:rPr>
        <w:t>per</w:t>
      </w:r>
      <w:r w:rsidRPr="00153497">
        <w:rPr>
          <w:rFonts w:ascii="Times New Roman" w:eastAsia="Times New Roman" w:hAnsi="Times New Roman" w:cs="Times New Roman"/>
          <w:sz w:val="24"/>
          <w:szCs w:val="24"/>
          <w:lang w:val="en-GB"/>
        </w:rPr>
        <w:t xml:space="preserve"> </w:t>
      </w:r>
      <w:r w:rsidR="00B8756A">
        <w:rPr>
          <w:rFonts w:ascii="Times New Roman" w:hAnsi="Times New Roman" w:cs="Times New Roman"/>
          <w:color w:val="000000" w:themeColor="text1"/>
          <w:sz w:val="24"/>
          <w:szCs w:val="24"/>
          <w:shd w:val="clear" w:color="auto" w:fill="FFFFFF"/>
        </w:rPr>
        <w:t>Atrill and McLaney</w:t>
      </w:r>
      <w:r w:rsidR="00B8756A" w:rsidRPr="00BF18B1">
        <w:rPr>
          <w:rFonts w:ascii="Times New Roman" w:hAnsi="Times New Roman" w:cs="Times New Roman"/>
          <w:color w:val="000000" w:themeColor="text1"/>
          <w:sz w:val="24"/>
          <w:szCs w:val="24"/>
          <w:shd w:val="clear" w:color="auto" w:fill="FFFFFF"/>
        </w:rPr>
        <w:t xml:space="preserve"> </w:t>
      </w:r>
      <w:r w:rsidR="00B8756A">
        <w:rPr>
          <w:rFonts w:ascii="Times New Roman" w:hAnsi="Times New Roman" w:cs="Times New Roman"/>
          <w:color w:val="000000" w:themeColor="text1"/>
          <w:sz w:val="24"/>
          <w:szCs w:val="24"/>
          <w:shd w:val="clear" w:color="auto" w:fill="FFFFFF"/>
        </w:rPr>
        <w:t>(</w:t>
      </w:r>
      <w:r w:rsidR="00B8756A" w:rsidRPr="00BF18B1">
        <w:rPr>
          <w:rFonts w:ascii="Times New Roman" w:hAnsi="Times New Roman" w:cs="Times New Roman"/>
          <w:color w:val="000000" w:themeColor="text1"/>
          <w:sz w:val="24"/>
          <w:szCs w:val="24"/>
          <w:shd w:val="clear" w:color="auto" w:fill="FFFFFF"/>
        </w:rPr>
        <w:t>2018</w:t>
      </w:r>
      <w:r w:rsidR="00B8756A">
        <w:rPr>
          <w:rFonts w:ascii="Times New Roman" w:hAnsi="Times New Roman" w:cs="Times New Roman"/>
          <w:color w:val="000000" w:themeColor="text1"/>
          <w:sz w:val="24"/>
          <w:szCs w:val="24"/>
          <w:shd w:val="clear" w:color="auto" w:fill="FFFFFF"/>
        </w:rPr>
        <w:t>)</w:t>
      </w:r>
      <w:r w:rsidRPr="00153497">
        <w:rPr>
          <w:rFonts w:ascii="Times New Roman" w:eastAsia="Times New Roman" w:hAnsi="Times New Roman" w:cs="Times New Roman"/>
          <w:sz w:val="24"/>
          <w:szCs w:val="24"/>
          <w:lang w:val="en-GB"/>
        </w:rPr>
        <w:t>, a budget plan is required for balancing organisational expenditure with income.  There are mainly two types of budgets used within an organisation.</w:t>
      </w:r>
    </w:p>
    <w:p w14:paraId="00000014" w14:textId="77777777" w:rsidR="00100A59" w:rsidRPr="00153497" w:rsidRDefault="009A3177">
      <w:pPr>
        <w:spacing w:before="200" w:after="200" w:line="360" w:lineRule="auto"/>
        <w:jc w:val="both"/>
        <w:rPr>
          <w:rFonts w:ascii="Times New Roman" w:eastAsia="Times New Roman" w:hAnsi="Times New Roman" w:cs="Times New Roman"/>
          <w:b/>
          <w:sz w:val="24"/>
          <w:szCs w:val="24"/>
          <w:lang w:val="en-GB"/>
        </w:rPr>
      </w:pPr>
      <w:r w:rsidRPr="00153497">
        <w:rPr>
          <w:rFonts w:ascii="Times New Roman" w:eastAsia="Times New Roman" w:hAnsi="Times New Roman" w:cs="Times New Roman"/>
          <w:b/>
          <w:sz w:val="24"/>
          <w:szCs w:val="24"/>
          <w:lang w:val="en-GB"/>
        </w:rPr>
        <w:t>Static Budget</w:t>
      </w:r>
    </w:p>
    <w:p w14:paraId="00000015" w14:textId="2EAF837E"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A static budget is type of budget which specifies anticipated figures of inputs and outputs. However, at the time of comparing actuarial results with budget results, ample differences can be found in actual results (</w:t>
      </w:r>
      <w:r w:rsidR="00472F2B" w:rsidRPr="00BF18B1">
        <w:rPr>
          <w:rFonts w:ascii="Times New Roman" w:hAnsi="Times New Roman" w:cs="Times New Roman"/>
          <w:color w:val="000000" w:themeColor="text1"/>
          <w:sz w:val="24"/>
          <w:szCs w:val="24"/>
          <w:shd w:val="clear" w:color="auto" w:fill="FFFFFF"/>
        </w:rPr>
        <w:t>Frow</w:t>
      </w:r>
      <w:r w:rsidR="00472F2B">
        <w:rPr>
          <w:rFonts w:ascii="Times New Roman" w:hAnsi="Times New Roman" w:cs="Times New Roman"/>
          <w:color w:val="000000" w:themeColor="text1"/>
          <w:sz w:val="24"/>
          <w:szCs w:val="24"/>
          <w:shd w:val="clear" w:color="auto" w:fill="FFFFFF"/>
        </w:rPr>
        <w:t xml:space="preserve"> </w:t>
      </w:r>
      <w:r w:rsidR="00472F2B">
        <w:rPr>
          <w:rFonts w:ascii="Times New Roman" w:hAnsi="Times New Roman" w:cs="Times New Roman"/>
          <w:i/>
          <w:color w:val="000000" w:themeColor="text1"/>
          <w:sz w:val="24"/>
          <w:szCs w:val="24"/>
          <w:shd w:val="clear" w:color="auto" w:fill="FFFFFF"/>
        </w:rPr>
        <w:t xml:space="preserve">et al. </w:t>
      </w:r>
      <w:r w:rsidR="00472F2B">
        <w:rPr>
          <w:rFonts w:ascii="Times New Roman" w:hAnsi="Times New Roman" w:cs="Times New Roman"/>
          <w:color w:val="000000" w:themeColor="text1"/>
          <w:sz w:val="24"/>
          <w:szCs w:val="24"/>
          <w:shd w:val="clear" w:color="auto" w:fill="FFFFFF"/>
        </w:rPr>
        <w:t>2010</w:t>
      </w:r>
      <w:r w:rsidRPr="00153497">
        <w:rPr>
          <w:rFonts w:ascii="Times New Roman" w:eastAsia="Times New Roman" w:hAnsi="Times New Roman" w:cs="Times New Roman"/>
          <w:sz w:val="24"/>
          <w:szCs w:val="24"/>
          <w:lang w:val="en-GB"/>
        </w:rPr>
        <w:t xml:space="preserve">). Hence, static budgets remain the </w:t>
      </w:r>
      <w:r w:rsidR="00153497" w:rsidRPr="00153497">
        <w:rPr>
          <w:rFonts w:ascii="Times New Roman" w:eastAsia="Times New Roman" w:hAnsi="Times New Roman" w:cs="Times New Roman"/>
          <w:sz w:val="24"/>
          <w:szCs w:val="24"/>
          <w:lang w:val="en-GB"/>
        </w:rPr>
        <w:t>same</w:t>
      </w:r>
      <w:r w:rsidRPr="00153497">
        <w:rPr>
          <w:rFonts w:ascii="Times New Roman" w:eastAsia="Times New Roman" w:hAnsi="Times New Roman" w:cs="Times New Roman"/>
          <w:sz w:val="24"/>
          <w:szCs w:val="24"/>
          <w:lang w:val="en-GB"/>
        </w:rPr>
        <w:t xml:space="preserve"> in financial period even after significant changes take place in organisation. </w:t>
      </w:r>
    </w:p>
    <w:p w14:paraId="00000016" w14:textId="77777777" w:rsidR="00100A59" w:rsidRPr="00153497" w:rsidRDefault="009A3177">
      <w:pPr>
        <w:spacing w:before="200" w:after="200" w:line="360" w:lineRule="auto"/>
        <w:jc w:val="both"/>
        <w:rPr>
          <w:rFonts w:ascii="Times New Roman" w:eastAsia="Times New Roman" w:hAnsi="Times New Roman" w:cs="Times New Roman"/>
          <w:b/>
          <w:sz w:val="24"/>
          <w:szCs w:val="24"/>
          <w:lang w:val="en-GB"/>
        </w:rPr>
      </w:pPr>
      <w:r w:rsidRPr="00153497">
        <w:rPr>
          <w:rFonts w:ascii="Times New Roman" w:eastAsia="Times New Roman" w:hAnsi="Times New Roman" w:cs="Times New Roman"/>
          <w:b/>
          <w:sz w:val="24"/>
          <w:szCs w:val="24"/>
          <w:lang w:val="en-GB"/>
        </w:rPr>
        <w:t xml:space="preserve">Flexible Budget </w:t>
      </w:r>
    </w:p>
    <w:p w14:paraId="00000017" w14:textId="3E01090B"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Flexible budget allows changes in the budget plan as per requirement of business. It considers current needs of business and internal/external factors which affects performance of organisation (</w:t>
      </w:r>
      <w:r w:rsidR="00472F2B" w:rsidRPr="00BF18B1">
        <w:rPr>
          <w:rFonts w:ascii="Times New Roman" w:hAnsi="Times New Roman" w:cs="Times New Roman"/>
          <w:color w:val="000000" w:themeColor="text1"/>
          <w:sz w:val="24"/>
          <w:szCs w:val="24"/>
          <w:shd w:val="clear" w:color="auto" w:fill="FFFFFF"/>
        </w:rPr>
        <w:t>Church</w:t>
      </w:r>
      <w:r w:rsidR="00472F2B">
        <w:rPr>
          <w:rFonts w:ascii="Times New Roman" w:hAnsi="Times New Roman" w:cs="Times New Roman"/>
          <w:color w:val="000000" w:themeColor="text1"/>
          <w:sz w:val="24"/>
          <w:szCs w:val="24"/>
          <w:shd w:val="clear" w:color="auto" w:fill="FFFFFF"/>
        </w:rPr>
        <w:t xml:space="preserve"> </w:t>
      </w:r>
      <w:r w:rsidR="00472F2B">
        <w:rPr>
          <w:rFonts w:ascii="Times New Roman" w:hAnsi="Times New Roman" w:cs="Times New Roman"/>
          <w:i/>
          <w:color w:val="000000" w:themeColor="text1"/>
          <w:sz w:val="24"/>
          <w:szCs w:val="24"/>
          <w:shd w:val="clear" w:color="auto" w:fill="FFFFFF"/>
        </w:rPr>
        <w:t xml:space="preserve">et al. </w:t>
      </w:r>
      <w:r w:rsidR="00472F2B">
        <w:rPr>
          <w:rFonts w:ascii="Times New Roman" w:hAnsi="Times New Roman" w:cs="Times New Roman"/>
          <w:color w:val="000000" w:themeColor="text1"/>
          <w:sz w:val="24"/>
          <w:szCs w:val="24"/>
          <w:shd w:val="clear" w:color="auto" w:fill="FFFFFF"/>
        </w:rPr>
        <w:t>2019</w:t>
      </w:r>
      <w:r w:rsidRPr="00153497">
        <w:rPr>
          <w:rFonts w:ascii="Times New Roman" w:eastAsia="Times New Roman" w:hAnsi="Times New Roman" w:cs="Times New Roman"/>
          <w:sz w:val="24"/>
          <w:szCs w:val="24"/>
          <w:lang w:val="en-GB"/>
        </w:rPr>
        <w:t xml:space="preserve">). Hence, implication of flexible budget allows changes of assumptions in budget plan as per changing organisational needs. </w:t>
      </w:r>
    </w:p>
    <w:p w14:paraId="00000018" w14:textId="77777777" w:rsidR="00100A59" w:rsidRPr="00153497" w:rsidRDefault="009A3177" w:rsidP="00507592">
      <w:pPr>
        <w:pStyle w:val="Titlu1"/>
      </w:pPr>
      <w:bookmarkStart w:id="2" w:name="_Toc46870019"/>
      <w:r w:rsidRPr="00153497">
        <w:t>Effect of budgeting in managerial decision making</w:t>
      </w:r>
      <w:bookmarkEnd w:id="2"/>
      <w:r w:rsidRPr="00153497">
        <w:t xml:space="preserve"> </w:t>
      </w:r>
    </w:p>
    <w:p w14:paraId="00000019" w14:textId="199B2302"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 xml:space="preserve">Budgeting acts as useful tool of business that helps in achieving administrative efficiency, economic efficiency and honesty to market.  It enhances the decision-making behaviour of business by the manager. In the organisation </w:t>
      </w:r>
      <w:r w:rsidR="005D4E20">
        <w:rPr>
          <w:rFonts w:ascii="Times New Roman" w:eastAsia="Times New Roman" w:hAnsi="Times New Roman" w:cs="Times New Roman"/>
          <w:sz w:val="24"/>
          <w:szCs w:val="24"/>
          <w:lang w:val="en-GB"/>
        </w:rPr>
        <w:t>Samsung</w:t>
      </w:r>
      <w:r w:rsidRPr="00153497">
        <w:rPr>
          <w:rFonts w:ascii="Times New Roman" w:eastAsia="Times New Roman" w:hAnsi="Times New Roman" w:cs="Times New Roman"/>
          <w:sz w:val="24"/>
          <w:szCs w:val="24"/>
          <w:lang w:val="en-GB"/>
        </w:rPr>
        <w:t xml:space="preserve">, the precedence of budgeting helps in increasing accountability and responsibility of managers while allocation of funds to each organisational activity.  Managers can make utilisation of static or fixed budgets as target for </w:t>
      </w:r>
      <w:r w:rsidRPr="00153497">
        <w:rPr>
          <w:rFonts w:ascii="Times New Roman" w:eastAsia="Times New Roman" w:hAnsi="Times New Roman" w:cs="Times New Roman"/>
          <w:sz w:val="24"/>
          <w:szCs w:val="24"/>
          <w:lang w:val="en-GB"/>
        </w:rPr>
        <w:lastRenderedPageBreak/>
        <w:t>revenue, overheads and expenses (</w:t>
      </w:r>
      <w:r w:rsidR="00472F2B">
        <w:rPr>
          <w:rFonts w:ascii="Times New Roman" w:hAnsi="Times New Roman" w:cs="Times New Roman"/>
          <w:color w:val="000000" w:themeColor="text1"/>
          <w:sz w:val="24"/>
          <w:szCs w:val="24"/>
          <w:shd w:val="clear" w:color="auto" w:fill="FFFFFF"/>
        </w:rPr>
        <w:t>Libby, 1999</w:t>
      </w:r>
      <w:r w:rsidRPr="00153497">
        <w:rPr>
          <w:rFonts w:ascii="Times New Roman" w:eastAsia="Times New Roman" w:hAnsi="Times New Roman" w:cs="Times New Roman"/>
          <w:sz w:val="24"/>
          <w:szCs w:val="24"/>
          <w:lang w:val="en-GB"/>
        </w:rPr>
        <w:t xml:space="preserve">). For instance, Apple Group utilises set budgeting technique as a target for its income.  In the case of flexible budgets, it can be used by managers for forecasting future needs and performance of business organisations. For instance, </w:t>
      </w:r>
      <w:r w:rsidR="00153497" w:rsidRPr="00153497">
        <w:rPr>
          <w:rFonts w:ascii="Times New Roman" w:eastAsia="Times New Roman" w:hAnsi="Times New Roman" w:cs="Times New Roman"/>
          <w:sz w:val="24"/>
          <w:szCs w:val="24"/>
          <w:lang w:val="en-GB"/>
        </w:rPr>
        <w:t>Samsung</w:t>
      </w:r>
      <w:r w:rsidRPr="00153497">
        <w:rPr>
          <w:rFonts w:ascii="Times New Roman" w:eastAsia="Times New Roman" w:hAnsi="Times New Roman" w:cs="Times New Roman"/>
          <w:sz w:val="24"/>
          <w:szCs w:val="24"/>
          <w:lang w:val="en-GB"/>
        </w:rPr>
        <w:t xml:space="preserve">, a multinational organisation uses flexible budgeting techniques to predict future requirements of a business. Therefore, utilisation of accurate budgeting technique as per needs of business is necessary for achieving higher success and growth.  As opined by </w:t>
      </w:r>
      <w:r w:rsidR="00472F2B">
        <w:rPr>
          <w:rFonts w:ascii="Times New Roman" w:hAnsi="Times New Roman" w:cs="Times New Roman"/>
          <w:color w:val="000000" w:themeColor="text1"/>
          <w:sz w:val="24"/>
          <w:szCs w:val="24"/>
          <w:shd w:val="clear" w:color="auto" w:fill="FFFFFF"/>
        </w:rPr>
        <w:t>Arnold and Artz</w:t>
      </w:r>
      <w:r w:rsidR="00472F2B" w:rsidRPr="00BF18B1">
        <w:rPr>
          <w:rFonts w:ascii="Times New Roman" w:hAnsi="Times New Roman" w:cs="Times New Roman"/>
          <w:color w:val="000000" w:themeColor="text1"/>
          <w:sz w:val="24"/>
          <w:szCs w:val="24"/>
          <w:shd w:val="clear" w:color="auto" w:fill="FFFFFF"/>
        </w:rPr>
        <w:t xml:space="preserve"> </w:t>
      </w:r>
      <w:r w:rsidR="00472F2B">
        <w:rPr>
          <w:rFonts w:ascii="Times New Roman" w:hAnsi="Times New Roman" w:cs="Times New Roman"/>
          <w:color w:val="000000" w:themeColor="text1"/>
          <w:sz w:val="24"/>
          <w:szCs w:val="24"/>
          <w:shd w:val="clear" w:color="auto" w:fill="FFFFFF"/>
        </w:rPr>
        <w:t>(</w:t>
      </w:r>
      <w:r w:rsidR="00472F2B" w:rsidRPr="00BF18B1">
        <w:rPr>
          <w:rFonts w:ascii="Times New Roman" w:hAnsi="Times New Roman" w:cs="Times New Roman"/>
          <w:color w:val="000000" w:themeColor="text1"/>
          <w:sz w:val="24"/>
          <w:szCs w:val="24"/>
          <w:shd w:val="clear" w:color="auto" w:fill="FFFFFF"/>
        </w:rPr>
        <w:t>2019</w:t>
      </w:r>
      <w:r w:rsidR="00472F2B">
        <w:rPr>
          <w:rFonts w:ascii="Times New Roman" w:hAnsi="Times New Roman" w:cs="Times New Roman"/>
          <w:color w:val="000000" w:themeColor="text1"/>
          <w:sz w:val="24"/>
          <w:szCs w:val="24"/>
          <w:shd w:val="clear" w:color="auto" w:fill="FFFFFF"/>
        </w:rPr>
        <w:t>)</w:t>
      </w:r>
      <w:r w:rsidRPr="00153497">
        <w:rPr>
          <w:rFonts w:ascii="Times New Roman" w:eastAsia="Times New Roman" w:hAnsi="Times New Roman" w:cs="Times New Roman"/>
          <w:sz w:val="24"/>
          <w:szCs w:val="24"/>
          <w:lang w:val="en-GB"/>
        </w:rPr>
        <w:t xml:space="preserve">, where budgets are prepared appropriately, it can provide valuation information to organisations. Budgeting information includes resources, directions and future expectations of organisation. Hence, presence of appropriate budget plays a vital role in managerial decision making within a commercial business.     </w:t>
      </w:r>
    </w:p>
    <w:p w14:paraId="0000001A" w14:textId="77777777" w:rsidR="00100A59" w:rsidRPr="00153497" w:rsidRDefault="009A3177" w:rsidP="00507592">
      <w:pPr>
        <w:pStyle w:val="Titlu1"/>
      </w:pPr>
      <w:bookmarkStart w:id="3" w:name="_Toc46870020"/>
      <w:r w:rsidRPr="00153497">
        <w:t>Most suitable budget for company in changing environment</w:t>
      </w:r>
      <w:bookmarkEnd w:id="3"/>
      <w:r w:rsidRPr="00153497">
        <w:t xml:space="preserve"> </w:t>
      </w:r>
    </w:p>
    <w:p w14:paraId="0000001B" w14:textId="10843B1A" w:rsidR="00100A59" w:rsidRPr="00153497" w:rsidRDefault="009A3177">
      <w:pPr>
        <w:spacing w:before="200" w:after="200" w:line="360" w:lineRule="auto"/>
        <w:jc w:val="both"/>
        <w:rPr>
          <w:rFonts w:ascii="Times New Roman" w:eastAsia="Times New Roman" w:hAnsi="Times New Roman" w:cs="Times New Roman"/>
          <w:sz w:val="24"/>
          <w:szCs w:val="24"/>
          <w:lang w:val="en-GB"/>
        </w:rPr>
      </w:pPr>
      <w:r w:rsidRPr="00153497">
        <w:rPr>
          <w:rFonts w:ascii="Times New Roman" w:eastAsia="Times New Roman" w:hAnsi="Times New Roman" w:cs="Times New Roman"/>
          <w:sz w:val="24"/>
          <w:szCs w:val="24"/>
          <w:lang w:val="en-GB"/>
        </w:rPr>
        <w:t xml:space="preserve">In the current pandemic situation, </w:t>
      </w:r>
      <w:r w:rsidR="005D4E20">
        <w:rPr>
          <w:rFonts w:ascii="Times New Roman" w:eastAsia="Times New Roman" w:hAnsi="Times New Roman" w:cs="Times New Roman"/>
          <w:sz w:val="24"/>
          <w:szCs w:val="24"/>
          <w:lang w:val="en-GB"/>
        </w:rPr>
        <w:t>Samsung</w:t>
      </w:r>
      <w:r w:rsidRPr="00153497">
        <w:rPr>
          <w:rFonts w:ascii="Times New Roman" w:eastAsia="Times New Roman" w:hAnsi="Times New Roman" w:cs="Times New Roman"/>
          <w:sz w:val="24"/>
          <w:szCs w:val="24"/>
          <w:lang w:val="en-GB"/>
        </w:rPr>
        <w:t xml:space="preserve"> requires appropriate budgeting techniques for dealing with the needs of business and stakeholders. At the time of </w:t>
      </w:r>
      <w:r w:rsidR="00153497" w:rsidRPr="00153497">
        <w:rPr>
          <w:rFonts w:ascii="Times New Roman" w:eastAsia="Times New Roman" w:hAnsi="Times New Roman" w:cs="Times New Roman"/>
          <w:sz w:val="24"/>
          <w:szCs w:val="24"/>
          <w:lang w:val="en-GB"/>
        </w:rPr>
        <w:t>channelling</w:t>
      </w:r>
      <w:r w:rsidRPr="00153497">
        <w:rPr>
          <w:rFonts w:ascii="Times New Roman" w:eastAsia="Times New Roman" w:hAnsi="Times New Roman" w:cs="Times New Roman"/>
          <w:sz w:val="24"/>
          <w:szCs w:val="24"/>
          <w:lang w:val="en-GB"/>
        </w:rPr>
        <w:t xml:space="preserve"> </w:t>
      </w:r>
      <w:r w:rsidR="00153497" w:rsidRPr="00153497">
        <w:rPr>
          <w:rFonts w:ascii="Times New Roman" w:eastAsia="Times New Roman" w:hAnsi="Times New Roman" w:cs="Times New Roman"/>
          <w:sz w:val="24"/>
          <w:szCs w:val="24"/>
          <w:lang w:val="en-GB"/>
        </w:rPr>
        <w:t>more</w:t>
      </w:r>
      <w:r w:rsidRPr="00153497">
        <w:rPr>
          <w:rFonts w:ascii="Times New Roman" w:eastAsia="Times New Roman" w:hAnsi="Times New Roman" w:cs="Times New Roman"/>
          <w:sz w:val="24"/>
          <w:szCs w:val="24"/>
          <w:lang w:val="en-GB"/>
        </w:rPr>
        <w:t xml:space="preserve"> financial resources in </w:t>
      </w:r>
      <w:r w:rsidR="005D4E20">
        <w:rPr>
          <w:rFonts w:ascii="Times New Roman" w:eastAsia="Times New Roman" w:hAnsi="Times New Roman" w:cs="Times New Roman"/>
          <w:sz w:val="24"/>
          <w:szCs w:val="24"/>
          <w:lang w:val="en-GB"/>
        </w:rPr>
        <w:t>business</w:t>
      </w:r>
      <w:r w:rsidRPr="00153497">
        <w:rPr>
          <w:rFonts w:ascii="Times New Roman" w:eastAsia="Times New Roman" w:hAnsi="Times New Roman" w:cs="Times New Roman"/>
          <w:sz w:val="24"/>
          <w:szCs w:val="24"/>
          <w:lang w:val="en-GB"/>
        </w:rPr>
        <w:t xml:space="preserve"> use of flexible budget is more suitable as compared to fixed budget. Hence, short and medium-term decision making of managers must be supported by usage of flexible budgeting in </w:t>
      </w:r>
      <w:r w:rsidR="005D4E20">
        <w:rPr>
          <w:rFonts w:ascii="Times New Roman" w:eastAsia="Times New Roman" w:hAnsi="Times New Roman" w:cs="Times New Roman"/>
          <w:sz w:val="24"/>
          <w:szCs w:val="24"/>
          <w:lang w:val="en-GB"/>
        </w:rPr>
        <w:t>Samsung</w:t>
      </w:r>
      <w:r w:rsidR="00472F2B">
        <w:rPr>
          <w:rFonts w:ascii="Times New Roman" w:eastAsia="Times New Roman" w:hAnsi="Times New Roman" w:cs="Times New Roman"/>
          <w:sz w:val="24"/>
          <w:szCs w:val="24"/>
          <w:lang w:val="en-GB"/>
        </w:rPr>
        <w:t xml:space="preserve"> (</w:t>
      </w:r>
      <w:r w:rsidR="00472F2B" w:rsidRPr="00BF18B1">
        <w:rPr>
          <w:rFonts w:ascii="Times New Roman" w:hAnsi="Times New Roman" w:cs="Times New Roman"/>
          <w:color w:val="000000" w:themeColor="text1"/>
          <w:sz w:val="24"/>
          <w:szCs w:val="24"/>
        </w:rPr>
        <w:t>samsung.com</w:t>
      </w:r>
      <w:r w:rsidR="00472F2B">
        <w:rPr>
          <w:rFonts w:ascii="Times New Roman" w:hAnsi="Times New Roman" w:cs="Times New Roman"/>
          <w:color w:val="000000" w:themeColor="text1"/>
          <w:sz w:val="24"/>
          <w:szCs w:val="24"/>
        </w:rPr>
        <w:t>, 2020)</w:t>
      </w:r>
      <w:r w:rsidRPr="00153497">
        <w:rPr>
          <w:rFonts w:ascii="Times New Roman" w:eastAsia="Times New Roman" w:hAnsi="Times New Roman" w:cs="Times New Roman"/>
          <w:sz w:val="24"/>
          <w:szCs w:val="24"/>
          <w:lang w:val="en-GB"/>
        </w:rPr>
        <w:t xml:space="preserve">. In the changing </w:t>
      </w:r>
      <w:r w:rsidR="00153497">
        <w:rPr>
          <w:rFonts w:ascii="Times New Roman" w:eastAsia="Times New Roman" w:hAnsi="Times New Roman" w:cs="Times New Roman"/>
          <w:sz w:val="24"/>
          <w:szCs w:val="24"/>
          <w:lang w:val="en-GB"/>
        </w:rPr>
        <w:t xml:space="preserve">environment of current </w:t>
      </w:r>
      <w:r w:rsidR="00153497" w:rsidRPr="00153497">
        <w:rPr>
          <w:rFonts w:ascii="Times New Roman" w:eastAsia="Times New Roman" w:hAnsi="Times New Roman" w:cs="Times New Roman"/>
          <w:sz w:val="24"/>
          <w:szCs w:val="24"/>
          <w:lang w:val="en-GB"/>
        </w:rPr>
        <w:t>pande</w:t>
      </w:r>
      <w:r w:rsidR="00153497">
        <w:rPr>
          <w:rFonts w:ascii="Times New Roman" w:eastAsia="Times New Roman" w:hAnsi="Times New Roman" w:cs="Times New Roman"/>
          <w:sz w:val="24"/>
          <w:szCs w:val="24"/>
          <w:lang w:val="en-GB"/>
        </w:rPr>
        <w:t>m</w:t>
      </w:r>
      <w:r w:rsidR="00153497" w:rsidRPr="00153497">
        <w:rPr>
          <w:rFonts w:ascii="Times New Roman" w:eastAsia="Times New Roman" w:hAnsi="Times New Roman" w:cs="Times New Roman"/>
          <w:sz w:val="24"/>
          <w:szCs w:val="24"/>
          <w:lang w:val="en-GB"/>
        </w:rPr>
        <w:t>ic</w:t>
      </w:r>
      <w:r w:rsidRPr="00153497">
        <w:rPr>
          <w:rFonts w:ascii="Times New Roman" w:eastAsia="Times New Roman" w:hAnsi="Times New Roman" w:cs="Times New Roman"/>
          <w:sz w:val="24"/>
          <w:szCs w:val="24"/>
          <w:lang w:val="en-GB"/>
        </w:rPr>
        <w:t xml:space="preserve"> situation, the company needs to make appropriate alternation in budget plans with changing needs of environment. Hence, consideration of natural, political, legal, social and technological factors must be considered while preparing budget plan.</w:t>
      </w:r>
    </w:p>
    <w:p w14:paraId="0000001C" w14:textId="64B86BD7" w:rsidR="00100A59" w:rsidRDefault="009A3177" w:rsidP="00507592">
      <w:pPr>
        <w:pStyle w:val="Titlu1"/>
      </w:pPr>
      <w:bookmarkStart w:id="4" w:name="_Toc46870021"/>
      <w:r w:rsidRPr="00153497">
        <w:t>Merits and demerits of the flexible and static budget</w:t>
      </w:r>
      <w:bookmarkEnd w:id="4"/>
      <w:r w:rsidRPr="00153497">
        <w:t xml:space="preserve"> </w:t>
      </w:r>
    </w:p>
    <w:p w14:paraId="24091DE9" w14:textId="64623C9E" w:rsidR="00BE01C9" w:rsidRDefault="009A3177">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Budgeting technique like static and flexible budgeting is useful for managerial decision making in business. The implication of static or flexible budgeting in business has its own merits and demerits for business. Merits and demerits of static and flexible budgeting are discussed as under:</w:t>
      </w:r>
    </w:p>
    <w:p w14:paraId="060B57FA" w14:textId="7C3AC106" w:rsidR="008E32C6" w:rsidRPr="008E32C6" w:rsidRDefault="009A3177">
      <w:pPr>
        <w:spacing w:before="200" w:after="200" w:line="360" w:lineRule="auto"/>
        <w:jc w:val="both"/>
        <w:rPr>
          <w:rFonts w:ascii="Times New Roman" w:eastAsia="Times New Roman" w:hAnsi="Times New Roman" w:cs="Times New Roman"/>
          <w:b/>
          <w:sz w:val="24"/>
          <w:szCs w:val="24"/>
          <w:lang w:val="en-GB"/>
        </w:rPr>
      </w:pPr>
      <w:r w:rsidRPr="008E32C6">
        <w:rPr>
          <w:rFonts w:ascii="Times New Roman" w:eastAsia="Times New Roman" w:hAnsi="Times New Roman" w:cs="Times New Roman"/>
          <w:b/>
          <w:sz w:val="24"/>
          <w:szCs w:val="24"/>
          <w:lang w:val="en-GB"/>
        </w:rPr>
        <w:t xml:space="preserve">Static Budget </w:t>
      </w:r>
    </w:p>
    <w:p w14:paraId="4B3B472D" w14:textId="1ED90115" w:rsidR="00BE01C9" w:rsidRDefault="009A3177">
      <w:pPr>
        <w:spacing w:before="200" w:after="200" w:line="360" w:lineRule="auto"/>
        <w:jc w:val="both"/>
        <w:rPr>
          <w:rFonts w:ascii="Times New Roman" w:eastAsia="Times New Roman" w:hAnsi="Times New Roman" w:cs="Times New Roman"/>
          <w:b/>
          <w:sz w:val="24"/>
          <w:szCs w:val="24"/>
          <w:lang w:val="en-GB"/>
        </w:rPr>
      </w:pPr>
      <w:r w:rsidRPr="008E32C6">
        <w:rPr>
          <w:rFonts w:ascii="Times New Roman" w:eastAsia="Times New Roman" w:hAnsi="Times New Roman" w:cs="Times New Roman"/>
          <w:b/>
          <w:sz w:val="24"/>
          <w:szCs w:val="24"/>
          <w:lang w:val="en-GB"/>
        </w:rPr>
        <w:t xml:space="preserve">Merits </w:t>
      </w:r>
    </w:p>
    <w:p w14:paraId="6F482895" w14:textId="70D59D07" w:rsidR="009E5DA3" w:rsidRPr="00987B4B" w:rsidRDefault="009A3177" w:rsidP="009E5DA3">
      <w:pPr>
        <w:pStyle w:val="Listparagraf"/>
        <w:numPr>
          <w:ilvl w:val="0"/>
          <w:numId w:val="1"/>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Easy to prepare and follow</w:t>
      </w:r>
    </w:p>
    <w:p w14:paraId="1981F92D" w14:textId="5959E2E0" w:rsidR="00987B4B" w:rsidRPr="00987B4B" w:rsidRDefault="009A3177" w:rsidP="009E5DA3">
      <w:pPr>
        <w:pStyle w:val="Listparagraf"/>
        <w:numPr>
          <w:ilvl w:val="0"/>
          <w:numId w:val="1"/>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It is not required to update continuously in accounting period</w:t>
      </w:r>
    </w:p>
    <w:p w14:paraId="21759A84" w14:textId="25FCBB92" w:rsidR="00987B4B" w:rsidRPr="00987B4B" w:rsidRDefault="009A3177" w:rsidP="009E5DA3">
      <w:pPr>
        <w:pStyle w:val="Listparagraf"/>
        <w:numPr>
          <w:ilvl w:val="0"/>
          <w:numId w:val="1"/>
        </w:numPr>
        <w:spacing w:before="200" w:after="200" w:line="360" w:lineRule="auto"/>
        <w:jc w:val="both"/>
        <w:rPr>
          <w:rFonts w:ascii="Times New Roman" w:eastAsia="Times New Roman" w:hAnsi="Times New Roman" w:cs="Times New Roman"/>
          <w:sz w:val="24"/>
          <w:szCs w:val="24"/>
          <w:lang w:val="en-GB"/>
        </w:rPr>
      </w:pPr>
      <w:r w:rsidRPr="00987B4B">
        <w:rPr>
          <w:rFonts w:ascii="Times New Roman" w:eastAsia="Times New Roman" w:hAnsi="Times New Roman" w:cs="Times New Roman"/>
          <w:sz w:val="24"/>
          <w:szCs w:val="24"/>
          <w:lang w:val="en-GB"/>
        </w:rPr>
        <w:t>It provides strong inside into cost and revenue of company</w:t>
      </w:r>
    </w:p>
    <w:p w14:paraId="66AB1E1E" w14:textId="5E6CEC8A" w:rsidR="00987B4B" w:rsidRPr="00987B4B" w:rsidRDefault="009A3177" w:rsidP="009E5DA3">
      <w:pPr>
        <w:pStyle w:val="Listparagraf"/>
        <w:numPr>
          <w:ilvl w:val="0"/>
          <w:numId w:val="1"/>
        </w:numPr>
        <w:spacing w:before="200" w:after="200" w:line="360" w:lineRule="auto"/>
        <w:jc w:val="both"/>
        <w:rPr>
          <w:rFonts w:ascii="Times New Roman" w:eastAsia="Times New Roman" w:hAnsi="Times New Roman" w:cs="Times New Roman"/>
          <w:sz w:val="24"/>
          <w:szCs w:val="24"/>
          <w:lang w:val="en-GB"/>
        </w:rPr>
      </w:pPr>
      <w:r w:rsidRPr="00987B4B">
        <w:rPr>
          <w:rFonts w:ascii="Times New Roman" w:eastAsia="Times New Roman" w:hAnsi="Times New Roman" w:cs="Times New Roman"/>
          <w:sz w:val="24"/>
          <w:szCs w:val="24"/>
          <w:lang w:val="en-GB"/>
        </w:rPr>
        <w:t>It helps in determining overestimation and underestimation of expenditures</w:t>
      </w:r>
    </w:p>
    <w:p w14:paraId="750BEDA6" w14:textId="15AA4B7A" w:rsidR="008E32C6" w:rsidRDefault="009A3177">
      <w:pPr>
        <w:spacing w:before="200" w:after="200" w:line="360" w:lineRule="auto"/>
        <w:jc w:val="both"/>
        <w:rPr>
          <w:rFonts w:ascii="Times New Roman" w:eastAsia="Times New Roman" w:hAnsi="Times New Roman" w:cs="Times New Roman"/>
          <w:b/>
          <w:sz w:val="24"/>
          <w:szCs w:val="24"/>
          <w:lang w:val="en-GB"/>
        </w:rPr>
      </w:pPr>
      <w:r w:rsidRPr="008E32C6">
        <w:rPr>
          <w:rFonts w:ascii="Times New Roman" w:eastAsia="Times New Roman" w:hAnsi="Times New Roman" w:cs="Times New Roman"/>
          <w:b/>
          <w:sz w:val="24"/>
          <w:szCs w:val="24"/>
          <w:lang w:val="en-GB"/>
        </w:rPr>
        <w:lastRenderedPageBreak/>
        <w:t xml:space="preserve">Demerits </w:t>
      </w:r>
    </w:p>
    <w:p w14:paraId="13BB5E46" w14:textId="5CF6EE87" w:rsidR="00987B4B" w:rsidRPr="00987B4B" w:rsidRDefault="009A3177" w:rsidP="00987B4B">
      <w:pPr>
        <w:pStyle w:val="Listparagraf"/>
        <w:numPr>
          <w:ilvl w:val="0"/>
          <w:numId w:val="2"/>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Static</w:t>
      </w:r>
      <w:r w:rsidRPr="00987B4B">
        <w:rPr>
          <w:rFonts w:ascii="Times New Roman" w:eastAsia="Times New Roman" w:hAnsi="Times New Roman" w:cs="Times New Roman"/>
          <w:sz w:val="24"/>
          <w:szCs w:val="24"/>
          <w:lang w:val="en-GB"/>
        </w:rPr>
        <w:t xml:space="preserve"> budget has lack of flexibility</w:t>
      </w:r>
    </w:p>
    <w:p w14:paraId="56D767A4" w14:textId="7705A893" w:rsidR="00987B4B" w:rsidRPr="00987B4B" w:rsidRDefault="009A3177" w:rsidP="00987B4B">
      <w:pPr>
        <w:pStyle w:val="Listparagraf"/>
        <w:numPr>
          <w:ilvl w:val="0"/>
          <w:numId w:val="2"/>
        </w:numPr>
        <w:spacing w:before="200" w:after="200" w:line="360" w:lineRule="auto"/>
        <w:jc w:val="both"/>
        <w:rPr>
          <w:rFonts w:ascii="Times New Roman" w:eastAsia="Times New Roman" w:hAnsi="Times New Roman" w:cs="Times New Roman"/>
          <w:sz w:val="24"/>
          <w:szCs w:val="24"/>
          <w:lang w:val="en-GB"/>
        </w:rPr>
      </w:pPr>
      <w:r w:rsidRPr="00987B4B">
        <w:rPr>
          <w:rFonts w:ascii="Times New Roman" w:eastAsia="Times New Roman" w:hAnsi="Times New Roman" w:cs="Times New Roman"/>
          <w:sz w:val="24"/>
          <w:szCs w:val="24"/>
          <w:lang w:val="en-GB"/>
        </w:rPr>
        <w:t xml:space="preserve">Allocation of additional funds and resources </w:t>
      </w:r>
      <w:r>
        <w:rPr>
          <w:rFonts w:ascii="Times New Roman" w:eastAsia="Times New Roman" w:hAnsi="Times New Roman" w:cs="Times New Roman"/>
          <w:sz w:val="24"/>
          <w:szCs w:val="24"/>
          <w:lang w:val="en-GB"/>
        </w:rPr>
        <w:t>cannot</w:t>
      </w:r>
      <w:r w:rsidRPr="00987B4B">
        <w:rPr>
          <w:rFonts w:ascii="Times New Roman" w:eastAsia="Times New Roman" w:hAnsi="Times New Roman" w:cs="Times New Roman"/>
          <w:sz w:val="24"/>
          <w:szCs w:val="24"/>
          <w:lang w:val="en-GB"/>
        </w:rPr>
        <w:t xml:space="preserve"> be taken place under this approach </w:t>
      </w:r>
    </w:p>
    <w:p w14:paraId="3F8E3661" w14:textId="206AF1AC" w:rsidR="00987B4B" w:rsidRPr="00987B4B" w:rsidRDefault="009A3177" w:rsidP="00987B4B">
      <w:pPr>
        <w:pStyle w:val="Listparagraf"/>
        <w:numPr>
          <w:ilvl w:val="0"/>
          <w:numId w:val="2"/>
        </w:numPr>
        <w:spacing w:before="200" w:after="200" w:line="360" w:lineRule="auto"/>
        <w:jc w:val="both"/>
        <w:rPr>
          <w:rFonts w:ascii="Times New Roman" w:eastAsia="Times New Roman" w:hAnsi="Times New Roman" w:cs="Times New Roman"/>
          <w:sz w:val="24"/>
          <w:szCs w:val="24"/>
          <w:lang w:val="en-GB"/>
        </w:rPr>
      </w:pPr>
      <w:r w:rsidRPr="00987B4B">
        <w:rPr>
          <w:rFonts w:ascii="Times New Roman" w:eastAsia="Times New Roman" w:hAnsi="Times New Roman" w:cs="Times New Roman"/>
          <w:sz w:val="24"/>
          <w:szCs w:val="24"/>
          <w:lang w:val="en-GB"/>
        </w:rPr>
        <w:t>It focuses on previous year's data of company, so it is</w:t>
      </w:r>
      <w:r>
        <w:rPr>
          <w:rFonts w:ascii="Times New Roman" w:eastAsia="Times New Roman" w:hAnsi="Times New Roman" w:cs="Times New Roman"/>
          <w:sz w:val="24"/>
          <w:szCs w:val="24"/>
          <w:lang w:val="en-GB"/>
        </w:rPr>
        <w:t xml:space="preserve"> not useful fo</w:t>
      </w:r>
      <w:r w:rsidRPr="00987B4B">
        <w:rPr>
          <w:rFonts w:ascii="Times New Roman" w:eastAsia="Times New Roman" w:hAnsi="Times New Roman" w:cs="Times New Roman"/>
          <w:sz w:val="24"/>
          <w:szCs w:val="24"/>
          <w:lang w:val="en-GB"/>
        </w:rPr>
        <w:t>r forecasting plans</w:t>
      </w:r>
      <w:r>
        <w:rPr>
          <w:rFonts w:ascii="Times New Roman" w:eastAsia="Times New Roman" w:hAnsi="Times New Roman" w:cs="Times New Roman"/>
          <w:sz w:val="24"/>
          <w:szCs w:val="24"/>
          <w:lang w:val="en-GB"/>
        </w:rPr>
        <w:t xml:space="preserve"> of business</w:t>
      </w:r>
    </w:p>
    <w:p w14:paraId="4B088BB7" w14:textId="73F8E1D2" w:rsidR="00987B4B" w:rsidRDefault="009A3177" w:rsidP="00987B4B">
      <w:pPr>
        <w:pStyle w:val="Listparagraf"/>
        <w:numPr>
          <w:ilvl w:val="0"/>
          <w:numId w:val="2"/>
        </w:numPr>
        <w:spacing w:before="200" w:after="200" w:line="360" w:lineRule="auto"/>
        <w:jc w:val="both"/>
        <w:rPr>
          <w:rFonts w:ascii="Times New Roman" w:eastAsia="Times New Roman" w:hAnsi="Times New Roman" w:cs="Times New Roman"/>
          <w:sz w:val="24"/>
          <w:szCs w:val="24"/>
          <w:lang w:val="en-GB"/>
        </w:rPr>
      </w:pPr>
      <w:r w:rsidRPr="00987B4B">
        <w:rPr>
          <w:rFonts w:ascii="Times New Roman" w:eastAsia="Times New Roman" w:hAnsi="Times New Roman" w:cs="Times New Roman"/>
          <w:sz w:val="24"/>
          <w:szCs w:val="24"/>
          <w:lang w:val="en-GB"/>
        </w:rPr>
        <w:t xml:space="preserve">A higher </w:t>
      </w:r>
      <w:r>
        <w:rPr>
          <w:rFonts w:ascii="Times New Roman" w:eastAsia="Times New Roman" w:hAnsi="Times New Roman" w:cs="Times New Roman"/>
          <w:sz w:val="24"/>
          <w:szCs w:val="24"/>
          <w:lang w:val="en-GB"/>
        </w:rPr>
        <w:t>amount o</w:t>
      </w:r>
      <w:r w:rsidRPr="00987B4B">
        <w:rPr>
          <w:rFonts w:ascii="Times New Roman" w:eastAsia="Times New Roman" w:hAnsi="Times New Roman" w:cs="Times New Roman"/>
          <w:sz w:val="24"/>
          <w:szCs w:val="24"/>
          <w:lang w:val="en-GB"/>
        </w:rPr>
        <w:t xml:space="preserve">f </w:t>
      </w:r>
      <w:r>
        <w:rPr>
          <w:rFonts w:ascii="Times New Roman" w:eastAsia="Times New Roman" w:hAnsi="Times New Roman" w:cs="Times New Roman"/>
          <w:sz w:val="24"/>
          <w:szCs w:val="24"/>
          <w:lang w:val="en-GB"/>
        </w:rPr>
        <w:t>unfavourable</w:t>
      </w:r>
      <w:r w:rsidRPr="00987B4B">
        <w:rPr>
          <w:rFonts w:ascii="Times New Roman" w:eastAsia="Times New Roman" w:hAnsi="Times New Roman" w:cs="Times New Roman"/>
          <w:sz w:val="24"/>
          <w:szCs w:val="24"/>
          <w:lang w:val="en-GB"/>
        </w:rPr>
        <w:t xml:space="preserve"> variance may take place due to usage of fixed/static budget</w:t>
      </w:r>
    </w:p>
    <w:tbl>
      <w:tblPr>
        <w:tblW w:w="6360" w:type="dxa"/>
        <w:jc w:val="center"/>
        <w:tblLook w:val="04A0" w:firstRow="1" w:lastRow="0" w:firstColumn="1" w:lastColumn="0" w:noHBand="0" w:noVBand="1"/>
      </w:tblPr>
      <w:tblGrid>
        <w:gridCol w:w="3483"/>
        <w:gridCol w:w="2877"/>
      </w:tblGrid>
      <w:tr w:rsidR="00C73EF1" w14:paraId="1D8C64CA" w14:textId="77777777" w:rsidTr="001D42CA">
        <w:trPr>
          <w:trHeight w:val="315"/>
          <w:jc w:val="center"/>
        </w:trPr>
        <w:tc>
          <w:tcPr>
            <w:tcW w:w="6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C1CDF" w14:textId="7B82E70A" w:rsidR="006974F4"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Static Budget </w:t>
            </w:r>
            <w:r w:rsidR="005D4E20">
              <w:rPr>
                <w:rFonts w:ascii="Times New Roman" w:eastAsia="Times New Roman" w:hAnsi="Times New Roman" w:cs="Times New Roman"/>
                <w:b/>
                <w:bCs/>
                <w:color w:val="000000"/>
                <w:sz w:val="24"/>
                <w:szCs w:val="24"/>
                <w:lang w:val="en-GB"/>
              </w:rPr>
              <w:t>(Arbitrary)</w:t>
            </w:r>
          </w:p>
        </w:tc>
      </w:tr>
      <w:tr w:rsidR="00C73EF1" w14:paraId="52C781A4" w14:textId="77777777" w:rsidTr="001D42CA">
        <w:trPr>
          <w:trHeight w:val="315"/>
          <w:jc w:val="center"/>
        </w:trPr>
        <w:tc>
          <w:tcPr>
            <w:tcW w:w="6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361B1" w14:textId="713E9047" w:rsidR="006974F4"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Entity: </w:t>
            </w:r>
            <w:r w:rsidR="005D4E20">
              <w:rPr>
                <w:rFonts w:ascii="Times New Roman" w:eastAsia="Times New Roman" w:hAnsi="Times New Roman" w:cs="Times New Roman"/>
                <w:b/>
                <w:bCs/>
                <w:color w:val="000000"/>
                <w:sz w:val="24"/>
                <w:szCs w:val="24"/>
                <w:lang w:val="en-GB"/>
              </w:rPr>
              <w:t>Samsung</w:t>
            </w:r>
            <w:r w:rsidRPr="00A3269F">
              <w:rPr>
                <w:rFonts w:ascii="Times New Roman" w:eastAsia="Times New Roman" w:hAnsi="Times New Roman" w:cs="Times New Roman"/>
                <w:b/>
                <w:bCs/>
                <w:color w:val="000000"/>
                <w:sz w:val="24"/>
                <w:szCs w:val="24"/>
                <w:lang w:val="en-GB"/>
              </w:rPr>
              <w:t xml:space="preserve"> </w:t>
            </w:r>
          </w:p>
        </w:tc>
      </w:tr>
      <w:tr w:rsidR="00C73EF1" w14:paraId="611C72E3" w14:textId="77777777" w:rsidTr="001D42CA">
        <w:trPr>
          <w:trHeight w:val="315"/>
          <w:jc w:val="center"/>
        </w:trPr>
        <w:tc>
          <w:tcPr>
            <w:tcW w:w="3483" w:type="dxa"/>
            <w:tcBorders>
              <w:top w:val="nil"/>
              <w:left w:val="single" w:sz="4" w:space="0" w:color="auto"/>
              <w:bottom w:val="single" w:sz="4" w:space="0" w:color="auto"/>
              <w:right w:val="single" w:sz="4" w:space="0" w:color="auto"/>
            </w:tcBorders>
            <w:shd w:val="clear" w:color="auto" w:fill="auto"/>
            <w:noWrap/>
            <w:vAlign w:val="bottom"/>
            <w:hideMark/>
          </w:tcPr>
          <w:p w14:paraId="4AC54F36" w14:textId="77777777" w:rsidR="006974F4" w:rsidRPr="00A3269F" w:rsidRDefault="009A3177" w:rsidP="001D42CA">
            <w:pPr>
              <w:spacing w:line="240" w:lineRule="auto"/>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Items </w:t>
            </w:r>
          </w:p>
        </w:tc>
        <w:tc>
          <w:tcPr>
            <w:tcW w:w="2877" w:type="dxa"/>
            <w:tcBorders>
              <w:top w:val="nil"/>
              <w:left w:val="nil"/>
              <w:bottom w:val="single" w:sz="4" w:space="0" w:color="auto"/>
              <w:right w:val="single" w:sz="4" w:space="0" w:color="auto"/>
            </w:tcBorders>
            <w:shd w:val="clear" w:color="auto" w:fill="auto"/>
            <w:noWrap/>
            <w:vAlign w:val="bottom"/>
            <w:hideMark/>
          </w:tcPr>
          <w:p w14:paraId="0E7CB445" w14:textId="77777777" w:rsidR="006974F4"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Sum </w:t>
            </w:r>
          </w:p>
        </w:tc>
      </w:tr>
      <w:tr w:rsidR="00C73EF1" w14:paraId="51F32813" w14:textId="77777777" w:rsidTr="001D42CA">
        <w:trPr>
          <w:trHeight w:val="315"/>
          <w:jc w:val="center"/>
        </w:trPr>
        <w:tc>
          <w:tcPr>
            <w:tcW w:w="3483" w:type="dxa"/>
            <w:tcBorders>
              <w:top w:val="nil"/>
              <w:left w:val="single" w:sz="4" w:space="0" w:color="auto"/>
              <w:bottom w:val="single" w:sz="4" w:space="0" w:color="auto"/>
              <w:right w:val="single" w:sz="4" w:space="0" w:color="auto"/>
            </w:tcBorders>
            <w:shd w:val="clear" w:color="auto" w:fill="auto"/>
            <w:noWrap/>
            <w:vAlign w:val="bottom"/>
            <w:hideMark/>
          </w:tcPr>
          <w:p w14:paraId="1B7054AB" w14:textId="2F741125" w:rsidR="006974F4" w:rsidRPr="00A3269F" w:rsidRDefault="009A3177" w:rsidP="004C7242">
            <w:pPr>
              <w:spacing w:line="240" w:lineRule="auto"/>
              <w:rPr>
                <w:rFonts w:ascii="Times New Roman" w:eastAsia="Times New Roman" w:hAnsi="Times New Roman" w:cs="Times New Roman"/>
                <w:color w:val="000000"/>
                <w:sz w:val="24"/>
                <w:szCs w:val="24"/>
                <w:lang w:val="en-GB"/>
              </w:rPr>
            </w:pPr>
            <w:r w:rsidRPr="00153497">
              <w:rPr>
                <w:rFonts w:ascii="Times New Roman" w:eastAsia="Times New Roman" w:hAnsi="Times New Roman" w:cs="Times New Roman"/>
                <w:color w:val="000000"/>
                <w:sz w:val="24"/>
                <w:szCs w:val="24"/>
                <w:lang w:val="en-GB"/>
              </w:rPr>
              <w:t>Revenue</w:t>
            </w:r>
            <w:r w:rsidRPr="00A3269F">
              <w:rPr>
                <w:rFonts w:ascii="Times New Roman" w:eastAsia="Times New Roman" w:hAnsi="Times New Roman" w:cs="Times New Roman"/>
                <w:color w:val="000000"/>
                <w:sz w:val="24"/>
                <w:szCs w:val="24"/>
                <w:lang w:val="en-GB"/>
              </w:rPr>
              <w:t xml:space="preserve"> from </w:t>
            </w:r>
            <w:r w:rsidR="004C7242">
              <w:rPr>
                <w:rFonts w:ascii="Times New Roman" w:eastAsia="Times New Roman" w:hAnsi="Times New Roman" w:cs="Times New Roman"/>
                <w:color w:val="000000"/>
                <w:sz w:val="24"/>
                <w:szCs w:val="24"/>
                <w:lang w:val="en-GB"/>
              </w:rPr>
              <w:t>10</w:t>
            </w:r>
            <w:r w:rsidRPr="00A3269F">
              <w:rPr>
                <w:rFonts w:ascii="Times New Roman" w:eastAsia="Times New Roman" w:hAnsi="Times New Roman" w:cs="Times New Roman"/>
                <w:color w:val="000000"/>
                <w:sz w:val="24"/>
                <w:szCs w:val="24"/>
                <w:lang w:val="en-GB"/>
              </w:rPr>
              <w:t xml:space="preserve"> million </w:t>
            </w:r>
            <w:r w:rsidR="005D4E20" w:rsidRPr="005D4E20">
              <w:rPr>
                <w:rFonts w:ascii="Times New Roman" w:eastAsia="Times New Roman" w:hAnsi="Times New Roman" w:cs="Times New Roman"/>
                <w:bCs/>
                <w:color w:val="000000"/>
                <w:sz w:val="24"/>
                <w:szCs w:val="24"/>
                <w:lang w:val="en-GB"/>
              </w:rPr>
              <w:t>customers</w:t>
            </w:r>
          </w:p>
        </w:tc>
        <w:tc>
          <w:tcPr>
            <w:tcW w:w="2877" w:type="dxa"/>
            <w:tcBorders>
              <w:top w:val="nil"/>
              <w:left w:val="nil"/>
              <w:bottom w:val="single" w:sz="4" w:space="0" w:color="auto"/>
              <w:right w:val="single" w:sz="4" w:space="0" w:color="auto"/>
            </w:tcBorders>
            <w:shd w:val="clear" w:color="auto" w:fill="auto"/>
            <w:noWrap/>
            <w:vAlign w:val="bottom"/>
            <w:hideMark/>
          </w:tcPr>
          <w:p w14:paraId="3F6CF4AB" w14:textId="77777777" w:rsidR="006974F4" w:rsidRPr="00A3269F" w:rsidRDefault="009A3177" w:rsidP="001D42CA">
            <w:pPr>
              <w:spacing w:line="240" w:lineRule="auto"/>
              <w:jc w:val="center"/>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100,000,000 </w:t>
            </w:r>
          </w:p>
        </w:tc>
      </w:tr>
      <w:tr w:rsidR="00C73EF1" w14:paraId="56554CC7" w14:textId="77777777" w:rsidTr="001D42CA">
        <w:trPr>
          <w:trHeight w:val="315"/>
          <w:jc w:val="center"/>
        </w:trPr>
        <w:tc>
          <w:tcPr>
            <w:tcW w:w="3483" w:type="dxa"/>
            <w:tcBorders>
              <w:top w:val="nil"/>
              <w:left w:val="single" w:sz="4" w:space="0" w:color="auto"/>
              <w:bottom w:val="single" w:sz="4" w:space="0" w:color="auto"/>
              <w:right w:val="single" w:sz="4" w:space="0" w:color="auto"/>
            </w:tcBorders>
            <w:shd w:val="clear" w:color="auto" w:fill="auto"/>
            <w:noWrap/>
            <w:vAlign w:val="bottom"/>
            <w:hideMark/>
          </w:tcPr>
          <w:p w14:paraId="78554694" w14:textId="77777777" w:rsidR="006974F4"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Direct Cost </w:t>
            </w:r>
          </w:p>
        </w:tc>
        <w:tc>
          <w:tcPr>
            <w:tcW w:w="2877" w:type="dxa"/>
            <w:tcBorders>
              <w:top w:val="nil"/>
              <w:left w:val="nil"/>
              <w:bottom w:val="single" w:sz="4" w:space="0" w:color="auto"/>
              <w:right w:val="single" w:sz="4" w:space="0" w:color="auto"/>
            </w:tcBorders>
            <w:shd w:val="clear" w:color="auto" w:fill="auto"/>
            <w:noWrap/>
            <w:vAlign w:val="bottom"/>
            <w:hideMark/>
          </w:tcPr>
          <w:p w14:paraId="7A818842" w14:textId="77777777" w:rsidR="006974F4" w:rsidRPr="00A3269F" w:rsidRDefault="009A3177" w:rsidP="001D42CA">
            <w:pPr>
              <w:spacing w:line="240" w:lineRule="auto"/>
              <w:jc w:val="center"/>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15,000,000 </w:t>
            </w:r>
          </w:p>
        </w:tc>
      </w:tr>
      <w:tr w:rsidR="00C73EF1" w14:paraId="23EE9403" w14:textId="77777777" w:rsidTr="001D42CA">
        <w:trPr>
          <w:trHeight w:val="315"/>
          <w:jc w:val="center"/>
        </w:trPr>
        <w:tc>
          <w:tcPr>
            <w:tcW w:w="3483" w:type="dxa"/>
            <w:tcBorders>
              <w:top w:val="nil"/>
              <w:left w:val="single" w:sz="4" w:space="0" w:color="auto"/>
              <w:bottom w:val="single" w:sz="4" w:space="0" w:color="auto"/>
              <w:right w:val="single" w:sz="4" w:space="0" w:color="auto"/>
            </w:tcBorders>
            <w:shd w:val="clear" w:color="auto" w:fill="auto"/>
            <w:noWrap/>
            <w:vAlign w:val="bottom"/>
            <w:hideMark/>
          </w:tcPr>
          <w:p w14:paraId="216F516D" w14:textId="77777777" w:rsidR="006974F4"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Indirect Cost </w:t>
            </w:r>
          </w:p>
        </w:tc>
        <w:tc>
          <w:tcPr>
            <w:tcW w:w="2877" w:type="dxa"/>
            <w:tcBorders>
              <w:top w:val="nil"/>
              <w:left w:val="nil"/>
              <w:bottom w:val="single" w:sz="4" w:space="0" w:color="auto"/>
              <w:right w:val="single" w:sz="4" w:space="0" w:color="auto"/>
            </w:tcBorders>
            <w:shd w:val="clear" w:color="auto" w:fill="auto"/>
            <w:noWrap/>
            <w:vAlign w:val="bottom"/>
            <w:hideMark/>
          </w:tcPr>
          <w:p w14:paraId="469381FD" w14:textId="77777777" w:rsidR="006974F4" w:rsidRPr="00A3269F" w:rsidRDefault="009A3177" w:rsidP="001D42CA">
            <w:pPr>
              <w:spacing w:line="240" w:lineRule="auto"/>
              <w:jc w:val="center"/>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5,000,000 </w:t>
            </w:r>
          </w:p>
        </w:tc>
      </w:tr>
      <w:tr w:rsidR="00C73EF1" w14:paraId="44FF1CE1" w14:textId="77777777" w:rsidTr="001D42CA">
        <w:trPr>
          <w:trHeight w:val="315"/>
          <w:jc w:val="center"/>
        </w:trPr>
        <w:tc>
          <w:tcPr>
            <w:tcW w:w="3483" w:type="dxa"/>
            <w:tcBorders>
              <w:top w:val="nil"/>
              <w:left w:val="single" w:sz="4" w:space="0" w:color="auto"/>
              <w:bottom w:val="single" w:sz="4" w:space="0" w:color="auto"/>
              <w:right w:val="single" w:sz="4" w:space="0" w:color="auto"/>
            </w:tcBorders>
            <w:shd w:val="clear" w:color="auto" w:fill="auto"/>
            <w:noWrap/>
            <w:vAlign w:val="bottom"/>
            <w:hideMark/>
          </w:tcPr>
          <w:p w14:paraId="12B10D69" w14:textId="77777777" w:rsidR="006974F4"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Budgeted Profit </w:t>
            </w:r>
          </w:p>
        </w:tc>
        <w:tc>
          <w:tcPr>
            <w:tcW w:w="2877" w:type="dxa"/>
            <w:tcBorders>
              <w:top w:val="nil"/>
              <w:left w:val="nil"/>
              <w:bottom w:val="single" w:sz="4" w:space="0" w:color="auto"/>
              <w:right w:val="single" w:sz="4" w:space="0" w:color="auto"/>
            </w:tcBorders>
            <w:shd w:val="clear" w:color="auto" w:fill="auto"/>
            <w:noWrap/>
            <w:vAlign w:val="bottom"/>
            <w:hideMark/>
          </w:tcPr>
          <w:p w14:paraId="2D5C3236" w14:textId="77777777" w:rsidR="006974F4" w:rsidRPr="00A3269F" w:rsidRDefault="009A3177" w:rsidP="001D42CA">
            <w:pPr>
              <w:spacing w:line="240" w:lineRule="auto"/>
              <w:jc w:val="center"/>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80,000,000 </w:t>
            </w:r>
          </w:p>
        </w:tc>
      </w:tr>
    </w:tbl>
    <w:p w14:paraId="2DFC1E1D" w14:textId="5BA17477" w:rsidR="006974F4" w:rsidRPr="00EB57C9" w:rsidRDefault="009A3177" w:rsidP="00EB57C9">
      <w:pPr>
        <w:spacing w:before="200" w:after="200" w:line="360" w:lineRule="auto"/>
        <w:jc w:val="both"/>
        <w:rPr>
          <w:rFonts w:ascii="Times New Roman" w:eastAsia="Times New Roman" w:hAnsi="Times New Roman" w:cs="Times New Roman"/>
          <w:sz w:val="24"/>
          <w:szCs w:val="24"/>
          <w:lang w:val="en-GB"/>
        </w:rPr>
      </w:pPr>
      <w:r w:rsidRPr="00EB57C9">
        <w:rPr>
          <w:rFonts w:ascii="Times New Roman" w:eastAsia="Times New Roman" w:hAnsi="Times New Roman" w:cs="Times New Roman"/>
          <w:sz w:val="24"/>
          <w:szCs w:val="24"/>
          <w:lang w:val="en-GB"/>
        </w:rPr>
        <w:t xml:space="preserve">Static budget of an organisation can be assessed with help of above table. An arbitrary statistic budget has been prepared for </w:t>
      </w:r>
      <w:r w:rsidR="005D4E20">
        <w:rPr>
          <w:rFonts w:ascii="Times New Roman" w:eastAsia="Times New Roman" w:hAnsi="Times New Roman" w:cs="Times New Roman"/>
          <w:sz w:val="24"/>
          <w:szCs w:val="24"/>
          <w:lang w:val="en-GB"/>
        </w:rPr>
        <w:t>Samsung</w:t>
      </w:r>
      <w:r w:rsidRPr="00EB57C9">
        <w:rPr>
          <w:rFonts w:ascii="Times New Roman" w:eastAsia="Times New Roman" w:hAnsi="Times New Roman" w:cs="Times New Roman"/>
          <w:sz w:val="24"/>
          <w:szCs w:val="24"/>
          <w:lang w:val="en-GB"/>
        </w:rPr>
        <w:t xml:space="preserve"> to analyse the efficiency of static budget for managerial decision making in changing environment.</w:t>
      </w:r>
      <w:r w:rsidR="00B33198" w:rsidRPr="00EB57C9">
        <w:rPr>
          <w:rFonts w:ascii="Times New Roman" w:eastAsia="Times New Roman" w:hAnsi="Times New Roman" w:cs="Times New Roman"/>
          <w:sz w:val="24"/>
          <w:szCs w:val="24"/>
          <w:lang w:val="en-GB"/>
        </w:rPr>
        <w:t xml:space="preserve"> </w:t>
      </w:r>
      <w:r w:rsidR="00EB57C9" w:rsidRPr="00EB57C9">
        <w:rPr>
          <w:rFonts w:ascii="Times New Roman" w:eastAsia="Times New Roman" w:hAnsi="Times New Roman" w:cs="Times New Roman"/>
          <w:sz w:val="24"/>
          <w:szCs w:val="24"/>
          <w:lang w:val="en-GB"/>
        </w:rPr>
        <w:t xml:space="preserve"> </w:t>
      </w:r>
      <w:r w:rsidR="00EB57C9">
        <w:rPr>
          <w:rFonts w:ascii="Times New Roman" w:eastAsia="Times New Roman" w:hAnsi="Times New Roman" w:cs="Times New Roman"/>
          <w:sz w:val="24"/>
          <w:szCs w:val="24"/>
          <w:lang w:val="en-GB"/>
        </w:rPr>
        <w:t xml:space="preserve">As static budget plan is based on past performance of business no consideration of changing environment can be seen. Hence, it is not much suitable for business like </w:t>
      </w:r>
      <w:r w:rsidR="005D4E20">
        <w:rPr>
          <w:rFonts w:ascii="Times New Roman" w:eastAsia="Times New Roman" w:hAnsi="Times New Roman" w:cs="Times New Roman"/>
          <w:sz w:val="24"/>
          <w:szCs w:val="24"/>
          <w:lang w:val="en-GB"/>
        </w:rPr>
        <w:t>Samsung</w:t>
      </w:r>
      <w:r w:rsidR="00EB57C9">
        <w:rPr>
          <w:rFonts w:ascii="Times New Roman" w:eastAsia="Times New Roman" w:hAnsi="Times New Roman" w:cs="Times New Roman"/>
          <w:sz w:val="24"/>
          <w:szCs w:val="24"/>
          <w:lang w:val="en-GB"/>
        </w:rPr>
        <w:t xml:space="preserve"> in changing business environment.  </w:t>
      </w:r>
      <w:r w:rsidR="00EB57C9" w:rsidRPr="00EB57C9">
        <w:rPr>
          <w:rFonts w:ascii="Times New Roman" w:eastAsia="Times New Roman" w:hAnsi="Times New Roman" w:cs="Times New Roman"/>
          <w:sz w:val="24"/>
          <w:szCs w:val="24"/>
          <w:lang w:val="en-GB"/>
        </w:rPr>
        <w:t xml:space="preserve"> </w:t>
      </w:r>
      <w:r w:rsidRPr="00EB57C9">
        <w:rPr>
          <w:rFonts w:ascii="Times New Roman" w:eastAsia="Times New Roman" w:hAnsi="Times New Roman" w:cs="Times New Roman"/>
          <w:sz w:val="24"/>
          <w:szCs w:val="24"/>
          <w:lang w:val="en-GB"/>
        </w:rPr>
        <w:t xml:space="preserve">  </w:t>
      </w:r>
    </w:p>
    <w:p w14:paraId="656DB0C3" w14:textId="259DAE8D" w:rsidR="008E32C6" w:rsidRPr="008E32C6" w:rsidRDefault="009A3177" w:rsidP="008E32C6">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Flexible</w:t>
      </w:r>
      <w:r w:rsidRPr="008E32C6">
        <w:rPr>
          <w:rFonts w:ascii="Times New Roman" w:eastAsia="Times New Roman" w:hAnsi="Times New Roman" w:cs="Times New Roman"/>
          <w:b/>
          <w:sz w:val="24"/>
          <w:szCs w:val="24"/>
          <w:lang w:val="en-GB"/>
        </w:rPr>
        <w:t xml:space="preserve"> Budget </w:t>
      </w:r>
    </w:p>
    <w:p w14:paraId="3C231C61" w14:textId="77777777" w:rsidR="008E32C6" w:rsidRDefault="009A3177" w:rsidP="008E32C6">
      <w:pPr>
        <w:spacing w:before="200" w:after="200" w:line="360" w:lineRule="auto"/>
        <w:jc w:val="both"/>
        <w:rPr>
          <w:rFonts w:ascii="Times New Roman" w:eastAsia="Times New Roman" w:hAnsi="Times New Roman" w:cs="Times New Roman"/>
          <w:b/>
          <w:sz w:val="24"/>
          <w:szCs w:val="24"/>
          <w:lang w:val="en-GB"/>
        </w:rPr>
      </w:pPr>
      <w:r w:rsidRPr="008E32C6">
        <w:rPr>
          <w:rFonts w:ascii="Times New Roman" w:eastAsia="Times New Roman" w:hAnsi="Times New Roman" w:cs="Times New Roman"/>
          <w:b/>
          <w:sz w:val="24"/>
          <w:szCs w:val="24"/>
          <w:lang w:val="en-GB"/>
        </w:rPr>
        <w:t xml:space="preserve">Merits </w:t>
      </w:r>
    </w:p>
    <w:p w14:paraId="3E3D889D" w14:textId="6CE096E4" w:rsidR="00EB57C9" w:rsidRPr="00797B65" w:rsidRDefault="009A3177" w:rsidP="00EB57C9">
      <w:pPr>
        <w:pStyle w:val="Listparagraf"/>
        <w:numPr>
          <w:ilvl w:val="0"/>
          <w:numId w:val="3"/>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It provides less stress on management of company</w:t>
      </w:r>
    </w:p>
    <w:p w14:paraId="70872F0C" w14:textId="4F2EEF64" w:rsidR="00797B65" w:rsidRPr="00797B65" w:rsidRDefault="009A3177" w:rsidP="00EB57C9">
      <w:pPr>
        <w:pStyle w:val="Listparagraf"/>
        <w:numPr>
          <w:ilvl w:val="0"/>
          <w:numId w:val="3"/>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It is efficient for making arrangements for seasonal and irregular expenditures</w:t>
      </w:r>
    </w:p>
    <w:p w14:paraId="3C34F557" w14:textId="1C66D212" w:rsidR="00797B65" w:rsidRPr="00797B65" w:rsidRDefault="009A3177" w:rsidP="00EB57C9">
      <w:pPr>
        <w:pStyle w:val="Listparagraf"/>
        <w:numPr>
          <w:ilvl w:val="0"/>
          <w:numId w:val="3"/>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It supports strategic decision making of managers</w:t>
      </w:r>
    </w:p>
    <w:p w14:paraId="29D6C50B" w14:textId="0AC6CB0E" w:rsidR="00797B65" w:rsidRPr="00EB57C9" w:rsidRDefault="009A3177" w:rsidP="00EB57C9">
      <w:pPr>
        <w:pStyle w:val="Listparagraf"/>
        <w:numPr>
          <w:ilvl w:val="0"/>
          <w:numId w:val="3"/>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It encourages communication and collaboration in staff by considering their views in budget preparation</w:t>
      </w:r>
    </w:p>
    <w:p w14:paraId="2A049287" w14:textId="77777777" w:rsidR="008E32C6" w:rsidRDefault="009A3177" w:rsidP="008E32C6">
      <w:pPr>
        <w:spacing w:before="200" w:after="200" w:line="360" w:lineRule="auto"/>
        <w:jc w:val="both"/>
        <w:rPr>
          <w:rFonts w:ascii="Times New Roman" w:eastAsia="Times New Roman" w:hAnsi="Times New Roman" w:cs="Times New Roman"/>
          <w:b/>
          <w:sz w:val="24"/>
          <w:szCs w:val="24"/>
          <w:lang w:val="en-GB"/>
        </w:rPr>
      </w:pPr>
      <w:r w:rsidRPr="008E32C6">
        <w:rPr>
          <w:rFonts w:ascii="Times New Roman" w:eastAsia="Times New Roman" w:hAnsi="Times New Roman" w:cs="Times New Roman"/>
          <w:b/>
          <w:sz w:val="24"/>
          <w:szCs w:val="24"/>
          <w:lang w:val="en-GB"/>
        </w:rPr>
        <w:t xml:space="preserve">Demerits </w:t>
      </w:r>
    </w:p>
    <w:p w14:paraId="07688891" w14:textId="2FF1E6B7" w:rsidR="00797B65" w:rsidRPr="004C572A" w:rsidRDefault="009A3177" w:rsidP="00797B65">
      <w:pPr>
        <w:pStyle w:val="Listparagraf"/>
        <w:numPr>
          <w:ilvl w:val="0"/>
          <w:numId w:val="4"/>
        </w:numPr>
        <w:spacing w:before="200" w:after="200" w:line="360" w:lineRule="auto"/>
        <w:jc w:val="both"/>
        <w:rPr>
          <w:rFonts w:ascii="Times New Roman" w:eastAsia="Times New Roman" w:hAnsi="Times New Roman" w:cs="Times New Roman"/>
          <w:sz w:val="24"/>
          <w:szCs w:val="24"/>
          <w:lang w:val="en-GB"/>
        </w:rPr>
      </w:pPr>
      <w:r w:rsidRPr="004C572A">
        <w:rPr>
          <w:rFonts w:ascii="Times New Roman" w:eastAsia="Times New Roman" w:hAnsi="Times New Roman" w:cs="Times New Roman"/>
          <w:sz w:val="24"/>
          <w:szCs w:val="24"/>
          <w:lang w:val="en-GB"/>
        </w:rPr>
        <w:t>It is more time consuming and costly</w:t>
      </w:r>
    </w:p>
    <w:p w14:paraId="045E3B37" w14:textId="6427DADE" w:rsidR="004C572A" w:rsidRPr="004C572A" w:rsidRDefault="009A3177" w:rsidP="00797B65">
      <w:pPr>
        <w:pStyle w:val="Listparagraf"/>
        <w:numPr>
          <w:ilvl w:val="0"/>
          <w:numId w:val="4"/>
        </w:numPr>
        <w:spacing w:before="200" w:after="200" w:line="360" w:lineRule="auto"/>
        <w:jc w:val="both"/>
        <w:rPr>
          <w:rFonts w:ascii="Times New Roman" w:eastAsia="Times New Roman" w:hAnsi="Times New Roman" w:cs="Times New Roman"/>
          <w:sz w:val="24"/>
          <w:szCs w:val="24"/>
          <w:lang w:val="en-GB"/>
        </w:rPr>
      </w:pPr>
      <w:r w:rsidRPr="004C572A">
        <w:rPr>
          <w:rFonts w:ascii="Times New Roman" w:eastAsia="Times New Roman" w:hAnsi="Times New Roman" w:cs="Times New Roman"/>
          <w:sz w:val="24"/>
          <w:szCs w:val="24"/>
          <w:lang w:val="en-GB"/>
        </w:rPr>
        <w:t xml:space="preserve">Implication of such </w:t>
      </w:r>
      <w:r>
        <w:rPr>
          <w:rFonts w:ascii="Times New Roman" w:eastAsia="Times New Roman" w:hAnsi="Times New Roman" w:cs="Times New Roman"/>
          <w:sz w:val="24"/>
          <w:szCs w:val="24"/>
          <w:lang w:val="en-GB"/>
        </w:rPr>
        <w:t>budgeting</w:t>
      </w:r>
      <w:r w:rsidRPr="004C572A">
        <w:rPr>
          <w:rFonts w:ascii="Times New Roman" w:eastAsia="Times New Roman" w:hAnsi="Times New Roman" w:cs="Times New Roman"/>
          <w:sz w:val="24"/>
          <w:szCs w:val="24"/>
          <w:lang w:val="en-GB"/>
        </w:rPr>
        <w:t xml:space="preserve"> technique may create conflict in staff </w:t>
      </w:r>
      <w:r>
        <w:rPr>
          <w:rFonts w:ascii="Times New Roman" w:eastAsia="Times New Roman" w:hAnsi="Times New Roman" w:cs="Times New Roman"/>
          <w:sz w:val="24"/>
          <w:szCs w:val="24"/>
          <w:lang w:val="en-GB"/>
        </w:rPr>
        <w:t>members due to presence of complexities that creates confusion</w:t>
      </w:r>
    </w:p>
    <w:p w14:paraId="0A4B8BA7" w14:textId="6FDABEEC" w:rsidR="004C572A" w:rsidRPr="004C572A" w:rsidRDefault="009A3177" w:rsidP="00797B65">
      <w:pPr>
        <w:pStyle w:val="Listparagraf"/>
        <w:numPr>
          <w:ilvl w:val="0"/>
          <w:numId w:val="4"/>
        </w:numPr>
        <w:spacing w:before="200" w:after="200" w:line="360" w:lineRule="auto"/>
        <w:jc w:val="both"/>
        <w:rPr>
          <w:rFonts w:ascii="Times New Roman" w:eastAsia="Times New Roman" w:hAnsi="Times New Roman" w:cs="Times New Roman"/>
          <w:sz w:val="24"/>
          <w:szCs w:val="24"/>
          <w:lang w:val="en-GB"/>
        </w:rPr>
      </w:pPr>
      <w:r w:rsidRPr="004C572A">
        <w:rPr>
          <w:rFonts w:ascii="Times New Roman" w:eastAsia="Times New Roman" w:hAnsi="Times New Roman" w:cs="Times New Roman"/>
          <w:sz w:val="24"/>
          <w:szCs w:val="24"/>
          <w:lang w:val="en-GB"/>
        </w:rPr>
        <w:lastRenderedPageBreak/>
        <w:t xml:space="preserve">It my enhance spending of company by </w:t>
      </w:r>
      <w:r>
        <w:rPr>
          <w:rFonts w:ascii="Times New Roman" w:eastAsia="Times New Roman" w:hAnsi="Times New Roman" w:cs="Times New Roman"/>
          <w:sz w:val="24"/>
          <w:szCs w:val="24"/>
          <w:lang w:val="en-GB"/>
        </w:rPr>
        <w:t>continuous</w:t>
      </w:r>
      <w:r w:rsidRPr="004C572A">
        <w:rPr>
          <w:rFonts w:ascii="Times New Roman" w:eastAsia="Times New Roman" w:hAnsi="Times New Roman" w:cs="Times New Roman"/>
          <w:sz w:val="24"/>
          <w:szCs w:val="24"/>
          <w:lang w:val="en-GB"/>
        </w:rPr>
        <w:t xml:space="preserve"> changes in spending plan</w:t>
      </w:r>
    </w:p>
    <w:p w14:paraId="120DF1EA" w14:textId="535B70EF" w:rsidR="00B64B12" w:rsidRPr="00F81019" w:rsidRDefault="009A3177" w:rsidP="00F81019">
      <w:pPr>
        <w:pStyle w:val="Listparagraf"/>
        <w:numPr>
          <w:ilvl w:val="0"/>
          <w:numId w:val="4"/>
        </w:numPr>
        <w:spacing w:before="200" w:after="200" w:line="360" w:lineRule="auto"/>
        <w:jc w:val="both"/>
        <w:rPr>
          <w:rFonts w:ascii="Times New Roman" w:eastAsia="Times New Roman" w:hAnsi="Times New Roman" w:cs="Times New Roman"/>
          <w:sz w:val="24"/>
          <w:szCs w:val="24"/>
          <w:lang w:val="en-GB"/>
        </w:rPr>
      </w:pPr>
      <w:r w:rsidRPr="004C572A">
        <w:rPr>
          <w:rFonts w:ascii="Times New Roman" w:eastAsia="Times New Roman" w:hAnsi="Times New Roman" w:cs="Times New Roman"/>
          <w:sz w:val="24"/>
          <w:szCs w:val="24"/>
          <w:lang w:val="en-GB"/>
        </w:rPr>
        <w:t>It may project inaccurate result due to unpredictability of future</w:t>
      </w:r>
    </w:p>
    <w:tbl>
      <w:tblPr>
        <w:tblW w:w="6295" w:type="dxa"/>
        <w:jc w:val="center"/>
        <w:tblLook w:val="04A0" w:firstRow="1" w:lastRow="0" w:firstColumn="1" w:lastColumn="0" w:noHBand="0" w:noVBand="1"/>
      </w:tblPr>
      <w:tblGrid>
        <w:gridCol w:w="1322"/>
        <w:gridCol w:w="1643"/>
        <w:gridCol w:w="1710"/>
        <w:gridCol w:w="1620"/>
      </w:tblGrid>
      <w:tr w:rsidR="00C73EF1" w14:paraId="358D9EDC" w14:textId="77777777" w:rsidTr="001D42CA">
        <w:trPr>
          <w:trHeight w:val="262"/>
          <w:jc w:val="center"/>
        </w:trPr>
        <w:tc>
          <w:tcPr>
            <w:tcW w:w="629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BBF7B" w14:textId="689FD1E8" w:rsidR="00B64B12"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Flexible Budget </w:t>
            </w:r>
            <w:r w:rsidR="005D4E20">
              <w:rPr>
                <w:rFonts w:ascii="Times New Roman" w:eastAsia="Times New Roman" w:hAnsi="Times New Roman" w:cs="Times New Roman"/>
                <w:b/>
                <w:bCs/>
                <w:color w:val="000000"/>
                <w:sz w:val="24"/>
                <w:szCs w:val="24"/>
                <w:lang w:val="en-GB"/>
              </w:rPr>
              <w:t xml:space="preserve"> (Arbitrary)</w:t>
            </w:r>
          </w:p>
        </w:tc>
      </w:tr>
      <w:tr w:rsidR="00C73EF1" w14:paraId="44303F90" w14:textId="77777777" w:rsidTr="001D42CA">
        <w:trPr>
          <w:trHeight w:val="262"/>
          <w:jc w:val="center"/>
        </w:trPr>
        <w:tc>
          <w:tcPr>
            <w:tcW w:w="629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43B36" w14:textId="37B61BC0" w:rsidR="00B64B12"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Entity: </w:t>
            </w:r>
            <w:r w:rsidR="005D4E20">
              <w:rPr>
                <w:rFonts w:ascii="Times New Roman" w:eastAsia="Times New Roman" w:hAnsi="Times New Roman" w:cs="Times New Roman"/>
                <w:b/>
                <w:bCs/>
                <w:color w:val="000000"/>
                <w:sz w:val="24"/>
                <w:szCs w:val="24"/>
                <w:lang w:val="en-GB"/>
              </w:rPr>
              <w:t>Samsung</w:t>
            </w:r>
            <w:r w:rsidRPr="00A3269F">
              <w:rPr>
                <w:rFonts w:ascii="Times New Roman" w:eastAsia="Times New Roman" w:hAnsi="Times New Roman" w:cs="Times New Roman"/>
                <w:b/>
                <w:bCs/>
                <w:color w:val="000000"/>
                <w:sz w:val="24"/>
                <w:szCs w:val="24"/>
                <w:lang w:val="en-GB"/>
              </w:rPr>
              <w:t xml:space="preserve"> </w:t>
            </w:r>
          </w:p>
        </w:tc>
      </w:tr>
      <w:tr w:rsidR="00C73EF1" w14:paraId="22247165" w14:textId="77777777" w:rsidTr="001D42CA">
        <w:trPr>
          <w:trHeight w:val="262"/>
          <w:jc w:val="center"/>
        </w:trPr>
        <w:tc>
          <w:tcPr>
            <w:tcW w:w="1322" w:type="dxa"/>
            <w:tcBorders>
              <w:top w:val="nil"/>
              <w:left w:val="single" w:sz="4" w:space="0" w:color="auto"/>
              <w:bottom w:val="single" w:sz="4" w:space="0" w:color="auto"/>
              <w:right w:val="single" w:sz="4" w:space="0" w:color="auto"/>
            </w:tcBorders>
            <w:shd w:val="clear" w:color="auto" w:fill="auto"/>
            <w:noWrap/>
            <w:vAlign w:val="bottom"/>
            <w:hideMark/>
          </w:tcPr>
          <w:p w14:paraId="0A0352F4" w14:textId="77777777" w:rsidR="00B64B12" w:rsidRPr="00A3269F" w:rsidRDefault="009A3177" w:rsidP="001D42CA">
            <w:pPr>
              <w:spacing w:line="240" w:lineRule="auto"/>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 xml:space="preserve">Items </w:t>
            </w:r>
          </w:p>
        </w:tc>
        <w:tc>
          <w:tcPr>
            <w:tcW w:w="1643" w:type="dxa"/>
            <w:tcBorders>
              <w:top w:val="nil"/>
              <w:left w:val="nil"/>
              <w:bottom w:val="single" w:sz="4" w:space="0" w:color="auto"/>
              <w:right w:val="single" w:sz="4" w:space="0" w:color="auto"/>
            </w:tcBorders>
            <w:shd w:val="clear" w:color="auto" w:fill="auto"/>
            <w:noWrap/>
            <w:vAlign w:val="bottom"/>
            <w:hideMark/>
          </w:tcPr>
          <w:p w14:paraId="3C9213BD" w14:textId="12C27284" w:rsidR="00B64B12" w:rsidRPr="00A3269F" w:rsidRDefault="009A3177" w:rsidP="001D42CA">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Sum (1</w:t>
            </w:r>
            <w:r w:rsidR="004C7242">
              <w:rPr>
                <w:rFonts w:ascii="Times New Roman" w:eastAsia="Times New Roman" w:hAnsi="Times New Roman" w:cs="Times New Roman"/>
                <w:b/>
                <w:bCs/>
                <w:color w:val="000000"/>
                <w:sz w:val="24"/>
                <w:szCs w:val="24"/>
                <w:lang w:val="en-GB"/>
              </w:rPr>
              <w:t>0</w:t>
            </w:r>
            <w:r w:rsidRPr="00A3269F">
              <w:rPr>
                <w:rFonts w:ascii="Times New Roman" w:eastAsia="Times New Roman" w:hAnsi="Times New Roman" w:cs="Times New Roman"/>
                <w:b/>
                <w:bCs/>
                <w:color w:val="000000"/>
                <w:sz w:val="24"/>
                <w:szCs w:val="24"/>
                <w:lang w:val="en-GB"/>
              </w:rPr>
              <w:t xml:space="preserve"> million </w:t>
            </w:r>
            <w:r w:rsidR="005D4E20">
              <w:rPr>
                <w:rFonts w:ascii="Times New Roman" w:eastAsia="Times New Roman" w:hAnsi="Times New Roman" w:cs="Times New Roman"/>
                <w:b/>
                <w:bCs/>
                <w:color w:val="000000"/>
                <w:sz w:val="24"/>
                <w:szCs w:val="24"/>
                <w:lang w:val="en-GB"/>
              </w:rPr>
              <w:t>customers</w:t>
            </w:r>
            <w:r w:rsidRPr="00A3269F">
              <w:rPr>
                <w:rFonts w:ascii="Times New Roman" w:eastAsia="Times New Roman" w:hAnsi="Times New Roman" w:cs="Times New Roman"/>
                <w:b/>
                <w:bCs/>
                <w:color w:val="000000"/>
                <w:sz w:val="24"/>
                <w:szCs w:val="24"/>
                <w:lang w:val="en-GB"/>
              </w:rPr>
              <w:t>)</w:t>
            </w:r>
          </w:p>
        </w:tc>
        <w:tc>
          <w:tcPr>
            <w:tcW w:w="1710" w:type="dxa"/>
            <w:tcBorders>
              <w:top w:val="nil"/>
              <w:left w:val="nil"/>
              <w:bottom w:val="single" w:sz="4" w:space="0" w:color="auto"/>
              <w:right w:val="single" w:sz="4" w:space="0" w:color="auto"/>
            </w:tcBorders>
            <w:shd w:val="clear" w:color="auto" w:fill="auto"/>
            <w:noWrap/>
            <w:vAlign w:val="bottom"/>
            <w:hideMark/>
          </w:tcPr>
          <w:p w14:paraId="4B0BFCDF" w14:textId="1DB12DC4" w:rsidR="00B64B12" w:rsidRPr="00A3269F" w:rsidRDefault="009A3177" w:rsidP="004C7242">
            <w:pPr>
              <w:spacing w:line="240" w:lineRule="auto"/>
              <w:jc w:val="center"/>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Sum (</w:t>
            </w:r>
            <w:r w:rsidR="004C7242">
              <w:rPr>
                <w:rFonts w:ascii="Times New Roman" w:eastAsia="Times New Roman" w:hAnsi="Times New Roman" w:cs="Times New Roman"/>
                <w:b/>
                <w:bCs/>
                <w:color w:val="000000"/>
                <w:sz w:val="24"/>
                <w:szCs w:val="24"/>
                <w:lang w:val="en-GB"/>
              </w:rPr>
              <w:t>15</w:t>
            </w:r>
            <w:r w:rsidRPr="00A3269F">
              <w:rPr>
                <w:rFonts w:ascii="Times New Roman" w:eastAsia="Times New Roman" w:hAnsi="Times New Roman" w:cs="Times New Roman"/>
                <w:b/>
                <w:bCs/>
                <w:color w:val="000000"/>
                <w:sz w:val="24"/>
                <w:szCs w:val="24"/>
                <w:lang w:val="en-GB"/>
              </w:rPr>
              <w:t xml:space="preserve"> million </w:t>
            </w:r>
            <w:r w:rsidR="005D4E20">
              <w:rPr>
                <w:rFonts w:ascii="Times New Roman" w:eastAsia="Times New Roman" w:hAnsi="Times New Roman" w:cs="Times New Roman"/>
                <w:b/>
                <w:bCs/>
                <w:color w:val="000000"/>
                <w:sz w:val="24"/>
                <w:szCs w:val="24"/>
                <w:lang w:val="en-GB"/>
              </w:rPr>
              <w:t>customers</w:t>
            </w:r>
            <w:r w:rsidRPr="00A3269F">
              <w:rPr>
                <w:rFonts w:ascii="Times New Roman" w:eastAsia="Times New Roman" w:hAnsi="Times New Roman" w:cs="Times New Roman"/>
                <w:b/>
                <w:bCs/>
                <w:color w:val="000000"/>
                <w:sz w:val="24"/>
                <w:szCs w:val="24"/>
                <w:lang w:val="en-GB"/>
              </w:rPr>
              <w:t>)</w:t>
            </w:r>
          </w:p>
        </w:tc>
        <w:tc>
          <w:tcPr>
            <w:tcW w:w="1620" w:type="dxa"/>
            <w:tcBorders>
              <w:top w:val="nil"/>
              <w:left w:val="nil"/>
              <w:bottom w:val="single" w:sz="4" w:space="0" w:color="auto"/>
              <w:right w:val="single" w:sz="4" w:space="0" w:color="auto"/>
            </w:tcBorders>
            <w:shd w:val="clear" w:color="auto" w:fill="auto"/>
            <w:noWrap/>
            <w:vAlign w:val="bottom"/>
            <w:hideMark/>
          </w:tcPr>
          <w:p w14:paraId="25F0CE3B" w14:textId="6CA3FF06" w:rsidR="00B64B12" w:rsidRPr="00A3269F" w:rsidRDefault="009A3177" w:rsidP="004C7242">
            <w:pPr>
              <w:spacing w:line="240" w:lineRule="auto"/>
              <w:rPr>
                <w:rFonts w:ascii="Times New Roman" w:eastAsia="Times New Roman" w:hAnsi="Times New Roman" w:cs="Times New Roman"/>
                <w:b/>
                <w:bCs/>
                <w:color w:val="000000"/>
                <w:sz w:val="24"/>
                <w:szCs w:val="24"/>
                <w:lang w:val="en-GB"/>
              </w:rPr>
            </w:pPr>
            <w:r w:rsidRPr="00A3269F">
              <w:rPr>
                <w:rFonts w:ascii="Times New Roman" w:eastAsia="Times New Roman" w:hAnsi="Times New Roman" w:cs="Times New Roman"/>
                <w:b/>
                <w:bCs/>
                <w:color w:val="000000"/>
                <w:sz w:val="24"/>
                <w:szCs w:val="24"/>
                <w:lang w:val="en-GB"/>
              </w:rPr>
              <w:t>Sum (</w:t>
            </w:r>
            <w:r w:rsidR="004C7242">
              <w:rPr>
                <w:rFonts w:ascii="Times New Roman" w:eastAsia="Times New Roman" w:hAnsi="Times New Roman" w:cs="Times New Roman"/>
                <w:b/>
                <w:bCs/>
                <w:color w:val="000000"/>
                <w:sz w:val="24"/>
                <w:szCs w:val="24"/>
                <w:lang w:val="en-GB"/>
              </w:rPr>
              <w:t>20</w:t>
            </w:r>
            <w:r w:rsidRPr="00A3269F">
              <w:rPr>
                <w:rFonts w:ascii="Times New Roman" w:eastAsia="Times New Roman" w:hAnsi="Times New Roman" w:cs="Times New Roman"/>
                <w:b/>
                <w:bCs/>
                <w:color w:val="000000"/>
                <w:sz w:val="24"/>
                <w:szCs w:val="24"/>
                <w:lang w:val="en-GB"/>
              </w:rPr>
              <w:t xml:space="preserve"> million </w:t>
            </w:r>
            <w:r w:rsidR="005D4E20">
              <w:rPr>
                <w:rFonts w:ascii="Times New Roman" w:eastAsia="Times New Roman" w:hAnsi="Times New Roman" w:cs="Times New Roman"/>
                <w:b/>
                <w:bCs/>
                <w:color w:val="000000"/>
                <w:sz w:val="24"/>
                <w:szCs w:val="24"/>
                <w:lang w:val="en-GB"/>
              </w:rPr>
              <w:t>customers</w:t>
            </w:r>
            <w:r w:rsidRPr="00A3269F">
              <w:rPr>
                <w:rFonts w:ascii="Times New Roman" w:eastAsia="Times New Roman" w:hAnsi="Times New Roman" w:cs="Times New Roman"/>
                <w:b/>
                <w:bCs/>
                <w:color w:val="000000"/>
                <w:sz w:val="24"/>
                <w:szCs w:val="24"/>
                <w:lang w:val="en-GB"/>
              </w:rPr>
              <w:t>)</w:t>
            </w:r>
          </w:p>
        </w:tc>
      </w:tr>
      <w:tr w:rsidR="00C73EF1" w14:paraId="5DBAB205" w14:textId="77777777" w:rsidTr="001D42CA">
        <w:trPr>
          <w:trHeight w:val="262"/>
          <w:jc w:val="center"/>
        </w:trPr>
        <w:tc>
          <w:tcPr>
            <w:tcW w:w="1322" w:type="dxa"/>
            <w:tcBorders>
              <w:top w:val="nil"/>
              <w:left w:val="single" w:sz="4" w:space="0" w:color="auto"/>
              <w:bottom w:val="single" w:sz="4" w:space="0" w:color="auto"/>
              <w:right w:val="single" w:sz="4" w:space="0" w:color="auto"/>
            </w:tcBorders>
            <w:shd w:val="clear" w:color="auto" w:fill="auto"/>
            <w:noWrap/>
            <w:vAlign w:val="bottom"/>
            <w:hideMark/>
          </w:tcPr>
          <w:p w14:paraId="6B1EFFDD" w14:textId="7195F055"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153497">
              <w:rPr>
                <w:rFonts w:ascii="Times New Roman" w:eastAsia="Times New Roman" w:hAnsi="Times New Roman" w:cs="Times New Roman"/>
                <w:color w:val="000000"/>
                <w:sz w:val="24"/>
                <w:szCs w:val="24"/>
                <w:lang w:val="en-GB"/>
              </w:rPr>
              <w:t>Revenue</w:t>
            </w:r>
            <w:r w:rsidRPr="00A3269F">
              <w:rPr>
                <w:rFonts w:ascii="Times New Roman" w:eastAsia="Times New Roman" w:hAnsi="Times New Roman" w:cs="Times New Roman"/>
                <w:color w:val="000000"/>
                <w:sz w:val="24"/>
                <w:szCs w:val="24"/>
                <w:lang w:val="en-GB"/>
              </w:rPr>
              <w:t xml:space="preserve"> from </w:t>
            </w:r>
            <w:r w:rsidR="005D4E20" w:rsidRPr="005D4E20">
              <w:rPr>
                <w:rFonts w:ascii="Times New Roman" w:eastAsia="Times New Roman" w:hAnsi="Times New Roman" w:cs="Times New Roman"/>
                <w:bCs/>
                <w:color w:val="000000"/>
                <w:sz w:val="24"/>
                <w:szCs w:val="24"/>
                <w:lang w:val="en-GB"/>
              </w:rPr>
              <w:t>customers</w:t>
            </w:r>
          </w:p>
        </w:tc>
        <w:tc>
          <w:tcPr>
            <w:tcW w:w="1643" w:type="dxa"/>
            <w:tcBorders>
              <w:top w:val="nil"/>
              <w:left w:val="nil"/>
              <w:bottom w:val="single" w:sz="4" w:space="0" w:color="auto"/>
              <w:right w:val="single" w:sz="4" w:space="0" w:color="auto"/>
            </w:tcBorders>
            <w:shd w:val="clear" w:color="auto" w:fill="auto"/>
            <w:noWrap/>
            <w:vAlign w:val="bottom"/>
            <w:hideMark/>
          </w:tcPr>
          <w:p w14:paraId="1F4AA8C3"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11,000,000 </w:t>
            </w:r>
          </w:p>
        </w:tc>
        <w:tc>
          <w:tcPr>
            <w:tcW w:w="1710" w:type="dxa"/>
            <w:tcBorders>
              <w:top w:val="nil"/>
              <w:left w:val="nil"/>
              <w:bottom w:val="single" w:sz="4" w:space="0" w:color="auto"/>
              <w:right w:val="single" w:sz="4" w:space="0" w:color="auto"/>
            </w:tcBorders>
            <w:shd w:val="clear" w:color="auto" w:fill="auto"/>
            <w:noWrap/>
            <w:vAlign w:val="bottom"/>
            <w:hideMark/>
          </w:tcPr>
          <w:p w14:paraId="0E3914D6"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52,000,000 </w:t>
            </w:r>
          </w:p>
        </w:tc>
        <w:tc>
          <w:tcPr>
            <w:tcW w:w="1620" w:type="dxa"/>
            <w:tcBorders>
              <w:top w:val="nil"/>
              <w:left w:val="nil"/>
              <w:bottom w:val="single" w:sz="4" w:space="0" w:color="auto"/>
              <w:right w:val="single" w:sz="4" w:space="0" w:color="auto"/>
            </w:tcBorders>
            <w:shd w:val="clear" w:color="auto" w:fill="auto"/>
            <w:noWrap/>
            <w:vAlign w:val="bottom"/>
            <w:hideMark/>
          </w:tcPr>
          <w:p w14:paraId="3EE120F8"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150,000,000 </w:t>
            </w:r>
          </w:p>
        </w:tc>
      </w:tr>
      <w:tr w:rsidR="00C73EF1" w14:paraId="7A145FAD" w14:textId="77777777" w:rsidTr="001D42CA">
        <w:trPr>
          <w:trHeight w:val="262"/>
          <w:jc w:val="center"/>
        </w:trPr>
        <w:tc>
          <w:tcPr>
            <w:tcW w:w="1322" w:type="dxa"/>
            <w:tcBorders>
              <w:top w:val="nil"/>
              <w:left w:val="single" w:sz="4" w:space="0" w:color="auto"/>
              <w:bottom w:val="single" w:sz="4" w:space="0" w:color="auto"/>
              <w:right w:val="single" w:sz="4" w:space="0" w:color="auto"/>
            </w:tcBorders>
            <w:shd w:val="clear" w:color="auto" w:fill="auto"/>
            <w:noWrap/>
            <w:vAlign w:val="bottom"/>
            <w:hideMark/>
          </w:tcPr>
          <w:p w14:paraId="5E4C412E"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Direct Cost </w:t>
            </w:r>
          </w:p>
        </w:tc>
        <w:tc>
          <w:tcPr>
            <w:tcW w:w="1643" w:type="dxa"/>
            <w:tcBorders>
              <w:top w:val="nil"/>
              <w:left w:val="nil"/>
              <w:bottom w:val="single" w:sz="4" w:space="0" w:color="auto"/>
              <w:right w:val="single" w:sz="4" w:space="0" w:color="auto"/>
            </w:tcBorders>
            <w:shd w:val="clear" w:color="auto" w:fill="auto"/>
            <w:noWrap/>
            <w:vAlign w:val="bottom"/>
            <w:hideMark/>
          </w:tcPr>
          <w:p w14:paraId="2E6D79F9"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4,000,000 </w:t>
            </w:r>
          </w:p>
        </w:tc>
        <w:tc>
          <w:tcPr>
            <w:tcW w:w="1710" w:type="dxa"/>
            <w:tcBorders>
              <w:top w:val="nil"/>
              <w:left w:val="nil"/>
              <w:bottom w:val="single" w:sz="4" w:space="0" w:color="auto"/>
              <w:right w:val="single" w:sz="4" w:space="0" w:color="auto"/>
            </w:tcBorders>
            <w:shd w:val="clear" w:color="auto" w:fill="auto"/>
            <w:noWrap/>
            <w:vAlign w:val="bottom"/>
            <w:hideMark/>
          </w:tcPr>
          <w:p w14:paraId="38ED0D64"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7,500,000 </w:t>
            </w:r>
          </w:p>
        </w:tc>
        <w:tc>
          <w:tcPr>
            <w:tcW w:w="1620" w:type="dxa"/>
            <w:tcBorders>
              <w:top w:val="nil"/>
              <w:left w:val="nil"/>
              <w:bottom w:val="single" w:sz="4" w:space="0" w:color="auto"/>
              <w:right w:val="single" w:sz="4" w:space="0" w:color="auto"/>
            </w:tcBorders>
            <w:shd w:val="clear" w:color="auto" w:fill="auto"/>
            <w:noWrap/>
            <w:vAlign w:val="bottom"/>
            <w:hideMark/>
          </w:tcPr>
          <w:p w14:paraId="79277730"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15,000,000 </w:t>
            </w:r>
          </w:p>
        </w:tc>
      </w:tr>
      <w:tr w:rsidR="00C73EF1" w14:paraId="6F3E3659" w14:textId="77777777" w:rsidTr="001D42CA">
        <w:trPr>
          <w:trHeight w:val="262"/>
          <w:jc w:val="center"/>
        </w:trPr>
        <w:tc>
          <w:tcPr>
            <w:tcW w:w="1322" w:type="dxa"/>
            <w:tcBorders>
              <w:top w:val="nil"/>
              <w:left w:val="single" w:sz="4" w:space="0" w:color="auto"/>
              <w:bottom w:val="single" w:sz="4" w:space="0" w:color="auto"/>
              <w:right w:val="single" w:sz="4" w:space="0" w:color="auto"/>
            </w:tcBorders>
            <w:shd w:val="clear" w:color="auto" w:fill="auto"/>
            <w:noWrap/>
            <w:vAlign w:val="bottom"/>
            <w:hideMark/>
          </w:tcPr>
          <w:p w14:paraId="7AA757C5"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Indirect Cost </w:t>
            </w:r>
          </w:p>
        </w:tc>
        <w:tc>
          <w:tcPr>
            <w:tcW w:w="1643" w:type="dxa"/>
            <w:tcBorders>
              <w:top w:val="nil"/>
              <w:left w:val="nil"/>
              <w:bottom w:val="single" w:sz="4" w:space="0" w:color="auto"/>
              <w:right w:val="single" w:sz="4" w:space="0" w:color="auto"/>
            </w:tcBorders>
            <w:shd w:val="clear" w:color="auto" w:fill="auto"/>
            <w:noWrap/>
            <w:vAlign w:val="bottom"/>
            <w:hideMark/>
          </w:tcPr>
          <w:p w14:paraId="00DF1E60"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3,000,000 </w:t>
            </w:r>
          </w:p>
        </w:tc>
        <w:tc>
          <w:tcPr>
            <w:tcW w:w="1710" w:type="dxa"/>
            <w:tcBorders>
              <w:top w:val="nil"/>
              <w:left w:val="nil"/>
              <w:bottom w:val="single" w:sz="4" w:space="0" w:color="auto"/>
              <w:right w:val="single" w:sz="4" w:space="0" w:color="auto"/>
            </w:tcBorders>
            <w:shd w:val="clear" w:color="auto" w:fill="auto"/>
            <w:noWrap/>
            <w:vAlign w:val="bottom"/>
            <w:hideMark/>
          </w:tcPr>
          <w:p w14:paraId="0A9CFB75"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4,000,000 </w:t>
            </w:r>
          </w:p>
        </w:tc>
        <w:tc>
          <w:tcPr>
            <w:tcW w:w="1620" w:type="dxa"/>
            <w:tcBorders>
              <w:top w:val="nil"/>
              <w:left w:val="nil"/>
              <w:bottom w:val="single" w:sz="4" w:space="0" w:color="auto"/>
              <w:right w:val="single" w:sz="4" w:space="0" w:color="auto"/>
            </w:tcBorders>
            <w:shd w:val="clear" w:color="auto" w:fill="auto"/>
            <w:noWrap/>
            <w:vAlign w:val="bottom"/>
            <w:hideMark/>
          </w:tcPr>
          <w:p w14:paraId="43675BEC"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12,000,000 </w:t>
            </w:r>
          </w:p>
        </w:tc>
      </w:tr>
      <w:tr w:rsidR="00C73EF1" w14:paraId="299BD547" w14:textId="77777777" w:rsidTr="001D42CA">
        <w:trPr>
          <w:trHeight w:val="262"/>
          <w:jc w:val="center"/>
        </w:trPr>
        <w:tc>
          <w:tcPr>
            <w:tcW w:w="1322" w:type="dxa"/>
            <w:tcBorders>
              <w:top w:val="nil"/>
              <w:left w:val="single" w:sz="4" w:space="0" w:color="auto"/>
              <w:bottom w:val="single" w:sz="4" w:space="0" w:color="auto"/>
              <w:right w:val="single" w:sz="4" w:space="0" w:color="auto"/>
            </w:tcBorders>
            <w:shd w:val="clear" w:color="auto" w:fill="auto"/>
            <w:noWrap/>
            <w:vAlign w:val="bottom"/>
            <w:hideMark/>
          </w:tcPr>
          <w:p w14:paraId="40B7F31C"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Budgeted Profit </w:t>
            </w:r>
          </w:p>
        </w:tc>
        <w:tc>
          <w:tcPr>
            <w:tcW w:w="1643" w:type="dxa"/>
            <w:tcBorders>
              <w:top w:val="nil"/>
              <w:left w:val="nil"/>
              <w:bottom w:val="single" w:sz="4" w:space="0" w:color="auto"/>
              <w:right w:val="single" w:sz="4" w:space="0" w:color="auto"/>
            </w:tcBorders>
            <w:shd w:val="clear" w:color="auto" w:fill="auto"/>
            <w:noWrap/>
            <w:vAlign w:val="bottom"/>
            <w:hideMark/>
          </w:tcPr>
          <w:p w14:paraId="6BF65FE5"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4,000,000 </w:t>
            </w:r>
          </w:p>
        </w:tc>
        <w:tc>
          <w:tcPr>
            <w:tcW w:w="1710" w:type="dxa"/>
            <w:tcBorders>
              <w:top w:val="nil"/>
              <w:left w:val="nil"/>
              <w:bottom w:val="single" w:sz="4" w:space="0" w:color="auto"/>
              <w:right w:val="single" w:sz="4" w:space="0" w:color="auto"/>
            </w:tcBorders>
            <w:shd w:val="clear" w:color="auto" w:fill="auto"/>
            <w:noWrap/>
            <w:vAlign w:val="bottom"/>
            <w:hideMark/>
          </w:tcPr>
          <w:p w14:paraId="65C9D584"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40,500,000 </w:t>
            </w:r>
          </w:p>
        </w:tc>
        <w:tc>
          <w:tcPr>
            <w:tcW w:w="1620" w:type="dxa"/>
            <w:tcBorders>
              <w:top w:val="nil"/>
              <w:left w:val="nil"/>
              <w:bottom w:val="single" w:sz="4" w:space="0" w:color="auto"/>
              <w:right w:val="single" w:sz="4" w:space="0" w:color="auto"/>
            </w:tcBorders>
            <w:shd w:val="clear" w:color="auto" w:fill="auto"/>
            <w:noWrap/>
            <w:vAlign w:val="bottom"/>
            <w:hideMark/>
          </w:tcPr>
          <w:p w14:paraId="0B111694" w14:textId="77777777" w:rsidR="00B64B12" w:rsidRPr="00A3269F" w:rsidRDefault="009A3177" w:rsidP="001D42CA">
            <w:pPr>
              <w:spacing w:line="240" w:lineRule="auto"/>
              <w:rPr>
                <w:rFonts w:ascii="Times New Roman" w:eastAsia="Times New Roman" w:hAnsi="Times New Roman" w:cs="Times New Roman"/>
                <w:color w:val="000000"/>
                <w:sz w:val="24"/>
                <w:szCs w:val="24"/>
                <w:lang w:val="en-GB"/>
              </w:rPr>
            </w:pPr>
            <w:r w:rsidRPr="00A3269F">
              <w:rPr>
                <w:rFonts w:ascii="Times New Roman" w:eastAsia="Times New Roman" w:hAnsi="Times New Roman" w:cs="Times New Roman"/>
                <w:color w:val="000000"/>
                <w:sz w:val="24"/>
                <w:szCs w:val="24"/>
                <w:lang w:val="en-GB"/>
              </w:rPr>
              <w:t xml:space="preserve"> £                   123,000,000 </w:t>
            </w:r>
          </w:p>
        </w:tc>
      </w:tr>
    </w:tbl>
    <w:p w14:paraId="38CFE1F1" w14:textId="7BDFA8E3" w:rsidR="00B64B12" w:rsidRPr="00F81019" w:rsidRDefault="009A3177">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Implication of flexible budget is more suitable for an organisation to operate in changing business environment (</w:t>
      </w:r>
      <w:r w:rsidR="00472F2B">
        <w:rPr>
          <w:rFonts w:ascii="Times New Roman" w:hAnsi="Times New Roman" w:cs="Times New Roman"/>
          <w:color w:val="000000" w:themeColor="text1"/>
          <w:sz w:val="24"/>
          <w:szCs w:val="20"/>
          <w:shd w:val="clear" w:color="auto" w:fill="FFFFFF"/>
        </w:rPr>
        <w:t xml:space="preserve">Hopper and Bui, </w:t>
      </w:r>
      <w:r w:rsidR="00472F2B" w:rsidRPr="00EB334B">
        <w:rPr>
          <w:rFonts w:ascii="Times New Roman" w:hAnsi="Times New Roman" w:cs="Times New Roman"/>
          <w:color w:val="000000" w:themeColor="text1"/>
          <w:sz w:val="24"/>
          <w:szCs w:val="20"/>
          <w:shd w:val="clear" w:color="auto" w:fill="FFFFFF"/>
        </w:rPr>
        <w:t>2016</w:t>
      </w:r>
      <w:r>
        <w:rPr>
          <w:rFonts w:ascii="Times New Roman" w:eastAsia="Times New Roman" w:hAnsi="Times New Roman" w:cs="Times New Roman"/>
          <w:sz w:val="24"/>
          <w:szCs w:val="24"/>
          <w:lang w:val="en-GB"/>
        </w:rPr>
        <w:t xml:space="preserve">). Determination of flexible budget has been made for </w:t>
      </w:r>
      <w:r w:rsidR="005D4E20">
        <w:rPr>
          <w:rFonts w:ascii="Times New Roman" w:eastAsia="Times New Roman" w:hAnsi="Times New Roman" w:cs="Times New Roman"/>
          <w:sz w:val="24"/>
          <w:szCs w:val="24"/>
          <w:lang w:val="en-GB"/>
        </w:rPr>
        <w:t>Samsung</w:t>
      </w:r>
      <w:r>
        <w:rPr>
          <w:rFonts w:ascii="Times New Roman" w:eastAsia="Times New Roman" w:hAnsi="Times New Roman" w:cs="Times New Roman"/>
          <w:sz w:val="24"/>
          <w:szCs w:val="24"/>
          <w:lang w:val="en-GB"/>
        </w:rPr>
        <w:t xml:space="preserve"> while working in current pandemic situation. It shows that </w:t>
      </w:r>
      <w:r w:rsidR="00CC2A12">
        <w:rPr>
          <w:rFonts w:ascii="Times New Roman" w:eastAsia="Times New Roman" w:hAnsi="Times New Roman" w:cs="Times New Roman"/>
          <w:sz w:val="24"/>
          <w:szCs w:val="24"/>
          <w:lang w:val="en-GB"/>
        </w:rPr>
        <w:t xml:space="preserve">continuous alternation is possible in flexible budgeting approach as per need of business. Therefore, usage of flexible is more suitable for an organisation like </w:t>
      </w:r>
      <w:r w:rsidR="005D4E20">
        <w:rPr>
          <w:rFonts w:ascii="Times New Roman" w:eastAsia="Times New Roman" w:hAnsi="Times New Roman" w:cs="Times New Roman"/>
          <w:sz w:val="24"/>
          <w:szCs w:val="24"/>
          <w:lang w:val="en-GB"/>
        </w:rPr>
        <w:t>Samsung</w:t>
      </w:r>
      <w:r w:rsidR="00CC2A12">
        <w:rPr>
          <w:rFonts w:ascii="Times New Roman" w:eastAsia="Times New Roman" w:hAnsi="Times New Roman" w:cs="Times New Roman"/>
          <w:sz w:val="24"/>
          <w:szCs w:val="24"/>
          <w:lang w:val="en-GB"/>
        </w:rPr>
        <w:t xml:space="preserve"> while operating in changing business environment. </w:t>
      </w:r>
      <w:r>
        <w:rPr>
          <w:rFonts w:ascii="Times New Roman" w:eastAsia="Times New Roman" w:hAnsi="Times New Roman" w:cs="Times New Roman"/>
          <w:sz w:val="24"/>
          <w:szCs w:val="24"/>
          <w:lang w:val="en-GB"/>
        </w:rPr>
        <w:t xml:space="preserve"> </w:t>
      </w:r>
    </w:p>
    <w:p w14:paraId="0000001D" w14:textId="1404FDD2" w:rsidR="00100A59" w:rsidRDefault="009A3177" w:rsidP="00507592">
      <w:pPr>
        <w:pStyle w:val="Titlu1"/>
      </w:pPr>
      <w:bookmarkStart w:id="5" w:name="_Toc46870022"/>
      <w:r w:rsidRPr="00153497">
        <w:t>Types of budgeting system</w:t>
      </w:r>
      <w:bookmarkEnd w:id="5"/>
      <w:r w:rsidRPr="00153497">
        <w:t xml:space="preserve"> </w:t>
      </w:r>
    </w:p>
    <w:p w14:paraId="65EBF413" w14:textId="5AB264D1" w:rsidR="00DD6E73" w:rsidRPr="00DD6E73" w:rsidRDefault="009A3177">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Budgeting system indicates concept of preparing budget plan. It highlight process in which an organisation spend its resources and funds for gaining higher profitability and success.</w:t>
      </w:r>
      <w:r w:rsidR="005D4E20">
        <w:rPr>
          <w:rFonts w:ascii="Times New Roman" w:eastAsia="Times New Roman" w:hAnsi="Times New Roman" w:cs="Times New Roman"/>
          <w:sz w:val="24"/>
          <w:szCs w:val="24"/>
          <w:lang w:val="en-GB"/>
        </w:rPr>
        <w:t xml:space="preserve"> Key types of budgeting system include flexible budgeting and static budgeting. In the case of an organisation like Samsung, use of flexible budgeting taken place in current changing business environment.  </w:t>
      </w:r>
    </w:p>
    <w:p w14:paraId="0000001E" w14:textId="1E8A2CD2" w:rsidR="00100A59" w:rsidRDefault="009A3177" w:rsidP="00507592">
      <w:pPr>
        <w:pStyle w:val="Titlu1"/>
      </w:pPr>
      <w:bookmarkStart w:id="6" w:name="_Toc46870023"/>
      <w:r w:rsidRPr="00153497">
        <w:t>Nature of participative budget</w:t>
      </w:r>
      <w:bookmarkEnd w:id="6"/>
      <w:r w:rsidRPr="00153497">
        <w:t xml:space="preserve"> </w:t>
      </w:r>
    </w:p>
    <w:p w14:paraId="114B716C" w14:textId="7A71756D" w:rsidR="005D4E20" w:rsidRPr="004C7242" w:rsidRDefault="009A3177">
      <w:pPr>
        <w:spacing w:before="200" w:after="200" w:line="360" w:lineRule="auto"/>
        <w:jc w:val="both"/>
        <w:rPr>
          <w:rFonts w:ascii="Times New Roman" w:eastAsia="Times New Roman" w:hAnsi="Times New Roman" w:cs="Times New Roman"/>
          <w:sz w:val="24"/>
          <w:szCs w:val="24"/>
          <w:lang w:val="en-GB"/>
        </w:rPr>
      </w:pPr>
      <w:r w:rsidRPr="004C7242">
        <w:rPr>
          <w:rFonts w:ascii="Times New Roman" w:eastAsia="Times New Roman" w:hAnsi="Times New Roman" w:cs="Times New Roman"/>
          <w:sz w:val="24"/>
          <w:szCs w:val="24"/>
          <w:lang w:val="en-GB"/>
        </w:rPr>
        <w:t xml:space="preserve">Participative budget is process of decision making </w:t>
      </w:r>
      <w:r>
        <w:rPr>
          <w:rFonts w:ascii="Times New Roman" w:eastAsia="Times New Roman" w:hAnsi="Times New Roman" w:cs="Times New Roman"/>
          <w:sz w:val="24"/>
          <w:szCs w:val="24"/>
          <w:lang w:val="en-GB"/>
        </w:rPr>
        <w:t>a</w:t>
      </w:r>
      <w:r w:rsidRPr="004C7242">
        <w:rPr>
          <w:rFonts w:ascii="Times New Roman" w:eastAsia="Times New Roman" w:hAnsi="Times New Roman" w:cs="Times New Roman"/>
          <w:sz w:val="24"/>
          <w:szCs w:val="24"/>
          <w:lang w:val="en-GB"/>
        </w:rPr>
        <w:t xml:space="preserve">nd </w:t>
      </w:r>
      <w:r>
        <w:rPr>
          <w:rFonts w:ascii="Times New Roman" w:eastAsia="Times New Roman" w:hAnsi="Times New Roman" w:cs="Times New Roman"/>
          <w:sz w:val="24"/>
          <w:szCs w:val="24"/>
          <w:lang w:val="en-GB"/>
        </w:rPr>
        <w:t>democratic</w:t>
      </w:r>
      <w:r w:rsidRPr="004C7242">
        <w:rPr>
          <w:rFonts w:ascii="Times New Roman" w:eastAsia="Times New Roman" w:hAnsi="Times New Roman" w:cs="Times New Roman"/>
          <w:sz w:val="24"/>
          <w:szCs w:val="24"/>
          <w:lang w:val="en-GB"/>
        </w:rPr>
        <w:t xml:space="preserve"> deliberation of </w:t>
      </w:r>
      <w:r>
        <w:rPr>
          <w:rFonts w:ascii="Times New Roman" w:eastAsia="Times New Roman" w:hAnsi="Times New Roman" w:cs="Times New Roman"/>
          <w:sz w:val="24"/>
          <w:szCs w:val="24"/>
          <w:lang w:val="en-GB"/>
        </w:rPr>
        <w:t xml:space="preserve">financial resources in company. It includes considering point of views of tactical level staff in budget operation of business. As opined by </w:t>
      </w:r>
      <w:r w:rsidR="00472F2B">
        <w:rPr>
          <w:rFonts w:ascii="Times New Roman" w:hAnsi="Times New Roman" w:cs="Times New Roman"/>
          <w:color w:val="000000" w:themeColor="text1"/>
          <w:sz w:val="24"/>
          <w:szCs w:val="24"/>
          <w:shd w:val="clear" w:color="auto" w:fill="FFFFFF"/>
        </w:rPr>
        <w:t>Byrne, S. and Damon</w:t>
      </w:r>
      <w:r w:rsidR="00472F2B" w:rsidRPr="00BF18B1">
        <w:rPr>
          <w:rFonts w:ascii="Times New Roman" w:hAnsi="Times New Roman" w:cs="Times New Roman"/>
          <w:color w:val="000000" w:themeColor="text1"/>
          <w:sz w:val="24"/>
          <w:szCs w:val="24"/>
          <w:shd w:val="clear" w:color="auto" w:fill="FFFFFF"/>
        </w:rPr>
        <w:t xml:space="preserve"> </w:t>
      </w:r>
      <w:r w:rsidR="00472F2B">
        <w:rPr>
          <w:rFonts w:ascii="Times New Roman" w:hAnsi="Times New Roman" w:cs="Times New Roman"/>
          <w:color w:val="000000" w:themeColor="text1"/>
          <w:sz w:val="24"/>
          <w:szCs w:val="24"/>
          <w:shd w:val="clear" w:color="auto" w:fill="FFFFFF"/>
        </w:rPr>
        <w:t>(</w:t>
      </w:r>
      <w:r w:rsidR="00472F2B" w:rsidRPr="00BF18B1">
        <w:rPr>
          <w:rFonts w:ascii="Times New Roman" w:hAnsi="Times New Roman" w:cs="Times New Roman"/>
          <w:color w:val="000000" w:themeColor="text1"/>
          <w:sz w:val="24"/>
          <w:szCs w:val="24"/>
          <w:shd w:val="clear" w:color="auto" w:fill="FFFFFF"/>
        </w:rPr>
        <w:t>2008</w:t>
      </w:r>
      <w:r w:rsidR="00472F2B">
        <w:rPr>
          <w:rFonts w:ascii="Times New Roman" w:hAnsi="Times New Roman" w:cs="Times New Roman"/>
          <w:color w:val="000000" w:themeColor="text1"/>
          <w:sz w:val="24"/>
          <w:szCs w:val="24"/>
          <w:shd w:val="clear" w:color="auto" w:fill="FFFFFF"/>
        </w:rPr>
        <w:t>)</w:t>
      </w:r>
      <w:r>
        <w:rPr>
          <w:rFonts w:ascii="Times New Roman" w:eastAsia="Times New Roman" w:hAnsi="Times New Roman" w:cs="Times New Roman"/>
          <w:sz w:val="24"/>
          <w:szCs w:val="24"/>
          <w:lang w:val="en-GB"/>
        </w:rPr>
        <w:t xml:space="preserve">, participative budget is useful for maintaining exchange of information between subordinates and superiors in business. In </w:t>
      </w:r>
      <w:r>
        <w:rPr>
          <w:rFonts w:ascii="Times New Roman" w:eastAsia="Times New Roman" w:hAnsi="Times New Roman" w:cs="Times New Roman"/>
          <w:sz w:val="24"/>
          <w:szCs w:val="24"/>
          <w:lang w:val="en-GB"/>
        </w:rPr>
        <w:lastRenderedPageBreak/>
        <w:t xml:space="preserve">management of Samsung, implication of such budget helps in adequate short term decision making while operating in changing business environment.  </w:t>
      </w:r>
    </w:p>
    <w:p w14:paraId="0000001F" w14:textId="33E3036D" w:rsidR="00100A59" w:rsidRDefault="009A3177" w:rsidP="00507592">
      <w:pPr>
        <w:pStyle w:val="Titlu1"/>
      </w:pPr>
      <w:bookmarkStart w:id="7" w:name="_Toc46870024"/>
      <w:r w:rsidRPr="00153497">
        <w:t>Support of participative budget for decision making in changing environment</w:t>
      </w:r>
      <w:bookmarkEnd w:id="7"/>
      <w:r w:rsidRPr="00153497">
        <w:t xml:space="preserve"> </w:t>
      </w:r>
    </w:p>
    <w:p w14:paraId="2162D575" w14:textId="667E7F80" w:rsidR="004C7242" w:rsidRPr="004C7242" w:rsidRDefault="009A3177">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Participative budget plays a vital role in the decision-making process of business organisation. It includes gathering relevant information from medium and tactical level staff members. Hence, an adequate budget can be prepared by venture while collecting details from each department of </w:t>
      </w:r>
      <w:r w:rsidR="00472F2B">
        <w:rPr>
          <w:rFonts w:ascii="Times New Roman" w:eastAsia="Times New Roman" w:hAnsi="Times New Roman" w:cs="Times New Roman"/>
          <w:sz w:val="24"/>
          <w:szCs w:val="24"/>
          <w:lang w:val="en-GB"/>
        </w:rPr>
        <w:t>business (</w:t>
      </w:r>
      <w:r w:rsidR="00472F2B">
        <w:rPr>
          <w:rFonts w:ascii="Times New Roman" w:hAnsi="Times New Roman" w:cs="Times New Roman"/>
          <w:color w:val="000000" w:themeColor="text1"/>
          <w:sz w:val="24"/>
          <w:szCs w:val="20"/>
          <w:shd w:val="clear" w:color="auto" w:fill="FFFFFF"/>
        </w:rPr>
        <w:t xml:space="preserve">Bromwich and Scapens, </w:t>
      </w:r>
      <w:r w:rsidR="00472F2B" w:rsidRPr="00EB334B">
        <w:rPr>
          <w:rFonts w:ascii="Times New Roman" w:hAnsi="Times New Roman" w:cs="Times New Roman"/>
          <w:color w:val="000000" w:themeColor="text1"/>
          <w:sz w:val="24"/>
          <w:szCs w:val="20"/>
          <w:shd w:val="clear" w:color="auto" w:fill="FFFFFF"/>
        </w:rPr>
        <w:t>2016</w:t>
      </w:r>
      <w:r w:rsidR="00472F2B">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For instance, Samsung generates information from production, sales and marketing department of company along with managers of each department</w:t>
      </w:r>
      <w:r w:rsidR="00472F2B">
        <w:rPr>
          <w:rFonts w:ascii="Times New Roman" w:eastAsia="Times New Roman" w:hAnsi="Times New Roman" w:cs="Times New Roman"/>
          <w:sz w:val="24"/>
          <w:szCs w:val="24"/>
          <w:lang w:val="en-GB"/>
        </w:rPr>
        <w:t xml:space="preserve"> (</w:t>
      </w:r>
      <w:r w:rsidR="00472F2B" w:rsidRPr="00BF18B1">
        <w:rPr>
          <w:rFonts w:ascii="Times New Roman" w:hAnsi="Times New Roman" w:cs="Times New Roman"/>
          <w:color w:val="000000" w:themeColor="text1"/>
          <w:sz w:val="24"/>
          <w:szCs w:val="24"/>
        </w:rPr>
        <w:t>samsung.com</w:t>
      </w:r>
      <w:r w:rsidR="00472F2B">
        <w:rPr>
          <w:rFonts w:ascii="Times New Roman" w:hAnsi="Times New Roman" w:cs="Times New Roman"/>
          <w:color w:val="000000" w:themeColor="text1"/>
          <w:sz w:val="24"/>
          <w:szCs w:val="24"/>
        </w:rPr>
        <w:t>, 2020)</w:t>
      </w:r>
      <w:r>
        <w:rPr>
          <w:rFonts w:ascii="Times New Roman" w:eastAsia="Times New Roman" w:hAnsi="Times New Roman" w:cs="Times New Roman"/>
          <w:sz w:val="24"/>
          <w:szCs w:val="24"/>
          <w:lang w:val="en-GB"/>
        </w:rPr>
        <w:t>. Therefore, appropriate preparation of budget can be taken place. This budget is useful for fair decision making as the company can analyse current actions to be made, what resource to be used and who is responsible for which work can be analysed with participative budgeting.</w:t>
      </w:r>
      <w:r w:rsidR="00A55EE3">
        <w:rPr>
          <w:rFonts w:ascii="Times New Roman" w:eastAsia="Times New Roman" w:hAnsi="Times New Roman" w:cs="Times New Roman"/>
          <w:sz w:val="24"/>
          <w:szCs w:val="24"/>
          <w:lang w:val="en-GB"/>
        </w:rPr>
        <w:t xml:space="preserve"> Similarly, in the current pandemic situation, the participative budget can help an organisation like Samsung in assessing current needs of business after considering internal and external factors affecting performance of business. </w:t>
      </w:r>
      <w:r>
        <w:rPr>
          <w:rFonts w:ascii="Times New Roman" w:eastAsia="Times New Roman" w:hAnsi="Times New Roman" w:cs="Times New Roman"/>
          <w:sz w:val="24"/>
          <w:szCs w:val="24"/>
          <w:lang w:val="en-GB"/>
        </w:rPr>
        <w:t xml:space="preserve"> </w:t>
      </w:r>
    </w:p>
    <w:p w14:paraId="00000020" w14:textId="270740F8" w:rsidR="00100A59" w:rsidRDefault="009A3177" w:rsidP="00507592">
      <w:pPr>
        <w:pStyle w:val="Titlu1"/>
      </w:pPr>
      <w:bookmarkStart w:id="8" w:name="_Toc46870025"/>
      <w:r w:rsidRPr="00153497">
        <w:t>Merits and demerits of participative budget</w:t>
      </w:r>
      <w:bookmarkEnd w:id="8"/>
      <w:r w:rsidRPr="00153497">
        <w:t xml:space="preserve"> </w:t>
      </w:r>
    </w:p>
    <w:p w14:paraId="25A0A225" w14:textId="16D65E9C" w:rsidR="001D42CA" w:rsidRDefault="009A3177">
      <w:p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Merits</w:t>
      </w:r>
    </w:p>
    <w:p w14:paraId="126EAB7F" w14:textId="141D6206" w:rsidR="001D42CA" w:rsidRDefault="009A3177" w:rsidP="001D42CA">
      <w:pPr>
        <w:pStyle w:val="Listparagraf"/>
        <w:numPr>
          <w:ilvl w:val="0"/>
          <w:numId w:val="5"/>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Enhances teamwork and collaboration in organisation</w:t>
      </w:r>
    </w:p>
    <w:p w14:paraId="1D1F2DB5" w14:textId="0668BFF5" w:rsidR="001D42CA" w:rsidRDefault="009A3177" w:rsidP="001D42CA">
      <w:pPr>
        <w:pStyle w:val="Listparagraf"/>
        <w:numPr>
          <w:ilvl w:val="0"/>
          <w:numId w:val="5"/>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focuses on growth of induvial departments as well as overall organisation</w:t>
      </w:r>
    </w:p>
    <w:p w14:paraId="20076114" w14:textId="1357923E" w:rsidR="001D42CA" w:rsidRDefault="009A3177" w:rsidP="001D42CA">
      <w:pPr>
        <w:pStyle w:val="Listparagraf"/>
        <w:numPr>
          <w:ilvl w:val="0"/>
          <w:numId w:val="5"/>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allows efficient allocation of resour4ces within an organisation</w:t>
      </w:r>
    </w:p>
    <w:p w14:paraId="2A28D26B" w14:textId="4AD8E5CA" w:rsidR="001D42CA" w:rsidRDefault="009A3177" w:rsidP="001D42CA">
      <w:pPr>
        <w:pStyle w:val="Listparagraf"/>
        <w:numPr>
          <w:ilvl w:val="0"/>
          <w:numId w:val="5"/>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clarifies goals and objective of business and enhances confidence in superiors in management</w:t>
      </w:r>
    </w:p>
    <w:p w14:paraId="2A63D84B" w14:textId="015A7CF6" w:rsidR="001D42CA" w:rsidRPr="001D42CA" w:rsidRDefault="009A3177" w:rsidP="001D42CA">
      <w:pPr>
        <w:spacing w:before="200" w:after="200" w:line="360" w:lineRule="auto"/>
        <w:jc w:val="both"/>
        <w:rPr>
          <w:rFonts w:ascii="Times New Roman" w:eastAsia="Times New Roman" w:hAnsi="Times New Roman" w:cs="Times New Roman"/>
          <w:b/>
          <w:sz w:val="24"/>
          <w:szCs w:val="24"/>
          <w:lang w:val="en-GB"/>
        </w:rPr>
      </w:pPr>
      <w:r w:rsidRPr="001D42CA">
        <w:rPr>
          <w:rFonts w:ascii="Times New Roman" w:eastAsia="Times New Roman" w:hAnsi="Times New Roman" w:cs="Times New Roman"/>
          <w:b/>
          <w:sz w:val="24"/>
          <w:szCs w:val="24"/>
          <w:lang w:val="en-GB"/>
        </w:rPr>
        <w:t>Demerits</w:t>
      </w:r>
    </w:p>
    <w:p w14:paraId="38F838CD" w14:textId="0B0451A9" w:rsidR="001D42CA" w:rsidRDefault="009A3177" w:rsidP="001D42CA">
      <w:pPr>
        <w:pStyle w:val="Listparagraf"/>
        <w:numPr>
          <w:ilvl w:val="0"/>
          <w:numId w:val="7"/>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a time-consuming approach for lower management</w:t>
      </w:r>
    </w:p>
    <w:p w14:paraId="16DD39AC" w14:textId="5F6F0C3B" w:rsidR="001D42CA" w:rsidRDefault="009A3177" w:rsidP="001D42CA">
      <w:pPr>
        <w:pStyle w:val="Listparagraf"/>
        <w:numPr>
          <w:ilvl w:val="0"/>
          <w:numId w:val="7"/>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requires the involvement of large number of people in budget preparation which creates confusion</w:t>
      </w:r>
    </w:p>
    <w:p w14:paraId="74534DBA" w14:textId="1644BCEC" w:rsidR="001D42CA" w:rsidRDefault="009A3177" w:rsidP="001D42CA">
      <w:pPr>
        <w:pStyle w:val="Listparagraf"/>
        <w:numPr>
          <w:ilvl w:val="0"/>
          <w:numId w:val="7"/>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declines performance of employees by setting easily achievable targets</w:t>
      </w:r>
    </w:p>
    <w:p w14:paraId="05476B47" w14:textId="7B935097" w:rsidR="00340C52" w:rsidRPr="001D42CA" w:rsidRDefault="009A3177" w:rsidP="001D42CA">
      <w:pPr>
        <w:pStyle w:val="Listparagraf"/>
        <w:numPr>
          <w:ilvl w:val="0"/>
          <w:numId w:val="7"/>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more time consuming than other budgeting approaches</w:t>
      </w:r>
    </w:p>
    <w:p w14:paraId="155BCB97" w14:textId="77777777" w:rsidR="00CD2181" w:rsidRDefault="00CD2181">
      <w:pPr>
        <w:spacing w:before="200" w:after="200" w:line="360" w:lineRule="auto"/>
        <w:jc w:val="both"/>
        <w:rPr>
          <w:rFonts w:ascii="Times New Roman" w:eastAsia="Times New Roman" w:hAnsi="Times New Roman" w:cs="Times New Roman"/>
          <w:b/>
          <w:sz w:val="24"/>
          <w:szCs w:val="24"/>
          <w:lang w:val="en-GB"/>
        </w:rPr>
      </w:pPr>
    </w:p>
    <w:p w14:paraId="7D9E20F7" w14:textId="77777777" w:rsidR="00CD2181" w:rsidRDefault="00CD2181">
      <w:pPr>
        <w:spacing w:before="200" w:after="200" w:line="360" w:lineRule="auto"/>
        <w:jc w:val="both"/>
        <w:rPr>
          <w:rFonts w:ascii="Times New Roman" w:eastAsia="Times New Roman" w:hAnsi="Times New Roman" w:cs="Times New Roman"/>
          <w:b/>
          <w:sz w:val="24"/>
          <w:szCs w:val="24"/>
          <w:lang w:val="en-GB"/>
        </w:rPr>
      </w:pPr>
    </w:p>
    <w:p w14:paraId="7A29BB8E" w14:textId="77777777" w:rsidR="008A7EEB" w:rsidRDefault="009A3177" w:rsidP="00507592">
      <w:pPr>
        <w:pStyle w:val="Titlu1"/>
      </w:pPr>
      <w:bookmarkStart w:id="9" w:name="_Toc46870026"/>
      <w:r w:rsidRPr="00153497">
        <w:lastRenderedPageBreak/>
        <w:t>Conclusion</w:t>
      </w:r>
      <w:bookmarkEnd w:id="9"/>
      <w:r w:rsidRPr="00153497">
        <w:t xml:space="preserve"> </w:t>
      </w:r>
    </w:p>
    <w:p w14:paraId="42475EDD" w14:textId="77777777" w:rsidR="001734F6" w:rsidRDefault="009A3177">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Implication of Management accounting is useful for adequate short terms and long term decision making of business. </w:t>
      </w:r>
      <w:r w:rsidR="008A7EEB">
        <w:rPr>
          <w:rFonts w:ascii="Times New Roman" w:eastAsia="Times New Roman" w:hAnsi="Times New Roman" w:cs="Times New Roman"/>
          <w:sz w:val="24"/>
          <w:szCs w:val="24"/>
          <w:lang w:val="en-GB"/>
        </w:rPr>
        <w:t>M</w:t>
      </w:r>
      <w:r>
        <w:rPr>
          <w:rFonts w:ascii="Times New Roman" w:eastAsia="Times New Roman" w:hAnsi="Times New Roman" w:cs="Times New Roman"/>
          <w:sz w:val="24"/>
          <w:szCs w:val="24"/>
          <w:lang w:val="en-GB"/>
        </w:rPr>
        <w:t xml:space="preserve">A </w:t>
      </w:r>
      <w:r w:rsidR="008A7EEB" w:rsidRPr="00153497">
        <w:rPr>
          <w:rFonts w:ascii="Times New Roman" w:eastAsia="Times New Roman" w:hAnsi="Times New Roman" w:cs="Times New Roman"/>
          <w:sz w:val="24"/>
          <w:szCs w:val="24"/>
          <w:lang w:val="en-GB"/>
        </w:rPr>
        <w:t xml:space="preserve">is also considered as managerial accounting as managers use it for assessing business events and needs. </w:t>
      </w:r>
      <w:r>
        <w:rPr>
          <w:rFonts w:ascii="Times New Roman" w:eastAsia="Times New Roman" w:hAnsi="Times New Roman" w:cs="Times New Roman"/>
          <w:sz w:val="24"/>
          <w:szCs w:val="24"/>
          <w:lang w:val="en-GB"/>
        </w:rPr>
        <w:t>In an organisation like Samsung, usage of MA is efficient for preparing fixable budgeting. It helps the venture in an adequate allocation of financial, non-financial and physical resources in changing business environment. It</w:t>
      </w:r>
      <w:r w:rsidR="008A7EEB" w:rsidRPr="00EB57C9">
        <w:rPr>
          <w:rFonts w:ascii="Times New Roman" w:eastAsia="Times New Roman" w:hAnsi="Times New Roman" w:cs="Times New Roman"/>
          <w:sz w:val="24"/>
          <w:szCs w:val="24"/>
          <w:lang w:val="en-GB"/>
        </w:rPr>
        <w:t xml:space="preserve"> can be seen that</w:t>
      </w:r>
      <w:r w:rsidR="008A7EEB">
        <w:rPr>
          <w:rFonts w:ascii="Times New Roman" w:eastAsia="Times New Roman" w:hAnsi="Times New Roman" w:cs="Times New Roman"/>
          <w:sz w:val="24"/>
          <w:szCs w:val="24"/>
          <w:lang w:val="en-GB"/>
        </w:rPr>
        <w:t xml:space="preserve"> cost and revenue in static budget plan remain unchanged. Moreover, even in changing business environment due to current pandemic siltation, no change has been taken place in costs and earnings of company.</w:t>
      </w:r>
      <w:r>
        <w:rPr>
          <w:rFonts w:ascii="Times New Roman" w:eastAsia="Times New Roman" w:hAnsi="Times New Roman" w:cs="Times New Roman"/>
          <w:sz w:val="24"/>
          <w:szCs w:val="24"/>
          <w:lang w:val="en-GB"/>
        </w:rPr>
        <w:t xml:space="preserve"> In current changing business environment like pandemic situation, performance of Samsung has been analysed as efficient with adequate arrangements of budget and managerial decision making. </w:t>
      </w:r>
    </w:p>
    <w:p w14:paraId="00000021" w14:textId="2E4904BC" w:rsidR="00100A59" w:rsidRPr="00153497" w:rsidRDefault="001D42CA">
      <w:pPr>
        <w:spacing w:before="200" w:after="200" w:line="360" w:lineRule="auto"/>
        <w:jc w:val="both"/>
        <w:rPr>
          <w:rFonts w:ascii="Times New Roman" w:eastAsia="Times New Roman" w:hAnsi="Times New Roman" w:cs="Times New Roman"/>
          <w:b/>
          <w:sz w:val="24"/>
          <w:szCs w:val="24"/>
          <w:lang w:val="en-GB"/>
        </w:rPr>
      </w:pPr>
      <w:r w:rsidRPr="00153497">
        <w:rPr>
          <w:lang w:val="en-GB"/>
        </w:rPr>
        <w:br w:type="page"/>
      </w:r>
      <w:bookmarkStart w:id="10" w:name="_GoBack"/>
      <w:bookmarkEnd w:id="10"/>
    </w:p>
    <w:p w14:paraId="59C4A169" w14:textId="48B9AE73" w:rsidR="00CD2181" w:rsidRPr="00CD2181" w:rsidRDefault="009A3177" w:rsidP="00507592">
      <w:pPr>
        <w:pStyle w:val="Titlu1"/>
      </w:pPr>
      <w:bookmarkStart w:id="11" w:name="_Toc46870027"/>
      <w:r w:rsidRPr="00153497">
        <w:lastRenderedPageBreak/>
        <w:t>References</w:t>
      </w:r>
      <w:bookmarkEnd w:id="11"/>
      <w:r w:rsidRPr="00153497">
        <w:t xml:space="preserve"> </w:t>
      </w:r>
    </w:p>
    <w:p w14:paraId="67711D52"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shd w:val="clear" w:color="auto" w:fill="FFFFFF"/>
        </w:rPr>
      </w:pPr>
      <w:r w:rsidRPr="00BF18B1">
        <w:rPr>
          <w:rFonts w:ascii="Times New Roman" w:hAnsi="Times New Roman" w:cs="Times New Roman"/>
          <w:color w:val="000000" w:themeColor="text1"/>
          <w:sz w:val="24"/>
          <w:szCs w:val="24"/>
          <w:shd w:val="clear" w:color="auto" w:fill="FFFFFF"/>
        </w:rPr>
        <w:t xml:space="preserve">Arnold, M. and </w:t>
      </w:r>
      <w:proofErr w:type="spellStart"/>
      <w:r w:rsidRPr="00BF18B1">
        <w:rPr>
          <w:rFonts w:ascii="Times New Roman" w:hAnsi="Times New Roman" w:cs="Times New Roman"/>
          <w:color w:val="000000" w:themeColor="text1"/>
          <w:sz w:val="24"/>
          <w:szCs w:val="24"/>
          <w:shd w:val="clear" w:color="auto" w:fill="FFFFFF"/>
        </w:rPr>
        <w:t>Artz</w:t>
      </w:r>
      <w:proofErr w:type="spellEnd"/>
      <w:r w:rsidRPr="00BF18B1">
        <w:rPr>
          <w:rFonts w:ascii="Times New Roman" w:hAnsi="Times New Roman" w:cs="Times New Roman"/>
          <w:color w:val="000000" w:themeColor="text1"/>
          <w:sz w:val="24"/>
          <w:szCs w:val="24"/>
          <w:shd w:val="clear" w:color="auto" w:fill="FFFFFF"/>
        </w:rPr>
        <w:t xml:space="preserve">, M., </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 The use of a single budget or separate budgets for planning and performance evaluation. </w:t>
      </w:r>
      <w:r w:rsidRPr="00BF18B1">
        <w:rPr>
          <w:rFonts w:ascii="Times New Roman" w:hAnsi="Times New Roman" w:cs="Times New Roman"/>
          <w:i/>
          <w:iCs/>
          <w:color w:val="000000" w:themeColor="text1"/>
          <w:sz w:val="24"/>
          <w:szCs w:val="24"/>
          <w:shd w:val="clear" w:color="auto" w:fill="FFFFFF"/>
        </w:rPr>
        <w:t>Accounting, organizations and society</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73</w:t>
      </w:r>
      <w:r>
        <w:rPr>
          <w:rFonts w:ascii="Times New Roman" w:hAnsi="Times New Roman" w:cs="Times New Roman"/>
          <w:i/>
          <w:iCs/>
          <w:color w:val="000000" w:themeColor="text1"/>
          <w:sz w:val="24"/>
          <w:szCs w:val="24"/>
          <w:shd w:val="clear" w:color="auto" w:fill="FFFFFF"/>
        </w:rPr>
        <w:t>(8)</w:t>
      </w:r>
      <w:r w:rsidRPr="00BF18B1">
        <w:rPr>
          <w:rFonts w:ascii="Times New Roman" w:hAnsi="Times New Roman" w:cs="Times New Roman"/>
          <w:color w:val="000000" w:themeColor="text1"/>
          <w:sz w:val="24"/>
          <w:szCs w:val="24"/>
          <w:shd w:val="clear" w:color="auto" w:fill="FFFFFF"/>
        </w:rPr>
        <w:t>, pp.50-67.</w:t>
      </w:r>
    </w:p>
    <w:p w14:paraId="797ECD5E"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rPr>
      </w:pPr>
      <w:proofErr w:type="spellStart"/>
      <w:r w:rsidRPr="00BF18B1">
        <w:rPr>
          <w:rFonts w:ascii="Times New Roman" w:hAnsi="Times New Roman" w:cs="Times New Roman"/>
          <w:color w:val="000000" w:themeColor="text1"/>
          <w:sz w:val="24"/>
          <w:szCs w:val="24"/>
          <w:shd w:val="clear" w:color="auto" w:fill="FFFFFF"/>
        </w:rPr>
        <w:t>Atrill</w:t>
      </w:r>
      <w:proofErr w:type="spellEnd"/>
      <w:r w:rsidRPr="00BF18B1">
        <w:rPr>
          <w:rFonts w:ascii="Times New Roman" w:hAnsi="Times New Roman" w:cs="Times New Roman"/>
          <w:color w:val="000000" w:themeColor="text1"/>
          <w:sz w:val="24"/>
          <w:szCs w:val="24"/>
          <w:shd w:val="clear" w:color="auto" w:fill="FFFFFF"/>
        </w:rPr>
        <w:t xml:space="preserve">, P. and McLaney, E.J., </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 xml:space="preserve">Management accounting for decision makers, </w:t>
      </w:r>
      <w:r w:rsidRPr="00BF18B1">
        <w:rPr>
          <w:rFonts w:ascii="Times New Roman" w:hAnsi="Times New Roman" w:cs="Times New Roman"/>
          <w:iCs/>
          <w:color w:val="000000" w:themeColor="text1"/>
          <w:sz w:val="24"/>
          <w:szCs w:val="24"/>
          <w:shd w:val="clear" w:color="auto" w:fill="FFFFFF"/>
        </w:rPr>
        <w:t>9</w:t>
      </w:r>
      <w:r w:rsidRPr="00BF18B1">
        <w:rPr>
          <w:rFonts w:ascii="Times New Roman" w:hAnsi="Times New Roman" w:cs="Times New Roman"/>
          <w:iCs/>
          <w:color w:val="000000" w:themeColor="text1"/>
          <w:sz w:val="24"/>
          <w:szCs w:val="24"/>
          <w:shd w:val="clear" w:color="auto" w:fill="FFFFFF"/>
          <w:vertAlign w:val="superscript"/>
        </w:rPr>
        <w:t>th</w:t>
      </w:r>
      <w:r w:rsidRPr="00BF18B1">
        <w:rPr>
          <w:rFonts w:ascii="Times New Roman" w:hAnsi="Times New Roman" w:cs="Times New Roman"/>
          <w:iCs/>
          <w:color w:val="000000" w:themeColor="text1"/>
          <w:sz w:val="24"/>
          <w:szCs w:val="24"/>
          <w:shd w:val="clear" w:color="auto" w:fill="FFFFFF"/>
        </w:rPr>
        <w:t xml:space="preserve"> ed</w:t>
      </w:r>
      <w:r w:rsidRPr="00BF18B1">
        <w:rPr>
          <w:rFonts w:ascii="Times New Roman" w:hAnsi="Times New Roman" w:cs="Times New Roman"/>
          <w:color w:val="000000" w:themeColor="text1"/>
          <w:sz w:val="24"/>
          <w:szCs w:val="24"/>
          <w:shd w:val="clear" w:color="auto" w:fill="FFFFFF"/>
        </w:rPr>
        <w:t>. Pearson Education: London, UK.</w:t>
      </w:r>
    </w:p>
    <w:p w14:paraId="109995A6" w14:textId="77777777" w:rsidR="00CD2181" w:rsidRPr="00EB334B" w:rsidRDefault="00CD2181" w:rsidP="00CD2181">
      <w:pPr>
        <w:spacing w:before="240" w:after="240" w:line="360" w:lineRule="auto"/>
        <w:jc w:val="both"/>
        <w:rPr>
          <w:rFonts w:ascii="Times New Roman" w:hAnsi="Times New Roman" w:cs="Times New Roman"/>
          <w:color w:val="000000" w:themeColor="text1"/>
          <w:sz w:val="24"/>
          <w:szCs w:val="20"/>
          <w:shd w:val="clear" w:color="auto" w:fill="FFFFFF"/>
        </w:rPr>
      </w:pPr>
      <w:r w:rsidRPr="00EB334B">
        <w:rPr>
          <w:rFonts w:ascii="Times New Roman" w:hAnsi="Times New Roman" w:cs="Times New Roman"/>
          <w:color w:val="000000" w:themeColor="text1"/>
          <w:sz w:val="24"/>
          <w:szCs w:val="20"/>
          <w:shd w:val="clear" w:color="auto" w:fill="FFFFFF"/>
        </w:rPr>
        <w:t xml:space="preserve">Bromwich, M. and </w:t>
      </w:r>
      <w:proofErr w:type="spellStart"/>
      <w:r w:rsidRPr="00EB334B">
        <w:rPr>
          <w:rFonts w:ascii="Times New Roman" w:hAnsi="Times New Roman" w:cs="Times New Roman"/>
          <w:color w:val="000000" w:themeColor="text1"/>
          <w:sz w:val="24"/>
          <w:szCs w:val="20"/>
          <w:shd w:val="clear" w:color="auto" w:fill="FFFFFF"/>
        </w:rPr>
        <w:t>Scapens</w:t>
      </w:r>
      <w:proofErr w:type="spellEnd"/>
      <w:r w:rsidRPr="00EB334B">
        <w:rPr>
          <w:rFonts w:ascii="Times New Roman" w:hAnsi="Times New Roman" w:cs="Times New Roman"/>
          <w:color w:val="000000" w:themeColor="text1"/>
          <w:sz w:val="24"/>
          <w:szCs w:val="20"/>
          <w:shd w:val="clear" w:color="auto" w:fill="FFFFFF"/>
        </w:rPr>
        <w:t xml:space="preserve">, R.W., </w:t>
      </w:r>
      <w:r>
        <w:rPr>
          <w:rFonts w:ascii="Times New Roman" w:hAnsi="Times New Roman" w:cs="Times New Roman"/>
          <w:color w:val="000000" w:themeColor="text1"/>
          <w:sz w:val="24"/>
          <w:szCs w:val="20"/>
          <w:shd w:val="clear" w:color="auto" w:fill="FFFFFF"/>
        </w:rPr>
        <w:t>(</w:t>
      </w:r>
      <w:r w:rsidRPr="00EB334B">
        <w:rPr>
          <w:rFonts w:ascii="Times New Roman" w:hAnsi="Times New Roman" w:cs="Times New Roman"/>
          <w:color w:val="000000" w:themeColor="text1"/>
          <w:sz w:val="24"/>
          <w:szCs w:val="20"/>
          <w:shd w:val="clear" w:color="auto" w:fill="FFFFFF"/>
        </w:rPr>
        <w:t>2016</w:t>
      </w:r>
      <w:r>
        <w:rPr>
          <w:rFonts w:ascii="Times New Roman" w:hAnsi="Times New Roman" w:cs="Times New Roman"/>
          <w:color w:val="000000" w:themeColor="text1"/>
          <w:sz w:val="24"/>
          <w:szCs w:val="20"/>
          <w:shd w:val="clear" w:color="auto" w:fill="FFFFFF"/>
        </w:rPr>
        <w:t>)</w:t>
      </w:r>
      <w:r w:rsidRPr="00EB334B">
        <w:rPr>
          <w:rFonts w:ascii="Times New Roman" w:hAnsi="Times New Roman" w:cs="Times New Roman"/>
          <w:color w:val="000000" w:themeColor="text1"/>
          <w:sz w:val="24"/>
          <w:szCs w:val="20"/>
          <w:shd w:val="clear" w:color="auto" w:fill="FFFFFF"/>
        </w:rPr>
        <w:t>. Management accounting research: 25 years on. </w:t>
      </w:r>
      <w:r w:rsidRPr="00EB334B">
        <w:rPr>
          <w:rFonts w:ascii="Times New Roman" w:hAnsi="Times New Roman" w:cs="Times New Roman"/>
          <w:i/>
          <w:iCs/>
          <w:color w:val="000000" w:themeColor="text1"/>
          <w:sz w:val="24"/>
          <w:szCs w:val="20"/>
          <w:shd w:val="clear" w:color="auto" w:fill="FFFFFF"/>
        </w:rPr>
        <w:t>Management Accounting Research</w:t>
      </w:r>
      <w:r w:rsidRPr="00EB334B">
        <w:rPr>
          <w:rFonts w:ascii="Times New Roman" w:hAnsi="Times New Roman" w:cs="Times New Roman"/>
          <w:color w:val="000000" w:themeColor="text1"/>
          <w:sz w:val="24"/>
          <w:szCs w:val="20"/>
          <w:shd w:val="clear" w:color="auto" w:fill="FFFFFF"/>
        </w:rPr>
        <w:t>, </w:t>
      </w:r>
      <w:r w:rsidRPr="00EB334B">
        <w:rPr>
          <w:rFonts w:ascii="Times New Roman" w:hAnsi="Times New Roman" w:cs="Times New Roman"/>
          <w:i/>
          <w:iCs/>
          <w:color w:val="000000" w:themeColor="text1"/>
          <w:sz w:val="24"/>
          <w:szCs w:val="20"/>
          <w:shd w:val="clear" w:color="auto" w:fill="FFFFFF"/>
        </w:rPr>
        <w:t>31</w:t>
      </w:r>
      <w:r>
        <w:rPr>
          <w:rFonts w:ascii="Times New Roman" w:hAnsi="Times New Roman" w:cs="Times New Roman"/>
          <w:i/>
          <w:iCs/>
          <w:color w:val="000000" w:themeColor="text1"/>
          <w:sz w:val="24"/>
          <w:szCs w:val="20"/>
          <w:shd w:val="clear" w:color="auto" w:fill="FFFFFF"/>
        </w:rPr>
        <w:t>(2)</w:t>
      </w:r>
      <w:r w:rsidRPr="00EB334B">
        <w:rPr>
          <w:rFonts w:ascii="Times New Roman" w:hAnsi="Times New Roman" w:cs="Times New Roman"/>
          <w:color w:val="000000" w:themeColor="text1"/>
          <w:sz w:val="24"/>
          <w:szCs w:val="20"/>
          <w:shd w:val="clear" w:color="auto" w:fill="FFFFFF"/>
        </w:rPr>
        <w:t>, pp.1-9.</w:t>
      </w:r>
    </w:p>
    <w:p w14:paraId="6F0EB693" w14:textId="77777777" w:rsidR="00CD2181" w:rsidRDefault="00CD2181" w:rsidP="00CD2181">
      <w:pPr>
        <w:spacing w:before="240" w:after="240" w:line="360" w:lineRule="auto"/>
        <w:jc w:val="both"/>
        <w:rPr>
          <w:rFonts w:ascii="Times New Roman" w:hAnsi="Times New Roman" w:cs="Times New Roman"/>
          <w:color w:val="000000" w:themeColor="text1"/>
          <w:sz w:val="24"/>
          <w:szCs w:val="24"/>
          <w:shd w:val="clear" w:color="auto" w:fill="FFFFFF"/>
        </w:rPr>
      </w:pPr>
      <w:r w:rsidRPr="00BF18B1">
        <w:rPr>
          <w:rFonts w:ascii="Times New Roman" w:hAnsi="Times New Roman" w:cs="Times New Roman"/>
          <w:color w:val="000000" w:themeColor="text1"/>
          <w:sz w:val="24"/>
          <w:szCs w:val="24"/>
          <w:shd w:val="clear" w:color="auto" w:fill="FFFFFF"/>
        </w:rPr>
        <w:t xml:space="preserve">Byrne, S. and Damon, F., </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2008</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 To participate or not to participate? Voice and explanation effects on performance in a multi-period budget setting. </w:t>
      </w:r>
      <w:r w:rsidRPr="00BF18B1">
        <w:rPr>
          <w:rFonts w:ascii="Times New Roman" w:hAnsi="Times New Roman" w:cs="Times New Roman"/>
          <w:i/>
          <w:iCs/>
          <w:color w:val="000000" w:themeColor="text1"/>
          <w:sz w:val="24"/>
          <w:szCs w:val="24"/>
          <w:shd w:val="clear" w:color="auto" w:fill="FFFFFF"/>
        </w:rPr>
        <w:t>The British Accounting Review</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40</w:t>
      </w:r>
      <w:r w:rsidRPr="00BF18B1">
        <w:rPr>
          <w:rFonts w:ascii="Times New Roman" w:hAnsi="Times New Roman" w:cs="Times New Roman"/>
          <w:color w:val="000000" w:themeColor="text1"/>
          <w:sz w:val="24"/>
          <w:szCs w:val="24"/>
          <w:shd w:val="clear" w:color="auto" w:fill="FFFFFF"/>
        </w:rPr>
        <w:t>(3), pp.207-227.</w:t>
      </w:r>
    </w:p>
    <w:p w14:paraId="227F2B3A"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shd w:val="clear" w:color="auto" w:fill="FFFFFF"/>
        </w:rPr>
      </w:pPr>
      <w:r w:rsidRPr="00BF18B1">
        <w:rPr>
          <w:rFonts w:ascii="Times New Roman" w:hAnsi="Times New Roman" w:cs="Times New Roman"/>
          <w:color w:val="000000" w:themeColor="text1"/>
          <w:sz w:val="24"/>
          <w:szCs w:val="24"/>
          <w:shd w:val="clear" w:color="auto" w:fill="FFFFFF"/>
        </w:rPr>
        <w:t xml:space="preserve">Church, B.K., </w:t>
      </w:r>
      <w:proofErr w:type="spellStart"/>
      <w:r w:rsidRPr="00BF18B1">
        <w:rPr>
          <w:rFonts w:ascii="Times New Roman" w:hAnsi="Times New Roman" w:cs="Times New Roman"/>
          <w:color w:val="000000" w:themeColor="text1"/>
          <w:sz w:val="24"/>
          <w:szCs w:val="24"/>
          <w:shd w:val="clear" w:color="auto" w:fill="FFFFFF"/>
        </w:rPr>
        <w:t>Kuang</w:t>
      </w:r>
      <w:proofErr w:type="spellEnd"/>
      <w:r w:rsidRPr="00BF18B1">
        <w:rPr>
          <w:rFonts w:ascii="Times New Roman" w:hAnsi="Times New Roman" w:cs="Times New Roman"/>
          <w:color w:val="000000" w:themeColor="text1"/>
          <w:sz w:val="24"/>
          <w:szCs w:val="24"/>
          <w:shd w:val="clear" w:color="auto" w:fill="FFFFFF"/>
        </w:rPr>
        <w:t xml:space="preserve">, X.J. and Liu, Y.S., </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BF18B1">
        <w:rPr>
          <w:rFonts w:ascii="Times New Roman" w:hAnsi="Times New Roman" w:cs="Times New Roman"/>
          <w:color w:val="000000" w:themeColor="text1"/>
          <w:sz w:val="24"/>
          <w:szCs w:val="24"/>
          <w:shd w:val="clear" w:color="auto" w:fill="FFFFFF"/>
        </w:rPr>
        <w:t>. The effects of measurement basis and slack benefits on honesty in budget reporting. </w:t>
      </w:r>
      <w:r w:rsidRPr="00BF18B1">
        <w:rPr>
          <w:rFonts w:ascii="Times New Roman" w:hAnsi="Times New Roman" w:cs="Times New Roman"/>
          <w:i/>
          <w:iCs/>
          <w:color w:val="000000" w:themeColor="text1"/>
          <w:sz w:val="24"/>
          <w:szCs w:val="24"/>
          <w:shd w:val="clear" w:color="auto" w:fill="FFFFFF"/>
        </w:rPr>
        <w:t>Accounting, Organizations and Society</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72</w:t>
      </w:r>
      <w:r>
        <w:rPr>
          <w:rFonts w:ascii="Times New Roman" w:hAnsi="Times New Roman" w:cs="Times New Roman"/>
          <w:i/>
          <w:iCs/>
          <w:color w:val="000000" w:themeColor="text1"/>
          <w:sz w:val="24"/>
          <w:szCs w:val="24"/>
          <w:shd w:val="clear" w:color="auto" w:fill="FFFFFF"/>
        </w:rPr>
        <w:t>(1)</w:t>
      </w:r>
      <w:r w:rsidRPr="00BF18B1">
        <w:rPr>
          <w:rFonts w:ascii="Times New Roman" w:hAnsi="Times New Roman" w:cs="Times New Roman"/>
          <w:color w:val="000000" w:themeColor="text1"/>
          <w:sz w:val="24"/>
          <w:szCs w:val="24"/>
          <w:shd w:val="clear" w:color="auto" w:fill="FFFFFF"/>
        </w:rPr>
        <w:t>, pp.74-84.</w:t>
      </w:r>
    </w:p>
    <w:p w14:paraId="03AA136F"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BF18B1">
        <w:rPr>
          <w:rFonts w:ascii="Times New Roman" w:hAnsi="Times New Roman" w:cs="Times New Roman"/>
          <w:color w:val="000000" w:themeColor="text1"/>
          <w:sz w:val="24"/>
          <w:szCs w:val="24"/>
          <w:shd w:val="clear" w:color="auto" w:fill="FFFFFF"/>
        </w:rPr>
        <w:t>Frow</w:t>
      </w:r>
      <w:proofErr w:type="spellEnd"/>
      <w:r w:rsidRPr="00BF18B1">
        <w:rPr>
          <w:rFonts w:ascii="Times New Roman" w:hAnsi="Times New Roman" w:cs="Times New Roman"/>
          <w:color w:val="000000" w:themeColor="text1"/>
          <w:sz w:val="24"/>
          <w:szCs w:val="24"/>
          <w:shd w:val="clear" w:color="auto" w:fill="FFFFFF"/>
        </w:rPr>
        <w:t xml:space="preserve">, N., </w:t>
      </w:r>
      <w:proofErr w:type="spellStart"/>
      <w:r w:rsidRPr="00BF18B1">
        <w:rPr>
          <w:rFonts w:ascii="Times New Roman" w:hAnsi="Times New Roman" w:cs="Times New Roman"/>
          <w:color w:val="000000" w:themeColor="text1"/>
          <w:sz w:val="24"/>
          <w:szCs w:val="24"/>
          <w:shd w:val="clear" w:color="auto" w:fill="FFFFFF"/>
        </w:rPr>
        <w:t>Marginson</w:t>
      </w:r>
      <w:proofErr w:type="spellEnd"/>
      <w:r w:rsidRPr="00BF18B1">
        <w:rPr>
          <w:rFonts w:ascii="Times New Roman" w:hAnsi="Times New Roman" w:cs="Times New Roman"/>
          <w:color w:val="000000" w:themeColor="text1"/>
          <w:sz w:val="24"/>
          <w:szCs w:val="24"/>
          <w:shd w:val="clear" w:color="auto" w:fill="FFFFFF"/>
        </w:rPr>
        <w:t xml:space="preserve">, D. and Ogden, S., </w:t>
      </w:r>
      <w:r>
        <w:rPr>
          <w:rFonts w:ascii="Times New Roman" w:hAnsi="Times New Roman" w:cs="Times New Roman"/>
          <w:color w:val="000000" w:themeColor="text1"/>
          <w:sz w:val="24"/>
          <w:szCs w:val="24"/>
          <w:shd w:val="clear" w:color="auto" w:fill="FFFFFF"/>
        </w:rPr>
        <w:t>(2010)</w:t>
      </w:r>
      <w:r w:rsidRPr="00BF18B1">
        <w:rPr>
          <w:rFonts w:ascii="Times New Roman" w:hAnsi="Times New Roman" w:cs="Times New Roman"/>
          <w:color w:val="000000" w:themeColor="text1"/>
          <w:sz w:val="24"/>
          <w:szCs w:val="24"/>
          <w:shd w:val="clear" w:color="auto" w:fill="FFFFFF"/>
        </w:rPr>
        <w:t>. “Continuous” budgeting: Reconciling budget flexibility with budgetary control. </w:t>
      </w:r>
      <w:r w:rsidRPr="00BF18B1">
        <w:rPr>
          <w:rFonts w:ascii="Times New Roman" w:hAnsi="Times New Roman" w:cs="Times New Roman"/>
          <w:i/>
          <w:iCs/>
          <w:color w:val="000000" w:themeColor="text1"/>
          <w:sz w:val="24"/>
          <w:szCs w:val="24"/>
          <w:shd w:val="clear" w:color="auto" w:fill="FFFFFF"/>
        </w:rPr>
        <w:t>Accounting, Organizations and Society</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35</w:t>
      </w:r>
      <w:r w:rsidRPr="00BF18B1">
        <w:rPr>
          <w:rFonts w:ascii="Times New Roman" w:hAnsi="Times New Roman" w:cs="Times New Roman"/>
          <w:color w:val="000000" w:themeColor="text1"/>
          <w:sz w:val="24"/>
          <w:szCs w:val="24"/>
          <w:shd w:val="clear" w:color="auto" w:fill="FFFFFF"/>
        </w:rPr>
        <w:t>(4), pp.444-461.</w:t>
      </w:r>
    </w:p>
    <w:p w14:paraId="2EB8481E" w14:textId="77777777" w:rsidR="00CD2181" w:rsidRPr="00EB334B" w:rsidRDefault="00CD2181" w:rsidP="00CD2181">
      <w:pPr>
        <w:spacing w:before="240" w:after="240" w:line="360" w:lineRule="auto"/>
        <w:jc w:val="both"/>
        <w:rPr>
          <w:rFonts w:ascii="Times New Roman" w:hAnsi="Times New Roman" w:cs="Times New Roman"/>
          <w:color w:val="000000" w:themeColor="text1"/>
          <w:sz w:val="32"/>
          <w:szCs w:val="24"/>
        </w:rPr>
      </w:pPr>
      <w:r w:rsidRPr="00EB334B">
        <w:rPr>
          <w:rFonts w:ascii="Times New Roman" w:hAnsi="Times New Roman" w:cs="Times New Roman"/>
          <w:color w:val="000000" w:themeColor="text1"/>
          <w:sz w:val="24"/>
          <w:szCs w:val="20"/>
          <w:shd w:val="clear" w:color="auto" w:fill="FFFFFF"/>
        </w:rPr>
        <w:t xml:space="preserve">Hopper, T. and Bui, B., </w:t>
      </w:r>
      <w:r>
        <w:rPr>
          <w:rFonts w:ascii="Times New Roman" w:hAnsi="Times New Roman" w:cs="Times New Roman"/>
          <w:color w:val="000000" w:themeColor="text1"/>
          <w:sz w:val="24"/>
          <w:szCs w:val="20"/>
          <w:shd w:val="clear" w:color="auto" w:fill="FFFFFF"/>
        </w:rPr>
        <w:t>(</w:t>
      </w:r>
      <w:r w:rsidRPr="00EB334B">
        <w:rPr>
          <w:rFonts w:ascii="Times New Roman" w:hAnsi="Times New Roman" w:cs="Times New Roman"/>
          <w:color w:val="000000" w:themeColor="text1"/>
          <w:sz w:val="24"/>
          <w:szCs w:val="20"/>
          <w:shd w:val="clear" w:color="auto" w:fill="FFFFFF"/>
        </w:rPr>
        <w:t>2016</w:t>
      </w:r>
      <w:r>
        <w:rPr>
          <w:rFonts w:ascii="Times New Roman" w:hAnsi="Times New Roman" w:cs="Times New Roman"/>
          <w:color w:val="000000" w:themeColor="text1"/>
          <w:sz w:val="24"/>
          <w:szCs w:val="20"/>
          <w:shd w:val="clear" w:color="auto" w:fill="FFFFFF"/>
        </w:rPr>
        <w:t>)</w:t>
      </w:r>
      <w:r w:rsidRPr="00EB334B">
        <w:rPr>
          <w:rFonts w:ascii="Times New Roman" w:hAnsi="Times New Roman" w:cs="Times New Roman"/>
          <w:color w:val="000000" w:themeColor="text1"/>
          <w:sz w:val="24"/>
          <w:szCs w:val="20"/>
          <w:shd w:val="clear" w:color="auto" w:fill="FFFFFF"/>
        </w:rPr>
        <w:t>. Has management accounting research been critical?. </w:t>
      </w:r>
      <w:r w:rsidRPr="00EB334B">
        <w:rPr>
          <w:rFonts w:ascii="Times New Roman" w:hAnsi="Times New Roman" w:cs="Times New Roman"/>
          <w:i/>
          <w:iCs/>
          <w:color w:val="000000" w:themeColor="text1"/>
          <w:sz w:val="24"/>
          <w:szCs w:val="20"/>
          <w:shd w:val="clear" w:color="auto" w:fill="FFFFFF"/>
        </w:rPr>
        <w:t>Management Accounting Research</w:t>
      </w:r>
      <w:r w:rsidRPr="00EB334B">
        <w:rPr>
          <w:rFonts w:ascii="Times New Roman" w:hAnsi="Times New Roman" w:cs="Times New Roman"/>
          <w:color w:val="000000" w:themeColor="text1"/>
          <w:sz w:val="24"/>
          <w:szCs w:val="20"/>
          <w:shd w:val="clear" w:color="auto" w:fill="FFFFFF"/>
        </w:rPr>
        <w:t>, </w:t>
      </w:r>
      <w:r w:rsidRPr="00EB334B">
        <w:rPr>
          <w:rFonts w:ascii="Times New Roman" w:hAnsi="Times New Roman" w:cs="Times New Roman"/>
          <w:i/>
          <w:iCs/>
          <w:color w:val="000000" w:themeColor="text1"/>
          <w:sz w:val="24"/>
          <w:szCs w:val="20"/>
          <w:shd w:val="clear" w:color="auto" w:fill="FFFFFF"/>
        </w:rPr>
        <w:t>31</w:t>
      </w:r>
      <w:r>
        <w:rPr>
          <w:rFonts w:ascii="Times New Roman" w:hAnsi="Times New Roman" w:cs="Times New Roman"/>
          <w:i/>
          <w:iCs/>
          <w:color w:val="000000" w:themeColor="text1"/>
          <w:sz w:val="24"/>
          <w:szCs w:val="20"/>
          <w:shd w:val="clear" w:color="auto" w:fill="FFFFFF"/>
        </w:rPr>
        <w:t>(2)</w:t>
      </w:r>
      <w:r w:rsidRPr="00EB334B">
        <w:rPr>
          <w:rFonts w:ascii="Times New Roman" w:hAnsi="Times New Roman" w:cs="Times New Roman"/>
          <w:color w:val="000000" w:themeColor="text1"/>
          <w:sz w:val="24"/>
          <w:szCs w:val="20"/>
          <w:shd w:val="clear" w:color="auto" w:fill="FFFFFF"/>
        </w:rPr>
        <w:t>, pp.10-30.</w:t>
      </w:r>
    </w:p>
    <w:p w14:paraId="6EB3629D"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shd w:val="clear" w:color="auto" w:fill="FFFFFF"/>
        </w:rPr>
      </w:pPr>
      <w:r w:rsidRPr="00BF18B1">
        <w:rPr>
          <w:rFonts w:ascii="Times New Roman" w:hAnsi="Times New Roman" w:cs="Times New Roman"/>
          <w:color w:val="000000" w:themeColor="text1"/>
          <w:sz w:val="24"/>
          <w:szCs w:val="24"/>
          <w:shd w:val="clear" w:color="auto" w:fill="FFFFFF"/>
        </w:rPr>
        <w:t xml:space="preserve">Libby, T., </w:t>
      </w:r>
      <w:r>
        <w:rPr>
          <w:rFonts w:ascii="Times New Roman" w:hAnsi="Times New Roman" w:cs="Times New Roman"/>
          <w:color w:val="000000" w:themeColor="text1"/>
          <w:sz w:val="24"/>
          <w:szCs w:val="24"/>
          <w:shd w:val="clear" w:color="auto" w:fill="FFFFFF"/>
        </w:rPr>
        <w:t>(1999)</w:t>
      </w:r>
      <w:r w:rsidRPr="00BF18B1">
        <w:rPr>
          <w:rFonts w:ascii="Times New Roman" w:hAnsi="Times New Roman" w:cs="Times New Roman"/>
          <w:color w:val="000000" w:themeColor="text1"/>
          <w:sz w:val="24"/>
          <w:szCs w:val="24"/>
          <w:shd w:val="clear" w:color="auto" w:fill="FFFFFF"/>
        </w:rPr>
        <w:t>. The influence of voice and explanation on performance in a participative budgeting setting. </w:t>
      </w:r>
      <w:r w:rsidRPr="00BF18B1">
        <w:rPr>
          <w:rFonts w:ascii="Times New Roman" w:hAnsi="Times New Roman" w:cs="Times New Roman"/>
          <w:i/>
          <w:iCs/>
          <w:color w:val="000000" w:themeColor="text1"/>
          <w:sz w:val="24"/>
          <w:szCs w:val="24"/>
          <w:shd w:val="clear" w:color="auto" w:fill="FFFFFF"/>
        </w:rPr>
        <w:t>Accounting, Organizations and Society</w:t>
      </w:r>
      <w:r w:rsidRPr="00BF18B1">
        <w:rPr>
          <w:rFonts w:ascii="Times New Roman" w:hAnsi="Times New Roman" w:cs="Times New Roman"/>
          <w:color w:val="000000" w:themeColor="text1"/>
          <w:sz w:val="24"/>
          <w:szCs w:val="24"/>
          <w:shd w:val="clear" w:color="auto" w:fill="FFFFFF"/>
        </w:rPr>
        <w:t>, </w:t>
      </w:r>
      <w:r w:rsidRPr="00BF18B1">
        <w:rPr>
          <w:rFonts w:ascii="Times New Roman" w:hAnsi="Times New Roman" w:cs="Times New Roman"/>
          <w:i/>
          <w:iCs/>
          <w:color w:val="000000" w:themeColor="text1"/>
          <w:sz w:val="24"/>
          <w:szCs w:val="24"/>
          <w:shd w:val="clear" w:color="auto" w:fill="FFFFFF"/>
        </w:rPr>
        <w:t>24</w:t>
      </w:r>
      <w:r w:rsidRPr="00BF18B1">
        <w:rPr>
          <w:rFonts w:ascii="Times New Roman" w:hAnsi="Times New Roman" w:cs="Times New Roman"/>
          <w:color w:val="000000" w:themeColor="text1"/>
          <w:sz w:val="24"/>
          <w:szCs w:val="24"/>
          <w:shd w:val="clear" w:color="auto" w:fill="FFFFFF"/>
        </w:rPr>
        <w:t>(2), pp.125-137.</w:t>
      </w:r>
    </w:p>
    <w:p w14:paraId="72DB1851" w14:textId="77777777" w:rsidR="00CD2181" w:rsidRPr="00BF18B1" w:rsidRDefault="00CD2181" w:rsidP="00CD2181">
      <w:pPr>
        <w:spacing w:before="240" w:after="240" w:line="360" w:lineRule="auto"/>
        <w:jc w:val="both"/>
        <w:rPr>
          <w:rFonts w:ascii="Times New Roman" w:hAnsi="Times New Roman" w:cs="Times New Roman"/>
          <w:color w:val="000000" w:themeColor="text1"/>
          <w:sz w:val="24"/>
          <w:szCs w:val="24"/>
        </w:rPr>
      </w:pPr>
      <w:r w:rsidRPr="00BF18B1">
        <w:rPr>
          <w:rFonts w:ascii="Times New Roman" w:hAnsi="Times New Roman" w:cs="Times New Roman"/>
          <w:color w:val="000000" w:themeColor="text1"/>
          <w:sz w:val="24"/>
          <w:szCs w:val="24"/>
        </w:rPr>
        <w:t xml:space="preserve">samsung.com </w:t>
      </w:r>
      <w:r>
        <w:rPr>
          <w:rFonts w:ascii="Times New Roman" w:hAnsi="Times New Roman" w:cs="Times New Roman"/>
          <w:color w:val="000000" w:themeColor="text1"/>
          <w:sz w:val="24"/>
          <w:szCs w:val="24"/>
        </w:rPr>
        <w:t xml:space="preserve">(2020). </w:t>
      </w:r>
      <w:r w:rsidRPr="00BF18B1">
        <w:rPr>
          <w:rFonts w:ascii="Times New Roman" w:hAnsi="Times New Roman" w:cs="Times New Roman"/>
          <w:i/>
          <w:color w:val="000000" w:themeColor="text1"/>
          <w:sz w:val="24"/>
          <w:szCs w:val="24"/>
        </w:rPr>
        <w:t>About Samsung,</w:t>
      </w:r>
      <w:r>
        <w:rPr>
          <w:rFonts w:ascii="Times New Roman" w:hAnsi="Times New Roman" w:cs="Times New Roman"/>
          <w:color w:val="000000" w:themeColor="text1"/>
          <w:sz w:val="24"/>
          <w:szCs w:val="24"/>
        </w:rPr>
        <w:t xml:space="preserve"> available at: </w:t>
      </w:r>
      <w:r w:rsidRPr="00BF18B1">
        <w:rPr>
          <w:rFonts w:ascii="Times New Roman" w:hAnsi="Times New Roman" w:cs="Times New Roman"/>
          <w:color w:val="000000" w:themeColor="text1"/>
          <w:sz w:val="24"/>
          <w:szCs w:val="24"/>
        </w:rPr>
        <w:t>https://www.samsung.com/global/ir/ [Accessed</w:t>
      </w:r>
      <w:r>
        <w:rPr>
          <w:rFonts w:ascii="Times New Roman" w:hAnsi="Times New Roman" w:cs="Times New Roman"/>
          <w:color w:val="000000" w:themeColor="text1"/>
          <w:sz w:val="24"/>
          <w:szCs w:val="24"/>
        </w:rPr>
        <w:t xml:space="preserve"> on 2o0th July 2020]</w:t>
      </w:r>
    </w:p>
    <w:p w14:paraId="5CCDC4BF" w14:textId="77777777" w:rsidR="00CD2181" w:rsidRPr="00153497" w:rsidRDefault="00CD2181">
      <w:pPr>
        <w:spacing w:before="200" w:after="200" w:line="360" w:lineRule="auto"/>
        <w:jc w:val="both"/>
        <w:rPr>
          <w:rFonts w:ascii="Times New Roman" w:eastAsia="Times New Roman" w:hAnsi="Times New Roman" w:cs="Times New Roman"/>
          <w:b/>
          <w:sz w:val="24"/>
          <w:szCs w:val="24"/>
          <w:lang w:val="en-GB"/>
        </w:rPr>
      </w:pPr>
    </w:p>
    <w:sectPr w:rsidR="00CD2181" w:rsidRPr="00153497" w:rsidSect="0050759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8FE30" w14:textId="77777777" w:rsidR="00DB1383" w:rsidRDefault="00DB1383" w:rsidP="00507592">
      <w:pPr>
        <w:spacing w:line="240" w:lineRule="auto"/>
      </w:pPr>
      <w:r>
        <w:separator/>
      </w:r>
    </w:p>
  </w:endnote>
  <w:endnote w:type="continuationSeparator" w:id="0">
    <w:p w14:paraId="49FFF40E" w14:textId="77777777" w:rsidR="00DB1383" w:rsidRDefault="00DB1383" w:rsidP="00507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546284"/>
      <w:docPartObj>
        <w:docPartGallery w:val="Page Numbers (Bottom of Page)"/>
        <w:docPartUnique/>
      </w:docPartObj>
    </w:sdtPr>
    <w:sdtEndPr>
      <w:rPr>
        <w:noProof/>
      </w:rPr>
    </w:sdtEndPr>
    <w:sdtContent>
      <w:p w14:paraId="7B03B9AA" w14:textId="09796277" w:rsidR="00507592" w:rsidRDefault="00507592">
        <w:pPr>
          <w:pStyle w:val="Subsol"/>
          <w:jc w:val="right"/>
        </w:pPr>
        <w:r>
          <w:fldChar w:fldCharType="begin"/>
        </w:r>
        <w:r>
          <w:instrText xml:space="preserve"> PAGE   \* MERGEFORMAT </w:instrText>
        </w:r>
        <w:r>
          <w:fldChar w:fldCharType="separate"/>
        </w:r>
        <w:r>
          <w:rPr>
            <w:noProof/>
          </w:rPr>
          <w:t>8</w:t>
        </w:r>
        <w:r>
          <w:rPr>
            <w:noProof/>
          </w:rPr>
          <w:fldChar w:fldCharType="end"/>
        </w:r>
      </w:p>
    </w:sdtContent>
  </w:sdt>
  <w:p w14:paraId="2AA46A39" w14:textId="77777777" w:rsidR="00507592" w:rsidRDefault="005075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867BC" w14:textId="77777777" w:rsidR="00DB1383" w:rsidRDefault="00DB1383" w:rsidP="00507592">
      <w:pPr>
        <w:spacing w:line="240" w:lineRule="auto"/>
      </w:pPr>
      <w:r>
        <w:separator/>
      </w:r>
    </w:p>
  </w:footnote>
  <w:footnote w:type="continuationSeparator" w:id="0">
    <w:p w14:paraId="2DB2CE97" w14:textId="77777777" w:rsidR="00DB1383" w:rsidRDefault="00DB1383" w:rsidP="005075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07CCF"/>
    <w:multiLevelType w:val="hybridMultilevel"/>
    <w:tmpl w:val="CB38C3CC"/>
    <w:lvl w:ilvl="0" w:tplc="B6F2DA04">
      <w:start w:val="1"/>
      <w:numFmt w:val="bullet"/>
      <w:lvlText w:val=""/>
      <w:lvlJc w:val="left"/>
      <w:pPr>
        <w:ind w:left="720" w:hanging="360"/>
      </w:pPr>
      <w:rPr>
        <w:rFonts w:ascii="Symbol" w:hAnsi="Symbol" w:hint="default"/>
      </w:rPr>
    </w:lvl>
    <w:lvl w:ilvl="1" w:tplc="57CEE6B8" w:tentative="1">
      <w:start w:val="1"/>
      <w:numFmt w:val="bullet"/>
      <w:lvlText w:val="o"/>
      <w:lvlJc w:val="left"/>
      <w:pPr>
        <w:ind w:left="1440" w:hanging="360"/>
      </w:pPr>
      <w:rPr>
        <w:rFonts w:ascii="Courier New" w:hAnsi="Courier New" w:cs="Courier New" w:hint="default"/>
      </w:rPr>
    </w:lvl>
    <w:lvl w:ilvl="2" w:tplc="B82845EE" w:tentative="1">
      <w:start w:val="1"/>
      <w:numFmt w:val="bullet"/>
      <w:lvlText w:val=""/>
      <w:lvlJc w:val="left"/>
      <w:pPr>
        <w:ind w:left="2160" w:hanging="360"/>
      </w:pPr>
      <w:rPr>
        <w:rFonts w:ascii="Wingdings" w:hAnsi="Wingdings" w:hint="default"/>
      </w:rPr>
    </w:lvl>
    <w:lvl w:ilvl="3" w:tplc="0F76A3F6" w:tentative="1">
      <w:start w:val="1"/>
      <w:numFmt w:val="bullet"/>
      <w:lvlText w:val=""/>
      <w:lvlJc w:val="left"/>
      <w:pPr>
        <w:ind w:left="2880" w:hanging="360"/>
      </w:pPr>
      <w:rPr>
        <w:rFonts w:ascii="Symbol" w:hAnsi="Symbol" w:hint="default"/>
      </w:rPr>
    </w:lvl>
    <w:lvl w:ilvl="4" w:tplc="7BE45C3A" w:tentative="1">
      <w:start w:val="1"/>
      <w:numFmt w:val="bullet"/>
      <w:lvlText w:val="o"/>
      <w:lvlJc w:val="left"/>
      <w:pPr>
        <w:ind w:left="3600" w:hanging="360"/>
      </w:pPr>
      <w:rPr>
        <w:rFonts w:ascii="Courier New" w:hAnsi="Courier New" w:cs="Courier New" w:hint="default"/>
      </w:rPr>
    </w:lvl>
    <w:lvl w:ilvl="5" w:tplc="A97A5E40" w:tentative="1">
      <w:start w:val="1"/>
      <w:numFmt w:val="bullet"/>
      <w:lvlText w:val=""/>
      <w:lvlJc w:val="left"/>
      <w:pPr>
        <w:ind w:left="4320" w:hanging="360"/>
      </w:pPr>
      <w:rPr>
        <w:rFonts w:ascii="Wingdings" w:hAnsi="Wingdings" w:hint="default"/>
      </w:rPr>
    </w:lvl>
    <w:lvl w:ilvl="6" w:tplc="12629B26" w:tentative="1">
      <w:start w:val="1"/>
      <w:numFmt w:val="bullet"/>
      <w:lvlText w:val=""/>
      <w:lvlJc w:val="left"/>
      <w:pPr>
        <w:ind w:left="5040" w:hanging="360"/>
      </w:pPr>
      <w:rPr>
        <w:rFonts w:ascii="Symbol" w:hAnsi="Symbol" w:hint="default"/>
      </w:rPr>
    </w:lvl>
    <w:lvl w:ilvl="7" w:tplc="9F02B9BE" w:tentative="1">
      <w:start w:val="1"/>
      <w:numFmt w:val="bullet"/>
      <w:lvlText w:val="o"/>
      <w:lvlJc w:val="left"/>
      <w:pPr>
        <w:ind w:left="5760" w:hanging="360"/>
      </w:pPr>
      <w:rPr>
        <w:rFonts w:ascii="Courier New" w:hAnsi="Courier New" w:cs="Courier New" w:hint="default"/>
      </w:rPr>
    </w:lvl>
    <w:lvl w:ilvl="8" w:tplc="4374459C" w:tentative="1">
      <w:start w:val="1"/>
      <w:numFmt w:val="bullet"/>
      <w:lvlText w:val=""/>
      <w:lvlJc w:val="left"/>
      <w:pPr>
        <w:ind w:left="6480" w:hanging="360"/>
      </w:pPr>
      <w:rPr>
        <w:rFonts w:ascii="Wingdings" w:hAnsi="Wingdings" w:hint="default"/>
      </w:rPr>
    </w:lvl>
  </w:abstractNum>
  <w:abstractNum w:abstractNumId="1" w15:restartNumberingAfterBreak="0">
    <w:nsid w:val="161C5B5D"/>
    <w:multiLevelType w:val="hybridMultilevel"/>
    <w:tmpl w:val="7B98FD6C"/>
    <w:lvl w:ilvl="0" w:tplc="AF6E8302">
      <w:start w:val="1"/>
      <w:numFmt w:val="bullet"/>
      <w:lvlText w:val=""/>
      <w:lvlJc w:val="left"/>
      <w:pPr>
        <w:ind w:left="720" w:hanging="360"/>
      </w:pPr>
      <w:rPr>
        <w:rFonts w:ascii="Symbol" w:hAnsi="Symbol" w:hint="default"/>
      </w:rPr>
    </w:lvl>
    <w:lvl w:ilvl="1" w:tplc="76FC18E2" w:tentative="1">
      <w:start w:val="1"/>
      <w:numFmt w:val="bullet"/>
      <w:lvlText w:val="o"/>
      <w:lvlJc w:val="left"/>
      <w:pPr>
        <w:ind w:left="1440" w:hanging="360"/>
      </w:pPr>
      <w:rPr>
        <w:rFonts w:ascii="Courier New" w:hAnsi="Courier New" w:cs="Courier New" w:hint="default"/>
      </w:rPr>
    </w:lvl>
    <w:lvl w:ilvl="2" w:tplc="05E80538" w:tentative="1">
      <w:start w:val="1"/>
      <w:numFmt w:val="bullet"/>
      <w:lvlText w:val=""/>
      <w:lvlJc w:val="left"/>
      <w:pPr>
        <w:ind w:left="2160" w:hanging="360"/>
      </w:pPr>
      <w:rPr>
        <w:rFonts w:ascii="Wingdings" w:hAnsi="Wingdings" w:hint="default"/>
      </w:rPr>
    </w:lvl>
    <w:lvl w:ilvl="3" w:tplc="7D8013AC" w:tentative="1">
      <w:start w:val="1"/>
      <w:numFmt w:val="bullet"/>
      <w:lvlText w:val=""/>
      <w:lvlJc w:val="left"/>
      <w:pPr>
        <w:ind w:left="2880" w:hanging="360"/>
      </w:pPr>
      <w:rPr>
        <w:rFonts w:ascii="Symbol" w:hAnsi="Symbol" w:hint="default"/>
      </w:rPr>
    </w:lvl>
    <w:lvl w:ilvl="4" w:tplc="F4F02E8E" w:tentative="1">
      <w:start w:val="1"/>
      <w:numFmt w:val="bullet"/>
      <w:lvlText w:val="o"/>
      <w:lvlJc w:val="left"/>
      <w:pPr>
        <w:ind w:left="3600" w:hanging="360"/>
      </w:pPr>
      <w:rPr>
        <w:rFonts w:ascii="Courier New" w:hAnsi="Courier New" w:cs="Courier New" w:hint="default"/>
      </w:rPr>
    </w:lvl>
    <w:lvl w:ilvl="5" w:tplc="601ED2E4" w:tentative="1">
      <w:start w:val="1"/>
      <w:numFmt w:val="bullet"/>
      <w:lvlText w:val=""/>
      <w:lvlJc w:val="left"/>
      <w:pPr>
        <w:ind w:left="4320" w:hanging="360"/>
      </w:pPr>
      <w:rPr>
        <w:rFonts w:ascii="Wingdings" w:hAnsi="Wingdings" w:hint="default"/>
      </w:rPr>
    </w:lvl>
    <w:lvl w:ilvl="6" w:tplc="1CDEC0D2" w:tentative="1">
      <w:start w:val="1"/>
      <w:numFmt w:val="bullet"/>
      <w:lvlText w:val=""/>
      <w:lvlJc w:val="left"/>
      <w:pPr>
        <w:ind w:left="5040" w:hanging="360"/>
      </w:pPr>
      <w:rPr>
        <w:rFonts w:ascii="Symbol" w:hAnsi="Symbol" w:hint="default"/>
      </w:rPr>
    </w:lvl>
    <w:lvl w:ilvl="7" w:tplc="B06A4A4A" w:tentative="1">
      <w:start w:val="1"/>
      <w:numFmt w:val="bullet"/>
      <w:lvlText w:val="o"/>
      <w:lvlJc w:val="left"/>
      <w:pPr>
        <w:ind w:left="5760" w:hanging="360"/>
      </w:pPr>
      <w:rPr>
        <w:rFonts w:ascii="Courier New" w:hAnsi="Courier New" w:cs="Courier New" w:hint="default"/>
      </w:rPr>
    </w:lvl>
    <w:lvl w:ilvl="8" w:tplc="8ECA68F0" w:tentative="1">
      <w:start w:val="1"/>
      <w:numFmt w:val="bullet"/>
      <w:lvlText w:val=""/>
      <w:lvlJc w:val="left"/>
      <w:pPr>
        <w:ind w:left="6480" w:hanging="360"/>
      </w:pPr>
      <w:rPr>
        <w:rFonts w:ascii="Wingdings" w:hAnsi="Wingdings" w:hint="default"/>
      </w:rPr>
    </w:lvl>
  </w:abstractNum>
  <w:abstractNum w:abstractNumId="2" w15:restartNumberingAfterBreak="0">
    <w:nsid w:val="3ABD26B6"/>
    <w:multiLevelType w:val="hybridMultilevel"/>
    <w:tmpl w:val="863045CC"/>
    <w:lvl w:ilvl="0" w:tplc="27683FAA">
      <w:start w:val="1"/>
      <w:numFmt w:val="bullet"/>
      <w:lvlText w:val=""/>
      <w:lvlJc w:val="left"/>
      <w:pPr>
        <w:ind w:left="720" w:hanging="360"/>
      </w:pPr>
      <w:rPr>
        <w:rFonts w:ascii="Symbol" w:hAnsi="Symbol" w:hint="default"/>
      </w:rPr>
    </w:lvl>
    <w:lvl w:ilvl="1" w:tplc="AA5C14E6" w:tentative="1">
      <w:start w:val="1"/>
      <w:numFmt w:val="bullet"/>
      <w:lvlText w:val="o"/>
      <w:lvlJc w:val="left"/>
      <w:pPr>
        <w:ind w:left="1440" w:hanging="360"/>
      </w:pPr>
      <w:rPr>
        <w:rFonts w:ascii="Courier New" w:hAnsi="Courier New" w:cs="Courier New" w:hint="default"/>
      </w:rPr>
    </w:lvl>
    <w:lvl w:ilvl="2" w:tplc="13ACEF22" w:tentative="1">
      <w:start w:val="1"/>
      <w:numFmt w:val="bullet"/>
      <w:lvlText w:val=""/>
      <w:lvlJc w:val="left"/>
      <w:pPr>
        <w:ind w:left="2160" w:hanging="360"/>
      </w:pPr>
      <w:rPr>
        <w:rFonts w:ascii="Wingdings" w:hAnsi="Wingdings" w:hint="default"/>
      </w:rPr>
    </w:lvl>
    <w:lvl w:ilvl="3" w:tplc="9DB0D296" w:tentative="1">
      <w:start w:val="1"/>
      <w:numFmt w:val="bullet"/>
      <w:lvlText w:val=""/>
      <w:lvlJc w:val="left"/>
      <w:pPr>
        <w:ind w:left="2880" w:hanging="360"/>
      </w:pPr>
      <w:rPr>
        <w:rFonts w:ascii="Symbol" w:hAnsi="Symbol" w:hint="default"/>
      </w:rPr>
    </w:lvl>
    <w:lvl w:ilvl="4" w:tplc="7B2A8502" w:tentative="1">
      <w:start w:val="1"/>
      <w:numFmt w:val="bullet"/>
      <w:lvlText w:val="o"/>
      <w:lvlJc w:val="left"/>
      <w:pPr>
        <w:ind w:left="3600" w:hanging="360"/>
      </w:pPr>
      <w:rPr>
        <w:rFonts w:ascii="Courier New" w:hAnsi="Courier New" w:cs="Courier New" w:hint="default"/>
      </w:rPr>
    </w:lvl>
    <w:lvl w:ilvl="5" w:tplc="2A6A9496" w:tentative="1">
      <w:start w:val="1"/>
      <w:numFmt w:val="bullet"/>
      <w:lvlText w:val=""/>
      <w:lvlJc w:val="left"/>
      <w:pPr>
        <w:ind w:left="4320" w:hanging="360"/>
      </w:pPr>
      <w:rPr>
        <w:rFonts w:ascii="Wingdings" w:hAnsi="Wingdings" w:hint="default"/>
      </w:rPr>
    </w:lvl>
    <w:lvl w:ilvl="6" w:tplc="BF942BBA" w:tentative="1">
      <w:start w:val="1"/>
      <w:numFmt w:val="bullet"/>
      <w:lvlText w:val=""/>
      <w:lvlJc w:val="left"/>
      <w:pPr>
        <w:ind w:left="5040" w:hanging="360"/>
      </w:pPr>
      <w:rPr>
        <w:rFonts w:ascii="Symbol" w:hAnsi="Symbol" w:hint="default"/>
      </w:rPr>
    </w:lvl>
    <w:lvl w:ilvl="7" w:tplc="F718EB2C" w:tentative="1">
      <w:start w:val="1"/>
      <w:numFmt w:val="bullet"/>
      <w:lvlText w:val="o"/>
      <w:lvlJc w:val="left"/>
      <w:pPr>
        <w:ind w:left="5760" w:hanging="360"/>
      </w:pPr>
      <w:rPr>
        <w:rFonts w:ascii="Courier New" w:hAnsi="Courier New" w:cs="Courier New" w:hint="default"/>
      </w:rPr>
    </w:lvl>
    <w:lvl w:ilvl="8" w:tplc="976214A6" w:tentative="1">
      <w:start w:val="1"/>
      <w:numFmt w:val="bullet"/>
      <w:lvlText w:val=""/>
      <w:lvlJc w:val="left"/>
      <w:pPr>
        <w:ind w:left="6480" w:hanging="360"/>
      </w:pPr>
      <w:rPr>
        <w:rFonts w:ascii="Wingdings" w:hAnsi="Wingdings" w:hint="default"/>
      </w:rPr>
    </w:lvl>
  </w:abstractNum>
  <w:abstractNum w:abstractNumId="3" w15:restartNumberingAfterBreak="0">
    <w:nsid w:val="504B0B62"/>
    <w:multiLevelType w:val="hybridMultilevel"/>
    <w:tmpl w:val="D806DB64"/>
    <w:lvl w:ilvl="0" w:tplc="3AC4E766">
      <w:start w:val="1"/>
      <w:numFmt w:val="bullet"/>
      <w:lvlText w:val=""/>
      <w:lvlJc w:val="left"/>
      <w:pPr>
        <w:ind w:left="720" w:hanging="360"/>
      </w:pPr>
      <w:rPr>
        <w:rFonts w:ascii="Symbol" w:hAnsi="Symbol" w:hint="default"/>
      </w:rPr>
    </w:lvl>
    <w:lvl w:ilvl="1" w:tplc="D1EE2A9A" w:tentative="1">
      <w:start w:val="1"/>
      <w:numFmt w:val="bullet"/>
      <w:lvlText w:val="o"/>
      <w:lvlJc w:val="left"/>
      <w:pPr>
        <w:ind w:left="1440" w:hanging="360"/>
      </w:pPr>
      <w:rPr>
        <w:rFonts w:ascii="Courier New" w:hAnsi="Courier New" w:cs="Courier New" w:hint="default"/>
      </w:rPr>
    </w:lvl>
    <w:lvl w:ilvl="2" w:tplc="C58E56DE" w:tentative="1">
      <w:start w:val="1"/>
      <w:numFmt w:val="bullet"/>
      <w:lvlText w:val=""/>
      <w:lvlJc w:val="left"/>
      <w:pPr>
        <w:ind w:left="2160" w:hanging="360"/>
      </w:pPr>
      <w:rPr>
        <w:rFonts w:ascii="Wingdings" w:hAnsi="Wingdings" w:hint="default"/>
      </w:rPr>
    </w:lvl>
    <w:lvl w:ilvl="3" w:tplc="0A4433A4" w:tentative="1">
      <w:start w:val="1"/>
      <w:numFmt w:val="bullet"/>
      <w:lvlText w:val=""/>
      <w:lvlJc w:val="left"/>
      <w:pPr>
        <w:ind w:left="2880" w:hanging="360"/>
      </w:pPr>
      <w:rPr>
        <w:rFonts w:ascii="Symbol" w:hAnsi="Symbol" w:hint="default"/>
      </w:rPr>
    </w:lvl>
    <w:lvl w:ilvl="4" w:tplc="7632E974" w:tentative="1">
      <w:start w:val="1"/>
      <w:numFmt w:val="bullet"/>
      <w:lvlText w:val="o"/>
      <w:lvlJc w:val="left"/>
      <w:pPr>
        <w:ind w:left="3600" w:hanging="360"/>
      </w:pPr>
      <w:rPr>
        <w:rFonts w:ascii="Courier New" w:hAnsi="Courier New" w:cs="Courier New" w:hint="default"/>
      </w:rPr>
    </w:lvl>
    <w:lvl w:ilvl="5" w:tplc="8D8E25CE" w:tentative="1">
      <w:start w:val="1"/>
      <w:numFmt w:val="bullet"/>
      <w:lvlText w:val=""/>
      <w:lvlJc w:val="left"/>
      <w:pPr>
        <w:ind w:left="4320" w:hanging="360"/>
      </w:pPr>
      <w:rPr>
        <w:rFonts w:ascii="Wingdings" w:hAnsi="Wingdings" w:hint="default"/>
      </w:rPr>
    </w:lvl>
    <w:lvl w:ilvl="6" w:tplc="999A1F6A" w:tentative="1">
      <w:start w:val="1"/>
      <w:numFmt w:val="bullet"/>
      <w:lvlText w:val=""/>
      <w:lvlJc w:val="left"/>
      <w:pPr>
        <w:ind w:left="5040" w:hanging="360"/>
      </w:pPr>
      <w:rPr>
        <w:rFonts w:ascii="Symbol" w:hAnsi="Symbol" w:hint="default"/>
      </w:rPr>
    </w:lvl>
    <w:lvl w:ilvl="7" w:tplc="A53A1048" w:tentative="1">
      <w:start w:val="1"/>
      <w:numFmt w:val="bullet"/>
      <w:lvlText w:val="o"/>
      <w:lvlJc w:val="left"/>
      <w:pPr>
        <w:ind w:left="5760" w:hanging="360"/>
      </w:pPr>
      <w:rPr>
        <w:rFonts w:ascii="Courier New" w:hAnsi="Courier New" w:cs="Courier New" w:hint="default"/>
      </w:rPr>
    </w:lvl>
    <w:lvl w:ilvl="8" w:tplc="DD6E5882" w:tentative="1">
      <w:start w:val="1"/>
      <w:numFmt w:val="bullet"/>
      <w:lvlText w:val=""/>
      <w:lvlJc w:val="left"/>
      <w:pPr>
        <w:ind w:left="6480" w:hanging="360"/>
      </w:pPr>
      <w:rPr>
        <w:rFonts w:ascii="Wingdings" w:hAnsi="Wingdings" w:hint="default"/>
      </w:rPr>
    </w:lvl>
  </w:abstractNum>
  <w:abstractNum w:abstractNumId="4" w15:restartNumberingAfterBreak="0">
    <w:nsid w:val="59765614"/>
    <w:multiLevelType w:val="hybridMultilevel"/>
    <w:tmpl w:val="0F9AF27A"/>
    <w:lvl w:ilvl="0" w:tplc="09B836F8">
      <w:start w:val="1"/>
      <w:numFmt w:val="bullet"/>
      <w:lvlText w:val=""/>
      <w:lvlJc w:val="left"/>
      <w:pPr>
        <w:ind w:left="720" w:hanging="360"/>
      </w:pPr>
      <w:rPr>
        <w:rFonts w:ascii="Symbol" w:hAnsi="Symbol" w:hint="default"/>
      </w:rPr>
    </w:lvl>
    <w:lvl w:ilvl="1" w:tplc="45FE77B2" w:tentative="1">
      <w:start w:val="1"/>
      <w:numFmt w:val="bullet"/>
      <w:lvlText w:val="o"/>
      <w:lvlJc w:val="left"/>
      <w:pPr>
        <w:ind w:left="1440" w:hanging="360"/>
      </w:pPr>
      <w:rPr>
        <w:rFonts w:ascii="Courier New" w:hAnsi="Courier New" w:cs="Courier New" w:hint="default"/>
      </w:rPr>
    </w:lvl>
    <w:lvl w:ilvl="2" w:tplc="56709E3C" w:tentative="1">
      <w:start w:val="1"/>
      <w:numFmt w:val="bullet"/>
      <w:lvlText w:val=""/>
      <w:lvlJc w:val="left"/>
      <w:pPr>
        <w:ind w:left="2160" w:hanging="360"/>
      </w:pPr>
      <w:rPr>
        <w:rFonts w:ascii="Wingdings" w:hAnsi="Wingdings" w:hint="default"/>
      </w:rPr>
    </w:lvl>
    <w:lvl w:ilvl="3" w:tplc="10DC356C" w:tentative="1">
      <w:start w:val="1"/>
      <w:numFmt w:val="bullet"/>
      <w:lvlText w:val=""/>
      <w:lvlJc w:val="left"/>
      <w:pPr>
        <w:ind w:left="2880" w:hanging="360"/>
      </w:pPr>
      <w:rPr>
        <w:rFonts w:ascii="Symbol" w:hAnsi="Symbol" w:hint="default"/>
      </w:rPr>
    </w:lvl>
    <w:lvl w:ilvl="4" w:tplc="EA4CE2C2" w:tentative="1">
      <w:start w:val="1"/>
      <w:numFmt w:val="bullet"/>
      <w:lvlText w:val="o"/>
      <w:lvlJc w:val="left"/>
      <w:pPr>
        <w:ind w:left="3600" w:hanging="360"/>
      </w:pPr>
      <w:rPr>
        <w:rFonts w:ascii="Courier New" w:hAnsi="Courier New" w:cs="Courier New" w:hint="default"/>
      </w:rPr>
    </w:lvl>
    <w:lvl w:ilvl="5" w:tplc="DBE20790" w:tentative="1">
      <w:start w:val="1"/>
      <w:numFmt w:val="bullet"/>
      <w:lvlText w:val=""/>
      <w:lvlJc w:val="left"/>
      <w:pPr>
        <w:ind w:left="4320" w:hanging="360"/>
      </w:pPr>
      <w:rPr>
        <w:rFonts w:ascii="Wingdings" w:hAnsi="Wingdings" w:hint="default"/>
      </w:rPr>
    </w:lvl>
    <w:lvl w:ilvl="6" w:tplc="6E703AEE" w:tentative="1">
      <w:start w:val="1"/>
      <w:numFmt w:val="bullet"/>
      <w:lvlText w:val=""/>
      <w:lvlJc w:val="left"/>
      <w:pPr>
        <w:ind w:left="5040" w:hanging="360"/>
      </w:pPr>
      <w:rPr>
        <w:rFonts w:ascii="Symbol" w:hAnsi="Symbol" w:hint="default"/>
      </w:rPr>
    </w:lvl>
    <w:lvl w:ilvl="7" w:tplc="4C7805A6" w:tentative="1">
      <w:start w:val="1"/>
      <w:numFmt w:val="bullet"/>
      <w:lvlText w:val="o"/>
      <w:lvlJc w:val="left"/>
      <w:pPr>
        <w:ind w:left="5760" w:hanging="360"/>
      </w:pPr>
      <w:rPr>
        <w:rFonts w:ascii="Courier New" w:hAnsi="Courier New" w:cs="Courier New" w:hint="default"/>
      </w:rPr>
    </w:lvl>
    <w:lvl w:ilvl="8" w:tplc="289E8D70" w:tentative="1">
      <w:start w:val="1"/>
      <w:numFmt w:val="bullet"/>
      <w:lvlText w:val=""/>
      <w:lvlJc w:val="left"/>
      <w:pPr>
        <w:ind w:left="6480" w:hanging="360"/>
      </w:pPr>
      <w:rPr>
        <w:rFonts w:ascii="Wingdings" w:hAnsi="Wingdings" w:hint="default"/>
      </w:rPr>
    </w:lvl>
  </w:abstractNum>
  <w:abstractNum w:abstractNumId="5" w15:restartNumberingAfterBreak="0">
    <w:nsid w:val="59AE230B"/>
    <w:multiLevelType w:val="hybridMultilevel"/>
    <w:tmpl w:val="4D7E45B8"/>
    <w:lvl w:ilvl="0" w:tplc="EA9ADB86">
      <w:start w:val="1"/>
      <w:numFmt w:val="bullet"/>
      <w:lvlText w:val=""/>
      <w:lvlJc w:val="left"/>
      <w:pPr>
        <w:ind w:left="720" w:hanging="360"/>
      </w:pPr>
      <w:rPr>
        <w:rFonts w:ascii="Symbol" w:hAnsi="Symbol" w:hint="default"/>
      </w:rPr>
    </w:lvl>
    <w:lvl w:ilvl="1" w:tplc="5DFC1518" w:tentative="1">
      <w:start w:val="1"/>
      <w:numFmt w:val="bullet"/>
      <w:lvlText w:val="o"/>
      <w:lvlJc w:val="left"/>
      <w:pPr>
        <w:ind w:left="1440" w:hanging="360"/>
      </w:pPr>
      <w:rPr>
        <w:rFonts w:ascii="Courier New" w:hAnsi="Courier New" w:cs="Courier New" w:hint="default"/>
      </w:rPr>
    </w:lvl>
    <w:lvl w:ilvl="2" w:tplc="B9E65718" w:tentative="1">
      <w:start w:val="1"/>
      <w:numFmt w:val="bullet"/>
      <w:lvlText w:val=""/>
      <w:lvlJc w:val="left"/>
      <w:pPr>
        <w:ind w:left="2160" w:hanging="360"/>
      </w:pPr>
      <w:rPr>
        <w:rFonts w:ascii="Wingdings" w:hAnsi="Wingdings" w:hint="default"/>
      </w:rPr>
    </w:lvl>
    <w:lvl w:ilvl="3" w:tplc="A1E42076" w:tentative="1">
      <w:start w:val="1"/>
      <w:numFmt w:val="bullet"/>
      <w:lvlText w:val=""/>
      <w:lvlJc w:val="left"/>
      <w:pPr>
        <w:ind w:left="2880" w:hanging="360"/>
      </w:pPr>
      <w:rPr>
        <w:rFonts w:ascii="Symbol" w:hAnsi="Symbol" w:hint="default"/>
      </w:rPr>
    </w:lvl>
    <w:lvl w:ilvl="4" w:tplc="D36C9442" w:tentative="1">
      <w:start w:val="1"/>
      <w:numFmt w:val="bullet"/>
      <w:lvlText w:val="o"/>
      <w:lvlJc w:val="left"/>
      <w:pPr>
        <w:ind w:left="3600" w:hanging="360"/>
      </w:pPr>
      <w:rPr>
        <w:rFonts w:ascii="Courier New" w:hAnsi="Courier New" w:cs="Courier New" w:hint="default"/>
      </w:rPr>
    </w:lvl>
    <w:lvl w:ilvl="5" w:tplc="3CD6562E" w:tentative="1">
      <w:start w:val="1"/>
      <w:numFmt w:val="bullet"/>
      <w:lvlText w:val=""/>
      <w:lvlJc w:val="left"/>
      <w:pPr>
        <w:ind w:left="4320" w:hanging="360"/>
      </w:pPr>
      <w:rPr>
        <w:rFonts w:ascii="Wingdings" w:hAnsi="Wingdings" w:hint="default"/>
      </w:rPr>
    </w:lvl>
    <w:lvl w:ilvl="6" w:tplc="7760FA42" w:tentative="1">
      <w:start w:val="1"/>
      <w:numFmt w:val="bullet"/>
      <w:lvlText w:val=""/>
      <w:lvlJc w:val="left"/>
      <w:pPr>
        <w:ind w:left="5040" w:hanging="360"/>
      </w:pPr>
      <w:rPr>
        <w:rFonts w:ascii="Symbol" w:hAnsi="Symbol" w:hint="default"/>
      </w:rPr>
    </w:lvl>
    <w:lvl w:ilvl="7" w:tplc="4E80F5CC" w:tentative="1">
      <w:start w:val="1"/>
      <w:numFmt w:val="bullet"/>
      <w:lvlText w:val="o"/>
      <w:lvlJc w:val="left"/>
      <w:pPr>
        <w:ind w:left="5760" w:hanging="360"/>
      </w:pPr>
      <w:rPr>
        <w:rFonts w:ascii="Courier New" w:hAnsi="Courier New" w:cs="Courier New" w:hint="default"/>
      </w:rPr>
    </w:lvl>
    <w:lvl w:ilvl="8" w:tplc="4170C558" w:tentative="1">
      <w:start w:val="1"/>
      <w:numFmt w:val="bullet"/>
      <w:lvlText w:val=""/>
      <w:lvlJc w:val="left"/>
      <w:pPr>
        <w:ind w:left="6480" w:hanging="360"/>
      </w:pPr>
      <w:rPr>
        <w:rFonts w:ascii="Wingdings" w:hAnsi="Wingdings" w:hint="default"/>
      </w:rPr>
    </w:lvl>
  </w:abstractNum>
  <w:abstractNum w:abstractNumId="6" w15:restartNumberingAfterBreak="0">
    <w:nsid w:val="7DF32223"/>
    <w:multiLevelType w:val="hybridMultilevel"/>
    <w:tmpl w:val="8CAC30F0"/>
    <w:lvl w:ilvl="0" w:tplc="6A6C22A2">
      <w:start w:val="1"/>
      <w:numFmt w:val="bullet"/>
      <w:lvlText w:val=""/>
      <w:lvlJc w:val="left"/>
      <w:pPr>
        <w:ind w:left="1080" w:hanging="360"/>
      </w:pPr>
      <w:rPr>
        <w:rFonts w:ascii="Symbol" w:hAnsi="Symbol" w:hint="default"/>
      </w:rPr>
    </w:lvl>
    <w:lvl w:ilvl="1" w:tplc="F83A507A" w:tentative="1">
      <w:start w:val="1"/>
      <w:numFmt w:val="bullet"/>
      <w:lvlText w:val="o"/>
      <w:lvlJc w:val="left"/>
      <w:pPr>
        <w:ind w:left="1800" w:hanging="360"/>
      </w:pPr>
      <w:rPr>
        <w:rFonts w:ascii="Courier New" w:hAnsi="Courier New" w:cs="Courier New" w:hint="default"/>
      </w:rPr>
    </w:lvl>
    <w:lvl w:ilvl="2" w:tplc="D31086DC" w:tentative="1">
      <w:start w:val="1"/>
      <w:numFmt w:val="bullet"/>
      <w:lvlText w:val=""/>
      <w:lvlJc w:val="left"/>
      <w:pPr>
        <w:ind w:left="2520" w:hanging="360"/>
      </w:pPr>
      <w:rPr>
        <w:rFonts w:ascii="Wingdings" w:hAnsi="Wingdings" w:hint="default"/>
      </w:rPr>
    </w:lvl>
    <w:lvl w:ilvl="3" w:tplc="3B1C19D4" w:tentative="1">
      <w:start w:val="1"/>
      <w:numFmt w:val="bullet"/>
      <w:lvlText w:val=""/>
      <w:lvlJc w:val="left"/>
      <w:pPr>
        <w:ind w:left="3240" w:hanging="360"/>
      </w:pPr>
      <w:rPr>
        <w:rFonts w:ascii="Symbol" w:hAnsi="Symbol" w:hint="default"/>
      </w:rPr>
    </w:lvl>
    <w:lvl w:ilvl="4" w:tplc="3884A884" w:tentative="1">
      <w:start w:val="1"/>
      <w:numFmt w:val="bullet"/>
      <w:lvlText w:val="o"/>
      <w:lvlJc w:val="left"/>
      <w:pPr>
        <w:ind w:left="3960" w:hanging="360"/>
      </w:pPr>
      <w:rPr>
        <w:rFonts w:ascii="Courier New" w:hAnsi="Courier New" w:cs="Courier New" w:hint="default"/>
      </w:rPr>
    </w:lvl>
    <w:lvl w:ilvl="5" w:tplc="4A065100" w:tentative="1">
      <w:start w:val="1"/>
      <w:numFmt w:val="bullet"/>
      <w:lvlText w:val=""/>
      <w:lvlJc w:val="left"/>
      <w:pPr>
        <w:ind w:left="4680" w:hanging="360"/>
      </w:pPr>
      <w:rPr>
        <w:rFonts w:ascii="Wingdings" w:hAnsi="Wingdings" w:hint="default"/>
      </w:rPr>
    </w:lvl>
    <w:lvl w:ilvl="6" w:tplc="D09210BE" w:tentative="1">
      <w:start w:val="1"/>
      <w:numFmt w:val="bullet"/>
      <w:lvlText w:val=""/>
      <w:lvlJc w:val="left"/>
      <w:pPr>
        <w:ind w:left="5400" w:hanging="360"/>
      </w:pPr>
      <w:rPr>
        <w:rFonts w:ascii="Symbol" w:hAnsi="Symbol" w:hint="default"/>
      </w:rPr>
    </w:lvl>
    <w:lvl w:ilvl="7" w:tplc="B466570C" w:tentative="1">
      <w:start w:val="1"/>
      <w:numFmt w:val="bullet"/>
      <w:lvlText w:val="o"/>
      <w:lvlJc w:val="left"/>
      <w:pPr>
        <w:ind w:left="6120" w:hanging="360"/>
      </w:pPr>
      <w:rPr>
        <w:rFonts w:ascii="Courier New" w:hAnsi="Courier New" w:cs="Courier New" w:hint="default"/>
      </w:rPr>
    </w:lvl>
    <w:lvl w:ilvl="8" w:tplc="E5DA9450"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A59"/>
    <w:rsid w:val="00100A59"/>
    <w:rsid w:val="00153497"/>
    <w:rsid w:val="001734F6"/>
    <w:rsid w:val="001D42CA"/>
    <w:rsid w:val="00340C52"/>
    <w:rsid w:val="00472F2B"/>
    <w:rsid w:val="004C572A"/>
    <w:rsid w:val="004C7242"/>
    <w:rsid w:val="00507592"/>
    <w:rsid w:val="005D4E20"/>
    <w:rsid w:val="006974F4"/>
    <w:rsid w:val="006B45F3"/>
    <w:rsid w:val="0076754A"/>
    <w:rsid w:val="00797B65"/>
    <w:rsid w:val="008A7EEB"/>
    <w:rsid w:val="008E32C6"/>
    <w:rsid w:val="009839B5"/>
    <w:rsid w:val="00987B4B"/>
    <w:rsid w:val="009A3177"/>
    <w:rsid w:val="009E5DA3"/>
    <w:rsid w:val="00A3269F"/>
    <w:rsid w:val="00A55EE3"/>
    <w:rsid w:val="00A85DEF"/>
    <w:rsid w:val="00B33198"/>
    <w:rsid w:val="00B3428D"/>
    <w:rsid w:val="00B64B12"/>
    <w:rsid w:val="00B70A23"/>
    <w:rsid w:val="00B8756A"/>
    <w:rsid w:val="00BE01C9"/>
    <w:rsid w:val="00BF18B1"/>
    <w:rsid w:val="00C73EF1"/>
    <w:rsid w:val="00C768AD"/>
    <w:rsid w:val="00CC2A12"/>
    <w:rsid w:val="00CD2181"/>
    <w:rsid w:val="00DB1383"/>
    <w:rsid w:val="00DD6E73"/>
    <w:rsid w:val="00DF0ED5"/>
    <w:rsid w:val="00E7405F"/>
    <w:rsid w:val="00EB334B"/>
    <w:rsid w:val="00EB57C9"/>
    <w:rsid w:val="00F81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495C"/>
  <w15:docId w15:val="{769885A0-64C2-4375-A6A1-BD972E3C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507592"/>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Listparagraf">
    <w:name w:val="List Paragraph"/>
    <w:basedOn w:val="Normal"/>
    <w:uiPriority w:val="34"/>
    <w:qFormat/>
    <w:rsid w:val="009E5DA3"/>
    <w:pPr>
      <w:ind w:left="720"/>
      <w:contextualSpacing/>
    </w:pPr>
  </w:style>
  <w:style w:type="paragraph" w:styleId="Antet">
    <w:name w:val="header"/>
    <w:basedOn w:val="Normal"/>
    <w:link w:val="AntetCaracter"/>
    <w:uiPriority w:val="99"/>
    <w:unhideWhenUsed/>
    <w:rsid w:val="00507592"/>
    <w:pPr>
      <w:tabs>
        <w:tab w:val="center" w:pos="4680"/>
        <w:tab w:val="right" w:pos="9360"/>
      </w:tabs>
      <w:spacing w:line="240" w:lineRule="auto"/>
    </w:pPr>
  </w:style>
  <w:style w:type="character" w:customStyle="1" w:styleId="AntetCaracter">
    <w:name w:val="Antet Caracter"/>
    <w:basedOn w:val="Fontdeparagrafimplicit"/>
    <w:link w:val="Antet"/>
    <w:uiPriority w:val="99"/>
    <w:rsid w:val="00507592"/>
  </w:style>
  <w:style w:type="paragraph" w:styleId="Subsol">
    <w:name w:val="footer"/>
    <w:basedOn w:val="Normal"/>
    <w:link w:val="SubsolCaracter"/>
    <w:uiPriority w:val="99"/>
    <w:unhideWhenUsed/>
    <w:rsid w:val="0050759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507592"/>
  </w:style>
  <w:style w:type="paragraph" w:styleId="Cuprins1">
    <w:name w:val="toc 1"/>
    <w:basedOn w:val="Normal"/>
    <w:next w:val="Normal"/>
    <w:autoRedefine/>
    <w:uiPriority w:val="39"/>
    <w:unhideWhenUsed/>
    <w:rsid w:val="00507592"/>
    <w:pPr>
      <w:spacing w:after="100"/>
    </w:pPr>
  </w:style>
  <w:style w:type="character" w:styleId="Hyperlink">
    <w:name w:val="Hyperlink"/>
    <w:basedOn w:val="Fontdeparagrafimplicit"/>
    <w:uiPriority w:val="99"/>
    <w:unhideWhenUsed/>
    <w:rsid w:val="005075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583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C2C51-CD77-44D4-AE25-55070683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2018</Words>
  <Characters>11506</Characters>
  <Application>Microsoft Office Word</Application>
  <DocSecurity>0</DocSecurity>
  <Lines>95</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20075752</dc:creator>
  <cp:lastModifiedBy>Emma Mihai</cp:lastModifiedBy>
  <cp:revision>6</cp:revision>
  <dcterms:created xsi:type="dcterms:W3CDTF">2020-08-19T10:00:00Z</dcterms:created>
  <dcterms:modified xsi:type="dcterms:W3CDTF">2020-08-19T11:50:00Z</dcterms:modified>
</cp:coreProperties>
</file>