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5920342"/>
        <w:docPartObj>
          <w:docPartGallery w:val="Cover Pages"/>
          <w:docPartUnique/>
        </w:docPartObj>
      </w:sdtPr>
      <w:sdtEndPr/>
      <w:sdtContent>
        <w:p w14:paraId="37019E73" w14:textId="0BF36199" w:rsidR="009E558E" w:rsidRDefault="009E558E" w:rsidP="00FF4A3B">
          <w:pPr>
            <w:ind w:left="142"/>
          </w:pPr>
          <w:r>
            <w:rPr>
              <w:noProof/>
            </w:rPr>
            <mc:AlternateContent>
              <mc:Choice Requires="wps">
                <w:drawing>
                  <wp:anchor distT="0" distB="0" distL="114300" distR="114300" simplePos="0" relativeHeight="251659264" behindDoc="1" locked="0" layoutInCell="1" allowOverlap="0" wp14:anchorId="542876E5" wp14:editId="2F661638">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E558E" w14:paraId="7B544F18" w14:textId="77777777">
                                  <w:trPr>
                                    <w:trHeight w:hRule="exact" w:val="9360"/>
                                  </w:trPr>
                                  <w:tc>
                                    <w:tcPr>
                                      <w:tcW w:w="5000" w:type="pct"/>
                                    </w:tcPr>
                                    <w:p w14:paraId="0E520346" w14:textId="77777777" w:rsidR="009E558E" w:rsidRDefault="009E558E">
                                      <w:r>
                                        <w:rPr>
                                          <w:noProof/>
                                        </w:rPr>
                                        <w:drawing>
                                          <wp:inline distT="0" distB="0" distL="0" distR="0" wp14:anchorId="4C35A8F8" wp14:editId="05F2C030">
                                            <wp:extent cx="6858000" cy="5980176"/>
                                            <wp:effectExtent l="0" t="0" r="0" b="1905"/>
                                            <wp:docPr id="22"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9">
                                                      <a:alphaModFix/>
                                                      <a:extLst>
                                                        <a:ext uri="{28A0092B-C50C-407E-A947-70E740481C1C}">
                                                          <a14:useLocalDpi xmlns:a14="http://schemas.microsoft.com/office/drawing/2010/main" val="0"/>
                                                        </a:ext>
                                                      </a:extLst>
                                                    </a:blip>
                                                    <a:srcRect t="17328" b="17328"/>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E558E" w14:paraId="77DBB669" w14:textId="77777777">
                                  <w:trPr>
                                    <w:trHeight w:hRule="exact" w:val="4320"/>
                                  </w:trPr>
                                  <w:tc>
                                    <w:tcPr>
                                      <w:tcW w:w="5000" w:type="pct"/>
                                      <w:shd w:val="clear" w:color="auto" w:fill="4472C4" w:themeFill="accent1"/>
                                      <w:vAlign w:val="center"/>
                                    </w:tcPr>
                                    <w:p w14:paraId="6C6B5489" w14:textId="60B70FD4" w:rsidR="009E558E" w:rsidRPr="00C726C0" w:rsidRDefault="00AD41ED">
                                      <w:pPr>
                                        <w:pStyle w:val="NoSpacing"/>
                                        <w:spacing w:before="200" w:line="216" w:lineRule="auto"/>
                                        <w:ind w:left="720" w:right="720"/>
                                        <w:rPr>
                                          <w:rFonts w:asciiTheme="majorHAnsi" w:hAnsiTheme="majorHAnsi"/>
                                          <w:color w:val="FFFFFF" w:themeColor="background1"/>
                                          <w:sz w:val="56"/>
                                          <w:szCs w:val="56"/>
                                        </w:rPr>
                                      </w:pPr>
                                      <w:sdt>
                                        <w:sdtPr>
                                          <w:rPr>
                                            <w:rFonts w:cstheme="minorHAnsi"/>
                                            <w:b/>
                                            <w:bCs/>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853D9" w:rsidRPr="00B853D9">
                                            <w:rPr>
                                              <w:rFonts w:cstheme="minorHAnsi"/>
                                              <w:b/>
                                              <w:bCs/>
                                              <w:color w:val="FFFFFF" w:themeColor="background1"/>
                                              <w:sz w:val="72"/>
                                              <w:szCs w:val="72"/>
                                            </w:rPr>
                                            <w:t>Delivering ‘Welshness’</w:t>
                                          </w:r>
                                        </w:sdtContent>
                                      </w:sdt>
                                    </w:p>
                                    <w:p w14:paraId="2468C0E3" w14:textId="173D9CF0" w:rsidR="009E558E" w:rsidRPr="00B853D9" w:rsidRDefault="009E558E" w:rsidP="00B853D9">
                                      <w:pPr>
                                        <w:spacing w:after="0" w:line="240" w:lineRule="auto"/>
                                        <w:rPr>
                                          <w:rFonts w:cstheme="minorHAnsi"/>
                                          <w:lang w:val="en-US"/>
                                        </w:rPr>
                                      </w:pPr>
                                    </w:p>
                                    <w:p w14:paraId="6C96FFAE" w14:textId="34A93656" w:rsidR="000A19A6" w:rsidRPr="00B853D9" w:rsidRDefault="00B853D9">
                                      <w:pPr>
                                        <w:pStyle w:val="NoSpacing"/>
                                        <w:spacing w:before="240"/>
                                        <w:ind w:left="720" w:right="720"/>
                                        <w:rPr>
                                          <w:b/>
                                          <w:bCs/>
                                          <w:color w:val="FFFFFF" w:themeColor="background1"/>
                                          <w:sz w:val="36"/>
                                          <w:szCs w:val="36"/>
                                        </w:rPr>
                                      </w:pPr>
                                      <w:r>
                                        <w:rPr>
                                          <w:b/>
                                          <w:bCs/>
                                          <w:color w:val="FFFFFF" w:themeColor="background1"/>
                                          <w:sz w:val="36"/>
                                          <w:szCs w:val="36"/>
                                        </w:rPr>
                                        <w:t xml:space="preserve">How easy is it to </w:t>
                                      </w:r>
                                      <w:r w:rsidRPr="00B853D9">
                                        <w:rPr>
                                          <w:b/>
                                          <w:bCs/>
                                          <w:color w:val="FFFFFF" w:themeColor="background1"/>
                                          <w:sz w:val="36"/>
                                          <w:szCs w:val="36"/>
                                        </w:rPr>
                                        <w:t>gain a sense of</w:t>
                                      </w:r>
                                      <w:r>
                                        <w:rPr>
                                          <w:b/>
                                          <w:bCs/>
                                          <w:color w:val="FFFFFF" w:themeColor="background1"/>
                                          <w:sz w:val="36"/>
                                          <w:szCs w:val="36"/>
                                        </w:rPr>
                                        <w:t xml:space="preserve"> what constitutes</w:t>
                                      </w:r>
                                      <w:r w:rsidRPr="00B853D9">
                                        <w:rPr>
                                          <w:b/>
                                          <w:bCs/>
                                          <w:color w:val="FFFFFF" w:themeColor="background1"/>
                                          <w:sz w:val="36"/>
                                          <w:szCs w:val="36"/>
                                        </w:rPr>
                                        <w:t xml:space="preserve"> Welsh culture at St Fagans National Museum of History</w:t>
                                      </w:r>
                                      <w:r>
                                        <w:rPr>
                                          <w:b/>
                                          <w:bCs/>
                                          <w:color w:val="FFFFFF" w:themeColor="background1"/>
                                          <w:sz w:val="36"/>
                                          <w:szCs w:val="36"/>
                                        </w:rPr>
                                        <w:t>?</w:t>
                                      </w:r>
                                    </w:p>
                                  </w:tc>
                                </w:tr>
                                <w:tr w:rsidR="009E558E" w14:paraId="709712D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E558E" w14:paraId="44EB9B55" w14:textId="77777777">
                                        <w:trPr>
                                          <w:trHeight w:hRule="exact" w:val="720"/>
                                        </w:trPr>
                                        <w:sdt>
                                          <w:sdtPr>
                                            <w:rPr>
                                              <w:b/>
                                              <w:bCs/>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2F1D241" w14:textId="6F8A894A" w:rsidR="009E558E" w:rsidRPr="00AC4A24" w:rsidRDefault="00C726C0">
                                                <w:pPr>
                                                  <w:pStyle w:val="NoSpacing"/>
                                                  <w:ind w:left="144" w:right="144"/>
                                                  <w:jc w:val="center"/>
                                                  <w:rPr>
                                                    <w:b/>
                                                    <w:bCs/>
                                                    <w:color w:val="FFFFFF" w:themeColor="background1"/>
                                                    <w:sz w:val="24"/>
                                                    <w:szCs w:val="24"/>
                                                  </w:rPr>
                                                </w:pPr>
                                                <w:r w:rsidRPr="00AC4A24">
                                                  <w:rPr>
                                                    <w:b/>
                                                    <w:bCs/>
                                                    <w:color w:val="FFFFFF" w:themeColor="background1"/>
                                                    <w:sz w:val="24"/>
                                                    <w:szCs w:val="24"/>
                                                  </w:rPr>
                                                  <w:t xml:space="preserve">Lisa Holland </w:t>
                                                </w:r>
                                                <w:r w:rsidR="000A19A6" w:rsidRPr="00AC4A24">
                                                  <w:rPr>
                                                    <w:b/>
                                                    <w:bCs/>
                                                    <w:color w:val="FFFFFF" w:themeColor="background1"/>
                                                    <w:sz w:val="24"/>
                                                    <w:szCs w:val="24"/>
                                                  </w:rPr>
                                                  <w:t xml:space="preserve"> 2014459</w:t>
                                                </w:r>
                                              </w:p>
                                            </w:tc>
                                          </w:sdtContent>
                                        </w:sdt>
                                        <w:tc>
                                          <w:tcPr>
                                            <w:tcW w:w="3591" w:type="dxa"/>
                                            <w:vAlign w:val="center"/>
                                          </w:tcPr>
                                          <w:sdt>
                                            <w:sdtPr>
                                              <w:rPr>
                                                <w:b/>
                                                <w:bCs/>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1-10-03T00:00:00Z">
                                                <w:dateFormat w:val="M/d/yy"/>
                                                <w:lid w:val="en-US"/>
                                                <w:storeMappedDataAs w:val="dateTime"/>
                                                <w:calendar w:val="gregorian"/>
                                              </w:date>
                                            </w:sdtPr>
                                            <w:sdtEndPr/>
                                            <w:sdtContent>
                                              <w:p w14:paraId="521BE80C" w14:textId="413F7D2F" w:rsidR="009E558E" w:rsidRPr="00AC4A24" w:rsidRDefault="00AC4A24">
                                                <w:pPr>
                                                  <w:pStyle w:val="NoSpacing"/>
                                                  <w:ind w:left="144" w:right="144"/>
                                                  <w:jc w:val="center"/>
                                                  <w:rPr>
                                                    <w:b/>
                                                    <w:bCs/>
                                                    <w:color w:val="FFFFFF" w:themeColor="background1"/>
                                                    <w:sz w:val="24"/>
                                                    <w:szCs w:val="24"/>
                                                  </w:rPr>
                                                </w:pPr>
                                                <w:r>
                                                  <w:rPr>
                                                    <w:b/>
                                                    <w:bCs/>
                                                    <w:color w:val="FFFFFF" w:themeColor="background1"/>
                                                    <w:sz w:val="24"/>
                                                    <w:szCs w:val="24"/>
                                                  </w:rPr>
                                                  <w:t>3 October 2021</w:t>
                                                </w:r>
                                              </w:p>
                                            </w:sdtContent>
                                          </w:sdt>
                                        </w:tc>
                                        <w:sdt>
                                          <w:sdtPr>
                                            <w:rPr>
                                              <w:b/>
                                              <w:bCs/>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3A1E56F" w14:textId="5CA6D918" w:rsidR="009E558E" w:rsidRPr="00AC4A24" w:rsidRDefault="000A19A6">
                                                <w:pPr>
                                                  <w:pStyle w:val="NoSpacing"/>
                                                  <w:ind w:left="144" w:right="720"/>
                                                  <w:jc w:val="right"/>
                                                  <w:rPr>
                                                    <w:b/>
                                                    <w:bCs/>
                                                    <w:color w:val="FFFFFF" w:themeColor="background1"/>
                                                    <w:sz w:val="24"/>
                                                    <w:szCs w:val="24"/>
                                                  </w:rPr>
                                                </w:pPr>
                                                <w:r w:rsidRPr="00AC4A24">
                                                  <w:rPr>
                                                    <w:b/>
                                                    <w:bCs/>
                                                    <w:color w:val="FFFFFF" w:themeColor="background1"/>
                                                    <w:sz w:val="24"/>
                                                    <w:szCs w:val="24"/>
                                                  </w:rPr>
                                                  <w:t>HPHE5008</w:t>
                                                </w:r>
                                              </w:p>
                                            </w:tc>
                                          </w:sdtContent>
                                        </w:sdt>
                                      </w:tr>
                                    </w:tbl>
                                    <w:p w14:paraId="1DB2D4B6" w14:textId="77777777" w:rsidR="009E558E" w:rsidRDefault="009E558E"/>
                                  </w:tc>
                                </w:tr>
                              </w:tbl>
                              <w:p w14:paraId="6EBBDD29" w14:textId="77777777" w:rsidR="009E558E" w:rsidRDefault="009E558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42876E5"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E558E" w14:paraId="7B544F18" w14:textId="77777777">
                            <w:trPr>
                              <w:trHeight w:hRule="exact" w:val="9360"/>
                            </w:trPr>
                            <w:tc>
                              <w:tcPr>
                                <w:tcW w:w="5000" w:type="pct"/>
                              </w:tcPr>
                              <w:p w14:paraId="0E520346" w14:textId="77777777" w:rsidR="009E558E" w:rsidRDefault="009E558E">
                                <w:r>
                                  <w:rPr>
                                    <w:noProof/>
                                  </w:rPr>
                                  <w:drawing>
                                    <wp:inline distT="0" distB="0" distL="0" distR="0" wp14:anchorId="4C35A8F8" wp14:editId="05F2C030">
                                      <wp:extent cx="6858000" cy="5980176"/>
                                      <wp:effectExtent l="0" t="0" r="0" b="1905"/>
                                      <wp:docPr id="22"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9">
                                                <a:alphaModFix/>
                                                <a:extLst>
                                                  <a:ext uri="{28A0092B-C50C-407E-A947-70E740481C1C}">
                                                    <a14:useLocalDpi xmlns:a14="http://schemas.microsoft.com/office/drawing/2010/main" val="0"/>
                                                  </a:ext>
                                                </a:extLst>
                                              </a:blip>
                                              <a:srcRect t="17328" b="17328"/>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E558E" w14:paraId="77DBB669" w14:textId="77777777">
                            <w:trPr>
                              <w:trHeight w:hRule="exact" w:val="4320"/>
                            </w:trPr>
                            <w:tc>
                              <w:tcPr>
                                <w:tcW w:w="5000" w:type="pct"/>
                                <w:shd w:val="clear" w:color="auto" w:fill="4472C4" w:themeFill="accent1"/>
                                <w:vAlign w:val="center"/>
                              </w:tcPr>
                              <w:p w14:paraId="6C6B5489" w14:textId="60B70FD4" w:rsidR="009E558E" w:rsidRPr="00C726C0" w:rsidRDefault="00AD41ED">
                                <w:pPr>
                                  <w:pStyle w:val="NoSpacing"/>
                                  <w:spacing w:before="200" w:line="216" w:lineRule="auto"/>
                                  <w:ind w:left="720" w:right="720"/>
                                  <w:rPr>
                                    <w:rFonts w:asciiTheme="majorHAnsi" w:hAnsiTheme="majorHAnsi"/>
                                    <w:color w:val="FFFFFF" w:themeColor="background1"/>
                                    <w:sz w:val="56"/>
                                    <w:szCs w:val="56"/>
                                  </w:rPr>
                                </w:pPr>
                                <w:sdt>
                                  <w:sdtPr>
                                    <w:rPr>
                                      <w:rFonts w:cstheme="minorHAnsi"/>
                                      <w:b/>
                                      <w:bCs/>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853D9" w:rsidRPr="00B853D9">
                                      <w:rPr>
                                        <w:rFonts w:cstheme="minorHAnsi"/>
                                        <w:b/>
                                        <w:bCs/>
                                        <w:color w:val="FFFFFF" w:themeColor="background1"/>
                                        <w:sz w:val="72"/>
                                        <w:szCs w:val="72"/>
                                      </w:rPr>
                                      <w:t>Delivering ‘Welshness’</w:t>
                                    </w:r>
                                  </w:sdtContent>
                                </w:sdt>
                              </w:p>
                              <w:p w14:paraId="2468C0E3" w14:textId="173D9CF0" w:rsidR="009E558E" w:rsidRPr="00B853D9" w:rsidRDefault="009E558E" w:rsidP="00B853D9">
                                <w:pPr>
                                  <w:spacing w:after="0" w:line="240" w:lineRule="auto"/>
                                  <w:rPr>
                                    <w:rFonts w:cstheme="minorHAnsi"/>
                                    <w:lang w:val="en-US"/>
                                  </w:rPr>
                                </w:pPr>
                              </w:p>
                              <w:p w14:paraId="6C96FFAE" w14:textId="34A93656" w:rsidR="000A19A6" w:rsidRPr="00B853D9" w:rsidRDefault="00B853D9">
                                <w:pPr>
                                  <w:pStyle w:val="NoSpacing"/>
                                  <w:spacing w:before="240"/>
                                  <w:ind w:left="720" w:right="720"/>
                                  <w:rPr>
                                    <w:b/>
                                    <w:bCs/>
                                    <w:color w:val="FFFFFF" w:themeColor="background1"/>
                                    <w:sz w:val="36"/>
                                    <w:szCs w:val="36"/>
                                  </w:rPr>
                                </w:pPr>
                                <w:r>
                                  <w:rPr>
                                    <w:b/>
                                    <w:bCs/>
                                    <w:color w:val="FFFFFF" w:themeColor="background1"/>
                                    <w:sz w:val="36"/>
                                    <w:szCs w:val="36"/>
                                  </w:rPr>
                                  <w:t xml:space="preserve">How easy is it to </w:t>
                                </w:r>
                                <w:r w:rsidRPr="00B853D9">
                                  <w:rPr>
                                    <w:b/>
                                    <w:bCs/>
                                    <w:color w:val="FFFFFF" w:themeColor="background1"/>
                                    <w:sz w:val="36"/>
                                    <w:szCs w:val="36"/>
                                  </w:rPr>
                                  <w:t>gain a sense of</w:t>
                                </w:r>
                                <w:r>
                                  <w:rPr>
                                    <w:b/>
                                    <w:bCs/>
                                    <w:color w:val="FFFFFF" w:themeColor="background1"/>
                                    <w:sz w:val="36"/>
                                    <w:szCs w:val="36"/>
                                  </w:rPr>
                                  <w:t xml:space="preserve"> what constitutes</w:t>
                                </w:r>
                                <w:r w:rsidRPr="00B853D9">
                                  <w:rPr>
                                    <w:b/>
                                    <w:bCs/>
                                    <w:color w:val="FFFFFF" w:themeColor="background1"/>
                                    <w:sz w:val="36"/>
                                    <w:szCs w:val="36"/>
                                  </w:rPr>
                                  <w:t xml:space="preserve"> Welsh culture at St Fagans National Museum of History</w:t>
                                </w:r>
                                <w:r>
                                  <w:rPr>
                                    <w:b/>
                                    <w:bCs/>
                                    <w:color w:val="FFFFFF" w:themeColor="background1"/>
                                    <w:sz w:val="36"/>
                                    <w:szCs w:val="36"/>
                                  </w:rPr>
                                  <w:t>?</w:t>
                                </w:r>
                              </w:p>
                            </w:tc>
                          </w:tr>
                          <w:tr w:rsidR="009E558E" w14:paraId="709712D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E558E" w14:paraId="44EB9B55" w14:textId="77777777">
                                  <w:trPr>
                                    <w:trHeight w:hRule="exact" w:val="720"/>
                                  </w:trPr>
                                  <w:sdt>
                                    <w:sdtPr>
                                      <w:rPr>
                                        <w:b/>
                                        <w:bCs/>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2F1D241" w14:textId="6F8A894A" w:rsidR="009E558E" w:rsidRPr="00AC4A24" w:rsidRDefault="00C726C0">
                                          <w:pPr>
                                            <w:pStyle w:val="NoSpacing"/>
                                            <w:ind w:left="144" w:right="144"/>
                                            <w:jc w:val="center"/>
                                            <w:rPr>
                                              <w:b/>
                                              <w:bCs/>
                                              <w:color w:val="FFFFFF" w:themeColor="background1"/>
                                              <w:sz w:val="24"/>
                                              <w:szCs w:val="24"/>
                                            </w:rPr>
                                          </w:pPr>
                                          <w:r w:rsidRPr="00AC4A24">
                                            <w:rPr>
                                              <w:b/>
                                              <w:bCs/>
                                              <w:color w:val="FFFFFF" w:themeColor="background1"/>
                                              <w:sz w:val="24"/>
                                              <w:szCs w:val="24"/>
                                            </w:rPr>
                                            <w:t xml:space="preserve">Lisa Holland </w:t>
                                          </w:r>
                                          <w:r w:rsidR="000A19A6" w:rsidRPr="00AC4A24">
                                            <w:rPr>
                                              <w:b/>
                                              <w:bCs/>
                                              <w:color w:val="FFFFFF" w:themeColor="background1"/>
                                              <w:sz w:val="24"/>
                                              <w:szCs w:val="24"/>
                                            </w:rPr>
                                            <w:t xml:space="preserve"> 2014459</w:t>
                                          </w:r>
                                        </w:p>
                                      </w:tc>
                                    </w:sdtContent>
                                  </w:sdt>
                                  <w:tc>
                                    <w:tcPr>
                                      <w:tcW w:w="3591" w:type="dxa"/>
                                      <w:vAlign w:val="center"/>
                                    </w:tcPr>
                                    <w:sdt>
                                      <w:sdtPr>
                                        <w:rPr>
                                          <w:b/>
                                          <w:bCs/>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1-10-03T00:00:00Z">
                                          <w:dateFormat w:val="M/d/yy"/>
                                          <w:lid w:val="en-US"/>
                                          <w:storeMappedDataAs w:val="dateTime"/>
                                          <w:calendar w:val="gregorian"/>
                                        </w:date>
                                      </w:sdtPr>
                                      <w:sdtEndPr/>
                                      <w:sdtContent>
                                        <w:p w14:paraId="521BE80C" w14:textId="413F7D2F" w:rsidR="009E558E" w:rsidRPr="00AC4A24" w:rsidRDefault="00AC4A24">
                                          <w:pPr>
                                            <w:pStyle w:val="NoSpacing"/>
                                            <w:ind w:left="144" w:right="144"/>
                                            <w:jc w:val="center"/>
                                            <w:rPr>
                                              <w:b/>
                                              <w:bCs/>
                                              <w:color w:val="FFFFFF" w:themeColor="background1"/>
                                              <w:sz w:val="24"/>
                                              <w:szCs w:val="24"/>
                                            </w:rPr>
                                          </w:pPr>
                                          <w:r>
                                            <w:rPr>
                                              <w:b/>
                                              <w:bCs/>
                                              <w:color w:val="FFFFFF" w:themeColor="background1"/>
                                              <w:sz w:val="24"/>
                                              <w:szCs w:val="24"/>
                                            </w:rPr>
                                            <w:t>3 October 2021</w:t>
                                          </w:r>
                                        </w:p>
                                      </w:sdtContent>
                                    </w:sdt>
                                  </w:tc>
                                  <w:sdt>
                                    <w:sdtPr>
                                      <w:rPr>
                                        <w:b/>
                                        <w:bCs/>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3A1E56F" w14:textId="5CA6D918" w:rsidR="009E558E" w:rsidRPr="00AC4A24" w:rsidRDefault="000A19A6">
                                          <w:pPr>
                                            <w:pStyle w:val="NoSpacing"/>
                                            <w:ind w:left="144" w:right="720"/>
                                            <w:jc w:val="right"/>
                                            <w:rPr>
                                              <w:b/>
                                              <w:bCs/>
                                              <w:color w:val="FFFFFF" w:themeColor="background1"/>
                                              <w:sz w:val="24"/>
                                              <w:szCs w:val="24"/>
                                            </w:rPr>
                                          </w:pPr>
                                          <w:r w:rsidRPr="00AC4A24">
                                            <w:rPr>
                                              <w:b/>
                                              <w:bCs/>
                                              <w:color w:val="FFFFFF" w:themeColor="background1"/>
                                              <w:sz w:val="24"/>
                                              <w:szCs w:val="24"/>
                                            </w:rPr>
                                            <w:t>HPHE5008</w:t>
                                          </w:r>
                                        </w:p>
                                      </w:tc>
                                    </w:sdtContent>
                                  </w:sdt>
                                </w:tr>
                              </w:tbl>
                              <w:p w14:paraId="1DB2D4B6" w14:textId="77777777" w:rsidR="009E558E" w:rsidRDefault="009E558E"/>
                            </w:tc>
                          </w:tr>
                        </w:tbl>
                        <w:p w14:paraId="6EBBDD29" w14:textId="77777777" w:rsidR="009E558E" w:rsidRDefault="009E558E"/>
                      </w:txbxContent>
                    </v:textbox>
                    <w10:wrap anchorx="page" anchory="page"/>
                  </v:shape>
                </w:pict>
              </mc:Fallback>
            </mc:AlternateContent>
          </w:r>
        </w:p>
        <w:p w14:paraId="5E9CA436" w14:textId="7A6F32D0" w:rsidR="009E558E" w:rsidRDefault="009E558E" w:rsidP="00FF4A3B">
          <w:pPr>
            <w:ind w:left="142"/>
          </w:pPr>
          <w:r>
            <w:br w:type="page"/>
          </w:r>
        </w:p>
      </w:sdtContent>
    </w:sdt>
    <w:p w14:paraId="54FE6A7E" w14:textId="11A01074" w:rsidR="00537CB0" w:rsidRPr="00526BE3" w:rsidRDefault="00537CB0" w:rsidP="001C7E3F">
      <w:pPr>
        <w:rPr>
          <w:b/>
          <w:bCs/>
          <w:sz w:val="32"/>
          <w:szCs w:val="32"/>
        </w:rPr>
      </w:pPr>
      <w:r w:rsidRPr="00526BE3">
        <w:rPr>
          <w:b/>
          <w:bCs/>
          <w:sz w:val="32"/>
          <w:szCs w:val="32"/>
        </w:rPr>
        <w:lastRenderedPageBreak/>
        <w:t>SYNOPSIS</w:t>
      </w:r>
    </w:p>
    <w:p w14:paraId="12C0B321" w14:textId="78898625" w:rsidR="007E1547" w:rsidRPr="00DB0303" w:rsidRDefault="007E1547" w:rsidP="001C7E3F">
      <w:pPr>
        <w:spacing w:after="0" w:line="240" w:lineRule="auto"/>
        <w:contextualSpacing/>
        <w:rPr>
          <w:rFonts w:ascii="Arial" w:hAnsi="Arial" w:cs="Arial"/>
          <w:szCs w:val="22"/>
          <w:lang w:val="en-US"/>
        </w:rPr>
      </w:pPr>
      <w:r w:rsidRPr="00DB0303">
        <w:rPr>
          <w:rFonts w:ascii="Arial" w:hAnsi="Arial" w:cs="Arial"/>
          <w:szCs w:val="22"/>
          <w:lang w:val="en-US"/>
        </w:rPr>
        <w:t>This is a report on three field trips to St Fagans National Museum of History, Cardiff, which took place in September 2021. The purpose of these visits was to investigate how easy it is to form an impression of Welsh culture based on what is on display there.</w:t>
      </w:r>
    </w:p>
    <w:p w14:paraId="05A4A5E0" w14:textId="77777777" w:rsidR="007E1547" w:rsidRPr="00DB0303" w:rsidRDefault="007E1547" w:rsidP="00FF4A3B">
      <w:pPr>
        <w:spacing w:after="0" w:line="240" w:lineRule="auto"/>
        <w:ind w:left="142"/>
        <w:contextualSpacing/>
        <w:rPr>
          <w:rFonts w:ascii="Arial" w:hAnsi="Arial" w:cs="Arial"/>
          <w:szCs w:val="22"/>
          <w:lang w:val="en-US"/>
        </w:rPr>
      </w:pPr>
    </w:p>
    <w:p w14:paraId="187C2E49" w14:textId="77777777" w:rsidR="007E1547" w:rsidRPr="00DB0303" w:rsidRDefault="007E1547" w:rsidP="001C7E3F">
      <w:pPr>
        <w:spacing w:after="0" w:line="240" w:lineRule="auto"/>
        <w:contextualSpacing/>
        <w:rPr>
          <w:rFonts w:ascii="Arial" w:hAnsi="Arial" w:cs="Arial"/>
          <w:szCs w:val="22"/>
          <w:lang w:val="en-US"/>
        </w:rPr>
      </w:pPr>
      <w:r w:rsidRPr="00DB0303">
        <w:rPr>
          <w:rFonts w:ascii="Arial" w:hAnsi="Arial" w:cs="Arial"/>
          <w:szCs w:val="22"/>
          <w:lang w:val="en-US"/>
        </w:rPr>
        <w:t>Each visit focused on a different aspect of the museum. The first was intended to gain an overview of the entire site; the second involved engaging with guides in some depth at particular buildings; the third looked at the indoor galleries and Gwei</w:t>
      </w:r>
      <w:r w:rsidRPr="00916C7B">
        <w:rPr>
          <w:rFonts w:ascii="Arial" w:hAnsi="Arial" w:cs="Arial"/>
          <w:szCs w:val="22"/>
          <w:lang w:val="en-US"/>
        </w:rPr>
        <w:t>thdy</w:t>
      </w:r>
      <w:r w:rsidRPr="00DB0303">
        <w:rPr>
          <w:rFonts w:ascii="Arial" w:hAnsi="Arial" w:cs="Arial"/>
          <w:szCs w:val="22"/>
          <w:lang w:val="en-US"/>
        </w:rPr>
        <w:t xml:space="preserve"> (workshop). </w:t>
      </w:r>
    </w:p>
    <w:p w14:paraId="6F086AED" w14:textId="77777777" w:rsidR="007E1547" w:rsidRPr="00DB0303" w:rsidRDefault="007E1547" w:rsidP="00FF4A3B">
      <w:pPr>
        <w:spacing w:after="0" w:line="240" w:lineRule="auto"/>
        <w:ind w:left="142"/>
        <w:contextualSpacing/>
        <w:rPr>
          <w:rFonts w:ascii="Arial" w:hAnsi="Arial" w:cs="Arial"/>
          <w:szCs w:val="22"/>
          <w:lang w:val="en-US"/>
        </w:rPr>
      </w:pPr>
    </w:p>
    <w:p w14:paraId="30FB0015" w14:textId="77777777" w:rsidR="007E1547" w:rsidRPr="00DB0303" w:rsidRDefault="007E1547" w:rsidP="001C7E3F">
      <w:pPr>
        <w:spacing w:after="0" w:line="240" w:lineRule="auto"/>
        <w:contextualSpacing/>
        <w:rPr>
          <w:rFonts w:ascii="Arial" w:hAnsi="Arial" w:cs="Arial"/>
          <w:szCs w:val="22"/>
          <w:lang w:val="en-US"/>
        </w:rPr>
      </w:pPr>
      <w:r w:rsidRPr="00DB0303">
        <w:rPr>
          <w:rFonts w:ascii="Arial" w:hAnsi="Arial" w:cs="Arial"/>
          <w:szCs w:val="22"/>
          <w:lang w:val="en-US"/>
        </w:rPr>
        <w:t xml:space="preserve">Covid restrictions meant that some buildings and </w:t>
      </w:r>
      <w:r>
        <w:rPr>
          <w:rFonts w:ascii="Arial" w:hAnsi="Arial" w:cs="Arial"/>
          <w:szCs w:val="22"/>
          <w:lang w:val="en-US"/>
        </w:rPr>
        <w:t>all</w:t>
      </w:r>
      <w:r w:rsidRPr="00DB0303">
        <w:rPr>
          <w:rFonts w:ascii="Arial" w:hAnsi="Arial" w:cs="Arial"/>
          <w:szCs w:val="22"/>
          <w:lang w:val="en-US"/>
        </w:rPr>
        <w:t xml:space="preserve"> activities were unavailable.</w:t>
      </w:r>
    </w:p>
    <w:p w14:paraId="283EF461" w14:textId="77777777" w:rsidR="007E1547" w:rsidRPr="00DB0303" w:rsidRDefault="007E1547" w:rsidP="00FF4A3B">
      <w:pPr>
        <w:spacing w:after="0" w:line="240" w:lineRule="auto"/>
        <w:ind w:left="142"/>
        <w:contextualSpacing/>
        <w:rPr>
          <w:rFonts w:ascii="Arial" w:hAnsi="Arial" w:cs="Arial"/>
          <w:szCs w:val="22"/>
          <w:lang w:val="en-US"/>
        </w:rPr>
      </w:pPr>
    </w:p>
    <w:p w14:paraId="12320369" w14:textId="77777777" w:rsidR="007E1547" w:rsidRDefault="007E1547" w:rsidP="001C7E3F">
      <w:pPr>
        <w:spacing w:after="0" w:line="240" w:lineRule="auto"/>
        <w:contextualSpacing/>
        <w:rPr>
          <w:rFonts w:ascii="Arial" w:hAnsi="Arial" w:cs="Arial"/>
          <w:szCs w:val="22"/>
          <w:lang w:val="en-US"/>
        </w:rPr>
      </w:pPr>
      <w:r w:rsidRPr="00DB0303">
        <w:rPr>
          <w:rFonts w:ascii="Arial" w:hAnsi="Arial" w:cs="Arial"/>
          <w:szCs w:val="22"/>
          <w:lang w:val="en-US"/>
        </w:rPr>
        <w:t>The collection of artefacts on display were geographically and chronologically disparate</w:t>
      </w:r>
      <w:r>
        <w:rPr>
          <w:rFonts w:ascii="Arial" w:hAnsi="Arial" w:cs="Arial"/>
          <w:szCs w:val="22"/>
          <w:lang w:val="en-US"/>
        </w:rPr>
        <w:t>, and were, on the whole, groupe</w:t>
      </w:r>
      <w:r w:rsidRPr="00DB0303">
        <w:rPr>
          <w:rFonts w:ascii="Arial" w:hAnsi="Arial" w:cs="Arial"/>
          <w:szCs w:val="22"/>
          <w:lang w:val="en-US"/>
        </w:rPr>
        <w:t xml:space="preserve">d thematically. The collections ranged from the prehistoric to the contemporary, and while accompanying information was minimal, displays were (Covid restrictions aside) easy to engage with. </w:t>
      </w:r>
    </w:p>
    <w:p w14:paraId="23B98247" w14:textId="77777777" w:rsidR="007E1547" w:rsidRDefault="007E1547" w:rsidP="00FF4A3B">
      <w:pPr>
        <w:spacing w:after="0" w:line="240" w:lineRule="auto"/>
        <w:ind w:left="142"/>
        <w:contextualSpacing/>
        <w:rPr>
          <w:rFonts w:ascii="Arial" w:hAnsi="Arial" w:cs="Arial"/>
          <w:szCs w:val="22"/>
          <w:lang w:val="en-US"/>
        </w:rPr>
      </w:pPr>
    </w:p>
    <w:p w14:paraId="1EC79AF0" w14:textId="77777777" w:rsidR="007E1547" w:rsidRDefault="007E1547" w:rsidP="001C7E3F">
      <w:pPr>
        <w:spacing w:after="0" w:line="240" w:lineRule="auto"/>
        <w:contextualSpacing/>
        <w:rPr>
          <w:rFonts w:ascii="Arial" w:hAnsi="Arial" w:cs="Arial"/>
          <w:szCs w:val="22"/>
          <w:lang w:val="en-US"/>
        </w:rPr>
      </w:pPr>
      <w:r w:rsidRPr="00DB0303">
        <w:rPr>
          <w:rFonts w:ascii="Arial" w:hAnsi="Arial" w:cs="Arial"/>
          <w:szCs w:val="22"/>
          <w:lang w:val="en-US"/>
        </w:rPr>
        <w:t xml:space="preserve">The </w:t>
      </w:r>
      <w:r>
        <w:rPr>
          <w:rFonts w:ascii="Arial" w:hAnsi="Arial" w:cs="Arial"/>
          <w:szCs w:val="22"/>
          <w:lang w:val="en-US"/>
        </w:rPr>
        <w:t>historic buildings</w:t>
      </w:r>
      <w:r w:rsidRPr="00DB0303">
        <w:rPr>
          <w:rFonts w:ascii="Arial" w:hAnsi="Arial" w:cs="Arial"/>
          <w:szCs w:val="22"/>
          <w:lang w:val="en-US"/>
        </w:rPr>
        <w:t xml:space="preserve"> mostly related to a rural past, in keeping with the museum’s founding principles</w:t>
      </w:r>
      <w:r>
        <w:rPr>
          <w:rFonts w:ascii="Arial" w:hAnsi="Arial" w:cs="Arial"/>
          <w:szCs w:val="22"/>
          <w:lang w:val="en-US"/>
        </w:rPr>
        <w:t>, although more contemporary structures are now in place</w:t>
      </w:r>
      <w:r w:rsidRPr="00DB0303">
        <w:rPr>
          <w:rFonts w:ascii="Arial" w:hAnsi="Arial" w:cs="Arial"/>
          <w:szCs w:val="22"/>
          <w:lang w:val="en-US"/>
        </w:rPr>
        <w:t>.</w:t>
      </w:r>
      <w:r>
        <w:rPr>
          <w:rFonts w:ascii="Arial" w:hAnsi="Arial" w:cs="Arial"/>
          <w:szCs w:val="22"/>
          <w:lang w:val="en-US"/>
        </w:rPr>
        <w:t xml:space="preserve"> The indoor displays in particular invited the visitor to think about Welsh identity, community, and nationhood.</w:t>
      </w:r>
    </w:p>
    <w:p w14:paraId="6A8FA50E" w14:textId="77777777" w:rsidR="007E1547" w:rsidRDefault="007E1547" w:rsidP="00FF4A3B">
      <w:pPr>
        <w:spacing w:after="0" w:line="240" w:lineRule="auto"/>
        <w:ind w:left="142"/>
        <w:contextualSpacing/>
        <w:rPr>
          <w:rFonts w:ascii="Arial" w:hAnsi="Arial" w:cs="Arial"/>
          <w:szCs w:val="22"/>
          <w:lang w:val="en-US"/>
        </w:rPr>
      </w:pPr>
    </w:p>
    <w:p w14:paraId="23BBE8F2" w14:textId="77777777" w:rsidR="007E1547" w:rsidRPr="00DB0303" w:rsidRDefault="007E1547" w:rsidP="001C7E3F">
      <w:pPr>
        <w:spacing w:after="0" w:line="240" w:lineRule="auto"/>
        <w:contextualSpacing/>
        <w:rPr>
          <w:rFonts w:ascii="Arial" w:hAnsi="Arial" w:cs="Arial"/>
          <w:szCs w:val="22"/>
          <w:lang w:val="en-US"/>
        </w:rPr>
      </w:pPr>
      <w:r>
        <w:rPr>
          <w:rFonts w:ascii="Arial" w:hAnsi="Arial" w:cs="Arial"/>
          <w:szCs w:val="22"/>
          <w:lang w:val="en-US"/>
        </w:rPr>
        <w:t>The breadth of the displays made it</w:t>
      </w:r>
      <w:r w:rsidRPr="00DB0303">
        <w:rPr>
          <w:rFonts w:ascii="Arial" w:hAnsi="Arial" w:cs="Arial"/>
          <w:szCs w:val="22"/>
          <w:lang w:val="en-US"/>
        </w:rPr>
        <w:t xml:space="preserve"> easy to form a sense of how traditional Welsh communities might have kept themselves occupied</w:t>
      </w:r>
      <w:r>
        <w:rPr>
          <w:rFonts w:ascii="Arial" w:hAnsi="Arial" w:cs="Arial"/>
          <w:szCs w:val="22"/>
          <w:lang w:val="en-US"/>
        </w:rPr>
        <w:t>, but initially I did not come</w:t>
      </w:r>
      <w:r w:rsidRPr="00DB0303">
        <w:rPr>
          <w:rFonts w:ascii="Arial" w:hAnsi="Arial" w:cs="Arial"/>
          <w:szCs w:val="22"/>
          <w:lang w:val="en-US"/>
        </w:rPr>
        <w:t xml:space="preserve"> away with any particular impression of ‘Welshness’ based on what I saw. </w:t>
      </w:r>
      <w:r>
        <w:rPr>
          <w:rFonts w:ascii="Arial" w:hAnsi="Arial" w:cs="Arial"/>
          <w:szCs w:val="22"/>
          <w:lang w:val="en-US"/>
        </w:rPr>
        <w:t>Rather than simply looking at the material objects of the people who lived on this land, I would have liked more context to help me understand how and why this corner of Britain came to think of itself as it does. However, after reflection I did come to appreciate how St Fagans describes a nation coming into its own, with a vision of its future and pride in its past.</w:t>
      </w:r>
    </w:p>
    <w:p w14:paraId="7AE4641A" w14:textId="77777777" w:rsidR="007E1547" w:rsidRPr="00DB0303" w:rsidRDefault="007E1547" w:rsidP="00FF4A3B">
      <w:pPr>
        <w:spacing w:after="0" w:line="240" w:lineRule="auto"/>
        <w:ind w:left="142"/>
        <w:contextualSpacing/>
        <w:rPr>
          <w:rFonts w:ascii="Arial" w:hAnsi="Arial" w:cs="Arial"/>
          <w:szCs w:val="22"/>
          <w:lang w:val="en-US"/>
        </w:rPr>
      </w:pPr>
    </w:p>
    <w:p w14:paraId="26E131A2" w14:textId="77777777" w:rsidR="007E1547" w:rsidRPr="00DB0303" w:rsidRDefault="007E1547" w:rsidP="001C7E3F">
      <w:pPr>
        <w:spacing w:after="0" w:line="240" w:lineRule="auto"/>
        <w:contextualSpacing/>
        <w:rPr>
          <w:rFonts w:ascii="Arial" w:hAnsi="Arial" w:cs="Arial"/>
          <w:szCs w:val="22"/>
          <w:lang w:val="en-US"/>
        </w:rPr>
      </w:pPr>
      <w:r w:rsidRPr="00DB0303">
        <w:rPr>
          <w:rFonts w:ascii="Arial" w:hAnsi="Arial" w:cs="Arial"/>
          <w:szCs w:val="22"/>
          <w:lang w:val="en-US"/>
        </w:rPr>
        <w:t>I am grateful to all the staff I spoke to for giving up their time and knowledge so enthusiastically, to Thomas, an English visitor who was happy to discuss his impressions of Saint Fagans, and to Dafydd Wil</w:t>
      </w:r>
      <w:r w:rsidRPr="00942A7A">
        <w:rPr>
          <w:rFonts w:ascii="Arial" w:hAnsi="Arial" w:cs="Arial"/>
          <w:szCs w:val="22"/>
          <w:lang w:val="en-US"/>
        </w:rPr>
        <w:t>iam, Principal Curator: Historic Buildings</w:t>
      </w:r>
      <w:r>
        <w:rPr>
          <w:rFonts w:ascii="Arial" w:hAnsi="Arial" w:cs="Arial"/>
          <w:szCs w:val="22"/>
          <w:lang w:val="en-US"/>
        </w:rPr>
        <w:t xml:space="preserve"> at St Fagans,</w:t>
      </w:r>
      <w:r w:rsidRPr="00942A7A">
        <w:rPr>
          <w:rFonts w:ascii="Arial" w:hAnsi="Arial" w:cs="Arial"/>
          <w:szCs w:val="22"/>
          <w:lang w:val="en-US"/>
        </w:rPr>
        <w:t xml:space="preserve"> </w:t>
      </w:r>
      <w:r w:rsidRPr="00DB0303">
        <w:rPr>
          <w:rFonts w:ascii="Arial" w:hAnsi="Arial" w:cs="Arial"/>
          <w:szCs w:val="22"/>
          <w:lang w:val="en-US"/>
        </w:rPr>
        <w:t>who answered my follow-up questions by email.</w:t>
      </w:r>
    </w:p>
    <w:p w14:paraId="42B3CD3F" w14:textId="77777777" w:rsidR="00686001" w:rsidRDefault="00686001" w:rsidP="00FF4A3B">
      <w:pPr>
        <w:ind w:left="142"/>
        <w:rPr>
          <w:rFonts w:cstheme="minorHAnsi"/>
          <w:i/>
          <w:iCs/>
          <w:color w:val="FF0000"/>
          <w:lang w:val="en-US"/>
        </w:rPr>
      </w:pPr>
      <w:r>
        <w:rPr>
          <w:rFonts w:cstheme="minorHAnsi"/>
          <w:i/>
          <w:iCs/>
          <w:color w:val="FF0000"/>
          <w:lang w:val="en-US"/>
        </w:rPr>
        <w:br w:type="page"/>
      </w:r>
    </w:p>
    <w:p w14:paraId="59D1751C" w14:textId="354B75A5" w:rsidR="00537CB0" w:rsidRPr="00526BE3" w:rsidRDefault="00537CB0" w:rsidP="001C7E3F">
      <w:pPr>
        <w:rPr>
          <w:b/>
          <w:bCs/>
          <w:sz w:val="32"/>
          <w:szCs w:val="32"/>
        </w:rPr>
      </w:pPr>
      <w:r w:rsidRPr="00526BE3">
        <w:rPr>
          <w:b/>
          <w:bCs/>
          <w:sz w:val="32"/>
          <w:szCs w:val="32"/>
        </w:rPr>
        <w:lastRenderedPageBreak/>
        <w:t>TABLE OF CONTENTS</w:t>
      </w:r>
      <w:r w:rsidR="00845A7A">
        <w:rPr>
          <w:b/>
          <w:bCs/>
          <w:sz w:val="32"/>
          <w:szCs w:val="32"/>
        </w:rPr>
        <w:t xml:space="preserve"> </w:t>
      </w:r>
    </w:p>
    <w:p w14:paraId="05BDF6E9" w14:textId="7CBD88A5" w:rsidR="001C7E3F" w:rsidRDefault="001C7E3F" w:rsidP="001C7E3F">
      <w:r>
        <w:rPr>
          <w:b/>
          <w:bCs/>
        </w:rPr>
        <w:t xml:space="preserve">Introduction </w:t>
      </w:r>
      <w:r w:rsidR="00845A7A">
        <w:rPr>
          <w:b/>
          <w:bCs/>
        </w:rPr>
        <w:t>…………………………………………………………………………………………………………. p.3</w:t>
      </w:r>
    </w:p>
    <w:p w14:paraId="0DCDCAF5" w14:textId="53FC6E1B" w:rsidR="00845A7A" w:rsidRDefault="00845A7A" w:rsidP="00845A7A">
      <w:pPr>
        <w:spacing w:after="0"/>
        <w:contextualSpacing/>
      </w:pPr>
      <w:r>
        <w:tab/>
        <w:t>Definitions:</w:t>
      </w:r>
    </w:p>
    <w:p w14:paraId="70074DCF" w14:textId="01A324D1" w:rsidR="00845A7A" w:rsidRDefault="00845A7A" w:rsidP="00845A7A">
      <w:pPr>
        <w:spacing w:after="0"/>
        <w:contextualSpacing/>
      </w:pPr>
      <w:r>
        <w:tab/>
      </w:r>
      <w:r w:rsidR="00A64CF4">
        <w:tab/>
      </w:r>
      <w:r>
        <w:t>What is culture?</w:t>
      </w:r>
      <w:r w:rsidR="00A64CF4">
        <w:t xml:space="preserve"> …………………..………………………………………………………… p.3</w:t>
      </w:r>
    </w:p>
    <w:p w14:paraId="24385785" w14:textId="51B80FA2" w:rsidR="00845A7A" w:rsidRDefault="00845A7A" w:rsidP="00845A7A">
      <w:pPr>
        <w:spacing w:after="0"/>
        <w:contextualSpacing/>
      </w:pPr>
      <w:r>
        <w:tab/>
      </w:r>
      <w:r w:rsidR="00A64CF4">
        <w:tab/>
      </w:r>
      <w:r>
        <w:t>What is Wales?</w:t>
      </w:r>
      <w:r w:rsidR="00A64CF4">
        <w:t xml:space="preserve"> </w:t>
      </w:r>
      <w:r w:rsidR="00A64CF4">
        <w:t>………………</w:t>
      </w:r>
      <w:r w:rsidR="00A64CF4">
        <w:t>.</w:t>
      </w:r>
      <w:r w:rsidR="00A64CF4">
        <w:t>……………………………………………………………… p.3</w:t>
      </w:r>
    </w:p>
    <w:p w14:paraId="027FBCB3" w14:textId="206F5C0B" w:rsidR="00845A7A" w:rsidRPr="00845A7A" w:rsidRDefault="00845A7A" w:rsidP="00845A7A">
      <w:pPr>
        <w:spacing w:after="0"/>
        <w:contextualSpacing/>
      </w:pPr>
      <w:r>
        <w:tab/>
      </w:r>
      <w:r w:rsidR="00A64CF4">
        <w:tab/>
      </w:r>
      <w:r>
        <w:t>What is St Fagans?</w:t>
      </w:r>
      <w:r w:rsidR="00A64CF4">
        <w:t xml:space="preserve"> .</w:t>
      </w:r>
      <w:r w:rsidR="00A64CF4">
        <w:t>………………………………………………………………………… p.3</w:t>
      </w:r>
    </w:p>
    <w:p w14:paraId="0FC4F2AC" w14:textId="53F6F23C" w:rsidR="001C7E3F" w:rsidRDefault="001C7E3F" w:rsidP="00845A7A">
      <w:pPr>
        <w:rPr>
          <w:b/>
          <w:bCs/>
        </w:rPr>
      </w:pPr>
    </w:p>
    <w:p w14:paraId="7A10ECF4" w14:textId="65F9EA03" w:rsidR="00845A7A" w:rsidRDefault="00845A7A" w:rsidP="00845A7A">
      <w:r>
        <w:rPr>
          <w:b/>
          <w:bCs/>
        </w:rPr>
        <w:t>Discussion .</w:t>
      </w:r>
      <w:r>
        <w:rPr>
          <w:b/>
          <w:bCs/>
        </w:rPr>
        <w:t>…………………………………………………………………………………………………………</w:t>
      </w:r>
      <w:r w:rsidR="00035772">
        <w:rPr>
          <w:b/>
          <w:bCs/>
        </w:rPr>
        <w:t>..</w:t>
      </w:r>
      <w:r>
        <w:rPr>
          <w:b/>
          <w:bCs/>
        </w:rPr>
        <w:t>. p.</w:t>
      </w:r>
      <w:r>
        <w:rPr>
          <w:b/>
          <w:bCs/>
        </w:rPr>
        <w:t>4</w:t>
      </w:r>
    </w:p>
    <w:p w14:paraId="1EAAF548" w14:textId="460E997B" w:rsidR="00845A7A" w:rsidRDefault="00845A7A" w:rsidP="00845A7A">
      <w:pPr>
        <w:spacing w:after="0"/>
        <w:contextualSpacing/>
      </w:pPr>
      <w:r>
        <w:tab/>
        <w:t>Disclosure</w:t>
      </w:r>
      <w:r w:rsidR="00A64CF4">
        <w:t xml:space="preserve"> ………………………………………………………………………………………………….. p.4</w:t>
      </w:r>
    </w:p>
    <w:p w14:paraId="19219A7E" w14:textId="77777777" w:rsidR="00A64CF4" w:rsidRDefault="00A64CF4" w:rsidP="00845A7A">
      <w:pPr>
        <w:spacing w:after="0"/>
        <w:contextualSpacing/>
      </w:pPr>
    </w:p>
    <w:p w14:paraId="36174C4F" w14:textId="3922E23E" w:rsidR="00845A7A" w:rsidRDefault="00845A7A" w:rsidP="00845A7A">
      <w:pPr>
        <w:spacing w:after="0"/>
        <w:contextualSpacing/>
      </w:pPr>
      <w:r>
        <w:tab/>
        <w:t>The Visits</w:t>
      </w:r>
      <w:r w:rsidR="00A64CF4">
        <w:t>:</w:t>
      </w:r>
    </w:p>
    <w:p w14:paraId="028F8881" w14:textId="6494B828" w:rsidR="00845A7A" w:rsidRDefault="00845A7A" w:rsidP="00845A7A">
      <w:pPr>
        <w:spacing w:after="0"/>
        <w:contextualSpacing/>
      </w:pPr>
      <w:r>
        <w:tab/>
      </w:r>
      <w:r>
        <w:tab/>
        <w:t>Visit One</w:t>
      </w:r>
      <w:r w:rsidR="00A64CF4">
        <w:t xml:space="preserve"> ………………………………………………………………………………………. p.4</w:t>
      </w:r>
    </w:p>
    <w:p w14:paraId="4F277AEA" w14:textId="072F128B" w:rsidR="00845A7A" w:rsidRDefault="00845A7A" w:rsidP="00845A7A">
      <w:pPr>
        <w:spacing w:after="0"/>
        <w:contextualSpacing/>
      </w:pPr>
      <w:r>
        <w:tab/>
      </w:r>
      <w:r>
        <w:tab/>
        <w:t>Visit Two</w:t>
      </w:r>
      <w:r w:rsidR="00A64CF4">
        <w:t xml:space="preserve"> </w:t>
      </w:r>
      <w:r w:rsidR="00A64CF4">
        <w:t>………………………………………………………………………………………. p.</w:t>
      </w:r>
      <w:r w:rsidR="00A64CF4">
        <w:t>5</w:t>
      </w:r>
    </w:p>
    <w:p w14:paraId="007C0664" w14:textId="3904D73B" w:rsidR="00845A7A" w:rsidRDefault="00845A7A" w:rsidP="00845A7A">
      <w:pPr>
        <w:spacing w:after="0"/>
        <w:contextualSpacing/>
      </w:pPr>
      <w:r>
        <w:tab/>
      </w:r>
      <w:r>
        <w:tab/>
        <w:t>Visit Three</w:t>
      </w:r>
      <w:r w:rsidR="00A64CF4">
        <w:t xml:space="preserve"> </w:t>
      </w:r>
      <w:r w:rsidR="00A64CF4">
        <w:t>……………………………………………………………………………………. p.</w:t>
      </w:r>
      <w:r w:rsidR="00E93BE3">
        <w:t>6</w:t>
      </w:r>
    </w:p>
    <w:p w14:paraId="2501F7F1" w14:textId="77777777" w:rsidR="00A64CF4" w:rsidRDefault="00845A7A" w:rsidP="00845A7A">
      <w:pPr>
        <w:spacing w:after="0"/>
        <w:contextualSpacing/>
      </w:pPr>
      <w:r>
        <w:tab/>
      </w:r>
    </w:p>
    <w:p w14:paraId="624876E8" w14:textId="2C4FDF12" w:rsidR="00845A7A" w:rsidRDefault="00845A7A" w:rsidP="00A64CF4">
      <w:pPr>
        <w:spacing w:after="0"/>
        <w:ind w:firstLine="720"/>
        <w:contextualSpacing/>
      </w:pPr>
      <w:r>
        <w:t>Analysis</w:t>
      </w:r>
      <w:r w:rsidR="00A64CF4">
        <w:t xml:space="preserve"> </w:t>
      </w:r>
      <w:r w:rsidR="00A64CF4">
        <w:t>……………………………………………………………</w:t>
      </w:r>
      <w:r w:rsidR="00E93BE3">
        <w:t>……………</w:t>
      </w:r>
      <w:r w:rsidR="00A64CF4">
        <w:t>…………………………. p.</w:t>
      </w:r>
      <w:r w:rsidR="00E93BE3">
        <w:t>8</w:t>
      </w:r>
    </w:p>
    <w:p w14:paraId="12BFA230" w14:textId="77777777" w:rsidR="00845A7A" w:rsidRDefault="00845A7A" w:rsidP="00845A7A">
      <w:pPr>
        <w:spacing w:after="0"/>
        <w:contextualSpacing/>
      </w:pPr>
    </w:p>
    <w:p w14:paraId="465788A4" w14:textId="790F1E44" w:rsidR="00845A7A" w:rsidRDefault="00845A7A" w:rsidP="00845A7A">
      <w:pPr>
        <w:rPr>
          <w:b/>
          <w:bCs/>
        </w:rPr>
      </w:pPr>
      <w:r>
        <w:rPr>
          <w:b/>
          <w:bCs/>
        </w:rPr>
        <w:t>Conclusion</w:t>
      </w:r>
      <w:r>
        <w:rPr>
          <w:b/>
          <w:bCs/>
        </w:rPr>
        <w:t xml:space="preserve"> ………………………………………………………………………………………………………</w:t>
      </w:r>
      <w:r w:rsidR="00B832E2">
        <w:rPr>
          <w:b/>
          <w:bCs/>
        </w:rPr>
        <w:t>...</w:t>
      </w:r>
      <w:r>
        <w:rPr>
          <w:b/>
          <w:bCs/>
        </w:rPr>
        <w:t>.. p.</w:t>
      </w:r>
      <w:r w:rsidR="005F5962">
        <w:rPr>
          <w:b/>
          <w:bCs/>
        </w:rPr>
        <w:t>9</w:t>
      </w:r>
    </w:p>
    <w:p w14:paraId="4B386C23" w14:textId="2693E306" w:rsidR="00845A7A" w:rsidRDefault="00845A7A" w:rsidP="00845A7A">
      <w:r>
        <w:rPr>
          <w:b/>
          <w:bCs/>
        </w:rPr>
        <w:t>References</w:t>
      </w:r>
      <w:r>
        <w:rPr>
          <w:b/>
          <w:bCs/>
        </w:rPr>
        <w:t xml:space="preserve"> ………………………………………………………………………………………………………….. p.</w:t>
      </w:r>
      <w:r w:rsidR="005F5962">
        <w:rPr>
          <w:b/>
          <w:bCs/>
        </w:rPr>
        <w:t>10</w:t>
      </w:r>
    </w:p>
    <w:p w14:paraId="3B5BC8F0" w14:textId="77777777" w:rsidR="00845A7A" w:rsidRDefault="00845A7A" w:rsidP="00845A7A"/>
    <w:p w14:paraId="15B470C9" w14:textId="77777777" w:rsidR="00845A7A" w:rsidRPr="00845A7A" w:rsidRDefault="00845A7A" w:rsidP="00845A7A"/>
    <w:p w14:paraId="43B7B7BF" w14:textId="77777777" w:rsidR="00845A7A" w:rsidRDefault="00845A7A" w:rsidP="00845A7A">
      <w:pPr>
        <w:rPr>
          <w:b/>
          <w:bCs/>
        </w:rPr>
      </w:pPr>
    </w:p>
    <w:p w14:paraId="4F7A53D9" w14:textId="77777777" w:rsidR="001C7E3F" w:rsidRDefault="001C7E3F" w:rsidP="00FF4A3B">
      <w:pPr>
        <w:ind w:left="142"/>
        <w:rPr>
          <w:b/>
          <w:bCs/>
        </w:rPr>
      </w:pPr>
    </w:p>
    <w:p w14:paraId="1C17073A" w14:textId="18FA6DDB" w:rsidR="00537CB0" w:rsidRPr="00526BE3" w:rsidRDefault="004E5D3B" w:rsidP="00FF4A3B">
      <w:pPr>
        <w:ind w:left="142"/>
        <w:rPr>
          <w:b/>
          <w:bCs/>
          <w:sz w:val="32"/>
          <w:szCs w:val="32"/>
        </w:rPr>
      </w:pPr>
      <w:r>
        <w:rPr>
          <w:b/>
          <w:bCs/>
        </w:rPr>
        <w:br w:type="page"/>
      </w:r>
      <w:r w:rsidR="00B50013" w:rsidRPr="00526BE3">
        <w:rPr>
          <w:b/>
          <w:bCs/>
          <w:sz w:val="32"/>
          <w:szCs w:val="32"/>
        </w:rPr>
        <w:lastRenderedPageBreak/>
        <w:t>INTRODUCTION</w:t>
      </w:r>
    </w:p>
    <w:p w14:paraId="05A40E60" w14:textId="77777777" w:rsidR="007E1547" w:rsidRPr="00DB0303" w:rsidRDefault="007E1547" w:rsidP="00FF4A3B">
      <w:pPr>
        <w:ind w:left="142"/>
        <w:rPr>
          <w:rFonts w:ascii="Arial" w:hAnsi="Arial" w:cs="Arial"/>
          <w:b/>
          <w:bCs/>
          <w:sz w:val="24"/>
        </w:rPr>
      </w:pPr>
      <w:r>
        <w:rPr>
          <w:rFonts w:ascii="Arial" w:hAnsi="Arial" w:cs="Arial"/>
          <w:b/>
          <w:bCs/>
          <w:sz w:val="24"/>
        </w:rPr>
        <w:t>Definitions</w:t>
      </w:r>
    </w:p>
    <w:p w14:paraId="01C83186" w14:textId="77777777" w:rsidR="007E1547" w:rsidRPr="00DB0303" w:rsidRDefault="007E1547" w:rsidP="00FF4A3B">
      <w:pPr>
        <w:ind w:left="142"/>
        <w:rPr>
          <w:rFonts w:ascii="Arial" w:hAnsi="Arial" w:cs="Arial"/>
          <w:b/>
          <w:bCs/>
          <w:szCs w:val="22"/>
        </w:rPr>
      </w:pPr>
      <w:r w:rsidRPr="00DB0303">
        <w:rPr>
          <w:rFonts w:ascii="Arial" w:hAnsi="Arial" w:cs="Arial"/>
          <w:b/>
          <w:bCs/>
          <w:szCs w:val="22"/>
        </w:rPr>
        <w:t>What is culture?</w:t>
      </w:r>
    </w:p>
    <w:p w14:paraId="7820A171" w14:textId="77777777" w:rsidR="007E1547" w:rsidRDefault="007E1547" w:rsidP="00FF4A3B">
      <w:pPr>
        <w:ind w:left="142"/>
        <w:rPr>
          <w:rFonts w:ascii="Arial" w:hAnsi="Arial" w:cs="Arial"/>
          <w:szCs w:val="22"/>
        </w:rPr>
      </w:pPr>
      <w:r w:rsidRPr="00DB0303">
        <w:rPr>
          <w:rFonts w:ascii="Arial" w:hAnsi="Arial" w:cs="Arial"/>
          <w:szCs w:val="22"/>
        </w:rPr>
        <w:t xml:space="preserve">To </w:t>
      </w:r>
      <w:r>
        <w:rPr>
          <w:rFonts w:ascii="Arial" w:hAnsi="Arial" w:cs="Arial"/>
          <w:szCs w:val="22"/>
        </w:rPr>
        <w:t>answer the</w:t>
      </w:r>
      <w:r w:rsidRPr="00DB0303">
        <w:rPr>
          <w:rFonts w:ascii="Arial" w:hAnsi="Arial" w:cs="Arial"/>
          <w:szCs w:val="22"/>
        </w:rPr>
        <w:t xml:space="preserve"> question ‘How easy is it to gain a sense of what constitutes Welsh culture?’ it </w:t>
      </w:r>
      <w:r>
        <w:rPr>
          <w:rFonts w:ascii="Arial" w:hAnsi="Arial" w:cs="Arial"/>
          <w:szCs w:val="22"/>
        </w:rPr>
        <w:t>is useful</w:t>
      </w:r>
      <w:r w:rsidRPr="00DB0303">
        <w:rPr>
          <w:rFonts w:ascii="Arial" w:hAnsi="Arial" w:cs="Arial"/>
          <w:szCs w:val="22"/>
        </w:rPr>
        <w:t xml:space="preserve"> to define what is meant by culture. </w:t>
      </w:r>
    </w:p>
    <w:p w14:paraId="16DE5C00" w14:textId="77777777" w:rsidR="007E1547" w:rsidRDefault="007E1547" w:rsidP="00FF4A3B">
      <w:pPr>
        <w:ind w:left="142"/>
        <w:rPr>
          <w:rFonts w:ascii="Arial" w:hAnsi="Arial" w:cs="Arial"/>
          <w:szCs w:val="22"/>
        </w:rPr>
      </w:pPr>
      <w:r>
        <w:rPr>
          <w:rFonts w:ascii="Arial" w:hAnsi="Arial" w:cs="Arial"/>
          <w:szCs w:val="22"/>
        </w:rPr>
        <w:t>Culture is a term that describes collective understandings and beliefs held by a group of people, and the way they express those ideas. This expression can be tangible, in things like food habits, social customs, the arts, technology and dress, or intangible – the unconscious beliefs underwriting humour, ethics, or value judgements, for example. It</w:t>
      </w:r>
      <w:r w:rsidRPr="00DB0303">
        <w:rPr>
          <w:rFonts w:ascii="Arial" w:hAnsi="Arial" w:cs="Arial"/>
          <w:szCs w:val="22"/>
        </w:rPr>
        <w:t xml:space="preserve"> is what makes one group of people distinct from </w:t>
      </w:r>
      <w:r>
        <w:rPr>
          <w:rFonts w:ascii="Arial" w:hAnsi="Arial" w:cs="Arial"/>
          <w:szCs w:val="22"/>
        </w:rPr>
        <w:t>another.</w:t>
      </w:r>
    </w:p>
    <w:p w14:paraId="6B7C1E6D" w14:textId="77777777" w:rsidR="007E1547" w:rsidRPr="00DB0303" w:rsidRDefault="007E1547" w:rsidP="00FF4A3B">
      <w:pPr>
        <w:ind w:left="142"/>
        <w:rPr>
          <w:rFonts w:ascii="Arial" w:hAnsi="Arial" w:cs="Arial"/>
          <w:b/>
          <w:bCs/>
          <w:szCs w:val="22"/>
        </w:rPr>
      </w:pPr>
      <w:r w:rsidRPr="00DB0303">
        <w:rPr>
          <w:rFonts w:ascii="Arial" w:hAnsi="Arial" w:cs="Arial"/>
          <w:b/>
          <w:bCs/>
          <w:szCs w:val="22"/>
        </w:rPr>
        <w:t>What is Wales?</w:t>
      </w:r>
    </w:p>
    <w:p w14:paraId="13A81ECE" w14:textId="77777777" w:rsidR="007E1547" w:rsidRPr="00DB0303" w:rsidRDefault="007E1547" w:rsidP="00FF4A3B">
      <w:pPr>
        <w:ind w:left="142"/>
        <w:rPr>
          <w:rFonts w:ascii="Arial" w:hAnsi="Arial" w:cs="Arial"/>
          <w:szCs w:val="22"/>
        </w:rPr>
      </w:pPr>
      <w:r w:rsidRPr="00DB0303">
        <w:rPr>
          <w:rFonts w:ascii="Arial" w:hAnsi="Arial" w:cs="Arial"/>
          <w:szCs w:val="22"/>
        </w:rPr>
        <w:t xml:space="preserve">In </w:t>
      </w:r>
      <w:r w:rsidRPr="00DB0303">
        <w:rPr>
          <w:rFonts w:ascii="Arial" w:hAnsi="Arial" w:cs="Arial"/>
          <w:i/>
          <w:iCs/>
          <w:szCs w:val="22"/>
        </w:rPr>
        <w:t>When Was Wales?</w:t>
      </w:r>
      <w:r w:rsidRPr="00DB0303">
        <w:rPr>
          <w:rFonts w:ascii="Arial" w:hAnsi="Arial" w:cs="Arial"/>
          <w:szCs w:val="22"/>
        </w:rPr>
        <w:t xml:space="preserve">, </w:t>
      </w:r>
      <w:r>
        <w:rPr>
          <w:rFonts w:ascii="Arial" w:hAnsi="Arial" w:cs="Arial"/>
          <w:szCs w:val="22"/>
        </w:rPr>
        <w:t xml:space="preserve">Gwyn </w:t>
      </w:r>
      <w:r w:rsidRPr="00DB0303">
        <w:rPr>
          <w:rFonts w:ascii="Arial" w:hAnsi="Arial" w:cs="Arial"/>
          <w:szCs w:val="22"/>
        </w:rPr>
        <w:t>Williams tells the story of Cymru from prehistoric times to the twentieth century.</w:t>
      </w:r>
      <w:r>
        <w:rPr>
          <w:rFonts w:ascii="Arial" w:hAnsi="Arial" w:cs="Arial"/>
          <w:szCs w:val="22"/>
        </w:rPr>
        <w:t xml:space="preserve"> T</w:t>
      </w:r>
      <w:r w:rsidRPr="00DB0303">
        <w:rPr>
          <w:rFonts w:ascii="Arial" w:hAnsi="Arial" w:cs="Arial"/>
          <w:szCs w:val="22"/>
        </w:rPr>
        <w:t xml:space="preserve">he topography, he believes, has made genuine community in impossible </w:t>
      </w:r>
      <w:r w:rsidRPr="00695968">
        <w:rPr>
          <w:rFonts w:ascii="Arial" w:hAnsi="Arial" w:cs="Arial"/>
          <w:szCs w:val="22"/>
        </w:rPr>
        <w:t>(1985: 3)</w:t>
      </w:r>
      <w:r>
        <w:rPr>
          <w:rFonts w:ascii="Arial" w:hAnsi="Arial" w:cs="Arial"/>
          <w:szCs w:val="22"/>
        </w:rPr>
        <w:t>.</w:t>
      </w:r>
      <w:r w:rsidRPr="00695968">
        <w:rPr>
          <w:rFonts w:ascii="Arial" w:hAnsi="Arial" w:cs="Arial"/>
          <w:szCs w:val="22"/>
        </w:rPr>
        <w:t xml:space="preserve"> He describes a country</w:t>
      </w:r>
      <w:r w:rsidRPr="00DB0303">
        <w:rPr>
          <w:rFonts w:ascii="Arial" w:hAnsi="Arial" w:cs="Arial"/>
          <w:szCs w:val="22"/>
        </w:rPr>
        <w:t xml:space="preserve"> divided politically, economically and culturally throughout history.</w:t>
      </w:r>
    </w:p>
    <w:p w14:paraId="33B28B32" w14:textId="77777777" w:rsidR="007E1547" w:rsidRDefault="007E1547" w:rsidP="00FF4A3B">
      <w:pPr>
        <w:ind w:left="142"/>
        <w:rPr>
          <w:rFonts w:ascii="Arial" w:hAnsi="Arial" w:cs="Arial"/>
          <w:szCs w:val="22"/>
        </w:rPr>
      </w:pPr>
      <w:r>
        <w:rPr>
          <w:rFonts w:ascii="Arial" w:hAnsi="Arial" w:cs="Arial"/>
          <w:szCs w:val="22"/>
        </w:rPr>
        <w:t>I</w:t>
      </w:r>
      <w:r w:rsidRPr="00DB0303">
        <w:rPr>
          <w:rFonts w:ascii="Arial" w:hAnsi="Arial" w:cs="Arial"/>
          <w:szCs w:val="22"/>
        </w:rPr>
        <w:t xml:space="preserve">ts </w:t>
      </w:r>
      <w:r>
        <w:rPr>
          <w:rFonts w:ascii="Arial" w:hAnsi="Arial" w:cs="Arial"/>
          <w:szCs w:val="22"/>
        </w:rPr>
        <w:t xml:space="preserve">wealth of </w:t>
      </w:r>
      <w:r w:rsidRPr="00DB0303">
        <w:rPr>
          <w:rFonts w:ascii="Arial" w:hAnsi="Arial" w:cs="Arial"/>
          <w:szCs w:val="22"/>
        </w:rPr>
        <w:t xml:space="preserve">natural resources led to Wales becoming </w:t>
      </w:r>
      <w:r>
        <w:rPr>
          <w:rFonts w:ascii="Arial" w:hAnsi="Arial" w:cs="Arial"/>
          <w:szCs w:val="22"/>
        </w:rPr>
        <w:t xml:space="preserve">one of </w:t>
      </w:r>
      <w:r w:rsidRPr="00DB0303">
        <w:rPr>
          <w:rFonts w:ascii="Arial" w:hAnsi="Arial" w:cs="Arial"/>
          <w:szCs w:val="22"/>
        </w:rPr>
        <w:t xml:space="preserve">the </w:t>
      </w:r>
      <w:r>
        <w:rPr>
          <w:rFonts w:ascii="Arial" w:hAnsi="Arial" w:cs="Arial"/>
          <w:szCs w:val="22"/>
        </w:rPr>
        <w:t xml:space="preserve">world’s </w:t>
      </w:r>
      <w:r w:rsidRPr="00DB0303">
        <w:rPr>
          <w:rFonts w:ascii="Arial" w:hAnsi="Arial" w:cs="Arial"/>
          <w:szCs w:val="22"/>
        </w:rPr>
        <w:t>first industrialised nation</w:t>
      </w:r>
      <w:r>
        <w:rPr>
          <w:rFonts w:ascii="Arial" w:hAnsi="Arial" w:cs="Arial"/>
          <w:szCs w:val="22"/>
        </w:rPr>
        <w:t xml:space="preserve">s </w:t>
      </w:r>
      <w:r w:rsidRPr="00A464EE">
        <w:rPr>
          <w:rFonts w:ascii="Arial" w:hAnsi="Arial" w:cs="Arial"/>
          <w:szCs w:val="22"/>
        </w:rPr>
        <w:t>(Dicks 2020: 70); the</w:t>
      </w:r>
      <w:r w:rsidRPr="00DB0303">
        <w:rPr>
          <w:rFonts w:ascii="Arial" w:hAnsi="Arial" w:cs="Arial"/>
          <w:szCs w:val="22"/>
        </w:rPr>
        <w:t xml:space="preserve"> impact</w:t>
      </w:r>
      <w:r>
        <w:rPr>
          <w:rFonts w:ascii="Arial" w:hAnsi="Arial" w:cs="Arial"/>
          <w:szCs w:val="22"/>
        </w:rPr>
        <w:t xml:space="preserve"> of post-industrial decline has been profound </w:t>
      </w:r>
      <w:r w:rsidRPr="002C245F">
        <w:rPr>
          <w:rFonts w:ascii="Arial" w:hAnsi="Arial" w:cs="Arial"/>
          <w:szCs w:val="22"/>
        </w:rPr>
        <w:t>(Dicks 2000).</w:t>
      </w:r>
      <w:r>
        <w:rPr>
          <w:rFonts w:ascii="Arial" w:hAnsi="Arial" w:cs="Arial"/>
          <w:szCs w:val="22"/>
        </w:rPr>
        <w:t xml:space="preserve"> Industrialisation led to the nation’s wealth accumulating around Cardiff and Swansea, exacerbating the sense of dislocation within Wales. The first referendum on devolution, in 1979, came in heavily against. The next, in 1997, only just scraped through at 50.3 to 49.7; if a 40% voting threshold had been implemented, the vote would not have passed (</w:t>
      </w:r>
      <w:r w:rsidRPr="001B107B">
        <w:rPr>
          <w:rFonts w:ascii="Arial" w:hAnsi="Arial" w:cs="Arial"/>
          <w:szCs w:val="22"/>
        </w:rPr>
        <w:t>Dewdney 1997).</w:t>
      </w:r>
      <w:r>
        <w:rPr>
          <w:rFonts w:ascii="Arial" w:hAnsi="Arial" w:cs="Arial"/>
          <w:szCs w:val="22"/>
        </w:rPr>
        <w:t xml:space="preserve"> Wales was not a united nation. Since the formation of the Welsh Assembly in 1999, it has been seeking to change that.</w:t>
      </w:r>
    </w:p>
    <w:p w14:paraId="6392C624" w14:textId="77777777" w:rsidR="007E1547" w:rsidRDefault="007E1547" w:rsidP="00FF4A3B">
      <w:pPr>
        <w:ind w:left="142"/>
        <w:rPr>
          <w:rFonts w:ascii="Arial" w:hAnsi="Arial" w:cs="Arial"/>
          <w:b/>
          <w:bCs/>
          <w:szCs w:val="22"/>
        </w:rPr>
      </w:pPr>
      <w:r w:rsidRPr="00DB0303">
        <w:rPr>
          <w:rFonts w:ascii="Arial" w:hAnsi="Arial" w:cs="Arial"/>
          <w:b/>
          <w:bCs/>
          <w:szCs w:val="22"/>
        </w:rPr>
        <w:t>What is St Fagans?</w:t>
      </w:r>
    </w:p>
    <w:p w14:paraId="10C85023" w14:textId="77777777" w:rsidR="007E1547" w:rsidRDefault="007E1547" w:rsidP="00FF4A3B">
      <w:pPr>
        <w:ind w:left="142"/>
        <w:rPr>
          <w:rFonts w:ascii="Arial" w:hAnsi="Arial" w:cs="Arial"/>
          <w:szCs w:val="22"/>
          <w:shd w:val="clear" w:color="auto" w:fill="FFFFFF"/>
        </w:rPr>
      </w:pPr>
      <w:r>
        <w:rPr>
          <w:rFonts w:ascii="Arial" w:hAnsi="Arial" w:cs="Arial"/>
          <w:szCs w:val="22"/>
        </w:rPr>
        <w:t xml:space="preserve">St Fagans was originally an open-air museum devoted to preserving aspects of rural Welsh life destroyed by industrialisation. Its founder, </w:t>
      </w:r>
      <w:r w:rsidRPr="00C615C6">
        <w:rPr>
          <w:rFonts w:ascii="Arial" w:hAnsi="Arial" w:cs="Arial"/>
          <w:szCs w:val="22"/>
        </w:rPr>
        <w:t xml:space="preserve">Iorwerth Peate, </w:t>
      </w:r>
      <w:r>
        <w:rPr>
          <w:rFonts w:ascii="Arial" w:hAnsi="Arial" w:cs="Arial"/>
          <w:szCs w:val="22"/>
        </w:rPr>
        <w:t>was inspired by</w:t>
      </w:r>
      <w:r w:rsidRPr="00A57FBD">
        <w:rPr>
          <w:rFonts w:ascii="Arial" w:hAnsi="Arial" w:cs="Arial"/>
          <w:szCs w:val="22"/>
        </w:rPr>
        <w:t xml:space="preserve"> the success of </w:t>
      </w:r>
      <w:r>
        <w:rPr>
          <w:rFonts w:ascii="Arial" w:hAnsi="Arial" w:cs="Arial"/>
          <w:szCs w:val="22"/>
        </w:rPr>
        <w:t>Scandinavian</w:t>
      </w:r>
      <w:r w:rsidRPr="00A57FBD">
        <w:rPr>
          <w:rFonts w:ascii="Arial" w:hAnsi="Arial" w:cs="Arial"/>
          <w:szCs w:val="22"/>
        </w:rPr>
        <w:t xml:space="preserve"> outdoor museum</w:t>
      </w:r>
      <w:r>
        <w:rPr>
          <w:rFonts w:ascii="Arial" w:hAnsi="Arial" w:cs="Arial"/>
          <w:szCs w:val="22"/>
        </w:rPr>
        <w:t>s</w:t>
      </w:r>
      <w:r w:rsidRPr="00A57FBD">
        <w:rPr>
          <w:rFonts w:ascii="Arial" w:hAnsi="Arial" w:cs="Arial"/>
          <w:szCs w:val="22"/>
        </w:rPr>
        <w:t xml:space="preserve"> in </w:t>
      </w:r>
      <w:r>
        <w:rPr>
          <w:rFonts w:ascii="Arial" w:hAnsi="Arial" w:cs="Arial"/>
          <w:szCs w:val="22"/>
        </w:rPr>
        <w:t xml:space="preserve">promoting national pride and identity </w:t>
      </w:r>
      <w:r w:rsidRPr="00E805C8">
        <w:rPr>
          <w:rFonts w:ascii="Arial" w:hAnsi="Arial" w:cs="Arial"/>
          <w:szCs w:val="22"/>
        </w:rPr>
        <w:t>(Owen 2009).</w:t>
      </w:r>
      <w:r>
        <w:rPr>
          <w:rFonts w:ascii="Arial" w:hAnsi="Arial" w:cs="Arial"/>
          <w:szCs w:val="22"/>
          <w:shd w:val="clear" w:color="auto" w:fill="FFFFFF"/>
        </w:rPr>
        <w:t xml:space="preserve"> His vision was to ‘link the past to the present’ to create a ‘fountainhead of new cultural energy’ </w:t>
      </w:r>
      <w:r w:rsidRPr="00E805C8">
        <w:rPr>
          <w:rFonts w:ascii="Arial" w:hAnsi="Arial" w:cs="Arial"/>
          <w:szCs w:val="22"/>
          <w:shd w:val="clear" w:color="auto" w:fill="FFFFFF"/>
        </w:rPr>
        <w:t>(Thomas and Williams 2015).</w:t>
      </w:r>
      <w:r>
        <w:rPr>
          <w:rFonts w:ascii="Arial" w:hAnsi="Arial" w:cs="Arial"/>
          <w:szCs w:val="22"/>
          <w:shd w:val="clear" w:color="auto" w:fill="FFFFFF"/>
        </w:rPr>
        <w:t xml:space="preserve"> St Fagans opened its doors in 1948.</w:t>
      </w:r>
    </w:p>
    <w:p w14:paraId="6FB70842" w14:textId="412EAB25" w:rsidR="007E1547" w:rsidRPr="00DB0303" w:rsidRDefault="007E1547" w:rsidP="00FF4A3B">
      <w:pPr>
        <w:ind w:left="142"/>
        <w:rPr>
          <w:rFonts w:ascii="Arial" w:hAnsi="Arial" w:cs="Arial"/>
          <w:szCs w:val="22"/>
        </w:rPr>
      </w:pPr>
      <w:r w:rsidRPr="00A57FBD">
        <w:rPr>
          <w:rFonts w:ascii="Arial" w:hAnsi="Arial" w:cs="Arial"/>
          <w:szCs w:val="22"/>
        </w:rPr>
        <w:t xml:space="preserve">Its Welsh name at inception was </w:t>
      </w:r>
      <w:r w:rsidRPr="00A57FBD">
        <w:rPr>
          <w:rFonts w:ascii="Arial" w:hAnsi="Arial" w:cs="Arial"/>
          <w:szCs w:val="22"/>
          <w:shd w:val="clear" w:color="auto" w:fill="FFFFFF"/>
        </w:rPr>
        <w:t>Amgueddfa Werin Cymru (literally</w:t>
      </w:r>
      <w:r>
        <w:rPr>
          <w:rFonts w:ascii="Arial" w:hAnsi="Arial" w:cs="Arial"/>
          <w:szCs w:val="22"/>
          <w:shd w:val="clear" w:color="auto" w:fill="FFFFFF"/>
        </w:rPr>
        <w:t>,</w:t>
      </w:r>
      <w:r w:rsidRPr="00A57FBD">
        <w:rPr>
          <w:rFonts w:ascii="Arial" w:hAnsi="Arial" w:cs="Arial"/>
          <w:szCs w:val="22"/>
          <w:shd w:val="clear" w:color="auto" w:fill="FFFFFF"/>
        </w:rPr>
        <w:t xml:space="preserve"> Museum of the Gwerin of Wales – </w:t>
      </w:r>
      <w:r w:rsidRPr="00A57FBD">
        <w:rPr>
          <w:rFonts w:ascii="Arial" w:hAnsi="Arial" w:cs="Arial"/>
          <w:i/>
          <w:iCs/>
          <w:szCs w:val="22"/>
          <w:shd w:val="clear" w:color="auto" w:fill="FFFFFF"/>
        </w:rPr>
        <w:t>gwerin</w:t>
      </w:r>
      <w:r w:rsidRPr="00A57FBD">
        <w:rPr>
          <w:rFonts w:ascii="Arial" w:hAnsi="Arial" w:cs="Arial"/>
          <w:szCs w:val="22"/>
          <w:shd w:val="clear" w:color="auto" w:fill="FFFFFF"/>
        </w:rPr>
        <w:t xml:space="preserve"> meaning </w:t>
      </w:r>
      <w:r>
        <w:rPr>
          <w:rFonts w:ascii="Arial" w:hAnsi="Arial" w:cs="Arial"/>
          <w:szCs w:val="22"/>
          <w:shd w:val="clear" w:color="auto" w:fill="FFFFFF"/>
        </w:rPr>
        <w:t>folk in the sense of ‘the people’</w:t>
      </w:r>
      <w:r w:rsidR="00B44371">
        <w:rPr>
          <w:rFonts w:ascii="Arial" w:hAnsi="Arial" w:cs="Arial"/>
          <w:szCs w:val="22"/>
          <w:shd w:val="clear" w:color="auto" w:fill="FFFFFF"/>
        </w:rPr>
        <w:t xml:space="preserve"> – see Dicks 2020: 73</w:t>
      </w:r>
      <w:r>
        <w:rPr>
          <w:rFonts w:ascii="Arial" w:hAnsi="Arial" w:cs="Arial"/>
          <w:szCs w:val="22"/>
          <w:shd w:val="clear" w:color="auto" w:fill="FFFFFF"/>
        </w:rPr>
        <w:t xml:space="preserve">). Over the years, while the Welsh name has stayed the same, the English translation has altered: </w:t>
      </w:r>
    </w:p>
    <w:p w14:paraId="5BC4B8FF" w14:textId="77777777" w:rsidR="007E1547" w:rsidRPr="00DB0303" w:rsidRDefault="007E1547" w:rsidP="00FF4A3B">
      <w:pPr>
        <w:spacing w:after="0" w:line="240" w:lineRule="auto"/>
        <w:ind w:left="142"/>
        <w:rPr>
          <w:rFonts w:ascii="Arial" w:hAnsi="Arial" w:cs="Arial"/>
          <w:szCs w:val="22"/>
        </w:rPr>
      </w:pPr>
      <w:r w:rsidRPr="00DB0303">
        <w:rPr>
          <w:rFonts w:ascii="Arial" w:hAnsi="Arial" w:cs="Arial"/>
          <w:szCs w:val="22"/>
        </w:rPr>
        <w:t>1948 - Welsh Folk Museum</w:t>
      </w:r>
    </w:p>
    <w:p w14:paraId="24F9F391" w14:textId="77777777" w:rsidR="007E1547" w:rsidRPr="00DB0303" w:rsidRDefault="007E1547" w:rsidP="00FF4A3B">
      <w:pPr>
        <w:spacing w:after="0" w:line="240" w:lineRule="auto"/>
        <w:ind w:left="142"/>
        <w:rPr>
          <w:rFonts w:ascii="Arial" w:hAnsi="Arial" w:cs="Arial"/>
          <w:szCs w:val="22"/>
        </w:rPr>
      </w:pPr>
      <w:r w:rsidRPr="00DB0303">
        <w:rPr>
          <w:rFonts w:ascii="Arial" w:hAnsi="Arial" w:cs="Arial"/>
          <w:szCs w:val="22"/>
        </w:rPr>
        <w:t>1995 – Museum of Welsh Life</w:t>
      </w:r>
    </w:p>
    <w:p w14:paraId="2401CEDB" w14:textId="77777777" w:rsidR="007E1547" w:rsidRPr="00DB0303" w:rsidRDefault="007E1547" w:rsidP="00FF4A3B">
      <w:pPr>
        <w:spacing w:after="0" w:line="240" w:lineRule="auto"/>
        <w:ind w:left="142"/>
        <w:rPr>
          <w:rFonts w:ascii="Arial" w:hAnsi="Arial" w:cs="Arial"/>
          <w:szCs w:val="22"/>
        </w:rPr>
      </w:pPr>
      <w:r w:rsidRPr="00DB0303">
        <w:rPr>
          <w:rFonts w:ascii="Arial" w:hAnsi="Arial" w:cs="Arial"/>
          <w:szCs w:val="22"/>
        </w:rPr>
        <w:t>2005 – St Fagans National History Museum</w:t>
      </w:r>
    </w:p>
    <w:p w14:paraId="74695E7A" w14:textId="77777777" w:rsidR="007E1547" w:rsidRDefault="007E1547" w:rsidP="00FF4A3B">
      <w:pPr>
        <w:spacing w:after="0" w:line="240" w:lineRule="auto"/>
        <w:ind w:left="142"/>
        <w:rPr>
          <w:rFonts w:ascii="Arial" w:hAnsi="Arial" w:cs="Arial"/>
          <w:szCs w:val="22"/>
        </w:rPr>
      </w:pPr>
      <w:r w:rsidRPr="00DB0303">
        <w:rPr>
          <w:rFonts w:ascii="Arial" w:hAnsi="Arial" w:cs="Arial"/>
          <w:szCs w:val="22"/>
        </w:rPr>
        <w:t>2017 – St Fagans National Museum of History</w:t>
      </w:r>
    </w:p>
    <w:p w14:paraId="095A73FF" w14:textId="77777777" w:rsidR="007E1547" w:rsidRDefault="007E1547" w:rsidP="00FF4A3B">
      <w:pPr>
        <w:spacing w:after="0" w:line="240" w:lineRule="auto"/>
        <w:ind w:left="142"/>
        <w:rPr>
          <w:rFonts w:ascii="Arial" w:hAnsi="Arial" w:cs="Arial"/>
          <w:szCs w:val="22"/>
        </w:rPr>
      </w:pPr>
    </w:p>
    <w:p w14:paraId="6E20B2E9" w14:textId="2CA0988D" w:rsidR="007E1547" w:rsidRDefault="007E1547" w:rsidP="00FF4A3B">
      <w:pPr>
        <w:spacing w:after="0" w:line="240" w:lineRule="auto"/>
        <w:ind w:left="142"/>
        <w:rPr>
          <w:rFonts w:ascii="Arial" w:hAnsi="Arial" w:cs="Arial"/>
          <w:b/>
          <w:bCs/>
          <w:sz w:val="24"/>
        </w:rPr>
      </w:pPr>
      <w:r>
        <w:rPr>
          <w:rFonts w:ascii="Arial" w:hAnsi="Arial" w:cs="Arial"/>
          <w:szCs w:val="22"/>
        </w:rPr>
        <w:t xml:space="preserve">Critics accused the museum of presenting a skewed and sanitised picture of Wales – there was no mention, for example, of </w:t>
      </w:r>
      <w:r w:rsidRPr="002B4B63">
        <w:rPr>
          <w:rFonts w:ascii="Arial" w:hAnsi="Arial" w:cs="Arial"/>
          <w:szCs w:val="22"/>
        </w:rPr>
        <w:t>mining (Williams-Davies and Thomas n.d.).</w:t>
      </w:r>
      <w:r>
        <w:rPr>
          <w:rFonts w:ascii="Arial" w:hAnsi="Arial" w:cs="Arial"/>
          <w:szCs w:val="22"/>
        </w:rPr>
        <w:t xml:space="preserve"> The name changes reflect the change of focus as this was addressed. Today, St Fagans aims to be representative of all aspects of Welsh life – a ‘cultural </w:t>
      </w:r>
      <w:r w:rsidRPr="009452F2">
        <w:rPr>
          <w:rFonts w:ascii="Arial" w:hAnsi="Arial" w:cs="Arial"/>
          <w:szCs w:val="22"/>
        </w:rPr>
        <w:t>democracy’ (Thomas and Williams 2015).</w:t>
      </w:r>
      <w:r>
        <w:rPr>
          <w:rFonts w:ascii="Arial" w:hAnsi="Arial" w:cs="Arial"/>
          <w:szCs w:val="22"/>
        </w:rPr>
        <w:t xml:space="preserve"> In 2018, it was the fourth most popular free visitor attraction in Wales </w:t>
      </w:r>
      <w:r w:rsidRPr="00913B32">
        <w:rPr>
          <w:rFonts w:ascii="Arial" w:hAnsi="Arial" w:cs="Arial"/>
          <w:szCs w:val="22"/>
        </w:rPr>
        <w:t>(McAllister 2020</w:t>
      </w:r>
      <w:r>
        <w:rPr>
          <w:rFonts w:ascii="Arial" w:hAnsi="Arial" w:cs="Arial"/>
          <w:szCs w:val="22"/>
        </w:rPr>
        <w:t>).</w:t>
      </w:r>
    </w:p>
    <w:p w14:paraId="153F0E3B" w14:textId="77777777" w:rsidR="00686001" w:rsidRDefault="00686001" w:rsidP="00FF4A3B">
      <w:pPr>
        <w:ind w:left="142"/>
        <w:rPr>
          <w:rFonts w:cstheme="minorHAnsi"/>
          <w:b/>
          <w:bCs/>
        </w:rPr>
      </w:pPr>
      <w:r>
        <w:rPr>
          <w:rFonts w:cstheme="minorHAnsi"/>
          <w:b/>
          <w:bCs/>
        </w:rPr>
        <w:br w:type="page"/>
      </w:r>
    </w:p>
    <w:p w14:paraId="1DC7584B" w14:textId="52580184" w:rsidR="00B50013" w:rsidRPr="00526BE3" w:rsidRDefault="00B50013" w:rsidP="00FF4A3B">
      <w:pPr>
        <w:ind w:left="142"/>
        <w:rPr>
          <w:b/>
          <w:bCs/>
          <w:sz w:val="32"/>
          <w:szCs w:val="32"/>
        </w:rPr>
      </w:pPr>
      <w:r w:rsidRPr="00526BE3">
        <w:rPr>
          <w:b/>
          <w:bCs/>
          <w:sz w:val="32"/>
          <w:szCs w:val="32"/>
        </w:rPr>
        <w:lastRenderedPageBreak/>
        <w:t>DISCUSSION</w:t>
      </w:r>
    </w:p>
    <w:p w14:paraId="3C1EC8EF" w14:textId="34C219E6" w:rsidR="00AB0255" w:rsidRPr="00201D3E" w:rsidRDefault="00AB0255" w:rsidP="00FF4A3B">
      <w:pPr>
        <w:ind w:left="142"/>
        <w:rPr>
          <w:rFonts w:ascii="Arial" w:hAnsi="Arial" w:cs="Arial"/>
          <w:b/>
          <w:bCs/>
          <w:szCs w:val="22"/>
        </w:rPr>
      </w:pPr>
      <w:r w:rsidRPr="00201D3E">
        <w:rPr>
          <w:rFonts w:ascii="Arial" w:hAnsi="Arial" w:cs="Arial"/>
          <w:b/>
          <w:bCs/>
          <w:szCs w:val="22"/>
        </w:rPr>
        <w:t>Disclosure</w:t>
      </w:r>
    </w:p>
    <w:p w14:paraId="040F53DE" w14:textId="5C1C49CF" w:rsidR="00AB0255" w:rsidRDefault="00AB0255" w:rsidP="00FF4A3B">
      <w:pPr>
        <w:spacing w:after="0" w:line="240" w:lineRule="auto"/>
        <w:ind w:left="142"/>
        <w:contextualSpacing/>
        <w:rPr>
          <w:rFonts w:ascii="Arial" w:hAnsi="Arial" w:cs="Arial"/>
          <w:lang w:val="en-US"/>
        </w:rPr>
      </w:pPr>
      <w:r w:rsidRPr="00C96DD8">
        <w:rPr>
          <w:rFonts w:ascii="Arial" w:hAnsi="Arial" w:cs="Arial"/>
          <w:lang w:val="en-US"/>
        </w:rPr>
        <w:t xml:space="preserve">Despite living in Cardiff since 2011, I had never visited St Fagans before. This was a conscious </w:t>
      </w:r>
      <w:r>
        <w:rPr>
          <w:rFonts w:ascii="Arial" w:hAnsi="Arial" w:cs="Arial"/>
          <w:lang w:val="en-US"/>
        </w:rPr>
        <w:t>choice</w:t>
      </w:r>
      <w:r w:rsidRPr="00C96DD8">
        <w:rPr>
          <w:rFonts w:ascii="Arial" w:hAnsi="Arial" w:cs="Arial"/>
          <w:lang w:val="en-US"/>
        </w:rPr>
        <w:t xml:space="preserve">: nothing about the idea of ‘a Welsh folk museum’ appealed. I am not Welsh and have no particular interest in historic buildings. </w:t>
      </w:r>
      <w:r>
        <w:rPr>
          <w:rFonts w:ascii="Arial" w:hAnsi="Arial" w:cs="Arial"/>
          <w:lang w:val="en-US"/>
        </w:rPr>
        <w:t>Cardiff also felt so much like any other city in the UK that I had not gained any specific sense of Welsh culture while living here, other than noting that Welsh people are fiercely proud of their Welshness.</w:t>
      </w:r>
    </w:p>
    <w:p w14:paraId="444881C9" w14:textId="77777777" w:rsidR="00FF4A3B" w:rsidRDefault="00FF4A3B" w:rsidP="00FF4A3B">
      <w:pPr>
        <w:spacing w:after="0" w:line="240" w:lineRule="auto"/>
        <w:ind w:left="142"/>
        <w:contextualSpacing/>
        <w:rPr>
          <w:rFonts w:ascii="Arial" w:hAnsi="Arial" w:cs="Arial"/>
          <w:lang w:val="en-US"/>
        </w:rPr>
      </w:pPr>
    </w:p>
    <w:p w14:paraId="20CF1D32" w14:textId="18397D9C" w:rsidR="00AB0255" w:rsidRDefault="00AB0255" w:rsidP="00FF4A3B">
      <w:pPr>
        <w:spacing w:after="0" w:line="240" w:lineRule="auto"/>
        <w:ind w:left="142"/>
        <w:contextualSpacing/>
        <w:rPr>
          <w:rFonts w:ascii="Arial" w:hAnsi="Arial" w:cs="Arial"/>
          <w:lang w:val="en-US"/>
        </w:rPr>
      </w:pPr>
    </w:p>
    <w:p w14:paraId="764AD4C2" w14:textId="77777777" w:rsidR="009B706A" w:rsidRDefault="00AB0255" w:rsidP="00FF4A3B">
      <w:pPr>
        <w:spacing w:after="0" w:line="240" w:lineRule="auto"/>
        <w:ind w:left="142"/>
        <w:contextualSpacing/>
        <w:jc w:val="center"/>
        <w:rPr>
          <w:i/>
          <w:iCs/>
          <w:color w:val="A6A6A6" w:themeColor="background1" w:themeShade="A6"/>
        </w:rPr>
      </w:pPr>
      <w:r>
        <w:rPr>
          <w:rFonts w:ascii="Arial" w:hAnsi="Arial" w:cs="Arial"/>
          <w:noProof/>
          <w:lang w:val="en-US"/>
        </w:rPr>
        <w:drawing>
          <wp:inline distT="0" distB="0" distL="0" distR="0" wp14:anchorId="0BD70811" wp14:editId="1999C1EA">
            <wp:extent cx="5424055" cy="4068342"/>
            <wp:effectExtent l="0" t="0" r="5715" b="8890"/>
            <wp:docPr id="7" name="Picture 7" descr="A picture containing text, grass,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grass, sky, outd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31789" cy="4074143"/>
                    </a:xfrm>
                    <a:prstGeom prst="rect">
                      <a:avLst/>
                    </a:prstGeom>
                  </pic:spPr>
                </pic:pic>
              </a:graphicData>
            </a:graphic>
          </wp:inline>
        </w:drawing>
      </w:r>
    </w:p>
    <w:p w14:paraId="66DCE06C" w14:textId="4264E067" w:rsidR="00846F5F" w:rsidRPr="009B706A" w:rsidRDefault="00526BE3" w:rsidP="00FF4A3B">
      <w:pPr>
        <w:spacing w:after="0" w:line="240" w:lineRule="auto"/>
        <w:ind w:left="142"/>
        <w:contextualSpacing/>
        <w:jc w:val="center"/>
        <w:rPr>
          <w:rFonts w:ascii="Arial" w:hAnsi="Arial" w:cs="Arial"/>
          <w:lang w:val="en-US"/>
        </w:rPr>
      </w:pPr>
      <w:r w:rsidRPr="00526BE3">
        <w:rPr>
          <w:i/>
          <w:iCs/>
          <w:color w:val="A6A6A6" w:themeColor="background1" w:themeShade="A6"/>
        </w:rPr>
        <w:t>(S</w:t>
      </w:r>
      <w:r w:rsidR="00176D1C">
        <w:rPr>
          <w:i/>
          <w:iCs/>
          <w:color w:val="A6A6A6" w:themeColor="background1" w:themeShade="A6"/>
        </w:rPr>
        <w:t>ay</w:t>
      </w:r>
      <w:r w:rsidR="009B706A">
        <w:rPr>
          <w:i/>
          <w:iCs/>
          <w:color w:val="A6A6A6" w:themeColor="background1" w:themeShade="A6"/>
        </w:rPr>
        <w:t xml:space="preserve"> </w:t>
      </w:r>
      <w:r w:rsidR="00176D1C">
        <w:rPr>
          <w:i/>
          <w:iCs/>
          <w:color w:val="A6A6A6" w:themeColor="background1" w:themeShade="A6"/>
        </w:rPr>
        <w:t>my name</w:t>
      </w:r>
      <w:r w:rsidRPr="00526BE3">
        <w:rPr>
          <w:i/>
          <w:iCs/>
          <w:color w:val="A6A6A6" w:themeColor="background1" w:themeShade="A6"/>
        </w:rPr>
        <w:t>… first impressions of St Fagans. Photo: author)</w:t>
      </w:r>
    </w:p>
    <w:p w14:paraId="688CF307" w14:textId="77777777" w:rsidR="00AD2264" w:rsidRDefault="00AD2264" w:rsidP="00FF4A3B">
      <w:pPr>
        <w:ind w:left="142"/>
        <w:rPr>
          <w:rFonts w:ascii="Arial" w:hAnsi="Arial" w:cs="Arial"/>
          <w:b/>
          <w:bCs/>
          <w:szCs w:val="22"/>
        </w:rPr>
      </w:pPr>
    </w:p>
    <w:p w14:paraId="2DDB6E53" w14:textId="649CA5AE" w:rsidR="00646050" w:rsidRPr="00AD2264" w:rsidRDefault="00AD2264" w:rsidP="00FF4A3B">
      <w:pPr>
        <w:ind w:left="142"/>
        <w:rPr>
          <w:rFonts w:ascii="Arial" w:hAnsi="Arial" w:cs="Arial"/>
          <w:b/>
          <w:bCs/>
          <w:szCs w:val="22"/>
        </w:rPr>
      </w:pPr>
      <w:r w:rsidRPr="00B66D6C">
        <w:rPr>
          <w:rFonts w:ascii="Arial" w:hAnsi="Arial" w:cs="Arial"/>
          <w:b/>
          <w:bCs/>
          <w:szCs w:val="22"/>
        </w:rPr>
        <w:t>The Visits</w:t>
      </w:r>
    </w:p>
    <w:p w14:paraId="32D75FE7" w14:textId="77777777" w:rsidR="00AD2264" w:rsidRDefault="00AD2264" w:rsidP="00FF4A3B">
      <w:pPr>
        <w:ind w:left="142"/>
        <w:contextualSpacing/>
        <w:rPr>
          <w:rFonts w:ascii="Arial" w:hAnsi="Arial" w:cs="Arial"/>
          <w:b/>
          <w:bCs/>
          <w:szCs w:val="22"/>
        </w:rPr>
      </w:pPr>
    </w:p>
    <w:p w14:paraId="62733788" w14:textId="0ABA9449" w:rsidR="00AB0255" w:rsidRPr="009B706A" w:rsidRDefault="00AB0255" w:rsidP="00FF4A3B">
      <w:pPr>
        <w:ind w:left="142"/>
        <w:contextualSpacing/>
        <w:rPr>
          <w:rFonts w:ascii="Arial" w:hAnsi="Arial" w:cs="Arial"/>
          <w:b/>
          <w:bCs/>
          <w:szCs w:val="22"/>
        </w:rPr>
      </w:pPr>
      <w:r w:rsidRPr="009B706A">
        <w:rPr>
          <w:rFonts w:ascii="Arial" w:hAnsi="Arial" w:cs="Arial"/>
          <w:b/>
          <w:bCs/>
          <w:szCs w:val="22"/>
        </w:rPr>
        <w:t>Visit One: First Impressions</w:t>
      </w:r>
    </w:p>
    <w:p w14:paraId="79263AD0" w14:textId="77777777" w:rsidR="00AB0255" w:rsidRDefault="00AB0255" w:rsidP="00FF4A3B">
      <w:pPr>
        <w:ind w:left="142"/>
        <w:contextualSpacing/>
        <w:rPr>
          <w:rFonts w:ascii="Arial" w:hAnsi="Arial" w:cs="Arial"/>
          <w:szCs w:val="22"/>
        </w:rPr>
      </w:pPr>
      <w:r>
        <w:rPr>
          <w:rFonts w:ascii="Arial" w:hAnsi="Arial" w:cs="Arial"/>
          <w:szCs w:val="22"/>
        </w:rPr>
        <w:t>Purpose: to gain an overview of the entire site</w:t>
      </w:r>
    </w:p>
    <w:p w14:paraId="4AAB38AB" w14:textId="77777777" w:rsidR="00AB0255" w:rsidRDefault="00AB0255" w:rsidP="00FF4A3B">
      <w:pPr>
        <w:ind w:left="142"/>
        <w:contextualSpacing/>
        <w:rPr>
          <w:rFonts w:ascii="Arial" w:hAnsi="Arial" w:cs="Arial"/>
          <w:szCs w:val="22"/>
        </w:rPr>
      </w:pPr>
      <w:r>
        <w:rPr>
          <w:rFonts w:ascii="Arial" w:hAnsi="Arial" w:cs="Arial"/>
          <w:szCs w:val="22"/>
        </w:rPr>
        <w:t>Date: Monday 13 September 2021</w:t>
      </w:r>
    </w:p>
    <w:p w14:paraId="25A9E2BF" w14:textId="77777777" w:rsidR="00AB0255" w:rsidRDefault="00AB0255" w:rsidP="00FF4A3B">
      <w:pPr>
        <w:ind w:left="142"/>
        <w:contextualSpacing/>
        <w:rPr>
          <w:rFonts w:ascii="Arial" w:hAnsi="Arial" w:cs="Arial"/>
          <w:szCs w:val="22"/>
        </w:rPr>
      </w:pPr>
    </w:p>
    <w:p w14:paraId="3A53AC88" w14:textId="375F0030" w:rsidR="00AB0255" w:rsidRDefault="00AB0255" w:rsidP="00FF4A3B">
      <w:pPr>
        <w:ind w:left="142"/>
        <w:contextualSpacing/>
        <w:rPr>
          <w:rFonts w:ascii="Arial" w:hAnsi="Arial" w:cs="Arial"/>
          <w:szCs w:val="22"/>
        </w:rPr>
      </w:pPr>
      <w:r>
        <w:rPr>
          <w:rFonts w:ascii="Arial" w:hAnsi="Arial" w:cs="Arial"/>
          <w:szCs w:val="22"/>
        </w:rPr>
        <w:t>Observations:</w:t>
      </w:r>
    </w:p>
    <w:p w14:paraId="370EB2D4" w14:textId="600DC422" w:rsidR="00AB0255" w:rsidRDefault="00AB0255" w:rsidP="00FF4A3B">
      <w:pPr>
        <w:pStyle w:val="ListParagraph"/>
        <w:numPr>
          <w:ilvl w:val="0"/>
          <w:numId w:val="2"/>
        </w:numPr>
        <w:ind w:left="142"/>
        <w:rPr>
          <w:rFonts w:ascii="Arial" w:hAnsi="Arial" w:cs="Arial"/>
          <w:szCs w:val="22"/>
        </w:rPr>
      </w:pPr>
      <w:r w:rsidRPr="00047586">
        <w:rPr>
          <w:rFonts w:ascii="Arial" w:hAnsi="Arial" w:cs="Arial"/>
          <w:szCs w:val="22"/>
        </w:rPr>
        <w:t xml:space="preserve">The modernist building rising from the green space surrounding it </w:t>
      </w:r>
      <w:r>
        <w:rPr>
          <w:rFonts w:ascii="Arial" w:hAnsi="Arial" w:cs="Arial"/>
          <w:szCs w:val="22"/>
        </w:rPr>
        <w:t>was</w:t>
      </w:r>
      <w:r w:rsidRPr="00047586">
        <w:rPr>
          <w:rFonts w:ascii="Arial" w:hAnsi="Arial" w:cs="Arial"/>
          <w:szCs w:val="22"/>
        </w:rPr>
        <w:t xml:space="preserve"> </w:t>
      </w:r>
      <w:r w:rsidR="00137616">
        <w:rPr>
          <w:rFonts w:ascii="Arial" w:hAnsi="Arial" w:cs="Arial"/>
          <w:szCs w:val="22"/>
        </w:rPr>
        <w:t>imposing</w:t>
      </w:r>
      <w:r w:rsidRPr="00047586">
        <w:rPr>
          <w:rFonts w:ascii="Arial" w:hAnsi="Arial" w:cs="Arial"/>
          <w:szCs w:val="22"/>
        </w:rPr>
        <w:t xml:space="preserve">. Huge letters on the lawn to the right of the entrance spelled out the building’s name in Welsh – the first photo opportunity offered before the visitor had even stepped inside. The </w:t>
      </w:r>
      <w:r>
        <w:rPr>
          <w:rFonts w:ascii="Arial" w:hAnsi="Arial" w:cs="Arial"/>
          <w:szCs w:val="22"/>
        </w:rPr>
        <w:t xml:space="preserve">large </w:t>
      </w:r>
      <w:r w:rsidRPr="00047586">
        <w:rPr>
          <w:rFonts w:ascii="Arial" w:hAnsi="Arial" w:cs="Arial"/>
          <w:szCs w:val="22"/>
        </w:rPr>
        <w:t xml:space="preserve">atrium also radiated poise and confidence. It was </w:t>
      </w:r>
      <w:r w:rsidR="008050E4">
        <w:rPr>
          <w:rFonts w:ascii="Arial" w:hAnsi="Arial" w:cs="Arial"/>
          <w:szCs w:val="22"/>
        </w:rPr>
        <w:t xml:space="preserve">airy, </w:t>
      </w:r>
      <w:r w:rsidRPr="00047586">
        <w:rPr>
          <w:rFonts w:ascii="Arial" w:hAnsi="Arial" w:cs="Arial"/>
          <w:szCs w:val="22"/>
        </w:rPr>
        <w:t>modern, sleek. This was a</w:t>
      </w:r>
      <w:r>
        <w:rPr>
          <w:rFonts w:ascii="Arial" w:hAnsi="Arial" w:cs="Arial"/>
          <w:szCs w:val="22"/>
        </w:rPr>
        <w:t xml:space="preserve"> </w:t>
      </w:r>
      <w:r w:rsidRPr="00047586">
        <w:rPr>
          <w:rFonts w:ascii="Arial" w:hAnsi="Arial" w:cs="Arial"/>
          <w:szCs w:val="22"/>
        </w:rPr>
        <w:t>self-assured place.</w:t>
      </w:r>
    </w:p>
    <w:p w14:paraId="072579A4" w14:textId="77777777" w:rsidR="00AD2264" w:rsidRPr="00047586" w:rsidRDefault="00AD2264" w:rsidP="00FF4A3B">
      <w:pPr>
        <w:pStyle w:val="ListParagraph"/>
        <w:ind w:left="142"/>
        <w:rPr>
          <w:rFonts w:ascii="Arial" w:hAnsi="Arial" w:cs="Arial"/>
          <w:szCs w:val="22"/>
        </w:rPr>
      </w:pPr>
    </w:p>
    <w:p w14:paraId="49EF30A7" w14:textId="02544630" w:rsidR="00AB0255" w:rsidRDefault="00AB0255" w:rsidP="00FF4A3B">
      <w:pPr>
        <w:pStyle w:val="ListParagraph"/>
        <w:numPr>
          <w:ilvl w:val="0"/>
          <w:numId w:val="2"/>
        </w:numPr>
        <w:spacing w:after="0"/>
        <w:ind w:left="142"/>
        <w:rPr>
          <w:rFonts w:ascii="Arial" w:hAnsi="Arial" w:cs="Arial"/>
          <w:szCs w:val="22"/>
        </w:rPr>
      </w:pPr>
      <w:r>
        <w:rPr>
          <w:rFonts w:ascii="Arial" w:hAnsi="Arial" w:cs="Arial"/>
          <w:szCs w:val="22"/>
        </w:rPr>
        <w:lastRenderedPageBreak/>
        <w:t>Site maps were available in Cymru and English, as one would expect, but also in European and Asian languages, indicating a site of international importance.</w:t>
      </w:r>
    </w:p>
    <w:p w14:paraId="76154F77" w14:textId="77777777" w:rsidR="00AD2264" w:rsidRDefault="00AD2264" w:rsidP="00FF4A3B">
      <w:pPr>
        <w:pStyle w:val="ListParagraph"/>
        <w:spacing w:after="0"/>
        <w:ind w:left="142"/>
        <w:rPr>
          <w:rFonts w:ascii="Arial" w:hAnsi="Arial" w:cs="Arial"/>
          <w:szCs w:val="22"/>
        </w:rPr>
      </w:pPr>
    </w:p>
    <w:p w14:paraId="782A5500" w14:textId="6CF0CFE6" w:rsidR="00AB0255" w:rsidRDefault="00AB0255" w:rsidP="00FF4A3B">
      <w:pPr>
        <w:pStyle w:val="ListParagraph"/>
        <w:numPr>
          <w:ilvl w:val="0"/>
          <w:numId w:val="2"/>
        </w:numPr>
        <w:spacing w:after="0"/>
        <w:ind w:left="142"/>
        <w:rPr>
          <w:rFonts w:ascii="Arial" w:hAnsi="Arial" w:cs="Arial"/>
          <w:szCs w:val="22"/>
        </w:rPr>
      </w:pPr>
      <w:r w:rsidRPr="00D17BE8">
        <w:rPr>
          <w:rFonts w:ascii="Arial" w:hAnsi="Arial" w:cs="Arial"/>
          <w:szCs w:val="22"/>
        </w:rPr>
        <w:t>Many buildings were closed due to Covid restrictions, and both staff and visitors were thin on the ground.</w:t>
      </w:r>
      <w:r>
        <w:rPr>
          <w:rFonts w:ascii="Arial" w:hAnsi="Arial" w:cs="Arial"/>
          <w:szCs w:val="22"/>
        </w:rPr>
        <w:t xml:space="preserve"> There were no activities or workshops running, and the site felt deserted, almost eerie</w:t>
      </w:r>
      <w:r w:rsidR="00450229">
        <w:rPr>
          <w:rFonts w:ascii="Arial" w:hAnsi="Arial" w:cs="Arial"/>
          <w:szCs w:val="22"/>
        </w:rPr>
        <w:t>, as I explored it.</w:t>
      </w:r>
    </w:p>
    <w:p w14:paraId="68B878B5" w14:textId="77777777" w:rsidR="00AD2264" w:rsidRPr="00AD2264" w:rsidRDefault="00AD2264" w:rsidP="00FF4A3B">
      <w:pPr>
        <w:spacing w:after="0"/>
        <w:ind w:left="142"/>
        <w:rPr>
          <w:rFonts w:ascii="Arial" w:hAnsi="Arial" w:cs="Arial"/>
          <w:szCs w:val="22"/>
        </w:rPr>
      </w:pPr>
    </w:p>
    <w:p w14:paraId="0B0BD524" w14:textId="2E771369" w:rsidR="00AB0255" w:rsidRDefault="00AB0255" w:rsidP="00FF4A3B">
      <w:pPr>
        <w:pStyle w:val="ListParagraph"/>
        <w:numPr>
          <w:ilvl w:val="0"/>
          <w:numId w:val="2"/>
        </w:numPr>
        <w:spacing w:after="0"/>
        <w:ind w:left="142"/>
        <w:rPr>
          <w:rFonts w:ascii="Arial" w:hAnsi="Arial" w:cs="Arial"/>
          <w:szCs w:val="22"/>
        </w:rPr>
      </w:pPr>
      <w:r>
        <w:rPr>
          <w:rFonts w:ascii="Arial" w:hAnsi="Arial" w:cs="Arial"/>
          <w:szCs w:val="22"/>
        </w:rPr>
        <w:t>R</w:t>
      </w:r>
      <w:r w:rsidRPr="00D17BE8">
        <w:rPr>
          <w:rFonts w:ascii="Arial" w:hAnsi="Arial" w:cs="Arial"/>
          <w:szCs w:val="22"/>
        </w:rPr>
        <w:t xml:space="preserve">ural and more ancient </w:t>
      </w:r>
      <w:r>
        <w:rPr>
          <w:rFonts w:ascii="Arial" w:hAnsi="Arial" w:cs="Arial"/>
          <w:szCs w:val="22"/>
        </w:rPr>
        <w:t>structures</w:t>
      </w:r>
      <w:r w:rsidRPr="00D17BE8">
        <w:rPr>
          <w:rFonts w:ascii="Arial" w:hAnsi="Arial" w:cs="Arial"/>
          <w:szCs w:val="22"/>
        </w:rPr>
        <w:t xml:space="preserve"> were spaced far apart, perhaps to emphasise the isolation of their original locations, whereas the town and village </w:t>
      </w:r>
      <w:r>
        <w:rPr>
          <w:rFonts w:ascii="Arial" w:hAnsi="Arial" w:cs="Arial"/>
          <w:szCs w:val="22"/>
        </w:rPr>
        <w:t>buildings</w:t>
      </w:r>
      <w:r w:rsidRPr="00D17BE8">
        <w:rPr>
          <w:rFonts w:ascii="Arial" w:hAnsi="Arial" w:cs="Arial"/>
          <w:szCs w:val="22"/>
        </w:rPr>
        <w:t xml:space="preserve"> were clustered together, creating an impression of </w:t>
      </w:r>
      <w:r>
        <w:rPr>
          <w:rFonts w:ascii="Arial" w:hAnsi="Arial" w:cs="Arial"/>
          <w:szCs w:val="22"/>
        </w:rPr>
        <w:t xml:space="preserve">focus and </w:t>
      </w:r>
      <w:r w:rsidRPr="00D17BE8">
        <w:rPr>
          <w:rFonts w:ascii="Arial" w:hAnsi="Arial" w:cs="Arial"/>
          <w:szCs w:val="22"/>
        </w:rPr>
        <w:t xml:space="preserve">activity despite the </w:t>
      </w:r>
      <w:r>
        <w:rPr>
          <w:rFonts w:ascii="Arial" w:hAnsi="Arial" w:cs="Arial"/>
          <w:szCs w:val="22"/>
        </w:rPr>
        <w:t>closed doors</w:t>
      </w:r>
      <w:r w:rsidR="00AD2264">
        <w:rPr>
          <w:rFonts w:ascii="Arial" w:hAnsi="Arial" w:cs="Arial"/>
          <w:szCs w:val="22"/>
        </w:rPr>
        <w:t>.</w:t>
      </w:r>
    </w:p>
    <w:p w14:paraId="29306DB3" w14:textId="77777777" w:rsidR="00AD2264" w:rsidRDefault="00AD2264" w:rsidP="00FF4A3B">
      <w:pPr>
        <w:pStyle w:val="ListParagraph"/>
        <w:spacing w:after="0"/>
        <w:ind w:left="142"/>
        <w:rPr>
          <w:rFonts w:ascii="Arial" w:hAnsi="Arial" w:cs="Arial"/>
          <w:szCs w:val="22"/>
        </w:rPr>
      </w:pPr>
    </w:p>
    <w:p w14:paraId="4514590A" w14:textId="014963DE" w:rsidR="00AD2264" w:rsidRDefault="00AB0255" w:rsidP="00FF4A3B">
      <w:pPr>
        <w:pStyle w:val="ListParagraph"/>
        <w:numPr>
          <w:ilvl w:val="0"/>
          <w:numId w:val="2"/>
        </w:numPr>
        <w:spacing w:after="0"/>
        <w:ind w:left="142"/>
        <w:rPr>
          <w:rFonts w:ascii="Arial" w:hAnsi="Arial" w:cs="Arial"/>
          <w:szCs w:val="22"/>
        </w:rPr>
      </w:pPr>
      <w:r>
        <w:rPr>
          <w:rFonts w:ascii="Arial" w:hAnsi="Arial" w:cs="Arial"/>
          <w:szCs w:val="22"/>
        </w:rPr>
        <w:t>The i</w:t>
      </w:r>
      <w:r w:rsidRPr="00D17BE8">
        <w:rPr>
          <w:rFonts w:ascii="Arial" w:hAnsi="Arial" w:cs="Arial"/>
          <w:szCs w:val="22"/>
        </w:rPr>
        <w:t xml:space="preserve">nformation boards </w:t>
      </w:r>
      <w:r>
        <w:rPr>
          <w:rFonts w:ascii="Arial" w:hAnsi="Arial" w:cs="Arial"/>
          <w:szCs w:val="22"/>
        </w:rPr>
        <w:t xml:space="preserve">outside each structure </w:t>
      </w:r>
      <w:r w:rsidRPr="00D17BE8">
        <w:rPr>
          <w:rFonts w:ascii="Arial" w:hAnsi="Arial" w:cs="Arial"/>
          <w:szCs w:val="22"/>
        </w:rPr>
        <w:t xml:space="preserve">provide only basic details – its original location, </w:t>
      </w:r>
      <w:r>
        <w:rPr>
          <w:rFonts w:ascii="Arial" w:hAnsi="Arial" w:cs="Arial"/>
          <w:szCs w:val="22"/>
        </w:rPr>
        <w:t xml:space="preserve">a photo or two, </w:t>
      </w:r>
      <w:r w:rsidRPr="00D17BE8">
        <w:rPr>
          <w:rFonts w:ascii="Arial" w:hAnsi="Arial" w:cs="Arial"/>
          <w:szCs w:val="22"/>
        </w:rPr>
        <w:t>a potted history, the date of relocation, a point to ponder</w:t>
      </w:r>
      <w:r>
        <w:rPr>
          <w:rFonts w:ascii="Arial" w:hAnsi="Arial" w:cs="Arial"/>
          <w:szCs w:val="22"/>
        </w:rPr>
        <w:t>.</w:t>
      </w:r>
    </w:p>
    <w:p w14:paraId="7788FD22" w14:textId="77777777" w:rsidR="00AD2264" w:rsidRPr="00AD2264" w:rsidRDefault="00AD2264" w:rsidP="00FF4A3B">
      <w:pPr>
        <w:spacing w:after="0"/>
        <w:ind w:left="142"/>
        <w:rPr>
          <w:rFonts w:ascii="Arial" w:hAnsi="Arial" w:cs="Arial"/>
          <w:szCs w:val="22"/>
        </w:rPr>
      </w:pPr>
    </w:p>
    <w:p w14:paraId="76F4EA0B" w14:textId="6141F2CD" w:rsidR="00AB0255" w:rsidRPr="00F261D6" w:rsidRDefault="00AB0255" w:rsidP="00FF4A3B">
      <w:pPr>
        <w:pStyle w:val="ListParagraph"/>
        <w:numPr>
          <w:ilvl w:val="0"/>
          <w:numId w:val="2"/>
        </w:numPr>
        <w:spacing w:after="0"/>
        <w:ind w:left="142"/>
        <w:rPr>
          <w:rFonts w:ascii="Arial" w:hAnsi="Arial" w:cs="Arial"/>
          <w:szCs w:val="22"/>
        </w:rPr>
      </w:pPr>
      <w:r>
        <w:rPr>
          <w:rFonts w:ascii="Arial" w:hAnsi="Arial" w:cs="Arial"/>
          <w:szCs w:val="22"/>
        </w:rPr>
        <w:t>The guides I encountered were uncommunicative, so I was left to my own devices. Consequently, I drifted rather aimlessly from place to place, not really understanding how what I was seeing represented ‘Welsh culture’. It felt more like a random collection of sad, silent buildings from a dead and distant past.</w:t>
      </w:r>
    </w:p>
    <w:p w14:paraId="3D60E52B" w14:textId="7B75A8C0" w:rsidR="00AB0255" w:rsidRDefault="00AB0255" w:rsidP="00FF4A3B">
      <w:pPr>
        <w:ind w:left="142"/>
      </w:pPr>
    </w:p>
    <w:p w14:paraId="30FAD5F6" w14:textId="6BD7D0DF" w:rsidR="008A7FC5" w:rsidRDefault="00AD2264" w:rsidP="00FF4A3B">
      <w:pPr>
        <w:ind w:left="142"/>
      </w:pPr>
      <w:r>
        <w:rPr>
          <w:noProof/>
        </w:rPr>
        <mc:AlternateContent>
          <mc:Choice Requires="wps">
            <w:drawing>
              <wp:anchor distT="228600" distB="228600" distL="228600" distR="228600" simplePos="0" relativeHeight="251661312" behindDoc="1" locked="0" layoutInCell="1" allowOverlap="1" wp14:anchorId="53CE42D1" wp14:editId="713926AA">
                <wp:simplePos x="0" y="0"/>
                <wp:positionH relativeFrom="margin">
                  <wp:posOffset>2514022</wp:posOffset>
                </wp:positionH>
                <wp:positionV relativeFrom="margin">
                  <wp:posOffset>3414395</wp:posOffset>
                </wp:positionV>
                <wp:extent cx="3185795" cy="2424546"/>
                <wp:effectExtent l="0" t="0" r="109855" b="13970"/>
                <wp:wrapNone/>
                <wp:docPr id="123" name="Rectangle 123"/>
                <wp:cNvGraphicFramePr/>
                <a:graphic xmlns:a="http://schemas.openxmlformats.org/drawingml/2006/main">
                  <a:graphicData uri="http://schemas.microsoft.com/office/word/2010/wordprocessingShape">
                    <wps:wsp>
                      <wps:cNvSpPr/>
                      <wps:spPr>
                        <a:xfrm>
                          <a:off x="0" y="0"/>
                          <a:ext cx="3185795" cy="2424546"/>
                        </a:xfrm>
                        <a:prstGeom prst="rect">
                          <a:avLst/>
                        </a:prstGeom>
                        <a:solidFill>
                          <a:schemeClr val="accent6">
                            <a:lumMod val="60000"/>
                            <a:lumOff val="40000"/>
                          </a:schemeClr>
                        </a:solidFill>
                        <a:ln>
                          <a:solidFill>
                            <a:schemeClr val="accent2">
                              <a:lumMod val="75000"/>
                            </a:schemeClr>
                          </a:solid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16D921" w14:textId="1BE3CD3D" w:rsidR="000504CE" w:rsidRDefault="00B964EE" w:rsidP="00B964EE">
                            <w:pPr>
                              <w:spacing w:after="0"/>
                              <w:jc w:val="right"/>
                              <w:rPr>
                                <w:color w:val="FFFFFF" w:themeColor="background1"/>
                                <w:sz w:val="26"/>
                                <w:szCs w:val="26"/>
                              </w:rPr>
                            </w:pPr>
                            <w:r>
                              <w:rPr>
                                <w:noProof/>
                                <w:color w:val="FFFFFF" w:themeColor="background1"/>
                                <w:sz w:val="26"/>
                                <w:szCs w:val="26"/>
                              </w:rPr>
                              <w:drawing>
                                <wp:inline distT="0" distB="0" distL="0" distR="0" wp14:anchorId="68EEFD78" wp14:editId="6D06DD29">
                                  <wp:extent cx="2625731" cy="1357745"/>
                                  <wp:effectExtent l="0" t="0" r="3175" b="0"/>
                                  <wp:docPr id="27" name="Picture 2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electronics&#10;&#10;Description automatically generated"/>
                                          <pic:cNvPicPr/>
                                        </pic:nvPicPr>
                                        <pic:blipFill rotWithShape="1">
                                          <a:blip r:embed="rId11">
                                            <a:extLst>
                                              <a:ext uri="{28A0092B-C50C-407E-A947-70E740481C1C}">
                                                <a14:useLocalDpi xmlns:a14="http://schemas.microsoft.com/office/drawing/2010/main" val="0"/>
                                              </a:ext>
                                            </a:extLst>
                                          </a:blip>
                                          <a:srcRect t="-1" b="30496"/>
                                          <a:stretch/>
                                        </pic:blipFill>
                                        <pic:spPr bwMode="auto">
                                          <a:xfrm>
                                            <a:off x="0" y="0"/>
                                            <a:ext cx="2625731" cy="1357745"/>
                                          </a:xfrm>
                                          <a:prstGeom prst="rect">
                                            <a:avLst/>
                                          </a:prstGeom>
                                          <a:ln>
                                            <a:noFill/>
                                          </a:ln>
                                          <a:extLst>
                                            <a:ext uri="{53640926-AAD7-44D8-BBD7-CCE9431645EC}">
                                              <a14:shadowObscured xmlns:a14="http://schemas.microsoft.com/office/drawing/2010/main"/>
                                            </a:ext>
                                          </a:extLst>
                                        </pic:spPr>
                                      </pic:pic>
                                    </a:graphicData>
                                  </a:graphic>
                                </wp:inline>
                              </w:drawing>
                            </w:r>
                          </w:p>
                          <w:p w14:paraId="523D9446" w14:textId="77777777" w:rsidR="00646050" w:rsidRDefault="00F04705" w:rsidP="00B964EE">
                            <w:pPr>
                              <w:spacing w:after="0"/>
                              <w:jc w:val="right"/>
                              <w:rPr>
                                <w:b/>
                                <w:bCs/>
                                <w:color w:val="FFFFFF" w:themeColor="background1"/>
                                <w:szCs w:val="22"/>
                              </w:rPr>
                            </w:pPr>
                            <w:r w:rsidRPr="00BE668D">
                              <w:rPr>
                                <w:b/>
                                <w:bCs/>
                                <w:color w:val="FFFFFF" w:themeColor="background1"/>
                                <w:szCs w:val="22"/>
                              </w:rPr>
                              <w:t>Site maps</w:t>
                            </w:r>
                            <w:r w:rsidR="008A7FC5" w:rsidRPr="00BE668D">
                              <w:rPr>
                                <w:b/>
                                <w:bCs/>
                                <w:color w:val="FFFFFF" w:themeColor="background1"/>
                                <w:szCs w:val="22"/>
                              </w:rPr>
                              <w:t xml:space="preserve"> were available in Welsh, English, Spanish, </w:t>
                            </w:r>
                            <w:r w:rsidR="00646050">
                              <w:rPr>
                                <w:b/>
                                <w:bCs/>
                                <w:color w:val="FFFFFF" w:themeColor="background1"/>
                                <w:szCs w:val="22"/>
                              </w:rPr>
                              <w:t xml:space="preserve">French, </w:t>
                            </w:r>
                            <w:r w:rsidR="008A7FC5" w:rsidRPr="00BE668D">
                              <w:rPr>
                                <w:b/>
                                <w:bCs/>
                                <w:color w:val="FFFFFF" w:themeColor="background1"/>
                                <w:szCs w:val="22"/>
                              </w:rPr>
                              <w:t xml:space="preserve">German, Italian, </w:t>
                            </w:r>
                          </w:p>
                          <w:p w14:paraId="0D455F66" w14:textId="54155A7F" w:rsidR="00F04705" w:rsidRPr="00BE668D" w:rsidRDefault="008A7FC5" w:rsidP="00B964EE">
                            <w:pPr>
                              <w:spacing w:after="0"/>
                              <w:jc w:val="right"/>
                              <w:rPr>
                                <w:b/>
                                <w:bCs/>
                                <w:color w:val="FFFFFF" w:themeColor="background1"/>
                                <w:szCs w:val="22"/>
                              </w:rPr>
                            </w:pPr>
                            <w:r w:rsidRPr="00BE668D">
                              <w:rPr>
                                <w:b/>
                                <w:bCs/>
                                <w:color w:val="FFFFFF" w:themeColor="background1"/>
                                <w:szCs w:val="22"/>
                              </w:rPr>
                              <w:t>Dutch and Chinese.</w:t>
                            </w:r>
                          </w:p>
                          <w:p w14:paraId="2F30AE0C" w14:textId="55ABF046" w:rsidR="00F04705" w:rsidRPr="00BE668D" w:rsidRDefault="00646050" w:rsidP="00B964EE">
                            <w:pPr>
                              <w:spacing w:after="0"/>
                              <w:jc w:val="right"/>
                              <w:rPr>
                                <w:color w:val="FFFFFF" w:themeColor="background1"/>
                                <w:sz w:val="20"/>
                                <w:szCs w:val="20"/>
                              </w:rPr>
                            </w:pPr>
                            <w:r>
                              <w:rPr>
                                <w:color w:val="FFFFFF" w:themeColor="background1"/>
                                <w:sz w:val="20"/>
                                <w:szCs w:val="20"/>
                              </w:rPr>
                              <w:t>(</w:t>
                            </w:r>
                            <w:r w:rsidR="00BE668D" w:rsidRPr="00BE668D">
                              <w:rPr>
                                <w:color w:val="FFFFFF" w:themeColor="background1"/>
                                <w:sz w:val="20"/>
                                <w:szCs w:val="20"/>
                              </w:rPr>
                              <w:t>Photo: author</w:t>
                            </w:r>
                            <w:r>
                              <w:rPr>
                                <w:color w:val="FFFFFF" w:themeColor="background1"/>
                                <w:sz w:val="20"/>
                                <w:szCs w:val="20"/>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E42D1" id="Rectangle 123" o:spid="_x0000_s1027" style="position:absolute;left:0;text-align:left;margin-left:197.95pt;margin-top:268.85pt;width:250.85pt;height:190.9pt;z-index:-25165516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" fillcolor="#a8d08d [1945]" strokecolor="#c45911 [2405]" strokeweight="1pt">
                <v:shadow on="t" color="#4472c4 [3204]" origin="-.5" offset="7.2pt,0"/>
                <v:textbox inset=",14.4pt,,14.4pt">
                  <w:txbxContent>
                    <w:p w14:paraId="5F16D921" w14:textId="1BE3CD3D" w:rsidR="000504CE" w:rsidRDefault="00B964EE" w:rsidP="00B964EE">
                      <w:pPr>
                        <w:spacing w:after="0"/>
                        <w:jc w:val="right"/>
                        <w:rPr>
                          <w:color w:val="FFFFFF" w:themeColor="background1"/>
                          <w:sz w:val="26"/>
                          <w:szCs w:val="26"/>
                        </w:rPr>
                      </w:pPr>
                      <w:r>
                        <w:rPr>
                          <w:noProof/>
                          <w:color w:val="FFFFFF" w:themeColor="background1"/>
                          <w:sz w:val="26"/>
                          <w:szCs w:val="26"/>
                        </w:rPr>
                        <w:drawing>
                          <wp:inline distT="0" distB="0" distL="0" distR="0" wp14:anchorId="68EEFD78" wp14:editId="6D06DD29">
                            <wp:extent cx="2625731" cy="1357745"/>
                            <wp:effectExtent l="0" t="0" r="3175" b="0"/>
                            <wp:docPr id="27" name="Picture 2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electronics&#10;&#10;Description automatically generated"/>
                                    <pic:cNvPicPr/>
                                  </pic:nvPicPr>
                                  <pic:blipFill rotWithShape="1">
                                    <a:blip r:embed="rId11">
                                      <a:extLst>
                                        <a:ext uri="{28A0092B-C50C-407E-A947-70E740481C1C}">
                                          <a14:useLocalDpi xmlns:a14="http://schemas.microsoft.com/office/drawing/2010/main" val="0"/>
                                        </a:ext>
                                      </a:extLst>
                                    </a:blip>
                                    <a:srcRect t="-1" b="30496"/>
                                    <a:stretch/>
                                  </pic:blipFill>
                                  <pic:spPr bwMode="auto">
                                    <a:xfrm>
                                      <a:off x="0" y="0"/>
                                      <a:ext cx="2625731" cy="1357745"/>
                                    </a:xfrm>
                                    <a:prstGeom prst="rect">
                                      <a:avLst/>
                                    </a:prstGeom>
                                    <a:ln>
                                      <a:noFill/>
                                    </a:ln>
                                    <a:extLst>
                                      <a:ext uri="{53640926-AAD7-44D8-BBD7-CCE9431645EC}">
                                        <a14:shadowObscured xmlns:a14="http://schemas.microsoft.com/office/drawing/2010/main"/>
                                      </a:ext>
                                    </a:extLst>
                                  </pic:spPr>
                                </pic:pic>
                              </a:graphicData>
                            </a:graphic>
                          </wp:inline>
                        </w:drawing>
                      </w:r>
                    </w:p>
                    <w:p w14:paraId="523D9446" w14:textId="77777777" w:rsidR="00646050" w:rsidRDefault="00F04705" w:rsidP="00B964EE">
                      <w:pPr>
                        <w:spacing w:after="0"/>
                        <w:jc w:val="right"/>
                        <w:rPr>
                          <w:b/>
                          <w:bCs/>
                          <w:color w:val="FFFFFF" w:themeColor="background1"/>
                          <w:szCs w:val="22"/>
                        </w:rPr>
                      </w:pPr>
                      <w:r w:rsidRPr="00BE668D">
                        <w:rPr>
                          <w:b/>
                          <w:bCs/>
                          <w:color w:val="FFFFFF" w:themeColor="background1"/>
                          <w:szCs w:val="22"/>
                        </w:rPr>
                        <w:t>Site maps</w:t>
                      </w:r>
                      <w:r w:rsidR="008A7FC5" w:rsidRPr="00BE668D">
                        <w:rPr>
                          <w:b/>
                          <w:bCs/>
                          <w:color w:val="FFFFFF" w:themeColor="background1"/>
                          <w:szCs w:val="22"/>
                        </w:rPr>
                        <w:t xml:space="preserve"> were available in Welsh, English, Spanish, </w:t>
                      </w:r>
                      <w:r w:rsidR="00646050">
                        <w:rPr>
                          <w:b/>
                          <w:bCs/>
                          <w:color w:val="FFFFFF" w:themeColor="background1"/>
                          <w:szCs w:val="22"/>
                        </w:rPr>
                        <w:t xml:space="preserve">French, </w:t>
                      </w:r>
                      <w:r w:rsidR="008A7FC5" w:rsidRPr="00BE668D">
                        <w:rPr>
                          <w:b/>
                          <w:bCs/>
                          <w:color w:val="FFFFFF" w:themeColor="background1"/>
                          <w:szCs w:val="22"/>
                        </w:rPr>
                        <w:t xml:space="preserve">German, Italian, </w:t>
                      </w:r>
                    </w:p>
                    <w:p w14:paraId="0D455F66" w14:textId="54155A7F" w:rsidR="00F04705" w:rsidRPr="00BE668D" w:rsidRDefault="008A7FC5" w:rsidP="00B964EE">
                      <w:pPr>
                        <w:spacing w:after="0"/>
                        <w:jc w:val="right"/>
                        <w:rPr>
                          <w:b/>
                          <w:bCs/>
                          <w:color w:val="FFFFFF" w:themeColor="background1"/>
                          <w:szCs w:val="22"/>
                        </w:rPr>
                      </w:pPr>
                      <w:r w:rsidRPr="00BE668D">
                        <w:rPr>
                          <w:b/>
                          <w:bCs/>
                          <w:color w:val="FFFFFF" w:themeColor="background1"/>
                          <w:szCs w:val="22"/>
                        </w:rPr>
                        <w:t>Dutch and Chinese.</w:t>
                      </w:r>
                    </w:p>
                    <w:p w14:paraId="2F30AE0C" w14:textId="55ABF046" w:rsidR="00F04705" w:rsidRPr="00BE668D" w:rsidRDefault="00646050" w:rsidP="00B964EE">
                      <w:pPr>
                        <w:spacing w:after="0"/>
                        <w:jc w:val="right"/>
                        <w:rPr>
                          <w:color w:val="FFFFFF" w:themeColor="background1"/>
                          <w:sz w:val="20"/>
                          <w:szCs w:val="20"/>
                        </w:rPr>
                      </w:pPr>
                      <w:r>
                        <w:rPr>
                          <w:color w:val="FFFFFF" w:themeColor="background1"/>
                          <w:sz w:val="20"/>
                          <w:szCs w:val="20"/>
                        </w:rPr>
                        <w:t>(</w:t>
                      </w:r>
                      <w:r w:rsidR="00BE668D" w:rsidRPr="00BE668D">
                        <w:rPr>
                          <w:color w:val="FFFFFF" w:themeColor="background1"/>
                          <w:sz w:val="20"/>
                          <w:szCs w:val="20"/>
                        </w:rPr>
                        <w:t>Photo: author</w:t>
                      </w:r>
                      <w:r>
                        <w:rPr>
                          <w:color w:val="FFFFFF" w:themeColor="background1"/>
                          <w:sz w:val="20"/>
                          <w:szCs w:val="20"/>
                        </w:rPr>
                        <w:t>)</w:t>
                      </w:r>
                    </w:p>
                  </w:txbxContent>
                </v:textbox>
                <w10:wrap anchorx="margin" anchory="margin"/>
              </v:rect>
            </w:pict>
          </mc:Fallback>
        </mc:AlternateContent>
      </w:r>
    </w:p>
    <w:p w14:paraId="461623D3" w14:textId="14502D4B" w:rsidR="00950214" w:rsidRDefault="00950214" w:rsidP="00FF4A3B">
      <w:pPr>
        <w:ind w:left="142"/>
      </w:pPr>
    </w:p>
    <w:p w14:paraId="0E671C6F" w14:textId="137DB2FE" w:rsidR="00950214" w:rsidRDefault="00950214" w:rsidP="00FF4A3B">
      <w:pPr>
        <w:ind w:left="142"/>
      </w:pPr>
    </w:p>
    <w:p w14:paraId="24EB9D5E" w14:textId="152EA89F" w:rsidR="00B964EE" w:rsidRDefault="00B964EE" w:rsidP="00FF4A3B">
      <w:pPr>
        <w:ind w:left="142"/>
      </w:pPr>
    </w:p>
    <w:p w14:paraId="05F8381D" w14:textId="0C976022" w:rsidR="00B964EE" w:rsidRDefault="00B964EE" w:rsidP="00FF4A3B">
      <w:pPr>
        <w:ind w:left="142"/>
      </w:pPr>
    </w:p>
    <w:p w14:paraId="2FD2A951" w14:textId="1BD06332" w:rsidR="00B964EE" w:rsidRDefault="00B964EE" w:rsidP="00FF4A3B">
      <w:pPr>
        <w:ind w:left="142"/>
        <w:jc w:val="both"/>
        <w:rPr>
          <w:sz w:val="16"/>
          <w:szCs w:val="16"/>
        </w:rPr>
      </w:pPr>
    </w:p>
    <w:p w14:paraId="3CA759B1" w14:textId="28FBCAA3" w:rsidR="00F04705" w:rsidRDefault="00F04705" w:rsidP="00FF4A3B">
      <w:pPr>
        <w:ind w:left="142"/>
        <w:jc w:val="both"/>
      </w:pPr>
    </w:p>
    <w:p w14:paraId="09EE9E8F" w14:textId="2B7A0763" w:rsidR="00F04705" w:rsidRDefault="00646050" w:rsidP="00FF4A3B">
      <w:pPr>
        <w:tabs>
          <w:tab w:val="left" w:pos="7844"/>
        </w:tabs>
        <w:ind w:left="142"/>
      </w:pPr>
      <w:r>
        <w:tab/>
      </w:r>
    </w:p>
    <w:p w14:paraId="6B1B0C2A" w14:textId="449E932E" w:rsidR="008A7FC5" w:rsidRDefault="008A7FC5" w:rsidP="00FF4A3B">
      <w:pPr>
        <w:ind w:left="142"/>
      </w:pPr>
    </w:p>
    <w:p w14:paraId="0F1E4702" w14:textId="77777777" w:rsidR="00AD2264" w:rsidRDefault="00AD2264" w:rsidP="00FF4A3B">
      <w:pPr>
        <w:ind w:left="142"/>
        <w:contextualSpacing/>
        <w:rPr>
          <w:rFonts w:ascii="Arial" w:hAnsi="Arial" w:cs="Arial"/>
          <w:szCs w:val="22"/>
        </w:rPr>
      </w:pPr>
    </w:p>
    <w:p w14:paraId="69288B50" w14:textId="77777777" w:rsidR="00CC0229" w:rsidRDefault="00CC0229" w:rsidP="00FF4A3B">
      <w:pPr>
        <w:ind w:left="142"/>
        <w:contextualSpacing/>
        <w:rPr>
          <w:rFonts w:ascii="Arial" w:hAnsi="Arial" w:cs="Arial"/>
          <w:b/>
          <w:bCs/>
          <w:szCs w:val="22"/>
        </w:rPr>
      </w:pPr>
    </w:p>
    <w:p w14:paraId="2207EF4C" w14:textId="2EE02CEF" w:rsidR="009B706A" w:rsidRPr="00AD2264" w:rsidRDefault="009B706A" w:rsidP="00FF4A3B">
      <w:pPr>
        <w:ind w:left="142"/>
        <w:contextualSpacing/>
        <w:rPr>
          <w:rFonts w:ascii="Arial" w:hAnsi="Arial" w:cs="Arial"/>
          <w:b/>
          <w:bCs/>
          <w:szCs w:val="22"/>
        </w:rPr>
      </w:pPr>
      <w:r w:rsidRPr="00AD2264">
        <w:rPr>
          <w:rFonts w:ascii="Arial" w:hAnsi="Arial" w:cs="Arial"/>
          <w:b/>
          <w:bCs/>
          <w:szCs w:val="22"/>
        </w:rPr>
        <w:t>Visit Two: Focused Engagement</w:t>
      </w:r>
    </w:p>
    <w:p w14:paraId="2573F374" w14:textId="77777777" w:rsidR="009B706A" w:rsidRDefault="009B706A" w:rsidP="00FF4A3B">
      <w:pPr>
        <w:ind w:left="142"/>
        <w:contextualSpacing/>
        <w:rPr>
          <w:rFonts w:ascii="Arial" w:hAnsi="Arial" w:cs="Arial"/>
          <w:szCs w:val="22"/>
        </w:rPr>
      </w:pPr>
      <w:r>
        <w:rPr>
          <w:rFonts w:ascii="Arial" w:hAnsi="Arial" w:cs="Arial"/>
          <w:szCs w:val="22"/>
        </w:rPr>
        <w:t>Purpose: to engage with building guides, ask questions, dig deeper</w:t>
      </w:r>
    </w:p>
    <w:p w14:paraId="6C4F6F7F" w14:textId="77777777" w:rsidR="009B706A" w:rsidRDefault="009B706A" w:rsidP="00FF4A3B">
      <w:pPr>
        <w:ind w:left="142"/>
        <w:contextualSpacing/>
        <w:rPr>
          <w:rFonts w:ascii="Arial" w:hAnsi="Arial" w:cs="Arial"/>
          <w:szCs w:val="22"/>
        </w:rPr>
      </w:pPr>
      <w:r>
        <w:rPr>
          <w:rFonts w:ascii="Arial" w:hAnsi="Arial" w:cs="Arial"/>
          <w:szCs w:val="22"/>
        </w:rPr>
        <w:t>Date: Thursday 23 September 2021</w:t>
      </w:r>
    </w:p>
    <w:p w14:paraId="3E754A7B" w14:textId="77777777" w:rsidR="009B706A" w:rsidRDefault="009B706A" w:rsidP="00FF4A3B">
      <w:pPr>
        <w:ind w:left="142"/>
        <w:contextualSpacing/>
        <w:rPr>
          <w:rFonts w:ascii="Arial" w:hAnsi="Arial" w:cs="Arial"/>
          <w:szCs w:val="22"/>
        </w:rPr>
      </w:pPr>
    </w:p>
    <w:p w14:paraId="34B72787" w14:textId="77777777" w:rsidR="009B706A" w:rsidRDefault="009B706A" w:rsidP="00FF4A3B">
      <w:pPr>
        <w:ind w:left="142"/>
        <w:contextualSpacing/>
        <w:rPr>
          <w:rFonts w:ascii="Arial" w:hAnsi="Arial" w:cs="Arial"/>
          <w:szCs w:val="22"/>
        </w:rPr>
      </w:pPr>
      <w:r>
        <w:rPr>
          <w:rFonts w:ascii="Arial" w:hAnsi="Arial" w:cs="Arial"/>
          <w:szCs w:val="22"/>
        </w:rPr>
        <w:t>Observations:</w:t>
      </w:r>
    </w:p>
    <w:p w14:paraId="71742D86" w14:textId="6D64A596" w:rsidR="009B706A" w:rsidRDefault="009B706A" w:rsidP="00FF4A3B">
      <w:pPr>
        <w:pStyle w:val="ListParagraph"/>
        <w:numPr>
          <w:ilvl w:val="0"/>
          <w:numId w:val="3"/>
        </w:numPr>
        <w:ind w:left="142"/>
        <w:rPr>
          <w:rFonts w:ascii="Arial" w:hAnsi="Arial" w:cs="Arial"/>
          <w:szCs w:val="22"/>
        </w:rPr>
      </w:pPr>
      <w:r w:rsidRPr="00A54887">
        <w:rPr>
          <w:rFonts w:ascii="Arial" w:hAnsi="Arial" w:cs="Arial"/>
          <w:szCs w:val="22"/>
        </w:rPr>
        <w:t>On this visit I talked to four building guides and one visitor. The guides were stationed at Kennixton farmhouse, the Iron Age roundhouse, the Corn Mill, and the Ironworkers’ Cottages. Speaking to the guides was the missing ingredient from the previous visit. The buildings – and thus the lives of their occupants – came alive as they filled in the blanks with stories, explanations, meanings, context.</w:t>
      </w:r>
      <w:r>
        <w:rPr>
          <w:rFonts w:ascii="Arial" w:hAnsi="Arial" w:cs="Arial"/>
          <w:szCs w:val="22"/>
        </w:rPr>
        <w:t xml:space="preserve"> I started to understand the raison </w:t>
      </w:r>
      <w:r w:rsidRPr="00A54887">
        <w:rPr>
          <w:rFonts w:ascii="Arial" w:hAnsi="Arial" w:cs="Arial"/>
          <w:szCs w:val="22"/>
        </w:rPr>
        <w:t>d’</w:t>
      </w:r>
      <w:r w:rsidRPr="00A54887">
        <w:rPr>
          <w:rFonts w:ascii="Arial" w:hAnsi="Arial" w:cs="Arial"/>
          <w:szCs w:val="22"/>
          <w:shd w:val="clear" w:color="auto" w:fill="FFFFFF"/>
        </w:rPr>
        <w:t>ê</w:t>
      </w:r>
      <w:r w:rsidRPr="00A54887">
        <w:rPr>
          <w:rFonts w:ascii="Arial" w:hAnsi="Arial" w:cs="Arial"/>
          <w:szCs w:val="22"/>
        </w:rPr>
        <w:t>tre</w:t>
      </w:r>
      <w:r>
        <w:rPr>
          <w:rFonts w:ascii="Arial" w:hAnsi="Arial" w:cs="Arial"/>
          <w:szCs w:val="22"/>
        </w:rPr>
        <w:t xml:space="preserve"> of the museum.</w:t>
      </w:r>
    </w:p>
    <w:p w14:paraId="49314F39" w14:textId="77777777" w:rsidR="00450229" w:rsidRPr="00A54887" w:rsidRDefault="00450229" w:rsidP="00FF4A3B">
      <w:pPr>
        <w:pStyle w:val="ListParagraph"/>
        <w:ind w:left="142"/>
        <w:rPr>
          <w:rFonts w:ascii="Arial" w:hAnsi="Arial" w:cs="Arial"/>
          <w:szCs w:val="22"/>
        </w:rPr>
      </w:pPr>
    </w:p>
    <w:p w14:paraId="3576A342" w14:textId="77777777" w:rsidR="001C3A4F" w:rsidRDefault="009B706A" w:rsidP="00FF4A3B">
      <w:pPr>
        <w:pStyle w:val="ListParagraph"/>
        <w:numPr>
          <w:ilvl w:val="0"/>
          <w:numId w:val="3"/>
        </w:numPr>
        <w:ind w:left="142"/>
        <w:rPr>
          <w:rFonts w:ascii="Arial" w:hAnsi="Arial" w:cs="Arial"/>
          <w:szCs w:val="22"/>
        </w:rPr>
      </w:pPr>
      <w:r w:rsidRPr="00C64AD3">
        <w:rPr>
          <w:rFonts w:ascii="Arial" w:hAnsi="Arial" w:cs="Arial"/>
          <w:szCs w:val="22"/>
        </w:rPr>
        <w:t>The visitor was a young English man in Wales that day on business</w:t>
      </w:r>
      <w:r>
        <w:rPr>
          <w:rFonts w:ascii="Arial" w:hAnsi="Arial" w:cs="Arial"/>
          <w:szCs w:val="22"/>
        </w:rPr>
        <w:t>, who</w:t>
      </w:r>
      <w:r w:rsidRPr="00C64AD3">
        <w:rPr>
          <w:rFonts w:ascii="Arial" w:hAnsi="Arial" w:cs="Arial"/>
          <w:szCs w:val="22"/>
        </w:rPr>
        <w:t xml:space="preserve"> had decided to visit on the spur of the moment after seeing the sign on the M4</w:t>
      </w:r>
      <w:r>
        <w:rPr>
          <w:rFonts w:ascii="Arial" w:hAnsi="Arial" w:cs="Arial"/>
          <w:szCs w:val="22"/>
        </w:rPr>
        <w:t>. Wi</w:t>
      </w:r>
      <w:r w:rsidRPr="00C64AD3">
        <w:rPr>
          <w:rFonts w:ascii="Arial" w:hAnsi="Arial" w:cs="Arial"/>
          <w:szCs w:val="22"/>
        </w:rPr>
        <w:t xml:space="preserve">th scant knowledge of </w:t>
      </w:r>
      <w:r w:rsidRPr="00C64AD3">
        <w:rPr>
          <w:rFonts w:ascii="Arial" w:hAnsi="Arial" w:cs="Arial"/>
          <w:szCs w:val="22"/>
        </w:rPr>
        <w:lastRenderedPageBreak/>
        <w:t>W</w:t>
      </w:r>
      <w:r>
        <w:rPr>
          <w:rFonts w:ascii="Arial" w:hAnsi="Arial" w:cs="Arial"/>
          <w:szCs w:val="22"/>
        </w:rPr>
        <w:t>ales</w:t>
      </w:r>
      <w:r w:rsidRPr="00C64AD3">
        <w:rPr>
          <w:rFonts w:ascii="Arial" w:hAnsi="Arial" w:cs="Arial"/>
          <w:szCs w:val="22"/>
        </w:rPr>
        <w:t xml:space="preserve">, </w:t>
      </w:r>
      <w:r>
        <w:rPr>
          <w:rFonts w:ascii="Arial" w:hAnsi="Arial" w:cs="Arial"/>
          <w:szCs w:val="22"/>
        </w:rPr>
        <w:t>Thomas</w:t>
      </w:r>
      <w:r w:rsidRPr="00C64AD3">
        <w:rPr>
          <w:rFonts w:ascii="Arial" w:hAnsi="Arial" w:cs="Arial"/>
          <w:szCs w:val="22"/>
        </w:rPr>
        <w:t xml:space="preserve"> had no expectations about what he might find. This provided an interesting counterpoint to the </w:t>
      </w:r>
      <w:r>
        <w:rPr>
          <w:rFonts w:ascii="Arial" w:hAnsi="Arial" w:cs="Arial"/>
          <w:szCs w:val="22"/>
        </w:rPr>
        <w:t>expertise</w:t>
      </w:r>
      <w:r w:rsidRPr="00C64AD3">
        <w:rPr>
          <w:rFonts w:ascii="Arial" w:hAnsi="Arial" w:cs="Arial"/>
          <w:szCs w:val="22"/>
        </w:rPr>
        <w:t xml:space="preserve"> of the museum staff.</w:t>
      </w:r>
      <w:r>
        <w:rPr>
          <w:rFonts w:ascii="Arial" w:hAnsi="Arial" w:cs="Arial"/>
          <w:szCs w:val="22"/>
        </w:rPr>
        <w:t xml:space="preserve"> </w:t>
      </w:r>
    </w:p>
    <w:p w14:paraId="2361F7BD" w14:textId="7DA2EF3E" w:rsidR="001C3A4F" w:rsidRPr="001C3A4F" w:rsidRDefault="001C3A4F" w:rsidP="00FF4A3B">
      <w:pPr>
        <w:pStyle w:val="ListParagraph"/>
        <w:ind w:left="142"/>
        <w:rPr>
          <w:rFonts w:ascii="Arial" w:hAnsi="Arial" w:cs="Arial"/>
          <w:szCs w:val="22"/>
        </w:rPr>
      </w:pPr>
    </w:p>
    <w:p w14:paraId="11035276" w14:textId="7352A6D6" w:rsidR="009B706A" w:rsidRPr="00934B52" w:rsidRDefault="009B706A" w:rsidP="00FF4A3B">
      <w:pPr>
        <w:pStyle w:val="ListParagraph"/>
        <w:numPr>
          <w:ilvl w:val="0"/>
          <w:numId w:val="3"/>
        </w:numPr>
        <w:ind w:left="142"/>
        <w:rPr>
          <w:rFonts w:ascii="Arial" w:hAnsi="Arial" w:cs="Arial"/>
          <w:szCs w:val="22"/>
        </w:rPr>
      </w:pPr>
      <w:r w:rsidRPr="00B878BB">
        <w:rPr>
          <w:rFonts w:ascii="Arial" w:hAnsi="Arial" w:cs="Arial"/>
          <w:szCs w:val="22"/>
        </w:rPr>
        <w:t xml:space="preserve">A comment </w:t>
      </w:r>
      <w:r w:rsidR="001C3A4F">
        <w:rPr>
          <w:rFonts w:ascii="Arial" w:hAnsi="Arial" w:cs="Arial"/>
          <w:szCs w:val="22"/>
        </w:rPr>
        <w:t>Thomas</w:t>
      </w:r>
      <w:r w:rsidRPr="00B878BB">
        <w:rPr>
          <w:rFonts w:ascii="Arial" w:hAnsi="Arial" w:cs="Arial"/>
          <w:szCs w:val="22"/>
        </w:rPr>
        <w:t xml:space="preserve"> made summed up my feelings so far on the representation of Welsh culture at St Fagans: </w:t>
      </w:r>
      <w:r w:rsidRPr="00B878BB">
        <w:rPr>
          <w:rFonts w:ascii="Arial" w:hAnsi="Arial" w:cs="Arial"/>
        </w:rPr>
        <w:t>“I haven’t seen anything here that strikes me as being quintessentially Welsh.”</w:t>
      </w:r>
    </w:p>
    <w:p w14:paraId="1BAA1B03" w14:textId="6EEB6C4F" w:rsidR="00934B52" w:rsidRPr="00934B52" w:rsidRDefault="00934B52" w:rsidP="00FF4A3B">
      <w:pPr>
        <w:pStyle w:val="ListParagraph"/>
        <w:ind w:left="142"/>
        <w:rPr>
          <w:rFonts w:ascii="Arial" w:hAnsi="Arial" w:cs="Arial"/>
          <w:szCs w:val="22"/>
        </w:rPr>
      </w:pPr>
    </w:p>
    <w:p w14:paraId="272398D0" w14:textId="75169272" w:rsidR="00934B52" w:rsidRPr="00934B52" w:rsidRDefault="00934B52" w:rsidP="00FF4A3B">
      <w:pPr>
        <w:pStyle w:val="ListParagraph"/>
        <w:ind w:left="142"/>
        <w:rPr>
          <w:rFonts w:ascii="Arial" w:hAnsi="Arial" w:cs="Arial"/>
          <w:szCs w:val="22"/>
        </w:rPr>
      </w:pPr>
    </w:p>
    <w:p w14:paraId="246D363B" w14:textId="7DFD0F34" w:rsidR="00934B52" w:rsidRPr="00934B52" w:rsidRDefault="00CC0229" w:rsidP="00FF4A3B">
      <w:pPr>
        <w:pStyle w:val="ListParagraph"/>
        <w:ind w:left="142"/>
        <w:rPr>
          <w:rFonts w:ascii="Arial" w:hAnsi="Arial" w:cs="Arial"/>
          <w:szCs w:val="22"/>
        </w:rPr>
      </w:pPr>
      <w:r>
        <w:rPr>
          <w:noProof/>
        </w:rPr>
        <mc:AlternateContent>
          <mc:Choice Requires="wps">
            <w:drawing>
              <wp:anchor distT="228600" distB="228600" distL="228600" distR="228600" simplePos="0" relativeHeight="251667456" behindDoc="1" locked="0" layoutInCell="1" allowOverlap="1" wp14:anchorId="074B1B5B" wp14:editId="22390C03">
                <wp:simplePos x="0" y="0"/>
                <wp:positionH relativeFrom="margin">
                  <wp:align>left</wp:align>
                </wp:positionH>
                <wp:positionV relativeFrom="margin">
                  <wp:posOffset>1468120</wp:posOffset>
                </wp:positionV>
                <wp:extent cx="4772891" cy="4107873"/>
                <wp:effectExtent l="171450" t="76200" r="46990" b="45085"/>
                <wp:wrapNone/>
                <wp:docPr id="4" name="Rectangle 4"/>
                <wp:cNvGraphicFramePr/>
                <a:graphic xmlns:a="http://schemas.openxmlformats.org/drawingml/2006/main">
                  <a:graphicData uri="http://schemas.microsoft.com/office/word/2010/wordprocessingShape">
                    <wps:wsp>
                      <wps:cNvSpPr/>
                      <wps:spPr>
                        <a:xfrm flipH="1">
                          <a:off x="0" y="0"/>
                          <a:ext cx="4772891" cy="4107873"/>
                        </a:xfrm>
                        <a:prstGeom prst="rect">
                          <a:avLst/>
                        </a:prstGeom>
                        <a:solidFill>
                          <a:schemeClr val="accent6">
                            <a:lumMod val="60000"/>
                            <a:lumOff val="40000"/>
                          </a:schemeClr>
                        </a:solidFill>
                        <a:ln>
                          <a:solidFill>
                            <a:schemeClr val="accent2">
                              <a:lumMod val="75000"/>
                            </a:schemeClr>
                          </a:solidFill>
                        </a:ln>
                        <a:effectLst>
                          <a:outerShdw dist="91440" algn="l" rotWithShape="0">
                            <a:schemeClr val="accent1"/>
                          </a:outerShdw>
                        </a:effectLst>
                        <a:scene3d>
                          <a:camera prst="orthographicFront">
                            <a:rot lat="0" lon="0" rev="10799999"/>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5FEF39AE" w14:textId="77777777" w:rsidR="00450229" w:rsidRDefault="00450229" w:rsidP="00450229">
                            <w:pPr>
                              <w:spacing w:after="0"/>
                              <w:rPr>
                                <w:b/>
                                <w:bCs/>
                                <w:color w:val="FFFFFF" w:themeColor="background1"/>
                                <w:szCs w:val="22"/>
                              </w:rPr>
                            </w:pPr>
                          </w:p>
                          <w:p w14:paraId="7784AEEF" w14:textId="2828FEA6" w:rsidR="00450229" w:rsidRDefault="00450229" w:rsidP="00450229">
                            <w:pPr>
                              <w:spacing w:after="0"/>
                              <w:jc w:val="right"/>
                              <w:rPr>
                                <w:color w:val="FFFFFF" w:themeColor="background1"/>
                                <w:sz w:val="26"/>
                                <w:szCs w:val="26"/>
                              </w:rPr>
                            </w:pPr>
                          </w:p>
                          <w:p w14:paraId="38380827" w14:textId="77777777" w:rsidR="00450229" w:rsidRDefault="00450229" w:rsidP="00450229"/>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B1B5B" id="Rectangle 4" o:spid="_x0000_s1028" style="position:absolute;left:0;text-align:left;margin-left:0;margin-top:115.6pt;width:375.8pt;height:323.45pt;flip:x;z-index:-251649024;visibility:visible;mso-wrap-style:square;mso-width-percent:0;mso-height-percent:0;mso-wrap-distance-left:18pt;mso-wrap-distance-top:18pt;mso-wrap-distance-right:18pt;mso-wrap-distance-bottom:18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" fillcolor="#a8d08d [1945]" strokecolor="#c45911 [2405]" strokeweight="1pt">
                <v:shadow on="t" color="#4472c4 [3204]" origin="-.5" offset="7.2pt,0"/>
                <v:textbox inset=",14.4pt,,14.4pt">
                  <w:txbxContent>
                    <w:p w14:paraId="5FEF39AE" w14:textId="77777777" w:rsidR="00450229" w:rsidRDefault="00450229" w:rsidP="00450229">
                      <w:pPr>
                        <w:spacing w:after="0"/>
                        <w:rPr>
                          <w:b/>
                          <w:bCs/>
                          <w:color w:val="FFFFFF" w:themeColor="background1"/>
                          <w:szCs w:val="22"/>
                        </w:rPr>
                      </w:pPr>
                    </w:p>
                    <w:p w14:paraId="7784AEEF" w14:textId="2828FEA6" w:rsidR="00450229" w:rsidRDefault="00450229" w:rsidP="00450229">
                      <w:pPr>
                        <w:spacing w:after="0"/>
                        <w:jc w:val="right"/>
                        <w:rPr>
                          <w:color w:val="FFFFFF" w:themeColor="background1"/>
                          <w:sz w:val="26"/>
                          <w:szCs w:val="26"/>
                        </w:rPr>
                      </w:pPr>
                    </w:p>
                    <w:p w14:paraId="38380827" w14:textId="77777777" w:rsidR="00450229" w:rsidRDefault="00450229" w:rsidP="00450229"/>
                  </w:txbxContent>
                </v:textbox>
                <w10:wrap anchorx="margin" anchory="margin"/>
              </v:rect>
            </w:pict>
          </mc:Fallback>
        </mc:AlternateContent>
      </w:r>
    </w:p>
    <w:p w14:paraId="52D08438" w14:textId="7E4169C4" w:rsidR="00934B52" w:rsidRPr="00934B52" w:rsidRDefault="00CC0229" w:rsidP="00FF4A3B">
      <w:pPr>
        <w:ind w:left="142"/>
        <w:rPr>
          <w:rFonts w:ascii="Arial" w:hAnsi="Arial" w:cs="Arial"/>
          <w:szCs w:val="22"/>
        </w:rPr>
      </w:pPr>
      <w:r>
        <w:rPr>
          <w:noProof/>
        </w:rPr>
        <mc:AlternateContent>
          <mc:Choice Requires="wps">
            <w:drawing>
              <wp:anchor distT="45720" distB="45720" distL="114300" distR="114300" simplePos="0" relativeHeight="251669504" behindDoc="1" locked="0" layoutInCell="1" allowOverlap="1" wp14:anchorId="257E5926" wp14:editId="42661988">
                <wp:simplePos x="0" y="0"/>
                <wp:positionH relativeFrom="page">
                  <wp:posOffset>1263361</wp:posOffset>
                </wp:positionH>
                <wp:positionV relativeFrom="paragraph">
                  <wp:posOffset>6350</wp:posOffset>
                </wp:positionV>
                <wp:extent cx="2360930" cy="1404620"/>
                <wp:effectExtent l="0" t="0" r="0" b="0"/>
                <wp:wrapThrough wrapText="bothSides">
                  <wp:wrapPolygon edited="0">
                    <wp:start x="0" y="0"/>
                    <wp:lineTo x="0" y="21600"/>
                    <wp:lineTo x="21600" y="21600"/>
                    <wp:lineTo x="2160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6">
                            <a:lumMod val="40000"/>
                            <a:lumOff val="60000"/>
                            <a:alpha val="0"/>
                          </a:schemeClr>
                        </a:solidFill>
                        <a:ln w="9525">
                          <a:noFill/>
                          <a:miter lim="800000"/>
                          <a:headEnd/>
                          <a:tailEnd/>
                        </a:ln>
                      </wps:spPr>
                      <wps:txbx>
                        <w:txbxContent>
                          <w:p w14:paraId="2E62559C" w14:textId="77777777" w:rsidR="001C3A4F" w:rsidRDefault="001C3A4F" w:rsidP="001C3A4F">
                            <w:pPr>
                              <w:spacing w:after="0"/>
                              <w:rPr>
                                <w:b/>
                                <w:bCs/>
                                <w:color w:val="FFFFFF" w:themeColor="background1"/>
                                <w:szCs w:val="22"/>
                              </w:rPr>
                            </w:pPr>
                          </w:p>
                          <w:p w14:paraId="0D7B0ACE" w14:textId="77777777" w:rsidR="001C3A4F" w:rsidRDefault="001C3A4F" w:rsidP="001C3A4F">
                            <w:pPr>
                              <w:spacing w:after="0"/>
                              <w:rPr>
                                <w:b/>
                                <w:bCs/>
                                <w:color w:val="FFFFFF" w:themeColor="background1"/>
                                <w:szCs w:val="22"/>
                              </w:rPr>
                            </w:pPr>
                            <w:r>
                              <w:rPr>
                                <w:b/>
                                <w:bCs/>
                                <w:color w:val="FFFFFF" w:themeColor="background1"/>
                                <w:szCs w:val="22"/>
                              </w:rPr>
                              <w:t xml:space="preserve">The information board at </w:t>
                            </w:r>
                          </w:p>
                          <w:p w14:paraId="445A3F1A" w14:textId="77777777" w:rsidR="001C3A4F" w:rsidRPr="00BE668D" w:rsidRDefault="001C3A4F" w:rsidP="001C3A4F">
                            <w:pPr>
                              <w:spacing w:after="0"/>
                              <w:rPr>
                                <w:b/>
                                <w:bCs/>
                                <w:color w:val="FFFFFF" w:themeColor="background1"/>
                                <w:szCs w:val="22"/>
                              </w:rPr>
                            </w:pPr>
                            <w:r>
                              <w:rPr>
                                <w:b/>
                                <w:bCs/>
                                <w:color w:val="FFFFFF" w:themeColor="background1"/>
                                <w:szCs w:val="22"/>
                              </w:rPr>
                              <w:t xml:space="preserve">Kennixton farmhouse. </w:t>
                            </w:r>
                          </w:p>
                          <w:p w14:paraId="5533A01C" w14:textId="77777777" w:rsidR="001C3A4F" w:rsidRPr="00BE668D" w:rsidRDefault="001C3A4F" w:rsidP="001C3A4F">
                            <w:pPr>
                              <w:spacing w:after="0"/>
                              <w:rPr>
                                <w:color w:val="FFFFFF" w:themeColor="background1"/>
                                <w:sz w:val="20"/>
                                <w:szCs w:val="20"/>
                              </w:rPr>
                            </w:pPr>
                            <w:r>
                              <w:rPr>
                                <w:color w:val="FFFFFF" w:themeColor="background1"/>
                                <w:sz w:val="20"/>
                                <w:szCs w:val="20"/>
                              </w:rPr>
                              <w:t>(P</w:t>
                            </w:r>
                            <w:r w:rsidRPr="00BE668D">
                              <w:rPr>
                                <w:color w:val="FFFFFF" w:themeColor="background1"/>
                                <w:sz w:val="20"/>
                                <w:szCs w:val="20"/>
                              </w:rPr>
                              <w:t>hoto: author</w:t>
                            </w:r>
                            <w:r>
                              <w:rPr>
                                <w:color w:val="FFFFFF" w:themeColor="background1"/>
                                <w:sz w:val="20"/>
                                <w:szCs w:val="20"/>
                              </w:rPr>
                              <w:t>)</w:t>
                            </w:r>
                          </w:p>
                          <w:p w14:paraId="38923FF1" w14:textId="77777777" w:rsidR="001C3A4F" w:rsidRDefault="001C3A4F" w:rsidP="001C3A4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7E5926" id="Text Box 2" o:spid="_x0000_s1029" type="#_x0000_t202" style="position:absolute;left:0;text-align:left;margin-left:99.5pt;margin-top:.5pt;width:185.9pt;height:110.6pt;z-index:-251646976;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" fillcolor="#c5e0b3 [1305]" stroked="f">
                <v:fill opacity="0"/>
                <v:textbox style="mso-fit-shape-to-text:t">
                  <w:txbxContent>
                    <w:p w14:paraId="2E62559C" w14:textId="77777777" w:rsidR="001C3A4F" w:rsidRDefault="001C3A4F" w:rsidP="001C3A4F">
                      <w:pPr>
                        <w:spacing w:after="0"/>
                        <w:rPr>
                          <w:b/>
                          <w:bCs/>
                          <w:color w:val="FFFFFF" w:themeColor="background1"/>
                          <w:szCs w:val="22"/>
                        </w:rPr>
                      </w:pPr>
                    </w:p>
                    <w:p w14:paraId="0D7B0ACE" w14:textId="77777777" w:rsidR="001C3A4F" w:rsidRDefault="001C3A4F" w:rsidP="001C3A4F">
                      <w:pPr>
                        <w:spacing w:after="0"/>
                        <w:rPr>
                          <w:b/>
                          <w:bCs/>
                          <w:color w:val="FFFFFF" w:themeColor="background1"/>
                          <w:szCs w:val="22"/>
                        </w:rPr>
                      </w:pPr>
                      <w:r>
                        <w:rPr>
                          <w:b/>
                          <w:bCs/>
                          <w:color w:val="FFFFFF" w:themeColor="background1"/>
                          <w:szCs w:val="22"/>
                        </w:rPr>
                        <w:t xml:space="preserve">The information board at </w:t>
                      </w:r>
                    </w:p>
                    <w:p w14:paraId="445A3F1A" w14:textId="77777777" w:rsidR="001C3A4F" w:rsidRPr="00BE668D" w:rsidRDefault="001C3A4F" w:rsidP="001C3A4F">
                      <w:pPr>
                        <w:spacing w:after="0"/>
                        <w:rPr>
                          <w:b/>
                          <w:bCs/>
                          <w:color w:val="FFFFFF" w:themeColor="background1"/>
                          <w:szCs w:val="22"/>
                        </w:rPr>
                      </w:pPr>
                      <w:r>
                        <w:rPr>
                          <w:b/>
                          <w:bCs/>
                          <w:color w:val="FFFFFF" w:themeColor="background1"/>
                          <w:szCs w:val="22"/>
                        </w:rPr>
                        <w:t xml:space="preserve">Kennixton farmhouse. </w:t>
                      </w:r>
                    </w:p>
                    <w:p w14:paraId="5533A01C" w14:textId="77777777" w:rsidR="001C3A4F" w:rsidRPr="00BE668D" w:rsidRDefault="001C3A4F" w:rsidP="001C3A4F">
                      <w:pPr>
                        <w:spacing w:after="0"/>
                        <w:rPr>
                          <w:color w:val="FFFFFF" w:themeColor="background1"/>
                          <w:sz w:val="20"/>
                          <w:szCs w:val="20"/>
                        </w:rPr>
                      </w:pPr>
                      <w:r>
                        <w:rPr>
                          <w:color w:val="FFFFFF" w:themeColor="background1"/>
                          <w:sz w:val="20"/>
                          <w:szCs w:val="20"/>
                        </w:rPr>
                        <w:t>(P</w:t>
                      </w:r>
                      <w:r w:rsidRPr="00BE668D">
                        <w:rPr>
                          <w:color w:val="FFFFFF" w:themeColor="background1"/>
                          <w:sz w:val="20"/>
                          <w:szCs w:val="20"/>
                        </w:rPr>
                        <w:t>hoto: author</w:t>
                      </w:r>
                      <w:r>
                        <w:rPr>
                          <w:color w:val="FFFFFF" w:themeColor="background1"/>
                          <w:sz w:val="20"/>
                          <w:szCs w:val="20"/>
                        </w:rPr>
                        <w:t>)</w:t>
                      </w:r>
                    </w:p>
                    <w:p w14:paraId="38923FF1" w14:textId="77777777" w:rsidR="001C3A4F" w:rsidRDefault="001C3A4F" w:rsidP="001C3A4F"/>
                  </w:txbxContent>
                </v:textbox>
                <w10:wrap type="through" anchorx="page"/>
              </v:shape>
            </w:pict>
          </mc:Fallback>
        </mc:AlternateContent>
      </w:r>
      <w:r w:rsidR="00FF4A3B">
        <w:rPr>
          <w:noProof/>
          <w:color w:val="FFFFFF" w:themeColor="background1"/>
          <w:sz w:val="26"/>
          <w:szCs w:val="26"/>
        </w:rPr>
        <w:drawing>
          <wp:anchor distT="0" distB="0" distL="114300" distR="114300" simplePos="0" relativeHeight="251672576" behindDoc="0" locked="0" layoutInCell="1" allowOverlap="1" wp14:anchorId="5DC52C5F" wp14:editId="210294D8">
            <wp:simplePos x="0" y="0"/>
            <wp:positionH relativeFrom="column">
              <wp:posOffset>2202007</wp:posOffset>
            </wp:positionH>
            <wp:positionV relativeFrom="paragraph">
              <wp:posOffset>137968</wp:posOffset>
            </wp:positionV>
            <wp:extent cx="2418715" cy="3221990"/>
            <wp:effectExtent l="0" t="0" r="635" b="0"/>
            <wp:wrapThrough wrapText="bothSides">
              <wp:wrapPolygon edited="0">
                <wp:start x="0" y="0"/>
                <wp:lineTo x="0" y="21455"/>
                <wp:lineTo x="21436" y="21455"/>
                <wp:lineTo x="21436" y="0"/>
                <wp:lineTo x="0" y="0"/>
              </wp:wrapPolygon>
            </wp:wrapThrough>
            <wp:docPr id="6" name="Picture 6" descr="A sign in front of a ba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ign in front of a barn&#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8715" cy="3221990"/>
                    </a:xfrm>
                    <a:prstGeom prst="rect">
                      <a:avLst/>
                    </a:prstGeom>
                  </pic:spPr>
                </pic:pic>
              </a:graphicData>
            </a:graphic>
          </wp:anchor>
        </w:drawing>
      </w:r>
    </w:p>
    <w:p w14:paraId="2A347FED" w14:textId="302A8609" w:rsidR="00BF0D96" w:rsidRPr="00BF0D96" w:rsidRDefault="00BF0D96" w:rsidP="00FF4A3B">
      <w:pPr>
        <w:pStyle w:val="ListParagraph"/>
        <w:ind w:left="142"/>
        <w:rPr>
          <w:rFonts w:ascii="Arial" w:hAnsi="Arial" w:cs="Arial"/>
          <w:szCs w:val="22"/>
        </w:rPr>
      </w:pPr>
    </w:p>
    <w:p w14:paraId="52693C20" w14:textId="52B17E26" w:rsidR="00BF0D96" w:rsidRDefault="00BF0D96" w:rsidP="00FF4A3B">
      <w:pPr>
        <w:ind w:left="142"/>
        <w:rPr>
          <w:rFonts w:ascii="Arial" w:hAnsi="Arial" w:cs="Arial"/>
          <w:szCs w:val="22"/>
        </w:rPr>
      </w:pPr>
    </w:p>
    <w:p w14:paraId="286293E6" w14:textId="07F30776" w:rsidR="00BF0D96" w:rsidRDefault="00BF0D96" w:rsidP="00FF4A3B">
      <w:pPr>
        <w:ind w:left="142"/>
        <w:rPr>
          <w:rFonts w:ascii="Arial" w:hAnsi="Arial" w:cs="Arial"/>
          <w:szCs w:val="22"/>
        </w:rPr>
      </w:pPr>
    </w:p>
    <w:p w14:paraId="2736AF48" w14:textId="4186A967" w:rsidR="00BF0D96" w:rsidRDefault="00BF0D96" w:rsidP="00FF4A3B">
      <w:pPr>
        <w:ind w:left="142"/>
        <w:rPr>
          <w:rFonts w:ascii="Arial" w:hAnsi="Arial" w:cs="Arial"/>
          <w:szCs w:val="22"/>
        </w:rPr>
      </w:pPr>
    </w:p>
    <w:p w14:paraId="2F1226D4" w14:textId="0A661284" w:rsidR="00BF0D96" w:rsidRDefault="00BF0D96" w:rsidP="00FF4A3B">
      <w:pPr>
        <w:ind w:left="142"/>
        <w:rPr>
          <w:rFonts w:ascii="Arial" w:hAnsi="Arial" w:cs="Arial"/>
          <w:szCs w:val="22"/>
        </w:rPr>
      </w:pPr>
    </w:p>
    <w:p w14:paraId="4BD20583" w14:textId="532A4430" w:rsidR="00BF0D96" w:rsidRDefault="00BF0D96" w:rsidP="00FF4A3B">
      <w:pPr>
        <w:ind w:left="142"/>
        <w:rPr>
          <w:rFonts w:ascii="Arial" w:hAnsi="Arial" w:cs="Arial"/>
          <w:szCs w:val="22"/>
        </w:rPr>
      </w:pPr>
    </w:p>
    <w:p w14:paraId="6BBC4B44" w14:textId="77777777" w:rsidR="00BF0D96" w:rsidRDefault="00BF0D96" w:rsidP="00FF4A3B">
      <w:pPr>
        <w:ind w:left="142"/>
        <w:contextualSpacing/>
        <w:rPr>
          <w:rFonts w:ascii="Arial" w:hAnsi="Arial" w:cs="Arial"/>
          <w:szCs w:val="22"/>
        </w:rPr>
      </w:pPr>
    </w:p>
    <w:p w14:paraId="6ECA58E0" w14:textId="702967BD" w:rsidR="00BF0D96" w:rsidRDefault="00BF0D96" w:rsidP="00FF4A3B">
      <w:pPr>
        <w:ind w:left="142"/>
        <w:contextualSpacing/>
        <w:rPr>
          <w:rFonts w:ascii="Arial" w:hAnsi="Arial" w:cs="Arial"/>
          <w:szCs w:val="22"/>
        </w:rPr>
      </w:pPr>
    </w:p>
    <w:p w14:paraId="6BEF29FF" w14:textId="77777777" w:rsidR="00BF0D96" w:rsidRDefault="00BF0D96" w:rsidP="00FF4A3B">
      <w:pPr>
        <w:ind w:left="142"/>
        <w:contextualSpacing/>
        <w:rPr>
          <w:rFonts w:ascii="Arial" w:hAnsi="Arial" w:cs="Arial"/>
          <w:szCs w:val="22"/>
        </w:rPr>
      </w:pPr>
    </w:p>
    <w:p w14:paraId="7B9612EB" w14:textId="77777777" w:rsidR="00BF0D96" w:rsidRDefault="00BF0D96" w:rsidP="00FF4A3B">
      <w:pPr>
        <w:ind w:left="142"/>
        <w:contextualSpacing/>
        <w:rPr>
          <w:rFonts w:ascii="Arial" w:hAnsi="Arial" w:cs="Arial"/>
          <w:szCs w:val="22"/>
        </w:rPr>
      </w:pPr>
    </w:p>
    <w:p w14:paraId="659B99F9" w14:textId="77777777" w:rsidR="00BF0D96" w:rsidRDefault="00BF0D96" w:rsidP="00FF4A3B">
      <w:pPr>
        <w:ind w:left="142"/>
        <w:contextualSpacing/>
        <w:rPr>
          <w:rFonts w:ascii="Arial" w:hAnsi="Arial" w:cs="Arial"/>
          <w:szCs w:val="22"/>
        </w:rPr>
      </w:pPr>
    </w:p>
    <w:p w14:paraId="3F5C995F" w14:textId="77777777" w:rsidR="00BF0D96" w:rsidRDefault="00BF0D96" w:rsidP="00FF4A3B">
      <w:pPr>
        <w:ind w:left="142"/>
        <w:contextualSpacing/>
        <w:rPr>
          <w:rFonts w:ascii="Arial" w:hAnsi="Arial" w:cs="Arial"/>
          <w:szCs w:val="22"/>
        </w:rPr>
      </w:pPr>
    </w:p>
    <w:p w14:paraId="3EAD388C" w14:textId="77777777" w:rsidR="00BF0D96" w:rsidRDefault="00BF0D96" w:rsidP="00FF4A3B">
      <w:pPr>
        <w:ind w:left="142"/>
        <w:contextualSpacing/>
        <w:rPr>
          <w:rFonts w:ascii="Arial" w:hAnsi="Arial" w:cs="Arial"/>
          <w:szCs w:val="22"/>
        </w:rPr>
      </w:pPr>
    </w:p>
    <w:p w14:paraId="5A7F5501" w14:textId="77777777" w:rsidR="00BF0D96" w:rsidRDefault="00BF0D96" w:rsidP="00FF4A3B">
      <w:pPr>
        <w:ind w:left="142"/>
        <w:contextualSpacing/>
        <w:rPr>
          <w:rFonts w:ascii="Arial" w:hAnsi="Arial" w:cs="Arial"/>
          <w:szCs w:val="22"/>
        </w:rPr>
      </w:pPr>
    </w:p>
    <w:p w14:paraId="56B0C343" w14:textId="77777777" w:rsidR="00BF0D96" w:rsidRDefault="00BF0D96" w:rsidP="00FF4A3B">
      <w:pPr>
        <w:ind w:left="142"/>
        <w:contextualSpacing/>
        <w:rPr>
          <w:rFonts w:ascii="Arial" w:hAnsi="Arial" w:cs="Arial"/>
          <w:szCs w:val="22"/>
        </w:rPr>
      </w:pPr>
    </w:p>
    <w:p w14:paraId="663EC268" w14:textId="77777777" w:rsidR="00BF0D96" w:rsidRDefault="00BF0D96" w:rsidP="00FF4A3B">
      <w:pPr>
        <w:ind w:left="142"/>
        <w:contextualSpacing/>
        <w:rPr>
          <w:rFonts w:ascii="Arial" w:hAnsi="Arial" w:cs="Arial"/>
          <w:szCs w:val="22"/>
        </w:rPr>
      </w:pPr>
    </w:p>
    <w:p w14:paraId="0A6D082A" w14:textId="77777777" w:rsidR="00BF0D96" w:rsidRDefault="00BF0D96" w:rsidP="00FF4A3B">
      <w:pPr>
        <w:ind w:left="142"/>
        <w:contextualSpacing/>
        <w:rPr>
          <w:rFonts w:ascii="Arial" w:hAnsi="Arial" w:cs="Arial"/>
          <w:szCs w:val="22"/>
        </w:rPr>
      </w:pPr>
    </w:p>
    <w:p w14:paraId="6C460970" w14:textId="77777777" w:rsidR="00BF0D96" w:rsidRDefault="00BF0D96" w:rsidP="00FF4A3B">
      <w:pPr>
        <w:ind w:left="142"/>
        <w:contextualSpacing/>
        <w:rPr>
          <w:rFonts w:ascii="Arial" w:hAnsi="Arial" w:cs="Arial"/>
          <w:szCs w:val="22"/>
        </w:rPr>
      </w:pPr>
    </w:p>
    <w:p w14:paraId="4B564369" w14:textId="77777777" w:rsidR="00BF0D96" w:rsidRDefault="00BF0D96" w:rsidP="00FF4A3B">
      <w:pPr>
        <w:ind w:left="142"/>
        <w:contextualSpacing/>
        <w:rPr>
          <w:rFonts w:ascii="Arial" w:hAnsi="Arial" w:cs="Arial"/>
          <w:szCs w:val="22"/>
        </w:rPr>
      </w:pPr>
    </w:p>
    <w:p w14:paraId="640DCB0B" w14:textId="44903CD2" w:rsidR="00BF0D96" w:rsidRPr="005547AE" w:rsidRDefault="00BF0D96" w:rsidP="00FF4A3B">
      <w:pPr>
        <w:ind w:left="142"/>
        <w:contextualSpacing/>
        <w:rPr>
          <w:rFonts w:ascii="Arial" w:hAnsi="Arial" w:cs="Arial"/>
          <w:b/>
          <w:bCs/>
          <w:szCs w:val="22"/>
        </w:rPr>
      </w:pPr>
      <w:r w:rsidRPr="005547AE">
        <w:rPr>
          <w:rFonts w:ascii="Arial" w:hAnsi="Arial" w:cs="Arial"/>
          <w:b/>
          <w:bCs/>
          <w:szCs w:val="22"/>
        </w:rPr>
        <w:t>Visit Three: The Galleries</w:t>
      </w:r>
      <w:r w:rsidR="001C3A4F" w:rsidRPr="005547AE">
        <w:rPr>
          <w:b/>
          <w:bCs/>
          <w:noProof/>
        </w:rPr>
        <w:t xml:space="preserve"> </w:t>
      </w:r>
    </w:p>
    <w:p w14:paraId="00333E17" w14:textId="77777777" w:rsidR="00BF0D96" w:rsidRDefault="00BF0D96" w:rsidP="00FF4A3B">
      <w:pPr>
        <w:ind w:left="142"/>
        <w:contextualSpacing/>
        <w:rPr>
          <w:rFonts w:ascii="Arial" w:hAnsi="Arial" w:cs="Arial"/>
          <w:szCs w:val="22"/>
        </w:rPr>
      </w:pPr>
      <w:r>
        <w:rPr>
          <w:rFonts w:ascii="Arial" w:hAnsi="Arial" w:cs="Arial"/>
          <w:szCs w:val="22"/>
        </w:rPr>
        <w:t>Purpose: to investigate the displays in the indoor spaces</w:t>
      </w:r>
    </w:p>
    <w:p w14:paraId="48E1AAB5" w14:textId="77777777" w:rsidR="00BF0D96" w:rsidRDefault="00BF0D96" w:rsidP="00FF4A3B">
      <w:pPr>
        <w:ind w:left="142"/>
        <w:contextualSpacing/>
        <w:rPr>
          <w:rFonts w:ascii="Arial" w:hAnsi="Arial" w:cs="Arial"/>
          <w:szCs w:val="22"/>
        </w:rPr>
      </w:pPr>
      <w:r>
        <w:rPr>
          <w:rFonts w:ascii="Arial" w:hAnsi="Arial" w:cs="Arial"/>
          <w:szCs w:val="22"/>
        </w:rPr>
        <w:t>Date: Friday 24 September 2021</w:t>
      </w:r>
    </w:p>
    <w:p w14:paraId="145EBDFF" w14:textId="77777777" w:rsidR="00BF0D96" w:rsidRDefault="00BF0D96" w:rsidP="00FF4A3B">
      <w:pPr>
        <w:ind w:left="142"/>
        <w:contextualSpacing/>
        <w:rPr>
          <w:rFonts w:ascii="Arial" w:hAnsi="Arial" w:cs="Arial"/>
          <w:szCs w:val="22"/>
        </w:rPr>
      </w:pPr>
    </w:p>
    <w:p w14:paraId="11AB9224" w14:textId="77777777" w:rsidR="00BF0D96" w:rsidRDefault="00BF0D96" w:rsidP="00FF4A3B">
      <w:pPr>
        <w:ind w:left="142"/>
        <w:contextualSpacing/>
        <w:rPr>
          <w:rFonts w:ascii="Arial" w:hAnsi="Arial" w:cs="Arial"/>
          <w:szCs w:val="22"/>
        </w:rPr>
      </w:pPr>
      <w:r>
        <w:rPr>
          <w:rFonts w:ascii="Arial" w:hAnsi="Arial" w:cs="Arial"/>
          <w:szCs w:val="22"/>
        </w:rPr>
        <w:t>Observations:</w:t>
      </w:r>
    </w:p>
    <w:p w14:paraId="7E1232E3" w14:textId="186D655B" w:rsidR="00BF0D96" w:rsidRDefault="00BF0D96" w:rsidP="00FF4A3B">
      <w:pPr>
        <w:pStyle w:val="ListParagraph"/>
        <w:numPr>
          <w:ilvl w:val="0"/>
          <w:numId w:val="4"/>
        </w:numPr>
        <w:ind w:left="142"/>
        <w:rPr>
          <w:rFonts w:ascii="Arial" w:hAnsi="Arial" w:cs="Arial"/>
          <w:szCs w:val="22"/>
        </w:rPr>
      </w:pPr>
      <w:r w:rsidRPr="00640EF5">
        <w:rPr>
          <w:rFonts w:ascii="Arial" w:hAnsi="Arial" w:cs="Arial"/>
          <w:szCs w:val="22"/>
        </w:rPr>
        <w:t xml:space="preserve">This visit took in the indoor </w:t>
      </w:r>
      <w:r>
        <w:rPr>
          <w:rFonts w:ascii="Arial" w:hAnsi="Arial" w:cs="Arial"/>
          <w:szCs w:val="22"/>
        </w:rPr>
        <w:t>exhibitions</w:t>
      </w:r>
      <w:r w:rsidRPr="00640EF5">
        <w:rPr>
          <w:rFonts w:ascii="Arial" w:hAnsi="Arial" w:cs="Arial"/>
          <w:szCs w:val="22"/>
        </w:rPr>
        <w:t>: Wales Is…, The Future Has A Past, Life Is…, Gweithdy (workshop).</w:t>
      </w:r>
    </w:p>
    <w:p w14:paraId="37D6006B" w14:textId="77777777" w:rsidR="005547AE" w:rsidRDefault="005547AE" w:rsidP="00FF4A3B">
      <w:pPr>
        <w:pStyle w:val="ListParagraph"/>
        <w:ind w:left="142"/>
        <w:rPr>
          <w:rFonts w:ascii="Arial" w:hAnsi="Arial" w:cs="Arial"/>
          <w:szCs w:val="22"/>
        </w:rPr>
      </w:pPr>
    </w:p>
    <w:p w14:paraId="1B371711" w14:textId="77777777" w:rsidR="00BF0D96" w:rsidRDefault="00BF0D96" w:rsidP="00FF4A3B">
      <w:pPr>
        <w:pStyle w:val="ListParagraph"/>
        <w:numPr>
          <w:ilvl w:val="0"/>
          <w:numId w:val="4"/>
        </w:numPr>
        <w:ind w:left="142"/>
        <w:rPr>
          <w:rFonts w:ascii="Arial" w:hAnsi="Arial" w:cs="Arial"/>
          <w:szCs w:val="22"/>
        </w:rPr>
      </w:pPr>
      <w:r w:rsidRPr="00640EF5">
        <w:rPr>
          <w:rFonts w:ascii="Arial" w:hAnsi="Arial" w:cs="Arial"/>
          <w:szCs w:val="22"/>
        </w:rPr>
        <w:t xml:space="preserve">The </w:t>
      </w:r>
      <w:r>
        <w:rPr>
          <w:rFonts w:ascii="Arial" w:hAnsi="Arial" w:cs="Arial"/>
          <w:szCs w:val="22"/>
        </w:rPr>
        <w:t>permanent galleries</w:t>
      </w:r>
      <w:r w:rsidRPr="00640EF5">
        <w:rPr>
          <w:rFonts w:ascii="Arial" w:hAnsi="Arial" w:cs="Arial"/>
          <w:szCs w:val="22"/>
        </w:rPr>
        <w:t xml:space="preserve"> </w:t>
      </w:r>
      <w:r>
        <w:rPr>
          <w:rFonts w:ascii="Arial" w:hAnsi="Arial" w:cs="Arial"/>
          <w:szCs w:val="22"/>
        </w:rPr>
        <w:t>displayed some iconic tokens of ‘</w:t>
      </w:r>
      <w:r w:rsidRPr="00640EF5">
        <w:rPr>
          <w:rFonts w:ascii="Arial" w:hAnsi="Arial" w:cs="Arial"/>
          <w:szCs w:val="22"/>
        </w:rPr>
        <w:t>Welsh culture</w:t>
      </w:r>
      <w:r>
        <w:rPr>
          <w:rFonts w:ascii="Arial" w:hAnsi="Arial" w:cs="Arial"/>
          <w:szCs w:val="22"/>
        </w:rPr>
        <w:t>’ such as harps, ‘Welsh Lady’ costumes, standing stones, miners’ stories, and rugby paraphernalia. However, the exhibits ranged far beyond these stereotypes and were designed to be thought-provoking.</w:t>
      </w:r>
    </w:p>
    <w:p w14:paraId="47D3C230" w14:textId="77777777" w:rsidR="00F1360D" w:rsidRDefault="00F1360D" w:rsidP="00FF4A3B">
      <w:pPr>
        <w:pStyle w:val="ListParagraph"/>
        <w:ind w:left="142"/>
        <w:rPr>
          <w:rFonts w:ascii="Arial" w:hAnsi="Arial" w:cs="Arial"/>
          <w:szCs w:val="22"/>
        </w:rPr>
      </w:pPr>
    </w:p>
    <w:p w14:paraId="63FA8C69" w14:textId="77777777" w:rsidR="00F1360D" w:rsidRDefault="00F1360D" w:rsidP="00FF4A3B">
      <w:pPr>
        <w:pStyle w:val="ListParagraph"/>
        <w:ind w:left="142"/>
        <w:rPr>
          <w:rFonts w:ascii="Arial" w:hAnsi="Arial" w:cs="Arial"/>
          <w:szCs w:val="22"/>
        </w:rPr>
      </w:pPr>
    </w:p>
    <w:p w14:paraId="0AA30E7B" w14:textId="76A6BBFE" w:rsidR="00BB248D" w:rsidRDefault="00BB248D" w:rsidP="00FF4A3B">
      <w:pPr>
        <w:pStyle w:val="ListParagraph"/>
        <w:numPr>
          <w:ilvl w:val="0"/>
          <w:numId w:val="4"/>
        </w:numPr>
        <w:ind w:left="142"/>
        <w:rPr>
          <w:rFonts w:ascii="Arial" w:hAnsi="Arial" w:cs="Arial"/>
          <w:szCs w:val="22"/>
        </w:rPr>
      </w:pPr>
      <w:r>
        <w:rPr>
          <w:rFonts w:ascii="Arial" w:hAnsi="Arial" w:cs="Arial"/>
          <w:szCs w:val="22"/>
        </w:rPr>
        <w:lastRenderedPageBreak/>
        <w:t>Participation was encouraged via questions visitors were encouraged to answer by filling out post-it notes etc. While earlier answers were on display, this activit</w:t>
      </w:r>
      <w:r w:rsidR="00310FD6">
        <w:rPr>
          <w:rFonts w:ascii="Arial" w:hAnsi="Arial" w:cs="Arial"/>
          <w:szCs w:val="22"/>
        </w:rPr>
        <w:t>y</w:t>
      </w:r>
      <w:r>
        <w:rPr>
          <w:rFonts w:ascii="Arial" w:hAnsi="Arial" w:cs="Arial"/>
          <w:szCs w:val="22"/>
        </w:rPr>
        <w:t xml:space="preserve"> w</w:t>
      </w:r>
      <w:r w:rsidR="00310FD6">
        <w:rPr>
          <w:rFonts w:ascii="Arial" w:hAnsi="Arial" w:cs="Arial"/>
          <w:szCs w:val="22"/>
        </w:rPr>
        <w:t>as</w:t>
      </w:r>
      <w:r>
        <w:rPr>
          <w:rFonts w:ascii="Arial" w:hAnsi="Arial" w:cs="Arial"/>
          <w:szCs w:val="22"/>
        </w:rPr>
        <w:t xml:space="preserve"> not available at the time of the visit due to Covid restrictions.</w:t>
      </w:r>
    </w:p>
    <w:p w14:paraId="430C4015" w14:textId="77777777" w:rsidR="00BB248D" w:rsidRDefault="00BB248D" w:rsidP="00FF4A3B">
      <w:pPr>
        <w:pStyle w:val="ListParagraph"/>
        <w:ind w:left="142"/>
        <w:rPr>
          <w:rFonts w:ascii="Arial" w:hAnsi="Arial" w:cs="Arial"/>
          <w:szCs w:val="22"/>
        </w:rPr>
      </w:pPr>
    </w:p>
    <w:p w14:paraId="2B7CB088" w14:textId="3CF953CF" w:rsidR="00BF0D96" w:rsidRDefault="00BF0D96" w:rsidP="00FF4A3B">
      <w:pPr>
        <w:pStyle w:val="ListParagraph"/>
        <w:numPr>
          <w:ilvl w:val="0"/>
          <w:numId w:val="4"/>
        </w:numPr>
        <w:ind w:left="142"/>
        <w:rPr>
          <w:rFonts w:ascii="Arial" w:hAnsi="Arial" w:cs="Arial"/>
          <w:szCs w:val="22"/>
        </w:rPr>
      </w:pPr>
      <w:r>
        <w:rPr>
          <w:rFonts w:ascii="Arial" w:hAnsi="Arial" w:cs="Arial"/>
          <w:szCs w:val="22"/>
        </w:rPr>
        <w:t xml:space="preserve">Permanent displays were grouped thematically and did not go into much depth – </w:t>
      </w:r>
      <w:r w:rsidR="00D96CE0">
        <w:rPr>
          <w:rFonts w:ascii="Arial" w:hAnsi="Arial" w:cs="Arial"/>
          <w:szCs w:val="22"/>
        </w:rPr>
        <w:t>little</w:t>
      </w:r>
      <w:r>
        <w:rPr>
          <w:rFonts w:ascii="Arial" w:hAnsi="Arial" w:cs="Arial"/>
          <w:szCs w:val="22"/>
        </w:rPr>
        <w:t xml:space="preserve"> supporting information was provided. I struggled to gain a sense of the chronology involved.</w:t>
      </w:r>
    </w:p>
    <w:p w14:paraId="108650D5" w14:textId="77777777" w:rsidR="005547AE" w:rsidRDefault="005547AE" w:rsidP="00FF4A3B">
      <w:pPr>
        <w:pStyle w:val="ListParagraph"/>
        <w:ind w:left="142"/>
        <w:rPr>
          <w:rFonts w:ascii="Arial" w:hAnsi="Arial" w:cs="Arial"/>
          <w:szCs w:val="22"/>
        </w:rPr>
      </w:pPr>
    </w:p>
    <w:p w14:paraId="6B08A87D" w14:textId="34232DDD" w:rsidR="005547AE" w:rsidRDefault="00BF0D96" w:rsidP="00FF4A3B">
      <w:pPr>
        <w:pStyle w:val="ListParagraph"/>
        <w:numPr>
          <w:ilvl w:val="0"/>
          <w:numId w:val="4"/>
        </w:numPr>
        <w:ind w:left="142"/>
        <w:rPr>
          <w:rFonts w:ascii="Arial" w:hAnsi="Arial" w:cs="Arial"/>
          <w:szCs w:val="22"/>
        </w:rPr>
      </w:pPr>
      <w:r>
        <w:rPr>
          <w:rFonts w:ascii="Arial" w:hAnsi="Arial" w:cs="Arial"/>
          <w:szCs w:val="22"/>
        </w:rPr>
        <w:t>The temporary gallery was devoted to an exploration of possible futures for Wales by young artists, in line with the museum’s commitment to community inclusion.</w:t>
      </w:r>
    </w:p>
    <w:p w14:paraId="4627646C" w14:textId="77777777" w:rsidR="005547AE" w:rsidRPr="005547AE" w:rsidRDefault="005547AE" w:rsidP="00FF4A3B">
      <w:pPr>
        <w:pStyle w:val="ListParagraph"/>
        <w:ind w:left="142"/>
        <w:rPr>
          <w:rFonts w:ascii="Arial" w:hAnsi="Arial" w:cs="Arial"/>
          <w:szCs w:val="22"/>
        </w:rPr>
      </w:pPr>
    </w:p>
    <w:p w14:paraId="66C10D11" w14:textId="6064647B" w:rsidR="00BF0D96" w:rsidRPr="00640EF5" w:rsidRDefault="00BF0D96" w:rsidP="00FF4A3B">
      <w:pPr>
        <w:pStyle w:val="ListParagraph"/>
        <w:numPr>
          <w:ilvl w:val="0"/>
          <w:numId w:val="4"/>
        </w:numPr>
        <w:ind w:left="142"/>
        <w:rPr>
          <w:rFonts w:ascii="Arial" w:hAnsi="Arial" w:cs="Arial"/>
          <w:szCs w:val="22"/>
        </w:rPr>
      </w:pPr>
      <w:r>
        <w:rPr>
          <w:rFonts w:ascii="Arial" w:hAnsi="Arial" w:cs="Arial"/>
          <w:szCs w:val="22"/>
        </w:rPr>
        <w:t>I noticed some curious omissions in the Wales Is… exhibition: the Welsh diaspora; the traditional importance of religion; the economic, political and cultural divisions inside Wales; post-industrial decline; the complexity of the relationship with England. If those topics were addressed</w:t>
      </w:r>
      <w:r w:rsidR="00D96CE0">
        <w:rPr>
          <w:rFonts w:ascii="Arial" w:hAnsi="Arial" w:cs="Arial"/>
          <w:szCs w:val="22"/>
        </w:rPr>
        <w:t xml:space="preserve"> at all</w:t>
      </w:r>
      <w:r w:rsidR="005547AE">
        <w:rPr>
          <w:rFonts w:ascii="Arial" w:hAnsi="Arial" w:cs="Arial"/>
          <w:szCs w:val="22"/>
        </w:rPr>
        <w:t xml:space="preserve">, the information </w:t>
      </w:r>
      <w:r>
        <w:rPr>
          <w:rFonts w:ascii="Arial" w:hAnsi="Arial" w:cs="Arial"/>
          <w:szCs w:val="22"/>
        </w:rPr>
        <w:t>was cursory</w:t>
      </w:r>
      <w:r w:rsidR="00D474D5">
        <w:rPr>
          <w:rFonts w:ascii="Arial" w:hAnsi="Arial" w:cs="Arial"/>
          <w:szCs w:val="22"/>
        </w:rPr>
        <w:t xml:space="preserve"> and left open for debate.</w:t>
      </w:r>
    </w:p>
    <w:p w14:paraId="1786B7DD" w14:textId="46CBEB9F" w:rsidR="00BF0D96" w:rsidRPr="00BF0D96" w:rsidRDefault="00BF0D96" w:rsidP="00FF4A3B">
      <w:pPr>
        <w:ind w:left="142"/>
        <w:rPr>
          <w:rFonts w:ascii="Arial" w:hAnsi="Arial" w:cs="Arial"/>
          <w:szCs w:val="22"/>
        </w:rPr>
      </w:pPr>
    </w:p>
    <w:p w14:paraId="74A6938F" w14:textId="715A4A70" w:rsidR="00BB248D" w:rsidRPr="00BB248D" w:rsidRDefault="00F1360D" w:rsidP="00FF4A3B">
      <w:pPr>
        <w:ind w:left="142"/>
        <w:jc w:val="center"/>
      </w:pPr>
      <w:r>
        <w:rPr>
          <w:noProof/>
        </w:rPr>
        <w:drawing>
          <wp:inline distT="0" distB="0" distL="0" distR="0" wp14:anchorId="527DBDB3" wp14:editId="23492E28">
            <wp:extent cx="5731510" cy="4298950"/>
            <wp:effectExtent l="0" t="0" r="2540" b="6350"/>
            <wp:docPr id="11" name="Picture 11" descr="A picture containing text, scene, galle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cene, gallery, roo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BB248D" w:rsidRPr="00526BE3">
        <w:rPr>
          <w:i/>
          <w:iCs/>
          <w:color w:val="A6A6A6" w:themeColor="background1" w:themeShade="A6"/>
        </w:rPr>
        <w:t>(</w:t>
      </w:r>
      <w:r w:rsidR="00BB248D">
        <w:rPr>
          <w:i/>
          <w:iCs/>
          <w:color w:val="A6A6A6" w:themeColor="background1" w:themeShade="A6"/>
        </w:rPr>
        <w:t>No such thing as society? A discussion board</w:t>
      </w:r>
      <w:r w:rsidR="00BB248D" w:rsidRPr="00526BE3">
        <w:rPr>
          <w:i/>
          <w:iCs/>
          <w:color w:val="A6A6A6" w:themeColor="background1" w:themeShade="A6"/>
        </w:rPr>
        <w:t>. Photo: author)</w:t>
      </w:r>
    </w:p>
    <w:p w14:paraId="623D75D6" w14:textId="6C4E3716" w:rsidR="00BF0D96" w:rsidRDefault="00BF0D96" w:rsidP="00FF4A3B">
      <w:pPr>
        <w:ind w:left="142"/>
      </w:pPr>
    </w:p>
    <w:p w14:paraId="75035EC0" w14:textId="3871E027" w:rsidR="00BF0D96" w:rsidRDefault="00BF0D96" w:rsidP="00FF4A3B">
      <w:pPr>
        <w:ind w:left="142"/>
      </w:pPr>
    </w:p>
    <w:p w14:paraId="29F48968" w14:textId="1881E431" w:rsidR="00BF0D96" w:rsidRDefault="00BF0D96" w:rsidP="00FF4A3B">
      <w:pPr>
        <w:ind w:left="142"/>
      </w:pPr>
    </w:p>
    <w:p w14:paraId="389FAEAA" w14:textId="77777777" w:rsidR="00D96CE0" w:rsidRDefault="00D96CE0" w:rsidP="00FF4A3B">
      <w:pPr>
        <w:ind w:left="142"/>
      </w:pPr>
    </w:p>
    <w:p w14:paraId="2B331BC4" w14:textId="62B79A19" w:rsidR="00F1360D" w:rsidRPr="00AF40E2" w:rsidRDefault="00F1360D" w:rsidP="00FF4A3B">
      <w:pPr>
        <w:ind w:left="142"/>
        <w:rPr>
          <w:rFonts w:ascii="Arial" w:hAnsi="Arial" w:cs="Arial"/>
          <w:b/>
          <w:bCs/>
          <w:szCs w:val="22"/>
        </w:rPr>
      </w:pPr>
      <w:r w:rsidRPr="00AF40E2">
        <w:rPr>
          <w:rFonts w:ascii="Arial" w:hAnsi="Arial" w:cs="Arial"/>
          <w:b/>
          <w:bCs/>
          <w:szCs w:val="22"/>
        </w:rPr>
        <w:lastRenderedPageBreak/>
        <w:t>Analysis</w:t>
      </w:r>
    </w:p>
    <w:p w14:paraId="330094C4" w14:textId="7F58C7A0" w:rsidR="009D570A" w:rsidRDefault="00F1360D" w:rsidP="00FF4A3B">
      <w:pPr>
        <w:ind w:left="142"/>
        <w:rPr>
          <w:rFonts w:ascii="Arial" w:hAnsi="Arial" w:cs="Arial"/>
          <w:szCs w:val="22"/>
          <w:shd w:val="clear" w:color="auto" w:fill="FFFFFF"/>
        </w:rPr>
      </w:pPr>
      <w:r>
        <w:rPr>
          <w:rFonts w:ascii="Arial" w:hAnsi="Arial" w:cs="Arial"/>
          <w:szCs w:val="22"/>
        </w:rPr>
        <w:t xml:space="preserve">Initially I failed to understand how St Fagans presented Welsh culture. </w:t>
      </w:r>
      <w:r w:rsidR="002B6C07">
        <w:rPr>
          <w:rFonts w:ascii="Arial" w:hAnsi="Arial" w:cs="Arial"/>
          <w:szCs w:val="22"/>
        </w:rPr>
        <w:t xml:space="preserve">But </w:t>
      </w:r>
      <w:r>
        <w:rPr>
          <w:rFonts w:ascii="Arial" w:hAnsi="Arial" w:cs="Arial"/>
          <w:szCs w:val="22"/>
        </w:rPr>
        <w:t xml:space="preserve">Thomas’s comment on the lack of anything ‘quintessentially Welsh’ was a catalyst to examine my expectations about what I thought I might find there. I have lived in New Zealand, where </w:t>
      </w:r>
      <w:r w:rsidR="00E91076">
        <w:rPr>
          <w:rFonts w:ascii="Arial" w:hAnsi="Arial" w:cs="Arial"/>
          <w:szCs w:val="22"/>
        </w:rPr>
        <w:t xml:space="preserve">the expression of </w:t>
      </w:r>
      <w:r>
        <w:rPr>
          <w:rFonts w:ascii="Arial" w:hAnsi="Arial" w:cs="Arial"/>
          <w:szCs w:val="22"/>
        </w:rPr>
        <w:t xml:space="preserve">culture is </w:t>
      </w:r>
      <w:r w:rsidR="00E91076">
        <w:rPr>
          <w:rFonts w:ascii="Arial" w:hAnsi="Arial" w:cs="Arial"/>
          <w:szCs w:val="22"/>
        </w:rPr>
        <w:t>focused on</w:t>
      </w:r>
      <w:r>
        <w:rPr>
          <w:rFonts w:ascii="Arial" w:hAnsi="Arial" w:cs="Arial"/>
          <w:szCs w:val="22"/>
        </w:rPr>
        <w:t xml:space="preserve"> </w:t>
      </w:r>
      <w:r>
        <w:rPr>
          <w:rFonts w:ascii="Arial" w:hAnsi="Arial" w:cs="Arial"/>
          <w:szCs w:val="22"/>
          <w:shd w:val="clear" w:color="auto" w:fill="FFFFFF"/>
        </w:rPr>
        <w:t xml:space="preserve">fetishization of the natural environment </w:t>
      </w:r>
      <w:r>
        <w:rPr>
          <w:rFonts w:ascii="Arial" w:hAnsi="Arial" w:cs="Arial"/>
          <w:szCs w:val="22"/>
        </w:rPr>
        <w:t>and</w:t>
      </w:r>
      <w:r>
        <w:rPr>
          <w:rFonts w:ascii="Arial" w:hAnsi="Arial" w:cs="Arial"/>
          <w:szCs w:val="22"/>
          <w:shd w:val="clear" w:color="auto" w:fill="FFFFFF"/>
        </w:rPr>
        <w:t xml:space="preserve"> </w:t>
      </w:r>
      <w:r>
        <w:rPr>
          <w:rFonts w:ascii="Arial" w:hAnsi="Arial" w:cs="Arial"/>
          <w:szCs w:val="22"/>
        </w:rPr>
        <w:t>a stylised ‘</w:t>
      </w:r>
      <w:r w:rsidRPr="00A86E0E">
        <w:rPr>
          <w:rFonts w:ascii="Arial" w:hAnsi="Arial" w:cs="Arial"/>
          <w:szCs w:val="22"/>
          <w:shd w:val="clear" w:color="auto" w:fill="FFFFFF"/>
        </w:rPr>
        <w:t>Māori</w:t>
      </w:r>
      <w:r>
        <w:rPr>
          <w:rFonts w:ascii="Arial" w:hAnsi="Arial" w:cs="Arial"/>
          <w:szCs w:val="22"/>
          <w:shd w:val="clear" w:color="auto" w:fill="FFFFFF"/>
        </w:rPr>
        <w:t xml:space="preserve">-ness’, and had just returned from a holiday in Scotland, where </w:t>
      </w:r>
      <w:r w:rsidR="00E91076">
        <w:rPr>
          <w:rFonts w:ascii="Arial" w:hAnsi="Arial" w:cs="Arial"/>
          <w:szCs w:val="22"/>
          <w:shd w:val="clear" w:color="auto" w:fill="FFFFFF"/>
        </w:rPr>
        <w:t xml:space="preserve">the </w:t>
      </w:r>
      <w:r>
        <w:rPr>
          <w:rFonts w:ascii="Arial" w:hAnsi="Arial" w:cs="Arial"/>
          <w:szCs w:val="22"/>
          <w:shd w:val="clear" w:color="auto" w:fill="FFFFFF"/>
        </w:rPr>
        <w:t xml:space="preserve">‘Scottishness’ </w:t>
      </w:r>
      <w:r w:rsidR="00E91076">
        <w:rPr>
          <w:rFonts w:ascii="Arial" w:hAnsi="Arial" w:cs="Arial"/>
          <w:szCs w:val="22"/>
          <w:shd w:val="clear" w:color="auto" w:fill="FFFFFF"/>
        </w:rPr>
        <w:t>is unmistakeable</w:t>
      </w:r>
      <w:r w:rsidR="00595FFD">
        <w:rPr>
          <w:rFonts w:ascii="Arial" w:hAnsi="Arial" w:cs="Arial"/>
          <w:szCs w:val="22"/>
          <w:shd w:val="clear" w:color="auto" w:fill="FFFFFF"/>
        </w:rPr>
        <w:t xml:space="preserve"> wherever you go</w:t>
      </w:r>
      <w:r>
        <w:rPr>
          <w:rFonts w:ascii="Arial" w:hAnsi="Arial" w:cs="Arial"/>
          <w:szCs w:val="22"/>
          <w:shd w:val="clear" w:color="auto" w:fill="FFFFFF"/>
        </w:rPr>
        <w:t xml:space="preserve">. </w:t>
      </w:r>
    </w:p>
    <w:p w14:paraId="62BCE978" w14:textId="4C9CD361" w:rsidR="00F1360D" w:rsidRDefault="00F1360D" w:rsidP="00FF4A3B">
      <w:pPr>
        <w:ind w:left="142"/>
        <w:rPr>
          <w:rFonts w:ascii="Arial" w:hAnsi="Arial" w:cs="Arial"/>
          <w:szCs w:val="22"/>
          <w:shd w:val="clear" w:color="auto" w:fill="FFFFFF"/>
        </w:rPr>
      </w:pPr>
      <w:r>
        <w:rPr>
          <w:rFonts w:ascii="Arial" w:hAnsi="Arial" w:cs="Arial"/>
          <w:szCs w:val="22"/>
          <w:shd w:val="clear" w:color="auto" w:fill="FFFFFF"/>
        </w:rPr>
        <w:t xml:space="preserve">Wales shares with both countries </w:t>
      </w:r>
      <w:r w:rsidR="001738FB">
        <w:rPr>
          <w:rFonts w:ascii="Arial" w:hAnsi="Arial" w:cs="Arial"/>
          <w:szCs w:val="22"/>
          <w:shd w:val="clear" w:color="auto" w:fill="FFFFFF"/>
        </w:rPr>
        <w:t xml:space="preserve">a rural past, </w:t>
      </w:r>
      <w:r w:rsidR="00E91076">
        <w:rPr>
          <w:rFonts w:ascii="Arial" w:hAnsi="Arial" w:cs="Arial"/>
          <w:szCs w:val="22"/>
          <w:shd w:val="clear" w:color="auto" w:fill="FFFFFF"/>
        </w:rPr>
        <w:t>beautiful scenery</w:t>
      </w:r>
      <w:r>
        <w:rPr>
          <w:rFonts w:ascii="Arial" w:hAnsi="Arial" w:cs="Arial"/>
          <w:szCs w:val="22"/>
          <w:shd w:val="clear" w:color="auto" w:fill="FFFFFF"/>
        </w:rPr>
        <w:t xml:space="preserve"> and a battle against English dominance, so I was expecting </w:t>
      </w:r>
      <w:r w:rsidR="009D570A">
        <w:rPr>
          <w:rFonts w:ascii="Arial" w:hAnsi="Arial" w:cs="Arial"/>
          <w:szCs w:val="22"/>
          <w:shd w:val="clear" w:color="auto" w:fill="FFFFFF"/>
        </w:rPr>
        <w:t xml:space="preserve">to see distinct </w:t>
      </w:r>
      <w:r>
        <w:rPr>
          <w:rFonts w:ascii="Arial" w:hAnsi="Arial" w:cs="Arial"/>
          <w:szCs w:val="22"/>
          <w:shd w:val="clear" w:color="auto" w:fill="FFFFFF"/>
        </w:rPr>
        <w:t>expressions of place and identity</w:t>
      </w:r>
      <w:r w:rsidR="00E91076">
        <w:rPr>
          <w:rFonts w:ascii="Arial" w:hAnsi="Arial" w:cs="Arial"/>
          <w:szCs w:val="22"/>
          <w:shd w:val="clear" w:color="auto" w:fill="FFFFFF"/>
        </w:rPr>
        <w:t xml:space="preserve"> similar to the ones found there</w:t>
      </w:r>
      <w:r>
        <w:rPr>
          <w:rFonts w:ascii="Arial" w:hAnsi="Arial" w:cs="Arial"/>
          <w:szCs w:val="22"/>
          <w:shd w:val="clear" w:color="auto" w:fill="FFFFFF"/>
        </w:rPr>
        <w:t xml:space="preserve">. Instead, I found understatement – displays that seemed mainly to describe a generic past that could have been found anywhere in Britain: rural communities, </w:t>
      </w:r>
      <w:r w:rsidR="00F91CAD">
        <w:rPr>
          <w:rFonts w:ascii="Arial" w:hAnsi="Arial" w:cs="Arial"/>
          <w:szCs w:val="22"/>
          <w:shd w:val="clear" w:color="auto" w:fill="FFFFFF"/>
        </w:rPr>
        <w:t>medieval life</w:t>
      </w:r>
      <w:r w:rsidR="00F91CAD">
        <w:rPr>
          <w:rFonts w:ascii="Arial" w:hAnsi="Arial" w:cs="Arial"/>
          <w:szCs w:val="22"/>
          <w:shd w:val="clear" w:color="auto" w:fill="FFFFFF"/>
        </w:rPr>
        <w:t xml:space="preserve">, </w:t>
      </w:r>
      <w:r>
        <w:rPr>
          <w:rFonts w:ascii="Arial" w:hAnsi="Arial" w:cs="Arial"/>
          <w:szCs w:val="22"/>
          <w:shd w:val="clear" w:color="auto" w:fill="FFFFFF"/>
        </w:rPr>
        <w:t>the Romans, Neanderthal</w:t>
      </w:r>
      <w:r w:rsidR="001738FB">
        <w:rPr>
          <w:rFonts w:ascii="Arial" w:hAnsi="Arial" w:cs="Arial"/>
          <w:szCs w:val="22"/>
          <w:shd w:val="clear" w:color="auto" w:fill="FFFFFF"/>
        </w:rPr>
        <w:t>s</w:t>
      </w:r>
      <w:r w:rsidR="00F91CAD">
        <w:rPr>
          <w:rFonts w:ascii="Arial" w:hAnsi="Arial" w:cs="Arial"/>
          <w:szCs w:val="22"/>
          <w:shd w:val="clear" w:color="auto" w:fill="FFFFFF"/>
        </w:rPr>
        <w:t>.</w:t>
      </w:r>
      <w:r w:rsidR="009D570A">
        <w:rPr>
          <w:rFonts w:ascii="Arial" w:hAnsi="Arial" w:cs="Arial"/>
          <w:szCs w:val="22"/>
          <w:shd w:val="clear" w:color="auto" w:fill="FFFFFF"/>
        </w:rPr>
        <w:t xml:space="preserve"> I failed to spot </w:t>
      </w:r>
      <w:r w:rsidR="001738FB">
        <w:rPr>
          <w:rFonts w:ascii="Arial" w:hAnsi="Arial" w:cs="Arial"/>
          <w:szCs w:val="22"/>
          <w:shd w:val="clear" w:color="auto" w:fill="FFFFFF"/>
        </w:rPr>
        <w:t xml:space="preserve">even </w:t>
      </w:r>
      <w:r w:rsidR="009D570A">
        <w:rPr>
          <w:rFonts w:ascii="Arial" w:hAnsi="Arial" w:cs="Arial"/>
          <w:szCs w:val="22"/>
          <w:shd w:val="clear" w:color="auto" w:fill="FFFFFF"/>
        </w:rPr>
        <w:t>a Welsh flag</w:t>
      </w:r>
      <w:r w:rsidR="00346FD1">
        <w:rPr>
          <w:rFonts w:ascii="Arial" w:hAnsi="Arial" w:cs="Arial"/>
          <w:szCs w:val="22"/>
          <w:shd w:val="clear" w:color="auto" w:fill="FFFFFF"/>
        </w:rPr>
        <w:t xml:space="preserve"> on the premises</w:t>
      </w:r>
      <w:r w:rsidR="009D570A">
        <w:rPr>
          <w:rFonts w:ascii="Arial" w:hAnsi="Arial" w:cs="Arial"/>
          <w:szCs w:val="22"/>
          <w:shd w:val="clear" w:color="auto" w:fill="FFFFFF"/>
        </w:rPr>
        <w:t>.</w:t>
      </w:r>
      <w:r w:rsidR="00C00F5A">
        <w:rPr>
          <w:rFonts w:ascii="Arial" w:hAnsi="Arial" w:cs="Arial"/>
          <w:szCs w:val="22"/>
          <w:shd w:val="clear" w:color="auto" w:fill="FFFFFF"/>
        </w:rPr>
        <w:t xml:space="preserve"> It was as if the </w:t>
      </w:r>
      <w:r w:rsidR="00C00F5A">
        <w:rPr>
          <w:rFonts w:ascii="Arial" w:hAnsi="Arial" w:cs="Arial"/>
          <w:szCs w:val="22"/>
        </w:rPr>
        <w:t>museum’s found</w:t>
      </w:r>
      <w:r w:rsidR="00C00F5A">
        <w:rPr>
          <w:rFonts w:ascii="Arial" w:hAnsi="Arial" w:cs="Arial"/>
          <w:szCs w:val="22"/>
        </w:rPr>
        <w:t>ing principle of not</w:t>
      </w:r>
      <w:r w:rsidR="00C00F5A">
        <w:rPr>
          <w:rFonts w:ascii="Arial" w:hAnsi="Arial" w:cs="Arial"/>
          <w:szCs w:val="22"/>
        </w:rPr>
        <w:t xml:space="preserve"> </w:t>
      </w:r>
      <w:r w:rsidR="00C00F5A">
        <w:rPr>
          <w:rFonts w:ascii="Arial" w:hAnsi="Arial" w:cs="Arial"/>
          <w:szCs w:val="22"/>
        </w:rPr>
        <w:t>indulging</w:t>
      </w:r>
      <w:r w:rsidR="00C00F5A" w:rsidRPr="00B15597">
        <w:rPr>
          <w:rFonts w:ascii="Arial" w:hAnsi="Arial" w:cs="Arial"/>
        </w:rPr>
        <w:t xml:space="preserve"> </w:t>
      </w:r>
      <w:r w:rsidR="00C00F5A">
        <w:rPr>
          <w:rFonts w:ascii="Arial" w:hAnsi="Arial" w:cs="Arial"/>
        </w:rPr>
        <w:t>‘</w:t>
      </w:r>
      <w:r w:rsidR="00C00F5A" w:rsidRPr="00B15597">
        <w:rPr>
          <w:rFonts w:ascii="Arial" w:hAnsi="Arial" w:cs="Arial"/>
        </w:rPr>
        <w:t>localist passions</w:t>
      </w:r>
      <w:r w:rsidR="00C00F5A">
        <w:rPr>
          <w:rFonts w:ascii="Arial" w:hAnsi="Arial" w:cs="Arial"/>
        </w:rPr>
        <w:t>’ (</w:t>
      </w:r>
      <w:r w:rsidR="002761E8">
        <w:rPr>
          <w:rFonts w:ascii="Arial" w:hAnsi="Arial" w:cs="Arial"/>
        </w:rPr>
        <w:t>Dicks 2020: 77</w:t>
      </w:r>
      <w:r w:rsidR="00C00F5A">
        <w:rPr>
          <w:rFonts w:ascii="Arial" w:hAnsi="Arial" w:cs="Arial"/>
        </w:rPr>
        <w:t>)</w:t>
      </w:r>
      <w:r w:rsidR="00C00F5A">
        <w:rPr>
          <w:rFonts w:ascii="Arial" w:hAnsi="Arial" w:cs="Arial"/>
        </w:rPr>
        <w:t xml:space="preserve"> had been taken to extremes.</w:t>
      </w:r>
    </w:p>
    <w:p w14:paraId="55EB8A40" w14:textId="77777777" w:rsidR="00CC0229" w:rsidRDefault="00CC0229" w:rsidP="00FF4A3B">
      <w:pPr>
        <w:ind w:left="142"/>
        <w:rPr>
          <w:rFonts w:ascii="Arial" w:hAnsi="Arial" w:cs="Arial"/>
          <w:szCs w:val="22"/>
        </w:rPr>
      </w:pPr>
    </w:p>
    <w:p w14:paraId="1AA30A71" w14:textId="77777777" w:rsidR="00CC0229" w:rsidRDefault="00CC0229" w:rsidP="00FF4A3B">
      <w:pPr>
        <w:ind w:left="142"/>
        <w:rPr>
          <w:rFonts w:ascii="Arial" w:hAnsi="Arial" w:cs="Arial"/>
          <w:szCs w:val="22"/>
        </w:rPr>
      </w:pPr>
    </w:p>
    <w:p w14:paraId="18DD0626" w14:textId="77777777" w:rsidR="00CC0229" w:rsidRDefault="00CC0229" w:rsidP="00FF4A3B">
      <w:pPr>
        <w:ind w:left="142"/>
        <w:rPr>
          <w:rFonts w:ascii="Arial" w:hAnsi="Arial" w:cs="Arial"/>
          <w:szCs w:val="22"/>
        </w:rPr>
      </w:pPr>
    </w:p>
    <w:p w14:paraId="5B9BE1B8" w14:textId="77777777" w:rsidR="00CC0229" w:rsidRDefault="00CC0229" w:rsidP="00FF4A3B">
      <w:pPr>
        <w:ind w:left="142"/>
        <w:rPr>
          <w:rFonts w:ascii="Arial" w:hAnsi="Arial" w:cs="Arial"/>
          <w:szCs w:val="22"/>
        </w:rPr>
      </w:pPr>
    </w:p>
    <w:p w14:paraId="5D334FA8" w14:textId="77777777" w:rsidR="00CC0229" w:rsidRDefault="00CC0229" w:rsidP="00FF4A3B">
      <w:pPr>
        <w:ind w:left="142"/>
        <w:rPr>
          <w:rFonts w:ascii="Arial" w:hAnsi="Arial" w:cs="Arial"/>
          <w:szCs w:val="22"/>
        </w:rPr>
      </w:pPr>
    </w:p>
    <w:p w14:paraId="1C05B71E" w14:textId="77777777" w:rsidR="00CC0229" w:rsidRDefault="00CC0229" w:rsidP="00FF4A3B">
      <w:pPr>
        <w:ind w:left="142"/>
        <w:rPr>
          <w:rFonts w:ascii="Arial" w:hAnsi="Arial" w:cs="Arial"/>
          <w:szCs w:val="22"/>
        </w:rPr>
      </w:pPr>
    </w:p>
    <w:p w14:paraId="423DEC71" w14:textId="77777777" w:rsidR="00CC0229" w:rsidRDefault="00CC0229" w:rsidP="00FF4A3B">
      <w:pPr>
        <w:ind w:left="142"/>
        <w:rPr>
          <w:rFonts w:ascii="Arial" w:hAnsi="Arial" w:cs="Arial"/>
          <w:szCs w:val="22"/>
        </w:rPr>
      </w:pPr>
    </w:p>
    <w:p w14:paraId="2B99D263" w14:textId="77777777" w:rsidR="00CC0229" w:rsidRDefault="00CC0229" w:rsidP="00FF4A3B">
      <w:pPr>
        <w:ind w:left="142"/>
        <w:rPr>
          <w:rFonts w:ascii="Arial" w:hAnsi="Arial" w:cs="Arial"/>
          <w:szCs w:val="22"/>
        </w:rPr>
      </w:pPr>
    </w:p>
    <w:p w14:paraId="0507DEEF" w14:textId="77777777" w:rsidR="00CC0229" w:rsidRDefault="00CC0229" w:rsidP="00FF4A3B">
      <w:pPr>
        <w:ind w:left="142"/>
        <w:rPr>
          <w:rFonts w:ascii="Arial" w:hAnsi="Arial" w:cs="Arial"/>
          <w:szCs w:val="22"/>
        </w:rPr>
      </w:pPr>
    </w:p>
    <w:p w14:paraId="1191F299" w14:textId="77777777" w:rsidR="00CC0229" w:rsidRDefault="00CC0229" w:rsidP="00FF4A3B">
      <w:pPr>
        <w:ind w:left="142"/>
        <w:rPr>
          <w:rFonts w:ascii="Arial" w:hAnsi="Arial" w:cs="Arial"/>
          <w:szCs w:val="22"/>
        </w:rPr>
      </w:pPr>
    </w:p>
    <w:p w14:paraId="5C667641" w14:textId="77777777" w:rsidR="00CC0229" w:rsidRDefault="00CC0229" w:rsidP="00FF4A3B">
      <w:pPr>
        <w:ind w:left="142"/>
        <w:rPr>
          <w:rFonts w:ascii="Arial" w:hAnsi="Arial" w:cs="Arial"/>
          <w:szCs w:val="22"/>
        </w:rPr>
      </w:pPr>
    </w:p>
    <w:p w14:paraId="0B335373" w14:textId="77777777" w:rsidR="00CC0229" w:rsidRDefault="00CC0229" w:rsidP="00FF4A3B">
      <w:pPr>
        <w:ind w:left="142"/>
        <w:rPr>
          <w:rFonts w:ascii="Arial" w:hAnsi="Arial" w:cs="Arial"/>
          <w:szCs w:val="22"/>
        </w:rPr>
      </w:pPr>
    </w:p>
    <w:p w14:paraId="0495FB2F" w14:textId="77777777" w:rsidR="00CC0229" w:rsidRDefault="00CC0229" w:rsidP="00FF4A3B">
      <w:pPr>
        <w:ind w:left="142"/>
        <w:rPr>
          <w:rFonts w:ascii="Arial" w:hAnsi="Arial" w:cs="Arial"/>
          <w:szCs w:val="22"/>
        </w:rPr>
      </w:pPr>
    </w:p>
    <w:p w14:paraId="78484F41" w14:textId="77777777" w:rsidR="00CC0229" w:rsidRDefault="00CC0229" w:rsidP="00FF4A3B">
      <w:pPr>
        <w:ind w:left="142"/>
        <w:rPr>
          <w:rFonts w:ascii="Arial" w:hAnsi="Arial" w:cs="Arial"/>
          <w:szCs w:val="22"/>
        </w:rPr>
      </w:pPr>
    </w:p>
    <w:p w14:paraId="04559470" w14:textId="0915686D" w:rsidR="00F1360D" w:rsidRDefault="00CC0229" w:rsidP="00CC0229">
      <w:pPr>
        <w:rPr>
          <w:rFonts w:ascii="Arial" w:hAnsi="Arial" w:cs="Arial"/>
          <w:szCs w:val="22"/>
        </w:rPr>
      </w:pPr>
      <w:r>
        <w:rPr>
          <w:noProof/>
        </w:rPr>
        <mc:AlternateContent>
          <mc:Choice Requires="wps">
            <w:drawing>
              <wp:anchor distT="228600" distB="228600" distL="228600" distR="228600" simplePos="0" relativeHeight="251671552" behindDoc="1" locked="0" layoutInCell="1" allowOverlap="1" wp14:anchorId="1E7DE705" wp14:editId="10E24510">
                <wp:simplePos x="0" y="0"/>
                <wp:positionH relativeFrom="margin">
                  <wp:posOffset>1820833</wp:posOffset>
                </wp:positionH>
                <wp:positionV relativeFrom="margin">
                  <wp:posOffset>2888095</wp:posOffset>
                </wp:positionV>
                <wp:extent cx="3933940" cy="3429750"/>
                <wp:effectExtent l="0" t="0" r="123825" b="18415"/>
                <wp:wrapNone/>
                <wp:docPr id="13" name="Rectangle 13"/>
                <wp:cNvGraphicFramePr/>
                <a:graphic xmlns:a="http://schemas.openxmlformats.org/drawingml/2006/main">
                  <a:graphicData uri="http://schemas.microsoft.com/office/word/2010/wordprocessingShape">
                    <wps:wsp>
                      <wps:cNvSpPr/>
                      <wps:spPr>
                        <a:xfrm>
                          <a:off x="0" y="0"/>
                          <a:ext cx="3933940" cy="3429750"/>
                        </a:xfrm>
                        <a:prstGeom prst="rect">
                          <a:avLst/>
                        </a:prstGeom>
                        <a:solidFill>
                          <a:schemeClr val="accent6">
                            <a:lumMod val="60000"/>
                            <a:lumOff val="40000"/>
                          </a:schemeClr>
                        </a:solidFill>
                        <a:ln>
                          <a:solidFill>
                            <a:schemeClr val="accent2">
                              <a:lumMod val="75000"/>
                            </a:schemeClr>
                          </a:solid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F0865E8" w14:textId="74F377C9" w:rsidR="00950683" w:rsidRDefault="00950683" w:rsidP="00950683">
                            <w:pPr>
                              <w:spacing w:after="0"/>
                              <w:jc w:val="right"/>
                              <w:rPr>
                                <w:color w:val="FFFFFF" w:themeColor="background1"/>
                                <w:sz w:val="26"/>
                                <w:szCs w:val="26"/>
                              </w:rPr>
                            </w:pPr>
                            <w:r>
                              <w:rPr>
                                <w:noProof/>
                                <w:color w:val="FFFFFF" w:themeColor="background1"/>
                                <w:sz w:val="26"/>
                                <w:szCs w:val="26"/>
                              </w:rPr>
                              <w:drawing>
                                <wp:inline distT="0" distB="0" distL="0" distR="0" wp14:anchorId="3B473FB3" wp14:editId="5BA26945">
                                  <wp:extent cx="3077480" cy="2308110"/>
                                  <wp:effectExtent l="0" t="0" r="889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94543" cy="2320907"/>
                                          </a:xfrm>
                                          <a:prstGeom prst="rect">
                                            <a:avLst/>
                                          </a:prstGeom>
                                        </pic:spPr>
                                      </pic:pic>
                                    </a:graphicData>
                                  </a:graphic>
                                </wp:inline>
                              </w:drawing>
                            </w:r>
                          </w:p>
                          <w:p w14:paraId="63BB9AD1" w14:textId="6CB608DA" w:rsidR="00950683" w:rsidRPr="00BE668D" w:rsidRDefault="00950683" w:rsidP="00950683">
                            <w:pPr>
                              <w:spacing w:after="0"/>
                              <w:jc w:val="right"/>
                              <w:rPr>
                                <w:b/>
                                <w:bCs/>
                                <w:color w:val="FFFFFF" w:themeColor="background1"/>
                                <w:szCs w:val="22"/>
                              </w:rPr>
                            </w:pPr>
                            <w:r>
                              <w:rPr>
                                <w:b/>
                                <w:bCs/>
                                <w:color w:val="FFFFFF" w:themeColor="background1"/>
                                <w:szCs w:val="22"/>
                              </w:rPr>
                              <w:t>Wales is… thought-provoking.</w:t>
                            </w:r>
                          </w:p>
                          <w:p w14:paraId="2F2F348B" w14:textId="77777777" w:rsidR="00950683" w:rsidRPr="00BE668D" w:rsidRDefault="00950683" w:rsidP="00950683">
                            <w:pPr>
                              <w:spacing w:after="0"/>
                              <w:jc w:val="right"/>
                              <w:rPr>
                                <w:color w:val="FFFFFF" w:themeColor="background1"/>
                                <w:sz w:val="20"/>
                                <w:szCs w:val="20"/>
                              </w:rPr>
                            </w:pPr>
                            <w:r>
                              <w:rPr>
                                <w:color w:val="FFFFFF" w:themeColor="background1"/>
                                <w:sz w:val="20"/>
                                <w:szCs w:val="20"/>
                              </w:rPr>
                              <w:t>(</w:t>
                            </w:r>
                            <w:r w:rsidRPr="00BE668D">
                              <w:rPr>
                                <w:color w:val="FFFFFF" w:themeColor="background1"/>
                                <w:sz w:val="20"/>
                                <w:szCs w:val="20"/>
                              </w:rPr>
                              <w:t>Photo: author</w:t>
                            </w:r>
                            <w:r>
                              <w:rPr>
                                <w:color w:val="FFFFFF" w:themeColor="background1"/>
                                <w:sz w:val="20"/>
                                <w:szCs w:val="20"/>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DE705" id="Rectangle 13" o:spid="_x0000_s1030" style="position:absolute;margin-left:143.35pt;margin-top:227.4pt;width:309.75pt;height:270.05pt;z-index:-25164492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" fillcolor="#a8d08d [1945]" strokecolor="#c45911 [2405]" strokeweight="1pt">
                <v:shadow on="t" color="#4472c4 [3204]" origin="-.5" offset="7.2pt,0"/>
                <v:textbox inset=",14.4pt,,14.4pt">
                  <w:txbxContent>
                    <w:p w14:paraId="0F0865E8" w14:textId="74F377C9" w:rsidR="00950683" w:rsidRDefault="00950683" w:rsidP="00950683">
                      <w:pPr>
                        <w:spacing w:after="0"/>
                        <w:jc w:val="right"/>
                        <w:rPr>
                          <w:color w:val="FFFFFF" w:themeColor="background1"/>
                          <w:sz w:val="26"/>
                          <w:szCs w:val="26"/>
                        </w:rPr>
                      </w:pPr>
                      <w:r>
                        <w:rPr>
                          <w:noProof/>
                          <w:color w:val="FFFFFF" w:themeColor="background1"/>
                          <w:sz w:val="26"/>
                          <w:szCs w:val="26"/>
                        </w:rPr>
                        <w:drawing>
                          <wp:inline distT="0" distB="0" distL="0" distR="0" wp14:anchorId="3B473FB3" wp14:editId="5BA26945">
                            <wp:extent cx="3077480" cy="2308110"/>
                            <wp:effectExtent l="0" t="0" r="889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94543" cy="2320907"/>
                                    </a:xfrm>
                                    <a:prstGeom prst="rect">
                                      <a:avLst/>
                                    </a:prstGeom>
                                  </pic:spPr>
                                </pic:pic>
                              </a:graphicData>
                            </a:graphic>
                          </wp:inline>
                        </w:drawing>
                      </w:r>
                    </w:p>
                    <w:p w14:paraId="63BB9AD1" w14:textId="6CB608DA" w:rsidR="00950683" w:rsidRPr="00BE668D" w:rsidRDefault="00950683" w:rsidP="00950683">
                      <w:pPr>
                        <w:spacing w:after="0"/>
                        <w:jc w:val="right"/>
                        <w:rPr>
                          <w:b/>
                          <w:bCs/>
                          <w:color w:val="FFFFFF" w:themeColor="background1"/>
                          <w:szCs w:val="22"/>
                        </w:rPr>
                      </w:pPr>
                      <w:r>
                        <w:rPr>
                          <w:b/>
                          <w:bCs/>
                          <w:color w:val="FFFFFF" w:themeColor="background1"/>
                          <w:szCs w:val="22"/>
                        </w:rPr>
                        <w:t>Wales is… thought-provoking.</w:t>
                      </w:r>
                    </w:p>
                    <w:p w14:paraId="2F2F348B" w14:textId="77777777" w:rsidR="00950683" w:rsidRPr="00BE668D" w:rsidRDefault="00950683" w:rsidP="00950683">
                      <w:pPr>
                        <w:spacing w:after="0"/>
                        <w:jc w:val="right"/>
                        <w:rPr>
                          <w:color w:val="FFFFFF" w:themeColor="background1"/>
                          <w:sz w:val="20"/>
                          <w:szCs w:val="20"/>
                        </w:rPr>
                      </w:pPr>
                      <w:r>
                        <w:rPr>
                          <w:color w:val="FFFFFF" w:themeColor="background1"/>
                          <w:sz w:val="20"/>
                          <w:szCs w:val="20"/>
                        </w:rPr>
                        <w:t>(</w:t>
                      </w:r>
                      <w:r w:rsidRPr="00BE668D">
                        <w:rPr>
                          <w:color w:val="FFFFFF" w:themeColor="background1"/>
                          <w:sz w:val="20"/>
                          <w:szCs w:val="20"/>
                        </w:rPr>
                        <w:t>Photo: author</w:t>
                      </w:r>
                      <w:r>
                        <w:rPr>
                          <w:color w:val="FFFFFF" w:themeColor="background1"/>
                          <w:sz w:val="20"/>
                          <w:szCs w:val="20"/>
                        </w:rPr>
                        <w:t>)</w:t>
                      </w:r>
                    </w:p>
                  </w:txbxContent>
                </v:textbox>
                <w10:wrap anchorx="margin" anchory="margin"/>
              </v:rect>
            </w:pict>
          </mc:Fallback>
        </mc:AlternateContent>
      </w:r>
      <w:r w:rsidR="00F1360D">
        <w:rPr>
          <w:rFonts w:ascii="Arial" w:hAnsi="Arial" w:cs="Arial"/>
          <w:szCs w:val="22"/>
        </w:rPr>
        <w:t xml:space="preserve">What is ‘Welsh culture’? To an outsider, it is rugby, music, poetry, daffodils, castles, a famous patron saint. Everyone could name a Welsh musician or an actor or two, and most are aware there is a defiant pride in the survival of the language with a political undercurrent. These aspects of culture are given </w:t>
      </w:r>
      <w:r w:rsidR="00950683">
        <w:rPr>
          <w:rFonts w:ascii="Arial" w:hAnsi="Arial" w:cs="Arial"/>
          <w:szCs w:val="22"/>
        </w:rPr>
        <w:t>space but</w:t>
      </w:r>
      <w:r w:rsidR="00F1360D">
        <w:rPr>
          <w:rFonts w:ascii="Arial" w:hAnsi="Arial" w:cs="Arial"/>
          <w:szCs w:val="22"/>
        </w:rPr>
        <w:t xml:space="preserve"> melt into a much wider picture at St Fagans. Looking deeper, at the meanings behind what was on display rather than at the objects themselves, I saw </w:t>
      </w:r>
      <w:r w:rsidR="00A85BE9">
        <w:rPr>
          <w:rFonts w:ascii="Arial" w:hAnsi="Arial" w:cs="Arial"/>
          <w:szCs w:val="22"/>
        </w:rPr>
        <w:t>the</w:t>
      </w:r>
      <w:r w:rsidR="00F1360D">
        <w:rPr>
          <w:rFonts w:ascii="Arial" w:hAnsi="Arial" w:cs="Arial"/>
          <w:szCs w:val="22"/>
        </w:rPr>
        <w:t xml:space="preserve"> quiet assur</w:t>
      </w:r>
      <w:r w:rsidR="00A85BE9">
        <w:rPr>
          <w:rFonts w:ascii="Arial" w:hAnsi="Arial" w:cs="Arial"/>
          <w:szCs w:val="22"/>
        </w:rPr>
        <w:t>ance of a</w:t>
      </w:r>
      <w:r w:rsidR="00F1360D">
        <w:rPr>
          <w:rFonts w:ascii="Arial" w:hAnsi="Arial" w:cs="Arial"/>
          <w:szCs w:val="22"/>
        </w:rPr>
        <w:t xml:space="preserve"> nation describing who it was and how it got here. </w:t>
      </w:r>
    </w:p>
    <w:p w14:paraId="622C391E" w14:textId="7FD654C0" w:rsidR="00F1360D" w:rsidRDefault="00F1360D" w:rsidP="00CC0229">
      <w:pPr>
        <w:rPr>
          <w:rFonts w:ascii="Arial" w:hAnsi="Arial" w:cs="Arial"/>
          <w:szCs w:val="22"/>
        </w:rPr>
      </w:pPr>
      <w:r>
        <w:rPr>
          <w:rFonts w:ascii="Arial" w:hAnsi="Arial" w:cs="Arial"/>
          <w:szCs w:val="22"/>
        </w:rPr>
        <w:t xml:space="preserve">The scope and range of the exhibits described a </w:t>
      </w:r>
      <w:r w:rsidR="00A85BE9">
        <w:rPr>
          <w:rFonts w:ascii="Arial" w:hAnsi="Arial" w:cs="Arial"/>
          <w:szCs w:val="22"/>
        </w:rPr>
        <w:t>place</w:t>
      </w:r>
      <w:r>
        <w:rPr>
          <w:rFonts w:ascii="Arial" w:hAnsi="Arial" w:cs="Arial"/>
          <w:szCs w:val="22"/>
        </w:rPr>
        <w:t xml:space="preserve"> with a rich heritage </w:t>
      </w:r>
      <w:r w:rsidR="00BB1943">
        <w:rPr>
          <w:rFonts w:ascii="Arial" w:hAnsi="Arial" w:cs="Arial"/>
          <w:szCs w:val="22"/>
        </w:rPr>
        <w:t>which</w:t>
      </w:r>
      <w:r>
        <w:rPr>
          <w:rFonts w:ascii="Arial" w:hAnsi="Arial" w:cs="Arial"/>
          <w:szCs w:val="22"/>
        </w:rPr>
        <w:t xml:space="preserve"> still matters. </w:t>
      </w:r>
      <w:r w:rsidR="00772512">
        <w:rPr>
          <w:rFonts w:ascii="Arial" w:hAnsi="Arial" w:cs="Arial"/>
          <w:szCs w:val="22"/>
        </w:rPr>
        <w:t>The museum</w:t>
      </w:r>
      <w:r w:rsidR="008138CE">
        <w:rPr>
          <w:rFonts w:ascii="Arial" w:hAnsi="Arial" w:cs="Arial"/>
          <w:szCs w:val="22"/>
        </w:rPr>
        <w:t>’s present form</w:t>
      </w:r>
      <w:r w:rsidR="00772512">
        <w:rPr>
          <w:rFonts w:ascii="Arial" w:hAnsi="Arial" w:cs="Arial"/>
          <w:szCs w:val="22"/>
        </w:rPr>
        <w:t xml:space="preserve"> demonstrates</w:t>
      </w:r>
      <w:r>
        <w:rPr>
          <w:rFonts w:ascii="Arial" w:hAnsi="Arial" w:cs="Arial"/>
          <w:szCs w:val="22"/>
        </w:rPr>
        <w:t xml:space="preserve"> a confident expression of agency</w:t>
      </w:r>
      <w:r w:rsidR="008138CE">
        <w:rPr>
          <w:rFonts w:ascii="Arial" w:hAnsi="Arial" w:cs="Arial"/>
          <w:szCs w:val="22"/>
        </w:rPr>
        <w:t xml:space="preserve"> and self-worth</w:t>
      </w:r>
      <w:r>
        <w:rPr>
          <w:rFonts w:ascii="Arial" w:hAnsi="Arial" w:cs="Arial"/>
          <w:szCs w:val="22"/>
        </w:rPr>
        <w:t>. The unspoken narrative was that the Welsh take themselves seriously, are a creative and practical people who have ridden out a difficult history. This was a powerful message. Once I had understood this, it was easy to appreciate the relevance of the displays.</w:t>
      </w:r>
    </w:p>
    <w:p w14:paraId="55982916" w14:textId="77777777" w:rsidR="00F1360D" w:rsidRDefault="00F1360D" w:rsidP="00CC0229">
      <w:pPr>
        <w:rPr>
          <w:rFonts w:ascii="Arial" w:hAnsi="Arial" w:cs="Arial"/>
          <w:szCs w:val="22"/>
        </w:rPr>
      </w:pPr>
      <w:r>
        <w:rPr>
          <w:rFonts w:ascii="Arial" w:hAnsi="Arial" w:cs="Arial"/>
          <w:szCs w:val="22"/>
        </w:rPr>
        <w:lastRenderedPageBreak/>
        <w:t xml:space="preserve">Representations of the past have always been used to assert Welsh identity </w:t>
      </w:r>
      <w:r w:rsidRPr="00CD4AD3">
        <w:rPr>
          <w:rFonts w:ascii="Arial" w:hAnsi="Arial" w:cs="Arial"/>
          <w:szCs w:val="22"/>
        </w:rPr>
        <w:t>(Johnes 2015).</w:t>
      </w:r>
      <w:r>
        <w:rPr>
          <w:rFonts w:ascii="Arial" w:hAnsi="Arial" w:cs="Arial"/>
          <w:szCs w:val="22"/>
        </w:rPr>
        <w:t xml:space="preserve"> St Fagans continues this tradition. By presenting a collective Welsh national memory and inviting debate about Wales’s future, it generates not just a sense of shared identity but a feeling of gathering independent strength, akin to Scotland’s. No wonder the Welsh love it. I am pleased to report that now I love it too.</w:t>
      </w:r>
    </w:p>
    <w:p w14:paraId="7887A7F3" w14:textId="3F9E402B" w:rsidR="000E4414" w:rsidRDefault="000E4414" w:rsidP="00FF4A3B">
      <w:pPr>
        <w:ind w:left="142"/>
      </w:pPr>
    </w:p>
    <w:p w14:paraId="7827BF9D" w14:textId="65E806C6" w:rsidR="00B50013" w:rsidRPr="00526BE3" w:rsidRDefault="00B50013" w:rsidP="00CC0229">
      <w:pPr>
        <w:rPr>
          <w:b/>
          <w:bCs/>
          <w:sz w:val="32"/>
          <w:szCs w:val="32"/>
        </w:rPr>
      </w:pPr>
      <w:r w:rsidRPr="00526BE3">
        <w:rPr>
          <w:b/>
          <w:bCs/>
          <w:sz w:val="32"/>
          <w:szCs w:val="32"/>
        </w:rPr>
        <w:t>CONCLUSION</w:t>
      </w:r>
    </w:p>
    <w:p w14:paraId="1A69643E" w14:textId="37515775" w:rsidR="004B1875" w:rsidRDefault="004B1875" w:rsidP="004B1875">
      <w:pPr>
        <w:rPr>
          <w:rFonts w:ascii="Arial" w:hAnsi="Arial" w:cs="Arial"/>
          <w:szCs w:val="22"/>
        </w:rPr>
      </w:pPr>
      <w:r>
        <w:rPr>
          <w:rFonts w:ascii="Arial" w:hAnsi="Arial" w:cs="Arial"/>
          <w:szCs w:val="22"/>
        </w:rPr>
        <w:t xml:space="preserve">It was not easy at first to gain a sense of Welsh culture at St Fagans. I blame my ignorance and preconceptions for that, although the size of the museum, the Covid restrictions and the sheer quantity </w:t>
      </w:r>
      <w:r w:rsidR="003C205E">
        <w:rPr>
          <w:rFonts w:ascii="Arial" w:hAnsi="Arial" w:cs="Arial"/>
          <w:szCs w:val="22"/>
        </w:rPr>
        <w:t xml:space="preserve">and variety </w:t>
      </w:r>
      <w:r>
        <w:rPr>
          <w:rFonts w:ascii="Arial" w:hAnsi="Arial" w:cs="Arial"/>
          <w:szCs w:val="22"/>
        </w:rPr>
        <w:t>of artefacts on display did contribute</w:t>
      </w:r>
      <w:r>
        <w:rPr>
          <w:rFonts w:ascii="Arial" w:hAnsi="Arial" w:cs="Arial"/>
          <w:szCs w:val="22"/>
        </w:rPr>
        <w:t xml:space="preserve"> to this. I</w:t>
      </w:r>
      <w:r>
        <w:rPr>
          <w:rFonts w:ascii="Arial" w:hAnsi="Arial" w:cs="Arial"/>
          <w:szCs w:val="22"/>
        </w:rPr>
        <w:t>t was impossible to gain much more than a fleeting impression in the time available</w:t>
      </w:r>
      <w:r w:rsidR="008757EE">
        <w:rPr>
          <w:rFonts w:ascii="Arial" w:hAnsi="Arial" w:cs="Arial"/>
          <w:szCs w:val="22"/>
        </w:rPr>
        <w:t>.</w:t>
      </w:r>
    </w:p>
    <w:p w14:paraId="583769C0" w14:textId="04736CAC" w:rsidR="004B1875" w:rsidRDefault="004B1875" w:rsidP="004B1875">
      <w:pPr>
        <w:rPr>
          <w:rFonts w:ascii="Arial" w:hAnsi="Arial" w:cs="Arial"/>
          <w:szCs w:val="22"/>
        </w:rPr>
      </w:pPr>
      <w:r>
        <w:rPr>
          <w:rFonts w:ascii="Arial" w:hAnsi="Arial" w:cs="Arial"/>
          <w:szCs w:val="22"/>
        </w:rPr>
        <w:t xml:space="preserve">After consideration and further research, however, I gained a more informed picture of Wales and Welshness. From this grew a better understanding of how the items on display demonstrated Welsh culture. The museum aims to be ‘a world-class museum of learning’ </w:t>
      </w:r>
      <w:r w:rsidRPr="00CD4AD3">
        <w:rPr>
          <w:rFonts w:ascii="Arial" w:hAnsi="Arial" w:cs="Arial"/>
          <w:szCs w:val="22"/>
        </w:rPr>
        <w:t>(Williams-Davies and Thomas n.d.).</w:t>
      </w:r>
      <w:r>
        <w:rPr>
          <w:rFonts w:ascii="Arial" w:hAnsi="Arial" w:cs="Arial"/>
          <w:szCs w:val="22"/>
        </w:rPr>
        <w:t xml:space="preserve"> This previously uninformed English visitor certainly came away with her respect for Welsh culture deepened and her curiosity </w:t>
      </w:r>
      <w:r w:rsidR="005403B4">
        <w:rPr>
          <w:rFonts w:ascii="Arial" w:hAnsi="Arial" w:cs="Arial"/>
          <w:szCs w:val="22"/>
        </w:rPr>
        <w:t>aroused</w:t>
      </w:r>
      <w:r>
        <w:rPr>
          <w:rFonts w:ascii="Arial" w:hAnsi="Arial" w:cs="Arial"/>
          <w:szCs w:val="22"/>
        </w:rPr>
        <w:t xml:space="preserve">. </w:t>
      </w:r>
    </w:p>
    <w:p w14:paraId="676C73BC" w14:textId="277906A4" w:rsidR="004E5D3B" w:rsidRPr="001474EF" w:rsidRDefault="004E5D3B" w:rsidP="004B1875">
      <w:pPr>
        <w:rPr>
          <w:b/>
          <w:bCs/>
          <w:color w:val="FF0000"/>
        </w:rPr>
      </w:pPr>
      <w:r w:rsidRPr="001474EF">
        <w:rPr>
          <w:b/>
          <w:bCs/>
          <w:color w:val="FF0000"/>
        </w:rPr>
        <w:br w:type="page"/>
      </w:r>
    </w:p>
    <w:p w14:paraId="004300A4" w14:textId="44C4902F" w:rsidR="00B50013" w:rsidRPr="00526BE3" w:rsidRDefault="00B50013" w:rsidP="004B1875">
      <w:pPr>
        <w:rPr>
          <w:b/>
          <w:bCs/>
          <w:sz w:val="32"/>
          <w:szCs w:val="32"/>
        </w:rPr>
      </w:pPr>
      <w:r w:rsidRPr="00526BE3">
        <w:rPr>
          <w:b/>
          <w:bCs/>
          <w:sz w:val="32"/>
          <w:szCs w:val="32"/>
        </w:rPr>
        <w:lastRenderedPageBreak/>
        <w:t>REFERENCES</w:t>
      </w:r>
    </w:p>
    <w:p w14:paraId="6980EFE4" w14:textId="77777777" w:rsidR="004B1875" w:rsidRDefault="004B1875" w:rsidP="004B1875">
      <w:pPr>
        <w:spacing w:after="0"/>
        <w:rPr>
          <w:rFonts w:ascii="Arial" w:hAnsi="Arial" w:cs="Arial"/>
          <w:szCs w:val="22"/>
        </w:rPr>
      </w:pPr>
    </w:p>
    <w:p w14:paraId="16405E1A" w14:textId="32BF21D0" w:rsidR="004B1875" w:rsidRPr="002C245F" w:rsidRDefault="004B1875" w:rsidP="004B1875">
      <w:pPr>
        <w:spacing w:after="0"/>
        <w:rPr>
          <w:rFonts w:ascii="Arial" w:hAnsi="Arial" w:cs="Arial"/>
          <w:szCs w:val="22"/>
        </w:rPr>
      </w:pPr>
      <w:r w:rsidRPr="002C245F">
        <w:rPr>
          <w:rFonts w:ascii="Arial" w:hAnsi="Arial" w:cs="Arial"/>
          <w:szCs w:val="22"/>
        </w:rPr>
        <w:t>Dewdney</w:t>
      </w:r>
      <w:r>
        <w:rPr>
          <w:rFonts w:ascii="Arial" w:hAnsi="Arial" w:cs="Arial"/>
          <w:szCs w:val="22"/>
        </w:rPr>
        <w:t>, R. (</w:t>
      </w:r>
      <w:r w:rsidRPr="002C245F">
        <w:rPr>
          <w:rFonts w:ascii="Arial" w:hAnsi="Arial" w:cs="Arial"/>
          <w:szCs w:val="22"/>
        </w:rPr>
        <w:t>1997)</w:t>
      </w:r>
      <w:r>
        <w:rPr>
          <w:rFonts w:ascii="Arial" w:hAnsi="Arial" w:cs="Arial"/>
          <w:szCs w:val="22"/>
        </w:rPr>
        <w:t xml:space="preserve"> </w:t>
      </w:r>
      <w:r>
        <w:rPr>
          <w:rFonts w:ascii="Arial" w:hAnsi="Arial" w:cs="Arial"/>
          <w:i/>
          <w:iCs/>
          <w:szCs w:val="22"/>
        </w:rPr>
        <w:t>Results of Devolution Referendums (1979 &amp; 1997)</w:t>
      </w:r>
      <w:r>
        <w:rPr>
          <w:rFonts w:ascii="Arial" w:hAnsi="Arial" w:cs="Arial"/>
          <w:szCs w:val="22"/>
        </w:rPr>
        <w:t xml:space="preserve">. London: Social &amp; General Statistics Section, House of Commons Library. Available at </w:t>
      </w:r>
    </w:p>
    <w:p w14:paraId="3E66C97D" w14:textId="77777777" w:rsidR="004B1875" w:rsidRDefault="004B1875" w:rsidP="004B1875">
      <w:pPr>
        <w:spacing w:after="0"/>
        <w:rPr>
          <w:rFonts w:ascii="Arial" w:hAnsi="Arial" w:cs="Arial"/>
          <w:szCs w:val="22"/>
        </w:rPr>
      </w:pPr>
      <w:r w:rsidRPr="00B04658">
        <w:rPr>
          <w:rFonts w:ascii="Arial" w:hAnsi="Arial" w:cs="Arial"/>
          <w:szCs w:val="22"/>
        </w:rPr>
        <w:t>https://researchbriefings.files.parliament.uk/documents/RP97-113/RP97-113.pdf</w:t>
      </w:r>
      <w:r>
        <w:rPr>
          <w:rFonts w:ascii="Arial" w:hAnsi="Arial" w:cs="Arial"/>
          <w:szCs w:val="22"/>
        </w:rPr>
        <w:t xml:space="preserve"> </w:t>
      </w:r>
      <w:r w:rsidRPr="00BB22E8">
        <w:rPr>
          <w:rFonts w:ascii="Arial" w:hAnsi="Arial" w:cs="Arial"/>
          <w:color w:val="000000"/>
          <w:szCs w:val="22"/>
        </w:rPr>
        <w:t>[accessed 3 October 2021]</w:t>
      </w:r>
    </w:p>
    <w:p w14:paraId="084C832D" w14:textId="77777777" w:rsidR="004B1875" w:rsidRDefault="004B1875" w:rsidP="004B1875">
      <w:pPr>
        <w:spacing w:after="0"/>
        <w:rPr>
          <w:rFonts w:ascii="Arial" w:hAnsi="Arial" w:cs="Arial"/>
          <w:lang w:val="en-US"/>
        </w:rPr>
      </w:pPr>
    </w:p>
    <w:p w14:paraId="7A5102C0" w14:textId="77777777" w:rsidR="004B1875" w:rsidRPr="00C252A9" w:rsidRDefault="004B1875" w:rsidP="004B1875">
      <w:pPr>
        <w:spacing w:after="0"/>
        <w:rPr>
          <w:rFonts w:ascii="Arial" w:hAnsi="Arial" w:cs="Arial"/>
          <w:lang w:val="en-US"/>
        </w:rPr>
      </w:pPr>
      <w:r w:rsidRPr="00C252A9">
        <w:rPr>
          <w:rFonts w:ascii="Arial" w:hAnsi="Arial" w:cs="Arial"/>
          <w:lang w:val="en-US"/>
        </w:rPr>
        <w:t xml:space="preserve">Dicks, B. (2000) </w:t>
      </w:r>
      <w:r w:rsidRPr="00C252A9">
        <w:rPr>
          <w:rFonts w:ascii="Arial" w:hAnsi="Arial" w:cs="Arial"/>
          <w:i/>
          <w:iCs/>
          <w:lang w:val="en-US"/>
        </w:rPr>
        <w:t>Heritage Place and Community</w:t>
      </w:r>
      <w:r w:rsidRPr="00C252A9">
        <w:rPr>
          <w:rFonts w:ascii="Arial" w:hAnsi="Arial" w:cs="Arial"/>
          <w:lang w:val="en-US"/>
        </w:rPr>
        <w:t xml:space="preserve">. </w:t>
      </w:r>
      <w:r>
        <w:rPr>
          <w:rFonts w:ascii="Arial" w:hAnsi="Arial" w:cs="Arial"/>
          <w:lang w:val="en-US"/>
        </w:rPr>
        <w:t>Cardiff: University of Wales Press.</w:t>
      </w:r>
    </w:p>
    <w:p w14:paraId="10E382CE" w14:textId="77777777" w:rsidR="004B1875" w:rsidRPr="00C252A9" w:rsidRDefault="004B1875" w:rsidP="004B1875">
      <w:pPr>
        <w:spacing w:after="0"/>
        <w:rPr>
          <w:rFonts w:ascii="Arial" w:hAnsi="Arial" w:cs="Arial"/>
          <w:lang w:val="en-US"/>
        </w:rPr>
      </w:pPr>
    </w:p>
    <w:p w14:paraId="031DC07A" w14:textId="77777777" w:rsidR="004B1875" w:rsidRPr="00B37786" w:rsidRDefault="004B1875" w:rsidP="004B1875">
      <w:pPr>
        <w:spacing w:after="0"/>
        <w:rPr>
          <w:rFonts w:ascii="Arial" w:hAnsi="Arial" w:cs="Arial"/>
          <w:szCs w:val="22"/>
        </w:rPr>
      </w:pPr>
      <w:r w:rsidRPr="00B37786">
        <w:rPr>
          <w:rFonts w:ascii="Arial" w:hAnsi="Arial" w:cs="Arial"/>
          <w:szCs w:val="22"/>
        </w:rPr>
        <w:t xml:space="preserve">Dicks, B. (2020) ‘Industrial Heritage as Place-Making: The Case of Wales’, in Berger, S. (ed.) </w:t>
      </w:r>
      <w:r w:rsidRPr="00B37786">
        <w:rPr>
          <w:rFonts w:ascii="Arial" w:hAnsi="Arial" w:cs="Arial"/>
          <w:i/>
          <w:iCs/>
          <w:szCs w:val="22"/>
        </w:rPr>
        <w:t>Constructing Industrial Pasts: Heritage, Historical Culture and Identity in Regions Undergoing Structural Economic Transformation</w:t>
      </w:r>
      <w:r w:rsidRPr="00B37786">
        <w:rPr>
          <w:rFonts w:ascii="Arial" w:hAnsi="Arial" w:cs="Arial"/>
          <w:szCs w:val="22"/>
        </w:rPr>
        <w:t xml:space="preserve"> (1</w:t>
      </w:r>
      <w:r w:rsidRPr="00B37786">
        <w:rPr>
          <w:rFonts w:ascii="Arial" w:hAnsi="Arial" w:cs="Arial"/>
          <w:szCs w:val="22"/>
          <w:vertAlign w:val="superscript"/>
        </w:rPr>
        <w:t>st</w:t>
      </w:r>
      <w:r w:rsidRPr="00B37786">
        <w:rPr>
          <w:rFonts w:ascii="Arial" w:hAnsi="Arial" w:cs="Arial"/>
          <w:szCs w:val="22"/>
        </w:rPr>
        <w:t xml:space="preserve"> ed. Vol. 38). Berghahn Books. Available at </w:t>
      </w:r>
      <w:r w:rsidRPr="00B37786">
        <w:rPr>
          <w:rFonts w:ascii="Arial" w:eastAsia="Times New Roman" w:hAnsi="Arial" w:cs="Arial"/>
          <w:szCs w:val="22"/>
          <w:lang w:eastAsia="en-GB"/>
        </w:rPr>
        <w:t>https://doi.org/10.2307/j.ctv1850gh6</w:t>
      </w:r>
      <w:r>
        <w:rPr>
          <w:rFonts w:ascii="Arial" w:eastAsia="Times New Roman" w:hAnsi="Arial" w:cs="Arial"/>
          <w:szCs w:val="22"/>
          <w:lang w:eastAsia="en-GB"/>
        </w:rPr>
        <w:t xml:space="preserve"> </w:t>
      </w:r>
      <w:r w:rsidRPr="00BB22E8">
        <w:rPr>
          <w:rFonts w:ascii="Arial" w:hAnsi="Arial" w:cs="Arial"/>
          <w:color w:val="000000"/>
          <w:szCs w:val="22"/>
        </w:rPr>
        <w:t>[accessed 3 October 2021]</w:t>
      </w:r>
    </w:p>
    <w:p w14:paraId="276DBF2B" w14:textId="77777777" w:rsidR="004B1875" w:rsidRDefault="004B1875" w:rsidP="004B1875">
      <w:pPr>
        <w:spacing w:after="0"/>
        <w:rPr>
          <w:rFonts w:ascii="Arial" w:hAnsi="Arial" w:cs="Arial"/>
          <w:szCs w:val="22"/>
        </w:rPr>
      </w:pPr>
    </w:p>
    <w:p w14:paraId="384BACF7" w14:textId="77777777" w:rsidR="004B1875" w:rsidRPr="00C3788F" w:rsidRDefault="004B1875" w:rsidP="004B1875">
      <w:pPr>
        <w:spacing w:after="0"/>
        <w:rPr>
          <w:rFonts w:ascii="Arial" w:hAnsi="Arial" w:cs="Arial"/>
          <w:szCs w:val="22"/>
        </w:rPr>
      </w:pPr>
      <w:r w:rsidRPr="00CD4AD3">
        <w:rPr>
          <w:rFonts w:ascii="Arial" w:hAnsi="Arial" w:cs="Arial"/>
          <w:szCs w:val="22"/>
        </w:rPr>
        <w:t>Johnes</w:t>
      </w:r>
      <w:r>
        <w:rPr>
          <w:rFonts w:ascii="Arial" w:hAnsi="Arial" w:cs="Arial"/>
          <w:szCs w:val="22"/>
        </w:rPr>
        <w:t>, M. (</w:t>
      </w:r>
      <w:r w:rsidRPr="00CD4AD3">
        <w:rPr>
          <w:rFonts w:ascii="Arial" w:hAnsi="Arial" w:cs="Arial"/>
          <w:szCs w:val="22"/>
        </w:rPr>
        <w:t>2015)</w:t>
      </w:r>
      <w:r>
        <w:rPr>
          <w:rFonts w:ascii="Arial" w:hAnsi="Arial" w:cs="Arial"/>
          <w:szCs w:val="22"/>
        </w:rPr>
        <w:t xml:space="preserve"> ‘History and the Making and Remaking of Wales’, in </w:t>
      </w:r>
      <w:r>
        <w:rPr>
          <w:rFonts w:ascii="Arial" w:hAnsi="Arial" w:cs="Arial"/>
          <w:i/>
          <w:iCs/>
          <w:szCs w:val="22"/>
        </w:rPr>
        <w:t>History</w:t>
      </w:r>
      <w:r>
        <w:rPr>
          <w:rFonts w:ascii="Arial" w:hAnsi="Arial" w:cs="Arial"/>
          <w:szCs w:val="22"/>
        </w:rPr>
        <w:t xml:space="preserve"> Vol. 100 (5) pp.667-684. Available at </w:t>
      </w:r>
      <w:r w:rsidRPr="00C3788F">
        <w:rPr>
          <w:rFonts w:ascii="Arial" w:hAnsi="Arial" w:cs="Arial"/>
          <w:szCs w:val="22"/>
        </w:rPr>
        <w:t>DOI: 10.1111/1468-229X.12141</w:t>
      </w:r>
      <w:r>
        <w:rPr>
          <w:rFonts w:ascii="Arial" w:hAnsi="Arial" w:cs="Arial"/>
          <w:szCs w:val="22"/>
        </w:rPr>
        <w:t xml:space="preserve"> </w:t>
      </w:r>
      <w:r w:rsidRPr="00C3788F">
        <w:rPr>
          <w:rFonts w:ascii="Arial" w:hAnsi="Arial" w:cs="Arial"/>
          <w:color w:val="000000"/>
          <w:szCs w:val="22"/>
        </w:rPr>
        <w:t>[accessed 3 October 2021]</w:t>
      </w:r>
    </w:p>
    <w:p w14:paraId="4A375021" w14:textId="77777777" w:rsidR="004B1875" w:rsidRDefault="004B1875" w:rsidP="004B1875">
      <w:pPr>
        <w:spacing w:after="0"/>
        <w:rPr>
          <w:rFonts w:ascii="Arial" w:hAnsi="Arial" w:cs="Arial"/>
          <w:szCs w:val="22"/>
        </w:rPr>
      </w:pPr>
    </w:p>
    <w:p w14:paraId="4709D801" w14:textId="77777777" w:rsidR="004B1875" w:rsidRPr="009452F2" w:rsidRDefault="004B1875" w:rsidP="004B1875">
      <w:pPr>
        <w:spacing w:after="0"/>
        <w:rPr>
          <w:rFonts w:ascii="Arial" w:hAnsi="Arial" w:cs="Arial"/>
          <w:szCs w:val="22"/>
        </w:rPr>
      </w:pPr>
      <w:r w:rsidRPr="009452F2">
        <w:rPr>
          <w:rFonts w:ascii="Arial" w:hAnsi="Arial" w:cs="Arial"/>
          <w:szCs w:val="22"/>
        </w:rPr>
        <w:t>McAllister</w:t>
      </w:r>
      <w:r>
        <w:rPr>
          <w:rFonts w:ascii="Arial" w:hAnsi="Arial" w:cs="Arial"/>
          <w:szCs w:val="22"/>
        </w:rPr>
        <w:t>, F. (</w:t>
      </w:r>
      <w:r w:rsidRPr="009452F2">
        <w:rPr>
          <w:rFonts w:ascii="Arial" w:hAnsi="Arial" w:cs="Arial"/>
          <w:szCs w:val="22"/>
        </w:rPr>
        <w:t>2020</w:t>
      </w:r>
      <w:r>
        <w:rPr>
          <w:rFonts w:ascii="Arial" w:hAnsi="Arial" w:cs="Arial"/>
          <w:szCs w:val="22"/>
        </w:rPr>
        <w:t xml:space="preserve">) </w:t>
      </w:r>
      <w:r>
        <w:rPr>
          <w:rFonts w:ascii="Arial" w:hAnsi="Arial" w:cs="Arial"/>
          <w:i/>
          <w:iCs/>
          <w:szCs w:val="22"/>
        </w:rPr>
        <w:t>Visits to Tourist Attractions in Wales – 2018</w:t>
      </w:r>
      <w:r>
        <w:rPr>
          <w:rFonts w:ascii="Arial" w:hAnsi="Arial" w:cs="Arial"/>
          <w:szCs w:val="22"/>
        </w:rPr>
        <w:t xml:space="preserve">. Treforest: Beaufort Research Ltd. Available at </w:t>
      </w:r>
      <w:r w:rsidRPr="009452F2">
        <w:rPr>
          <w:rFonts w:ascii="Arial" w:hAnsi="Arial" w:cs="Arial"/>
          <w:szCs w:val="22"/>
        </w:rPr>
        <w:t>https://gov.wales/sites/default/files/statistics-and-research/2020-01/visits-to-tourist-attractions-in-wales-2018.pdf</w:t>
      </w:r>
      <w:r>
        <w:rPr>
          <w:rFonts w:ascii="Arial" w:hAnsi="Arial" w:cs="Arial"/>
          <w:szCs w:val="22"/>
        </w:rPr>
        <w:t xml:space="preserve"> </w:t>
      </w:r>
      <w:r w:rsidRPr="00BB22E8">
        <w:rPr>
          <w:rFonts w:ascii="Arial" w:hAnsi="Arial" w:cs="Arial"/>
          <w:color w:val="000000"/>
          <w:szCs w:val="22"/>
        </w:rPr>
        <w:t>[accessed 3 October 2021]</w:t>
      </w:r>
    </w:p>
    <w:p w14:paraId="5FB08C48" w14:textId="77777777" w:rsidR="004B1875" w:rsidRPr="003A127F" w:rsidRDefault="004B1875" w:rsidP="004B1875">
      <w:pPr>
        <w:spacing w:after="0"/>
        <w:rPr>
          <w:rFonts w:ascii="Arial" w:hAnsi="Arial" w:cs="Arial"/>
          <w:szCs w:val="22"/>
        </w:rPr>
      </w:pPr>
    </w:p>
    <w:p w14:paraId="130291E8" w14:textId="77777777" w:rsidR="004B1875" w:rsidRPr="00BB22E8" w:rsidRDefault="004B1875" w:rsidP="004B1875">
      <w:pPr>
        <w:pStyle w:val="Heading1"/>
        <w:shd w:val="clear" w:color="auto" w:fill="FFFFFF"/>
        <w:spacing w:before="0" w:beforeAutospacing="0"/>
        <w:rPr>
          <w:rFonts w:ascii="Arial" w:hAnsi="Arial" w:cs="Arial"/>
          <w:b w:val="0"/>
          <w:bCs w:val="0"/>
          <w:sz w:val="22"/>
          <w:szCs w:val="22"/>
        </w:rPr>
      </w:pPr>
      <w:r w:rsidRPr="00BB22E8">
        <w:rPr>
          <w:rFonts w:ascii="Arial" w:hAnsi="Arial" w:cs="Arial"/>
          <w:b w:val="0"/>
          <w:bCs w:val="0"/>
          <w:sz w:val="22"/>
          <w:szCs w:val="22"/>
        </w:rPr>
        <w:t xml:space="preserve">Owen, T. M. (2009) </w:t>
      </w:r>
      <w:r w:rsidRPr="00BB22E8">
        <w:rPr>
          <w:rFonts w:ascii="Arial" w:hAnsi="Arial" w:cs="Arial"/>
          <w:b w:val="0"/>
          <w:bCs w:val="0"/>
          <w:i/>
          <w:iCs/>
          <w:sz w:val="22"/>
          <w:szCs w:val="22"/>
        </w:rPr>
        <w:t>Peate, Iorwerth Cyfeiliog (1901-1982)</w:t>
      </w:r>
      <w:r w:rsidRPr="00BB22E8">
        <w:rPr>
          <w:rFonts w:ascii="Arial" w:hAnsi="Arial" w:cs="Arial"/>
          <w:b w:val="0"/>
          <w:bCs w:val="0"/>
          <w:sz w:val="22"/>
          <w:szCs w:val="22"/>
        </w:rPr>
        <w:t xml:space="preserve">. </w:t>
      </w:r>
      <w:r>
        <w:rPr>
          <w:rFonts w:ascii="Arial" w:hAnsi="Arial" w:cs="Arial"/>
          <w:b w:val="0"/>
          <w:bCs w:val="0"/>
          <w:sz w:val="22"/>
          <w:szCs w:val="22"/>
        </w:rPr>
        <w:t xml:space="preserve">Available at </w:t>
      </w:r>
      <w:r w:rsidRPr="00BB22E8">
        <w:rPr>
          <w:rFonts w:ascii="Arial" w:hAnsi="Arial" w:cs="Arial"/>
          <w:b w:val="0"/>
          <w:bCs w:val="0"/>
          <w:sz w:val="22"/>
          <w:szCs w:val="22"/>
        </w:rPr>
        <w:t>https://biography.wales/article/s6-PEAT-CYF-1901#?c=0&amp;m=0&amp;s=0&amp;cv=11&amp;manifest=https%3A%2F%2Fdamsssl.llgc.org.uk%2Fiiif%2F2.0%2F1465872%2Fmanifest.json&amp;xywh=1199%2C1900%2C1415%2C1224</w:t>
      </w:r>
      <w:r>
        <w:rPr>
          <w:rFonts w:ascii="Arial" w:hAnsi="Arial" w:cs="Arial"/>
          <w:b w:val="0"/>
          <w:bCs w:val="0"/>
          <w:sz w:val="22"/>
          <w:szCs w:val="22"/>
        </w:rPr>
        <w:t xml:space="preserve"> </w:t>
      </w:r>
      <w:r w:rsidRPr="00BB22E8">
        <w:rPr>
          <w:rFonts w:ascii="Arial" w:hAnsi="Arial" w:cs="Arial"/>
          <w:b w:val="0"/>
          <w:bCs w:val="0"/>
          <w:color w:val="000000"/>
          <w:sz w:val="22"/>
          <w:szCs w:val="22"/>
        </w:rPr>
        <w:t>[accessed 3 October 2021]</w:t>
      </w:r>
    </w:p>
    <w:p w14:paraId="64A42C66" w14:textId="77777777" w:rsidR="004B1875" w:rsidRPr="00BB22E8" w:rsidRDefault="004B1875" w:rsidP="004B1875">
      <w:pPr>
        <w:spacing w:after="0"/>
        <w:rPr>
          <w:rFonts w:ascii="Arial" w:hAnsi="Arial" w:cs="Arial"/>
          <w:color w:val="000000"/>
          <w:szCs w:val="22"/>
        </w:rPr>
      </w:pPr>
      <w:r w:rsidRPr="00BB22E8">
        <w:rPr>
          <w:rFonts w:ascii="Arial" w:hAnsi="Arial" w:cs="Arial"/>
          <w:color w:val="000000"/>
          <w:szCs w:val="22"/>
        </w:rPr>
        <w:t xml:space="preserve">Thomas, B. and Williams, N. (2015) ‘Moving Towards Cultural Democracy: Redeveloping St Fagans’. </w:t>
      </w:r>
      <w:r w:rsidRPr="00BB22E8">
        <w:rPr>
          <w:rFonts w:ascii="Arial" w:hAnsi="Arial" w:cs="Arial"/>
          <w:i/>
          <w:iCs/>
          <w:color w:val="000000"/>
          <w:szCs w:val="22"/>
        </w:rPr>
        <w:t>Transactions of the Honourable Society of Cymmrodorion</w:t>
      </w:r>
      <w:r w:rsidRPr="00BB22E8">
        <w:rPr>
          <w:rFonts w:ascii="Arial" w:hAnsi="Arial" w:cs="Arial"/>
          <w:color w:val="000000"/>
          <w:szCs w:val="22"/>
        </w:rPr>
        <w:t xml:space="preserve"> Vol. 21. Available at https://www.cymmrodorion.org/the-transactions/moving-towards-cultural-democracy-redeveloping-st-fagans/ [accessed 3 October 2021]</w:t>
      </w:r>
    </w:p>
    <w:p w14:paraId="09482AF6" w14:textId="77777777" w:rsidR="004B1875" w:rsidRPr="00BB22E8" w:rsidRDefault="004B1875" w:rsidP="004B1875">
      <w:pPr>
        <w:spacing w:after="0"/>
        <w:rPr>
          <w:rFonts w:ascii="Arial" w:hAnsi="Arial" w:cs="Arial"/>
          <w:color w:val="000000"/>
          <w:szCs w:val="22"/>
        </w:rPr>
      </w:pPr>
    </w:p>
    <w:p w14:paraId="30A4D40B" w14:textId="77777777" w:rsidR="004B1875" w:rsidRPr="001854A1" w:rsidRDefault="004B1875" w:rsidP="004B1875">
      <w:pPr>
        <w:rPr>
          <w:rFonts w:ascii="Arial" w:hAnsi="Arial" w:cs="Arial"/>
        </w:rPr>
      </w:pPr>
      <w:r w:rsidRPr="001854A1">
        <w:rPr>
          <w:rFonts w:ascii="Arial" w:hAnsi="Arial" w:cs="Arial"/>
        </w:rPr>
        <w:t>Williams, G. A. (1985</w:t>
      </w:r>
      <w:r>
        <w:rPr>
          <w:rFonts w:ascii="Arial" w:hAnsi="Arial" w:cs="Arial"/>
        </w:rPr>
        <w:t>)</w:t>
      </w:r>
      <w:r w:rsidRPr="001854A1">
        <w:rPr>
          <w:rFonts w:ascii="Arial" w:hAnsi="Arial" w:cs="Arial"/>
        </w:rPr>
        <w:t xml:space="preserve"> </w:t>
      </w:r>
      <w:r w:rsidRPr="001854A1">
        <w:rPr>
          <w:rFonts w:ascii="Arial" w:hAnsi="Arial" w:cs="Arial"/>
          <w:i/>
          <w:iCs/>
        </w:rPr>
        <w:t>When Was Wales?</w:t>
      </w:r>
      <w:r w:rsidRPr="001854A1">
        <w:rPr>
          <w:rFonts w:ascii="Arial" w:hAnsi="Arial" w:cs="Arial"/>
        </w:rPr>
        <w:t xml:space="preserve"> </w:t>
      </w:r>
      <w:r>
        <w:rPr>
          <w:rFonts w:ascii="Arial" w:hAnsi="Arial" w:cs="Arial"/>
        </w:rPr>
        <w:t>Reprint</w:t>
      </w:r>
      <w:r w:rsidRPr="001854A1">
        <w:rPr>
          <w:rFonts w:ascii="Arial" w:hAnsi="Arial" w:cs="Arial"/>
        </w:rPr>
        <w:t>, London</w:t>
      </w:r>
      <w:r>
        <w:rPr>
          <w:rFonts w:ascii="Arial" w:hAnsi="Arial" w:cs="Arial"/>
        </w:rPr>
        <w:t>: Penguin, 1991.</w:t>
      </w:r>
    </w:p>
    <w:p w14:paraId="3E677812" w14:textId="77777777" w:rsidR="004B1875" w:rsidRPr="00C252A9" w:rsidRDefault="004B1875" w:rsidP="004B1875">
      <w:pPr>
        <w:spacing w:after="0" w:line="240" w:lineRule="auto"/>
        <w:rPr>
          <w:rFonts w:ascii="Arial" w:hAnsi="Arial" w:cs="Arial"/>
          <w:szCs w:val="22"/>
        </w:rPr>
      </w:pPr>
      <w:r>
        <w:rPr>
          <w:rFonts w:ascii="Arial" w:hAnsi="Arial" w:cs="Arial"/>
          <w:lang w:val="en-US"/>
        </w:rPr>
        <w:t xml:space="preserve">Williams-Davies, J. and Thomas, B. (n.d.) </w:t>
      </w:r>
      <w:r>
        <w:rPr>
          <w:rFonts w:ascii="Arial" w:hAnsi="Arial" w:cs="Arial"/>
          <w:i/>
          <w:iCs/>
          <w:lang w:val="en-US"/>
        </w:rPr>
        <w:t>Social Change: Museums Reflecting Changing Identities</w:t>
      </w:r>
      <w:r>
        <w:rPr>
          <w:rFonts w:ascii="Arial" w:hAnsi="Arial" w:cs="Arial"/>
          <w:lang w:val="en-US"/>
        </w:rPr>
        <w:t xml:space="preserve">. Available at </w:t>
      </w:r>
    </w:p>
    <w:p w14:paraId="22762EB8" w14:textId="77777777" w:rsidR="004B1875" w:rsidRPr="00BB22E8" w:rsidRDefault="004B1875" w:rsidP="004B1875">
      <w:pPr>
        <w:spacing w:after="0"/>
        <w:rPr>
          <w:rFonts w:ascii="Arial" w:hAnsi="Arial" w:cs="Arial"/>
          <w:color w:val="000000"/>
          <w:szCs w:val="22"/>
        </w:rPr>
      </w:pPr>
      <w:r w:rsidRPr="00202655">
        <w:rPr>
          <w:rFonts w:ascii="Arial" w:hAnsi="Arial" w:cs="Arial"/>
          <w:szCs w:val="22"/>
        </w:rPr>
        <w:t>https://museum-id.com/museums-reflecting-changing-identities-john-williams-davies-beth-thomas/#:~:text=Significantly%20the%20Welsh%20name%20for%20St%20Fagans%2C%20Amgueddfa,in%20order%20to%20distance%20the%20museum%20from%20%E2%80%98folksiness%E2%80%99</w:t>
      </w:r>
      <w:r>
        <w:rPr>
          <w:rFonts w:ascii="Arial" w:hAnsi="Arial" w:cs="Arial"/>
          <w:szCs w:val="22"/>
        </w:rPr>
        <w:t xml:space="preserve"> </w:t>
      </w:r>
      <w:r w:rsidRPr="00BB22E8">
        <w:rPr>
          <w:rFonts w:ascii="Arial" w:hAnsi="Arial" w:cs="Arial"/>
          <w:color w:val="000000"/>
          <w:szCs w:val="22"/>
        </w:rPr>
        <w:t>[accessed 3 October 2021]</w:t>
      </w:r>
    </w:p>
    <w:p w14:paraId="2AEB1D11" w14:textId="77777777" w:rsidR="004B1875" w:rsidRPr="00DB0303" w:rsidRDefault="004B1875" w:rsidP="004B1875">
      <w:pPr>
        <w:spacing w:after="0" w:line="240" w:lineRule="auto"/>
        <w:rPr>
          <w:rFonts w:ascii="Arial" w:hAnsi="Arial" w:cs="Arial"/>
          <w:szCs w:val="22"/>
        </w:rPr>
      </w:pPr>
    </w:p>
    <w:p w14:paraId="18C6CEF3" w14:textId="77777777" w:rsidR="004B1875" w:rsidRDefault="004B1875" w:rsidP="004B1875">
      <w:pPr>
        <w:spacing w:after="0"/>
        <w:rPr>
          <w:rFonts w:ascii="Arial" w:hAnsi="Arial" w:cs="Arial"/>
          <w:szCs w:val="22"/>
        </w:rPr>
      </w:pPr>
    </w:p>
    <w:p w14:paraId="1DFDF57B" w14:textId="77777777" w:rsidR="004B1875" w:rsidRPr="00BB22E8" w:rsidRDefault="004B1875" w:rsidP="004B1875">
      <w:pPr>
        <w:spacing w:after="0"/>
        <w:rPr>
          <w:rFonts w:ascii="Arial" w:hAnsi="Arial" w:cs="Arial"/>
          <w:szCs w:val="22"/>
        </w:rPr>
      </w:pPr>
    </w:p>
    <w:p w14:paraId="2D33EF49" w14:textId="3C6F7CC4" w:rsidR="00B50013" w:rsidRDefault="00B50013" w:rsidP="00FF4A3B">
      <w:pPr>
        <w:ind w:left="142"/>
        <w:rPr>
          <w:b/>
          <w:bCs/>
        </w:rPr>
      </w:pPr>
    </w:p>
    <w:sectPr w:rsidR="00B50013" w:rsidSect="009E558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88D7" w14:textId="77777777" w:rsidR="00AD41ED" w:rsidRDefault="00AD41ED" w:rsidP="00686001">
      <w:pPr>
        <w:spacing w:after="0" w:line="240" w:lineRule="auto"/>
      </w:pPr>
      <w:r>
        <w:separator/>
      </w:r>
    </w:p>
  </w:endnote>
  <w:endnote w:type="continuationSeparator" w:id="0">
    <w:p w14:paraId="5D0581BC" w14:textId="77777777" w:rsidR="00AD41ED" w:rsidRDefault="00AD41ED" w:rsidP="00686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462947"/>
      <w:docPartObj>
        <w:docPartGallery w:val="Page Numbers (Bottom of Page)"/>
        <w:docPartUnique/>
      </w:docPartObj>
    </w:sdtPr>
    <w:sdtEndPr>
      <w:rPr>
        <w:noProof/>
      </w:rPr>
    </w:sdtEndPr>
    <w:sdtContent>
      <w:p w14:paraId="0569FCCE" w14:textId="7215B4AD" w:rsidR="00686001" w:rsidRDefault="006860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B0DDFD" w14:textId="77777777" w:rsidR="00686001" w:rsidRDefault="0068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89DE8" w14:textId="77777777" w:rsidR="00AD41ED" w:rsidRDefault="00AD41ED" w:rsidP="00686001">
      <w:pPr>
        <w:spacing w:after="0" w:line="240" w:lineRule="auto"/>
      </w:pPr>
      <w:r>
        <w:separator/>
      </w:r>
    </w:p>
  </w:footnote>
  <w:footnote w:type="continuationSeparator" w:id="0">
    <w:p w14:paraId="45C188A9" w14:textId="77777777" w:rsidR="00AD41ED" w:rsidRDefault="00AD41ED" w:rsidP="006860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12467"/>
    <w:multiLevelType w:val="hybridMultilevel"/>
    <w:tmpl w:val="587A98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823CA"/>
    <w:multiLevelType w:val="hybridMultilevel"/>
    <w:tmpl w:val="50A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210C0"/>
    <w:multiLevelType w:val="hybridMultilevel"/>
    <w:tmpl w:val="A498C5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E1B33"/>
    <w:multiLevelType w:val="hybridMultilevel"/>
    <w:tmpl w:val="74B4BC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58E"/>
    <w:rsid w:val="00003D97"/>
    <w:rsid w:val="00004F10"/>
    <w:rsid w:val="00013B0A"/>
    <w:rsid w:val="00014F85"/>
    <w:rsid w:val="00026970"/>
    <w:rsid w:val="00035772"/>
    <w:rsid w:val="000504CE"/>
    <w:rsid w:val="000A19A6"/>
    <w:rsid w:val="000D1F59"/>
    <w:rsid w:val="000E4414"/>
    <w:rsid w:val="000E7312"/>
    <w:rsid w:val="001049E7"/>
    <w:rsid w:val="001079E0"/>
    <w:rsid w:val="00116414"/>
    <w:rsid w:val="00116519"/>
    <w:rsid w:val="00133F12"/>
    <w:rsid w:val="00137616"/>
    <w:rsid w:val="00141007"/>
    <w:rsid w:val="001474EF"/>
    <w:rsid w:val="00151E81"/>
    <w:rsid w:val="001738FB"/>
    <w:rsid w:val="00176D1C"/>
    <w:rsid w:val="00184D69"/>
    <w:rsid w:val="001A386F"/>
    <w:rsid w:val="001C1209"/>
    <w:rsid w:val="001C3A4F"/>
    <w:rsid w:val="001C7E3F"/>
    <w:rsid w:val="00204A3F"/>
    <w:rsid w:val="00226C10"/>
    <w:rsid w:val="002761E8"/>
    <w:rsid w:val="002B6C07"/>
    <w:rsid w:val="002C49E1"/>
    <w:rsid w:val="002E3F4A"/>
    <w:rsid w:val="002F6297"/>
    <w:rsid w:val="00310FD6"/>
    <w:rsid w:val="00332A5E"/>
    <w:rsid w:val="0033526C"/>
    <w:rsid w:val="00346FD1"/>
    <w:rsid w:val="0034708A"/>
    <w:rsid w:val="003714B0"/>
    <w:rsid w:val="0037153C"/>
    <w:rsid w:val="00374F08"/>
    <w:rsid w:val="003C0DB8"/>
    <w:rsid w:val="003C1650"/>
    <w:rsid w:val="003C205E"/>
    <w:rsid w:val="003E4330"/>
    <w:rsid w:val="00437E56"/>
    <w:rsid w:val="00450229"/>
    <w:rsid w:val="00493742"/>
    <w:rsid w:val="004B1875"/>
    <w:rsid w:val="004B53AD"/>
    <w:rsid w:val="004C7539"/>
    <w:rsid w:val="004D39A4"/>
    <w:rsid w:val="004E5D3B"/>
    <w:rsid w:val="00500316"/>
    <w:rsid w:val="0050042A"/>
    <w:rsid w:val="00503754"/>
    <w:rsid w:val="00506113"/>
    <w:rsid w:val="00520FC9"/>
    <w:rsid w:val="00526BE3"/>
    <w:rsid w:val="00537CB0"/>
    <w:rsid w:val="00540022"/>
    <w:rsid w:val="005403B4"/>
    <w:rsid w:val="005547AE"/>
    <w:rsid w:val="00567A3B"/>
    <w:rsid w:val="00567D74"/>
    <w:rsid w:val="00574D5B"/>
    <w:rsid w:val="00595FFD"/>
    <w:rsid w:val="005A52F6"/>
    <w:rsid w:val="005B2C59"/>
    <w:rsid w:val="005B2CA0"/>
    <w:rsid w:val="005B79A5"/>
    <w:rsid w:val="005C4DBA"/>
    <w:rsid w:val="005C5A61"/>
    <w:rsid w:val="005E015B"/>
    <w:rsid w:val="005F5962"/>
    <w:rsid w:val="00616A30"/>
    <w:rsid w:val="00631B62"/>
    <w:rsid w:val="00643D26"/>
    <w:rsid w:val="00646050"/>
    <w:rsid w:val="00672A21"/>
    <w:rsid w:val="00673FC9"/>
    <w:rsid w:val="00674645"/>
    <w:rsid w:val="0068440D"/>
    <w:rsid w:val="00686001"/>
    <w:rsid w:val="00691A80"/>
    <w:rsid w:val="006A4FA8"/>
    <w:rsid w:val="006A6C55"/>
    <w:rsid w:val="006C49FB"/>
    <w:rsid w:val="006C5EBC"/>
    <w:rsid w:val="006C6A87"/>
    <w:rsid w:val="006D3E3C"/>
    <w:rsid w:val="006D5D30"/>
    <w:rsid w:val="00706065"/>
    <w:rsid w:val="00741E7A"/>
    <w:rsid w:val="00751E04"/>
    <w:rsid w:val="00772512"/>
    <w:rsid w:val="007B5E62"/>
    <w:rsid w:val="007D13C9"/>
    <w:rsid w:val="007D48B4"/>
    <w:rsid w:val="007E1547"/>
    <w:rsid w:val="007F5944"/>
    <w:rsid w:val="008050E4"/>
    <w:rsid w:val="008131C0"/>
    <w:rsid w:val="008138CE"/>
    <w:rsid w:val="0082049F"/>
    <w:rsid w:val="00822B45"/>
    <w:rsid w:val="00835B4F"/>
    <w:rsid w:val="00840CBF"/>
    <w:rsid w:val="00841472"/>
    <w:rsid w:val="00845A7A"/>
    <w:rsid w:val="00845E19"/>
    <w:rsid w:val="00846F5F"/>
    <w:rsid w:val="008757EE"/>
    <w:rsid w:val="00880B3B"/>
    <w:rsid w:val="008855BD"/>
    <w:rsid w:val="008A7FC5"/>
    <w:rsid w:val="008B1814"/>
    <w:rsid w:val="008B5F49"/>
    <w:rsid w:val="008C1F93"/>
    <w:rsid w:val="008C75A3"/>
    <w:rsid w:val="008D630D"/>
    <w:rsid w:val="008E069B"/>
    <w:rsid w:val="009005FF"/>
    <w:rsid w:val="00907AF0"/>
    <w:rsid w:val="00934B52"/>
    <w:rsid w:val="00950214"/>
    <w:rsid w:val="00950683"/>
    <w:rsid w:val="00956B50"/>
    <w:rsid w:val="00967350"/>
    <w:rsid w:val="0096758A"/>
    <w:rsid w:val="0097627C"/>
    <w:rsid w:val="009844DA"/>
    <w:rsid w:val="009B706A"/>
    <w:rsid w:val="009C2788"/>
    <w:rsid w:val="009C4804"/>
    <w:rsid w:val="009C5131"/>
    <w:rsid w:val="009D570A"/>
    <w:rsid w:val="009E06DC"/>
    <w:rsid w:val="009E558E"/>
    <w:rsid w:val="00A074D4"/>
    <w:rsid w:val="00A21A09"/>
    <w:rsid w:val="00A32B3E"/>
    <w:rsid w:val="00A32DD4"/>
    <w:rsid w:val="00A4473C"/>
    <w:rsid w:val="00A45FD5"/>
    <w:rsid w:val="00A6094E"/>
    <w:rsid w:val="00A64CF4"/>
    <w:rsid w:val="00A85BE9"/>
    <w:rsid w:val="00AA2E1C"/>
    <w:rsid w:val="00AA4B64"/>
    <w:rsid w:val="00AA6252"/>
    <w:rsid w:val="00AB0255"/>
    <w:rsid w:val="00AB7F20"/>
    <w:rsid w:val="00AC4A24"/>
    <w:rsid w:val="00AD1F80"/>
    <w:rsid w:val="00AD2264"/>
    <w:rsid w:val="00AD41ED"/>
    <w:rsid w:val="00AE1ADD"/>
    <w:rsid w:val="00AF35C1"/>
    <w:rsid w:val="00B44371"/>
    <w:rsid w:val="00B4794C"/>
    <w:rsid w:val="00B50013"/>
    <w:rsid w:val="00B508A0"/>
    <w:rsid w:val="00B656D1"/>
    <w:rsid w:val="00B724DE"/>
    <w:rsid w:val="00B832E2"/>
    <w:rsid w:val="00B853D9"/>
    <w:rsid w:val="00B964EE"/>
    <w:rsid w:val="00BA7A66"/>
    <w:rsid w:val="00BB1943"/>
    <w:rsid w:val="00BB248D"/>
    <w:rsid w:val="00BD1739"/>
    <w:rsid w:val="00BD5FBE"/>
    <w:rsid w:val="00BE07C0"/>
    <w:rsid w:val="00BE668D"/>
    <w:rsid w:val="00BE750D"/>
    <w:rsid w:val="00BF008F"/>
    <w:rsid w:val="00BF0D96"/>
    <w:rsid w:val="00C00F5A"/>
    <w:rsid w:val="00C17180"/>
    <w:rsid w:val="00C26233"/>
    <w:rsid w:val="00C36747"/>
    <w:rsid w:val="00C46926"/>
    <w:rsid w:val="00C55216"/>
    <w:rsid w:val="00C56CA2"/>
    <w:rsid w:val="00C671D4"/>
    <w:rsid w:val="00C726C0"/>
    <w:rsid w:val="00C7653A"/>
    <w:rsid w:val="00C86AA2"/>
    <w:rsid w:val="00CC0229"/>
    <w:rsid w:val="00CE6C64"/>
    <w:rsid w:val="00D2726F"/>
    <w:rsid w:val="00D474D5"/>
    <w:rsid w:val="00D75300"/>
    <w:rsid w:val="00D841CF"/>
    <w:rsid w:val="00D96CE0"/>
    <w:rsid w:val="00DA3264"/>
    <w:rsid w:val="00DA568E"/>
    <w:rsid w:val="00DA5F1D"/>
    <w:rsid w:val="00DE1C50"/>
    <w:rsid w:val="00DE219B"/>
    <w:rsid w:val="00DE4375"/>
    <w:rsid w:val="00E01DA2"/>
    <w:rsid w:val="00E65C29"/>
    <w:rsid w:val="00E84CB0"/>
    <w:rsid w:val="00E91076"/>
    <w:rsid w:val="00E93BE3"/>
    <w:rsid w:val="00EA7905"/>
    <w:rsid w:val="00ED19F8"/>
    <w:rsid w:val="00EE1D6B"/>
    <w:rsid w:val="00EE7BAF"/>
    <w:rsid w:val="00EF6E82"/>
    <w:rsid w:val="00F026F8"/>
    <w:rsid w:val="00F04705"/>
    <w:rsid w:val="00F1095A"/>
    <w:rsid w:val="00F1360D"/>
    <w:rsid w:val="00F13B74"/>
    <w:rsid w:val="00F711D5"/>
    <w:rsid w:val="00F72ADE"/>
    <w:rsid w:val="00F85478"/>
    <w:rsid w:val="00F85650"/>
    <w:rsid w:val="00F91CAD"/>
    <w:rsid w:val="00FA6571"/>
    <w:rsid w:val="00FB4A94"/>
    <w:rsid w:val="00FB6D0F"/>
    <w:rsid w:val="00FF4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93525"/>
  <w15:chartTrackingRefBased/>
  <w15:docId w15:val="{A9840DD3-2849-4A81-8BCB-6B7FBB46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1875"/>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558E"/>
    <w:pPr>
      <w:spacing w:after="0" w:line="240" w:lineRule="auto"/>
    </w:pPr>
    <w:rPr>
      <w:rFonts w:asciiTheme="minorHAnsi" w:hAnsiTheme="minorHAnsi" w:cstheme="minorBidi"/>
      <w:color w:val="44546A" w:themeColor="text2"/>
      <w:sz w:val="20"/>
      <w:szCs w:val="20"/>
      <w:lang w:val="en-US"/>
    </w:rPr>
  </w:style>
  <w:style w:type="paragraph" w:styleId="ListParagraph">
    <w:name w:val="List Paragraph"/>
    <w:basedOn w:val="Normal"/>
    <w:uiPriority w:val="34"/>
    <w:qFormat/>
    <w:rsid w:val="00835B4F"/>
    <w:pPr>
      <w:ind w:left="720"/>
      <w:contextualSpacing/>
    </w:pPr>
  </w:style>
  <w:style w:type="character" w:styleId="Hyperlink">
    <w:name w:val="Hyperlink"/>
    <w:basedOn w:val="DefaultParagraphFont"/>
    <w:uiPriority w:val="99"/>
    <w:unhideWhenUsed/>
    <w:rsid w:val="0096758A"/>
    <w:rPr>
      <w:color w:val="0000FF"/>
      <w:u w:val="single"/>
    </w:rPr>
  </w:style>
  <w:style w:type="paragraph" w:styleId="Header">
    <w:name w:val="header"/>
    <w:basedOn w:val="Normal"/>
    <w:link w:val="HeaderChar"/>
    <w:uiPriority w:val="99"/>
    <w:unhideWhenUsed/>
    <w:rsid w:val="00686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001"/>
  </w:style>
  <w:style w:type="paragraph" w:styleId="Footer">
    <w:name w:val="footer"/>
    <w:basedOn w:val="Normal"/>
    <w:link w:val="FooterChar"/>
    <w:uiPriority w:val="99"/>
    <w:unhideWhenUsed/>
    <w:rsid w:val="00686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001"/>
  </w:style>
  <w:style w:type="character" w:customStyle="1" w:styleId="Heading1Char">
    <w:name w:val="Heading 1 Char"/>
    <w:basedOn w:val="DefaultParagraphFont"/>
    <w:link w:val="Heading1"/>
    <w:uiPriority w:val="9"/>
    <w:rsid w:val="004B1875"/>
    <w:rPr>
      <w:rFonts w:ascii="Times New Roman" w:eastAsia="Times New Roman" w:hAnsi="Times New Roman"/>
      <w:b/>
      <w:bCs/>
      <w:kern w:val="36"/>
      <w:sz w:val="48"/>
      <w:szCs w:val="48"/>
      <w:lang w:eastAsia="en-GB"/>
    </w:rPr>
  </w:style>
  <w:style w:type="paragraph" w:styleId="TOCHeading">
    <w:name w:val="TOC Heading"/>
    <w:basedOn w:val="Heading1"/>
    <w:next w:val="Normal"/>
    <w:uiPriority w:val="39"/>
    <w:unhideWhenUsed/>
    <w:qFormat/>
    <w:rsid w:val="001C7E3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C7E3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B51CA5-3C39-4DDE-9145-523E4284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11</Pages>
  <Words>2491</Words>
  <Characters>13477</Characters>
  <Application>Microsoft Office Word</Application>
  <DocSecurity>0</DocSecurity>
  <Lines>275</Lines>
  <Paragraphs>99</Paragraphs>
  <ScaleCrop>false</ScaleCrop>
  <HeadingPairs>
    <vt:vector size="2" baseType="variant">
      <vt:variant>
        <vt:lpstr>Title</vt:lpstr>
      </vt:variant>
      <vt:variant>
        <vt:i4>1</vt:i4>
      </vt:variant>
    </vt:vector>
  </HeadingPairs>
  <TitlesOfParts>
    <vt:vector size="1" baseType="lpstr">
      <vt:lpstr>Delivering ‘Welshness’</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Delivering ‘Welshness’</dc:title>
  <dc:subject>How easy is it to gain a sense of what constitutes Welsh culture at St Fagans</dc:subject>
  <dc:creator>Lisa Holland  2014459</dc:creator>
  <cp:keywords/>
  <dc:description/>
  <cp:lastModifiedBy>Elizabeth Anne</cp:lastModifiedBy>
  <cp:revision>118</cp:revision>
  <dcterms:created xsi:type="dcterms:W3CDTF">2021-09-29T18:14:00Z</dcterms:created>
  <dcterms:modified xsi:type="dcterms:W3CDTF">2021-10-03T19:17:00Z</dcterms:modified>
  <cp:category>HPHE5008</cp:category>
</cp:coreProperties>
</file>