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B19500" w:rsidP="00F3ECC3" w:rsidRDefault="54B19500" w14:paraId="2A414645" w14:textId="62377073">
      <w:pPr>
        <w:pStyle w:val="Normal"/>
        <w:spacing w:line="480" w:lineRule="auto"/>
      </w:pPr>
    </w:p>
    <w:p w:rsidR="54B19500" w:rsidP="00F3ECC3" w:rsidRDefault="54B19500" w14:paraId="702123E6" w14:textId="18F81520">
      <w:pPr>
        <w:pStyle w:val="Normal"/>
        <w:spacing w:line="480" w:lineRule="auto"/>
        <w:jc w:val="center"/>
        <w:rPr>
          <w:rFonts w:ascii="Arial" w:hAnsi="Arial" w:eastAsia="Arial" w:cs="Arial"/>
          <w:noProof w:val="0"/>
          <w:sz w:val="24"/>
          <w:szCs w:val="24"/>
          <w:lang w:val="en-GB"/>
        </w:rPr>
      </w:pPr>
    </w:p>
    <w:p w:rsidR="54B19500" w:rsidP="00F3ECC3" w:rsidRDefault="54B19500" w14:paraId="4833D26C" w14:textId="1B2C4C6A">
      <w:pPr>
        <w:pStyle w:val="Normal"/>
        <w:spacing w:line="480" w:lineRule="auto"/>
        <w:jc w:val="center"/>
        <w:rPr>
          <w:rFonts w:ascii="Arial" w:hAnsi="Arial" w:eastAsia="Arial" w:cs="Arial"/>
          <w:b w:val="1"/>
          <w:bCs w:val="1"/>
          <w:noProof w:val="0"/>
          <w:sz w:val="24"/>
          <w:szCs w:val="24"/>
          <w:lang w:val="en-GB"/>
        </w:rPr>
      </w:pPr>
    </w:p>
    <w:p w:rsidR="54B19500" w:rsidP="00F3ECC3" w:rsidRDefault="54B19500" w14:paraId="70067199" w14:textId="15BA9B0C">
      <w:pPr>
        <w:pStyle w:val="Normal"/>
        <w:spacing w:line="480" w:lineRule="auto"/>
        <w:jc w:val="center"/>
        <w:rPr>
          <w:rFonts w:ascii="Arial" w:hAnsi="Arial" w:eastAsia="Arial" w:cs="Arial"/>
          <w:b w:val="1"/>
          <w:bCs w:val="1"/>
          <w:noProof w:val="0"/>
          <w:sz w:val="24"/>
          <w:szCs w:val="24"/>
          <w:lang w:val="en-GB"/>
        </w:rPr>
      </w:pPr>
    </w:p>
    <w:p w:rsidR="54B19500" w:rsidP="00F3ECC3" w:rsidRDefault="54B19500" w14:paraId="589B299C" w14:textId="26D67172">
      <w:pPr>
        <w:pStyle w:val="Normal"/>
        <w:spacing w:line="480" w:lineRule="auto"/>
        <w:jc w:val="center"/>
      </w:pPr>
      <w:r w:rsidRPr="00F3ECC3" w:rsidR="0398325E">
        <w:rPr>
          <w:rFonts w:ascii="Arial" w:hAnsi="Arial" w:eastAsia="Arial" w:cs="Arial"/>
          <w:b w:val="1"/>
          <w:bCs w:val="1"/>
          <w:noProof w:val="0"/>
          <w:sz w:val="24"/>
          <w:szCs w:val="24"/>
          <w:lang w:val="en-GB"/>
        </w:rPr>
        <w:t>Module: BA (Hons) Business Manage</w:t>
      </w:r>
      <w:r w:rsidRPr="00F3ECC3" w:rsidR="0398325E">
        <w:rPr>
          <w:rFonts w:ascii="Arial" w:hAnsi="Arial" w:eastAsia="Arial" w:cs="Arial"/>
          <w:b w:val="1"/>
          <w:bCs w:val="1"/>
          <w:noProof w:val="0"/>
          <w:sz w:val="24"/>
          <w:szCs w:val="24"/>
          <w:lang w:val="en-GB"/>
        </w:rPr>
        <w:t>ment</w:t>
      </w:r>
      <w:r w:rsidRPr="00F3ECC3" w:rsidR="0398325E">
        <w:rPr>
          <w:rFonts w:ascii="Arial" w:hAnsi="Arial" w:eastAsia="Arial" w:cs="Arial"/>
          <w:b w:val="1"/>
          <w:bCs w:val="1"/>
          <w:noProof w:val="0"/>
          <w:sz w:val="24"/>
          <w:szCs w:val="24"/>
          <w:lang w:val="en-GB"/>
        </w:rPr>
        <w:t xml:space="preserve"> </w:t>
      </w:r>
    </w:p>
    <w:p w:rsidR="54B19500" w:rsidP="00F3ECC3" w:rsidRDefault="54B19500" w14:paraId="2CDF9167" w14:textId="32A37D17">
      <w:pPr>
        <w:pStyle w:val="Normal"/>
        <w:spacing w:line="480" w:lineRule="auto"/>
        <w:jc w:val="center"/>
        <w:rPr>
          <w:rFonts w:ascii="Arial" w:hAnsi="Arial" w:eastAsia="Arial" w:cs="Arial"/>
          <w:b w:val="1"/>
          <w:bCs w:val="1"/>
          <w:noProof w:val="0"/>
          <w:sz w:val="24"/>
          <w:szCs w:val="24"/>
          <w:lang w:val="en-GB"/>
        </w:rPr>
      </w:pPr>
      <w:r w:rsidRPr="00F3ECC3" w:rsidR="0398325E">
        <w:rPr>
          <w:rFonts w:ascii="Arial" w:hAnsi="Arial" w:eastAsia="Arial" w:cs="Arial"/>
          <w:b w:val="1"/>
          <w:bCs w:val="1"/>
          <w:noProof w:val="0"/>
          <w:sz w:val="24"/>
          <w:szCs w:val="24"/>
          <w:lang w:val="en-GB"/>
        </w:rPr>
        <w:t>Module code: LCBB5012</w:t>
      </w:r>
      <w:r w:rsidRPr="00F3ECC3" w:rsidR="0398325E">
        <w:rPr>
          <w:rFonts w:ascii="Arial" w:hAnsi="Arial" w:eastAsia="Arial" w:cs="Arial"/>
          <w:b w:val="1"/>
          <w:bCs w:val="1"/>
          <w:noProof w:val="0"/>
          <w:sz w:val="24"/>
          <w:szCs w:val="24"/>
          <w:lang w:val="en-GB"/>
        </w:rPr>
        <w:t xml:space="preserve"> </w:t>
      </w:r>
    </w:p>
    <w:p w:rsidR="54B19500" w:rsidP="00F3ECC3" w:rsidRDefault="54B19500" w14:paraId="6FC3444C" w14:textId="7F7AE1F2">
      <w:pPr>
        <w:pStyle w:val="Normal"/>
        <w:spacing w:line="480" w:lineRule="auto"/>
        <w:jc w:val="center"/>
      </w:pPr>
      <w:r w:rsidRPr="00F3ECC3" w:rsidR="0398325E">
        <w:rPr>
          <w:rFonts w:ascii="Arial" w:hAnsi="Arial" w:eastAsia="Arial" w:cs="Arial"/>
          <w:b w:val="1"/>
          <w:bCs w:val="1"/>
          <w:noProof w:val="0"/>
          <w:sz w:val="24"/>
          <w:szCs w:val="24"/>
          <w:lang w:val="en-GB"/>
        </w:rPr>
        <w:t xml:space="preserve">Element: Principle of human resource management </w:t>
      </w:r>
    </w:p>
    <w:p w:rsidR="54B19500" w:rsidP="00F3ECC3" w:rsidRDefault="54B19500" w14:paraId="0435A9D7" w14:textId="04DF5F5C">
      <w:pPr>
        <w:pStyle w:val="Normal"/>
        <w:spacing w:line="480" w:lineRule="auto"/>
        <w:jc w:val="center"/>
      </w:pPr>
      <w:r w:rsidRPr="00F3ECC3" w:rsidR="0398325E">
        <w:rPr>
          <w:rFonts w:ascii="Arial" w:hAnsi="Arial" w:eastAsia="Arial" w:cs="Arial"/>
          <w:b w:val="1"/>
          <w:bCs w:val="1"/>
          <w:noProof w:val="0"/>
          <w:sz w:val="24"/>
          <w:szCs w:val="24"/>
          <w:lang w:val="en-GB"/>
        </w:rPr>
        <w:t>Student name: Muhammad Rashid</w:t>
      </w:r>
    </w:p>
    <w:p w:rsidR="54B19500" w:rsidP="00F3ECC3" w:rsidRDefault="54B19500" w14:paraId="672C7F24" w14:textId="58FD475A">
      <w:pPr>
        <w:pStyle w:val="Normal"/>
        <w:spacing w:line="480" w:lineRule="auto"/>
        <w:jc w:val="center"/>
      </w:pPr>
      <w:r w:rsidRPr="00F3ECC3" w:rsidR="0398325E">
        <w:rPr>
          <w:rFonts w:ascii="Arial" w:hAnsi="Arial" w:eastAsia="Arial" w:cs="Arial"/>
          <w:b w:val="1"/>
          <w:bCs w:val="1"/>
          <w:noProof w:val="0"/>
          <w:sz w:val="24"/>
          <w:szCs w:val="24"/>
          <w:lang w:val="en-GB"/>
        </w:rPr>
        <w:t>Student ID: 2415967</w:t>
      </w:r>
    </w:p>
    <w:p w:rsidR="54B19500" w:rsidP="00F3ECC3" w:rsidRDefault="54B19500" w14:paraId="5E0E754B" w14:textId="1C3365B1">
      <w:pPr>
        <w:pStyle w:val="Normal"/>
        <w:spacing w:line="480" w:lineRule="auto"/>
        <w:rPr>
          <w:rFonts w:ascii="Arial" w:hAnsi="Arial" w:eastAsia="Arial" w:cs="Arial"/>
          <w:noProof w:val="0"/>
          <w:sz w:val="24"/>
          <w:szCs w:val="24"/>
          <w:lang w:val="en-GB"/>
        </w:rPr>
      </w:pPr>
    </w:p>
    <w:p w:rsidR="54B19500" w:rsidP="00F3ECC3" w:rsidRDefault="54B19500" w14:paraId="12ABC31C" w14:textId="20C7F026">
      <w:pPr>
        <w:pStyle w:val="Normal"/>
        <w:spacing w:line="480" w:lineRule="auto"/>
        <w:rPr>
          <w:rFonts w:ascii="Arial" w:hAnsi="Arial" w:eastAsia="Arial" w:cs="Arial"/>
          <w:noProof w:val="0"/>
          <w:sz w:val="24"/>
          <w:szCs w:val="24"/>
          <w:lang w:val="en-GB"/>
        </w:rPr>
      </w:pPr>
    </w:p>
    <w:p w:rsidR="54B19500" w:rsidP="00F3ECC3" w:rsidRDefault="54B19500" w14:paraId="4FDCC3CC" w14:textId="10488CE4">
      <w:pPr>
        <w:pStyle w:val="Normal"/>
        <w:spacing w:line="480" w:lineRule="auto"/>
        <w:rPr>
          <w:rFonts w:ascii="Arial" w:hAnsi="Arial" w:eastAsia="Arial" w:cs="Arial"/>
          <w:noProof w:val="0"/>
          <w:sz w:val="24"/>
          <w:szCs w:val="24"/>
          <w:lang w:val="en-GB"/>
        </w:rPr>
      </w:pPr>
    </w:p>
    <w:p w:rsidR="54B19500" w:rsidP="00F3ECC3" w:rsidRDefault="54B19500" w14:paraId="05F91F31" w14:textId="656C6189">
      <w:pPr>
        <w:pStyle w:val="Normal"/>
        <w:spacing w:line="480" w:lineRule="auto"/>
        <w:rPr>
          <w:rFonts w:ascii="Arial" w:hAnsi="Arial" w:eastAsia="Arial" w:cs="Arial"/>
          <w:noProof w:val="0"/>
          <w:sz w:val="24"/>
          <w:szCs w:val="24"/>
          <w:lang w:val="en-GB"/>
        </w:rPr>
      </w:pPr>
    </w:p>
    <w:p w:rsidR="54B19500" w:rsidP="00F3ECC3" w:rsidRDefault="54B19500" w14:paraId="2A96170D" w14:textId="18BE9684">
      <w:pPr>
        <w:pStyle w:val="Normal"/>
        <w:spacing w:line="480" w:lineRule="auto"/>
        <w:rPr>
          <w:rFonts w:ascii="Arial" w:hAnsi="Arial" w:eastAsia="Arial" w:cs="Arial"/>
          <w:noProof w:val="0"/>
          <w:sz w:val="24"/>
          <w:szCs w:val="24"/>
          <w:lang w:val="en-GB"/>
        </w:rPr>
      </w:pPr>
    </w:p>
    <w:p w:rsidR="54B19500" w:rsidP="00F3ECC3" w:rsidRDefault="54B19500" w14:paraId="4C194D74" w14:textId="0797E7ED">
      <w:pPr>
        <w:pStyle w:val="Normal"/>
        <w:spacing w:line="480" w:lineRule="auto"/>
        <w:rPr>
          <w:rFonts w:ascii="Arial" w:hAnsi="Arial" w:eastAsia="Arial" w:cs="Arial"/>
          <w:noProof w:val="0"/>
          <w:sz w:val="24"/>
          <w:szCs w:val="24"/>
          <w:lang w:val="en-GB"/>
        </w:rPr>
      </w:pPr>
    </w:p>
    <w:p w:rsidR="54B19500" w:rsidP="00F3ECC3" w:rsidRDefault="54B19500" w14:paraId="4F439159" w14:textId="0B05A52F">
      <w:pPr>
        <w:pStyle w:val="Normal"/>
        <w:spacing w:line="480" w:lineRule="auto"/>
        <w:rPr>
          <w:rFonts w:ascii="Arial" w:hAnsi="Arial" w:eastAsia="Arial" w:cs="Arial"/>
          <w:b w:val="1"/>
          <w:bCs w:val="1"/>
          <w:noProof w:val="0"/>
          <w:sz w:val="28"/>
          <w:szCs w:val="28"/>
          <w:lang w:val="en-GB"/>
        </w:rPr>
      </w:pPr>
    </w:p>
    <w:p w:rsidR="54B19500" w:rsidP="00F3ECC3" w:rsidRDefault="54B19500" w14:paraId="7F7B46BC" w14:textId="082ABE5B">
      <w:pPr>
        <w:pStyle w:val="Normal"/>
        <w:spacing w:line="480" w:lineRule="auto"/>
        <w:rPr>
          <w:rFonts w:ascii="Arial" w:hAnsi="Arial" w:eastAsia="Arial" w:cs="Arial"/>
          <w:b w:val="1"/>
          <w:bCs w:val="1"/>
          <w:noProof w:val="0"/>
          <w:sz w:val="28"/>
          <w:szCs w:val="28"/>
          <w:lang w:val="en-GB"/>
        </w:rPr>
      </w:pPr>
    </w:p>
    <w:p w:rsidR="54B19500" w:rsidP="00F3ECC3" w:rsidRDefault="54B19500" w14:paraId="5C3C2BC9" w14:textId="503F53C2">
      <w:pPr>
        <w:pStyle w:val="Normal"/>
        <w:spacing w:line="480" w:lineRule="auto"/>
        <w:rPr>
          <w:rFonts w:ascii="Arial" w:hAnsi="Arial" w:eastAsia="Arial" w:cs="Arial"/>
          <w:b w:val="1"/>
          <w:bCs w:val="1"/>
          <w:noProof w:val="0"/>
          <w:sz w:val="28"/>
          <w:szCs w:val="28"/>
          <w:lang w:val="en-GB"/>
        </w:rPr>
      </w:pPr>
    </w:p>
    <w:p w:rsidR="54B19500" w:rsidP="00F3ECC3" w:rsidRDefault="54B19500" w14:paraId="164ABCD9" w14:textId="640427C0">
      <w:pPr>
        <w:pStyle w:val="Normal"/>
        <w:spacing w:line="480" w:lineRule="auto"/>
        <w:rPr>
          <w:rFonts w:ascii="Arial" w:hAnsi="Arial" w:eastAsia="Arial" w:cs="Arial"/>
          <w:b w:val="1"/>
          <w:bCs w:val="1"/>
          <w:noProof w:val="0"/>
          <w:sz w:val="28"/>
          <w:szCs w:val="28"/>
          <w:lang w:val="en-GB"/>
        </w:rPr>
      </w:pPr>
    </w:p>
    <w:p w:rsidR="54B19500" w:rsidP="00F3ECC3" w:rsidRDefault="54B19500" w14:paraId="015C3207" w14:textId="397B0B66">
      <w:pPr>
        <w:pStyle w:val="Normal"/>
        <w:spacing w:line="480" w:lineRule="auto"/>
        <w:rPr>
          <w:rFonts w:ascii="Arial" w:hAnsi="Arial" w:eastAsia="Arial" w:cs="Arial"/>
          <w:b w:val="1"/>
          <w:bCs w:val="1"/>
          <w:noProof w:val="0"/>
          <w:sz w:val="28"/>
          <w:szCs w:val="28"/>
          <w:lang w:val="en-GB"/>
        </w:rPr>
      </w:pPr>
      <w:r w:rsidRPr="00F3ECC3" w:rsidR="528F9562">
        <w:rPr>
          <w:rFonts w:ascii="Arial" w:hAnsi="Arial" w:eastAsia="Arial" w:cs="Arial"/>
          <w:b w:val="1"/>
          <w:bCs w:val="1"/>
          <w:noProof w:val="0"/>
          <w:sz w:val="28"/>
          <w:szCs w:val="28"/>
          <w:lang w:val="en-GB"/>
        </w:rPr>
        <w:t xml:space="preserve">Introduction </w:t>
      </w:r>
    </w:p>
    <w:p w:rsidR="54B19500" w:rsidP="00F3ECC3" w:rsidRDefault="54B19500" w14:paraId="3DC5B1CE" w14:textId="551EE7AC">
      <w:pPr>
        <w:pStyle w:val="Normal"/>
        <w:spacing w:line="480" w:lineRule="auto"/>
        <w:rPr>
          <w:rFonts w:ascii="Arial" w:hAnsi="Arial" w:eastAsia="Arial" w:cs="Arial"/>
          <w:i w:val="0"/>
          <w:iCs w:val="0"/>
          <w:noProof w:val="0"/>
          <w:sz w:val="24"/>
          <w:szCs w:val="24"/>
          <w:lang w:val="en-GB"/>
        </w:rPr>
      </w:pPr>
      <w:r w:rsidRPr="00F3ECC3" w:rsidR="27253C20">
        <w:rPr>
          <w:rFonts w:ascii="Arial" w:hAnsi="Arial" w:eastAsia="Arial" w:cs="Arial"/>
          <w:noProof w:val="0"/>
          <w:sz w:val="24"/>
          <w:szCs w:val="24"/>
          <w:lang w:val="en-GB"/>
        </w:rPr>
        <w:t xml:space="preserve">HRM </w:t>
      </w:r>
      <w:r w:rsidRPr="00F3ECC3" w:rsidR="0A897A5E">
        <w:rPr>
          <w:rFonts w:ascii="Arial" w:hAnsi="Arial" w:eastAsia="Arial" w:cs="Arial"/>
          <w:noProof w:val="0"/>
          <w:sz w:val="24"/>
          <w:szCs w:val="24"/>
          <w:lang w:val="en-GB"/>
        </w:rPr>
        <w:t>plays a vital role in ensuring that organisations attract, develop,</w:t>
      </w:r>
      <w:r w:rsidRPr="00F3ECC3" w:rsidR="27253C20">
        <w:rPr>
          <w:rFonts w:ascii="Arial" w:hAnsi="Arial" w:eastAsia="Arial" w:cs="Arial"/>
          <w:noProof w:val="0"/>
          <w:sz w:val="24"/>
          <w:szCs w:val="24"/>
          <w:lang w:val="en-GB"/>
        </w:rPr>
        <w:t xml:space="preserve"> and </w:t>
      </w:r>
      <w:r w:rsidRPr="00F3ECC3" w:rsidR="27253C20">
        <w:rPr>
          <w:rFonts w:ascii="Arial" w:hAnsi="Arial" w:eastAsia="Arial" w:cs="Arial"/>
          <w:noProof w:val="0"/>
          <w:sz w:val="24"/>
          <w:szCs w:val="24"/>
          <w:lang w:val="en-GB"/>
        </w:rPr>
        <w:t>retain</w:t>
      </w:r>
      <w:r w:rsidRPr="00F3ECC3" w:rsidR="27253C20">
        <w:rPr>
          <w:rFonts w:ascii="Arial" w:hAnsi="Arial" w:eastAsia="Arial" w:cs="Arial"/>
          <w:noProof w:val="0"/>
          <w:sz w:val="24"/>
          <w:szCs w:val="24"/>
          <w:lang w:val="en-GB"/>
        </w:rPr>
        <w:t xml:space="preserve"> the workforce needed to achieve their strategic </w:t>
      </w:r>
      <w:r w:rsidRPr="00F3ECC3" w:rsidR="27253C20">
        <w:rPr>
          <w:rFonts w:ascii="Arial" w:hAnsi="Arial" w:eastAsia="Arial" w:cs="Arial"/>
          <w:noProof w:val="0"/>
          <w:sz w:val="24"/>
          <w:szCs w:val="24"/>
          <w:lang w:val="en-GB"/>
        </w:rPr>
        <w:t>objectives</w:t>
      </w:r>
      <w:r w:rsidRPr="00F3ECC3" w:rsidR="27253C20">
        <w:rPr>
          <w:rFonts w:ascii="Arial" w:hAnsi="Arial" w:eastAsia="Arial" w:cs="Arial"/>
          <w:noProof w:val="0"/>
          <w:sz w:val="24"/>
          <w:szCs w:val="24"/>
          <w:lang w:val="en-GB"/>
        </w:rPr>
        <w:t xml:space="preserve"> (Caylan 2024).</w:t>
      </w:r>
      <w:r w:rsidRPr="00F3ECC3" w:rsidR="5E719810">
        <w:rPr>
          <w:rFonts w:ascii="Times New Roman" w:hAnsi="Times New Roman" w:eastAsia="Times New Roman" w:cs="Times New Roman"/>
          <w:noProof w:val="0"/>
          <w:sz w:val="24"/>
          <w:szCs w:val="24"/>
          <w:lang w:val="en-GB"/>
        </w:rPr>
        <w:t xml:space="preserve"> </w:t>
      </w:r>
      <w:r w:rsidRPr="00F3ECC3" w:rsidR="6B8EE3DF">
        <w:rPr>
          <w:rFonts w:ascii="Arial" w:hAnsi="Arial" w:eastAsia="Arial" w:cs="Arial"/>
          <w:noProof w:val="0"/>
          <w:sz w:val="24"/>
          <w:szCs w:val="24"/>
          <w:lang w:val="en-GB"/>
        </w:rPr>
        <w:t xml:space="preserve">According to </w:t>
      </w:r>
      <w:r w:rsidRPr="00F3ECC3" w:rsidR="1C3AD8F9">
        <w:rPr>
          <w:rFonts w:ascii="Arial" w:hAnsi="Arial" w:eastAsia="Arial" w:cs="Arial"/>
          <w:noProof w:val="0"/>
          <w:sz w:val="24"/>
          <w:szCs w:val="24"/>
          <w:lang w:val="en-GB"/>
        </w:rPr>
        <w:t>Hoang Dang, Nhat Vuong</w:t>
      </w:r>
      <w:r w:rsidRPr="00F3ECC3" w:rsidR="0C7C993B">
        <w:rPr>
          <w:rFonts w:ascii="Arial" w:hAnsi="Arial" w:eastAsia="Arial" w:cs="Arial"/>
          <w:noProof w:val="0"/>
          <w:sz w:val="24"/>
          <w:szCs w:val="24"/>
          <w:lang w:val="en-GB"/>
        </w:rPr>
        <w:t>, and Duy Huan (2025), effective HRM not only contributes to organisational performance but also to long-term competitiveness and sustainability, as employees are widely recognis</w:t>
      </w:r>
      <w:r w:rsidRPr="00F3ECC3" w:rsidR="5723F47C">
        <w:rPr>
          <w:rFonts w:ascii="Arial" w:hAnsi="Arial" w:eastAsia="Arial" w:cs="Arial"/>
          <w:noProof w:val="0"/>
          <w:sz w:val="24"/>
          <w:szCs w:val="24"/>
          <w:lang w:val="en-GB"/>
        </w:rPr>
        <w:t xml:space="preserve">ed as one of the most valuable </w:t>
      </w:r>
      <w:r w:rsidRPr="00F3ECC3" w:rsidR="166AE4BE">
        <w:rPr>
          <w:rFonts w:ascii="Arial" w:hAnsi="Arial" w:eastAsia="Arial" w:cs="Arial"/>
          <w:noProof w:val="0"/>
          <w:sz w:val="24"/>
          <w:szCs w:val="24"/>
          <w:lang w:val="en-GB"/>
        </w:rPr>
        <w:t>organisational resources</w:t>
      </w:r>
      <w:r w:rsidRPr="00F3ECC3" w:rsidR="3B7500C0">
        <w:rPr>
          <w:rFonts w:ascii="Arial" w:hAnsi="Arial" w:eastAsia="Arial" w:cs="Arial"/>
          <w:noProof w:val="0"/>
          <w:sz w:val="24"/>
          <w:szCs w:val="24"/>
          <w:lang w:val="en-GB"/>
        </w:rPr>
        <w:t>.</w:t>
      </w:r>
      <w:r w:rsidRPr="00F3ECC3" w:rsidR="0AA1A86E">
        <w:rPr>
          <w:rFonts w:ascii="Arial" w:hAnsi="Arial" w:eastAsia="Arial" w:cs="Arial"/>
          <w:noProof w:val="0"/>
          <w:sz w:val="24"/>
          <w:szCs w:val="24"/>
          <w:lang w:val="en-GB"/>
        </w:rPr>
        <w:t xml:space="preserve"> </w:t>
      </w:r>
      <w:r w:rsidRPr="00F3ECC3" w:rsidR="7D0E9C23">
        <w:rPr>
          <w:rFonts w:ascii="Arial" w:hAnsi="Arial" w:eastAsia="Arial" w:cs="Arial"/>
          <w:noProof w:val="0"/>
          <w:sz w:val="24"/>
          <w:szCs w:val="24"/>
          <w:lang w:val="en-GB"/>
        </w:rPr>
        <w:t xml:space="preserve">Some key HR functions that </w:t>
      </w:r>
      <w:r w:rsidRPr="00F3ECC3" w:rsidR="2D0DB530">
        <w:rPr>
          <w:rFonts w:ascii="Arial" w:hAnsi="Arial" w:eastAsia="Arial" w:cs="Arial"/>
          <w:noProof w:val="0"/>
          <w:sz w:val="24"/>
          <w:szCs w:val="24"/>
          <w:lang w:val="en-GB"/>
        </w:rPr>
        <w:t xml:space="preserve">can enable organisations to develop skills are recruitment and </w:t>
      </w:r>
      <w:r w:rsidRPr="00F3ECC3" w:rsidR="2D0DB530">
        <w:rPr>
          <w:rFonts w:ascii="Arial" w:hAnsi="Arial" w:eastAsia="Arial" w:cs="Arial"/>
          <w:noProof w:val="0"/>
          <w:sz w:val="24"/>
          <w:szCs w:val="24"/>
          <w:lang w:val="en-GB"/>
        </w:rPr>
        <w:t>selection</w:t>
      </w:r>
      <w:r w:rsidRPr="00F3ECC3" w:rsidR="2D0DB530">
        <w:rPr>
          <w:rFonts w:ascii="Arial" w:hAnsi="Arial" w:eastAsia="Arial" w:cs="Arial"/>
          <w:noProof w:val="0"/>
          <w:sz w:val="24"/>
          <w:szCs w:val="24"/>
          <w:lang w:val="en-GB"/>
        </w:rPr>
        <w:t xml:space="preserve">, training and development, performance </w:t>
      </w:r>
      <w:r w:rsidRPr="00F3ECC3" w:rsidR="2D0DB530">
        <w:rPr>
          <w:rFonts w:ascii="Arial" w:hAnsi="Arial" w:eastAsia="Arial" w:cs="Arial"/>
          <w:noProof w:val="0"/>
          <w:sz w:val="24"/>
          <w:szCs w:val="24"/>
          <w:lang w:val="en-GB"/>
        </w:rPr>
        <w:t>management</w:t>
      </w:r>
      <w:r w:rsidRPr="00F3ECC3" w:rsidR="7D0E9C23">
        <w:rPr>
          <w:rFonts w:ascii="Arial" w:hAnsi="Arial" w:eastAsia="Arial" w:cs="Arial"/>
          <w:noProof w:val="0"/>
          <w:sz w:val="24"/>
          <w:szCs w:val="24"/>
          <w:lang w:val="en-GB"/>
        </w:rPr>
        <w:t xml:space="preserve"> and employee relations</w:t>
      </w:r>
      <w:r w:rsidRPr="00F3ECC3" w:rsidR="02E11519">
        <w:rPr>
          <w:rFonts w:ascii="Arial" w:hAnsi="Arial" w:eastAsia="Arial" w:cs="Arial"/>
          <w:noProof w:val="0"/>
          <w:sz w:val="24"/>
          <w:szCs w:val="24"/>
          <w:lang w:val="en-GB"/>
        </w:rPr>
        <w:t>.</w:t>
      </w:r>
      <w:r w:rsidRPr="00F3ECC3" w:rsidR="142E6D8D">
        <w:rPr>
          <w:rFonts w:ascii="Arial" w:hAnsi="Arial" w:eastAsia="Arial" w:cs="Arial"/>
          <w:noProof w:val="0"/>
          <w:sz w:val="24"/>
          <w:szCs w:val="24"/>
          <w:lang w:val="en-GB"/>
        </w:rPr>
        <w:t xml:space="preserve"> Additionally motivated and productive workforce supports</w:t>
      </w:r>
      <w:r w:rsidRPr="00F3ECC3" w:rsidR="02E11519">
        <w:rPr>
          <w:rFonts w:ascii="Arial" w:hAnsi="Arial" w:eastAsia="Arial" w:cs="Arial"/>
          <w:noProof w:val="0"/>
          <w:sz w:val="24"/>
          <w:szCs w:val="24"/>
          <w:lang w:val="en-GB"/>
        </w:rPr>
        <w:t xml:space="preserve"> employee wellbeing </w:t>
      </w:r>
      <w:r w:rsidRPr="00F3ECC3" w:rsidR="1B870EE6">
        <w:rPr>
          <w:rFonts w:ascii="Arial" w:hAnsi="Arial" w:eastAsia="Arial" w:cs="Arial"/>
          <w:noProof w:val="0"/>
          <w:sz w:val="24"/>
          <w:szCs w:val="24"/>
          <w:lang w:val="en-GB"/>
        </w:rPr>
        <w:t>and</w:t>
      </w:r>
      <w:r w:rsidRPr="00F3ECC3" w:rsidR="166C6006">
        <w:rPr>
          <w:rFonts w:ascii="Arial" w:hAnsi="Arial" w:eastAsia="Arial" w:cs="Arial"/>
          <w:noProof w:val="0"/>
          <w:sz w:val="24"/>
          <w:szCs w:val="24"/>
          <w:lang w:val="en-GB"/>
        </w:rPr>
        <w:t xml:space="preserve"> organisational success</w:t>
      </w:r>
      <w:r w:rsidRPr="00F3ECC3" w:rsidR="54FF31F4">
        <w:rPr>
          <w:rFonts w:ascii="Times New Roman" w:hAnsi="Times New Roman" w:eastAsia="Times New Roman" w:cs="Times New Roman"/>
          <w:noProof w:val="0"/>
          <w:sz w:val="24"/>
          <w:szCs w:val="24"/>
          <w:lang w:val="en-GB"/>
        </w:rPr>
        <w:t xml:space="preserve"> </w:t>
      </w:r>
      <w:r w:rsidRPr="00F3ECC3" w:rsidR="54FF31F4">
        <w:rPr>
          <w:rFonts w:ascii="Arial" w:hAnsi="Arial" w:eastAsia="Arial" w:cs="Arial"/>
          <w:i w:val="0"/>
          <w:iCs w:val="0"/>
          <w:noProof w:val="0"/>
          <w:sz w:val="24"/>
          <w:szCs w:val="24"/>
          <w:lang w:val="en-GB"/>
        </w:rPr>
        <w:t>(Alam et al., 2024)</w:t>
      </w:r>
      <w:r w:rsidRPr="00F3ECC3" w:rsidR="305B7751">
        <w:rPr>
          <w:rFonts w:ascii="Arial" w:hAnsi="Arial" w:eastAsia="Arial" w:cs="Arial"/>
          <w:i w:val="0"/>
          <w:iCs w:val="0"/>
          <w:noProof w:val="0"/>
          <w:sz w:val="24"/>
          <w:szCs w:val="24"/>
          <w:lang w:val="en-GB"/>
        </w:rPr>
        <w:t>. However</w:t>
      </w:r>
      <w:r w:rsidRPr="00F3ECC3" w:rsidR="6B353C45">
        <w:rPr>
          <w:rFonts w:ascii="Arial" w:hAnsi="Arial" w:eastAsia="Arial" w:cs="Arial"/>
          <w:i w:val="0"/>
          <w:iCs w:val="0"/>
          <w:noProof w:val="0"/>
          <w:sz w:val="24"/>
          <w:szCs w:val="24"/>
          <w:lang w:val="en-GB"/>
        </w:rPr>
        <w:t>,</w:t>
      </w:r>
      <w:r w:rsidRPr="00F3ECC3" w:rsidR="305B7751">
        <w:rPr>
          <w:rFonts w:ascii="Arial" w:hAnsi="Arial" w:eastAsia="Arial" w:cs="Arial"/>
          <w:i w:val="0"/>
          <w:iCs w:val="0"/>
          <w:noProof w:val="0"/>
          <w:sz w:val="24"/>
          <w:szCs w:val="24"/>
          <w:lang w:val="en-GB"/>
        </w:rPr>
        <w:t xml:space="preserve"> the effectiveness of such functions is </w:t>
      </w:r>
      <w:r w:rsidRPr="00F3ECC3" w:rsidR="40EEF58E">
        <w:rPr>
          <w:rFonts w:ascii="Arial" w:hAnsi="Arial" w:eastAsia="Arial" w:cs="Arial"/>
          <w:i w:val="0"/>
          <w:iCs w:val="0"/>
          <w:noProof w:val="0"/>
          <w:sz w:val="24"/>
          <w:szCs w:val="24"/>
          <w:lang w:val="en-GB"/>
        </w:rPr>
        <w:t>defined</w:t>
      </w:r>
      <w:r w:rsidRPr="00F3ECC3" w:rsidR="52B6178E">
        <w:rPr>
          <w:rFonts w:ascii="Arial" w:hAnsi="Arial" w:eastAsia="Arial" w:cs="Arial"/>
          <w:i w:val="0"/>
          <w:iCs w:val="0"/>
          <w:noProof w:val="0"/>
          <w:sz w:val="24"/>
          <w:szCs w:val="24"/>
          <w:lang w:val="en-GB"/>
        </w:rPr>
        <w:t xml:space="preserve"> by internal or</w:t>
      </w:r>
      <w:r w:rsidRPr="00F3ECC3" w:rsidR="3E14B62E">
        <w:rPr>
          <w:rFonts w:ascii="Arial" w:hAnsi="Arial" w:eastAsia="Arial" w:cs="Arial"/>
          <w:i w:val="0"/>
          <w:iCs w:val="0"/>
          <w:noProof w:val="0"/>
          <w:sz w:val="24"/>
          <w:szCs w:val="24"/>
          <w:lang w:val="en-GB"/>
        </w:rPr>
        <w:t xml:space="preserve"> organisational decis</w:t>
      </w:r>
      <w:r w:rsidRPr="00F3ECC3" w:rsidR="52B6178E">
        <w:rPr>
          <w:rFonts w:ascii="Arial" w:hAnsi="Arial" w:eastAsia="Arial" w:cs="Arial"/>
          <w:i w:val="0"/>
          <w:iCs w:val="0"/>
          <w:noProof w:val="0"/>
          <w:sz w:val="24"/>
          <w:szCs w:val="24"/>
          <w:lang w:val="en-GB"/>
        </w:rPr>
        <w:t xml:space="preserve">ions. HR managers also </w:t>
      </w:r>
      <w:r w:rsidRPr="00F3ECC3" w:rsidR="0B35BC78">
        <w:rPr>
          <w:rFonts w:ascii="Arial" w:hAnsi="Arial" w:eastAsia="Arial" w:cs="Arial"/>
          <w:i w:val="0"/>
          <w:iCs w:val="0"/>
          <w:noProof w:val="0"/>
          <w:sz w:val="24"/>
          <w:szCs w:val="24"/>
          <w:lang w:val="en-GB"/>
        </w:rPr>
        <w:t>must</w:t>
      </w:r>
      <w:r w:rsidRPr="00F3ECC3" w:rsidR="52B6178E">
        <w:rPr>
          <w:rFonts w:ascii="Arial" w:hAnsi="Arial" w:eastAsia="Arial" w:cs="Arial"/>
          <w:i w:val="0"/>
          <w:iCs w:val="0"/>
          <w:noProof w:val="0"/>
          <w:sz w:val="24"/>
          <w:szCs w:val="24"/>
          <w:lang w:val="en-GB"/>
        </w:rPr>
        <w:t xml:space="preserve"> respon</w:t>
      </w:r>
      <w:r w:rsidRPr="00F3ECC3" w:rsidR="4153E6F8">
        <w:rPr>
          <w:rFonts w:ascii="Arial" w:hAnsi="Arial" w:eastAsia="Arial" w:cs="Arial"/>
          <w:i w:val="0"/>
          <w:iCs w:val="0"/>
          <w:noProof w:val="0"/>
          <w:sz w:val="24"/>
          <w:szCs w:val="24"/>
          <w:lang w:val="en-GB"/>
        </w:rPr>
        <w:t xml:space="preserve">d to multiple internal and external environmental factors, including economic conditions, technological developments, legal requirements, and cultural differences, particularly within multinational organisations </w:t>
      </w:r>
      <w:r w:rsidRPr="00F3ECC3" w:rsidR="4153E6F8">
        <w:rPr>
          <w:rFonts w:ascii="Arial" w:hAnsi="Arial" w:eastAsia="Arial" w:cs="Arial"/>
          <w:i w:val="0"/>
          <w:iCs w:val="0"/>
          <w:noProof w:val="0"/>
          <w:sz w:val="24"/>
          <w:szCs w:val="24"/>
          <w:lang w:val="en-GB"/>
        </w:rPr>
        <w:t>operating</w:t>
      </w:r>
      <w:r w:rsidRPr="00F3ECC3" w:rsidR="4153E6F8">
        <w:rPr>
          <w:rFonts w:ascii="Arial" w:hAnsi="Arial" w:eastAsia="Arial" w:cs="Arial"/>
          <w:i w:val="0"/>
          <w:iCs w:val="0"/>
          <w:noProof w:val="0"/>
          <w:sz w:val="24"/>
          <w:szCs w:val="24"/>
          <w:lang w:val="en-GB"/>
        </w:rPr>
        <w:t xml:space="preserve"> across diverse international </w:t>
      </w:r>
      <w:r w:rsidRPr="00F3ECC3" w:rsidR="566F6FE3">
        <w:rPr>
          <w:rFonts w:ascii="Arial" w:hAnsi="Arial" w:eastAsia="Arial" w:cs="Arial"/>
          <w:i w:val="0"/>
          <w:iCs w:val="0"/>
          <w:noProof w:val="0"/>
          <w:sz w:val="24"/>
          <w:szCs w:val="24"/>
          <w:lang w:val="en-GB"/>
        </w:rPr>
        <w:t>markets</w:t>
      </w:r>
      <w:r w:rsidRPr="00F3ECC3" w:rsidR="6EC4152E">
        <w:rPr>
          <w:rFonts w:ascii="Arial" w:hAnsi="Arial" w:eastAsia="Arial" w:cs="Arial"/>
          <w:i w:val="0"/>
          <w:iCs w:val="0"/>
          <w:noProof w:val="0"/>
          <w:sz w:val="24"/>
          <w:szCs w:val="24"/>
          <w:lang w:val="en-GB"/>
        </w:rPr>
        <w:t xml:space="preserve"> </w:t>
      </w:r>
      <w:r w:rsidRPr="00F3ECC3" w:rsidR="6EC4152E">
        <w:rPr>
          <w:rFonts w:ascii="Arial" w:hAnsi="Arial" w:eastAsia="Arial" w:cs="Arial"/>
          <w:noProof w:val="0"/>
          <w:sz w:val="24"/>
          <w:szCs w:val="24"/>
          <w:lang w:val="en-GB"/>
        </w:rPr>
        <w:t>(Paulet and Rowley, 2017).</w:t>
      </w:r>
      <w:r w:rsidRPr="00F3ECC3" w:rsidR="52CCD939">
        <w:rPr>
          <w:rFonts w:ascii="Arial" w:hAnsi="Arial" w:eastAsia="Arial" w:cs="Arial"/>
          <w:noProof w:val="0"/>
          <w:sz w:val="24"/>
          <w:szCs w:val="24"/>
          <w:lang w:val="en-GB"/>
        </w:rPr>
        <w:t xml:space="preserve"> </w:t>
      </w:r>
      <w:r w:rsidRPr="00F3ECC3" w:rsidR="13E7B9E3">
        <w:rPr>
          <w:rFonts w:ascii="Arial" w:hAnsi="Arial" w:eastAsia="Arial" w:cs="Arial"/>
          <w:noProof w:val="0"/>
          <w:sz w:val="24"/>
          <w:szCs w:val="24"/>
          <w:lang w:val="en-GB"/>
        </w:rPr>
        <w:t>Consequently,</w:t>
      </w:r>
      <w:r w:rsidRPr="00F3ECC3" w:rsidR="52CCD939">
        <w:rPr>
          <w:rFonts w:ascii="Arial" w:hAnsi="Arial" w:eastAsia="Arial" w:cs="Arial"/>
          <w:noProof w:val="0"/>
          <w:sz w:val="24"/>
          <w:szCs w:val="24"/>
          <w:lang w:val="en-GB"/>
        </w:rPr>
        <w:t xml:space="preserve"> understanding the business enviro</w:t>
      </w:r>
      <w:r w:rsidRPr="00F3ECC3" w:rsidR="263D1D6A">
        <w:rPr>
          <w:rFonts w:ascii="Arial" w:hAnsi="Arial" w:eastAsia="Arial" w:cs="Arial"/>
          <w:noProof w:val="0"/>
          <w:sz w:val="24"/>
          <w:szCs w:val="24"/>
          <w:lang w:val="en-GB"/>
        </w:rPr>
        <w:t>nme</w:t>
      </w:r>
      <w:r w:rsidRPr="00F3ECC3" w:rsidR="52CCD939">
        <w:rPr>
          <w:rFonts w:ascii="Arial" w:hAnsi="Arial" w:eastAsia="Arial" w:cs="Arial"/>
          <w:noProof w:val="0"/>
          <w:sz w:val="24"/>
          <w:szCs w:val="24"/>
          <w:lang w:val="en-GB"/>
        </w:rPr>
        <w:t xml:space="preserve">nt has become a vital part of </w:t>
      </w:r>
      <w:r w:rsidRPr="00F3ECC3" w:rsidR="669086A7">
        <w:rPr>
          <w:rFonts w:ascii="Arial" w:hAnsi="Arial" w:eastAsia="Arial" w:cs="Arial"/>
          <w:noProof w:val="0"/>
          <w:sz w:val="24"/>
          <w:szCs w:val="24"/>
          <w:lang w:val="en-GB"/>
        </w:rPr>
        <w:t>strategic</w:t>
      </w:r>
      <w:r w:rsidRPr="00F3ECC3" w:rsidR="52CCD939">
        <w:rPr>
          <w:rFonts w:ascii="Arial" w:hAnsi="Arial" w:eastAsia="Arial" w:cs="Arial"/>
          <w:noProof w:val="0"/>
          <w:sz w:val="24"/>
          <w:szCs w:val="24"/>
          <w:lang w:val="en-GB"/>
        </w:rPr>
        <w:t xml:space="preserve"> human resource </w:t>
      </w:r>
      <w:r w:rsidRPr="00F3ECC3" w:rsidR="7963BB4B">
        <w:rPr>
          <w:rFonts w:ascii="Arial" w:hAnsi="Arial" w:eastAsia="Arial" w:cs="Arial"/>
          <w:noProof w:val="0"/>
          <w:sz w:val="24"/>
          <w:szCs w:val="24"/>
          <w:lang w:val="en-GB"/>
        </w:rPr>
        <w:t>management</w:t>
      </w:r>
      <w:r w:rsidRPr="00F3ECC3" w:rsidR="52CCD939">
        <w:rPr>
          <w:rFonts w:ascii="Arial" w:hAnsi="Arial" w:eastAsia="Arial" w:cs="Arial"/>
          <w:noProof w:val="0"/>
          <w:sz w:val="24"/>
          <w:szCs w:val="24"/>
          <w:lang w:val="en-GB"/>
        </w:rPr>
        <w:t xml:space="preserve">, enabling organisations to adjust </w:t>
      </w:r>
      <w:r w:rsidRPr="00F3ECC3" w:rsidR="3EF4DB9A">
        <w:rPr>
          <w:rFonts w:ascii="Arial" w:hAnsi="Arial" w:eastAsia="Arial" w:cs="Arial"/>
          <w:noProof w:val="0"/>
          <w:sz w:val="24"/>
          <w:szCs w:val="24"/>
          <w:lang w:val="en-GB"/>
        </w:rPr>
        <w:t>their</w:t>
      </w:r>
      <w:r w:rsidRPr="00F3ECC3" w:rsidR="52CCD939">
        <w:rPr>
          <w:rFonts w:ascii="Arial" w:hAnsi="Arial" w:eastAsia="Arial" w:cs="Arial"/>
          <w:noProof w:val="0"/>
          <w:sz w:val="24"/>
          <w:szCs w:val="24"/>
          <w:lang w:val="en-GB"/>
        </w:rPr>
        <w:t xml:space="preserve"> HR </w:t>
      </w:r>
      <w:r w:rsidRPr="00F3ECC3" w:rsidR="192667BD">
        <w:rPr>
          <w:rFonts w:ascii="Arial" w:hAnsi="Arial" w:eastAsia="Arial" w:cs="Arial"/>
          <w:noProof w:val="0"/>
          <w:sz w:val="24"/>
          <w:szCs w:val="24"/>
          <w:lang w:val="en-GB"/>
        </w:rPr>
        <w:t>practices</w:t>
      </w:r>
      <w:r w:rsidRPr="00F3ECC3" w:rsidR="52CCD939">
        <w:rPr>
          <w:rFonts w:ascii="Arial" w:hAnsi="Arial" w:eastAsia="Arial" w:cs="Arial"/>
          <w:noProof w:val="0"/>
          <w:sz w:val="24"/>
          <w:szCs w:val="24"/>
          <w:lang w:val="en-GB"/>
        </w:rPr>
        <w:t xml:space="preserve"> in </w:t>
      </w:r>
      <w:r w:rsidRPr="00F3ECC3" w:rsidR="0EC47A42">
        <w:rPr>
          <w:rFonts w:ascii="Arial" w:hAnsi="Arial" w:eastAsia="Arial" w:cs="Arial"/>
          <w:noProof w:val="0"/>
          <w:sz w:val="24"/>
          <w:szCs w:val="24"/>
          <w:lang w:val="en-GB"/>
        </w:rPr>
        <w:t>response</w:t>
      </w:r>
      <w:r w:rsidRPr="00F3ECC3" w:rsidR="52CCD939">
        <w:rPr>
          <w:rFonts w:ascii="Arial" w:hAnsi="Arial" w:eastAsia="Arial" w:cs="Arial"/>
          <w:noProof w:val="0"/>
          <w:sz w:val="24"/>
          <w:szCs w:val="24"/>
          <w:lang w:val="en-GB"/>
        </w:rPr>
        <w:t xml:space="preserve"> to changing </w:t>
      </w:r>
      <w:r w:rsidRPr="00F3ECC3" w:rsidR="35A3A873">
        <w:rPr>
          <w:rFonts w:ascii="Arial" w:hAnsi="Arial" w:eastAsia="Arial" w:cs="Arial"/>
          <w:noProof w:val="0"/>
          <w:sz w:val="24"/>
          <w:szCs w:val="24"/>
          <w:lang w:val="en-GB"/>
        </w:rPr>
        <w:t>business</w:t>
      </w:r>
      <w:r w:rsidRPr="00F3ECC3" w:rsidR="52CCD939">
        <w:rPr>
          <w:rFonts w:ascii="Arial" w:hAnsi="Arial" w:eastAsia="Arial" w:cs="Arial"/>
          <w:noProof w:val="0"/>
          <w:sz w:val="24"/>
          <w:szCs w:val="24"/>
          <w:lang w:val="en-GB"/>
        </w:rPr>
        <w:t xml:space="preserve"> condi</w:t>
      </w:r>
      <w:r w:rsidRPr="00F3ECC3" w:rsidR="4C34A880">
        <w:rPr>
          <w:rFonts w:ascii="Arial" w:hAnsi="Arial" w:eastAsia="Arial" w:cs="Arial"/>
          <w:noProof w:val="0"/>
          <w:sz w:val="24"/>
          <w:szCs w:val="24"/>
          <w:lang w:val="en-GB"/>
        </w:rPr>
        <w:t>tions</w:t>
      </w:r>
      <w:r w:rsidRPr="00F3ECC3" w:rsidR="0457E9D5">
        <w:rPr>
          <w:rFonts w:ascii="Arial" w:hAnsi="Arial" w:eastAsia="Arial" w:cs="Arial"/>
          <w:noProof w:val="0"/>
          <w:sz w:val="24"/>
          <w:szCs w:val="24"/>
          <w:lang w:val="en-GB"/>
        </w:rPr>
        <w:t xml:space="preserve"> (CIPD 2024).</w:t>
      </w:r>
      <w:r w:rsidRPr="00F3ECC3" w:rsidR="03113C91">
        <w:rPr>
          <w:rFonts w:ascii="Arial" w:hAnsi="Arial" w:eastAsia="Arial" w:cs="Arial"/>
          <w:noProof w:val="0"/>
          <w:sz w:val="24"/>
          <w:szCs w:val="24"/>
          <w:lang w:val="en-GB"/>
        </w:rPr>
        <w:t xml:space="preserve"> In a globalised business enviro</w:t>
      </w:r>
      <w:r w:rsidRPr="00F3ECC3" w:rsidR="0432F46B">
        <w:rPr>
          <w:rFonts w:ascii="Arial" w:hAnsi="Arial" w:eastAsia="Arial" w:cs="Arial"/>
          <w:noProof w:val="0"/>
          <w:sz w:val="24"/>
          <w:szCs w:val="24"/>
          <w:lang w:val="en-GB"/>
        </w:rPr>
        <w:t xml:space="preserve">nment, organisations need to </w:t>
      </w:r>
      <w:r w:rsidRPr="00F3ECC3" w:rsidR="724C9E22">
        <w:rPr>
          <w:rFonts w:ascii="Arial" w:hAnsi="Arial" w:eastAsia="Arial" w:cs="Arial"/>
          <w:noProof w:val="0"/>
          <w:sz w:val="24"/>
          <w:szCs w:val="24"/>
          <w:lang w:val="en-GB"/>
        </w:rPr>
        <w:t>continuously adapt their resource practices to changing political, economic, social, technological, legal,</w:t>
      </w:r>
      <w:r w:rsidRPr="00F3ECC3" w:rsidR="6C17C9CF">
        <w:rPr>
          <w:rFonts w:ascii="Arial" w:hAnsi="Arial" w:eastAsia="Arial" w:cs="Arial"/>
          <w:noProof w:val="0"/>
          <w:sz w:val="24"/>
          <w:szCs w:val="24"/>
          <w:lang w:val="en-GB"/>
        </w:rPr>
        <w:t xml:space="preserve"> and</w:t>
      </w:r>
      <w:r w:rsidRPr="00F3ECC3" w:rsidR="0432F46B">
        <w:rPr>
          <w:rFonts w:ascii="Arial" w:hAnsi="Arial" w:eastAsia="Arial" w:cs="Arial"/>
          <w:noProof w:val="0"/>
          <w:sz w:val="24"/>
          <w:szCs w:val="24"/>
          <w:lang w:val="en-GB"/>
        </w:rPr>
        <w:t xml:space="preserve"> environmental conditions</w:t>
      </w:r>
      <w:r w:rsidRPr="00F3ECC3" w:rsidR="0AFF908F">
        <w:rPr>
          <w:rFonts w:ascii="Arial" w:hAnsi="Arial" w:eastAsia="Arial" w:cs="Arial"/>
          <w:noProof w:val="0"/>
          <w:sz w:val="24"/>
          <w:szCs w:val="24"/>
          <w:lang w:val="en-GB"/>
        </w:rPr>
        <w:t xml:space="preserve"> (</w:t>
      </w:r>
      <w:r w:rsidRPr="00F3ECC3" w:rsidR="0AFF908F">
        <w:rPr>
          <w:rFonts w:ascii="Arial" w:hAnsi="Arial" w:eastAsia="Arial" w:cs="Arial"/>
          <w:b w:val="0"/>
          <w:bCs w:val="0"/>
          <w:i w:val="0"/>
          <w:iCs w:val="0"/>
          <w:noProof w:val="0"/>
          <w:sz w:val="24"/>
          <w:szCs w:val="24"/>
          <w:lang w:val="en-GB"/>
        </w:rPr>
        <w:t>Rodrigues et al., 2021).</w:t>
      </w:r>
      <w:r w:rsidRPr="00F3ECC3" w:rsidR="6E2E9F2B">
        <w:rPr>
          <w:rFonts w:ascii="Arial" w:hAnsi="Arial" w:eastAsia="Arial" w:cs="Arial"/>
          <w:b w:val="0"/>
          <w:bCs w:val="0"/>
          <w:i w:val="0"/>
          <w:iCs w:val="0"/>
          <w:noProof w:val="0"/>
          <w:sz w:val="24"/>
          <w:szCs w:val="24"/>
          <w:lang w:val="en-GB"/>
        </w:rPr>
        <w:t xml:space="preserve"> External pressure can influence </w:t>
      </w:r>
      <w:r w:rsidRPr="00F3ECC3" w:rsidR="2B272540">
        <w:rPr>
          <w:rFonts w:ascii="Arial" w:hAnsi="Arial" w:eastAsia="Arial" w:cs="Arial"/>
          <w:b w:val="0"/>
          <w:bCs w:val="0"/>
          <w:i w:val="0"/>
          <w:iCs w:val="0"/>
          <w:noProof w:val="0"/>
          <w:sz w:val="24"/>
          <w:szCs w:val="24"/>
          <w:lang w:val="en-GB"/>
        </w:rPr>
        <w:t xml:space="preserve">HR managers success in recruiting, developing, and </w:t>
      </w:r>
      <w:r w:rsidRPr="00F3ECC3" w:rsidR="2B272540">
        <w:rPr>
          <w:rFonts w:ascii="Arial" w:hAnsi="Arial" w:eastAsia="Arial" w:cs="Arial"/>
          <w:b w:val="0"/>
          <w:bCs w:val="0"/>
          <w:i w:val="0"/>
          <w:iCs w:val="0"/>
          <w:noProof w:val="0"/>
          <w:sz w:val="24"/>
          <w:szCs w:val="24"/>
          <w:lang w:val="en-GB"/>
        </w:rPr>
        <w:t>retaining</w:t>
      </w:r>
      <w:r w:rsidRPr="00F3ECC3" w:rsidR="2B272540">
        <w:rPr>
          <w:rFonts w:ascii="Arial" w:hAnsi="Arial" w:eastAsia="Arial" w:cs="Arial"/>
          <w:b w:val="0"/>
          <w:bCs w:val="0"/>
          <w:i w:val="0"/>
          <w:iCs w:val="0"/>
          <w:noProof w:val="0"/>
          <w:sz w:val="24"/>
          <w:szCs w:val="24"/>
          <w:lang w:val="en-GB"/>
        </w:rPr>
        <w:t xml:space="preserve"> employees in</w:t>
      </w:r>
      <w:r w:rsidRPr="00F3ECC3" w:rsidR="6E2E9F2B">
        <w:rPr>
          <w:rFonts w:ascii="Arial" w:hAnsi="Arial" w:eastAsia="Arial" w:cs="Arial"/>
          <w:b w:val="0"/>
          <w:bCs w:val="0"/>
          <w:i w:val="0"/>
          <w:iCs w:val="0"/>
          <w:noProof w:val="0"/>
          <w:sz w:val="24"/>
          <w:szCs w:val="24"/>
          <w:lang w:val="en-GB"/>
        </w:rPr>
        <w:t xml:space="preserve"> pursuit of organisational </w:t>
      </w:r>
      <w:r w:rsidRPr="00F3ECC3" w:rsidR="6E2E9F2B">
        <w:rPr>
          <w:rFonts w:ascii="Arial" w:hAnsi="Arial" w:eastAsia="Arial" w:cs="Arial"/>
          <w:b w:val="0"/>
          <w:bCs w:val="0"/>
          <w:i w:val="0"/>
          <w:iCs w:val="0"/>
          <w:noProof w:val="0"/>
          <w:sz w:val="24"/>
          <w:szCs w:val="24"/>
          <w:lang w:val="en-GB"/>
        </w:rPr>
        <w:t>objectives</w:t>
      </w:r>
      <w:r w:rsidRPr="00F3ECC3" w:rsidR="2A6E8B98">
        <w:rPr>
          <w:rFonts w:ascii="Arial" w:hAnsi="Arial" w:eastAsia="Arial" w:cs="Arial"/>
          <w:b w:val="0"/>
          <w:bCs w:val="0"/>
          <w:i w:val="0"/>
          <w:iCs w:val="0"/>
          <w:noProof w:val="0"/>
          <w:sz w:val="24"/>
          <w:szCs w:val="24"/>
          <w:lang w:val="en-GB"/>
        </w:rPr>
        <w:t xml:space="preserve"> </w:t>
      </w:r>
      <w:r w:rsidRPr="00F3ECC3" w:rsidR="2A6E8B98">
        <w:rPr>
          <w:rFonts w:ascii="Arial" w:hAnsi="Arial" w:eastAsia="Arial" w:cs="Arial"/>
          <w:i w:val="0"/>
          <w:iCs w:val="0"/>
          <w:noProof w:val="0"/>
          <w:sz w:val="24"/>
          <w:szCs w:val="24"/>
          <w:lang w:val="en-GB"/>
        </w:rPr>
        <w:t>(Arokiasamy et al., 2024). In this report, these fact</w:t>
      </w:r>
      <w:r w:rsidRPr="00F3ECC3" w:rsidR="17DBFB81">
        <w:rPr>
          <w:rFonts w:ascii="Arial" w:hAnsi="Arial" w:eastAsia="Arial" w:cs="Arial"/>
          <w:i w:val="0"/>
          <w:iCs w:val="0"/>
          <w:noProof w:val="0"/>
          <w:sz w:val="24"/>
          <w:szCs w:val="24"/>
          <w:lang w:val="en-GB"/>
        </w:rPr>
        <w:t xml:space="preserve">ors will be analysed through the </w:t>
      </w:r>
      <w:r w:rsidRPr="00F3ECC3" w:rsidR="17DBFB81">
        <w:rPr>
          <w:rFonts w:ascii="Arial" w:hAnsi="Arial" w:eastAsia="Arial" w:cs="Arial"/>
          <w:i w:val="0"/>
          <w:iCs w:val="0"/>
          <w:noProof w:val="0"/>
          <w:sz w:val="24"/>
          <w:szCs w:val="24"/>
          <w:lang w:val="en-GB"/>
        </w:rPr>
        <w:t>PEST</w:t>
      </w:r>
      <w:r w:rsidRPr="00F3ECC3" w:rsidR="2734EAFC">
        <w:rPr>
          <w:rFonts w:ascii="Arial" w:hAnsi="Arial" w:eastAsia="Arial" w:cs="Arial"/>
          <w:i w:val="0"/>
          <w:iCs w:val="0"/>
          <w:noProof w:val="0"/>
          <w:sz w:val="24"/>
          <w:szCs w:val="24"/>
          <w:lang w:val="en-GB"/>
        </w:rPr>
        <w:t>LE</w:t>
      </w:r>
      <w:r w:rsidRPr="00F3ECC3" w:rsidR="17DBFB81">
        <w:rPr>
          <w:rFonts w:ascii="Arial" w:hAnsi="Arial" w:eastAsia="Arial" w:cs="Arial"/>
          <w:i w:val="0"/>
          <w:iCs w:val="0"/>
          <w:noProof w:val="0"/>
          <w:sz w:val="24"/>
          <w:szCs w:val="24"/>
          <w:lang w:val="en-GB"/>
        </w:rPr>
        <w:t xml:space="preserve"> model on Unilever, a multi</w:t>
      </w:r>
      <w:r w:rsidRPr="00F3ECC3" w:rsidR="686E79E1">
        <w:rPr>
          <w:rFonts w:ascii="Arial" w:hAnsi="Arial" w:eastAsia="Arial" w:cs="Arial"/>
          <w:i w:val="0"/>
          <w:iCs w:val="0"/>
          <w:noProof w:val="0"/>
          <w:sz w:val="24"/>
          <w:szCs w:val="24"/>
          <w:lang w:val="en-GB"/>
        </w:rPr>
        <w:t xml:space="preserve">national organisation. The report will elaborate on the impact </w:t>
      </w:r>
      <w:r w:rsidRPr="00F3ECC3" w:rsidR="2788E66C">
        <w:rPr>
          <w:rFonts w:ascii="Arial" w:hAnsi="Arial" w:eastAsia="Arial" w:cs="Arial"/>
          <w:i w:val="0"/>
          <w:iCs w:val="0"/>
          <w:noProof w:val="0"/>
          <w:sz w:val="24"/>
          <w:szCs w:val="24"/>
          <w:lang w:val="en-GB"/>
        </w:rPr>
        <w:t>of</w:t>
      </w:r>
      <w:r w:rsidRPr="00F3ECC3" w:rsidR="686E79E1">
        <w:rPr>
          <w:rFonts w:ascii="Arial" w:hAnsi="Arial" w:eastAsia="Arial" w:cs="Arial"/>
          <w:i w:val="0"/>
          <w:iCs w:val="0"/>
          <w:noProof w:val="0"/>
          <w:sz w:val="24"/>
          <w:szCs w:val="24"/>
          <w:lang w:val="en-GB"/>
        </w:rPr>
        <w:t xml:space="preserve"> enviro</w:t>
      </w:r>
      <w:r w:rsidRPr="00F3ECC3" w:rsidR="21054640">
        <w:rPr>
          <w:rFonts w:ascii="Arial" w:hAnsi="Arial" w:eastAsia="Arial" w:cs="Arial"/>
          <w:i w:val="0"/>
          <w:iCs w:val="0"/>
          <w:noProof w:val="0"/>
          <w:sz w:val="24"/>
          <w:szCs w:val="24"/>
          <w:lang w:val="en-GB"/>
        </w:rPr>
        <w:t>nmental factor</w:t>
      </w:r>
      <w:r w:rsidRPr="00F3ECC3" w:rsidR="686E79E1">
        <w:rPr>
          <w:rFonts w:ascii="Arial" w:hAnsi="Arial" w:eastAsia="Arial" w:cs="Arial"/>
          <w:i w:val="0"/>
          <w:iCs w:val="0"/>
          <w:noProof w:val="0"/>
          <w:sz w:val="24"/>
          <w:szCs w:val="24"/>
          <w:lang w:val="en-GB"/>
        </w:rPr>
        <w:t xml:space="preserve">s on HR practices in different national </w:t>
      </w:r>
      <w:r w:rsidRPr="00F3ECC3" w:rsidR="79FD319C">
        <w:rPr>
          <w:rFonts w:ascii="Arial" w:hAnsi="Arial" w:eastAsia="Arial" w:cs="Arial"/>
          <w:i w:val="0"/>
          <w:iCs w:val="0"/>
          <w:noProof w:val="0"/>
          <w:sz w:val="24"/>
          <w:szCs w:val="24"/>
          <w:lang w:val="en-GB"/>
        </w:rPr>
        <w:t>environments</w:t>
      </w:r>
      <w:r w:rsidRPr="00F3ECC3" w:rsidR="5CE5C983">
        <w:rPr>
          <w:rFonts w:ascii="Arial" w:hAnsi="Arial" w:eastAsia="Arial" w:cs="Arial"/>
          <w:i w:val="0"/>
          <w:iCs w:val="0"/>
          <w:noProof w:val="0"/>
          <w:sz w:val="24"/>
          <w:szCs w:val="24"/>
          <w:lang w:val="en-GB"/>
        </w:rPr>
        <w:t>.</w:t>
      </w:r>
    </w:p>
    <w:p w:rsidR="687D3691" w:rsidP="00F3ECC3" w:rsidRDefault="687D3691" w14:paraId="61A4FFC6" w14:textId="4D961F01">
      <w:pPr>
        <w:pStyle w:val="Normal"/>
        <w:spacing w:line="480" w:lineRule="auto"/>
      </w:pPr>
      <w:r w:rsidRPr="00F3ECC3" w:rsidR="7119A223">
        <w:rPr>
          <w:rFonts w:ascii="Arial" w:hAnsi="Arial" w:eastAsia="Arial" w:cs="Arial"/>
          <w:noProof w:val="0"/>
          <w:sz w:val="24"/>
          <w:szCs w:val="24"/>
          <w:lang w:val="en-GB"/>
        </w:rPr>
        <w:t>This report discusses the impact of internal and external enviro</w:t>
      </w:r>
      <w:r w:rsidRPr="00F3ECC3" w:rsidR="43922EAA">
        <w:rPr>
          <w:rFonts w:ascii="Arial" w:hAnsi="Arial" w:eastAsia="Arial" w:cs="Arial"/>
          <w:noProof w:val="0"/>
          <w:sz w:val="24"/>
          <w:szCs w:val="24"/>
          <w:lang w:val="en-GB"/>
        </w:rPr>
        <w:t>nmental factors on the efficiency of human resource manage</w:t>
      </w:r>
      <w:r w:rsidRPr="00F3ECC3" w:rsidR="7119A223">
        <w:rPr>
          <w:rFonts w:ascii="Arial" w:hAnsi="Arial" w:eastAsia="Arial" w:cs="Arial"/>
          <w:noProof w:val="0"/>
          <w:sz w:val="24"/>
          <w:szCs w:val="24"/>
          <w:lang w:val="en-GB"/>
        </w:rPr>
        <w:t>ment in a global company. Unilev</w:t>
      </w:r>
      <w:r w:rsidRPr="00F3ECC3" w:rsidR="4EC5A72D">
        <w:rPr>
          <w:rFonts w:ascii="Arial" w:hAnsi="Arial" w:eastAsia="Arial" w:cs="Arial"/>
          <w:noProof w:val="0"/>
          <w:sz w:val="24"/>
          <w:szCs w:val="24"/>
          <w:lang w:val="en-GB"/>
        </w:rPr>
        <w:t>er has been chosen as a case study because of its large international presence and diverse workforce,</w:t>
      </w:r>
      <w:r w:rsidRPr="00F3ECC3" w:rsidR="3E4FAEA2">
        <w:rPr>
          <w:rFonts w:ascii="Arial" w:hAnsi="Arial" w:eastAsia="Arial" w:cs="Arial"/>
          <w:noProof w:val="0"/>
          <w:sz w:val="24"/>
          <w:szCs w:val="24"/>
          <w:lang w:val="en-GB"/>
        </w:rPr>
        <w:t xml:space="preserve"> making it a suitable organisation </w:t>
      </w:r>
      <w:r w:rsidRPr="00F3ECC3" w:rsidR="185AF824">
        <w:rPr>
          <w:rFonts w:ascii="Arial" w:hAnsi="Arial" w:eastAsia="Arial" w:cs="Arial"/>
          <w:noProof w:val="0"/>
          <w:sz w:val="24"/>
          <w:szCs w:val="24"/>
          <w:lang w:val="en-GB"/>
        </w:rPr>
        <w:t>for assessing HR practices across</w:t>
      </w:r>
      <w:r w:rsidRPr="00F3ECC3" w:rsidR="3E4FAEA2">
        <w:rPr>
          <w:rFonts w:ascii="Arial" w:hAnsi="Arial" w:eastAsia="Arial" w:cs="Arial"/>
          <w:noProof w:val="0"/>
          <w:sz w:val="24"/>
          <w:szCs w:val="24"/>
          <w:lang w:val="en-GB"/>
        </w:rPr>
        <w:t xml:space="preserve"> different national contexts</w:t>
      </w:r>
      <w:r w:rsidRPr="00F3ECC3" w:rsidR="0DECA73E">
        <w:rPr>
          <w:rFonts w:ascii="Arial" w:hAnsi="Arial" w:eastAsia="Arial" w:cs="Arial"/>
          <w:noProof w:val="0"/>
          <w:sz w:val="24"/>
          <w:szCs w:val="24"/>
          <w:lang w:val="en-GB"/>
        </w:rPr>
        <w:t xml:space="preserve"> (Ahmed </w:t>
      </w:r>
      <w:r w:rsidRPr="00F3ECC3" w:rsidR="0DECA73E">
        <w:rPr>
          <w:rFonts w:ascii="Arial" w:hAnsi="Arial" w:eastAsia="Arial" w:cs="Arial"/>
          <w:noProof w:val="0"/>
          <w:sz w:val="24"/>
          <w:szCs w:val="24"/>
          <w:lang w:val="en-GB"/>
        </w:rPr>
        <w:t>2024). The report uses the PES</w:t>
      </w:r>
      <w:r w:rsidRPr="00F3ECC3" w:rsidR="09A6BF0D">
        <w:rPr>
          <w:rFonts w:ascii="Arial" w:hAnsi="Arial" w:eastAsia="Arial" w:cs="Arial"/>
          <w:noProof w:val="0"/>
          <w:sz w:val="24"/>
          <w:szCs w:val="24"/>
          <w:lang w:val="en-GB"/>
        </w:rPr>
        <w:t>TLE</w:t>
      </w:r>
      <w:r w:rsidRPr="00F3ECC3" w:rsidR="0DECA73E">
        <w:rPr>
          <w:rFonts w:ascii="Arial" w:hAnsi="Arial" w:eastAsia="Arial" w:cs="Arial"/>
          <w:noProof w:val="0"/>
          <w:sz w:val="24"/>
          <w:szCs w:val="24"/>
          <w:lang w:val="en-GB"/>
        </w:rPr>
        <w:t xml:space="preserve"> framework to examine the influence of pol</w:t>
      </w:r>
      <w:r w:rsidRPr="00F3ECC3" w:rsidR="63C37456">
        <w:rPr>
          <w:rFonts w:ascii="Arial" w:hAnsi="Arial" w:eastAsia="Arial" w:cs="Arial"/>
          <w:noProof w:val="0"/>
          <w:sz w:val="24"/>
          <w:szCs w:val="24"/>
          <w:lang w:val="en-GB"/>
        </w:rPr>
        <w:t xml:space="preserve">itical, economic, social, technological, </w:t>
      </w:r>
      <w:r w:rsidRPr="00F3ECC3" w:rsidR="63C37456">
        <w:rPr>
          <w:rFonts w:ascii="Arial" w:hAnsi="Arial" w:eastAsia="Arial" w:cs="Arial"/>
          <w:noProof w:val="0"/>
          <w:sz w:val="24"/>
          <w:szCs w:val="24"/>
          <w:lang w:val="en-GB"/>
        </w:rPr>
        <w:t>l</w:t>
      </w:r>
      <w:r w:rsidRPr="00F3ECC3" w:rsidR="63C37456">
        <w:rPr>
          <w:rFonts w:ascii="Arial" w:hAnsi="Arial" w:eastAsia="Arial" w:cs="Arial"/>
          <w:noProof w:val="0"/>
          <w:sz w:val="24"/>
          <w:szCs w:val="24"/>
          <w:lang w:val="en-GB"/>
        </w:rPr>
        <w:t>egal</w:t>
      </w:r>
      <w:r w:rsidRPr="00F3ECC3" w:rsidR="63C37456">
        <w:rPr>
          <w:rFonts w:ascii="Arial" w:hAnsi="Arial" w:eastAsia="Arial" w:cs="Arial"/>
          <w:noProof w:val="0"/>
          <w:sz w:val="24"/>
          <w:szCs w:val="24"/>
          <w:lang w:val="en-GB"/>
        </w:rPr>
        <w:t xml:space="preserve"> </w:t>
      </w:r>
      <w:r w:rsidRPr="00F3ECC3" w:rsidR="63C37456">
        <w:rPr>
          <w:rFonts w:ascii="Arial" w:hAnsi="Arial" w:eastAsia="Arial" w:cs="Arial"/>
          <w:noProof w:val="0"/>
          <w:sz w:val="24"/>
          <w:szCs w:val="24"/>
          <w:lang w:val="en-GB"/>
        </w:rPr>
        <w:t>and enviro</w:t>
      </w:r>
      <w:r w:rsidRPr="00F3ECC3" w:rsidR="6DB8F2FA">
        <w:rPr>
          <w:rFonts w:ascii="Arial" w:hAnsi="Arial" w:eastAsia="Arial" w:cs="Arial"/>
          <w:noProof w:val="0"/>
          <w:sz w:val="24"/>
          <w:szCs w:val="24"/>
          <w:lang w:val="en-GB"/>
        </w:rPr>
        <w:t xml:space="preserve">nmental factors on key HR functions, including recruitment, training and development, performance </w:t>
      </w:r>
      <w:r w:rsidRPr="00F3ECC3" w:rsidR="6DB8F2FA">
        <w:rPr>
          <w:rFonts w:ascii="Arial" w:hAnsi="Arial" w:eastAsia="Arial" w:cs="Arial"/>
          <w:noProof w:val="0"/>
          <w:sz w:val="24"/>
          <w:szCs w:val="24"/>
          <w:lang w:val="en-GB"/>
        </w:rPr>
        <w:t>m</w:t>
      </w:r>
      <w:r w:rsidRPr="00F3ECC3" w:rsidR="6DB8F2FA">
        <w:rPr>
          <w:rFonts w:ascii="Arial" w:hAnsi="Arial" w:eastAsia="Arial" w:cs="Arial"/>
          <w:noProof w:val="0"/>
          <w:sz w:val="24"/>
          <w:szCs w:val="24"/>
          <w:lang w:val="en-GB"/>
        </w:rPr>
        <w:t>anagement</w:t>
      </w:r>
      <w:r w:rsidRPr="00F3ECC3" w:rsidR="6DB8F2FA">
        <w:rPr>
          <w:rFonts w:ascii="Arial" w:hAnsi="Arial" w:eastAsia="Arial" w:cs="Arial"/>
          <w:noProof w:val="0"/>
          <w:sz w:val="24"/>
          <w:szCs w:val="24"/>
          <w:lang w:val="en-GB"/>
        </w:rPr>
        <w:t xml:space="preserve"> </w:t>
      </w:r>
      <w:r w:rsidRPr="00F3ECC3" w:rsidR="6DB8F2FA">
        <w:rPr>
          <w:rFonts w:ascii="Arial" w:hAnsi="Arial" w:eastAsia="Arial" w:cs="Arial"/>
          <w:noProof w:val="0"/>
          <w:sz w:val="24"/>
          <w:szCs w:val="24"/>
          <w:lang w:val="en-GB"/>
        </w:rPr>
        <w:t>and empl</w:t>
      </w:r>
      <w:r w:rsidRPr="00F3ECC3" w:rsidR="63C37456">
        <w:rPr>
          <w:rFonts w:ascii="Arial" w:hAnsi="Arial" w:eastAsia="Arial" w:cs="Arial"/>
          <w:noProof w:val="0"/>
          <w:sz w:val="24"/>
          <w:szCs w:val="24"/>
          <w:lang w:val="en-GB"/>
        </w:rPr>
        <w:t xml:space="preserve">oyee relations. </w:t>
      </w:r>
      <w:r w:rsidRPr="00F3ECC3" w:rsidR="75252BA8">
        <w:rPr>
          <w:rFonts w:ascii="Arial" w:hAnsi="Arial" w:eastAsia="Arial" w:cs="Arial"/>
          <w:noProof w:val="0"/>
          <w:sz w:val="24"/>
          <w:szCs w:val="24"/>
          <w:lang w:val="en-GB"/>
        </w:rPr>
        <w:t>It begins with understanding the internal and external business environment and evaluating the strengths and limitations of the PEST</w:t>
      </w:r>
      <w:r w:rsidRPr="00F3ECC3" w:rsidR="657DBBEB">
        <w:rPr>
          <w:rFonts w:ascii="Arial" w:hAnsi="Arial" w:eastAsia="Arial" w:cs="Arial"/>
          <w:noProof w:val="0"/>
          <w:sz w:val="24"/>
          <w:szCs w:val="24"/>
          <w:lang w:val="en-GB"/>
        </w:rPr>
        <w:t>LE</w:t>
      </w:r>
      <w:r w:rsidRPr="00F3ECC3" w:rsidR="75252BA8">
        <w:rPr>
          <w:rFonts w:ascii="Arial" w:hAnsi="Arial" w:eastAsia="Arial" w:cs="Arial"/>
          <w:noProof w:val="0"/>
          <w:sz w:val="24"/>
          <w:szCs w:val="24"/>
          <w:lang w:val="en-GB"/>
        </w:rPr>
        <w:t xml:space="preserve"> model. </w:t>
      </w:r>
      <w:r w:rsidRPr="00F3ECC3" w:rsidR="0C32E350">
        <w:rPr>
          <w:rFonts w:ascii="Arial" w:hAnsi="Arial" w:eastAsia="Arial" w:cs="Arial"/>
          <w:noProof w:val="0"/>
          <w:sz w:val="24"/>
          <w:szCs w:val="24"/>
          <w:lang w:val="en-GB"/>
        </w:rPr>
        <w:t>Then it investigates Unilever’s HR practices and critically analyses the effect</w:t>
      </w:r>
      <w:r w:rsidRPr="00F3ECC3" w:rsidR="2E43E3DC">
        <w:rPr>
          <w:rFonts w:ascii="Arial" w:hAnsi="Arial" w:eastAsia="Arial" w:cs="Arial"/>
          <w:noProof w:val="0"/>
          <w:sz w:val="24"/>
          <w:szCs w:val="24"/>
          <w:lang w:val="en-GB"/>
        </w:rPr>
        <w:t>s of environmental factors on the performance of HR managers acros</w:t>
      </w:r>
      <w:r w:rsidRPr="00F3ECC3" w:rsidR="0C32E350">
        <w:rPr>
          <w:rFonts w:ascii="Arial" w:hAnsi="Arial" w:eastAsia="Arial" w:cs="Arial"/>
          <w:noProof w:val="0"/>
          <w:sz w:val="24"/>
          <w:szCs w:val="24"/>
          <w:lang w:val="en-GB"/>
        </w:rPr>
        <w:t xml:space="preserve">s </w:t>
      </w:r>
      <w:r w:rsidRPr="00F3ECC3" w:rsidR="338AE739">
        <w:rPr>
          <w:rFonts w:ascii="Arial" w:hAnsi="Arial" w:eastAsia="Arial" w:cs="Arial"/>
          <w:noProof w:val="0"/>
          <w:sz w:val="24"/>
          <w:szCs w:val="24"/>
          <w:lang w:val="en-GB"/>
        </w:rPr>
        <w:t>countries</w:t>
      </w:r>
      <w:r w:rsidRPr="00F3ECC3" w:rsidR="0BE669D8">
        <w:rPr>
          <w:rFonts w:ascii="Arial" w:hAnsi="Arial" w:eastAsia="Arial" w:cs="Arial"/>
          <w:noProof w:val="0"/>
          <w:sz w:val="24"/>
          <w:szCs w:val="24"/>
          <w:lang w:val="en-GB"/>
        </w:rPr>
        <w:t xml:space="preserve"> (Ayushi and Hariomsinh, 2026). Finally</w:t>
      </w:r>
      <w:r w:rsidRPr="00F3ECC3" w:rsidR="150F11D3">
        <w:rPr>
          <w:rFonts w:ascii="Arial" w:hAnsi="Arial" w:eastAsia="Arial" w:cs="Arial"/>
          <w:noProof w:val="0"/>
          <w:sz w:val="24"/>
          <w:szCs w:val="24"/>
          <w:lang w:val="en-GB"/>
        </w:rPr>
        <w:t>, the report will conclude with a summary of findings and reflections on the future challenges and opportunities for HR managers in an increasingly dynamic global business environment</w:t>
      </w:r>
      <w:r w:rsidRPr="00F3ECC3" w:rsidR="16454196">
        <w:rPr>
          <w:rFonts w:ascii="Arial" w:hAnsi="Arial" w:eastAsia="Arial" w:cs="Arial"/>
          <w:noProof w:val="0"/>
          <w:sz w:val="24"/>
          <w:szCs w:val="24"/>
          <w:lang w:val="en-GB"/>
        </w:rPr>
        <w:t xml:space="preserve"> </w:t>
      </w:r>
      <w:r w:rsidRPr="00F3ECC3" w:rsidR="16454196">
        <w:rPr>
          <w:rFonts w:ascii="Arial" w:hAnsi="Arial" w:eastAsia="Arial" w:cs="Arial"/>
          <w:noProof w:val="0"/>
          <w:sz w:val="24"/>
          <w:szCs w:val="24"/>
          <w:lang w:val="en-GB"/>
        </w:rPr>
        <w:t>(Kaur, 2024).</w:t>
      </w:r>
    </w:p>
    <w:p w:rsidR="5F192A46" w:rsidP="00F3ECC3" w:rsidRDefault="5F192A46" w14:paraId="755AC87F" w14:textId="47F2D3EC">
      <w:pPr>
        <w:pStyle w:val="Normal"/>
        <w:spacing w:line="480" w:lineRule="auto"/>
        <w:rPr>
          <w:rFonts w:ascii="Arial" w:hAnsi="Arial" w:eastAsia="Arial" w:cs="Arial"/>
          <w:noProof w:val="0"/>
          <w:sz w:val="24"/>
          <w:szCs w:val="24"/>
          <w:lang w:val="en-GB"/>
        </w:rPr>
      </w:pPr>
    </w:p>
    <w:p w:rsidR="00F3ECC3" w:rsidP="00F3ECC3" w:rsidRDefault="00F3ECC3" w14:paraId="779D2AED" w14:textId="6573BDFD">
      <w:pPr>
        <w:pStyle w:val="Normal"/>
        <w:spacing w:line="480" w:lineRule="auto"/>
        <w:rPr>
          <w:rFonts w:ascii="Arial" w:hAnsi="Arial" w:eastAsia="Arial" w:cs="Arial"/>
          <w:noProof w:val="0"/>
          <w:sz w:val="24"/>
          <w:szCs w:val="24"/>
          <w:lang w:val="en-GB"/>
        </w:rPr>
      </w:pPr>
    </w:p>
    <w:p w:rsidR="00F3ECC3" w:rsidP="00F3ECC3" w:rsidRDefault="00F3ECC3" w14:paraId="36A1F3EA" w14:textId="42917D94">
      <w:pPr>
        <w:pStyle w:val="Normal"/>
        <w:spacing w:line="480" w:lineRule="auto"/>
        <w:rPr>
          <w:rFonts w:ascii="Arial" w:hAnsi="Arial" w:eastAsia="Arial" w:cs="Arial"/>
          <w:noProof w:val="0"/>
          <w:sz w:val="24"/>
          <w:szCs w:val="24"/>
          <w:lang w:val="en-GB"/>
        </w:rPr>
      </w:pPr>
    </w:p>
    <w:p w:rsidR="00F3ECC3" w:rsidP="00F3ECC3" w:rsidRDefault="00F3ECC3" w14:paraId="7C336BDD" w14:textId="57A7A557">
      <w:pPr>
        <w:pStyle w:val="Normal"/>
        <w:spacing w:line="480" w:lineRule="auto"/>
        <w:rPr>
          <w:rFonts w:ascii="Arial" w:hAnsi="Arial" w:eastAsia="Arial" w:cs="Arial"/>
          <w:noProof w:val="0"/>
          <w:sz w:val="24"/>
          <w:szCs w:val="24"/>
          <w:lang w:val="en-GB"/>
        </w:rPr>
      </w:pPr>
    </w:p>
    <w:p w:rsidR="00F3ECC3" w:rsidP="00F3ECC3" w:rsidRDefault="00F3ECC3" w14:paraId="6C54D329" w14:textId="72807469">
      <w:pPr>
        <w:pStyle w:val="Normal"/>
        <w:spacing w:line="480" w:lineRule="auto"/>
        <w:rPr>
          <w:rFonts w:ascii="Arial" w:hAnsi="Arial" w:eastAsia="Arial" w:cs="Arial"/>
          <w:noProof w:val="0"/>
          <w:sz w:val="24"/>
          <w:szCs w:val="24"/>
          <w:lang w:val="en-GB"/>
        </w:rPr>
      </w:pPr>
    </w:p>
    <w:p w:rsidR="3251514E" w:rsidP="00F3ECC3" w:rsidRDefault="3251514E" w14:paraId="22D557D8" w14:textId="3AAF2484">
      <w:pPr>
        <w:pStyle w:val="Normal"/>
        <w:spacing w:line="480" w:lineRule="auto"/>
      </w:pPr>
      <w:r w:rsidRPr="00F3ECC3" w:rsidR="2C4982F0">
        <w:rPr>
          <w:rFonts w:ascii="Arial" w:hAnsi="Arial" w:eastAsia="Arial" w:cs="Arial"/>
          <w:b w:val="1"/>
          <w:bCs w:val="1"/>
          <w:noProof w:val="0"/>
          <w:sz w:val="28"/>
          <w:szCs w:val="28"/>
          <w:lang w:val="en-GB"/>
        </w:rPr>
        <w:t xml:space="preserve">Internal and External </w:t>
      </w:r>
      <w:r w:rsidRPr="00F3ECC3" w:rsidR="2C4982F0">
        <w:rPr>
          <w:rFonts w:ascii="Arial" w:hAnsi="Arial" w:eastAsia="Arial" w:cs="Arial"/>
          <w:b w:val="1"/>
          <w:bCs w:val="1"/>
          <w:noProof w:val="0"/>
          <w:sz w:val="28"/>
          <w:szCs w:val="28"/>
          <w:lang w:val="en-GB"/>
        </w:rPr>
        <w:t>environment</w:t>
      </w:r>
    </w:p>
    <w:p w:rsidR="5F192A46" w:rsidP="00F3ECC3" w:rsidRDefault="5F192A46" w14:paraId="525363F8" w14:textId="50099396">
      <w:pPr>
        <w:pStyle w:val="Normal"/>
        <w:spacing w:line="480" w:lineRule="auto"/>
        <w:rPr>
          <w:rFonts w:ascii="Arial" w:hAnsi="Arial" w:eastAsia="Arial" w:cs="Arial"/>
          <w:noProof w:val="0"/>
          <w:sz w:val="24"/>
          <w:szCs w:val="24"/>
          <w:lang w:val="en-GB"/>
        </w:rPr>
      </w:pPr>
      <w:r w:rsidRPr="00F3ECC3" w:rsidR="56E60711">
        <w:rPr>
          <w:rFonts w:ascii="Arial" w:hAnsi="Arial" w:eastAsia="Arial" w:cs="Arial"/>
          <w:b w:val="0"/>
          <w:bCs w:val="0"/>
          <w:noProof w:val="0"/>
          <w:sz w:val="24"/>
          <w:szCs w:val="24"/>
          <w:lang w:val="en-GB"/>
        </w:rPr>
        <w:t xml:space="preserve">Organisations </w:t>
      </w:r>
      <w:r w:rsidRPr="00F3ECC3" w:rsidR="56E60711">
        <w:rPr>
          <w:rFonts w:ascii="Arial" w:hAnsi="Arial" w:eastAsia="Arial" w:cs="Arial"/>
          <w:b w:val="0"/>
          <w:bCs w:val="0"/>
          <w:noProof w:val="0"/>
          <w:sz w:val="24"/>
          <w:szCs w:val="24"/>
          <w:lang w:val="en-GB"/>
        </w:rPr>
        <w:t>operate</w:t>
      </w:r>
      <w:r w:rsidRPr="00F3ECC3" w:rsidR="56E60711">
        <w:rPr>
          <w:rFonts w:ascii="Arial" w:hAnsi="Arial" w:eastAsia="Arial" w:cs="Arial"/>
          <w:b w:val="0"/>
          <w:bCs w:val="0"/>
          <w:noProof w:val="0"/>
          <w:sz w:val="24"/>
          <w:szCs w:val="24"/>
          <w:lang w:val="en-GB"/>
        </w:rPr>
        <w:t xml:space="preserve"> in a complex business environment influenced by both internal and external factors. Each of these factors can have </w:t>
      </w:r>
      <w:r w:rsidRPr="00F3ECC3" w:rsidR="56E60711">
        <w:rPr>
          <w:rFonts w:ascii="Arial" w:hAnsi="Arial" w:eastAsia="Arial" w:cs="Arial"/>
          <w:b w:val="0"/>
          <w:bCs w:val="0"/>
          <w:noProof w:val="0"/>
          <w:sz w:val="24"/>
          <w:szCs w:val="24"/>
          <w:lang w:val="en-GB"/>
        </w:rPr>
        <w:t>a great impact</w:t>
      </w:r>
      <w:r w:rsidRPr="00F3ECC3" w:rsidR="56E60711">
        <w:rPr>
          <w:rFonts w:ascii="Arial" w:hAnsi="Arial" w:eastAsia="Arial" w:cs="Arial"/>
          <w:b w:val="0"/>
          <w:bCs w:val="0"/>
          <w:noProof w:val="0"/>
          <w:sz w:val="24"/>
          <w:szCs w:val="24"/>
          <w:lang w:val="en-GB"/>
        </w:rPr>
        <w:t xml:space="preserve"> on organis</w:t>
      </w:r>
      <w:r w:rsidRPr="00F3ECC3" w:rsidR="41C60678">
        <w:rPr>
          <w:rFonts w:ascii="Arial" w:hAnsi="Arial" w:eastAsia="Arial" w:cs="Arial"/>
          <w:b w:val="0"/>
          <w:bCs w:val="0"/>
          <w:noProof w:val="0"/>
          <w:sz w:val="24"/>
          <w:szCs w:val="24"/>
          <w:lang w:val="en-GB"/>
        </w:rPr>
        <w:t>ational performance and strategic decision-making</w:t>
      </w:r>
      <w:r w:rsidRPr="00F3ECC3" w:rsidR="1C070202">
        <w:rPr>
          <w:rFonts w:ascii="Arial" w:hAnsi="Arial" w:eastAsia="Arial" w:cs="Arial"/>
          <w:b w:val="0"/>
          <w:bCs w:val="0"/>
          <w:noProof w:val="0"/>
          <w:sz w:val="24"/>
          <w:szCs w:val="24"/>
          <w:lang w:val="en-GB"/>
        </w:rPr>
        <w:t xml:space="preserve"> </w:t>
      </w:r>
      <w:r w:rsidRPr="00F3ECC3" w:rsidR="1C070202">
        <w:rPr>
          <w:rFonts w:ascii="Arial" w:hAnsi="Arial" w:eastAsia="Arial" w:cs="Arial"/>
          <w:noProof w:val="0"/>
          <w:sz w:val="24"/>
          <w:szCs w:val="24"/>
          <w:lang w:val="en-GB"/>
        </w:rPr>
        <w:t xml:space="preserve">(Newton Annobil Atuahene, Acquah and Peter Agyekum Boateng, 2023). Internal factors </w:t>
      </w:r>
      <w:r w:rsidRPr="00F3ECC3" w:rsidR="2BC4CA15">
        <w:rPr>
          <w:rFonts w:ascii="Arial" w:hAnsi="Arial" w:eastAsia="Arial" w:cs="Arial"/>
          <w:noProof w:val="0"/>
          <w:sz w:val="24"/>
          <w:szCs w:val="24"/>
          <w:lang w:val="en-GB"/>
        </w:rPr>
        <w:t xml:space="preserve">are generated from within the organisation and include organisational culture, leadership style, workforce capabilities, financial </w:t>
      </w:r>
      <w:r w:rsidRPr="00F3ECC3" w:rsidR="2BC4CA15">
        <w:rPr>
          <w:rFonts w:ascii="Arial" w:hAnsi="Arial" w:eastAsia="Arial" w:cs="Arial"/>
          <w:noProof w:val="0"/>
          <w:sz w:val="24"/>
          <w:szCs w:val="24"/>
          <w:lang w:val="en-GB"/>
        </w:rPr>
        <w:t>resources</w:t>
      </w:r>
      <w:r w:rsidRPr="00F3ECC3" w:rsidR="2BC4CA15">
        <w:rPr>
          <w:rFonts w:ascii="Arial" w:hAnsi="Arial" w:eastAsia="Arial" w:cs="Arial"/>
          <w:noProof w:val="0"/>
          <w:sz w:val="24"/>
          <w:szCs w:val="24"/>
          <w:lang w:val="en-GB"/>
        </w:rPr>
        <w:t xml:space="preserve"> and management practices</w:t>
      </w:r>
      <w:r w:rsidRPr="00F3ECC3" w:rsidR="6566843A">
        <w:rPr>
          <w:rFonts w:ascii="Arial" w:hAnsi="Arial" w:eastAsia="Arial" w:cs="Arial"/>
          <w:noProof w:val="0"/>
          <w:sz w:val="24"/>
          <w:szCs w:val="24"/>
          <w:lang w:val="en-GB"/>
        </w:rPr>
        <w:t xml:space="preserve"> (SZCZEPAŃSKA and KOSIOREK, 2017). </w:t>
      </w:r>
      <w:r w:rsidRPr="00F3ECC3" w:rsidR="2144AE6D">
        <w:rPr>
          <w:rFonts w:ascii="Arial" w:hAnsi="Arial" w:eastAsia="Arial" w:cs="Arial"/>
          <w:noProof w:val="0"/>
          <w:sz w:val="24"/>
          <w:szCs w:val="24"/>
          <w:lang w:val="en-GB"/>
        </w:rPr>
        <w:t xml:space="preserve">These factors can be </w:t>
      </w:r>
      <w:r w:rsidRPr="00F3ECC3" w:rsidR="2144AE6D">
        <w:rPr>
          <w:rFonts w:ascii="Arial" w:hAnsi="Arial" w:eastAsia="Arial" w:cs="Arial"/>
          <w:noProof w:val="0"/>
          <w:sz w:val="24"/>
          <w:szCs w:val="24"/>
          <w:lang w:val="en-GB"/>
        </w:rPr>
        <w:t>largely controlled</w:t>
      </w:r>
      <w:r w:rsidRPr="00F3ECC3" w:rsidR="2144AE6D">
        <w:rPr>
          <w:rFonts w:ascii="Arial" w:hAnsi="Arial" w:eastAsia="Arial" w:cs="Arial"/>
          <w:noProof w:val="0"/>
          <w:sz w:val="24"/>
          <w:szCs w:val="24"/>
          <w:lang w:val="en-GB"/>
        </w:rPr>
        <w:t xml:space="preserve"> and manipulated to make an organisation more effective and to help achieve business </w:t>
      </w:r>
      <w:r w:rsidRPr="00F3ECC3" w:rsidR="2144AE6D">
        <w:rPr>
          <w:rFonts w:ascii="Arial" w:hAnsi="Arial" w:eastAsia="Arial" w:cs="Arial"/>
          <w:noProof w:val="0"/>
          <w:sz w:val="24"/>
          <w:szCs w:val="24"/>
          <w:lang w:val="en-GB"/>
        </w:rPr>
        <w:t>objectives</w:t>
      </w:r>
      <w:r w:rsidRPr="00F3ECC3" w:rsidR="2144AE6D">
        <w:rPr>
          <w:rFonts w:ascii="Arial" w:hAnsi="Arial" w:eastAsia="Arial" w:cs="Arial"/>
          <w:noProof w:val="0"/>
          <w:sz w:val="24"/>
          <w:szCs w:val="24"/>
          <w:lang w:val="en-GB"/>
        </w:rPr>
        <w:t xml:space="preserve"> </w:t>
      </w:r>
      <w:r w:rsidRPr="00F3ECC3" w:rsidR="2DA446D1">
        <w:rPr>
          <w:rFonts w:ascii="Arial" w:hAnsi="Arial" w:eastAsia="Arial" w:cs="Arial"/>
          <w:i w:val="0"/>
          <w:iCs w:val="0"/>
          <w:noProof w:val="0"/>
          <w:sz w:val="24"/>
          <w:szCs w:val="24"/>
          <w:lang w:val="en-GB"/>
        </w:rPr>
        <w:t>(Yuan et al., 2024). O</w:t>
      </w:r>
      <w:r w:rsidRPr="00F3ECC3" w:rsidR="770B657B">
        <w:rPr>
          <w:rFonts w:ascii="Arial" w:hAnsi="Arial" w:eastAsia="Arial" w:cs="Arial"/>
          <w:i w:val="0"/>
          <w:iCs w:val="0"/>
          <w:noProof w:val="0"/>
          <w:sz w:val="24"/>
          <w:szCs w:val="24"/>
          <w:lang w:val="en-GB"/>
        </w:rPr>
        <w:t>n the other hand</w:t>
      </w:r>
      <w:r w:rsidRPr="00F3ECC3" w:rsidR="578D5463">
        <w:rPr>
          <w:rFonts w:ascii="Arial" w:hAnsi="Arial" w:eastAsia="Arial" w:cs="Arial"/>
          <w:i w:val="0"/>
          <w:iCs w:val="0"/>
          <w:noProof w:val="0"/>
          <w:sz w:val="24"/>
          <w:szCs w:val="24"/>
          <w:lang w:val="en-GB"/>
        </w:rPr>
        <w:t xml:space="preserve">, external factors are outside the organisation and include political, economic, social, technological, </w:t>
      </w:r>
      <w:r w:rsidRPr="00F3ECC3" w:rsidR="578D5463">
        <w:rPr>
          <w:rFonts w:ascii="Arial" w:hAnsi="Arial" w:eastAsia="Arial" w:cs="Arial"/>
          <w:i w:val="0"/>
          <w:iCs w:val="0"/>
          <w:noProof w:val="0"/>
          <w:sz w:val="24"/>
          <w:szCs w:val="24"/>
          <w:lang w:val="en-GB"/>
        </w:rPr>
        <w:t>legal</w:t>
      </w:r>
      <w:r w:rsidRPr="00F3ECC3" w:rsidR="578D5463">
        <w:rPr>
          <w:rFonts w:ascii="Arial" w:hAnsi="Arial" w:eastAsia="Arial" w:cs="Arial"/>
          <w:i w:val="0"/>
          <w:iCs w:val="0"/>
          <w:noProof w:val="0"/>
          <w:sz w:val="24"/>
          <w:szCs w:val="24"/>
          <w:lang w:val="en-GB"/>
        </w:rPr>
        <w:t xml:space="preserve"> and environmental influences that organisations cannot control directly but must always </w:t>
      </w:r>
      <w:r w:rsidRPr="00F3ECC3" w:rsidR="578D5463">
        <w:rPr>
          <w:rFonts w:ascii="Arial" w:hAnsi="Arial" w:eastAsia="Arial" w:cs="Arial"/>
          <w:i w:val="0"/>
          <w:iCs w:val="0"/>
          <w:noProof w:val="0"/>
          <w:sz w:val="24"/>
          <w:szCs w:val="24"/>
          <w:lang w:val="en-GB"/>
        </w:rPr>
        <w:t>monitor</w:t>
      </w:r>
      <w:r w:rsidRPr="00F3ECC3" w:rsidR="578D5463">
        <w:rPr>
          <w:rFonts w:ascii="Arial" w:hAnsi="Arial" w:eastAsia="Arial" w:cs="Arial"/>
          <w:i w:val="0"/>
          <w:iCs w:val="0"/>
          <w:noProof w:val="0"/>
          <w:sz w:val="24"/>
          <w:szCs w:val="24"/>
          <w:lang w:val="en-GB"/>
        </w:rPr>
        <w:t xml:space="preserve"> and respond to</w:t>
      </w:r>
      <w:r w:rsidRPr="00F3ECC3" w:rsidR="6F876385">
        <w:rPr>
          <w:rFonts w:ascii="Arial" w:hAnsi="Arial" w:eastAsia="Arial" w:cs="Arial"/>
          <w:i w:val="0"/>
          <w:iCs w:val="0"/>
          <w:noProof w:val="0"/>
          <w:sz w:val="24"/>
          <w:szCs w:val="24"/>
          <w:lang w:val="en-GB"/>
        </w:rPr>
        <w:t xml:space="preserve"> </w:t>
      </w:r>
      <w:r w:rsidRPr="00F3ECC3" w:rsidR="6F876385">
        <w:rPr>
          <w:rFonts w:ascii="Arial" w:hAnsi="Arial" w:eastAsia="Arial" w:cs="Arial"/>
          <w:noProof w:val="0"/>
          <w:sz w:val="24"/>
          <w:szCs w:val="24"/>
          <w:lang w:val="en-GB"/>
        </w:rPr>
        <w:t>(Sadiku, 2022). In global, compet</w:t>
      </w:r>
      <w:r w:rsidRPr="00F3ECC3" w:rsidR="41122477">
        <w:rPr>
          <w:rFonts w:ascii="Arial" w:hAnsi="Arial" w:eastAsia="Arial" w:cs="Arial"/>
          <w:noProof w:val="0"/>
          <w:sz w:val="24"/>
          <w:szCs w:val="24"/>
          <w:lang w:val="en-GB"/>
        </w:rPr>
        <w:t xml:space="preserve">itive business environments, HR managers need to </w:t>
      </w:r>
      <w:r w:rsidRPr="00F3ECC3" w:rsidR="41122477">
        <w:rPr>
          <w:rFonts w:ascii="Arial" w:hAnsi="Arial" w:eastAsia="Arial" w:cs="Arial"/>
          <w:noProof w:val="0"/>
          <w:sz w:val="24"/>
          <w:szCs w:val="24"/>
          <w:lang w:val="en-GB"/>
        </w:rPr>
        <w:t>anticipate</w:t>
      </w:r>
      <w:r w:rsidRPr="00F3ECC3" w:rsidR="41122477">
        <w:rPr>
          <w:rFonts w:ascii="Arial" w:hAnsi="Arial" w:eastAsia="Arial" w:cs="Arial"/>
          <w:noProof w:val="0"/>
          <w:sz w:val="24"/>
          <w:szCs w:val="24"/>
          <w:lang w:val="en-GB"/>
        </w:rPr>
        <w:t xml:space="preserve"> and adapt to these changing conditions to ensure that organisational strategies </w:t>
      </w:r>
      <w:r w:rsidRPr="00F3ECC3" w:rsidR="41122477">
        <w:rPr>
          <w:rFonts w:ascii="Arial" w:hAnsi="Arial" w:eastAsia="Arial" w:cs="Arial"/>
          <w:noProof w:val="0"/>
          <w:sz w:val="24"/>
          <w:szCs w:val="24"/>
          <w:lang w:val="en-GB"/>
        </w:rPr>
        <w:t>remain</w:t>
      </w:r>
      <w:r w:rsidRPr="00F3ECC3" w:rsidR="41122477">
        <w:rPr>
          <w:rFonts w:ascii="Arial" w:hAnsi="Arial" w:eastAsia="Arial" w:cs="Arial"/>
          <w:noProof w:val="0"/>
          <w:sz w:val="24"/>
          <w:szCs w:val="24"/>
          <w:lang w:val="en-GB"/>
        </w:rPr>
        <w:t xml:space="preserve"> effective (</w:t>
      </w:r>
      <w:r w:rsidRPr="00F3ECC3" w:rsidR="41122477">
        <w:rPr>
          <w:rFonts w:ascii="Arial" w:hAnsi="Arial" w:eastAsia="Arial" w:cs="Arial"/>
          <w:noProof w:val="0"/>
          <w:sz w:val="24"/>
          <w:szCs w:val="24"/>
          <w:lang w:val="en-GB"/>
        </w:rPr>
        <w:t>Surianto</w:t>
      </w:r>
      <w:r w:rsidRPr="00F3ECC3" w:rsidR="41122477">
        <w:rPr>
          <w:rFonts w:ascii="Arial" w:hAnsi="Arial" w:eastAsia="Arial" w:cs="Arial"/>
          <w:noProof w:val="0"/>
          <w:sz w:val="24"/>
          <w:szCs w:val="24"/>
          <w:lang w:val="en-GB"/>
        </w:rPr>
        <w:t xml:space="preserve"> </w:t>
      </w:r>
      <w:r w:rsidRPr="00F3ECC3" w:rsidR="41122477">
        <w:rPr>
          <w:rFonts w:ascii="Arial" w:hAnsi="Arial" w:eastAsia="Arial" w:cs="Arial"/>
          <w:noProof w:val="0"/>
          <w:sz w:val="24"/>
          <w:szCs w:val="24"/>
          <w:lang w:val="en-GB"/>
        </w:rPr>
        <w:t>Surianto</w:t>
      </w:r>
      <w:r w:rsidRPr="00F3ECC3" w:rsidR="41122477">
        <w:rPr>
          <w:rFonts w:ascii="Arial" w:hAnsi="Arial" w:eastAsia="Arial" w:cs="Arial"/>
          <w:noProof w:val="0"/>
          <w:sz w:val="24"/>
          <w:szCs w:val="24"/>
          <w:lang w:val="en-GB"/>
        </w:rPr>
        <w:t xml:space="preserve">, Badaruddin </w:t>
      </w:r>
      <w:r w:rsidRPr="00F3ECC3" w:rsidR="41122477">
        <w:rPr>
          <w:rFonts w:ascii="Arial" w:hAnsi="Arial" w:eastAsia="Arial" w:cs="Arial"/>
          <w:noProof w:val="0"/>
          <w:sz w:val="24"/>
          <w:szCs w:val="24"/>
          <w:lang w:val="en-GB"/>
        </w:rPr>
        <w:t>Badaruddin</w:t>
      </w:r>
      <w:r w:rsidRPr="00F3ECC3" w:rsidR="41122477">
        <w:rPr>
          <w:rFonts w:ascii="Arial" w:hAnsi="Arial" w:eastAsia="Arial" w:cs="Arial"/>
          <w:noProof w:val="0"/>
          <w:sz w:val="24"/>
          <w:szCs w:val="24"/>
          <w:lang w:val="en-GB"/>
        </w:rPr>
        <w:t xml:space="preserve"> and </w:t>
      </w:r>
      <w:r w:rsidRPr="00F3ECC3" w:rsidR="41122477">
        <w:rPr>
          <w:rFonts w:ascii="Arial" w:hAnsi="Arial" w:eastAsia="Arial" w:cs="Arial"/>
          <w:noProof w:val="0"/>
          <w:sz w:val="24"/>
          <w:szCs w:val="24"/>
          <w:lang w:val="en-GB"/>
        </w:rPr>
        <w:t>Firman</w:t>
      </w:r>
      <w:r w:rsidRPr="00F3ECC3" w:rsidR="41122477">
        <w:rPr>
          <w:rFonts w:ascii="Arial" w:hAnsi="Arial" w:eastAsia="Arial" w:cs="Arial"/>
          <w:noProof w:val="0"/>
          <w:sz w:val="24"/>
          <w:szCs w:val="24"/>
          <w:lang w:val="en-GB"/>
        </w:rPr>
        <w:t>, 2024).</w:t>
      </w:r>
      <w:r w:rsidRPr="00F3ECC3" w:rsidR="2DEF7B12">
        <w:rPr>
          <w:rFonts w:ascii="Arial" w:hAnsi="Arial" w:eastAsia="Arial" w:cs="Arial"/>
          <w:noProof w:val="0"/>
          <w:sz w:val="24"/>
          <w:szCs w:val="24"/>
          <w:lang w:val="en-GB"/>
        </w:rPr>
        <w:t xml:space="preserve"> For example</w:t>
      </w:r>
      <w:r w:rsidRPr="00F3ECC3" w:rsidR="3800F1B4">
        <w:rPr>
          <w:rFonts w:ascii="Arial" w:hAnsi="Arial" w:eastAsia="Arial" w:cs="Arial"/>
          <w:noProof w:val="0"/>
          <w:sz w:val="24"/>
          <w:szCs w:val="24"/>
          <w:lang w:val="en-GB"/>
        </w:rPr>
        <w:t xml:space="preserve">, in employment legislation, labour market conditions or technological innovation can mean that organisations </w:t>
      </w:r>
      <w:r w:rsidRPr="00F3ECC3" w:rsidR="23FDBEC6">
        <w:rPr>
          <w:rFonts w:ascii="Arial" w:hAnsi="Arial" w:eastAsia="Arial" w:cs="Arial"/>
          <w:noProof w:val="0"/>
          <w:sz w:val="24"/>
          <w:szCs w:val="24"/>
          <w:lang w:val="en-GB"/>
        </w:rPr>
        <w:t>must</w:t>
      </w:r>
      <w:r w:rsidRPr="00F3ECC3" w:rsidR="3800F1B4">
        <w:rPr>
          <w:rFonts w:ascii="Arial" w:hAnsi="Arial" w:eastAsia="Arial" w:cs="Arial"/>
          <w:noProof w:val="0"/>
          <w:sz w:val="24"/>
          <w:szCs w:val="24"/>
          <w:lang w:val="en-GB"/>
        </w:rPr>
        <w:t xml:space="preserve"> adapt recruitment strategies, redesign training programmes or review performance management systems (CIPD 2024).</w:t>
      </w:r>
      <w:r w:rsidRPr="00F3ECC3" w:rsidR="012B5333">
        <w:rPr>
          <w:rFonts w:ascii="Arial" w:hAnsi="Arial" w:eastAsia="Arial" w:cs="Arial"/>
          <w:noProof w:val="0"/>
          <w:sz w:val="24"/>
          <w:szCs w:val="24"/>
          <w:lang w:val="en-GB"/>
        </w:rPr>
        <w:t xml:space="preserve"> Consequently, </w:t>
      </w:r>
      <w:r w:rsidRPr="00F3ECC3" w:rsidR="18A21700">
        <w:rPr>
          <w:rFonts w:ascii="Arial" w:hAnsi="Arial" w:eastAsia="Arial" w:cs="Arial"/>
          <w:noProof w:val="0"/>
          <w:sz w:val="24"/>
          <w:szCs w:val="24"/>
          <w:lang w:val="en-GB"/>
        </w:rPr>
        <w:t>awareness</w:t>
      </w:r>
      <w:r w:rsidRPr="00F3ECC3" w:rsidR="012B5333">
        <w:rPr>
          <w:rFonts w:ascii="Arial" w:hAnsi="Arial" w:eastAsia="Arial" w:cs="Arial"/>
          <w:noProof w:val="0"/>
          <w:sz w:val="24"/>
          <w:szCs w:val="24"/>
          <w:lang w:val="en-GB"/>
        </w:rPr>
        <w:t xml:space="preserve"> of the internal and external business enviro</w:t>
      </w:r>
      <w:r w:rsidRPr="00F3ECC3" w:rsidR="38D5FAB5">
        <w:rPr>
          <w:rFonts w:ascii="Arial" w:hAnsi="Arial" w:eastAsia="Arial" w:cs="Arial"/>
          <w:noProof w:val="0"/>
          <w:sz w:val="24"/>
          <w:szCs w:val="24"/>
          <w:lang w:val="en-GB"/>
        </w:rPr>
        <w:t>nment provide</w:t>
      </w:r>
      <w:r w:rsidRPr="00F3ECC3" w:rsidR="012B5333">
        <w:rPr>
          <w:rFonts w:ascii="Arial" w:hAnsi="Arial" w:eastAsia="Arial" w:cs="Arial"/>
          <w:noProof w:val="0"/>
          <w:sz w:val="24"/>
          <w:szCs w:val="24"/>
          <w:lang w:val="en-GB"/>
        </w:rPr>
        <w:t xml:space="preserve">s HR managers with information to make decisions that improve </w:t>
      </w:r>
      <w:r w:rsidRPr="00F3ECC3" w:rsidR="394172D9">
        <w:rPr>
          <w:rFonts w:ascii="Arial" w:hAnsi="Arial" w:eastAsia="Arial" w:cs="Arial"/>
          <w:noProof w:val="0"/>
          <w:sz w:val="24"/>
          <w:szCs w:val="24"/>
          <w:lang w:val="en-GB"/>
        </w:rPr>
        <w:t>organisational</w:t>
      </w:r>
      <w:r w:rsidRPr="00F3ECC3" w:rsidR="012B5333">
        <w:rPr>
          <w:rFonts w:ascii="Arial" w:hAnsi="Arial" w:eastAsia="Arial" w:cs="Arial"/>
          <w:noProof w:val="0"/>
          <w:sz w:val="24"/>
          <w:szCs w:val="24"/>
          <w:lang w:val="en-GB"/>
        </w:rPr>
        <w:t xml:space="preserve"> </w:t>
      </w:r>
      <w:r w:rsidRPr="00F3ECC3" w:rsidR="28D506C3">
        <w:rPr>
          <w:rFonts w:ascii="Arial" w:hAnsi="Arial" w:eastAsia="Arial" w:cs="Arial"/>
          <w:noProof w:val="0"/>
          <w:sz w:val="24"/>
          <w:szCs w:val="24"/>
          <w:lang w:val="en-GB"/>
        </w:rPr>
        <w:t>performance</w:t>
      </w:r>
      <w:r w:rsidRPr="00F3ECC3" w:rsidR="012B5333">
        <w:rPr>
          <w:rFonts w:ascii="Arial" w:hAnsi="Arial" w:eastAsia="Arial" w:cs="Arial"/>
          <w:noProof w:val="0"/>
          <w:sz w:val="24"/>
          <w:szCs w:val="24"/>
          <w:lang w:val="en-GB"/>
        </w:rPr>
        <w:t xml:space="preserve"> </w:t>
      </w:r>
      <w:r w:rsidRPr="00F3ECC3" w:rsidR="6DCF342C">
        <w:rPr>
          <w:rFonts w:ascii="Arial" w:hAnsi="Arial" w:eastAsia="Arial" w:cs="Arial"/>
          <w:noProof w:val="0"/>
          <w:sz w:val="24"/>
          <w:szCs w:val="24"/>
          <w:lang w:val="en-GB"/>
        </w:rPr>
        <w:t>while</w:t>
      </w:r>
      <w:r w:rsidRPr="00F3ECC3" w:rsidR="012B5333">
        <w:rPr>
          <w:rFonts w:ascii="Arial" w:hAnsi="Arial" w:eastAsia="Arial" w:cs="Arial"/>
          <w:noProof w:val="0"/>
          <w:sz w:val="24"/>
          <w:szCs w:val="24"/>
          <w:lang w:val="en-GB"/>
        </w:rPr>
        <w:t xml:space="preserve"> </w:t>
      </w:r>
      <w:r w:rsidRPr="00F3ECC3" w:rsidR="3679E0BE">
        <w:rPr>
          <w:rFonts w:ascii="Arial" w:hAnsi="Arial" w:eastAsia="Arial" w:cs="Arial"/>
          <w:noProof w:val="0"/>
          <w:sz w:val="24"/>
          <w:szCs w:val="24"/>
          <w:lang w:val="en-GB"/>
        </w:rPr>
        <w:t>retaining</w:t>
      </w:r>
      <w:r w:rsidRPr="00F3ECC3" w:rsidR="012B5333">
        <w:rPr>
          <w:rFonts w:ascii="Arial" w:hAnsi="Arial" w:eastAsia="Arial" w:cs="Arial"/>
          <w:noProof w:val="0"/>
          <w:sz w:val="24"/>
          <w:szCs w:val="24"/>
          <w:lang w:val="en-GB"/>
        </w:rPr>
        <w:t xml:space="preserve"> a </w:t>
      </w:r>
      <w:r w:rsidRPr="00F3ECC3" w:rsidR="73BCDACA">
        <w:rPr>
          <w:rFonts w:ascii="Arial" w:hAnsi="Arial" w:eastAsia="Arial" w:cs="Arial"/>
          <w:noProof w:val="0"/>
          <w:sz w:val="24"/>
          <w:szCs w:val="24"/>
          <w:lang w:val="en-GB"/>
        </w:rPr>
        <w:t>skilled</w:t>
      </w:r>
      <w:r w:rsidRPr="00F3ECC3" w:rsidR="012B5333">
        <w:rPr>
          <w:rFonts w:ascii="Arial" w:hAnsi="Arial" w:eastAsia="Arial" w:cs="Arial"/>
          <w:noProof w:val="0"/>
          <w:sz w:val="24"/>
          <w:szCs w:val="24"/>
          <w:lang w:val="en-GB"/>
        </w:rPr>
        <w:t xml:space="preserve">, </w:t>
      </w:r>
      <w:r w:rsidRPr="00F3ECC3" w:rsidR="012B5333">
        <w:rPr>
          <w:rFonts w:ascii="Arial" w:hAnsi="Arial" w:eastAsia="Arial" w:cs="Arial"/>
          <w:noProof w:val="0"/>
          <w:sz w:val="24"/>
          <w:szCs w:val="24"/>
          <w:lang w:val="en-GB"/>
        </w:rPr>
        <w:t>enga</w:t>
      </w:r>
      <w:r w:rsidRPr="00F3ECC3" w:rsidR="7FA0A904">
        <w:rPr>
          <w:rFonts w:ascii="Arial" w:hAnsi="Arial" w:eastAsia="Arial" w:cs="Arial"/>
          <w:noProof w:val="0"/>
          <w:sz w:val="24"/>
          <w:szCs w:val="24"/>
          <w:lang w:val="en-GB"/>
        </w:rPr>
        <w:t>g</w:t>
      </w:r>
      <w:r w:rsidRPr="00F3ECC3" w:rsidR="012B5333">
        <w:rPr>
          <w:rFonts w:ascii="Arial" w:hAnsi="Arial" w:eastAsia="Arial" w:cs="Arial"/>
          <w:noProof w:val="0"/>
          <w:sz w:val="24"/>
          <w:szCs w:val="24"/>
          <w:lang w:val="en-GB"/>
        </w:rPr>
        <w:t>ed</w:t>
      </w:r>
      <w:r w:rsidRPr="00F3ECC3" w:rsidR="012B5333">
        <w:rPr>
          <w:rFonts w:ascii="Arial" w:hAnsi="Arial" w:eastAsia="Arial" w:cs="Arial"/>
          <w:noProof w:val="0"/>
          <w:sz w:val="24"/>
          <w:szCs w:val="24"/>
          <w:lang w:val="en-GB"/>
        </w:rPr>
        <w:t xml:space="preserve"> and adaptable </w:t>
      </w:r>
      <w:r w:rsidRPr="00F3ECC3" w:rsidR="2EF7B2F1">
        <w:rPr>
          <w:rFonts w:ascii="Arial" w:hAnsi="Arial" w:eastAsia="Arial" w:cs="Arial"/>
          <w:noProof w:val="0"/>
          <w:sz w:val="24"/>
          <w:szCs w:val="24"/>
          <w:lang w:val="en-GB"/>
        </w:rPr>
        <w:t xml:space="preserve">workforce. </w:t>
      </w:r>
    </w:p>
    <w:p w:rsidR="2C7F3B98" w:rsidP="00F3ECC3" w:rsidRDefault="2C7F3B98" w14:paraId="204488F1" w14:textId="66779E9A">
      <w:pPr>
        <w:pStyle w:val="Normal"/>
        <w:spacing w:line="480" w:lineRule="auto"/>
        <w:rPr>
          <w:rFonts w:ascii="Arial" w:hAnsi="Arial" w:eastAsia="Arial" w:cs="Arial"/>
          <w:b w:val="1"/>
          <w:bCs w:val="1"/>
          <w:noProof w:val="0"/>
          <w:sz w:val="28"/>
          <w:szCs w:val="28"/>
          <w:lang w:val="en-GB"/>
        </w:rPr>
      </w:pPr>
    </w:p>
    <w:p w:rsidR="0DB23C91" w:rsidP="00F3ECC3" w:rsidRDefault="0DB23C91" w14:paraId="735FA0A3" w14:textId="60A22DA6">
      <w:pPr>
        <w:pStyle w:val="Normal"/>
        <w:spacing w:line="480" w:lineRule="auto"/>
      </w:pPr>
      <w:r w:rsidRPr="00F3ECC3" w:rsidR="09088EBA">
        <w:rPr>
          <w:rFonts w:ascii="Arial" w:hAnsi="Arial" w:eastAsia="Arial" w:cs="Arial"/>
          <w:b w:val="1"/>
          <w:bCs w:val="1"/>
          <w:noProof w:val="0"/>
          <w:sz w:val="28"/>
          <w:szCs w:val="28"/>
          <w:lang w:val="en-GB"/>
        </w:rPr>
        <w:t xml:space="preserve">The </w:t>
      </w:r>
      <w:r w:rsidRPr="00F3ECC3" w:rsidR="09088EBA">
        <w:rPr>
          <w:rFonts w:ascii="Arial" w:hAnsi="Arial" w:eastAsia="Arial" w:cs="Arial"/>
          <w:b w:val="1"/>
          <w:bCs w:val="1"/>
          <w:noProof w:val="0"/>
          <w:sz w:val="28"/>
          <w:szCs w:val="28"/>
          <w:lang w:val="en-GB"/>
        </w:rPr>
        <w:t>PESTLE</w:t>
      </w:r>
      <w:r w:rsidRPr="00F3ECC3" w:rsidR="09088EBA">
        <w:rPr>
          <w:rFonts w:ascii="Arial" w:hAnsi="Arial" w:eastAsia="Arial" w:cs="Arial"/>
          <w:b w:val="1"/>
          <w:bCs w:val="1"/>
          <w:noProof w:val="0"/>
          <w:sz w:val="28"/>
          <w:szCs w:val="28"/>
          <w:lang w:val="en-GB"/>
        </w:rPr>
        <w:t xml:space="preserve"> framework</w:t>
      </w:r>
    </w:p>
    <w:p w:rsidR="0DB23C91" w:rsidP="00F3ECC3" w:rsidRDefault="0DB23C91" w14:paraId="38050667" w14:textId="772F384E">
      <w:pPr>
        <w:pStyle w:val="Normal"/>
        <w:spacing w:line="480" w:lineRule="auto"/>
      </w:pPr>
      <w:r w:rsidRPr="00F3ECC3" w:rsidR="09088EBA">
        <w:rPr>
          <w:rFonts w:ascii="Arial" w:hAnsi="Arial" w:eastAsia="Arial" w:cs="Arial"/>
          <w:b w:val="0"/>
          <w:bCs w:val="0"/>
          <w:noProof w:val="0"/>
          <w:sz w:val="24"/>
          <w:szCs w:val="24"/>
          <w:lang w:val="en-GB"/>
        </w:rPr>
        <w:t>PESTLE is a strategic analytical tool which organisations use to asses</w:t>
      </w:r>
      <w:r w:rsidRPr="00F3ECC3" w:rsidR="063DB408">
        <w:rPr>
          <w:rFonts w:ascii="Arial" w:hAnsi="Arial" w:eastAsia="Arial" w:cs="Arial"/>
          <w:b w:val="0"/>
          <w:bCs w:val="0"/>
          <w:noProof w:val="0"/>
          <w:sz w:val="24"/>
          <w:szCs w:val="24"/>
          <w:lang w:val="en-GB"/>
        </w:rPr>
        <w:t>s the external business environ</w:t>
      </w:r>
      <w:r w:rsidRPr="00F3ECC3" w:rsidR="09088EBA">
        <w:rPr>
          <w:rFonts w:ascii="Arial" w:hAnsi="Arial" w:eastAsia="Arial" w:cs="Arial"/>
          <w:b w:val="0"/>
          <w:bCs w:val="0"/>
          <w:noProof w:val="0"/>
          <w:sz w:val="24"/>
          <w:szCs w:val="24"/>
          <w:lang w:val="en-GB"/>
        </w:rPr>
        <w:t xml:space="preserve">ment. It looks at political, economic, </w:t>
      </w:r>
      <w:r w:rsidRPr="00F3ECC3" w:rsidR="09088EBA">
        <w:rPr>
          <w:rFonts w:ascii="Arial" w:hAnsi="Arial" w:eastAsia="Arial" w:cs="Arial"/>
          <w:b w:val="0"/>
          <w:bCs w:val="0"/>
          <w:noProof w:val="0"/>
          <w:sz w:val="24"/>
          <w:szCs w:val="24"/>
          <w:lang w:val="en-GB"/>
        </w:rPr>
        <w:t>social,</w:t>
      </w:r>
      <w:r w:rsidRPr="00F3ECC3" w:rsidR="2D42859B">
        <w:rPr>
          <w:rFonts w:ascii="Arial" w:hAnsi="Arial" w:eastAsia="Arial" w:cs="Arial"/>
          <w:b w:val="0"/>
          <w:bCs w:val="0"/>
          <w:noProof w:val="0"/>
          <w:sz w:val="24"/>
          <w:szCs w:val="24"/>
          <w:lang w:val="en-GB"/>
        </w:rPr>
        <w:t xml:space="preserve"> </w:t>
      </w:r>
      <w:r w:rsidRPr="00F3ECC3" w:rsidR="09088EBA">
        <w:rPr>
          <w:rFonts w:ascii="Arial" w:hAnsi="Arial" w:eastAsia="Arial" w:cs="Arial"/>
          <w:b w:val="0"/>
          <w:bCs w:val="0"/>
          <w:noProof w:val="0"/>
          <w:sz w:val="24"/>
          <w:szCs w:val="24"/>
          <w:lang w:val="en-GB"/>
        </w:rPr>
        <w:t>technological</w:t>
      </w:r>
      <w:r w:rsidRPr="00F3ECC3" w:rsidR="09088EBA">
        <w:rPr>
          <w:rFonts w:ascii="Arial" w:hAnsi="Arial" w:eastAsia="Arial" w:cs="Arial"/>
          <w:b w:val="0"/>
          <w:bCs w:val="0"/>
          <w:noProof w:val="0"/>
          <w:sz w:val="24"/>
          <w:szCs w:val="24"/>
          <w:lang w:val="en-GB"/>
        </w:rPr>
        <w:t xml:space="preserve">, </w:t>
      </w:r>
      <w:r w:rsidRPr="00F3ECC3" w:rsidR="09088EBA">
        <w:rPr>
          <w:rFonts w:ascii="Arial" w:hAnsi="Arial" w:eastAsia="Arial" w:cs="Arial"/>
          <w:b w:val="0"/>
          <w:bCs w:val="0"/>
          <w:noProof w:val="0"/>
          <w:sz w:val="24"/>
          <w:szCs w:val="24"/>
          <w:lang w:val="en-GB"/>
        </w:rPr>
        <w:t>legal</w:t>
      </w:r>
      <w:r w:rsidRPr="00F3ECC3" w:rsidR="09088EBA">
        <w:rPr>
          <w:rFonts w:ascii="Arial" w:hAnsi="Arial" w:eastAsia="Arial" w:cs="Arial"/>
          <w:b w:val="0"/>
          <w:bCs w:val="0"/>
          <w:noProof w:val="0"/>
          <w:sz w:val="24"/>
          <w:szCs w:val="24"/>
          <w:lang w:val="en-GB"/>
        </w:rPr>
        <w:t xml:space="preserve"> and</w:t>
      </w:r>
      <w:r w:rsidRPr="00F3ECC3" w:rsidR="272E7A42">
        <w:rPr>
          <w:rFonts w:ascii="Arial" w:hAnsi="Arial" w:eastAsia="Arial" w:cs="Arial"/>
          <w:b w:val="0"/>
          <w:bCs w:val="0"/>
          <w:noProof w:val="0"/>
          <w:sz w:val="24"/>
          <w:szCs w:val="24"/>
          <w:lang w:val="en-GB"/>
        </w:rPr>
        <w:t xml:space="preserve"> enviro</w:t>
      </w:r>
      <w:r w:rsidRPr="00F3ECC3" w:rsidR="6C8C2BA3">
        <w:rPr>
          <w:rFonts w:ascii="Arial" w:hAnsi="Arial" w:eastAsia="Arial" w:cs="Arial"/>
          <w:b w:val="0"/>
          <w:bCs w:val="0"/>
          <w:noProof w:val="0"/>
          <w:sz w:val="24"/>
          <w:szCs w:val="24"/>
          <w:lang w:val="en-GB"/>
        </w:rPr>
        <w:t xml:space="preserve">nmental factors that may </w:t>
      </w:r>
      <w:r w:rsidRPr="00F3ECC3" w:rsidR="6C8C2BA3">
        <w:rPr>
          <w:rFonts w:ascii="Arial" w:hAnsi="Arial" w:eastAsia="Arial" w:cs="Arial"/>
          <w:b w:val="0"/>
          <w:bCs w:val="0"/>
          <w:noProof w:val="0"/>
          <w:sz w:val="24"/>
          <w:szCs w:val="24"/>
          <w:lang w:val="en-GB"/>
        </w:rPr>
        <w:t>impact</w:t>
      </w:r>
      <w:r w:rsidRPr="00F3ECC3" w:rsidR="272E7A42">
        <w:rPr>
          <w:rFonts w:ascii="Arial" w:hAnsi="Arial" w:eastAsia="Arial" w:cs="Arial"/>
          <w:b w:val="0"/>
          <w:bCs w:val="0"/>
          <w:noProof w:val="0"/>
          <w:sz w:val="24"/>
          <w:szCs w:val="24"/>
          <w:lang w:val="en-GB"/>
        </w:rPr>
        <w:t xml:space="preserve"> organisational performance and decision making</w:t>
      </w:r>
      <w:r w:rsidRPr="00F3ECC3" w:rsidR="3CA9D195">
        <w:rPr>
          <w:rFonts w:ascii="Arial" w:hAnsi="Arial" w:eastAsia="Arial" w:cs="Arial"/>
          <w:b w:val="0"/>
          <w:bCs w:val="0"/>
          <w:noProof w:val="0"/>
          <w:sz w:val="24"/>
          <w:szCs w:val="24"/>
          <w:lang w:val="en-GB"/>
        </w:rPr>
        <w:t xml:space="preserve"> </w:t>
      </w:r>
      <w:r w:rsidRPr="00F3ECC3" w:rsidR="3CA9D195">
        <w:rPr>
          <w:rFonts w:ascii="Arial" w:hAnsi="Arial" w:eastAsia="Arial" w:cs="Arial"/>
          <w:noProof w:val="0"/>
          <w:sz w:val="24"/>
          <w:szCs w:val="24"/>
          <w:lang w:val="en-GB"/>
        </w:rPr>
        <w:t>(</w:t>
      </w:r>
      <w:r w:rsidRPr="00F3ECC3" w:rsidR="3CA9D195">
        <w:rPr>
          <w:rFonts w:ascii="Arial" w:hAnsi="Arial" w:eastAsia="Arial" w:cs="Arial"/>
          <w:noProof w:val="0"/>
          <w:sz w:val="24"/>
          <w:szCs w:val="24"/>
          <w:lang w:val="en-GB"/>
        </w:rPr>
        <w:t>Citilci</w:t>
      </w:r>
      <w:r w:rsidRPr="00F3ECC3" w:rsidR="3CA9D195">
        <w:rPr>
          <w:rFonts w:ascii="Arial" w:hAnsi="Arial" w:eastAsia="Arial" w:cs="Arial"/>
          <w:noProof w:val="0"/>
          <w:sz w:val="24"/>
          <w:szCs w:val="24"/>
          <w:lang w:val="en-GB"/>
        </w:rPr>
        <w:t xml:space="preserve"> and </w:t>
      </w:r>
      <w:r w:rsidRPr="00F3ECC3" w:rsidR="3CA9D195">
        <w:rPr>
          <w:rFonts w:ascii="Arial" w:hAnsi="Arial" w:eastAsia="Arial" w:cs="Arial"/>
          <w:noProof w:val="0"/>
          <w:sz w:val="24"/>
          <w:szCs w:val="24"/>
          <w:lang w:val="en-GB"/>
        </w:rPr>
        <w:t>Akbalik</w:t>
      </w:r>
      <w:r w:rsidRPr="00F3ECC3" w:rsidR="3CA9D195">
        <w:rPr>
          <w:rFonts w:ascii="Arial" w:hAnsi="Arial" w:eastAsia="Arial" w:cs="Arial"/>
          <w:noProof w:val="0"/>
          <w:sz w:val="24"/>
          <w:szCs w:val="24"/>
          <w:lang w:val="en-GB"/>
        </w:rPr>
        <w:t xml:space="preserve">, 2019). </w:t>
      </w:r>
      <w:r w:rsidRPr="00F3ECC3" w:rsidR="5759B0AC">
        <w:rPr>
          <w:rFonts w:ascii="Arial" w:hAnsi="Arial" w:eastAsia="Arial" w:cs="Arial"/>
          <w:noProof w:val="0"/>
          <w:sz w:val="24"/>
          <w:szCs w:val="24"/>
          <w:lang w:val="en-GB"/>
        </w:rPr>
        <w:t xml:space="preserve">The model can be used by managers as a framework to </w:t>
      </w:r>
      <w:r w:rsidRPr="00F3ECC3" w:rsidR="5759B0AC">
        <w:rPr>
          <w:rFonts w:ascii="Arial" w:hAnsi="Arial" w:eastAsia="Arial" w:cs="Arial"/>
          <w:noProof w:val="0"/>
          <w:sz w:val="24"/>
          <w:szCs w:val="24"/>
          <w:lang w:val="en-GB"/>
        </w:rPr>
        <w:t>identify</w:t>
      </w:r>
      <w:r w:rsidRPr="00F3ECC3" w:rsidR="5759B0AC">
        <w:rPr>
          <w:rFonts w:ascii="Arial" w:hAnsi="Arial" w:eastAsia="Arial" w:cs="Arial"/>
          <w:noProof w:val="0"/>
          <w:sz w:val="24"/>
          <w:szCs w:val="24"/>
          <w:lang w:val="en-GB"/>
        </w:rPr>
        <w:t xml:space="preserve"> opportunities and potential threats arising from changes in the external environment. Political fac</w:t>
      </w:r>
      <w:r w:rsidRPr="00F3ECC3" w:rsidR="19940399">
        <w:rPr>
          <w:rFonts w:ascii="Arial" w:hAnsi="Arial" w:eastAsia="Arial" w:cs="Arial"/>
          <w:noProof w:val="0"/>
          <w:sz w:val="24"/>
          <w:szCs w:val="24"/>
          <w:lang w:val="en-GB"/>
        </w:rPr>
        <w:t xml:space="preserve">tors include government policies, taxation, trade </w:t>
      </w:r>
      <w:r w:rsidRPr="00F3ECC3" w:rsidR="19940399">
        <w:rPr>
          <w:rFonts w:ascii="Arial" w:hAnsi="Arial" w:eastAsia="Arial" w:cs="Arial"/>
          <w:noProof w:val="0"/>
          <w:sz w:val="24"/>
          <w:szCs w:val="24"/>
          <w:lang w:val="en-GB"/>
        </w:rPr>
        <w:t>regulations</w:t>
      </w:r>
      <w:r w:rsidRPr="00F3ECC3" w:rsidR="19940399">
        <w:rPr>
          <w:rFonts w:ascii="Arial" w:hAnsi="Arial" w:eastAsia="Arial" w:cs="Arial"/>
          <w:noProof w:val="0"/>
          <w:sz w:val="24"/>
          <w:szCs w:val="24"/>
          <w:lang w:val="en-GB"/>
        </w:rPr>
        <w:t xml:space="preserve"> and employment legislation, and all these may affect organisational operations and workforce planning</w:t>
      </w:r>
      <w:r w:rsidRPr="00F3ECC3" w:rsidR="005B6CF4">
        <w:rPr>
          <w:rFonts w:ascii="Arial" w:hAnsi="Arial" w:eastAsia="Arial" w:cs="Arial"/>
          <w:noProof w:val="0"/>
          <w:sz w:val="24"/>
          <w:szCs w:val="24"/>
          <w:lang w:val="en-GB"/>
        </w:rPr>
        <w:t xml:space="preserve"> (</w:t>
      </w:r>
      <w:r w:rsidRPr="00F3ECC3" w:rsidR="005B6CF4">
        <w:rPr>
          <w:rFonts w:ascii="Arial" w:hAnsi="Arial" w:eastAsia="Arial" w:cs="Arial"/>
          <w:noProof w:val="0"/>
          <w:sz w:val="24"/>
          <w:szCs w:val="24"/>
          <w:lang w:val="en-GB"/>
        </w:rPr>
        <w:t>Kempfe</w:t>
      </w:r>
      <w:r w:rsidRPr="00F3ECC3" w:rsidR="005B6CF4">
        <w:rPr>
          <w:rFonts w:ascii="Arial" w:hAnsi="Arial" w:eastAsia="Arial" w:cs="Arial"/>
          <w:noProof w:val="0"/>
          <w:sz w:val="24"/>
          <w:szCs w:val="24"/>
          <w:lang w:val="en-GB"/>
        </w:rPr>
        <w:t xml:space="preserve">, 2023). </w:t>
      </w:r>
      <w:r w:rsidRPr="00F3ECC3" w:rsidR="06C527CE">
        <w:rPr>
          <w:rFonts w:ascii="Arial" w:hAnsi="Arial" w:eastAsia="Arial" w:cs="Arial"/>
          <w:noProof w:val="0"/>
          <w:sz w:val="24"/>
          <w:szCs w:val="24"/>
          <w:lang w:val="en-GB"/>
        </w:rPr>
        <w:t>Economic factors such as inflation, int</w:t>
      </w:r>
      <w:r w:rsidRPr="00F3ECC3" w:rsidR="621FBC00">
        <w:rPr>
          <w:rFonts w:ascii="Arial" w:hAnsi="Arial" w:eastAsia="Arial" w:cs="Arial"/>
          <w:noProof w:val="0"/>
          <w:sz w:val="24"/>
          <w:szCs w:val="24"/>
          <w:lang w:val="en-GB"/>
        </w:rPr>
        <w:t xml:space="preserve">erest and economic growth can have an impact on labour costs, employee </w:t>
      </w:r>
      <w:r w:rsidRPr="00F3ECC3" w:rsidR="621FBC00">
        <w:rPr>
          <w:rFonts w:ascii="Arial" w:hAnsi="Arial" w:eastAsia="Arial" w:cs="Arial"/>
          <w:noProof w:val="0"/>
          <w:sz w:val="24"/>
          <w:szCs w:val="24"/>
          <w:lang w:val="en-GB"/>
        </w:rPr>
        <w:t>r</w:t>
      </w:r>
      <w:r w:rsidRPr="00F3ECC3" w:rsidR="06C527CE">
        <w:rPr>
          <w:rFonts w:ascii="Arial" w:hAnsi="Arial" w:eastAsia="Arial" w:cs="Arial"/>
          <w:noProof w:val="0"/>
          <w:sz w:val="24"/>
          <w:szCs w:val="24"/>
          <w:lang w:val="en-GB"/>
        </w:rPr>
        <w:t>etention</w:t>
      </w:r>
      <w:r w:rsidRPr="00F3ECC3" w:rsidR="06C527CE">
        <w:rPr>
          <w:rFonts w:ascii="Arial" w:hAnsi="Arial" w:eastAsia="Arial" w:cs="Arial"/>
          <w:noProof w:val="0"/>
          <w:sz w:val="24"/>
          <w:szCs w:val="24"/>
          <w:lang w:val="en-GB"/>
        </w:rPr>
        <w:t xml:space="preserve"> and reward strategies </w:t>
      </w:r>
      <w:r w:rsidRPr="00F3ECC3" w:rsidR="4DCC6D39">
        <w:rPr>
          <w:rFonts w:ascii="Arial" w:hAnsi="Arial" w:eastAsia="Arial" w:cs="Arial"/>
          <w:noProof w:val="0"/>
          <w:sz w:val="24"/>
          <w:szCs w:val="24"/>
          <w:lang w:val="en-GB"/>
        </w:rPr>
        <w:t>(Business, 2022).</w:t>
      </w:r>
      <w:r w:rsidRPr="00F3ECC3" w:rsidR="49428F2E">
        <w:rPr>
          <w:rFonts w:ascii="Arial" w:hAnsi="Arial" w:eastAsia="Arial" w:cs="Arial"/>
          <w:noProof w:val="0"/>
          <w:sz w:val="24"/>
          <w:szCs w:val="24"/>
          <w:lang w:val="en-GB"/>
        </w:rPr>
        <w:t xml:space="preserve"> Social factors include demographic trends, cul</w:t>
      </w:r>
      <w:r w:rsidRPr="00F3ECC3" w:rsidR="7B25D699">
        <w:rPr>
          <w:rFonts w:ascii="Arial" w:hAnsi="Arial" w:eastAsia="Arial" w:cs="Arial"/>
          <w:noProof w:val="0"/>
          <w:sz w:val="24"/>
          <w:szCs w:val="24"/>
          <w:lang w:val="en-GB"/>
        </w:rPr>
        <w:t xml:space="preserve">tural values, diversity in the workforce and changing expectations of employees, whole technological factors related to innovations, digital </w:t>
      </w:r>
      <w:r w:rsidRPr="00F3ECC3" w:rsidR="7B25D699">
        <w:rPr>
          <w:rFonts w:ascii="Arial" w:hAnsi="Arial" w:eastAsia="Arial" w:cs="Arial"/>
          <w:noProof w:val="0"/>
          <w:sz w:val="24"/>
          <w:szCs w:val="24"/>
          <w:lang w:val="en-GB"/>
        </w:rPr>
        <w:t>transformation</w:t>
      </w:r>
      <w:r w:rsidRPr="00F3ECC3" w:rsidR="7B25D699">
        <w:rPr>
          <w:rFonts w:ascii="Arial" w:hAnsi="Arial" w:eastAsia="Arial" w:cs="Arial"/>
          <w:noProof w:val="0"/>
          <w:sz w:val="24"/>
          <w:szCs w:val="24"/>
          <w:lang w:val="en-GB"/>
        </w:rPr>
        <w:t xml:space="preserve"> and automation, all of which are constantly changing recruitment, </w:t>
      </w:r>
      <w:r w:rsidRPr="00F3ECC3" w:rsidR="7B25D699">
        <w:rPr>
          <w:rFonts w:ascii="Arial" w:hAnsi="Arial" w:eastAsia="Arial" w:cs="Arial"/>
          <w:noProof w:val="0"/>
          <w:sz w:val="24"/>
          <w:szCs w:val="24"/>
          <w:lang w:val="en-GB"/>
        </w:rPr>
        <w:t>training</w:t>
      </w:r>
      <w:r w:rsidRPr="00F3ECC3" w:rsidR="7B25D699">
        <w:rPr>
          <w:rFonts w:ascii="Arial" w:hAnsi="Arial" w:eastAsia="Arial" w:cs="Arial"/>
          <w:noProof w:val="0"/>
          <w:sz w:val="24"/>
          <w:szCs w:val="24"/>
          <w:lang w:val="en-GB"/>
        </w:rPr>
        <w:t xml:space="preserve"> and performance management processes</w:t>
      </w:r>
      <w:r w:rsidRPr="00F3ECC3" w:rsidR="6DB026AF">
        <w:rPr>
          <w:rFonts w:ascii="Arial" w:hAnsi="Arial" w:eastAsia="Arial" w:cs="Arial"/>
          <w:noProof w:val="0"/>
          <w:sz w:val="24"/>
          <w:szCs w:val="24"/>
          <w:lang w:val="en-GB"/>
        </w:rPr>
        <w:t xml:space="preserve"> </w:t>
      </w:r>
      <w:r w:rsidRPr="00F3ECC3" w:rsidR="6DB026AF">
        <w:rPr>
          <w:rFonts w:ascii="Arial" w:hAnsi="Arial" w:eastAsia="Arial" w:cs="Arial"/>
          <w:i w:val="0"/>
          <w:iCs w:val="0"/>
          <w:noProof w:val="0"/>
          <w:sz w:val="24"/>
          <w:szCs w:val="24"/>
          <w:lang w:val="en-GB"/>
        </w:rPr>
        <w:t>(</w:t>
      </w:r>
      <w:r w:rsidRPr="00F3ECC3" w:rsidR="6DB026AF">
        <w:rPr>
          <w:rFonts w:ascii="Arial" w:hAnsi="Arial" w:eastAsia="Arial" w:cs="Arial"/>
          <w:i w:val="0"/>
          <w:iCs w:val="0"/>
          <w:noProof w:val="0"/>
          <w:sz w:val="24"/>
          <w:szCs w:val="24"/>
          <w:lang w:val="en-GB"/>
        </w:rPr>
        <w:t>Tuerah</w:t>
      </w:r>
      <w:r w:rsidRPr="00F3ECC3" w:rsidR="6DB026AF">
        <w:rPr>
          <w:rFonts w:ascii="Arial" w:hAnsi="Arial" w:eastAsia="Arial" w:cs="Arial"/>
          <w:i w:val="0"/>
          <w:iCs w:val="0"/>
          <w:noProof w:val="0"/>
          <w:sz w:val="24"/>
          <w:szCs w:val="24"/>
          <w:lang w:val="en-GB"/>
        </w:rPr>
        <w:t xml:space="preserve"> et al., 2024). </w:t>
      </w:r>
      <w:r w:rsidRPr="00F3ECC3" w:rsidR="24772445">
        <w:rPr>
          <w:rFonts w:ascii="Arial" w:hAnsi="Arial" w:eastAsia="Arial" w:cs="Arial"/>
          <w:i w:val="0"/>
          <w:iCs w:val="0"/>
          <w:noProof w:val="0"/>
          <w:sz w:val="24"/>
          <w:szCs w:val="24"/>
          <w:lang w:val="en-GB"/>
        </w:rPr>
        <w:t xml:space="preserve">Legal factors and </w:t>
      </w:r>
      <w:r w:rsidRPr="00F3ECC3" w:rsidR="42A131A5">
        <w:rPr>
          <w:rFonts w:ascii="Arial" w:hAnsi="Arial" w:eastAsia="Arial" w:cs="Arial"/>
          <w:i w:val="0"/>
          <w:iCs w:val="0"/>
          <w:noProof w:val="0"/>
          <w:sz w:val="24"/>
          <w:szCs w:val="24"/>
          <w:lang w:val="en-GB"/>
        </w:rPr>
        <w:t>environmental</w:t>
      </w:r>
      <w:r w:rsidRPr="00F3ECC3" w:rsidR="24772445">
        <w:rPr>
          <w:rFonts w:ascii="Arial" w:hAnsi="Arial" w:eastAsia="Arial" w:cs="Arial"/>
          <w:i w:val="0"/>
          <w:iCs w:val="0"/>
          <w:noProof w:val="0"/>
          <w:sz w:val="24"/>
          <w:szCs w:val="24"/>
          <w:lang w:val="en-GB"/>
        </w:rPr>
        <w:t xml:space="preserve"> factors </w:t>
      </w:r>
      <w:r w:rsidRPr="00F3ECC3" w:rsidR="72D2E014">
        <w:rPr>
          <w:rFonts w:ascii="Arial" w:hAnsi="Arial" w:eastAsia="Arial" w:cs="Arial"/>
          <w:i w:val="0"/>
          <w:iCs w:val="0"/>
          <w:noProof w:val="0"/>
          <w:sz w:val="24"/>
          <w:szCs w:val="24"/>
          <w:lang w:val="en-GB"/>
        </w:rPr>
        <w:t>reflect</w:t>
      </w:r>
      <w:r w:rsidRPr="00F3ECC3" w:rsidR="24772445">
        <w:rPr>
          <w:rFonts w:ascii="Arial" w:hAnsi="Arial" w:eastAsia="Arial" w:cs="Arial"/>
          <w:i w:val="0"/>
          <w:iCs w:val="0"/>
          <w:noProof w:val="0"/>
          <w:sz w:val="24"/>
          <w:szCs w:val="24"/>
          <w:lang w:val="en-GB"/>
        </w:rPr>
        <w:t xml:space="preserve"> the increasing importance of sustainability, </w:t>
      </w:r>
      <w:r w:rsidRPr="00F3ECC3" w:rsidR="6BD195B5">
        <w:rPr>
          <w:rFonts w:ascii="Arial" w:hAnsi="Arial" w:eastAsia="Arial" w:cs="Arial"/>
          <w:i w:val="0"/>
          <w:iCs w:val="0"/>
          <w:noProof w:val="0"/>
          <w:sz w:val="24"/>
          <w:szCs w:val="24"/>
          <w:lang w:val="en-GB"/>
        </w:rPr>
        <w:t xml:space="preserve">Climate change and corporate social responsibility in contemporary business practice and organisations are </w:t>
      </w:r>
      <w:r w:rsidRPr="00F3ECC3" w:rsidR="6BD195B5">
        <w:rPr>
          <w:rFonts w:ascii="Arial" w:hAnsi="Arial" w:eastAsia="Arial" w:cs="Arial"/>
          <w:i w:val="0"/>
          <w:iCs w:val="0"/>
          <w:noProof w:val="0"/>
          <w:sz w:val="24"/>
          <w:szCs w:val="24"/>
          <w:lang w:val="en-GB"/>
        </w:rPr>
        <w:t>required</w:t>
      </w:r>
      <w:r w:rsidRPr="00F3ECC3" w:rsidR="6BD195B5">
        <w:rPr>
          <w:rFonts w:ascii="Arial" w:hAnsi="Arial" w:eastAsia="Arial" w:cs="Arial"/>
          <w:i w:val="0"/>
          <w:iCs w:val="0"/>
          <w:noProof w:val="0"/>
          <w:sz w:val="24"/>
          <w:szCs w:val="24"/>
          <w:lang w:val="en-GB"/>
        </w:rPr>
        <w:t xml:space="preserve"> to </w:t>
      </w:r>
      <w:r w:rsidRPr="00F3ECC3" w:rsidR="6BD195B5">
        <w:rPr>
          <w:rFonts w:ascii="Arial" w:hAnsi="Arial" w:eastAsia="Arial" w:cs="Arial"/>
          <w:i w:val="0"/>
          <w:iCs w:val="0"/>
          <w:noProof w:val="0"/>
          <w:sz w:val="24"/>
          <w:szCs w:val="24"/>
          <w:lang w:val="en-GB"/>
        </w:rPr>
        <w:t>comply with</w:t>
      </w:r>
      <w:r w:rsidRPr="00F3ECC3" w:rsidR="6BD195B5">
        <w:rPr>
          <w:rFonts w:ascii="Arial" w:hAnsi="Arial" w:eastAsia="Arial" w:cs="Arial"/>
          <w:i w:val="0"/>
          <w:iCs w:val="0"/>
          <w:noProof w:val="0"/>
          <w:sz w:val="24"/>
          <w:szCs w:val="24"/>
          <w:lang w:val="en-GB"/>
        </w:rPr>
        <w:t xml:space="preserve"> employment legislation, equality laws and health and safety regulations </w:t>
      </w:r>
      <w:r w:rsidRPr="00F3ECC3" w:rsidR="1FA619B4">
        <w:rPr>
          <w:rFonts w:ascii="Arial" w:hAnsi="Arial" w:eastAsia="Arial" w:cs="Arial"/>
          <w:noProof w:val="0"/>
          <w:sz w:val="24"/>
          <w:szCs w:val="24"/>
          <w:lang w:val="en-GB"/>
        </w:rPr>
        <w:t xml:space="preserve">(Jadallah, Mansour Shakhatreh and Alazzam, 2026). Therefore, the </w:t>
      </w:r>
      <w:r w:rsidRPr="00F3ECC3" w:rsidR="1FA619B4">
        <w:rPr>
          <w:rFonts w:ascii="Arial" w:hAnsi="Arial" w:eastAsia="Arial" w:cs="Arial"/>
          <w:noProof w:val="0"/>
          <w:sz w:val="24"/>
          <w:szCs w:val="24"/>
          <w:lang w:val="en-GB"/>
        </w:rPr>
        <w:t>PESTLE</w:t>
      </w:r>
      <w:r w:rsidRPr="00F3ECC3" w:rsidR="1FA619B4">
        <w:rPr>
          <w:rFonts w:ascii="Arial" w:hAnsi="Arial" w:eastAsia="Arial" w:cs="Arial"/>
          <w:noProof w:val="0"/>
          <w:sz w:val="24"/>
          <w:szCs w:val="24"/>
          <w:lang w:val="en-GB"/>
        </w:rPr>
        <w:t xml:space="preserve"> framework </w:t>
      </w:r>
      <w:r w:rsidRPr="00F3ECC3" w:rsidR="1FA619B4">
        <w:rPr>
          <w:rFonts w:ascii="Arial" w:hAnsi="Arial" w:eastAsia="Arial" w:cs="Arial"/>
          <w:noProof w:val="0"/>
          <w:sz w:val="24"/>
          <w:szCs w:val="24"/>
          <w:lang w:val="en-GB"/>
        </w:rPr>
        <w:t>facilitates</w:t>
      </w:r>
      <w:r w:rsidRPr="00F3ECC3" w:rsidR="1FA619B4">
        <w:rPr>
          <w:rFonts w:ascii="Arial" w:hAnsi="Arial" w:eastAsia="Arial" w:cs="Arial"/>
          <w:noProof w:val="0"/>
          <w:sz w:val="24"/>
          <w:szCs w:val="24"/>
          <w:lang w:val="en-GB"/>
        </w:rPr>
        <w:t xml:space="preserve"> the development of responsive and adaptable HR practices </w:t>
      </w:r>
      <w:r w:rsidRPr="00F3ECC3" w:rsidR="4FF296AA">
        <w:rPr>
          <w:rFonts w:ascii="Arial" w:hAnsi="Arial" w:eastAsia="Arial" w:cs="Arial"/>
          <w:noProof w:val="0"/>
          <w:sz w:val="24"/>
          <w:szCs w:val="24"/>
          <w:lang w:val="en-GB"/>
        </w:rPr>
        <w:t xml:space="preserve">by HR managers and enables organisations to </w:t>
      </w:r>
      <w:r w:rsidRPr="00F3ECC3" w:rsidR="442C507D">
        <w:rPr>
          <w:rFonts w:ascii="Arial" w:hAnsi="Arial" w:eastAsia="Arial" w:cs="Arial"/>
          <w:noProof w:val="0"/>
          <w:sz w:val="24"/>
          <w:szCs w:val="24"/>
          <w:lang w:val="en-GB"/>
        </w:rPr>
        <w:t xml:space="preserve">better understand external forces that might influence strategic planning (Talent Management Institute, 2024). </w:t>
      </w:r>
    </w:p>
    <w:p w:rsidR="6394E1CA" w:rsidP="00F3ECC3" w:rsidRDefault="6394E1CA" w14:paraId="16CF5EFB" w14:textId="5396976F">
      <w:pPr>
        <w:pStyle w:val="Normal"/>
        <w:spacing w:line="480" w:lineRule="auto"/>
        <w:rPr>
          <w:rFonts w:ascii="Arial" w:hAnsi="Arial" w:eastAsia="Arial" w:cs="Arial"/>
          <w:b w:val="1"/>
          <w:bCs w:val="1"/>
          <w:noProof w:val="0"/>
          <w:sz w:val="28"/>
          <w:szCs w:val="28"/>
          <w:lang w:val="en-GB"/>
        </w:rPr>
      </w:pPr>
      <w:r w:rsidRPr="00F3ECC3" w:rsidR="6394E1CA">
        <w:rPr>
          <w:rFonts w:ascii="Arial" w:hAnsi="Arial" w:eastAsia="Arial" w:cs="Arial"/>
          <w:b w:val="1"/>
          <w:bCs w:val="1"/>
          <w:noProof w:val="0"/>
          <w:sz w:val="28"/>
          <w:szCs w:val="28"/>
          <w:lang w:val="en-GB"/>
        </w:rPr>
        <w:t xml:space="preserve">Pros and </w:t>
      </w:r>
      <w:r w:rsidRPr="00F3ECC3" w:rsidR="6394E1CA">
        <w:rPr>
          <w:rFonts w:ascii="Arial" w:hAnsi="Arial" w:eastAsia="Arial" w:cs="Arial"/>
          <w:b w:val="1"/>
          <w:bCs w:val="1"/>
          <w:noProof w:val="0"/>
          <w:sz w:val="28"/>
          <w:szCs w:val="28"/>
          <w:lang w:val="en-GB"/>
        </w:rPr>
        <w:t>Con’s</w:t>
      </w:r>
      <w:r w:rsidRPr="00F3ECC3" w:rsidR="6394E1CA">
        <w:rPr>
          <w:rFonts w:ascii="Arial" w:hAnsi="Arial" w:eastAsia="Arial" w:cs="Arial"/>
          <w:b w:val="1"/>
          <w:bCs w:val="1"/>
          <w:noProof w:val="0"/>
          <w:sz w:val="28"/>
          <w:szCs w:val="28"/>
          <w:lang w:val="en-GB"/>
        </w:rPr>
        <w:t xml:space="preserve"> of the PESTLE  framework</w:t>
      </w:r>
    </w:p>
    <w:p w:rsidR="0FE67862" w:rsidP="00F3ECC3" w:rsidRDefault="0FE67862" w14:paraId="2A4F08B3" w14:textId="45173018">
      <w:pPr>
        <w:pStyle w:val="Normal"/>
        <w:spacing w:line="480" w:lineRule="auto"/>
      </w:pPr>
      <w:r w:rsidRPr="00F3ECC3" w:rsidR="0FE67862">
        <w:rPr>
          <w:rFonts w:ascii="Arial" w:hAnsi="Arial" w:eastAsia="Arial" w:cs="Arial"/>
          <w:noProof w:val="0"/>
          <w:sz w:val="24"/>
          <w:szCs w:val="24"/>
          <w:lang w:val="en-GB"/>
        </w:rPr>
        <w:t xml:space="preserve">The PRESTELE framework is helpful </w:t>
      </w:r>
      <w:r w:rsidRPr="00F3ECC3" w:rsidR="45F330CF">
        <w:rPr>
          <w:rFonts w:ascii="Arial" w:hAnsi="Arial" w:eastAsia="Arial" w:cs="Arial"/>
          <w:noProof w:val="0"/>
          <w:sz w:val="24"/>
          <w:szCs w:val="24"/>
          <w:lang w:val="en-GB"/>
        </w:rPr>
        <w:t>for</w:t>
      </w:r>
      <w:r w:rsidRPr="00F3ECC3" w:rsidR="0FE67862">
        <w:rPr>
          <w:rFonts w:ascii="Arial" w:hAnsi="Arial" w:eastAsia="Arial" w:cs="Arial"/>
          <w:noProof w:val="0"/>
          <w:sz w:val="24"/>
          <w:szCs w:val="24"/>
          <w:lang w:val="en-GB"/>
        </w:rPr>
        <w:t xml:space="preserve"> strategic </w:t>
      </w:r>
      <w:r w:rsidRPr="00F3ECC3" w:rsidR="3326C853">
        <w:rPr>
          <w:rFonts w:ascii="Arial" w:hAnsi="Arial" w:eastAsia="Arial" w:cs="Arial"/>
          <w:noProof w:val="0"/>
          <w:sz w:val="24"/>
          <w:szCs w:val="24"/>
          <w:lang w:val="en-GB"/>
        </w:rPr>
        <w:t>analysis</w:t>
      </w:r>
      <w:r w:rsidRPr="00F3ECC3" w:rsidR="0FE67862">
        <w:rPr>
          <w:rFonts w:ascii="Arial" w:hAnsi="Arial" w:eastAsia="Arial" w:cs="Arial"/>
          <w:noProof w:val="0"/>
          <w:sz w:val="24"/>
          <w:szCs w:val="24"/>
          <w:lang w:val="en-GB"/>
        </w:rPr>
        <w:t xml:space="preserve"> as it allows organisations </w:t>
      </w:r>
      <w:r w:rsidRPr="00F3ECC3" w:rsidR="01C9C8BE">
        <w:rPr>
          <w:rFonts w:ascii="Arial" w:hAnsi="Arial" w:eastAsia="Arial" w:cs="Arial"/>
          <w:noProof w:val="0"/>
          <w:sz w:val="24"/>
          <w:szCs w:val="24"/>
          <w:lang w:val="en-GB"/>
        </w:rPr>
        <w:t xml:space="preserve">to systematically assess the external factors that </w:t>
      </w:r>
      <w:r w:rsidRPr="00F3ECC3" w:rsidR="01C9C8BE">
        <w:rPr>
          <w:rFonts w:ascii="Arial" w:hAnsi="Arial" w:eastAsia="Arial" w:cs="Arial"/>
          <w:noProof w:val="0"/>
          <w:sz w:val="24"/>
          <w:szCs w:val="24"/>
          <w:lang w:val="en-GB"/>
        </w:rPr>
        <w:t>impact</w:t>
      </w:r>
      <w:r w:rsidRPr="00F3ECC3" w:rsidR="01C9C8BE">
        <w:rPr>
          <w:rFonts w:ascii="Arial" w:hAnsi="Arial" w:eastAsia="Arial" w:cs="Arial"/>
          <w:noProof w:val="0"/>
          <w:sz w:val="24"/>
          <w:szCs w:val="24"/>
          <w:lang w:val="en-GB"/>
        </w:rPr>
        <w:t xml:space="preserve"> business performance and long-term planning (CIPD 2024). By recognising </w:t>
      </w:r>
      <w:r w:rsidRPr="00F3ECC3" w:rsidR="55B3170B">
        <w:rPr>
          <w:rFonts w:ascii="Arial" w:hAnsi="Arial" w:eastAsia="Arial" w:cs="Arial"/>
          <w:noProof w:val="0"/>
          <w:sz w:val="24"/>
          <w:szCs w:val="24"/>
          <w:lang w:val="en-GB"/>
        </w:rPr>
        <w:t>opportunities and threats in the political, economic, social, technological, legal, and environmental landscape, organisations can make more informed strategic decisions and respond proactively to external change</w:t>
      </w:r>
      <w:r w:rsidRPr="00F3ECC3" w:rsidR="6AFFA55D">
        <w:rPr>
          <w:rFonts w:ascii="Arial" w:hAnsi="Arial" w:eastAsia="Arial" w:cs="Arial"/>
          <w:noProof w:val="0"/>
          <w:sz w:val="24"/>
          <w:szCs w:val="24"/>
          <w:lang w:val="en-GB"/>
        </w:rPr>
        <w:t xml:space="preserve"> </w:t>
      </w:r>
      <w:r w:rsidRPr="00F3ECC3" w:rsidR="6579FFC3">
        <w:rPr>
          <w:rFonts w:ascii="Arial" w:hAnsi="Arial" w:eastAsia="Arial" w:cs="Arial"/>
          <w:noProof w:val="0"/>
          <w:sz w:val="24"/>
          <w:szCs w:val="24"/>
          <w:lang w:val="en-GB"/>
        </w:rPr>
        <w:t>(Mostafa, 2025).</w:t>
      </w:r>
      <w:r w:rsidRPr="00F3ECC3" w:rsidR="6AC93298">
        <w:rPr>
          <w:rFonts w:ascii="Arial" w:hAnsi="Arial" w:eastAsia="Arial" w:cs="Arial"/>
          <w:noProof w:val="0"/>
          <w:sz w:val="24"/>
          <w:szCs w:val="24"/>
          <w:lang w:val="en-GB"/>
        </w:rPr>
        <w:t xml:space="preserve"> The framew</w:t>
      </w:r>
      <w:r w:rsidRPr="00F3ECC3" w:rsidR="432016B4">
        <w:rPr>
          <w:rFonts w:ascii="Arial" w:hAnsi="Arial" w:eastAsia="Arial" w:cs="Arial"/>
          <w:noProof w:val="0"/>
          <w:sz w:val="24"/>
          <w:szCs w:val="24"/>
          <w:lang w:val="en-GB"/>
        </w:rPr>
        <w:t xml:space="preserve">ork is particularly useful to human resource (HR) managers in aiding workforce planning, recruitment strategies, employee development, and policy formulation by highlighting external factors that may affect organisational </w:t>
      </w:r>
      <w:r w:rsidRPr="00F3ECC3" w:rsidR="432016B4">
        <w:rPr>
          <w:rFonts w:ascii="Arial" w:hAnsi="Arial" w:eastAsia="Arial" w:cs="Arial"/>
          <w:noProof w:val="0"/>
          <w:sz w:val="24"/>
          <w:szCs w:val="24"/>
          <w:lang w:val="en-GB"/>
        </w:rPr>
        <w:t>objectives</w:t>
      </w:r>
      <w:r w:rsidRPr="00F3ECC3" w:rsidR="7A05C30A">
        <w:rPr>
          <w:rFonts w:ascii="Arial" w:hAnsi="Arial" w:eastAsia="Arial" w:cs="Arial"/>
          <w:noProof w:val="0"/>
          <w:sz w:val="24"/>
          <w:szCs w:val="24"/>
          <w:lang w:val="en-GB"/>
        </w:rPr>
        <w:t xml:space="preserve"> (Buye </w:t>
      </w:r>
      <w:r w:rsidRPr="00F3ECC3" w:rsidR="7A05C30A">
        <w:rPr>
          <w:rFonts w:ascii="Arial" w:hAnsi="Arial" w:eastAsia="Arial" w:cs="Arial"/>
          <w:noProof w:val="0"/>
          <w:sz w:val="24"/>
          <w:szCs w:val="24"/>
          <w:lang w:val="en-GB"/>
        </w:rPr>
        <w:t>2021).</w:t>
      </w:r>
      <w:r w:rsidRPr="00F3ECC3" w:rsidR="22C80E5F">
        <w:rPr>
          <w:rFonts w:ascii="Arial" w:hAnsi="Arial" w:eastAsia="Arial" w:cs="Arial"/>
          <w:noProof w:val="0"/>
          <w:sz w:val="24"/>
          <w:szCs w:val="24"/>
          <w:lang w:val="en-GB"/>
        </w:rPr>
        <w:t xml:space="preserve"> In addition, </w:t>
      </w:r>
      <w:r w:rsidRPr="00F3ECC3" w:rsidR="302EC365">
        <w:rPr>
          <w:rFonts w:ascii="Arial" w:hAnsi="Arial" w:eastAsia="Arial" w:cs="Arial"/>
          <w:noProof w:val="0"/>
          <w:sz w:val="24"/>
          <w:szCs w:val="24"/>
          <w:lang w:val="en-GB"/>
        </w:rPr>
        <w:t>PESTLE</w:t>
      </w:r>
      <w:r w:rsidRPr="00F3ECC3" w:rsidR="302EC365">
        <w:rPr>
          <w:rFonts w:ascii="Arial" w:hAnsi="Arial" w:eastAsia="Arial" w:cs="Arial"/>
          <w:noProof w:val="0"/>
          <w:sz w:val="24"/>
          <w:szCs w:val="24"/>
          <w:lang w:val="en-GB"/>
        </w:rPr>
        <w:t xml:space="preserve"> is</w:t>
      </w:r>
      <w:r w:rsidRPr="00F3ECC3" w:rsidR="22C80E5F">
        <w:rPr>
          <w:rFonts w:ascii="Arial" w:hAnsi="Arial" w:eastAsia="Arial" w:cs="Arial"/>
          <w:noProof w:val="0"/>
          <w:sz w:val="24"/>
          <w:szCs w:val="24"/>
          <w:lang w:val="en-GB"/>
        </w:rPr>
        <w:t xml:space="preserve"> particular</w:t>
      </w:r>
      <w:r w:rsidRPr="00F3ECC3" w:rsidR="0A5F0E00">
        <w:rPr>
          <w:rFonts w:ascii="Arial" w:hAnsi="Arial" w:eastAsia="Arial" w:cs="Arial"/>
          <w:noProof w:val="0"/>
          <w:sz w:val="24"/>
          <w:szCs w:val="24"/>
          <w:lang w:val="en-GB"/>
        </w:rPr>
        <w:t xml:space="preserve">ly valuable to multinational organisations as it promotes managers to consider the variations in environmental conditions between countries so that HR practices can be tailored to local requirements, economic </w:t>
      </w:r>
      <w:r w:rsidRPr="00F3ECC3" w:rsidR="0A5F0E00">
        <w:rPr>
          <w:rFonts w:ascii="Arial" w:hAnsi="Arial" w:eastAsia="Arial" w:cs="Arial"/>
          <w:noProof w:val="0"/>
          <w:sz w:val="24"/>
          <w:szCs w:val="24"/>
          <w:lang w:val="en-GB"/>
        </w:rPr>
        <w:t>conditi</w:t>
      </w:r>
      <w:r w:rsidRPr="00F3ECC3" w:rsidR="55E90DDE">
        <w:rPr>
          <w:rFonts w:ascii="Arial" w:hAnsi="Arial" w:eastAsia="Arial" w:cs="Arial"/>
          <w:noProof w:val="0"/>
          <w:sz w:val="24"/>
          <w:szCs w:val="24"/>
          <w:lang w:val="en-GB"/>
        </w:rPr>
        <w:t>ons</w:t>
      </w:r>
      <w:r w:rsidRPr="00F3ECC3" w:rsidR="0A5F0E00">
        <w:rPr>
          <w:rFonts w:ascii="Arial" w:hAnsi="Arial" w:eastAsia="Arial" w:cs="Arial"/>
          <w:noProof w:val="0"/>
          <w:sz w:val="24"/>
          <w:szCs w:val="24"/>
          <w:lang w:val="en-GB"/>
        </w:rPr>
        <w:t xml:space="preserve"> and cultural expectations (Buye 2021).</w:t>
      </w:r>
    </w:p>
    <w:p w:rsidR="0244156C" w:rsidP="00F3ECC3" w:rsidRDefault="0244156C" w14:paraId="656DABBD" w14:textId="3DBECF25">
      <w:pPr>
        <w:pStyle w:val="Normal"/>
        <w:spacing w:line="480" w:lineRule="auto"/>
      </w:pPr>
      <w:r w:rsidRPr="00F3ECC3" w:rsidR="0244156C">
        <w:rPr>
          <w:rFonts w:ascii="Arial" w:hAnsi="Arial" w:eastAsia="Arial" w:cs="Arial"/>
          <w:noProof w:val="0"/>
          <w:sz w:val="24"/>
          <w:szCs w:val="24"/>
          <w:lang w:val="en-GB"/>
        </w:rPr>
        <w:t>Despite these advantages</w:t>
      </w:r>
      <w:r w:rsidRPr="00F3ECC3" w:rsidR="1CE9E70C">
        <w:rPr>
          <w:rFonts w:ascii="Arial" w:hAnsi="Arial" w:eastAsia="Arial" w:cs="Arial"/>
          <w:noProof w:val="0"/>
          <w:sz w:val="24"/>
          <w:szCs w:val="24"/>
          <w:lang w:val="en-GB"/>
        </w:rPr>
        <w:t>,</w:t>
      </w:r>
      <w:r w:rsidRPr="00F3ECC3" w:rsidR="0244156C">
        <w:rPr>
          <w:rFonts w:ascii="Arial" w:hAnsi="Arial" w:eastAsia="Arial" w:cs="Arial"/>
          <w:noProof w:val="0"/>
          <w:sz w:val="24"/>
          <w:szCs w:val="24"/>
          <w:lang w:val="en-GB"/>
        </w:rPr>
        <w:t xml:space="preserve"> the PESTLE frameworks </w:t>
      </w:r>
      <w:r w:rsidRPr="00F3ECC3" w:rsidR="76217E2C">
        <w:rPr>
          <w:rFonts w:ascii="Arial" w:hAnsi="Arial" w:eastAsia="Arial" w:cs="Arial"/>
          <w:noProof w:val="0"/>
          <w:sz w:val="24"/>
          <w:szCs w:val="24"/>
          <w:lang w:val="en-GB"/>
        </w:rPr>
        <w:t>have</w:t>
      </w:r>
      <w:r w:rsidRPr="00F3ECC3" w:rsidR="0244156C">
        <w:rPr>
          <w:rFonts w:ascii="Arial" w:hAnsi="Arial" w:eastAsia="Arial" w:cs="Arial"/>
          <w:noProof w:val="0"/>
          <w:sz w:val="24"/>
          <w:szCs w:val="24"/>
          <w:lang w:val="en-GB"/>
        </w:rPr>
        <w:t xml:space="preserve"> </w:t>
      </w:r>
      <w:r w:rsidRPr="00F3ECC3" w:rsidR="61C2D051">
        <w:rPr>
          <w:rFonts w:ascii="Arial" w:hAnsi="Arial" w:eastAsia="Arial" w:cs="Arial"/>
          <w:noProof w:val="0"/>
          <w:sz w:val="24"/>
          <w:szCs w:val="24"/>
          <w:lang w:val="en-GB"/>
        </w:rPr>
        <w:t>several</w:t>
      </w:r>
      <w:r w:rsidRPr="00F3ECC3" w:rsidR="0244156C">
        <w:rPr>
          <w:rFonts w:ascii="Arial" w:hAnsi="Arial" w:eastAsia="Arial" w:cs="Arial"/>
          <w:noProof w:val="0"/>
          <w:sz w:val="24"/>
          <w:szCs w:val="24"/>
          <w:lang w:val="en-GB"/>
        </w:rPr>
        <w:t xml:space="preserve"> drawbacks.</w:t>
      </w:r>
      <w:r w:rsidRPr="00F3ECC3" w:rsidR="0C878BA1">
        <w:rPr>
          <w:rFonts w:ascii="Arial" w:hAnsi="Arial" w:eastAsia="Arial" w:cs="Arial"/>
          <w:noProof w:val="0"/>
          <w:sz w:val="24"/>
          <w:szCs w:val="24"/>
          <w:lang w:val="en-GB"/>
        </w:rPr>
        <w:t xml:space="preserve"> </w:t>
      </w:r>
      <w:r w:rsidRPr="00F3ECC3" w:rsidR="0244156C">
        <w:rPr>
          <w:rFonts w:ascii="Arial" w:hAnsi="Arial" w:eastAsia="Arial" w:cs="Arial"/>
          <w:noProof w:val="0"/>
          <w:sz w:val="24"/>
          <w:szCs w:val="24"/>
          <w:lang w:val="en-GB"/>
        </w:rPr>
        <w:t>One of them being that the approach primarily concentra</w:t>
      </w:r>
      <w:r w:rsidRPr="00F3ECC3" w:rsidR="58D20C98">
        <w:rPr>
          <w:rFonts w:ascii="Arial" w:hAnsi="Arial" w:eastAsia="Arial" w:cs="Arial"/>
          <w:noProof w:val="0"/>
          <w:sz w:val="24"/>
          <w:szCs w:val="24"/>
          <w:lang w:val="en-GB"/>
        </w:rPr>
        <w:t xml:space="preserve">tes on the external </w:t>
      </w:r>
      <w:r w:rsidRPr="00F3ECC3" w:rsidR="3832DA7D">
        <w:rPr>
          <w:rFonts w:ascii="Arial" w:hAnsi="Arial" w:eastAsia="Arial" w:cs="Arial"/>
          <w:noProof w:val="0"/>
          <w:sz w:val="24"/>
          <w:szCs w:val="24"/>
          <w:lang w:val="en-GB"/>
        </w:rPr>
        <w:t>environment</w:t>
      </w:r>
      <w:r w:rsidRPr="00F3ECC3" w:rsidR="58D20C98">
        <w:rPr>
          <w:rFonts w:ascii="Arial" w:hAnsi="Arial" w:eastAsia="Arial" w:cs="Arial"/>
          <w:noProof w:val="0"/>
          <w:sz w:val="24"/>
          <w:szCs w:val="24"/>
          <w:lang w:val="en-GB"/>
        </w:rPr>
        <w:t xml:space="preserve"> and offers insights into internal organisational </w:t>
      </w:r>
      <w:r w:rsidRPr="00F3ECC3" w:rsidR="43C74635">
        <w:rPr>
          <w:rFonts w:ascii="Arial" w:hAnsi="Arial" w:eastAsia="Arial" w:cs="Arial"/>
          <w:noProof w:val="0"/>
          <w:sz w:val="24"/>
          <w:szCs w:val="24"/>
          <w:lang w:val="en-GB"/>
        </w:rPr>
        <w:t>elements</w:t>
      </w:r>
      <w:r w:rsidRPr="00F3ECC3" w:rsidR="58D20C98">
        <w:rPr>
          <w:rFonts w:ascii="Arial" w:hAnsi="Arial" w:eastAsia="Arial" w:cs="Arial"/>
          <w:noProof w:val="0"/>
          <w:sz w:val="24"/>
          <w:szCs w:val="24"/>
          <w:lang w:val="en-GB"/>
        </w:rPr>
        <w:t xml:space="preserve"> that also influence HR </w:t>
      </w:r>
      <w:r w:rsidRPr="00F3ECC3" w:rsidR="7B56AE3C">
        <w:rPr>
          <w:rFonts w:ascii="Arial" w:hAnsi="Arial" w:eastAsia="Arial" w:cs="Arial"/>
          <w:noProof w:val="0"/>
          <w:sz w:val="24"/>
          <w:szCs w:val="24"/>
          <w:lang w:val="en-GB"/>
        </w:rPr>
        <w:t>effectiveness</w:t>
      </w:r>
      <w:r w:rsidRPr="00F3ECC3" w:rsidR="56FDC421">
        <w:rPr>
          <w:rFonts w:ascii="Arial" w:hAnsi="Arial" w:eastAsia="Arial" w:cs="Arial"/>
          <w:noProof w:val="0"/>
          <w:sz w:val="24"/>
          <w:szCs w:val="24"/>
          <w:lang w:val="en-GB"/>
        </w:rPr>
        <w:t xml:space="preserve">, such as workforce capabilities, organisational </w:t>
      </w:r>
      <w:r w:rsidRPr="00F3ECC3" w:rsidR="56FDC421">
        <w:rPr>
          <w:rFonts w:ascii="Arial" w:hAnsi="Arial" w:eastAsia="Arial" w:cs="Arial"/>
          <w:noProof w:val="0"/>
          <w:sz w:val="24"/>
          <w:szCs w:val="24"/>
          <w:lang w:val="en-GB"/>
        </w:rPr>
        <w:t>culture</w:t>
      </w:r>
      <w:r w:rsidRPr="00F3ECC3" w:rsidR="56FDC421">
        <w:rPr>
          <w:rFonts w:ascii="Arial" w:hAnsi="Arial" w:eastAsia="Arial" w:cs="Arial"/>
          <w:noProof w:val="0"/>
          <w:sz w:val="24"/>
          <w:szCs w:val="24"/>
          <w:lang w:val="en-GB"/>
        </w:rPr>
        <w:t xml:space="preserve"> and leadership </w:t>
      </w:r>
      <w:r w:rsidRPr="00F3ECC3" w:rsidR="23654CF5">
        <w:rPr>
          <w:rFonts w:ascii="Arial" w:hAnsi="Arial" w:eastAsia="Arial" w:cs="Arial"/>
          <w:i w:val="0"/>
          <w:iCs w:val="0"/>
          <w:noProof w:val="0"/>
          <w:sz w:val="24"/>
          <w:szCs w:val="24"/>
          <w:lang w:val="en-GB"/>
        </w:rPr>
        <w:t>(Ran et al., 2026).</w:t>
      </w:r>
      <w:r w:rsidRPr="00F3ECC3" w:rsidR="58D20C98">
        <w:rPr>
          <w:rFonts w:ascii="Arial" w:hAnsi="Arial" w:eastAsia="Arial" w:cs="Arial"/>
          <w:i w:val="0"/>
          <w:iCs w:val="0"/>
          <w:noProof w:val="0"/>
          <w:sz w:val="24"/>
          <w:szCs w:val="24"/>
          <w:lang w:val="en-GB"/>
        </w:rPr>
        <w:t xml:space="preserve"> </w:t>
      </w:r>
      <w:r w:rsidRPr="00F3ECC3" w:rsidR="4EC35EF5">
        <w:rPr>
          <w:rFonts w:ascii="Arial" w:hAnsi="Arial" w:eastAsia="Arial" w:cs="Arial"/>
          <w:i w:val="0"/>
          <w:iCs w:val="0"/>
          <w:noProof w:val="0"/>
          <w:sz w:val="24"/>
          <w:szCs w:val="24"/>
          <w:lang w:val="en-GB"/>
        </w:rPr>
        <w:t>Furthermore,</w:t>
      </w:r>
      <w:r w:rsidRPr="00F3ECC3" w:rsidR="689B2580">
        <w:rPr>
          <w:rFonts w:ascii="Arial" w:hAnsi="Arial" w:eastAsia="Arial" w:cs="Arial"/>
          <w:i w:val="0"/>
          <w:iCs w:val="0"/>
          <w:noProof w:val="0"/>
          <w:sz w:val="24"/>
          <w:szCs w:val="24"/>
          <w:lang w:val="en-GB"/>
        </w:rPr>
        <w:t xml:space="preserve"> as the external business environment is </w:t>
      </w:r>
      <w:r w:rsidRPr="00F3ECC3" w:rsidR="67DAFACA">
        <w:rPr>
          <w:rFonts w:ascii="Arial" w:hAnsi="Arial" w:eastAsia="Arial" w:cs="Arial"/>
          <w:i w:val="0"/>
          <w:iCs w:val="0"/>
          <w:noProof w:val="0"/>
          <w:sz w:val="24"/>
          <w:szCs w:val="24"/>
          <w:lang w:val="en-GB"/>
        </w:rPr>
        <w:t xml:space="preserve">constantly changing, information sourced through PESTLE analysis can quickly become outdated if organisations </w:t>
      </w:r>
      <w:r w:rsidRPr="00F3ECC3" w:rsidR="67DAFACA">
        <w:rPr>
          <w:rFonts w:ascii="Arial" w:hAnsi="Arial" w:eastAsia="Arial" w:cs="Arial"/>
          <w:i w:val="0"/>
          <w:iCs w:val="0"/>
          <w:noProof w:val="0"/>
          <w:sz w:val="24"/>
          <w:szCs w:val="24"/>
          <w:lang w:val="en-GB"/>
        </w:rPr>
        <w:t>fail to</w:t>
      </w:r>
      <w:r w:rsidRPr="00F3ECC3" w:rsidR="67DAFACA">
        <w:rPr>
          <w:rFonts w:ascii="Arial" w:hAnsi="Arial" w:eastAsia="Arial" w:cs="Arial"/>
          <w:i w:val="0"/>
          <w:iCs w:val="0"/>
          <w:noProof w:val="0"/>
          <w:sz w:val="24"/>
          <w:szCs w:val="24"/>
          <w:lang w:val="en-GB"/>
        </w:rPr>
        <w:t xml:space="preserve"> review it regularly </w:t>
      </w:r>
      <w:r w:rsidRPr="00F3ECC3" w:rsidR="67DAFACA">
        <w:rPr>
          <w:rFonts w:ascii="Arial" w:hAnsi="Arial" w:eastAsia="Arial" w:cs="Arial"/>
          <w:noProof w:val="0"/>
          <w:sz w:val="24"/>
          <w:szCs w:val="24"/>
          <w:lang w:val="en-GB"/>
        </w:rPr>
        <w:t>(</w:t>
      </w:r>
      <w:r w:rsidRPr="00F3ECC3" w:rsidR="67DAFACA">
        <w:rPr>
          <w:rFonts w:ascii="Arial" w:hAnsi="Arial" w:eastAsia="Arial" w:cs="Arial"/>
          <w:noProof w:val="0"/>
          <w:sz w:val="24"/>
          <w:szCs w:val="24"/>
          <w:lang w:val="en-GB"/>
        </w:rPr>
        <w:t>Citilci</w:t>
      </w:r>
      <w:r w:rsidRPr="00F3ECC3" w:rsidR="67DAFACA">
        <w:rPr>
          <w:rFonts w:ascii="Arial" w:hAnsi="Arial" w:eastAsia="Arial" w:cs="Arial"/>
          <w:noProof w:val="0"/>
          <w:sz w:val="24"/>
          <w:szCs w:val="24"/>
          <w:lang w:val="en-GB"/>
        </w:rPr>
        <w:t xml:space="preserve"> and </w:t>
      </w:r>
      <w:r w:rsidRPr="00F3ECC3" w:rsidR="67DAFACA">
        <w:rPr>
          <w:rFonts w:ascii="Arial" w:hAnsi="Arial" w:eastAsia="Arial" w:cs="Arial"/>
          <w:noProof w:val="0"/>
          <w:sz w:val="24"/>
          <w:szCs w:val="24"/>
          <w:lang w:val="en-GB"/>
        </w:rPr>
        <w:t>Akbalik</w:t>
      </w:r>
      <w:r w:rsidRPr="00F3ECC3" w:rsidR="67DAFACA">
        <w:rPr>
          <w:rFonts w:ascii="Arial" w:hAnsi="Arial" w:eastAsia="Arial" w:cs="Arial"/>
          <w:noProof w:val="0"/>
          <w:sz w:val="24"/>
          <w:szCs w:val="24"/>
          <w:lang w:val="en-GB"/>
        </w:rPr>
        <w:t>, 2019). An</w:t>
      </w:r>
      <w:r w:rsidRPr="00F3ECC3" w:rsidR="4F489598">
        <w:rPr>
          <w:rFonts w:ascii="Arial" w:hAnsi="Arial" w:eastAsia="Arial" w:cs="Arial"/>
          <w:noProof w:val="0"/>
          <w:sz w:val="24"/>
          <w:szCs w:val="24"/>
          <w:lang w:val="en-GB"/>
        </w:rPr>
        <w:t xml:space="preserve">other drawback is that managers must use professional judgment to evaluate the results because the framework does not explain how various environmental effects interact </w:t>
      </w:r>
      <w:r w:rsidRPr="00F3ECC3" w:rsidR="15547606">
        <w:rPr>
          <w:rFonts w:ascii="Arial" w:hAnsi="Arial" w:eastAsia="Arial" w:cs="Arial"/>
          <w:noProof w:val="0"/>
          <w:sz w:val="24"/>
          <w:szCs w:val="24"/>
          <w:lang w:val="en-GB"/>
        </w:rPr>
        <w:t>with</w:t>
      </w:r>
      <w:r w:rsidRPr="00F3ECC3" w:rsidR="4F489598">
        <w:rPr>
          <w:rFonts w:ascii="Arial" w:hAnsi="Arial" w:eastAsia="Arial" w:cs="Arial"/>
          <w:noProof w:val="0"/>
          <w:sz w:val="24"/>
          <w:szCs w:val="24"/>
          <w:lang w:val="en-GB"/>
        </w:rPr>
        <w:t xml:space="preserve"> one ano</w:t>
      </w:r>
      <w:r w:rsidRPr="00F3ECC3" w:rsidR="67DAFACA">
        <w:rPr>
          <w:rFonts w:ascii="Arial" w:hAnsi="Arial" w:eastAsia="Arial" w:cs="Arial"/>
          <w:noProof w:val="0"/>
          <w:sz w:val="24"/>
          <w:szCs w:val="24"/>
          <w:lang w:val="en-GB"/>
        </w:rPr>
        <w:t xml:space="preserve">ther or show the relative </w:t>
      </w:r>
      <w:r w:rsidRPr="00F3ECC3" w:rsidR="626DFB1B">
        <w:rPr>
          <w:rFonts w:ascii="Arial" w:hAnsi="Arial" w:eastAsia="Arial" w:cs="Arial"/>
          <w:noProof w:val="0"/>
          <w:sz w:val="24"/>
          <w:szCs w:val="24"/>
          <w:lang w:val="en-GB"/>
        </w:rPr>
        <w:t>relevance of each element</w:t>
      </w:r>
      <w:r w:rsidRPr="00F3ECC3" w:rsidR="30D49AC1">
        <w:rPr>
          <w:rFonts w:ascii="Arial" w:hAnsi="Arial" w:eastAsia="Arial" w:cs="Arial"/>
          <w:noProof w:val="0"/>
          <w:sz w:val="24"/>
          <w:szCs w:val="24"/>
          <w:lang w:val="en-GB"/>
        </w:rPr>
        <w:t xml:space="preserve"> (CIPD,2024). Consequently, while the </w:t>
      </w:r>
      <w:r w:rsidRPr="00F3ECC3" w:rsidR="4AB3176D">
        <w:rPr>
          <w:rFonts w:ascii="Arial" w:hAnsi="Arial" w:eastAsia="Arial" w:cs="Arial"/>
          <w:noProof w:val="0"/>
          <w:sz w:val="24"/>
          <w:szCs w:val="24"/>
          <w:lang w:val="en-GB"/>
        </w:rPr>
        <w:t>PESTLE</w:t>
      </w:r>
      <w:r w:rsidRPr="00F3ECC3" w:rsidR="4AB3176D">
        <w:rPr>
          <w:rFonts w:ascii="Arial" w:hAnsi="Arial" w:eastAsia="Arial" w:cs="Arial"/>
          <w:noProof w:val="0"/>
          <w:sz w:val="24"/>
          <w:szCs w:val="24"/>
          <w:lang w:val="en-GB"/>
        </w:rPr>
        <w:t xml:space="preserve"> framework offers valuable insight into environmental analysis, it works best when combined with organisational data and other strategic tools to </w:t>
      </w:r>
      <w:r w:rsidRPr="00F3ECC3" w:rsidR="4AB3176D">
        <w:rPr>
          <w:rFonts w:ascii="Arial" w:hAnsi="Arial" w:eastAsia="Arial" w:cs="Arial"/>
          <w:noProof w:val="0"/>
          <w:sz w:val="24"/>
          <w:szCs w:val="24"/>
          <w:lang w:val="en-GB"/>
        </w:rPr>
        <w:t>facilitate</w:t>
      </w:r>
      <w:r w:rsidRPr="00F3ECC3" w:rsidR="4AB3176D">
        <w:rPr>
          <w:rFonts w:ascii="Arial" w:hAnsi="Arial" w:eastAsia="Arial" w:cs="Arial"/>
          <w:noProof w:val="0"/>
          <w:sz w:val="24"/>
          <w:szCs w:val="24"/>
          <w:lang w:val="en-GB"/>
        </w:rPr>
        <w:t xml:space="preserve"> informed HR decision-making. </w:t>
      </w:r>
    </w:p>
    <w:p w:rsidR="1C88118A" w:rsidP="00F3ECC3" w:rsidRDefault="1C88118A" w14:paraId="16BD2AD7" w14:textId="795FF892">
      <w:pPr>
        <w:pStyle w:val="Normal"/>
        <w:spacing w:line="480" w:lineRule="auto"/>
        <w:rPr>
          <w:rFonts w:ascii="Arial" w:hAnsi="Arial" w:eastAsia="Arial" w:cs="Arial"/>
          <w:b w:val="1"/>
          <w:bCs w:val="1"/>
          <w:noProof w:val="0"/>
          <w:sz w:val="28"/>
          <w:szCs w:val="28"/>
          <w:lang w:val="en-GB"/>
        </w:rPr>
      </w:pPr>
      <w:r w:rsidRPr="00F3ECC3" w:rsidR="1C88118A">
        <w:rPr>
          <w:rFonts w:ascii="Arial" w:hAnsi="Arial" w:eastAsia="Arial" w:cs="Arial"/>
          <w:b w:val="1"/>
          <w:bCs w:val="1"/>
          <w:noProof w:val="0"/>
          <w:sz w:val="28"/>
          <w:szCs w:val="28"/>
          <w:lang w:val="en-GB"/>
        </w:rPr>
        <w:t xml:space="preserve">Relationship between PASTLE framework and human resource functions </w:t>
      </w:r>
    </w:p>
    <w:p w:rsidR="298F34B8" w:rsidP="00F3ECC3" w:rsidRDefault="298F34B8" w14:paraId="7BC0ACA5" w14:textId="79688574">
      <w:pPr>
        <w:pStyle w:val="Normal"/>
        <w:spacing w:line="480" w:lineRule="auto"/>
      </w:pPr>
      <w:r w:rsidRPr="00F3ECC3" w:rsidR="298F34B8">
        <w:rPr>
          <w:rFonts w:ascii="Arial" w:hAnsi="Arial" w:eastAsia="Arial" w:cs="Arial"/>
          <w:noProof w:val="0"/>
          <w:sz w:val="24"/>
          <w:szCs w:val="24"/>
          <w:lang w:val="en-GB"/>
        </w:rPr>
        <w:t xml:space="preserve">Human resource </w:t>
      </w:r>
      <w:r w:rsidRPr="00F3ECC3" w:rsidR="0BCE9471">
        <w:rPr>
          <w:rFonts w:ascii="Arial" w:hAnsi="Arial" w:eastAsia="Arial" w:cs="Arial"/>
          <w:noProof w:val="0"/>
          <w:sz w:val="24"/>
          <w:szCs w:val="24"/>
          <w:lang w:val="en-GB"/>
        </w:rPr>
        <w:t xml:space="preserve">management (HRM) and the </w:t>
      </w:r>
      <w:r w:rsidRPr="00F3ECC3" w:rsidR="0BCE9471">
        <w:rPr>
          <w:rFonts w:ascii="Arial" w:hAnsi="Arial" w:eastAsia="Arial" w:cs="Arial"/>
          <w:noProof w:val="0"/>
          <w:sz w:val="24"/>
          <w:szCs w:val="24"/>
          <w:lang w:val="en-GB"/>
        </w:rPr>
        <w:t>PESTLE</w:t>
      </w:r>
      <w:r w:rsidRPr="00F3ECC3" w:rsidR="0BCE9471">
        <w:rPr>
          <w:rFonts w:ascii="Arial" w:hAnsi="Arial" w:eastAsia="Arial" w:cs="Arial"/>
          <w:noProof w:val="0"/>
          <w:sz w:val="24"/>
          <w:szCs w:val="24"/>
          <w:lang w:val="en-GB"/>
        </w:rPr>
        <w:t xml:space="preserve"> framework are closely related</w:t>
      </w:r>
      <w:r w:rsidRPr="00F3ECC3" w:rsidR="33441EAC">
        <w:rPr>
          <w:rFonts w:ascii="Arial" w:hAnsi="Arial" w:eastAsia="Arial" w:cs="Arial"/>
          <w:noProof w:val="0"/>
          <w:sz w:val="24"/>
          <w:szCs w:val="24"/>
          <w:lang w:val="en-GB"/>
        </w:rPr>
        <w:t xml:space="preserve">, as external environmental factors directly </w:t>
      </w:r>
      <w:r w:rsidRPr="00F3ECC3" w:rsidR="33441EAC">
        <w:rPr>
          <w:rFonts w:ascii="Arial" w:hAnsi="Arial" w:eastAsia="Arial" w:cs="Arial"/>
          <w:noProof w:val="0"/>
          <w:sz w:val="24"/>
          <w:szCs w:val="24"/>
          <w:lang w:val="en-GB"/>
        </w:rPr>
        <w:t>impact</w:t>
      </w:r>
      <w:r w:rsidRPr="00F3ECC3" w:rsidR="33441EAC">
        <w:rPr>
          <w:rFonts w:ascii="Arial" w:hAnsi="Arial" w:eastAsia="Arial" w:cs="Arial"/>
          <w:noProof w:val="0"/>
          <w:sz w:val="24"/>
          <w:szCs w:val="24"/>
          <w:lang w:val="en-GB"/>
        </w:rPr>
        <w:t xml:space="preserve"> how organisations hire, train,</w:t>
      </w:r>
      <w:r w:rsidRPr="00F3ECC3" w:rsidR="41D28DAB">
        <w:rPr>
          <w:rFonts w:ascii="Arial" w:hAnsi="Arial" w:eastAsia="Arial" w:cs="Arial"/>
          <w:noProof w:val="0"/>
          <w:sz w:val="24"/>
          <w:szCs w:val="24"/>
          <w:lang w:val="en-GB"/>
        </w:rPr>
        <w:t xml:space="preserve"> and </w:t>
      </w:r>
      <w:r w:rsidRPr="00F3ECC3" w:rsidR="41D28DAB">
        <w:rPr>
          <w:rFonts w:ascii="Arial" w:hAnsi="Arial" w:eastAsia="Arial" w:cs="Arial"/>
          <w:noProof w:val="0"/>
          <w:sz w:val="24"/>
          <w:szCs w:val="24"/>
          <w:lang w:val="en-GB"/>
        </w:rPr>
        <w:t>retain</w:t>
      </w:r>
      <w:r w:rsidRPr="00F3ECC3" w:rsidR="41D28DAB">
        <w:rPr>
          <w:rFonts w:ascii="Arial" w:hAnsi="Arial" w:eastAsia="Arial" w:cs="Arial"/>
          <w:noProof w:val="0"/>
          <w:sz w:val="24"/>
          <w:szCs w:val="24"/>
          <w:lang w:val="en-GB"/>
        </w:rPr>
        <w:t xml:space="preserve"> employees</w:t>
      </w:r>
      <w:r w:rsidRPr="00F3ECC3" w:rsidR="527B4188">
        <w:rPr>
          <w:rFonts w:ascii="Arial" w:hAnsi="Arial" w:eastAsia="Arial" w:cs="Arial"/>
          <w:noProof w:val="0"/>
          <w:sz w:val="24"/>
          <w:szCs w:val="24"/>
          <w:lang w:val="en-GB"/>
        </w:rPr>
        <w:t xml:space="preserve"> (Mehmood, Sarwar and Irfan, 2025). HR managers may need to adjust hiring practices, employment contracts</w:t>
      </w:r>
      <w:r w:rsidRPr="00F3ECC3" w:rsidR="5805BD93">
        <w:rPr>
          <w:rFonts w:ascii="Arial" w:hAnsi="Arial" w:eastAsia="Arial" w:cs="Arial"/>
          <w:noProof w:val="0"/>
          <w:sz w:val="24"/>
          <w:szCs w:val="24"/>
          <w:lang w:val="en-GB"/>
        </w:rPr>
        <w:t xml:space="preserve">, and workplace regulations to </w:t>
      </w:r>
      <w:r w:rsidRPr="00F3ECC3" w:rsidR="5805BD93">
        <w:rPr>
          <w:rFonts w:ascii="Arial" w:hAnsi="Arial" w:eastAsia="Arial" w:cs="Arial"/>
          <w:noProof w:val="0"/>
          <w:sz w:val="24"/>
          <w:szCs w:val="24"/>
          <w:lang w:val="en-GB"/>
        </w:rPr>
        <w:t>maintain</w:t>
      </w:r>
      <w:r w:rsidRPr="00F3ECC3" w:rsidR="5805BD93">
        <w:rPr>
          <w:rFonts w:ascii="Arial" w:hAnsi="Arial" w:eastAsia="Arial" w:cs="Arial"/>
          <w:noProof w:val="0"/>
          <w:sz w:val="24"/>
          <w:szCs w:val="24"/>
          <w:lang w:val="en-GB"/>
        </w:rPr>
        <w:t xml:space="preserve"> legal compliance in response to political and legal developments, such as changes to immigration laws or employment legislation</w:t>
      </w:r>
      <w:r w:rsidRPr="00F3ECC3" w:rsidR="6485FADD">
        <w:rPr>
          <w:rFonts w:ascii="Arial" w:hAnsi="Arial" w:eastAsia="Arial" w:cs="Arial"/>
          <w:noProof w:val="0"/>
          <w:sz w:val="24"/>
          <w:szCs w:val="24"/>
          <w:lang w:val="en-GB"/>
        </w:rPr>
        <w:t xml:space="preserve"> (Hasyim and Bakri, 2023). H</w:t>
      </w:r>
      <w:r w:rsidRPr="00F3ECC3" w:rsidR="0E529F4D">
        <w:rPr>
          <w:rFonts w:ascii="Arial" w:hAnsi="Arial" w:eastAsia="Arial" w:cs="Arial"/>
          <w:noProof w:val="0"/>
          <w:sz w:val="24"/>
          <w:szCs w:val="24"/>
          <w:lang w:val="en-GB"/>
        </w:rPr>
        <w:t>R</w:t>
      </w:r>
      <w:r w:rsidRPr="00F3ECC3" w:rsidR="6485FADD">
        <w:rPr>
          <w:rFonts w:ascii="Arial" w:hAnsi="Arial" w:eastAsia="Arial" w:cs="Arial"/>
          <w:noProof w:val="0"/>
          <w:sz w:val="24"/>
          <w:szCs w:val="24"/>
          <w:lang w:val="en-GB"/>
        </w:rPr>
        <w:t xml:space="preserve"> managers must strike a balance between organisational </w:t>
      </w:r>
      <w:r w:rsidRPr="00F3ECC3" w:rsidR="1348AF24">
        <w:rPr>
          <w:rFonts w:ascii="Arial" w:hAnsi="Arial" w:eastAsia="Arial" w:cs="Arial"/>
          <w:noProof w:val="0"/>
          <w:sz w:val="24"/>
          <w:szCs w:val="24"/>
          <w:lang w:val="en-GB"/>
        </w:rPr>
        <w:t>costs</w:t>
      </w:r>
      <w:r w:rsidRPr="00F3ECC3" w:rsidR="6485FADD">
        <w:rPr>
          <w:rFonts w:ascii="Arial" w:hAnsi="Arial" w:eastAsia="Arial" w:cs="Arial"/>
          <w:noProof w:val="0"/>
          <w:sz w:val="24"/>
          <w:szCs w:val="24"/>
          <w:lang w:val="en-GB"/>
        </w:rPr>
        <w:t xml:space="preserve"> and employee expectations</w:t>
      </w:r>
      <w:r w:rsidRPr="00F3ECC3" w:rsidR="79B27865">
        <w:rPr>
          <w:rFonts w:ascii="Arial" w:hAnsi="Arial" w:eastAsia="Arial" w:cs="Arial"/>
          <w:noProof w:val="0"/>
          <w:sz w:val="24"/>
          <w:szCs w:val="24"/>
          <w:lang w:val="en-GB"/>
        </w:rPr>
        <w:t>, since economic factors such as inflation, labour market conditions, and unemployment rates affect workforce planning, wage structures, and employee retention strategie</w:t>
      </w:r>
      <w:r w:rsidRPr="00F3ECC3" w:rsidR="4BB481D3">
        <w:rPr>
          <w:rFonts w:ascii="Arial" w:hAnsi="Arial" w:eastAsia="Arial" w:cs="Arial"/>
          <w:noProof w:val="0"/>
          <w:sz w:val="24"/>
          <w:szCs w:val="24"/>
          <w:lang w:val="en-GB"/>
        </w:rPr>
        <w:t>s</w:t>
      </w:r>
      <w:r w:rsidRPr="00F3ECC3" w:rsidR="42A8B69F">
        <w:rPr>
          <w:rFonts w:ascii="Arial" w:hAnsi="Arial" w:eastAsia="Arial" w:cs="Arial"/>
          <w:noProof w:val="0"/>
          <w:sz w:val="24"/>
          <w:szCs w:val="24"/>
          <w:lang w:val="en-GB"/>
        </w:rPr>
        <w:t xml:space="preserve"> (Mousa and Arslan, 2025). </w:t>
      </w:r>
      <w:r w:rsidRPr="00F3ECC3" w:rsidR="2DFF2DA9">
        <w:rPr>
          <w:rFonts w:ascii="Arial" w:hAnsi="Arial" w:eastAsia="Arial" w:cs="Arial"/>
          <w:noProof w:val="0"/>
          <w:sz w:val="24"/>
          <w:szCs w:val="24"/>
          <w:lang w:val="en-GB"/>
        </w:rPr>
        <w:t>Similar</w:t>
      </w:r>
      <w:r w:rsidRPr="00F3ECC3" w:rsidR="5AA24B59">
        <w:rPr>
          <w:rFonts w:ascii="Arial" w:hAnsi="Arial" w:eastAsia="Arial" w:cs="Arial"/>
          <w:noProof w:val="0"/>
          <w:sz w:val="24"/>
          <w:szCs w:val="24"/>
          <w:lang w:val="en-GB"/>
        </w:rPr>
        <w:t>ly, socioeconomic issues, including shifting demographics, a diverse workforce and</w:t>
      </w:r>
      <w:r w:rsidRPr="00F3ECC3" w:rsidR="5AA24B59">
        <w:rPr>
          <w:rFonts w:ascii="Arial" w:hAnsi="Arial" w:eastAsia="Arial" w:cs="Arial"/>
          <w:noProof w:val="0"/>
          <w:sz w:val="24"/>
          <w:szCs w:val="24"/>
          <w:lang w:val="en-GB"/>
        </w:rPr>
        <w:t xml:space="preserve"> changin</w:t>
      </w:r>
      <w:r w:rsidRPr="00F3ECC3" w:rsidR="5AA24B59">
        <w:rPr>
          <w:rFonts w:ascii="Arial" w:hAnsi="Arial" w:eastAsia="Arial" w:cs="Arial"/>
          <w:noProof w:val="0"/>
          <w:sz w:val="24"/>
          <w:szCs w:val="24"/>
          <w:lang w:val="en-GB"/>
        </w:rPr>
        <w:t xml:space="preserve">g employee expectations, have made inclusive hiring procedures, employee wellness </w:t>
      </w:r>
      <w:r w:rsidRPr="00F3ECC3" w:rsidR="5AA24B59">
        <w:rPr>
          <w:rFonts w:ascii="Arial" w:hAnsi="Arial" w:eastAsia="Arial" w:cs="Arial"/>
          <w:noProof w:val="0"/>
          <w:sz w:val="24"/>
          <w:szCs w:val="24"/>
          <w:lang w:val="en-GB"/>
        </w:rPr>
        <w:t>programs</w:t>
      </w:r>
      <w:r w:rsidRPr="00F3ECC3" w:rsidR="5AA24B59">
        <w:rPr>
          <w:rFonts w:ascii="Arial" w:hAnsi="Arial" w:eastAsia="Arial" w:cs="Arial"/>
          <w:noProof w:val="0"/>
          <w:sz w:val="24"/>
          <w:szCs w:val="24"/>
          <w:lang w:val="en-GB"/>
        </w:rPr>
        <w:t xml:space="preserve"> and flexible work schedules more crucial</w:t>
      </w:r>
      <w:r w:rsidRPr="00F3ECC3" w:rsidR="79F55C4F">
        <w:rPr>
          <w:rFonts w:ascii="Arial" w:hAnsi="Arial" w:eastAsia="Arial" w:cs="Arial"/>
          <w:noProof w:val="0"/>
          <w:sz w:val="24"/>
          <w:szCs w:val="24"/>
          <w:lang w:val="en-GB"/>
        </w:rPr>
        <w:t xml:space="preserve"> (Coleman, Dossett and Dimick, 2021). </w:t>
      </w:r>
      <w:r w:rsidRPr="00F3ECC3" w:rsidR="451BE19A">
        <w:rPr>
          <w:rFonts w:ascii="Arial" w:hAnsi="Arial" w:eastAsia="Arial" w:cs="Arial"/>
          <w:noProof w:val="0"/>
          <w:sz w:val="24"/>
          <w:szCs w:val="24"/>
          <w:lang w:val="en-GB"/>
        </w:rPr>
        <w:t>With</w:t>
      </w:r>
      <w:r w:rsidRPr="00F3ECC3" w:rsidR="79F55C4F">
        <w:rPr>
          <w:rFonts w:ascii="Arial" w:hAnsi="Arial" w:eastAsia="Arial" w:cs="Arial"/>
          <w:noProof w:val="0"/>
          <w:sz w:val="24"/>
          <w:szCs w:val="24"/>
          <w:lang w:val="en-GB"/>
        </w:rPr>
        <w:t xml:space="preserve"> digital recruitment platforms</w:t>
      </w:r>
      <w:r w:rsidRPr="00F3ECC3" w:rsidR="614044C8">
        <w:rPr>
          <w:rFonts w:ascii="Arial" w:hAnsi="Arial" w:eastAsia="Arial" w:cs="Arial"/>
          <w:noProof w:val="0"/>
          <w:sz w:val="24"/>
          <w:szCs w:val="24"/>
          <w:lang w:val="en-GB"/>
        </w:rPr>
        <w:t>, online learning systems and performance management software, rapid technological improvements have revolutionised HR processes</w:t>
      </w:r>
      <w:r w:rsidRPr="00F3ECC3" w:rsidR="2FEAE07D">
        <w:rPr>
          <w:rFonts w:ascii="Arial" w:hAnsi="Arial" w:eastAsia="Arial" w:cs="Arial"/>
          <w:noProof w:val="0"/>
          <w:sz w:val="24"/>
          <w:szCs w:val="24"/>
          <w:lang w:val="en-GB"/>
        </w:rPr>
        <w:t xml:space="preserve"> (Shiferaw and Birbirsa, 2025). This has allowed organisations to increase efficiency while demanding that people constantly </w:t>
      </w:r>
      <w:r w:rsidRPr="00F3ECC3" w:rsidR="2FEAE07D">
        <w:rPr>
          <w:rFonts w:ascii="Arial" w:hAnsi="Arial" w:eastAsia="Arial" w:cs="Arial"/>
          <w:noProof w:val="0"/>
          <w:sz w:val="24"/>
          <w:szCs w:val="24"/>
          <w:lang w:val="en-GB"/>
        </w:rPr>
        <w:t>acquire</w:t>
      </w:r>
      <w:r w:rsidRPr="00F3ECC3" w:rsidR="2FEAE07D">
        <w:rPr>
          <w:rFonts w:ascii="Arial" w:hAnsi="Arial" w:eastAsia="Arial" w:cs="Arial"/>
          <w:noProof w:val="0"/>
          <w:sz w:val="24"/>
          <w:szCs w:val="24"/>
          <w:lang w:val="en-GB"/>
        </w:rPr>
        <w:t xml:space="preserve"> new skills. Additionally</w:t>
      </w:r>
      <w:r w:rsidRPr="00F3ECC3" w:rsidR="54C6AA21">
        <w:rPr>
          <w:rFonts w:ascii="Arial" w:hAnsi="Arial" w:eastAsia="Arial" w:cs="Arial"/>
          <w:noProof w:val="0"/>
          <w:sz w:val="24"/>
          <w:szCs w:val="24"/>
          <w:lang w:val="en-GB"/>
        </w:rPr>
        <w:t xml:space="preserve">, as environmental concerns have grown, organisations have been prompted to incorporate sustainability into HR policy by encouraging eco-friendly behaviour and raising employee understanding of corporate social responsibility </w:t>
      </w:r>
      <w:r w:rsidRPr="00F3ECC3" w:rsidR="54BD3501">
        <w:rPr>
          <w:rFonts w:ascii="Arial" w:hAnsi="Arial" w:eastAsia="Arial" w:cs="Arial"/>
          <w:i w:val="0"/>
          <w:iCs w:val="0"/>
          <w:noProof w:val="0"/>
          <w:sz w:val="24"/>
          <w:szCs w:val="24"/>
          <w:lang w:val="en-GB"/>
        </w:rPr>
        <w:t>(Tanveer et al., 2025). To g</w:t>
      </w:r>
      <w:r w:rsidRPr="00F3ECC3" w:rsidR="2EF42648">
        <w:rPr>
          <w:rFonts w:ascii="Arial" w:hAnsi="Arial" w:eastAsia="Arial" w:cs="Arial"/>
          <w:i w:val="0"/>
          <w:iCs w:val="0"/>
          <w:noProof w:val="0"/>
          <w:sz w:val="24"/>
          <w:szCs w:val="24"/>
          <w:lang w:val="en-GB"/>
        </w:rPr>
        <w:t xml:space="preserve">uarantee the HR strategies continue to be successful, compatible with the law and in line with broader organisational goals, HR managers must constantly assess both internal organisation's capabilities and external environment changes </w:t>
      </w:r>
      <w:r w:rsidRPr="00F3ECC3" w:rsidR="2EF42648">
        <w:rPr>
          <w:rFonts w:ascii="Arial" w:hAnsi="Arial" w:eastAsia="Arial" w:cs="Arial"/>
          <w:noProof w:val="0"/>
          <w:sz w:val="24"/>
          <w:szCs w:val="24"/>
          <w:lang w:val="en-GB"/>
        </w:rPr>
        <w:t>(Caylan, 2024)</w:t>
      </w:r>
      <w:r w:rsidRPr="00F3ECC3" w:rsidR="1E4C23CE">
        <w:rPr>
          <w:rFonts w:ascii="Arial" w:hAnsi="Arial" w:eastAsia="Arial" w:cs="Arial"/>
          <w:noProof w:val="0"/>
          <w:sz w:val="24"/>
          <w:szCs w:val="24"/>
          <w:lang w:val="en-GB"/>
        </w:rPr>
        <w:t>. For multi</w:t>
      </w:r>
      <w:r w:rsidRPr="00F3ECC3" w:rsidR="794EB453">
        <w:rPr>
          <w:rFonts w:ascii="Arial" w:hAnsi="Arial" w:eastAsia="Arial" w:cs="Arial"/>
          <w:noProof w:val="0"/>
          <w:sz w:val="24"/>
          <w:szCs w:val="24"/>
          <w:lang w:val="en-GB"/>
        </w:rPr>
        <w:t xml:space="preserve">national corporations like Unilever, where HR procedures must be </w:t>
      </w:r>
      <w:r w:rsidRPr="00F3ECC3" w:rsidR="794EB453">
        <w:rPr>
          <w:rFonts w:ascii="Arial" w:hAnsi="Arial" w:eastAsia="Arial" w:cs="Arial"/>
          <w:noProof w:val="0"/>
          <w:sz w:val="24"/>
          <w:szCs w:val="24"/>
          <w:lang w:val="en-GB"/>
        </w:rPr>
        <w:t>modified</w:t>
      </w:r>
      <w:r w:rsidRPr="00F3ECC3" w:rsidR="794EB453">
        <w:rPr>
          <w:rFonts w:ascii="Arial" w:hAnsi="Arial" w:eastAsia="Arial" w:cs="Arial"/>
          <w:noProof w:val="0"/>
          <w:sz w:val="24"/>
          <w:szCs w:val="24"/>
          <w:lang w:val="en-GB"/>
        </w:rPr>
        <w:t xml:space="preserve"> to fit various legal, cultural, and economic contexts while upholding international organisational norms, these factors are especially crucial </w:t>
      </w:r>
      <w:r w:rsidRPr="00F3ECC3" w:rsidR="5CEADFAB">
        <w:rPr>
          <w:rFonts w:ascii="Arial" w:hAnsi="Arial" w:eastAsia="Arial" w:cs="Arial"/>
          <w:i w:val="0"/>
          <w:iCs w:val="0"/>
          <w:noProof w:val="0"/>
          <w:sz w:val="24"/>
          <w:szCs w:val="24"/>
          <w:lang w:val="en-GB"/>
        </w:rPr>
        <w:t xml:space="preserve">(Napier et al., 2022). </w:t>
      </w:r>
    </w:p>
    <w:p w:rsidR="629EC440" w:rsidP="00F3ECC3" w:rsidRDefault="629EC440" w14:paraId="4E589D42" w14:textId="43BFF76F">
      <w:pPr>
        <w:pStyle w:val="Normal"/>
        <w:spacing w:line="480" w:lineRule="auto"/>
        <w:rPr>
          <w:rFonts w:ascii="Arial" w:hAnsi="Arial" w:eastAsia="Arial" w:cs="Arial"/>
          <w:b w:val="1"/>
          <w:bCs w:val="1"/>
          <w:i w:val="0"/>
          <w:iCs w:val="0"/>
          <w:noProof w:val="0"/>
          <w:sz w:val="28"/>
          <w:szCs w:val="28"/>
          <w:lang w:val="en-GB"/>
        </w:rPr>
      </w:pPr>
      <w:r w:rsidRPr="00F3ECC3" w:rsidR="629EC440">
        <w:rPr>
          <w:rFonts w:ascii="Arial" w:hAnsi="Arial" w:eastAsia="Arial" w:cs="Arial"/>
          <w:b w:val="1"/>
          <w:bCs w:val="1"/>
          <w:i w:val="0"/>
          <w:iCs w:val="0"/>
          <w:noProof w:val="0"/>
          <w:sz w:val="28"/>
          <w:szCs w:val="28"/>
          <w:lang w:val="en-GB"/>
        </w:rPr>
        <w:t>Organisation view and application practices</w:t>
      </w:r>
    </w:p>
    <w:p w:rsidR="65796EBD" w:rsidP="00F3ECC3" w:rsidRDefault="65796EBD" w14:paraId="3F19EA74" w14:textId="1803EC94">
      <w:pPr>
        <w:pStyle w:val="Normal"/>
        <w:spacing w:line="480" w:lineRule="auto"/>
      </w:pPr>
      <w:r w:rsidRPr="00F3ECC3" w:rsidR="65796EBD">
        <w:rPr>
          <w:rFonts w:ascii="Arial" w:hAnsi="Arial" w:eastAsia="Arial" w:cs="Arial"/>
          <w:i w:val="0"/>
          <w:iCs w:val="0"/>
          <w:noProof w:val="0"/>
          <w:sz w:val="24"/>
          <w:szCs w:val="24"/>
          <w:lang w:val="en-GB"/>
        </w:rPr>
        <w:t>With operations in more than 190 countries and a portfolio of well</w:t>
      </w:r>
      <w:r w:rsidRPr="00F3ECC3" w:rsidR="25D82C8C">
        <w:rPr>
          <w:rFonts w:ascii="Arial" w:hAnsi="Arial" w:eastAsia="Arial" w:cs="Arial"/>
          <w:i w:val="0"/>
          <w:iCs w:val="0"/>
          <w:noProof w:val="0"/>
          <w:sz w:val="24"/>
          <w:szCs w:val="24"/>
          <w:lang w:val="en-GB"/>
        </w:rPr>
        <w:t>-</w:t>
      </w:r>
      <w:r w:rsidRPr="00F3ECC3" w:rsidR="65796EBD">
        <w:rPr>
          <w:rFonts w:ascii="Arial" w:hAnsi="Arial" w:eastAsia="Arial" w:cs="Arial"/>
          <w:i w:val="0"/>
          <w:iCs w:val="0"/>
          <w:noProof w:val="0"/>
          <w:sz w:val="24"/>
          <w:szCs w:val="24"/>
          <w:lang w:val="en-GB"/>
        </w:rPr>
        <w:t xml:space="preserve">known brands </w:t>
      </w:r>
      <w:r w:rsidRPr="00F3ECC3" w:rsidR="1C61696E">
        <w:rPr>
          <w:rFonts w:ascii="Arial" w:hAnsi="Arial" w:eastAsia="Arial" w:cs="Arial"/>
          <w:i w:val="0"/>
          <w:iCs w:val="0"/>
          <w:noProof w:val="0"/>
          <w:sz w:val="24"/>
          <w:szCs w:val="24"/>
          <w:lang w:val="en-GB"/>
        </w:rPr>
        <w:t>such as Dove, Persil, Hellmann's,</w:t>
      </w:r>
      <w:r w:rsidRPr="00F3ECC3" w:rsidR="2B121198">
        <w:rPr>
          <w:rFonts w:ascii="Arial" w:hAnsi="Arial" w:eastAsia="Arial" w:cs="Arial"/>
          <w:i w:val="0"/>
          <w:iCs w:val="0"/>
          <w:noProof w:val="0"/>
          <w:sz w:val="24"/>
          <w:szCs w:val="24"/>
          <w:lang w:val="en-GB"/>
        </w:rPr>
        <w:t xml:space="preserve"> and jerry’s, Unilever is a prominent multinational consumer goods corpo</w:t>
      </w:r>
      <w:r w:rsidRPr="00F3ECC3" w:rsidR="513604DD">
        <w:rPr>
          <w:rFonts w:ascii="Arial" w:hAnsi="Arial" w:eastAsia="Arial" w:cs="Arial"/>
          <w:i w:val="0"/>
          <w:iCs w:val="0"/>
          <w:noProof w:val="0"/>
          <w:sz w:val="24"/>
          <w:szCs w:val="24"/>
          <w:lang w:val="en-GB"/>
        </w:rPr>
        <w:t>ration</w:t>
      </w:r>
      <w:r w:rsidRPr="00F3ECC3" w:rsidR="244DE019">
        <w:rPr>
          <w:rFonts w:ascii="Arial" w:hAnsi="Arial" w:eastAsia="Arial" w:cs="Arial"/>
          <w:i w:val="0"/>
          <w:iCs w:val="0"/>
          <w:noProof w:val="0"/>
          <w:sz w:val="24"/>
          <w:szCs w:val="24"/>
          <w:lang w:val="en-GB"/>
        </w:rPr>
        <w:t xml:space="preserve">. </w:t>
      </w:r>
      <w:r w:rsidRPr="00F3ECC3" w:rsidR="2B0338D5">
        <w:rPr>
          <w:rFonts w:ascii="Arial" w:hAnsi="Arial" w:eastAsia="Arial" w:cs="Arial"/>
          <w:i w:val="0"/>
          <w:iCs w:val="0"/>
          <w:noProof w:val="0"/>
          <w:sz w:val="24"/>
          <w:szCs w:val="24"/>
          <w:lang w:val="en-GB"/>
        </w:rPr>
        <w:t>The company has over 120,000 employees globally and works in a variety of indust</w:t>
      </w:r>
      <w:r w:rsidRPr="00F3ECC3" w:rsidR="38CD6F2E">
        <w:rPr>
          <w:rFonts w:ascii="Arial" w:hAnsi="Arial" w:eastAsia="Arial" w:cs="Arial"/>
          <w:i w:val="0"/>
          <w:iCs w:val="0"/>
          <w:noProof w:val="0"/>
          <w:sz w:val="24"/>
          <w:szCs w:val="24"/>
          <w:lang w:val="en-GB"/>
        </w:rPr>
        <w:t xml:space="preserve">ries such as ice cream, personal care, home care, </w:t>
      </w:r>
      <w:r w:rsidRPr="00F3ECC3" w:rsidR="38CD6F2E">
        <w:rPr>
          <w:rFonts w:ascii="Arial" w:hAnsi="Arial" w:eastAsia="Arial" w:cs="Arial"/>
          <w:i w:val="0"/>
          <w:iCs w:val="0"/>
          <w:noProof w:val="0"/>
          <w:sz w:val="24"/>
          <w:szCs w:val="24"/>
          <w:lang w:val="en-GB"/>
        </w:rPr>
        <w:t>beauty and wellness</w:t>
      </w:r>
      <w:r w:rsidRPr="00F3ECC3" w:rsidR="38CD6F2E">
        <w:rPr>
          <w:rFonts w:ascii="Arial" w:hAnsi="Arial" w:eastAsia="Arial" w:cs="Arial"/>
          <w:i w:val="0"/>
          <w:iCs w:val="0"/>
          <w:noProof w:val="0"/>
          <w:sz w:val="24"/>
          <w:szCs w:val="24"/>
          <w:lang w:val="en-GB"/>
        </w:rPr>
        <w:t xml:space="preserve"> and nutrition. Due to its wide </w:t>
      </w:r>
      <w:r w:rsidRPr="00F3ECC3" w:rsidR="41688397">
        <w:rPr>
          <w:rFonts w:ascii="Arial" w:hAnsi="Arial" w:eastAsia="Arial" w:cs="Arial"/>
          <w:i w:val="0"/>
          <w:iCs w:val="0"/>
          <w:noProof w:val="0"/>
          <w:sz w:val="24"/>
          <w:szCs w:val="24"/>
          <w:lang w:val="en-GB"/>
        </w:rPr>
        <w:t>reach, Unilev</w:t>
      </w:r>
      <w:r w:rsidRPr="00F3ECC3" w:rsidR="217716C2">
        <w:rPr>
          <w:rFonts w:ascii="Arial" w:hAnsi="Arial" w:eastAsia="Arial" w:cs="Arial"/>
          <w:i w:val="0"/>
          <w:iCs w:val="0"/>
          <w:noProof w:val="0"/>
          <w:sz w:val="24"/>
          <w:szCs w:val="24"/>
          <w:lang w:val="en-GB"/>
        </w:rPr>
        <w:t xml:space="preserve">er </w:t>
      </w:r>
      <w:r w:rsidRPr="00F3ECC3" w:rsidR="217716C2">
        <w:rPr>
          <w:rFonts w:ascii="Arial" w:hAnsi="Arial" w:eastAsia="Arial" w:cs="Arial"/>
          <w:i w:val="0"/>
          <w:iCs w:val="0"/>
          <w:noProof w:val="0"/>
          <w:sz w:val="24"/>
          <w:szCs w:val="24"/>
          <w:lang w:val="en-GB"/>
        </w:rPr>
        <w:t>operates</w:t>
      </w:r>
      <w:r w:rsidRPr="00F3ECC3" w:rsidR="217716C2">
        <w:rPr>
          <w:rFonts w:ascii="Arial" w:hAnsi="Arial" w:eastAsia="Arial" w:cs="Arial"/>
          <w:i w:val="0"/>
          <w:iCs w:val="0"/>
          <w:noProof w:val="0"/>
          <w:sz w:val="24"/>
          <w:szCs w:val="24"/>
          <w:lang w:val="en-GB"/>
        </w:rPr>
        <w:t xml:space="preserve"> in a variety of political, economic, legal and must implement policies that promote both local responsivene</w:t>
      </w:r>
      <w:r w:rsidRPr="00F3ECC3" w:rsidR="41688397">
        <w:rPr>
          <w:rFonts w:ascii="Arial" w:hAnsi="Arial" w:eastAsia="Arial" w:cs="Arial"/>
          <w:i w:val="0"/>
          <w:iCs w:val="0"/>
          <w:noProof w:val="0"/>
          <w:sz w:val="24"/>
          <w:szCs w:val="24"/>
          <w:lang w:val="en-GB"/>
        </w:rPr>
        <w:t xml:space="preserve">ss and global uniformity. </w:t>
      </w:r>
      <w:r w:rsidRPr="00F3ECC3" w:rsidR="0F95C07E">
        <w:rPr>
          <w:rFonts w:ascii="Arial" w:hAnsi="Arial" w:eastAsia="Arial" w:cs="Arial"/>
          <w:i w:val="0"/>
          <w:iCs w:val="0"/>
          <w:noProof w:val="0"/>
          <w:sz w:val="24"/>
          <w:szCs w:val="24"/>
          <w:lang w:val="en-GB"/>
        </w:rPr>
        <w:t xml:space="preserve">Unilever employs a variety of HR strategies that focus on nurturing and </w:t>
      </w:r>
      <w:r w:rsidRPr="00F3ECC3" w:rsidR="0F95C07E">
        <w:rPr>
          <w:rFonts w:ascii="Arial" w:hAnsi="Arial" w:eastAsia="Arial" w:cs="Arial"/>
          <w:i w:val="0"/>
          <w:iCs w:val="0"/>
          <w:noProof w:val="0"/>
          <w:sz w:val="24"/>
          <w:szCs w:val="24"/>
          <w:lang w:val="en-GB"/>
        </w:rPr>
        <w:t>retaining</w:t>
      </w:r>
      <w:r w:rsidRPr="00F3ECC3" w:rsidR="0F95C07E">
        <w:rPr>
          <w:rFonts w:ascii="Arial" w:hAnsi="Arial" w:eastAsia="Arial" w:cs="Arial"/>
          <w:i w:val="0"/>
          <w:iCs w:val="0"/>
          <w:noProof w:val="0"/>
          <w:sz w:val="24"/>
          <w:szCs w:val="24"/>
          <w:lang w:val="en-GB"/>
        </w:rPr>
        <w:t xml:space="preserve"> skilled workers to support its global workforce (Unilever </w:t>
      </w:r>
      <w:r w:rsidRPr="00F3ECC3" w:rsidR="6E0A7750">
        <w:rPr>
          <w:rFonts w:ascii="Arial" w:hAnsi="Arial" w:eastAsia="Arial" w:cs="Arial"/>
          <w:i w:val="0"/>
          <w:iCs w:val="0"/>
          <w:noProof w:val="0"/>
          <w:sz w:val="24"/>
          <w:szCs w:val="24"/>
          <w:lang w:val="en-GB"/>
        </w:rPr>
        <w:t xml:space="preserve">2025). </w:t>
      </w:r>
      <w:r w:rsidRPr="00F3ECC3" w:rsidR="231FC3C9">
        <w:rPr>
          <w:rFonts w:ascii="Arial" w:hAnsi="Arial" w:eastAsia="Arial" w:cs="Arial"/>
          <w:i w:val="0"/>
          <w:iCs w:val="0"/>
          <w:noProof w:val="0"/>
          <w:sz w:val="24"/>
          <w:szCs w:val="24"/>
          <w:lang w:val="en-GB"/>
        </w:rPr>
        <w:t>Through inclusive hiring practices and international graduate prog</w:t>
      </w:r>
      <w:r w:rsidRPr="00F3ECC3" w:rsidR="231FC3C9">
        <w:rPr>
          <w:rFonts w:ascii="Arial" w:hAnsi="Arial" w:eastAsia="Arial" w:cs="Arial"/>
          <w:i w:val="0"/>
          <w:iCs w:val="0"/>
          <w:noProof w:val="0"/>
          <w:sz w:val="24"/>
          <w:szCs w:val="24"/>
          <w:lang w:val="en-GB"/>
        </w:rPr>
        <w:t xml:space="preserve">rammes, recruitment </w:t>
      </w:r>
      <w:r w:rsidRPr="00F3ECC3" w:rsidR="1E81B0A0">
        <w:rPr>
          <w:rFonts w:ascii="Arial" w:hAnsi="Arial" w:eastAsia="Arial" w:cs="Arial"/>
          <w:i w:val="0"/>
          <w:iCs w:val="0"/>
          <w:noProof w:val="0"/>
          <w:sz w:val="24"/>
          <w:szCs w:val="24"/>
          <w:lang w:val="en-GB"/>
        </w:rPr>
        <w:t>aims to attract people from diverse backgrounds</w:t>
      </w:r>
      <w:r w:rsidRPr="00F3ECC3" w:rsidR="42747E94">
        <w:rPr>
          <w:rFonts w:ascii="Arial" w:hAnsi="Arial" w:eastAsia="Arial" w:cs="Arial"/>
          <w:i w:val="0"/>
          <w:iCs w:val="0"/>
          <w:noProof w:val="0"/>
          <w:sz w:val="24"/>
          <w:szCs w:val="24"/>
          <w:lang w:val="en-GB"/>
        </w:rPr>
        <w:t xml:space="preserve"> </w:t>
      </w:r>
      <w:r w:rsidRPr="00F3ECC3" w:rsidR="42747E94">
        <w:rPr>
          <w:rFonts w:ascii="Arial" w:hAnsi="Arial" w:eastAsia="Arial" w:cs="Arial"/>
          <w:noProof w:val="0"/>
          <w:sz w:val="24"/>
          <w:szCs w:val="24"/>
          <w:lang w:val="en-GB"/>
        </w:rPr>
        <w:t>(Edo-Osagie Edwin Osayande, Ejechi and Jones Oghenemega, 2024). Digital training platf</w:t>
      </w:r>
      <w:r w:rsidRPr="00F3ECC3" w:rsidR="06649C84">
        <w:rPr>
          <w:rFonts w:ascii="Arial" w:hAnsi="Arial" w:eastAsia="Arial" w:cs="Arial"/>
          <w:noProof w:val="0"/>
          <w:sz w:val="24"/>
          <w:szCs w:val="24"/>
          <w:lang w:val="en-GB"/>
        </w:rPr>
        <w:t>or</w:t>
      </w:r>
      <w:r w:rsidRPr="00F3ECC3" w:rsidR="42747E94">
        <w:rPr>
          <w:rFonts w:ascii="Arial" w:hAnsi="Arial" w:eastAsia="Arial" w:cs="Arial"/>
          <w:noProof w:val="0"/>
          <w:sz w:val="24"/>
          <w:szCs w:val="24"/>
          <w:lang w:val="en-GB"/>
        </w:rPr>
        <w:t>ms, leadership development init</w:t>
      </w:r>
      <w:r w:rsidRPr="00F3ECC3" w:rsidR="057E0BEE">
        <w:rPr>
          <w:rFonts w:ascii="Arial" w:hAnsi="Arial" w:eastAsia="Arial" w:cs="Arial"/>
          <w:noProof w:val="0"/>
          <w:sz w:val="24"/>
          <w:szCs w:val="24"/>
          <w:lang w:val="en-GB"/>
        </w:rPr>
        <w:t>iatives, and opportunities for ongo</w:t>
      </w:r>
      <w:r w:rsidRPr="00F3ECC3" w:rsidR="525232E1">
        <w:rPr>
          <w:rFonts w:ascii="Arial" w:hAnsi="Arial" w:eastAsia="Arial" w:cs="Arial"/>
          <w:noProof w:val="0"/>
          <w:sz w:val="24"/>
          <w:szCs w:val="24"/>
          <w:lang w:val="en-GB"/>
        </w:rPr>
        <w:t>ing education all help employees gain the skills needed to navigate a changing business environment</w:t>
      </w:r>
      <w:r w:rsidRPr="00F3ECC3" w:rsidR="3D408262">
        <w:rPr>
          <w:rFonts w:ascii="Arial" w:hAnsi="Arial" w:eastAsia="Arial" w:cs="Arial"/>
          <w:noProof w:val="0"/>
          <w:sz w:val="24"/>
          <w:szCs w:val="24"/>
          <w:lang w:val="en-GB"/>
        </w:rPr>
        <w:t xml:space="preserve"> (</w:t>
      </w:r>
      <w:r w:rsidRPr="00F3ECC3" w:rsidR="3D408262">
        <w:rPr>
          <w:rFonts w:ascii="Arial" w:hAnsi="Arial" w:eastAsia="Arial" w:cs="Arial"/>
          <w:noProof w:val="0"/>
          <w:sz w:val="24"/>
          <w:szCs w:val="24"/>
          <w:lang w:val="en-GB"/>
        </w:rPr>
        <w:t>Omoseebi</w:t>
      </w:r>
      <w:r w:rsidRPr="00F3ECC3" w:rsidR="3D408262">
        <w:rPr>
          <w:rFonts w:ascii="Arial" w:hAnsi="Arial" w:eastAsia="Arial" w:cs="Arial"/>
          <w:noProof w:val="0"/>
          <w:sz w:val="24"/>
          <w:szCs w:val="24"/>
          <w:lang w:val="en-GB"/>
        </w:rPr>
        <w:t>, Jayson and Winston, 2025).</w:t>
      </w:r>
      <w:r w:rsidRPr="00F3ECC3" w:rsidR="525232E1">
        <w:rPr>
          <w:rFonts w:ascii="Arial" w:hAnsi="Arial" w:eastAsia="Arial" w:cs="Arial"/>
          <w:noProof w:val="0"/>
          <w:sz w:val="24"/>
          <w:szCs w:val="24"/>
          <w:lang w:val="en-GB"/>
        </w:rPr>
        <w:t xml:space="preserve"> Instead of </w:t>
      </w:r>
      <w:r w:rsidRPr="00F3ECC3" w:rsidR="5CD56931">
        <w:rPr>
          <w:rFonts w:ascii="Arial" w:hAnsi="Arial" w:eastAsia="Arial" w:cs="Arial"/>
          <w:noProof w:val="0"/>
          <w:sz w:val="24"/>
          <w:szCs w:val="24"/>
          <w:lang w:val="en-GB"/>
        </w:rPr>
        <w:t>relying solely on yearly performance assessments, performance management emphasises goal setting, feedback, and staff devel</w:t>
      </w:r>
      <w:r w:rsidRPr="00F3ECC3" w:rsidR="525232E1">
        <w:rPr>
          <w:rFonts w:ascii="Arial" w:hAnsi="Arial" w:eastAsia="Arial" w:cs="Arial"/>
          <w:noProof w:val="0"/>
          <w:sz w:val="24"/>
          <w:szCs w:val="24"/>
          <w:lang w:val="en-GB"/>
        </w:rPr>
        <w:t>opment</w:t>
      </w:r>
      <w:r w:rsidRPr="00F3ECC3" w:rsidR="73A23F68">
        <w:rPr>
          <w:rFonts w:ascii="Arial" w:hAnsi="Arial" w:eastAsia="Arial" w:cs="Arial"/>
          <w:noProof w:val="0"/>
          <w:sz w:val="24"/>
          <w:szCs w:val="24"/>
          <w:lang w:val="en-GB"/>
        </w:rPr>
        <w:t xml:space="preserve"> (Siraj and </w:t>
      </w:r>
      <w:r w:rsidRPr="00F3ECC3" w:rsidR="73A23F68">
        <w:rPr>
          <w:rFonts w:ascii="Arial" w:hAnsi="Arial" w:eastAsia="Arial" w:cs="Arial"/>
          <w:noProof w:val="0"/>
          <w:sz w:val="24"/>
          <w:szCs w:val="24"/>
          <w:lang w:val="en-GB"/>
        </w:rPr>
        <w:t>Hágen</w:t>
      </w:r>
      <w:r w:rsidRPr="00F3ECC3" w:rsidR="73A23F68">
        <w:rPr>
          <w:rFonts w:ascii="Arial" w:hAnsi="Arial" w:eastAsia="Arial" w:cs="Arial"/>
          <w:noProof w:val="0"/>
          <w:sz w:val="24"/>
          <w:szCs w:val="24"/>
          <w:lang w:val="en-GB"/>
        </w:rPr>
        <w:t>, 2023).</w:t>
      </w:r>
      <w:r w:rsidRPr="00F3ECC3" w:rsidR="26F7AC4B">
        <w:rPr>
          <w:rFonts w:ascii="Arial" w:hAnsi="Arial" w:eastAsia="Arial" w:cs="Arial"/>
          <w:noProof w:val="0"/>
          <w:sz w:val="24"/>
          <w:szCs w:val="24"/>
          <w:lang w:val="en-GB"/>
        </w:rPr>
        <w:t xml:space="preserve"> Additionally, Unilever encourages diversity, inclusivity, employee </w:t>
      </w:r>
      <w:r w:rsidRPr="00F3ECC3" w:rsidR="26F7AC4B">
        <w:rPr>
          <w:rFonts w:ascii="Arial" w:hAnsi="Arial" w:eastAsia="Arial" w:cs="Arial"/>
          <w:noProof w:val="0"/>
          <w:sz w:val="24"/>
          <w:szCs w:val="24"/>
          <w:lang w:val="en-GB"/>
        </w:rPr>
        <w:t>well-being</w:t>
      </w:r>
      <w:r w:rsidRPr="00F3ECC3" w:rsidR="26F7AC4B">
        <w:rPr>
          <w:rFonts w:ascii="Arial" w:hAnsi="Arial" w:eastAsia="Arial" w:cs="Arial"/>
          <w:noProof w:val="0"/>
          <w:sz w:val="24"/>
          <w:szCs w:val="24"/>
          <w:lang w:val="en-GB"/>
        </w:rPr>
        <w:t xml:space="preserve"> and open communication throughout its global operations to foster strong employee relations. The organisation can manage a globall</w:t>
      </w:r>
      <w:r w:rsidRPr="00F3ECC3" w:rsidR="295F3763">
        <w:rPr>
          <w:rFonts w:ascii="Arial" w:hAnsi="Arial" w:eastAsia="Arial" w:cs="Arial"/>
          <w:noProof w:val="0"/>
          <w:sz w:val="24"/>
          <w:szCs w:val="24"/>
          <w:lang w:val="en-GB"/>
        </w:rPr>
        <w:t>y distributed staff while upholding consistent organisational principles through its HR strategies</w:t>
      </w:r>
      <w:r w:rsidRPr="00F3ECC3" w:rsidR="4D7BD26D">
        <w:rPr>
          <w:rFonts w:ascii="Arial" w:hAnsi="Arial" w:eastAsia="Arial" w:cs="Arial"/>
          <w:noProof w:val="0"/>
          <w:sz w:val="24"/>
          <w:szCs w:val="24"/>
          <w:lang w:val="en-GB"/>
        </w:rPr>
        <w:t xml:space="preserve"> </w:t>
      </w:r>
      <w:r w:rsidRPr="00F3ECC3" w:rsidR="4D7BD26D">
        <w:rPr>
          <w:rFonts w:ascii="Arial" w:hAnsi="Arial" w:eastAsia="Arial" w:cs="Arial"/>
          <w:noProof w:val="0"/>
          <w:sz w:val="24"/>
          <w:szCs w:val="24"/>
          <w:lang w:val="en-GB"/>
        </w:rPr>
        <w:t>(Chikati Srinu, 2025).</w:t>
      </w:r>
    </w:p>
    <w:p w:rsidR="00F3ECC3" w:rsidP="00F3ECC3" w:rsidRDefault="00F3ECC3" w14:paraId="18190A4B" w14:textId="3910E907">
      <w:pPr>
        <w:pStyle w:val="Normal"/>
        <w:spacing w:line="480" w:lineRule="auto"/>
        <w:rPr>
          <w:rFonts w:ascii="Arial" w:hAnsi="Arial" w:eastAsia="Arial" w:cs="Arial"/>
          <w:noProof w:val="0"/>
          <w:sz w:val="24"/>
          <w:szCs w:val="24"/>
          <w:lang w:val="en-GB"/>
        </w:rPr>
      </w:pPr>
    </w:p>
    <w:p w:rsidR="2B58818F" w:rsidP="00F3ECC3" w:rsidRDefault="2B58818F" w14:paraId="5D7F04C4" w14:textId="42FCE926">
      <w:pPr>
        <w:pStyle w:val="Normal"/>
        <w:spacing w:line="480" w:lineRule="auto"/>
      </w:pPr>
      <w:r w:rsidRPr="00F3ECC3" w:rsidR="2B58818F">
        <w:rPr>
          <w:rFonts w:ascii="Arial" w:hAnsi="Arial" w:eastAsia="Arial" w:cs="Arial"/>
          <w:i w:val="0"/>
          <w:iCs w:val="0"/>
          <w:noProof w:val="0"/>
          <w:sz w:val="24"/>
          <w:szCs w:val="24"/>
          <w:lang w:val="en-GB"/>
        </w:rPr>
        <w:t>The PESTLE framework illustrates how Unilever's HR practices are influenced by external environmental factors throu</w:t>
      </w:r>
      <w:r w:rsidRPr="00F3ECC3" w:rsidR="09742127">
        <w:rPr>
          <w:rFonts w:ascii="Arial" w:hAnsi="Arial" w:eastAsia="Arial" w:cs="Arial"/>
          <w:i w:val="0"/>
          <w:iCs w:val="0"/>
          <w:noProof w:val="0"/>
          <w:sz w:val="24"/>
          <w:szCs w:val="24"/>
          <w:lang w:val="en-GB"/>
        </w:rPr>
        <w:t>g</w:t>
      </w:r>
      <w:r w:rsidRPr="00F3ECC3" w:rsidR="2B58818F">
        <w:rPr>
          <w:rFonts w:ascii="Arial" w:hAnsi="Arial" w:eastAsia="Arial" w:cs="Arial"/>
          <w:i w:val="0"/>
          <w:iCs w:val="0"/>
          <w:noProof w:val="0"/>
          <w:sz w:val="24"/>
          <w:szCs w:val="24"/>
          <w:lang w:val="en-GB"/>
        </w:rPr>
        <w:t xml:space="preserve">hout its global operations. HR managers </w:t>
      </w:r>
      <w:r w:rsidRPr="00F3ECC3" w:rsidR="5E854F76">
        <w:rPr>
          <w:rFonts w:ascii="Arial" w:hAnsi="Arial" w:eastAsia="Arial" w:cs="Arial"/>
          <w:i w:val="0"/>
          <w:iCs w:val="0"/>
          <w:noProof w:val="0"/>
          <w:sz w:val="24"/>
          <w:szCs w:val="24"/>
          <w:lang w:val="en-GB"/>
        </w:rPr>
        <w:t xml:space="preserve">must </w:t>
      </w:r>
      <w:r w:rsidRPr="00F3ECC3" w:rsidR="5E854F76">
        <w:rPr>
          <w:rFonts w:ascii="Arial" w:hAnsi="Arial" w:eastAsia="Arial" w:cs="Arial"/>
          <w:i w:val="0"/>
          <w:iCs w:val="0"/>
          <w:noProof w:val="0"/>
          <w:sz w:val="24"/>
          <w:szCs w:val="24"/>
          <w:lang w:val="en-GB"/>
        </w:rPr>
        <w:t>modify</w:t>
      </w:r>
      <w:r w:rsidRPr="00F3ECC3" w:rsidR="5E854F76">
        <w:rPr>
          <w:rFonts w:ascii="Arial" w:hAnsi="Arial" w:eastAsia="Arial" w:cs="Arial"/>
          <w:i w:val="0"/>
          <w:iCs w:val="0"/>
          <w:noProof w:val="0"/>
          <w:sz w:val="24"/>
          <w:szCs w:val="24"/>
          <w:lang w:val="en-GB"/>
        </w:rPr>
        <w:t xml:space="preserve"> hiring practices, employment </w:t>
      </w:r>
      <w:r w:rsidRPr="00F3ECC3" w:rsidR="5E854F76">
        <w:rPr>
          <w:rFonts w:ascii="Arial" w:hAnsi="Arial" w:eastAsia="Arial" w:cs="Arial"/>
          <w:i w:val="0"/>
          <w:iCs w:val="0"/>
          <w:noProof w:val="0"/>
          <w:sz w:val="24"/>
          <w:szCs w:val="24"/>
          <w:lang w:val="en-GB"/>
        </w:rPr>
        <w:t>contracts</w:t>
      </w:r>
      <w:r w:rsidRPr="00F3ECC3" w:rsidR="5E854F76">
        <w:rPr>
          <w:rFonts w:ascii="Arial" w:hAnsi="Arial" w:eastAsia="Arial" w:cs="Arial"/>
          <w:i w:val="0"/>
          <w:iCs w:val="0"/>
          <w:noProof w:val="0"/>
          <w:sz w:val="24"/>
          <w:szCs w:val="24"/>
          <w:lang w:val="en-GB"/>
        </w:rPr>
        <w:t xml:space="preserve"> and workplace policies </w:t>
      </w:r>
      <w:r w:rsidRPr="00F3ECC3" w:rsidR="5E854F76">
        <w:rPr>
          <w:rFonts w:ascii="Arial" w:hAnsi="Arial" w:eastAsia="Arial" w:cs="Arial"/>
          <w:i w:val="0"/>
          <w:iCs w:val="0"/>
          <w:noProof w:val="0"/>
          <w:sz w:val="24"/>
          <w:szCs w:val="24"/>
          <w:lang w:val="en-GB"/>
        </w:rPr>
        <w:t>in order to</w:t>
      </w:r>
      <w:r w:rsidRPr="00F3ECC3" w:rsidR="5E854F76">
        <w:rPr>
          <w:rFonts w:ascii="Arial" w:hAnsi="Arial" w:eastAsia="Arial" w:cs="Arial"/>
          <w:i w:val="0"/>
          <w:iCs w:val="0"/>
          <w:noProof w:val="0"/>
          <w:sz w:val="24"/>
          <w:szCs w:val="24"/>
          <w:lang w:val="en-GB"/>
        </w:rPr>
        <w:t xml:space="preserve"> </w:t>
      </w:r>
      <w:r w:rsidRPr="00F3ECC3" w:rsidR="5E854F76">
        <w:rPr>
          <w:rFonts w:ascii="Arial" w:hAnsi="Arial" w:eastAsia="Arial" w:cs="Arial"/>
          <w:i w:val="0"/>
          <w:iCs w:val="0"/>
          <w:noProof w:val="0"/>
          <w:sz w:val="24"/>
          <w:szCs w:val="24"/>
          <w:lang w:val="en-GB"/>
        </w:rPr>
        <w:t>comply with</w:t>
      </w:r>
      <w:r w:rsidRPr="00F3ECC3" w:rsidR="5E854F76">
        <w:rPr>
          <w:rFonts w:ascii="Arial" w:hAnsi="Arial" w:eastAsia="Arial" w:cs="Arial"/>
          <w:i w:val="0"/>
          <w:iCs w:val="0"/>
          <w:noProof w:val="0"/>
          <w:sz w:val="24"/>
          <w:szCs w:val="24"/>
          <w:lang w:val="en-GB"/>
        </w:rPr>
        <w:t xml:space="preserve"> various national labour standards, tax </w:t>
      </w:r>
      <w:r w:rsidRPr="00F3ECC3" w:rsidR="5E854F76">
        <w:rPr>
          <w:rFonts w:ascii="Arial" w:hAnsi="Arial" w:eastAsia="Arial" w:cs="Arial"/>
          <w:i w:val="0"/>
          <w:iCs w:val="0"/>
          <w:noProof w:val="0"/>
          <w:sz w:val="24"/>
          <w:szCs w:val="24"/>
          <w:lang w:val="en-GB"/>
        </w:rPr>
        <w:t>laws</w:t>
      </w:r>
      <w:r w:rsidRPr="00F3ECC3" w:rsidR="5E854F76">
        <w:rPr>
          <w:rFonts w:ascii="Arial" w:hAnsi="Arial" w:eastAsia="Arial" w:cs="Arial"/>
          <w:i w:val="0"/>
          <w:iCs w:val="0"/>
          <w:noProof w:val="0"/>
          <w:sz w:val="24"/>
          <w:szCs w:val="24"/>
          <w:lang w:val="en-GB"/>
        </w:rPr>
        <w:t xml:space="preserve"> and employment laws due to political and legal considerations</w:t>
      </w:r>
      <w:r w:rsidRPr="00F3ECC3" w:rsidR="3FC8B23C">
        <w:rPr>
          <w:rFonts w:ascii="Arial" w:hAnsi="Arial" w:eastAsia="Arial" w:cs="Arial"/>
          <w:i w:val="0"/>
          <w:iCs w:val="0"/>
          <w:noProof w:val="0"/>
          <w:sz w:val="24"/>
          <w:szCs w:val="24"/>
          <w:lang w:val="en-GB"/>
        </w:rPr>
        <w:t xml:space="preserve"> </w:t>
      </w:r>
      <w:r w:rsidRPr="00F3ECC3" w:rsidR="3FC8B23C">
        <w:rPr>
          <w:rFonts w:ascii="Arial" w:hAnsi="Arial" w:eastAsia="Arial" w:cs="Arial"/>
          <w:noProof w:val="0"/>
          <w:sz w:val="24"/>
          <w:szCs w:val="24"/>
          <w:lang w:val="en-GB"/>
        </w:rPr>
        <w:t>(Cheng, 2021).</w:t>
      </w:r>
      <w:r w:rsidRPr="00F3ECC3" w:rsidR="56C41037">
        <w:rPr>
          <w:rFonts w:ascii="Arial" w:hAnsi="Arial" w:eastAsia="Arial" w:cs="Arial"/>
          <w:noProof w:val="0"/>
          <w:sz w:val="24"/>
          <w:szCs w:val="24"/>
          <w:lang w:val="en-GB"/>
        </w:rPr>
        <w:t xml:space="preserve"> For instance</w:t>
      </w:r>
      <w:r w:rsidRPr="00F3ECC3" w:rsidR="31FDEBD1">
        <w:rPr>
          <w:rFonts w:ascii="Arial" w:hAnsi="Arial" w:eastAsia="Arial" w:cs="Arial"/>
          <w:noProof w:val="0"/>
          <w:sz w:val="24"/>
          <w:szCs w:val="24"/>
          <w:lang w:val="en-GB"/>
        </w:rPr>
        <w:t>, HR departments may need</w:t>
      </w:r>
      <w:r w:rsidRPr="00F3ECC3" w:rsidR="56C41037">
        <w:rPr>
          <w:rFonts w:ascii="Arial" w:hAnsi="Arial" w:eastAsia="Arial" w:cs="Arial"/>
          <w:noProof w:val="0"/>
          <w:sz w:val="24"/>
          <w:szCs w:val="24"/>
          <w:lang w:val="en-GB"/>
        </w:rPr>
        <w:t xml:space="preserve"> to update organisational </w:t>
      </w:r>
      <w:r w:rsidRPr="00F3ECC3" w:rsidR="56C41037">
        <w:rPr>
          <w:rFonts w:ascii="Arial" w:hAnsi="Arial" w:eastAsia="Arial" w:cs="Arial"/>
          <w:noProof w:val="0"/>
          <w:sz w:val="24"/>
          <w:szCs w:val="24"/>
          <w:lang w:val="en-GB"/>
        </w:rPr>
        <w:t>rules</w:t>
      </w:r>
      <w:r w:rsidRPr="00F3ECC3" w:rsidR="56C41037">
        <w:rPr>
          <w:rFonts w:ascii="Arial" w:hAnsi="Arial" w:eastAsia="Arial" w:cs="Arial"/>
          <w:noProof w:val="0"/>
          <w:sz w:val="24"/>
          <w:szCs w:val="24"/>
          <w:lang w:val="en-GB"/>
        </w:rPr>
        <w:t xml:space="preserve"> and compensation plans </w:t>
      </w:r>
      <w:r w:rsidRPr="00F3ECC3" w:rsidR="04005846">
        <w:rPr>
          <w:rFonts w:ascii="Arial" w:hAnsi="Arial" w:eastAsia="Arial" w:cs="Arial"/>
          <w:noProof w:val="0"/>
          <w:sz w:val="24"/>
          <w:szCs w:val="24"/>
          <w:lang w:val="en-GB"/>
        </w:rPr>
        <w:t>to remain compliant with changes in minimum wage laws or unemployment benefi</w:t>
      </w:r>
      <w:r w:rsidRPr="00F3ECC3" w:rsidR="3B615E8E">
        <w:rPr>
          <w:rFonts w:ascii="Arial" w:hAnsi="Arial" w:eastAsia="Arial" w:cs="Arial"/>
          <w:noProof w:val="0"/>
          <w:sz w:val="24"/>
          <w:szCs w:val="24"/>
          <w:lang w:val="en-GB"/>
        </w:rPr>
        <w:t>ts</w:t>
      </w:r>
      <w:r w:rsidRPr="00F3ECC3" w:rsidR="3B080ECC">
        <w:rPr>
          <w:rFonts w:ascii="Arial" w:hAnsi="Arial" w:eastAsia="Arial" w:cs="Arial"/>
          <w:noProof w:val="0"/>
          <w:sz w:val="24"/>
          <w:szCs w:val="24"/>
          <w:lang w:val="en-GB"/>
        </w:rPr>
        <w:t xml:space="preserve"> (Coward, 2026). Economic factors that </w:t>
      </w:r>
      <w:r w:rsidRPr="00F3ECC3" w:rsidR="5DA3374E">
        <w:rPr>
          <w:rFonts w:ascii="Arial" w:hAnsi="Arial" w:eastAsia="Arial" w:cs="Arial"/>
          <w:noProof w:val="0"/>
          <w:sz w:val="24"/>
          <w:szCs w:val="24"/>
          <w:lang w:val="en-GB"/>
        </w:rPr>
        <w:t xml:space="preserve">may </w:t>
      </w:r>
      <w:r w:rsidRPr="00F3ECC3" w:rsidR="34117960">
        <w:rPr>
          <w:rFonts w:ascii="Arial" w:hAnsi="Arial" w:eastAsia="Arial" w:cs="Arial"/>
          <w:noProof w:val="0"/>
          <w:sz w:val="24"/>
          <w:szCs w:val="24"/>
          <w:lang w:val="en-GB"/>
        </w:rPr>
        <w:t>affect</w:t>
      </w:r>
      <w:r w:rsidRPr="00F3ECC3" w:rsidR="5DA3374E">
        <w:rPr>
          <w:rFonts w:ascii="Arial" w:hAnsi="Arial" w:eastAsia="Arial" w:cs="Arial"/>
          <w:noProof w:val="0"/>
          <w:sz w:val="24"/>
          <w:szCs w:val="24"/>
          <w:lang w:val="en-GB"/>
        </w:rPr>
        <w:t xml:space="preserve"> workforce planning</w:t>
      </w:r>
      <w:r w:rsidRPr="00F3ECC3" w:rsidR="74BB1124">
        <w:rPr>
          <w:rFonts w:ascii="Arial" w:hAnsi="Arial" w:eastAsia="Arial" w:cs="Arial"/>
          <w:noProof w:val="0"/>
          <w:sz w:val="24"/>
          <w:szCs w:val="24"/>
          <w:lang w:val="en-GB"/>
        </w:rPr>
        <w:t>, employment retention</w:t>
      </w:r>
      <w:r w:rsidRPr="00F3ECC3" w:rsidR="0461C784">
        <w:rPr>
          <w:rFonts w:ascii="Arial" w:hAnsi="Arial" w:eastAsia="Arial" w:cs="Arial"/>
          <w:noProof w:val="0"/>
          <w:sz w:val="24"/>
          <w:szCs w:val="24"/>
          <w:lang w:val="en-GB"/>
        </w:rPr>
        <w:t>, and remuneration methods include inflation, exchange rates, and labour market shortages (</w:t>
      </w:r>
      <w:r w:rsidRPr="00F3ECC3" w:rsidR="0461C784">
        <w:rPr>
          <w:rFonts w:ascii="Arial" w:hAnsi="Arial" w:eastAsia="Arial" w:cs="Arial"/>
          <w:noProof w:val="0"/>
          <w:sz w:val="24"/>
          <w:szCs w:val="24"/>
          <w:lang w:val="en-GB"/>
        </w:rPr>
        <w:t>Aldoghan</w:t>
      </w:r>
      <w:r w:rsidRPr="00F3ECC3" w:rsidR="0461C784">
        <w:rPr>
          <w:rFonts w:ascii="Arial" w:hAnsi="Arial" w:eastAsia="Arial" w:cs="Arial"/>
          <w:noProof w:val="0"/>
          <w:sz w:val="24"/>
          <w:szCs w:val="24"/>
          <w:lang w:val="en-GB"/>
        </w:rPr>
        <w:t xml:space="preserve"> and Zakariya, 2023).</w:t>
      </w:r>
      <w:r w:rsidRPr="00F3ECC3" w:rsidR="0D1FBBB6">
        <w:rPr>
          <w:rFonts w:ascii="Arial" w:hAnsi="Arial" w:eastAsia="Arial" w:cs="Arial"/>
          <w:noProof w:val="0"/>
          <w:sz w:val="24"/>
          <w:szCs w:val="24"/>
          <w:lang w:val="en-GB"/>
        </w:rPr>
        <w:t>HR managers may be under more pressure to maintain employee motivation, well-being</w:t>
      </w:r>
      <w:r w:rsidRPr="00F3ECC3" w:rsidR="113AD1C2">
        <w:rPr>
          <w:rFonts w:ascii="Arial" w:hAnsi="Arial" w:eastAsia="Arial" w:cs="Arial"/>
          <w:noProof w:val="0"/>
          <w:sz w:val="24"/>
          <w:szCs w:val="24"/>
          <w:lang w:val="en-GB"/>
        </w:rPr>
        <w:t xml:space="preserve"> </w:t>
      </w:r>
      <w:r w:rsidRPr="00F3ECC3" w:rsidR="0D1FBBB6">
        <w:rPr>
          <w:rFonts w:ascii="Arial" w:hAnsi="Arial" w:eastAsia="Arial" w:cs="Arial"/>
          <w:noProof w:val="0"/>
          <w:sz w:val="24"/>
          <w:szCs w:val="24"/>
          <w:lang w:val="en-GB"/>
        </w:rPr>
        <w:t>and productivity while balancing organisational costs during uncertain economic times</w:t>
      </w:r>
      <w:r w:rsidRPr="00F3ECC3" w:rsidR="1FF269A7">
        <w:rPr>
          <w:rFonts w:ascii="Arial" w:hAnsi="Arial" w:eastAsia="Arial" w:cs="Arial"/>
          <w:noProof w:val="0"/>
          <w:sz w:val="24"/>
          <w:szCs w:val="24"/>
          <w:lang w:val="en-GB"/>
        </w:rPr>
        <w:t xml:space="preserve"> </w:t>
      </w:r>
      <w:r w:rsidRPr="00F3ECC3" w:rsidR="1FF269A7">
        <w:rPr>
          <w:rFonts w:ascii="Arial" w:hAnsi="Arial" w:eastAsia="Arial" w:cs="Arial"/>
          <w:noProof w:val="0"/>
          <w:sz w:val="24"/>
          <w:szCs w:val="24"/>
          <w:lang w:val="en-GB"/>
        </w:rPr>
        <w:t xml:space="preserve">(Kowalski and Loretto, 2017). </w:t>
      </w:r>
    </w:p>
    <w:p w:rsidR="3F1A2FA3" w:rsidP="00F3ECC3" w:rsidRDefault="3F1A2FA3" w14:paraId="77623D4D" w14:textId="03D232DB">
      <w:pPr>
        <w:pStyle w:val="Normal"/>
        <w:spacing w:line="480" w:lineRule="auto"/>
      </w:pPr>
      <w:r w:rsidRPr="00F3ECC3" w:rsidR="3F1A2FA3">
        <w:rPr>
          <w:rFonts w:ascii="Arial" w:hAnsi="Arial" w:eastAsia="Arial" w:cs="Arial"/>
          <w:noProof w:val="0"/>
          <w:sz w:val="24"/>
          <w:szCs w:val="24"/>
          <w:lang w:val="en-GB"/>
        </w:rPr>
        <w:t>Unilever</w:t>
      </w:r>
      <w:r w:rsidRPr="00F3ECC3" w:rsidR="1517B8C4">
        <w:rPr>
          <w:rFonts w:ascii="Arial" w:hAnsi="Arial" w:eastAsia="Arial" w:cs="Arial"/>
          <w:noProof w:val="0"/>
          <w:sz w:val="24"/>
          <w:szCs w:val="24"/>
          <w:lang w:val="en-GB"/>
        </w:rPr>
        <w:t xml:space="preserve">'s HR procedures are also significantly </w:t>
      </w:r>
      <w:r w:rsidRPr="00F3ECC3" w:rsidR="1517B8C4">
        <w:rPr>
          <w:rFonts w:ascii="Arial" w:hAnsi="Arial" w:eastAsia="Arial" w:cs="Arial"/>
          <w:noProof w:val="0"/>
          <w:sz w:val="24"/>
          <w:szCs w:val="24"/>
          <w:lang w:val="en-GB"/>
        </w:rPr>
        <w:t>impacted</w:t>
      </w:r>
      <w:r w:rsidRPr="00F3ECC3" w:rsidR="1517B8C4">
        <w:rPr>
          <w:rFonts w:ascii="Arial" w:hAnsi="Arial" w:eastAsia="Arial" w:cs="Arial"/>
          <w:noProof w:val="0"/>
          <w:sz w:val="24"/>
          <w:szCs w:val="24"/>
          <w:lang w:val="en-GB"/>
        </w:rPr>
        <w:t xml:space="preserve"> by social, technological, and environ</w:t>
      </w:r>
      <w:r w:rsidRPr="00F3ECC3" w:rsidR="3F1A2FA3">
        <w:rPr>
          <w:rFonts w:ascii="Arial" w:hAnsi="Arial" w:eastAsia="Arial" w:cs="Arial"/>
          <w:noProof w:val="0"/>
          <w:sz w:val="24"/>
          <w:szCs w:val="24"/>
          <w:lang w:val="en-GB"/>
        </w:rPr>
        <w:t xml:space="preserve">mental issues. The organisation has been motivated to support hiring </w:t>
      </w:r>
      <w:r w:rsidRPr="00F3ECC3" w:rsidR="336DA688">
        <w:rPr>
          <w:rFonts w:ascii="Arial" w:hAnsi="Arial" w:eastAsia="Arial" w:cs="Arial"/>
          <w:noProof w:val="0"/>
          <w:sz w:val="24"/>
          <w:szCs w:val="24"/>
          <w:lang w:val="en-GB"/>
        </w:rPr>
        <w:t>practices,</w:t>
      </w:r>
      <w:r w:rsidRPr="00F3ECC3" w:rsidR="3F1A2FA3">
        <w:rPr>
          <w:rFonts w:ascii="Arial" w:hAnsi="Arial" w:eastAsia="Arial" w:cs="Arial"/>
          <w:noProof w:val="0"/>
          <w:sz w:val="24"/>
          <w:szCs w:val="24"/>
          <w:lang w:val="en-GB"/>
        </w:rPr>
        <w:t xml:space="preserve"> flexible work </w:t>
      </w:r>
      <w:r w:rsidRPr="00F3ECC3" w:rsidR="3F1A2FA3">
        <w:rPr>
          <w:rFonts w:ascii="Arial" w:hAnsi="Arial" w:eastAsia="Arial" w:cs="Arial"/>
          <w:noProof w:val="0"/>
          <w:sz w:val="24"/>
          <w:szCs w:val="24"/>
          <w:lang w:val="en-GB"/>
        </w:rPr>
        <w:t>schedules</w:t>
      </w:r>
      <w:r w:rsidRPr="00F3ECC3" w:rsidR="3F1A2FA3">
        <w:rPr>
          <w:rFonts w:ascii="Arial" w:hAnsi="Arial" w:eastAsia="Arial" w:cs="Arial"/>
          <w:noProof w:val="0"/>
          <w:sz w:val="24"/>
          <w:szCs w:val="24"/>
          <w:lang w:val="en-GB"/>
        </w:rPr>
        <w:t xml:space="preserve"> and employee wellness </w:t>
      </w:r>
      <w:r w:rsidRPr="00F3ECC3" w:rsidR="37B9148B">
        <w:rPr>
          <w:rFonts w:ascii="Arial" w:hAnsi="Arial" w:eastAsia="Arial" w:cs="Arial"/>
          <w:noProof w:val="0"/>
          <w:sz w:val="24"/>
          <w:szCs w:val="24"/>
          <w:lang w:val="en-GB"/>
        </w:rPr>
        <w:t>programmes due to growing workforce diversity and shifting employee expectations</w:t>
      </w:r>
      <w:r w:rsidRPr="00F3ECC3" w:rsidR="6255794B">
        <w:rPr>
          <w:rFonts w:ascii="Arial" w:hAnsi="Arial" w:eastAsia="Arial" w:cs="Arial"/>
          <w:noProof w:val="0"/>
          <w:sz w:val="24"/>
          <w:szCs w:val="24"/>
          <w:lang w:val="en-GB"/>
        </w:rPr>
        <w:t xml:space="preserve"> (Unilever PLC, 2021). HR managers </w:t>
      </w:r>
      <w:r w:rsidRPr="00F3ECC3" w:rsidR="23E0A76E">
        <w:rPr>
          <w:rFonts w:ascii="Arial" w:hAnsi="Arial" w:eastAsia="Arial" w:cs="Arial"/>
          <w:noProof w:val="0"/>
          <w:sz w:val="24"/>
          <w:szCs w:val="24"/>
          <w:lang w:val="en-GB"/>
        </w:rPr>
        <w:t>can now make more effective, informed judgments thanks to technological advancements that have also revolutionised HR functions through</w:t>
      </w:r>
      <w:r w:rsidRPr="00F3ECC3" w:rsidR="2DD71885">
        <w:rPr>
          <w:rFonts w:ascii="Arial" w:hAnsi="Arial" w:eastAsia="Arial" w:cs="Arial"/>
          <w:noProof w:val="0"/>
          <w:sz w:val="24"/>
          <w:szCs w:val="24"/>
          <w:lang w:val="en-GB"/>
        </w:rPr>
        <w:t xml:space="preserve"> digital recruitment platforms</w:t>
      </w:r>
      <w:r w:rsidRPr="00F3ECC3" w:rsidR="74367CF4">
        <w:rPr>
          <w:rFonts w:ascii="Arial" w:hAnsi="Arial" w:eastAsia="Arial" w:cs="Arial"/>
          <w:noProof w:val="0"/>
          <w:sz w:val="24"/>
          <w:szCs w:val="24"/>
          <w:lang w:val="en-GB"/>
        </w:rPr>
        <w:t>,</w:t>
      </w:r>
      <w:r w:rsidRPr="00F3ECC3" w:rsidR="2DD71885">
        <w:rPr>
          <w:rFonts w:ascii="Arial" w:hAnsi="Arial" w:eastAsia="Arial" w:cs="Arial"/>
          <w:noProof w:val="0"/>
          <w:sz w:val="24"/>
          <w:szCs w:val="24"/>
          <w:lang w:val="en-GB"/>
        </w:rPr>
        <w:t xml:space="preserve"> online learning systems, and data-driven performance monitoring</w:t>
      </w:r>
      <w:r w:rsidRPr="00F3ECC3" w:rsidR="045FBCA3">
        <w:rPr>
          <w:rFonts w:ascii="Arial" w:hAnsi="Arial" w:eastAsia="Arial" w:cs="Arial"/>
          <w:noProof w:val="0"/>
          <w:sz w:val="24"/>
          <w:szCs w:val="24"/>
          <w:lang w:val="en-GB"/>
        </w:rPr>
        <w:t xml:space="preserve"> (El, 2026).</w:t>
      </w:r>
      <w:r w:rsidRPr="00F3ECC3" w:rsidR="385489FA">
        <w:rPr>
          <w:rFonts w:ascii="Arial" w:hAnsi="Arial" w:eastAsia="Arial" w:cs="Arial"/>
          <w:noProof w:val="0"/>
          <w:sz w:val="24"/>
          <w:szCs w:val="24"/>
          <w:lang w:val="en-GB"/>
        </w:rPr>
        <w:t xml:space="preserve"> </w:t>
      </w:r>
      <w:r w:rsidRPr="00F3ECC3" w:rsidR="43DCFBBE">
        <w:rPr>
          <w:rFonts w:ascii="Arial" w:hAnsi="Arial" w:eastAsia="Arial" w:cs="Arial"/>
          <w:noProof w:val="0"/>
          <w:sz w:val="24"/>
          <w:szCs w:val="24"/>
          <w:lang w:val="en-GB"/>
        </w:rPr>
        <w:t xml:space="preserve">With Unilever </w:t>
      </w:r>
      <w:r w:rsidRPr="00F3ECC3" w:rsidR="23B35B39">
        <w:rPr>
          <w:rFonts w:ascii="Arial" w:hAnsi="Arial" w:eastAsia="Arial" w:cs="Arial"/>
          <w:noProof w:val="0"/>
          <w:sz w:val="24"/>
          <w:szCs w:val="24"/>
          <w:lang w:val="en-GB"/>
        </w:rPr>
        <w:t>incorporating</w:t>
      </w:r>
      <w:r w:rsidRPr="00F3ECC3" w:rsidR="43DCFBBE">
        <w:rPr>
          <w:rFonts w:ascii="Arial" w:hAnsi="Arial" w:eastAsia="Arial" w:cs="Arial"/>
          <w:noProof w:val="0"/>
          <w:sz w:val="24"/>
          <w:szCs w:val="24"/>
          <w:lang w:val="en-GB"/>
        </w:rPr>
        <w:t xml:space="preserve"> </w:t>
      </w:r>
      <w:r w:rsidRPr="00F3ECC3" w:rsidR="15E109EB">
        <w:rPr>
          <w:rFonts w:ascii="Arial" w:hAnsi="Arial" w:eastAsia="Arial" w:cs="Arial"/>
          <w:noProof w:val="0"/>
          <w:sz w:val="24"/>
          <w:szCs w:val="24"/>
          <w:lang w:val="en-GB"/>
        </w:rPr>
        <w:t>sustainability</w:t>
      </w:r>
      <w:r w:rsidRPr="00F3ECC3" w:rsidR="43DCFBBE">
        <w:rPr>
          <w:rFonts w:ascii="Arial" w:hAnsi="Arial" w:eastAsia="Arial" w:cs="Arial"/>
          <w:noProof w:val="0"/>
          <w:sz w:val="24"/>
          <w:szCs w:val="24"/>
          <w:lang w:val="en-GB"/>
        </w:rPr>
        <w:t xml:space="preserve"> </w:t>
      </w:r>
      <w:r w:rsidRPr="00F3ECC3" w:rsidR="517868C0">
        <w:rPr>
          <w:rFonts w:ascii="Arial" w:hAnsi="Arial" w:eastAsia="Arial" w:cs="Arial"/>
          <w:noProof w:val="0"/>
          <w:sz w:val="24"/>
          <w:szCs w:val="24"/>
          <w:lang w:val="en-GB"/>
        </w:rPr>
        <w:t>in</w:t>
      </w:r>
      <w:r w:rsidRPr="00F3ECC3" w:rsidR="43DCFBBE">
        <w:rPr>
          <w:rFonts w:ascii="Arial" w:hAnsi="Arial" w:eastAsia="Arial" w:cs="Arial"/>
          <w:noProof w:val="0"/>
          <w:sz w:val="24"/>
          <w:szCs w:val="24"/>
          <w:lang w:val="en-GB"/>
        </w:rPr>
        <w:t xml:space="preserve"> its organisational strategy and motivating staff to </w:t>
      </w:r>
      <w:r w:rsidRPr="00F3ECC3" w:rsidR="19CABE59">
        <w:rPr>
          <w:rFonts w:ascii="Arial" w:hAnsi="Arial" w:eastAsia="Arial" w:cs="Arial"/>
          <w:noProof w:val="0"/>
          <w:sz w:val="24"/>
          <w:szCs w:val="24"/>
          <w:lang w:val="en-GB"/>
        </w:rPr>
        <w:t>support</w:t>
      </w:r>
      <w:r w:rsidRPr="00F3ECC3" w:rsidR="43DCFBBE">
        <w:rPr>
          <w:rFonts w:ascii="Arial" w:hAnsi="Arial" w:eastAsia="Arial" w:cs="Arial"/>
          <w:noProof w:val="0"/>
          <w:sz w:val="24"/>
          <w:szCs w:val="24"/>
          <w:lang w:val="en-GB"/>
        </w:rPr>
        <w:t xml:space="preserve"> ethical </w:t>
      </w:r>
      <w:r w:rsidRPr="00F3ECC3" w:rsidR="2CDCD6C7">
        <w:rPr>
          <w:rFonts w:ascii="Arial" w:hAnsi="Arial" w:eastAsia="Arial" w:cs="Arial"/>
          <w:noProof w:val="0"/>
          <w:sz w:val="24"/>
          <w:szCs w:val="24"/>
          <w:lang w:val="en-GB"/>
        </w:rPr>
        <w:t>business</w:t>
      </w:r>
      <w:r w:rsidRPr="00F3ECC3" w:rsidR="43DCFBBE">
        <w:rPr>
          <w:rFonts w:ascii="Arial" w:hAnsi="Arial" w:eastAsia="Arial" w:cs="Arial"/>
          <w:noProof w:val="0"/>
          <w:sz w:val="24"/>
          <w:szCs w:val="24"/>
          <w:lang w:val="en-GB"/>
        </w:rPr>
        <w:t xml:space="preserve"> practices </w:t>
      </w:r>
      <w:r w:rsidRPr="00F3ECC3" w:rsidR="2AF6C604">
        <w:rPr>
          <w:rFonts w:ascii="Arial" w:hAnsi="Arial" w:eastAsia="Arial" w:cs="Arial"/>
          <w:noProof w:val="0"/>
          <w:sz w:val="24"/>
          <w:szCs w:val="24"/>
          <w:lang w:val="en-GB"/>
        </w:rPr>
        <w:t>through</w:t>
      </w:r>
      <w:r w:rsidRPr="00F3ECC3" w:rsidR="43DCFBBE">
        <w:rPr>
          <w:rFonts w:ascii="Arial" w:hAnsi="Arial" w:eastAsia="Arial" w:cs="Arial"/>
          <w:noProof w:val="0"/>
          <w:sz w:val="24"/>
          <w:szCs w:val="24"/>
          <w:lang w:val="en-GB"/>
        </w:rPr>
        <w:t xml:space="preserve"> </w:t>
      </w:r>
      <w:r w:rsidRPr="00F3ECC3" w:rsidR="45E7F943">
        <w:rPr>
          <w:rFonts w:ascii="Arial" w:hAnsi="Arial" w:eastAsia="Arial" w:cs="Arial"/>
          <w:noProof w:val="0"/>
          <w:sz w:val="24"/>
          <w:szCs w:val="24"/>
          <w:lang w:val="en-GB"/>
        </w:rPr>
        <w:t>engagement</w:t>
      </w:r>
      <w:r w:rsidRPr="00F3ECC3" w:rsidR="43DCFBBE">
        <w:rPr>
          <w:rFonts w:ascii="Arial" w:hAnsi="Arial" w:eastAsia="Arial" w:cs="Arial"/>
          <w:noProof w:val="0"/>
          <w:sz w:val="24"/>
          <w:szCs w:val="24"/>
          <w:lang w:val="en-GB"/>
        </w:rPr>
        <w:t xml:space="preserve"> and </w:t>
      </w:r>
      <w:r w:rsidRPr="00F3ECC3" w:rsidR="10C8C157">
        <w:rPr>
          <w:rFonts w:ascii="Arial" w:hAnsi="Arial" w:eastAsia="Arial" w:cs="Arial"/>
          <w:noProof w:val="0"/>
          <w:sz w:val="24"/>
          <w:szCs w:val="24"/>
          <w:lang w:val="en-GB"/>
        </w:rPr>
        <w:t>training</w:t>
      </w:r>
      <w:r w:rsidRPr="00F3ECC3" w:rsidR="43DCFBBE">
        <w:rPr>
          <w:rFonts w:ascii="Arial" w:hAnsi="Arial" w:eastAsia="Arial" w:cs="Arial"/>
          <w:noProof w:val="0"/>
          <w:sz w:val="24"/>
          <w:szCs w:val="24"/>
          <w:lang w:val="en-GB"/>
        </w:rPr>
        <w:t xml:space="preserve"> programmes, </w:t>
      </w:r>
      <w:r w:rsidRPr="00F3ECC3" w:rsidR="3892775B">
        <w:rPr>
          <w:rFonts w:ascii="Arial" w:hAnsi="Arial" w:eastAsia="Arial" w:cs="Arial"/>
          <w:noProof w:val="0"/>
          <w:sz w:val="24"/>
          <w:szCs w:val="24"/>
          <w:lang w:val="en-GB"/>
        </w:rPr>
        <w:t>environmental</w:t>
      </w:r>
      <w:r w:rsidRPr="00F3ECC3" w:rsidR="43DCFBBE">
        <w:rPr>
          <w:rFonts w:ascii="Arial" w:hAnsi="Arial" w:eastAsia="Arial" w:cs="Arial"/>
          <w:noProof w:val="0"/>
          <w:sz w:val="24"/>
          <w:szCs w:val="24"/>
          <w:lang w:val="en-GB"/>
        </w:rPr>
        <w:t xml:space="preserve"> </w:t>
      </w:r>
      <w:r w:rsidRPr="00F3ECC3" w:rsidR="7A930C68">
        <w:rPr>
          <w:rFonts w:ascii="Arial" w:hAnsi="Arial" w:eastAsia="Arial" w:cs="Arial"/>
          <w:noProof w:val="0"/>
          <w:sz w:val="24"/>
          <w:szCs w:val="24"/>
          <w:lang w:val="en-GB"/>
        </w:rPr>
        <w:t>standards</w:t>
      </w:r>
      <w:r w:rsidRPr="00F3ECC3" w:rsidR="43DCFBBE">
        <w:rPr>
          <w:rFonts w:ascii="Arial" w:hAnsi="Arial" w:eastAsia="Arial" w:cs="Arial"/>
          <w:noProof w:val="0"/>
          <w:sz w:val="24"/>
          <w:szCs w:val="24"/>
          <w:lang w:val="en-GB"/>
        </w:rPr>
        <w:t xml:space="preserve"> have also gr</w:t>
      </w:r>
      <w:r w:rsidRPr="00F3ECC3" w:rsidR="7BFB2213">
        <w:rPr>
          <w:rFonts w:ascii="Arial" w:hAnsi="Arial" w:eastAsia="Arial" w:cs="Arial"/>
          <w:noProof w:val="0"/>
          <w:sz w:val="24"/>
          <w:szCs w:val="24"/>
          <w:lang w:val="en-GB"/>
        </w:rPr>
        <w:t xml:space="preserve">own in </w:t>
      </w:r>
      <w:r w:rsidRPr="00F3ECC3" w:rsidR="0C16D7ED">
        <w:rPr>
          <w:rFonts w:ascii="Arial" w:hAnsi="Arial" w:eastAsia="Arial" w:cs="Arial"/>
          <w:noProof w:val="0"/>
          <w:sz w:val="24"/>
          <w:szCs w:val="24"/>
          <w:lang w:val="en-GB"/>
        </w:rPr>
        <w:t>significance</w:t>
      </w:r>
      <w:r w:rsidRPr="00F3ECC3" w:rsidR="34986A42">
        <w:rPr>
          <w:rFonts w:ascii="Arial" w:hAnsi="Arial" w:eastAsia="Arial" w:cs="Arial"/>
          <w:noProof w:val="0"/>
          <w:sz w:val="24"/>
          <w:szCs w:val="24"/>
          <w:lang w:val="en-GB"/>
        </w:rPr>
        <w:t xml:space="preserve"> (Unilever PLC, 2021). </w:t>
      </w:r>
    </w:p>
    <w:p w:rsidR="3B655470" w:rsidP="00F3ECC3" w:rsidRDefault="3B655470" w14:paraId="28338924" w14:textId="6D2E945B">
      <w:pPr>
        <w:pStyle w:val="Normal"/>
        <w:spacing w:line="480" w:lineRule="auto"/>
        <w:rPr>
          <w:rFonts w:ascii="Arial" w:hAnsi="Arial" w:eastAsia="Arial" w:cs="Arial"/>
          <w:noProof w:val="0"/>
          <w:sz w:val="24"/>
          <w:szCs w:val="24"/>
          <w:lang w:val="en-GB"/>
        </w:rPr>
      </w:pPr>
      <w:r w:rsidRPr="00F3ECC3" w:rsidR="3B655470">
        <w:rPr>
          <w:rFonts w:ascii="Arial" w:hAnsi="Arial" w:eastAsia="Arial" w:cs="Arial"/>
          <w:noProof w:val="0"/>
          <w:sz w:val="24"/>
          <w:szCs w:val="24"/>
          <w:lang w:val="en-GB"/>
        </w:rPr>
        <w:t xml:space="preserve">Due to cultural, </w:t>
      </w:r>
      <w:r w:rsidRPr="00F3ECC3" w:rsidR="3B655470">
        <w:rPr>
          <w:rFonts w:ascii="Arial" w:hAnsi="Arial" w:eastAsia="Arial" w:cs="Arial"/>
          <w:noProof w:val="0"/>
          <w:sz w:val="24"/>
          <w:szCs w:val="24"/>
          <w:lang w:val="en-GB"/>
        </w:rPr>
        <w:t>legal</w:t>
      </w:r>
      <w:r w:rsidRPr="00F3ECC3" w:rsidR="3B655470">
        <w:rPr>
          <w:rFonts w:ascii="Arial" w:hAnsi="Arial" w:eastAsia="Arial" w:cs="Arial"/>
          <w:noProof w:val="0"/>
          <w:sz w:val="24"/>
          <w:szCs w:val="24"/>
          <w:lang w:val="en-GB"/>
        </w:rPr>
        <w:t xml:space="preserve"> and economic </w:t>
      </w:r>
      <w:r w:rsidRPr="00F3ECC3" w:rsidR="0040D679">
        <w:rPr>
          <w:rFonts w:ascii="Arial" w:hAnsi="Arial" w:eastAsia="Arial" w:cs="Arial"/>
          <w:noProof w:val="0"/>
          <w:sz w:val="24"/>
          <w:szCs w:val="24"/>
          <w:lang w:val="en-GB"/>
        </w:rPr>
        <w:t>differences</w:t>
      </w:r>
      <w:r w:rsidRPr="00F3ECC3" w:rsidR="3B655470">
        <w:rPr>
          <w:rFonts w:ascii="Arial" w:hAnsi="Arial" w:eastAsia="Arial" w:cs="Arial"/>
          <w:noProof w:val="0"/>
          <w:sz w:val="24"/>
          <w:szCs w:val="24"/>
          <w:lang w:val="en-GB"/>
        </w:rPr>
        <w:t xml:space="preserve"> the </w:t>
      </w:r>
      <w:r w:rsidRPr="00F3ECC3" w:rsidR="145799FB">
        <w:rPr>
          <w:rFonts w:ascii="Arial" w:hAnsi="Arial" w:eastAsia="Arial" w:cs="Arial"/>
          <w:noProof w:val="0"/>
          <w:sz w:val="24"/>
          <w:szCs w:val="24"/>
          <w:lang w:val="en-GB"/>
        </w:rPr>
        <w:t>impact</w:t>
      </w:r>
      <w:r w:rsidRPr="00F3ECC3" w:rsidR="3B655470">
        <w:rPr>
          <w:rFonts w:ascii="Arial" w:hAnsi="Arial" w:eastAsia="Arial" w:cs="Arial"/>
          <w:noProof w:val="0"/>
          <w:sz w:val="24"/>
          <w:szCs w:val="24"/>
          <w:lang w:val="en-GB"/>
        </w:rPr>
        <w:t xml:space="preserve"> of these </w:t>
      </w:r>
      <w:r w:rsidRPr="00F3ECC3" w:rsidR="36190370">
        <w:rPr>
          <w:rFonts w:ascii="Arial" w:hAnsi="Arial" w:eastAsia="Arial" w:cs="Arial"/>
          <w:noProof w:val="0"/>
          <w:sz w:val="24"/>
          <w:szCs w:val="24"/>
          <w:lang w:val="en-GB"/>
        </w:rPr>
        <w:t>environmental</w:t>
      </w:r>
      <w:r w:rsidRPr="00F3ECC3" w:rsidR="3B655470">
        <w:rPr>
          <w:rFonts w:ascii="Arial" w:hAnsi="Arial" w:eastAsia="Arial" w:cs="Arial"/>
          <w:noProof w:val="0"/>
          <w:sz w:val="24"/>
          <w:szCs w:val="24"/>
          <w:lang w:val="en-GB"/>
        </w:rPr>
        <w:t xml:space="preserve"> elements varies between nations. For instance</w:t>
      </w:r>
      <w:r w:rsidRPr="00F3ECC3" w:rsidR="1DB72FFC">
        <w:rPr>
          <w:rFonts w:ascii="Arial" w:hAnsi="Arial" w:eastAsia="Arial" w:cs="Arial"/>
          <w:noProof w:val="0"/>
          <w:sz w:val="24"/>
          <w:szCs w:val="24"/>
          <w:lang w:val="en-GB"/>
        </w:rPr>
        <w:t>,</w:t>
      </w:r>
      <w:r w:rsidRPr="00F3ECC3" w:rsidR="3B655470">
        <w:rPr>
          <w:rFonts w:ascii="Arial" w:hAnsi="Arial" w:eastAsia="Arial" w:cs="Arial"/>
          <w:noProof w:val="0"/>
          <w:sz w:val="24"/>
          <w:szCs w:val="24"/>
          <w:lang w:val="en-GB"/>
        </w:rPr>
        <w:t xml:space="preserve"> even </w:t>
      </w:r>
      <w:r w:rsidRPr="00F3ECC3" w:rsidR="5DF5FB3C">
        <w:rPr>
          <w:rFonts w:ascii="Arial" w:hAnsi="Arial" w:eastAsia="Arial" w:cs="Arial"/>
          <w:noProof w:val="0"/>
          <w:sz w:val="24"/>
          <w:szCs w:val="24"/>
          <w:lang w:val="en-GB"/>
        </w:rPr>
        <w:t>when</w:t>
      </w:r>
      <w:r w:rsidRPr="00F3ECC3" w:rsidR="3B655470">
        <w:rPr>
          <w:rFonts w:ascii="Arial" w:hAnsi="Arial" w:eastAsia="Arial" w:cs="Arial"/>
          <w:noProof w:val="0"/>
          <w:sz w:val="24"/>
          <w:szCs w:val="24"/>
          <w:lang w:val="en-GB"/>
        </w:rPr>
        <w:t xml:space="preserve"> </w:t>
      </w:r>
      <w:r w:rsidRPr="00F3ECC3" w:rsidR="007CEACC">
        <w:rPr>
          <w:rFonts w:ascii="Arial" w:hAnsi="Arial" w:eastAsia="Arial" w:cs="Arial"/>
          <w:noProof w:val="0"/>
          <w:sz w:val="24"/>
          <w:szCs w:val="24"/>
          <w:lang w:val="en-GB"/>
        </w:rPr>
        <w:t>Unilever</w:t>
      </w:r>
      <w:r w:rsidRPr="00F3ECC3" w:rsidR="3B655470">
        <w:rPr>
          <w:rFonts w:ascii="Arial" w:hAnsi="Arial" w:eastAsia="Arial" w:cs="Arial"/>
          <w:noProof w:val="0"/>
          <w:sz w:val="24"/>
          <w:szCs w:val="24"/>
          <w:lang w:val="en-GB"/>
        </w:rPr>
        <w:t xml:space="preserve"> upholds international HR standards, its hiring and staff </w:t>
      </w:r>
      <w:r w:rsidRPr="00F3ECC3" w:rsidR="1A179E42">
        <w:rPr>
          <w:rFonts w:ascii="Arial" w:hAnsi="Arial" w:eastAsia="Arial" w:cs="Arial"/>
          <w:noProof w:val="0"/>
          <w:sz w:val="24"/>
          <w:szCs w:val="24"/>
          <w:lang w:val="en-GB"/>
        </w:rPr>
        <w:t>management</w:t>
      </w:r>
      <w:r w:rsidRPr="00F3ECC3" w:rsidR="3B655470">
        <w:rPr>
          <w:rFonts w:ascii="Arial" w:hAnsi="Arial" w:eastAsia="Arial" w:cs="Arial"/>
          <w:noProof w:val="0"/>
          <w:sz w:val="24"/>
          <w:szCs w:val="24"/>
          <w:lang w:val="en-GB"/>
        </w:rPr>
        <w:t xml:space="preserve"> procedures </w:t>
      </w:r>
      <w:r w:rsidRPr="00F3ECC3" w:rsidR="55222991">
        <w:rPr>
          <w:rFonts w:ascii="Arial" w:hAnsi="Arial" w:eastAsia="Arial" w:cs="Arial"/>
          <w:noProof w:val="0"/>
          <w:sz w:val="24"/>
          <w:szCs w:val="24"/>
          <w:lang w:val="en-GB"/>
        </w:rPr>
        <w:t xml:space="preserve">in the UK could be </w:t>
      </w:r>
      <w:r w:rsidRPr="00F3ECC3" w:rsidR="2361F930">
        <w:rPr>
          <w:rFonts w:ascii="Arial" w:hAnsi="Arial" w:eastAsia="Arial" w:cs="Arial"/>
          <w:noProof w:val="0"/>
          <w:sz w:val="24"/>
          <w:szCs w:val="24"/>
          <w:lang w:val="en-GB"/>
        </w:rPr>
        <w:t>different</w:t>
      </w:r>
      <w:r w:rsidRPr="00F3ECC3" w:rsidR="55222991">
        <w:rPr>
          <w:rFonts w:ascii="Arial" w:hAnsi="Arial" w:eastAsia="Arial" w:cs="Arial"/>
          <w:noProof w:val="0"/>
          <w:sz w:val="24"/>
          <w:szCs w:val="24"/>
          <w:lang w:val="en-GB"/>
        </w:rPr>
        <w:t xml:space="preserve"> from those in India to </w:t>
      </w:r>
      <w:r w:rsidRPr="00F3ECC3" w:rsidR="77195474">
        <w:rPr>
          <w:rFonts w:ascii="Arial" w:hAnsi="Arial" w:eastAsia="Arial" w:cs="Arial"/>
          <w:noProof w:val="0"/>
          <w:sz w:val="24"/>
          <w:szCs w:val="24"/>
          <w:lang w:val="en-GB"/>
        </w:rPr>
        <w:t>consider</w:t>
      </w:r>
      <w:r w:rsidRPr="00F3ECC3" w:rsidR="55222991">
        <w:rPr>
          <w:rFonts w:ascii="Arial" w:hAnsi="Arial" w:eastAsia="Arial" w:cs="Arial"/>
          <w:noProof w:val="0"/>
          <w:sz w:val="24"/>
          <w:szCs w:val="24"/>
          <w:lang w:val="en-GB"/>
        </w:rPr>
        <w:t xml:space="preserve"> regional employment laws, labour market </w:t>
      </w:r>
      <w:r w:rsidRPr="00F3ECC3" w:rsidR="55222991">
        <w:rPr>
          <w:rFonts w:ascii="Arial" w:hAnsi="Arial" w:eastAsia="Arial" w:cs="Arial"/>
          <w:noProof w:val="0"/>
          <w:sz w:val="24"/>
          <w:szCs w:val="24"/>
          <w:lang w:val="en-GB"/>
        </w:rPr>
        <w:t>dynamics</w:t>
      </w:r>
      <w:r w:rsidRPr="00F3ECC3" w:rsidR="55222991">
        <w:rPr>
          <w:rFonts w:ascii="Arial" w:hAnsi="Arial" w:eastAsia="Arial" w:cs="Arial"/>
          <w:noProof w:val="0"/>
          <w:sz w:val="24"/>
          <w:szCs w:val="24"/>
          <w:lang w:val="en-GB"/>
        </w:rPr>
        <w:t xml:space="preserve"> and workforce expectations</w:t>
      </w:r>
      <w:r w:rsidRPr="00F3ECC3" w:rsidR="790BA954">
        <w:rPr>
          <w:rFonts w:ascii="Arial" w:hAnsi="Arial" w:eastAsia="Arial" w:cs="Arial"/>
          <w:noProof w:val="0"/>
          <w:sz w:val="24"/>
          <w:szCs w:val="24"/>
          <w:lang w:val="en-GB"/>
        </w:rPr>
        <w:t xml:space="preserve"> </w:t>
      </w:r>
      <w:r w:rsidRPr="00F3ECC3" w:rsidR="790BA954">
        <w:rPr>
          <w:rFonts w:ascii="Arial" w:hAnsi="Arial" w:eastAsia="Arial" w:cs="Arial"/>
          <w:b w:val="0"/>
          <w:bCs w:val="0"/>
          <w:i w:val="0"/>
          <w:iCs w:val="0"/>
          <w:caps w:val="0"/>
          <w:smallCaps w:val="0"/>
          <w:noProof w:val="0"/>
          <w:color w:val="000000" w:themeColor="text1" w:themeTint="FF" w:themeShade="FF"/>
          <w:sz w:val="24"/>
          <w:szCs w:val="24"/>
          <w:lang w:val="en-GB"/>
        </w:rPr>
        <w:t xml:space="preserve">(Cheng, 2021). </w:t>
      </w:r>
      <w:r w:rsidRPr="00F3ECC3" w:rsidR="55222991">
        <w:rPr>
          <w:rFonts w:ascii="Arial" w:hAnsi="Arial" w:eastAsia="Arial" w:cs="Arial"/>
          <w:noProof w:val="0"/>
          <w:sz w:val="24"/>
          <w:szCs w:val="24"/>
          <w:lang w:val="en-GB"/>
        </w:rPr>
        <w:t>HR managers must therefore ba</w:t>
      </w:r>
      <w:r w:rsidRPr="00F3ECC3" w:rsidR="66A8CB38">
        <w:rPr>
          <w:rFonts w:ascii="Arial" w:hAnsi="Arial" w:eastAsia="Arial" w:cs="Arial"/>
          <w:noProof w:val="0"/>
          <w:sz w:val="24"/>
          <w:szCs w:val="24"/>
          <w:lang w:val="en-GB"/>
        </w:rPr>
        <w:t xml:space="preserve">lance global consistency with local adaptation to ensure that organisational policies </w:t>
      </w:r>
      <w:r w:rsidRPr="00F3ECC3" w:rsidR="66A8CB38">
        <w:rPr>
          <w:rFonts w:ascii="Arial" w:hAnsi="Arial" w:eastAsia="Arial" w:cs="Arial"/>
          <w:noProof w:val="0"/>
          <w:sz w:val="24"/>
          <w:szCs w:val="24"/>
          <w:lang w:val="en-GB"/>
        </w:rPr>
        <w:t>remain</w:t>
      </w:r>
      <w:r w:rsidRPr="00F3ECC3" w:rsidR="66A8CB38">
        <w:rPr>
          <w:rFonts w:ascii="Arial" w:hAnsi="Arial" w:eastAsia="Arial" w:cs="Arial"/>
          <w:noProof w:val="0"/>
          <w:sz w:val="24"/>
          <w:szCs w:val="24"/>
          <w:lang w:val="en-GB"/>
        </w:rPr>
        <w:t xml:space="preserve"> effective and culturally </w:t>
      </w:r>
      <w:r w:rsidRPr="00F3ECC3" w:rsidR="66A8CB38">
        <w:rPr>
          <w:rFonts w:ascii="Arial" w:hAnsi="Arial" w:eastAsia="Arial" w:cs="Arial"/>
          <w:noProof w:val="0"/>
          <w:sz w:val="24"/>
          <w:szCs w:val="24"/>
          <w:lang w:val="en-GB"/>
        </w:rPr>
        <w:t>appropri</w:t>
      </w:r>
      <w:r w:rsidRPr="00F3ECC3" w:rsidR="5240839E">
        <w:rPr>
          <w:rFonts w:ascii="Arial" w:hAnsi="Arial" w:eastAsia="Arial" w:cs="Arial"/>
          <w:noProof w:val="0"/>
          <w:sz w:val="24"/>
          <w:szCs w:val="24"/>
          <w:lang w:val="en-GB"/>
        </w:rPr>
        <w:t>ate</w:t>
      </w:r>
      <w:r w:rsidRPr="00F3ECC3" w:rsidR="15F7A128">
        <w:rPr>
          <w:rFonts w:ascii="Arial" w:hAnsi="Arial" w:eastAsia="Arial" w:cs="Arial"/>
          <w:noProof w:val="0"/>
          <w:sz w:val="24"/>
          <w:szCs w:val="24"/>
          <w:lang w:val="en-GB"/>
        </w:rPr>
        <w:t xml:space="preserve"> (</w:t>
      </w:r>
      <w:r w:rsidRPr="00F3ECC3" w:rsidR="15F7A128">
        <w:rPr>
          <w:rFonts w:ascii="Arial" w:hAnsi="Arial" w:eastAsia="Arial" w:cs="Arial"/>
          <w:noProof w:val="0"/>
          <w:sz w:val="24"/>
          <w:szCs w:val="24"/>
          <w:lang w:val="en-GB"/>
        </w:rPr>
        <w:t xml:space="preserve">Chikati Srinu, 2025). </w:t>
      </w:r>
    </w:p>
    <w:p w:rsidR="38BE93B1" w:rsidP="00F3ECC3" w:rsidRDefault="38BE93B1" w14:paraId="3FB50F8D" w14:textId="50B4A132">
      <w:pPr>
        <w:pStyle w:val="Normal"/>
        <w:spacing w:line="480" w:lineRule="auto"/>
      </w:pPr>
      <w:r w:rsidRPr="00F3ECC3" w:rsidR="38BE93B1">
        <w:rPr>
          <w:rFonts w:ascii="Arial" w:hAnsi="Arial" w:eastAsia="Arial" w:cs="Arial"/>
          <w:noProof w:val="0"/>
          <w:sz w:val="24"/>
          <w:szCs w:val="24"/>
          <w:lang w:val="en-GB"/>
        </w:rPr>
        <w:t xml:space="preserve">In conclusion, this report has </w:t>
      </w:r>
      <w:r w:rsidRPr="00F3ECC3" w:rsidR="38BE93B1">
        <w:rPr>
          <w:rFonts w:ascii="Arial" w:hAnsi="Arial" w:eastAsia="Arial" w:cs="Arial"/>
          <w:noProof w:val="0"/>
          <w:sz w:val="24"/>
          <w:szCs w:val="24"/>
          <w:lang w:val="en-GB"/>
        </w:rPr>
        <w:t>demo</w:t>
      </w:r>
      <w:r w:rsidRPr="00F3ECC3" w:rsidR="47DE508A">
        <w:rPr>
          <w:rFonts w:ascii="Arial" w:hAnsi="Arial" w:eastAsia="Arial" w:cs="Arial"/>
          <w:noProof w:val="0"/>
          <w:sz w:val="24"/>
          <w:szCs w:val="24"/>
          <w:lang w:val="en-GB"/>
        </w:rPr>
        <w:t>nstrated that both internal and external environmental factors have a substantial impact on HR managers' efficiency in multinational corpo</w:t>
      </w:r>
      <w:r w:rsidRPr="00F3ECC3" w:rsidR="38BE93B1">
        <w:rPr>
          <w:rFonts w:ascii="Arial" w:hAnsi="Arial" w:eastAsia="Arial" w:cs="Arial"/>
          <w:noProof w:val="0"/>
          <w:sz w:val="24"/>
          <w:szCs w:val="24"/>
          <w:lang w:val="en-GB"/>
        </w:rPr>
        <w:t>rations</w:t>
      </w:r>
      <w:r w:rsidRPr="00F3ECC3" w:rsidR="38BE93B1">
        <w:rPr>
          <w:rFonts w:ascii="Arial" w:hAnsi="Arial" w:eastAsia="Arial" w:cs="Arial"/>
          <w:noProof w:val="0"/>
          <w:sz w:val="24"/>
          <w:szCs w:val="24"/>
          <w:lang w:val="en-GB"/>
        </w:rPr>
        <w:t xml:space="preserve">. The PESTLE </w:t>
      </w:r>
      <w:r w:rsidRPr="00F3ECC3" w:rsidR="38BE93B1">
        <w:rPr>
          <w:rFonts w:ascii="Arial" w:hAnsi="Arial" w:eastAsia="Arial" w:cs="Arial"/>
          <w:noProof w:val="0"/>
          <w:sz w:val="24"/>
          <w:szCs w:val="24"/>
          <w:lang w:val="en-GB"/>
        </w:rPr>
        <w:t>framew</w:t>
      </w:r>
      <w:r w:rsidRPr="00F3ECC3" w:rsidR="50A9DA2C">
        <w:rPr>
          <w:rFonts w:ascii="Arial" w:hAnsi="Arial" w:eastAsia="Arial" w:cs="Arial"/>
          <w:noProof w:val="0"/>
          <w:sz w:val="24"/>
          <w:szCs w:val="24"/>
          <w:lang w:val="en-GB"/>
        </w:rPr>
        <w:t>ork appli</w:t>
      </w:r>
      <w:r w:rsidRPr="00F3ECC3" w:rsidR="6B0549DF">
        <w:rPr>
          <w:rFonts w:ascii="Arial" w:hAnsi="Arial" w:eastAsia="Arial" w:cs="Arial"/>
          <w:noProof w:val="0"/>
          <w:sz w:val="24"/>
          <w:szCs w:val="24"/>
          <w:lang w:val="en-GB"/>
        </w:rPr>
        <w:t>ed to Unilever highlights how vital it is to adapt HR procedures to shifting political, economic, social, technological, legal,</w:t>
      </w:r>
      <w:r w:rsidRPr="00F3ECC3" w:rsidR="50A9DA2C">
        <w:rPr>
          <w:rFonts w:ascii="Arial" w:hAnsi="Arial" w:eastAsia="Arial" w:cs="Arial"/>
          <w:noProof w:val="0"/>
          <w:sz w:val="24"/>
          <w:szCs w:val="24"/>
          <w:lang w:val="en-GB"/>
        </w:rPr>
        <w:t xml:space="preserve"> and environ</w:t>
      </w:r>
      <w:r w:rsidRPr="00F3ECC3" w:rsidR="1E57FB4D">
        <w:rPr>
          <w:rFonts w:ascii="Arial" w:hAnsi="Arial" w:eastAsia="Arial" w:cs="Arial"/>
          <w:noProof w:val="0"/>
          <w:sz w:val="24"/>
          <w:szCs w:val="24"/>
          <w:lang w:val="en-GB"/>
        </w:rPr>
        <w:t xml:space="preserve">mental circumstances. HR managers must </w:t>
      </w:r>
      <w:r w:rsidRPr="00F3ECC3" w:rsidR="54A39C00">
        <w:rPr>
          <w:rFonts w:ascii="Arial" w:hAnsi="Arial" w:eastAsia="Arial" w:cs="Arial"/>
          <w:noProof w:val="0"/>
          <w:sz w:val="24"/>
          <w:szCs w:val="24"/>
          <w:lang w:val="en-GB"/>
        </w:rPr>
        <w:t>con</w:t>
      </w:r>
      <w:r w:rsidRPr="00F3ECC3" w:rsidR="1B18D7E5">
        <w:rPr>
          <w:rFonts w:ascii="Arial" w:hAnsi="Arial" w:eastAsia="Arial" w:cs="Arial"/>
          <w:noProof w:val="0"/>
          <w:sz w:val="24"/>
          <w:szCs w:val="24"/>
          <w:lang w:val="en-GB"/>
        </w:rPr>
        <w:t>tinue to support organisational performance as global business condition</w:t>
      </w:r>
      <w:r w:rsidRPr="00F3ECC3" w:rsidR="54A39C00">
        <w:rPr>
          <w:rFonts w:ascii="Arial" w:hAnsi="Arial" w:eastAsia="Arial" w:cs="Arial"/>
          <w:noProof w:val="0"/>
          <w:sz w:val="24"/>
          <w:szCs w:val="24"/>
          <w:lang w:val="en-GB"/>
        </w:rPr>
        <w:t>s</w:t>
      </w:r>
      <w:r w:rsidRPr="00F3ECC3" w:rsidR="54A39C00">
        <w:rPr>
          <w:rFonts w:ascii="Arial" w:hAnsi="Arial" w:eastAsia="Arial" w:cs="Arial"/>
          <w:noProof w:val="0"/>
          <w:sz w:val="24"/>
          <w:szCs w:val="24"/>
          <w:lang w:val="en-GB"/>
        </w:rPr>
        <w:t xml:space="preserve"> </w:t>
      </w:r>
      <w:r w:rsidRPr="00F3ECC3" w:rsidR="2AF6C8AA">
        <w:rPr>
          <w:rFonts w:ascii="Arial" w:hAnsi="Arial" w:eastAsia="Arial" w:cs="Arial"/>
          <w:noProof w:val="0"/>
          <w:sz w:val="24"/>
          <w:szCs w:val="24"/>
          <w:lang w:val="en-GB"/>
        </w:rPr>
        <w:t>evolv</w:t>
      </w:r>
      <w:r w:rsidRPr="00F3ECC3" w:rsidR="54A39C00">
        <w:rPr>
          <w:rFonts w:ascii="Arial" w:hAnsi="Arial" w:eastAsia="Arial" w:cs="Arial"/>
          <w:noProof w:val="0"/>
          <w:sz w:val="24"/>
          <w:szCs w:val="24"/>
          <w:lang w:val="en-GB"/>
        </w:rPr>
        <w:t xml:space="preserve">e. </w:t>
      </w:r>
    </w:p>
    <w:p w:rsidR="00F3ECC3" w:rsidP="00F3ECC3" w:rsidRDefault="00F3ECC3" w14:paraId="7F5C2B72" w14:textId="73CF0B9A">
      <w:pPr>
        <w:pStyle w:val="Normal"/>
        <w:spacing w:line="480" w:lineRule="auto"/>
        <w:rPr>
          <w:rFonts w:ascii="Arial" w:hAnsi="Arial" w:eastAsia="Arial" w:cs="Arial"/>
          <w:noProof w:val="0"/>
          <w:sz w:val="24"/>
          <w:szCs w:val="24"/>
          <w:lang w:val="en-GB"/>
        </w:rPr>
      </w:pPr>
    </w:p>
    <w:p w:rsidR="00F3ECC3" w:rsidP="00F3ECC3" w:rsidRDefault="00F3ECC3" w14:paraId="40E1C608" w14:textId="65489009">
      <w:pPr>
        <w:pStyle w:val="Normal"/>
        <w:spacing w:line="480" w:lineRule="auto"/>
        <w:rPr>
          <w:rFonts w:ascii="Arial" w:hAnsi="Arial" w:eastAsia="Arial" w:cs="Arial"/>
          <w:noProof w:val="0"/>
          <w:sz w:val="24"/>
          <w:szCs w:val="24"/>
          <w:lang w:val="en-GB"/>
        </w:rPr>
      </w:pPr>
    </w:p>
    <w:p w:rsidR="00F3ECC3" w:rsidP="00F3ECC3" w:rsidRDefault="00F3ECC3" w14:paraId="5F35C5A4" w14:textId="246DF12E">
      <w:pPr>
        <w:pStyle w:val="Normal"/>
        <w:spacing w:line="480" w:lineRule="auto"/>
        <w:rPr>
          <w:rFonts w:ascii="Arial" w:hAnsi="Arial" w:eastAsia="Arial" w:cs="Arial"/>
          <w:noProof w:val="0"/>
          <w:sz w:val="24"/>
          <w:szCs w:val="24"/>
          <w:lang w:val="en-GB"/>
        </w:rPr>
      </w:pPr>
    </w:p>
    <w:p w:rsidR="00F3ECC3" w:rsidP="00F3ECC3" w:rsidRDefault="00F3ECC3" w14:paraId="76340B5F" w14:textId="1CAA9EFB">
      <w:pPr>
        <w:pStyle w:val="Normal"/>
        <w:spacing w:line="480" w:lineRule="auto"/>
        <w:rPr>
          <w:rFonts w:ascii="Arial" w:hAnsi="Arial" w:eastAsia="Arial" w:cs="Arial"/>
          <w:noProof w:val="0"/>
          <w:sz w:val="24"/>
          <w:szCs w:val="24"/>
          <w:lang w:val="en-GB"/>
        </w:rPr>
      </w:pPr>
    </w:p>
    <w:p w:rsidR="00F3ECC3" w:rsidP="00F3ECC3" w:rsidRDefault="00F3ECC3" w14:paraId="2E15AF2B" w14:textId="2AE785DF">
      <w:pPr>
        <w:pStyle w:val="Normal"/>
        <w:spacing w:line="480" w:lineRule="auto"/>
        <w:rPr>
          <w:rFonts w:ascii="Arial" w:hAnsi="Arial" w:eastAsia="Arial" w:cs="Arial"/>
          <w:noProof w:val="0"/>
          <w:sz w:val="24"/>
          <w:szCs w:val="24"/>
          <w:lang w:val="en-GB"/>
        </w:rPr>
      </w:pPr>
    </w:p>
    <w:p w:rsidR="00F3ECC3" w:rsidP="00F3ECC3" w:rsidRDefault="00F3ECC3" w14:paraId="4FA26844" w14:textId="01F2D950">
      <w:pPr>
        <w:pStyle w:val="Normal"/>
        <w:spacing w:line="480" w:lineRule="auto"/>
        <w:rPr>
          <w:rFonts w:ascii="Arial" w:hAnsi="Arial" w:eastAsia="Arial" w:cs="Arial"/>
          <w:noProof w:val="0"/>
          <w:sz w:val="24"/>
          <w:szCs w:val="24"/>
          <w:lang w:val="en-GB"/>
        </w:rPr>
      </w:pPr>
    </w:p>
    <w:p w:rsidR="00F3ECC3" w:rsidP="00F3ECC3" w:rsidRDefault="00F3ECC3" w14:paraId="57051C5A" w14:textId="5505AE8D">
      <w:pPr>
        <w:pStyle w:val="Normal"/>
        <w:spacing w:line="480" w:lineRule="auto"/>
        <w:rPr>
          <w:rFonts w:ascii="Arial" w:hAnsi="Arial" w:eastAsia="Arial" w:cs="Arial"/>
          <w:noProof w:val="0"/>
          <w:sz w:val="24"/>
          <w:szCs w:val="24"/>
          <w:lang w:val="en-GB"/>
        </w:rPr>
      </w:pPr>
    </w:p>
    <w:p w:rsidR="00F3ECC3" w:rsidP="00F3ECC3" w:rsidRDefault="00F3ECC3" w14:paraId="361F500A" w14:textId="62BC005D">
      <w:pPr>
        <w:pStyle w:val="Normal"/>
        <w:spacing w:line="480" w:lineRule="auto"/>
        <w:rPr>
          <w:rFonts w:ascii="Arial" w:hAnsi="Arial" w:eastAsia="Arial" w:cs="Arial"/>
          <w:noProof w:val="0"/>
          <w:sz w:val="24"/>
          <w:szCs w:val="24"/>
          <w:lang w:val="en-GB"/>
        </w:rPr>
      </w:pPr>
    </w:p>
    <w:p w:rsidR="00F3ECC3" w:rsidP="00F3ECC3" w:rsidRDefault="00F3ECC3" w14:paraId="3FCD5330" w14:textId="4D33F0E5">
      <w:pPr>
        <w:pStyle w:val="Normal"/>
        <w:spacing w:line="480" w:lineRule="auto"/>
        <w:rPr>
          <w:rFonts w:ascii="Arial" w:hAnsi="Arial" w:eastAsia="Arial" w:cs="Arial"/>
          <w:noProof w:val="0"/>
          <w:sz w:val="24"/>
          <w:szCs w:val="24"/>
          <w:lang w:val="en-GB"/>
        </w:rPr>
      </w:pPr>
    </w:p>
    <w:p w:rsidR="00F3ECC3" w:rsidP="00F3ECC3" w:rsidRDefault="00F3ECC3" w14:paraId="71174C34" w14:textId="26FFF6AE">
      <w:pPr>
        <w:pStyle w:val="Normal"/>
        <w:spacing w:line="480" w:lineRule="auto"/>
        <w:rPr>
          <w:rFonts w:ascii="Arial" w:hAnsi="Arial" w:eastAsia="Arial" w:cs="Arial"/>
          <w:noProof w:val="0"/>
          <w:sz w:val="24"/>
          <w:szCs w:val="24"/>
          <w:lang w:val="en-GB"/>
        </w:rPr>
      </w:pPr>
    </w:p>
    <w:p w:rsidR="00F3ECC3" w:rsidP="00F3ECC3" w:rsidRDefault="00F3ECC3" w14:paraId="6C88A6F1" w14:textId="7FD5B4CD">
      <w:pPr>
        <w:pStyle w:val="Normal"/>
        <w:spacing w:line="480" w:lineRule="auto"/>
        <w:rPr>
          <w:rFonts w:ascii="Arial" w:hAnsi="Arial" w:eastAsia="Arial" w:cs="Arial"/>
          <w:noProof w:val="0"/>
          <w:sz w:val="24"/>
          <w:szCs w:val="24"/>
          <w:lang w:val="en-GB"/>
        </w:rPr>
      </w:pPr>
    </w:p>
    <w:p w:rsidR="00F3ECC3" w:rsidP="00F3ECC3" w:rsidRDefault="00F3ECC3" w14:paraId="5F957FCC" w14:textId="3EFDC052">
      <w:pPr>
        <w:pStyle w:val="Normal"/>
        <w:spacing w:line="480" w:lineRule="auto"/>
        <w:rPr>
          <w:rFonts w:ascii="Arial" w:hAnsi="Arial" w:eastAsia="Arial" w:cs="Arial"/>
          <w:noProof w:val="0"/>
          <w:sz w:val="24"/>
          <w:szCs w:val="24"/>
          <w:lang w:val="en-GB"/>
        </w:rPr>
      </w:pPr>
    </w:p>
    <w:p w:rsidR="00F3ECC3" w:rsidP="00F3ECC3" w:rsidRDefault="00F3ECC3" w14:paraId="21EA569A" w14:textId="2720B455">
      <w:pPr>
        <w:pStyle w:val="Normal"/>
        <w:spacing w:line="480" w:lineRule="auto"/>
        <w:rPr>
          <w:rFonts w:ascii="Arial" w:hAnsi="Arial" w:eastAsia="Arial" w:cs="Arial"/>
          <w:noProof w:val="0"/>
          <w:sz w:val="24"/>
          <w:szCs w:val="24"/>
          <w:lang w:val="en-GB"/>
        </w:rPr>
      </w:pPr>
    </w:p>
    <w:p w:rsidR="00F3ECC3" w:rsidP="00F3ECC3" w:rsidRDefault="00F3ECC3" w14:paraId="1E7D95FE" w14:textId="47A2D4FB">
      <w:pPr>
        <w:pStyle w:val="Normal"/>
        <w:spacing w:line="480" w:lineRule="auto"/>
        <w:rPr>
          <w:rFonts w:ascii="Arial" w:hAnsi="Arial" w:eastAsia="Arial" w:cs="Arial"/>
          <w:noProof w:val="0"/>
          <w:sz w:val="24"/>
          <w:szCs w:val="24"/>
          <w:lang w:val="en-GB"/>
        </w:rPr>
      </w:pPr>
    </w:p>
    <w:p w:rsidR="00F3ECC3" w:rsidP="00F3ECC3" w:rsidRDefault="00F3ECC3" w14:paraId="73785664" w14:textId="7B5CA01A">
      <w:pPr>
        <w:pStyle w:val="Normal"/>
        <w:spacing w:line="480" w:lineRule="auto"/>
        <w:rPr>
          <w:rFonts w:ascii="Arial" w:hAnsi="Arial" w:eastAsia="Arial" w:cs="Arial"/>
          <w:noProof w:val="0"/>
          <w:sz w:val="24"/>
          <w:szCs w:val="24"/>
          <w:lang w:val="en-GB"/>
        </w:rPr>
      </w:pPr>
    </w:p>
    <w:p w:rsidR="00F3ECC3" w:rsidP="00F3ECC3" w:rsidRDefault="00F3ECC3" w14:paraId="7AFA7AA6" w14:textId="6708F4B3">
      <w:pPr>
        <w:pStyle w:val="Normal"/>
        <w:spacing w:line="480" w:lineRule="auto"/>
        <w:rPr>
          <w:rFonts w:ascii="Arial" w:hAnsi="Arial" w:eastAsia="Arial" w:cs="Arial"/>
          <w:noProof w:val="0"/>
          <w:sz w:val="24"/>
          <w:szCs w:val="24"/>
          <w:lang w:val="en-GB"/>
        </w:rPr>
      </w:pPr>
    </w:p>
    <w:p w:rsidR="00F3ECC3" w:rsidP="00F3ECC3" w:rsidRDefault="00F3ECC3" w14:paraId="3F47C87F" w14:textId="2156368F">
      <w:pPr>
        <w:pStyle w:val="Normal"/>
        <w:spacing w:line="480" w:lineRule="auto"/>
        <w:rPr>
          <w:rFonts w:ascii="Arial" w:hAnsi="Arial" w:eastAsia="Arial" w:cs="Arial"/>
          <w:noProof w:val="0"/>
          <w:sz w:val="24"/>
          <w:szCs w:val="24"/>
          <w:lang w:val="en-GB"/>
        </w:rPr>
      </w:pPr>
    </w:p>
    <w:p w:rsidR="6BEC18C7" w:rsidP="00F3ECC3" w:rsidRDefault="6BEC18C7" w14:paraId="250829C8" w14:textId="46180448">
      <w:pPr>
        <w:pStyle w:val="Normal"/>
        <w:spacing w:line="480" w:lineRule="auto"/>
        <w:rPr>
          <w:rFonts w:ascii="Arial" w:hAnsi="Arial" w:eastAsia="Arial" w:cs="Arial"/>
          <w:b w:val="1"/>
          <w:bCs w:val="1"/>
          <w:noProof w:val="0"/>
          <w:sz w:val="24"/>
          <w:szCs w:val="24"/>
          <w:lang w:val="en-GB"/>
        </w:rPr>
      </w:pPr>
      <w:r w:rsidRPr="00F3ECC3" w:rsidR="6BEC18C7">
        <w:rPr>
          <w:rFonts w:ascii="Arial" w:hAnsi="Arial" w:eastAsia="Arial" w:cs="Arial"/>
          <w:b w:val="1"/>
          <w:bCs w:val="1"/>
          <w:noProof w:val="0"/>
          <w:sz w:val="28"/>
          <w:szCs w:val="28"/>
          <w:lang w:val="en-GB"/>
        </w:rPr>
        <w:t>References</w:t>
      </w:r>
    </w:p>
    <w:p w:rsidR="6BEC18C7" w:rsidP="00F3ECC3" w:rsidRDefault="6BEC18C7" w14:paraId="166DC8E4" w14:textId="0EB152BE">
      <w:pPr>
        <w:pStyle w:val="Normal"/>
        <w:spacing w:line="48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Ahmed, M. (2024) “The impact of workforce diversity on organizational performance: A case study of Unilever,” </w:t>
      </w:r>
      <w:r w:rsidRPr="00F3ECC3" w:rsidR="6BEC18C7">
        <w:rPr>
          <w:rFonts w:ascii="Arial" w:hAnsi="Arial" w:eastAsia="Arial" w:cs="Arial"/>
          <w:i w:val="1"/>
          <w:iCs w:val="1"/>
          <w:noProof w:val="0"/>
          <w:sz w:val="24"/>
          <w:szCs w:val="24"/>
          <w:lang w:val="en-GB"/>
        </w:rPr>
        <w:t>iRAPA</w:t>
      </w:r>
      <w:r w:rsidRPr="00F3ECC3" w:rsidR="6BEC18C7">
        <w:rPr>
          <w:rFonts w:ascii="Arial" w:hAnsi="Arial" w:eastAsia="Arial" w:cs="Arial"/>
          <w:i w:val="1"/>
          <w:iCs w:val="1"/>
          <w:noProof w:val="0"/>
          <w:sz w:val="24"/>
          <w:szCs w:val="24"/>
          <w:lang w:val="en-GB"/>
        </w:rPr>
        <w:t xml:space="preserve"> international journal of Business studies</w:t>
      </w:r>
      <w:r w:rsidRPr="00F3ECC3" w:rsidR="6BEC18C7">
        <w:rPr>
          <w:rFonts w:ascii="Arial" w:hAnsi="Arial" w:eastAsia="Arial" w:cs="Arial"/>
          <w:noProof w:val="0"/>
          <w:sz w:val="24"/>
          <w:szCs w:val="24"/>
          <w:lang w:val="en-GB"/>
        </w:rPr>
        <w:t xml:space="preserve">, 1(1), pp. 18–33. Available at: </w:t>
      </w:r>
      <w:hyperlink r:id="R4f63e2cd7df447ff">
        <w:r w:rsidRPr="00F3ECC3" w:rsidR="6BEC18C7">
          <w:rPr>
            <w:rStyle w:val="Hyperlink"/>
            <w:rFonts w:ascii="Arial" w:hAnsi="Arial" w:eastAsia="Arial" w:cs="Arial"/>
            <w:noProof w:val="0"/>
            <w:sz w:val="24"/>
            <w:szCs w:val="24"/>
            <w:lang w:val="en-GB"/>
          </w:rPr>
          <w:t>https://doi.org/10.48112/iijbs.v1i1.777</w:t>
        </w:r>
      </w:hyperlink>
      <w:r w:rsidRPr="00F3ECC3" w:rsidR="6BEC18C7">
        <w:rPr>
          <w:rFonts w:ascii="Arial" w:hAnsi="Arial" w:eastAsia="Arial" w:cs="Arial"/>
          <w:noProof w:val="0"/>
          <w:sz w:val="24"/>
          <w:szCs w:val="24"/>
          <w:lang w:val="en-GB"/>
        </w:rPr>
        <w:t>.</w:t>
      </w:r>
      <w:r w:rsidRPr="00F3ECC3" w:rsidR="7BE9AB9A">
        <w:rPr>
          <w:rFonts w:ascii="Arial" w:hAnsi="Arial" w:eastAsia="Arial" w:cs="Arial"/>
          <w:noProof w:val="0"/>
          <w:sz w:val="24"/>
          <w:szCs w:val="24"/>
          <w:lang w:val="en-GB"/>
        </w:rPr>
        <w:t xml:space="preserve"> (Accessed: July 05, 2026).</w:t>
      </w:r>
    </w:p>
    <w:p w:rsidR="6BEC18C7" w:rsidP="00F3ECC3" w:rsidRDefault="6BEC18C7" w14:paraId="7956F6E8" w14:textId="17EF2FA7">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Alam, M.J.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(2024) “Human resource management practices and employee engagement: The moderating effect of supervisory role,” </w:t>
      </w:r>
      <w:r w:rsidRPr="00F3ECC3" w:rsidR="6BEC18C7">
        <w:rPr>
          <w:rFonts w:ascii="Arial" w:hAnsi="Arial" w:eastAsia="Arial" w:cs="Arial"/>
          <w:i w:val="1"/>
          <w:iCs w:val="1"/>
          <w:noProof w:val="0"/>
          <w:sz w:val="24"/>
          <w:szCs w:val="24"/>
          <w:lang w:val="en-GB"/>
        </w:rPr>
        <w:t>Cogent business &amp; management</w:t>
      </w:r>
      <w:r w:rsidRPr="00F3ECC3" w:rsidR="6BEC18C7">
        <w:rPr>
          <w:rFonts w:ascii="Arial" w:hAnsi="Arial" w:eastAsia="Arial" w:cs="Arial"/>
          <w:noProof w:val="0"/>
          <w:sz w:val="24"/>
          <w:szCs w:val="24"/>
          <w:lang w:val="en-GB"/>
        </w:rPr>
        <w:t>, 11(1).</w:t>
      </w:r>
      <w:r w:rsidRPr="00F3ECC3" w:rsidR="6BEC18C7">
        <w:rPr>
          <w:rFonts w:ascii="Arial" w:hAnsi="Arial" w:eastAsia="Arial" w:cs="Arial"/>
          <w:noProof w:val="0"/>
          <w:sz w:val="24"/>
          <w:szCs w:val="24"/>
          <w:lang w:val="en-GB"/>
        </w:rPr>
        <w:t xml:space="preserve"> </w:t>
      </w:r>
      <w:r w:rsidRPr="00F3ECC3" w:rsidR="01FE0FEC">
        <w:rPr>
          <w:rFonts w:ascii="Arial" w:hAnsi="Arial" w:eastAsia="Arial" w:cs="Arial"/>
          <w:noProof w:val="0"/>
          <w:sz w:val="24"/>
          <w:szCs w:val="24"/>
          <w:lang w:val="en-GB"/>
        </w:rPr>
        <w:t>(Accessed: July 01, 2026).</w:t>
      </w:r>
    </w:p>
    <w:p w:rsidR="6BEC18C7" w:rsidP="00F3ECC3" w:rsidRDefault="6BEC18C7" w14:paraId="56424ED3" w14:textId="63C9B535">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Aldoghan, M.A. and Zakariya, A. (2023) “Human resource economics: Impact of Social and economic factors on employer-employee relationship,” </w:t>
      </w:r>
      <w:r w:rsidRPr="00F3ECC3" w:rsidR="6BEC18C7">
        <w:rPr>
          <w:rFonts w:ascii="Arial" w:hAnsi="Arial" w:eastAsia="Arial" w:cs="Arial"/>
          <w:i w:val="1"/>
          <w:iCs w:val="1"/>
          <w:noProof w:val="0"/>
          <w:sz w:val="24"/>
          <w:szCs w:val="24"/>
          <w:lang w:val="en-GB"/>
        </w:rPr>
        <w:t>International journal of Economics and finance studies</w:t>
      </w:r>
      <w:r w:rsidRPr="00F3ECC3" w:rsidR="6BEC18C7">
        <w:rPr>
          <w:rFonts w:ascii="Arial" w:hAnsi="Arial" w:eastAsia="Arial" w:cs="Arial"/>
          <w:noProof w:val="0"/>
          <w:sz w:val="24"/>
          <w:szCs w:val="24"/>
          <w:lang w:val="en-GB"/>
        </w:rPr>
        <w:t xml:space="preserve">, 13(2), pp. 490–509. Available at: </w:t>
      </w:r>
      <w:hyperlink r:id="Rc4029d51bb13482d">
        <w:r w:rsidRPr="00F3ECC3" w:rsidR="6BEC18C7">
          <w:rPr>
            <w:rStyle w:val="Hyperlink"/>
            <w:rFonts w:ascii="Arial" w:hAnsi="Arial" w:eastAsia="Arial" w:cs="Arial"/>
            <w:noProof w:val="0"/>
            <w:sz w:val="24"/>
            <w:szCs w:val="24"/>
            <w:lang w:val="en-GB"/>
          </w:rPr>
          <w:t>https://www.researchgate.net/publication/371307022_HUMAN_RESOURCE_ECONOMICS_IMPACT_OF_SOCIAL_AND_ECONOMIC_FACTORS_ON_EMPLOYER-EMPLOYEE_RELATIONSHIP</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296AC01A" w14:textId="4838255C">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Arokiasamy</w:t>
      </w:r>
      <w:r w:rsidRPr="00F3ECC3" w:rsidR="6BEC18C7">
        <w:rPr>
          <w:rFonts w:ascii="Arial" w:hAnsi="Arial" w:eastAsia="Arial" w:cs="Arial"/>
          <w:noProof w:val="0"/>
          <w:sz w:val="24"/>
          <w:szCs w:val="24"/>
          <w:lang w:val="en-GB"/>
        </w:rPr>
        <w:t xml:space="preserve">, L.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(2024) “Role of HRM practices in Organization performance: A survey approach,” </w:t>
      </w:r>
      <w:r w:rsidRPr="00F3ECC3" w:rsidR="6BEC18C7">
        <w:rPr>
          <w:rFonts w:ascii="Arial" w:hAnsi="Arial" w:eastAsia="Arial" w:cs="Arial"/>
          <w:i w:val="1"/>
          <w:iCs w:val="1"/>
          <w:noProof w:val="0"/>
          <w:sz w:val="24"/>
          <w:szCs w:val="24"/>
          <w:lang w:val="en-GB"/>
        </w:rPr>
        <w:t xml:space="preserve">International journal of </w:t>
      </w:r>
      <w:r w:rsidRPr="00F3ECC3" w:rsidR="6BEC18C7">
        <w:rPr>
          <w:rFonts w:ascii="Arial" w:hAnsi="Arial" w:eastAsia="Arial" w:cs="Arial"/>
          <w:i w:val="1"/>
          <w:iCs w:val="1"/>
          <w:noProof w:val="0"/>
          <w:sz w:val="24"/>
          <w:szCs w:val="24"/>
          <w:lang w:val="en-GB"/>
        </w:rPr>
        <w:t>Sociotechnology</w:t>
      </w:r>
      <w:r w:rsidRPr="00F3ECC3" w:rsidR="6BEC18C7">
        <w:rPr>
          <w:rFonts w:ascii="Arial" w:hAnsi="Arial" w:eastAsia="Arial" w:cs="Arial"/>
          <w:i w:val="1"/>
          <w:iCs w:val="1"/>
          <w:noProof w:val="0"/>
          <w:sz w:val="24"/>
          <w:szCs w:val="24"/>
          <w:lang w:val="en-GB"/>
        </w:rPr>
        <w:t xml:space="preserve"> and knowledge development (</w:t>
      </w:r>
      <w:r w:rsidRPr="00F3ECC3" w:rsidR="6BEC18C7">
        <w:rPr>
          <w:rFonts w:ascii="Arial" w:hAnsi="Arial" w:eastAsia="Arial" w:cs="Arial"/>
          <w:i w:val="1"/>
          <w:iCs w:val="1"/>
          <w:noProof w:val="0"/>
          <w:sz w:val="24"/>
          <w:szCs w:val="24"/>
          <w:lang w:val="en-GB"/>
        </w:rPr>
        <w:t>ijskd</w:t>
      </w:r>
      <w:r w:rsidRPr="00F3ECC3" w:rsidR="6BEC18C7">
        <w:rPr>
          <w:rFonts w:ascii="Arial" w:hAnsi="Arial" w:eastAsia="Arial" w:cs="Arial"/>
          <w:i w:val="1"/>
          <w:iCs w:val="1"/>
          <w:noProof w:val="0"/>
          <w:sz w:val="24"/>
          <w:szCs w:val="24"/>
          <w:lang w:val="en-GB"/>
        </w:rPr>
        <w:t>)</w:t>
      </w:r>
      <w:r w:rsidRPr="00F3ECC3" w:rsidR="6BEC18C7">
        <w:rPr>
          <w:rFonts w:ascii="Arial" w:hAnsi="Arial" w:eastAsia="Arial" w:cs="Arial"/>
          <w:noProof w:val="0"/>
          <w:sz w:val="24"/>
          <w:szCs w:val="24"/>
          <w:lang w:val="en-GB"/>
        </w:rPr>
        <w:t xml:space="preserve">, 16(1), pp. 1–32. Available at: </w:t>
      </w:r>
      <w:hyperlink r:id="R0302433f75314405">
        <w:r w:rsidRPr="00F3ECC3" w:rsidR="6BEC18C7">
          <w:rPr>
            <w:rStyle w:val="Hyperlink"/>
            <w:rFonts w:ascii="Arial" w:hAnsi="Arial" w:eastAsia="Arial" w:cs="Arial"/>
            <w:noProof w:val="0"/>
            <w:sz w:val="24"/>
            <w:szCs w:val="24"/>
            <w:lang w:val="en-GB"/>
          </w:rPr>
          <w:t>https://doi.org/10.4018/IJSKD.334555</w:t>
        </w:r>
      </w:hyperlink>
      <w:r w:rsidRPr="00F3ECC3" w:rsidR="3C7ADB53">
        <w:rPr>
          <w:rFonts w:ascii="Arial" w:hAnsi="Arial" w:eastAsia="Arial" w:cs="Arial"/>
          <w:noProof w:val="0"/>
          <w:sz w:val="24"/>
          <w:szCs w:val="24"/>
          <w:lang w:val="en-GB"/>
        </w:rPr>
        <w:t xml:space="preserve"> </w:t>
      </w:r>
      <w:r w:rsidRPr="00F3ECC3" w:rsidR="202494A6">
        <w:rPr>
          <w:rFonts w:ascii="Arial" w:hAnsi="Arial" w:eastAsia="Arial" w:cs="Arial"/>
          <w:noProof w:val="0"/>
          <w:sz w:val="24"/>
          <w:szCs w:val="24"/>
          <w:lang w:val="en-GB"/>
        </w:rPr>
        <w:t>(Accessed: June 28, 2026).</w:t>
      </w:r>
    </w:p>
    <w:p w:rsidR="6BEC18C7" w:rsidP="00F3ECC3" w:rsidRDefault="6BEC18C7" w14:paraId="53850A85" w14:textId="16FD06CC">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Ayushi, R. and Hariomsinh, R. (2026) “Global human resource management strategies and organizational effectiveness: An analytical study of Unilever,” </w:t>
      </w:r>
      <w:r w:rsidRPr="00F3ECC3" w:rsidR="6BEC18C7">
        <w:rPr>
          <w:rFonts w:ascii="Arial" w:hAnsi="Arial" w:eastAsia="Arial" w:cs="Arial"/>
          <w:i w:val="1"/>
          <w:iCs w:val="1"/>
          <w:noProof w:val="0"/>
          <w:sz w:val="24"/>
          <w:szCs w:val="24"/>
          <w:lang w:val="en-GB"/>
        </w:rPr>
        <w:t>International journal of Scientific research in engineering and management</w:t>
      </w:r>
      <w:r w:rsidRPr="00F3ECC3" w:rsidR="6BEC18C7">
        <w:rPr>
          <w:rFonts w:ascii="Arial" w:hAnsi="Arial" w:eastAsia="Arial" w:cs="Arial"/>
          <w:noProof w:val="0"/>
          <w:sz w:val="24"/>
          <w:szCs w:val="24"/>
          <w:lang w:val="en-GB"/>
        </w:rPr>
        <w:t xml:space="preserve">, 10(04), pp. 1–9. Available at: </w:t>
      </w:r>
      <w:hyperlink r:id="R0f61afc2f91045f7">
        <w:r w:rsidRPr="00F3ECC3" w:rsidR="6BEC18C7">
          <w:rPr>
            <w:rStyle w:val="Hyperlink"/>
            <w:rFonts w:ascii="Arial" w:hAnsi="Arial" w:eastAsia="Arial" w:cs="Arial"/>
            <w:noProof w:val="0"/>
            <w:sz w:val="24"/>
            <w:szCs w:val="24"/>
            <w:lang w:val="en-GB"/>
          </w:rPr>
          <w:t>https://doi.org/10.55041/ijsrem58969</w:t>
        </w:r>
      </w:hyperlink>
      <w:r w:rsidRPr="00F3ECC3" w:rsidR="1405F003">
        <w:rPr>
          <w:rFonts w:ascii="Arial" w:hAnsi="Arial" w:eastAsia="Arial" w:cs="Arial"/>
          <w:noProof w:val="0"/>
          <w:sz w:val="24"/>
          <w:szCs w:val="24"/>
          <w:lang w:val="en-GB"/>
        </w:rPr>
        <w:t xml:space="preserve"> (Accessed: June 28, 2026).</w:t>
      </w:r>
    </w:p>
    <w:p w:rsidR="6BEC18C7" w:rsidP="00F3ECC3" w:rsidRDefault="6BEC18C7" w14:paraId="2C8FD487" w14:textId="6EF3110B">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Business, F. (2022) </w:t>
      </w:r>
      <w:r w:rsidRPr="00F3ECC3" w:rsidR="6BEC18C7">
        <w:rPr>
          <w:rFonts w:ascii="Arial" w:hAnsi="Arial" w:eastAsia="Arial" w:cs="Arial"/>
          <w:i w:val="1"/>
          <w:iCs w:val="1"/>
          <w:noProof w:val="0"/>
          <w:sz w:val="24"/>
          <w:szCs w:val="24"/>
          <w:lang w:val="en-GB"/>
        </w:rPr>
        <w:t>Why wages should keep up with inflation: The economic case for getting a pay rise</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Leeds.ac.uk</w:t>
      </w:r>
      <w:r w:rsidRPr="00F3ECC3" w:rsidR="6BEC18C7">
        <w:rPr>
          <w:rFonts w:ascii="Arial" w:hAnsi="Arial" w:eastAsia="Arial" w:cs="Arial"/>
          <w:noProof w:val="0"/>
          <w:sz w:val="24"/>
          <w:szCs w:val="24"/>
          <w:lang w:val="en-GB"/>
        </w:rPr>
        <w:t xml:space="preserve">. Available at: </w:t>
      </w:r>
      <w:hyperlink r:id="Rc5a16ea437a44e1f">
        <w:r w:rsidRPr="00F3ECC3" w:rsidR="6BEC18C7">
          <w:rPr>
            <w:rStyle w:val="Hyperlink"/>
            <w:rFonts w:ascii="Arial" w:hAnsi="Arial" w:eastAsia="Arial" w:cs="Arial"/>
            <w:noProof w:val="0"/>
            <w:sz w:val="24"/>
            <w:szCs w:val="24"/>
            <w:lang w:val="en-GB"/>
          </w:rPr>
          <w:t>https://business.leeds.ac.uk/research-aire/dir-record/research-blog/2015/why-wages-should-keep-up-with-inflation-the-economic-case-for-getting-a-pay-rise</w:t>
        </w:r>
      </w:hyperlink>
      <w:r w:rsidRPr="00F3ECC3" w:rsidR="6BEC18C7">
        <w:rPr>
          <w:rFonts w:ascii="Arial" w:hAnsi="Arial" w:eastAsia="Arial" w:cs="Arial"/>
          <w:noProof w:val="0"/>
          <w:sz w:val="24"/>
          <w:szCs w:val="24"/>
          <w:lang w:val="en-GB"/>
        </w:rPr>
        <w:t xml:space="preserve"> (Accessed: July </w:t>
      </w:r>
      <w:r w:rsidRPr="00F3ECC3" w:rsidR="6CAD108A">
        <w:rPr>
          <w:rFonts w:ascii="Arial" w:hAnsi="Arial" w:eastAsia="Arial" w:cs="Arial"/>
          <w:noProof w:val="0"/>
          <w:sz w:val="24"/>
          <w:szCs w:val="24"/>
          <w:lang w:val="en-GB"/>
        </w:rPr>
        <w:t>20</w:t>
      </w:r>
      <w:r w:rsidRPr="00F3ECC3" w:rsidR="6BEC18C7">
        <w:rPr>
          <w:rFonts w:ascii="Arial" w:hAnsi="Arial" w:eastAsia="Arial" w:cs="Arial"/>
          <w:noProof w:val="0"/>
          <w:sz w:val="24"/>
          <w:szCs w:val="24"/>
          <w:lang w:val="en-GB"/>
        </w:rPr>
        <w:t>, 2026).</w:t>
      </w:r>
    </w:p>
    <w:p w:rsidR="6BEC18C7" w:rsidP="00F3ECC3" w:rsidRDefault="6BEC18C7" w14:paraId="3F2283DB" w14:textId="5AA84214">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Buye, R. (2021) </w:t>
      </w:r>
      <w:r w:rsidRPr="00F3ECC3" w:rsidR="6BEC18C7">
        <w:rPr>
          <w:rFonts w:ascii="Arial" w:hAnsi="Arial" w:eastAsia="Arial" w:cs="Arial"/>
          <w:i w:val="1"/>
          <w:iCs w:val="1"/>
          <w:noProof w:val="0"/>
          <w:sz w:val="24"/>
          <w:szCs w:val="24"/>
          <w:lang w:val="en-GB"/>
        </w:rPr>
        <w:t xml:space="preserve">Critical examination of the </w:t>
      </w:r>
      <w:r w:rsidRPr="00F3ECC3" w:rsidR="6BEC18C7">
        <w:rPr>
          <w:rFonts w:ascii="Arial" w:hAnsi="Arial" w:eastAsia="Arial" w:cs="Arial"/>
          <w:i w:val="1"/>
          <w:iCs w:val="1"/>
          <w:noProof w:val="0"/>
          <w:sz w:val="24"/>
          <w:szCs w:val="24"/>
          <w:lang w:val="en-GB"/>
        </w:rPr>
        <w:t>pestel</w:t>
      </w:r>
      <w:r w:rsidRPr="00F3ECC3" w:rsidR="6BEC18C7">
        <w:rPr>
          <w:rFonts w:ascii="Arial" w:hAnsi="Arial" w:eastAsia="Arial" w:cs="Arial"/>
          <w:i w:val="1"/>
          <w:iCs w:val="1"/>
          <w:noProof w:val="0"/>
          <w:sz w:val="24"/>
          <w:szCs w:val="24"/>
          <w:lang w:val="en-GB"/>
        </w:rPr>
        <w:t xml:space="preserve"> analysis model</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ResearchGate</w:t>
      </w:r>
      <w:r w:rsidRPr="00F3ECC3" w:rsidR="6BEC18C7">
        <w:rPr>
          <w:rFonts w:ascii="Arial" w:hAnsi="Arial" w:eastAsia="Arial" w:cs="Arial"/>
          <w:noProof w:val="0"/>
          <w:sz w:val="24"/>
          <w:szCs w:val="24"/>
          <w:lang w:val="en-GB"/>
        </w:rPr>
        <w:t xml:space="preserve">. Available at: </w:t>
      </w:r>
      <w:hyperlink r:id="R536dc630f437486a">
        <w:r w:rsidRPr="00F3ECC3" w:rsidR="6BEC18C7">
          <w:rPr>
            <w:rStyle w:val="Hyperlink"/>
            <w:rFonts w:ascii="Arial" w:hAnsi="Arial" w:eastAsia="Arial" w:cs="Arial"/>
            <w:noProof w:val="0"/>
            <w:sz w:val="24"/>
            <w:szCs w:val="24"/>
            <w:lang w:val="en-GB"/>
          </w:rPr>
          <w:t>https://www.researchgate.net/publication/349506325_Critical_examination_of_the_PESTEL_Analysis_Model</w:t>
        </w:r>
      </w:hyperlink>
      <w:r w:rsidRPr="00F3ECC3" w:rsidR="6BEC18C7">
        <w:rPr>
          <w:rFonts w:ascii="Arial" w:hAnsi="Arial" w:eastAsia="Arial" w:cs="Arial"/>
          <w:noProof w:val="0"/>
          <w:sz w:val="24"/>
          <w:szCs w:val="24"/>
          <w:lang w:val="en-GB"/>
        </w:rPr>
        <w:t xml:space="preserve"> (Accessed: July </w:t>
      </w:r>
      <w:r w:rsidRPr="00F3ECC3" w:rsidR="49E90198">
        <w:rPr>
          <w:rFonts w:ascii="Arial" w:hAnsi="Arial" w:eastAsia="Arial" w:cs="Arial"/>
          <w:noProof w:val="0"/>
          <w:sz w:val="24"/>
          <w:szCs w:val="24"/>
          <w:lang w:val="en-GB"/>
        </w:rPr>
        <w:t>05</w:t>
      </w:r>
      <w:r w:rsidRPr="00F3ECC3" w:rsidR="6BEC18C7">
        <w:rPr>
          <w:rFonts w:ascii="Arial" w:hAnsi="Arial" w:eastAsia="Arial" w:cs="Arial"/>
          <w:noProof w:val="0"/>
          <w:sz w:val="24"/>
          <w:szCs w:val="24"/>
          <w:lang w:val="en-GB"/>
        </w:rPr>
        <w:t>, 2026).</w:t>
      </w:r>
    </w:p>
    <w:p w:rsidR="6BEC18C7" w:rsidP="00F3ECC3" w:rsidRDefault="6BEC18C7" w14:paraId="7FCF79D6" w14:textId="6F3A7D82">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Caylan, S. (2024) “Role of Human resource management on strategic management,” </w:t>
      </w:r>
      <w:r w:rsidRPr="00F3ECC3" w:rsidR="6BEC18C7">
        <w:rPr>
          <w:rFonts w:ascii="Arial" w:hAnsi="Arial" w:eastAsia="Arial" w:cs="Arial"/>
          <w:i w:val="1"/>
          <w:iCs w:val="1"/>
          <w:noProof w:val="0"/>
          <w:sz w:val="24"/>
          <w:szCs w:val="24"/>
          <w:lang w:val="en-GB"/>
        </w:rPr>
        <w:t>Advances in Business strategy and competitive advantage book series (print)</w:t>
      </w:r>
      <w:r w:rsidRPr="00F3ECC3" w:rsidR="6BEC18C7">
        <w:rPr>
          <w:rFonts w:ascii="Arial" w:hAnsi="Arial" w:eastAsia="Arial" w:cs="Arial"/>
          <w:noProof w:val="0"/>
          <w:sz w:val="24"/>
          <w:szCs w:val="24"/>
          <w:lang w:val="en-GB"/>
        </w:rPr>
        <w:t xml:space="preserve">, pp. 51–69. Available at: </w:t>
      </w:r>
      <w:hyperlink r:id="R212cb3852949452a">
        <w:r w:rsidRPr="00F3ECC3" w:rsidR="6BEC18C7">
          <w:rPr>
            <w:rStyle w:val="Hyperlink"/>
            <w:rFonts w:ascii="Arial" w:hAnsi="Arial" w:eastAsia="Arial" w:cs="Arial"/>
            <w:noProof w:val="0"/>
            <w:sz w:val="24"/>
            <w:szCs w:val="24"/>
            <w:lang w:val="en-GB"/>
          </w:rPr>
          <w:t>https://doi.org/10.4018/979-8-3693-1155-4.ch003</w:t>
        </w:r>
      </w:hyperlink>
      <w:r w:rsidRPr="00F3ECC3" w:rsidR="6BEC18C7">
        <w:rPr>
          <w:rFonts w:ascii="Arial" w:hAnsi="Arial" w:eastAsia="Arial" w:cs="Arial"/>
          <w:noProof w:val="0"/>
          <w:sz w:val="24"/>
          <w:szCs w:val="24"/>
          <w:lang w:val="en-GB"/>
        </w:rPr>
        <w:t>.</w:t>
      </w:r>
      <w:r w:rsidRPr="00F3ECC3" w:rsidR="216D2387">
        <w:rPr>
          <w:rFonts w:ascii="Arial" w:hAnsi="Arial" w:eastAsia="Arial" w:cs="Arial"/>
          <w:noProof w:val="0"/>
          <w:sz w:val="24"/>
          <w:szCs w:val="24"/>
          <w:lang w:val="en-GB"/>
        </w:rPr>
        <w:t xml:space="preserve"> (Accessed: June 28, 2026).</w:t>
      </w:r>
    </w:p>
    <w:p w:rsidR="6BEC18C7" w:rsidP="00F3ECC3" w:rsidRDefault="6BEC18C7" w14:paraId="446E6BF4" w14:textId="12CB9CD6">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Cheng, Y. (2021) </w:t>
      </w:r>
      <w:r w:rsidRPr="00F3ECC3" w:rsidR="6BEC18C7">
        <w:rPr>
          <w:rFonts w:ascii="Arial" w:hAnsi="Arial" w:eastAsia="Arial" w:cs="Arial"/>
          <w:i w:val="1"/>
          <w:iCs w:val="1"/>
          <w:noProof w:val="0"/>
          <w:sz w:val="24"/>
          <w:szCs w:val="24"/>
          <w:lang w:val="en-GB"/>
        </w:rPr>
        <w:t>Analysis on the opportunities and challenges of Unilever’s differentiated competition by using SWOT and PEST</w:t>
      </w:r>
      <w:r w:rsidRPr="00F3ECC3" w:rsidR="6BEC18C7">
        <w:rPr>
          <w:rFonts w:ascii="Arial" w:hAnsi="Arial" w:eastAsia="Arial" w:cs="Arial"/>
          <w:noProof w:val="0"/>
          <w:sz w:val="24"/>
          <w:szCs w:val="24"/>
          <w:lang w:val="en-GB"/>
        </w:rPr>
        <w:t xml:space="preserve">, </w:t>
      </w:r>
      <w:hyperlink r:id="Rcced3aaf07a14248">
        <w:r w:rsidRPr="00F3ECC3" w:rsidR="6BEC18C7">
          <w:rPr>
            <w:rStyle w:val="Hyperlink"/>
            <w:rFonts w:ascii="Arial" w:hAnsi="Arial" w:eastAsia="Arial" w:cs="Arial"/>
            <w:i w:val="1"/>
            <w:iCs w:val="1"/>
            <w:noProof w:val="0"/>
            <w:sz w:val="24"/>
            <w:szCs w:val="24"/>
            <w:lang w:val="en-GB"/>
          </w:rPr>
          <w:t>www.atlantis-press.com</w:t>
        </w:r>
      </w:hyperlink>
      <w:r w:rsidRPr="00F3ECC3" w:rsidR="6BEC18C7">
        <w:rPr>
          <w:rFonts w:ascii="Arial" w:hAnsi="Arial" w:eastAsia="Arial" w:cs="Arial"/>
          <w:noProof w:val="0"/>
          <w:sz w:val="24"/>
          <w:szCs w:val="24"/>
          <w:lang w:val="en-GB"/>
        </w:rPr>
        <w:t xml:space="preserve">. Atlantis Press, pp. 280–284. Available at: </w:t>
      </w:r>
      <w:hyperlink r:id="R51f3220546af4a83">
        <w:r w:rsidRPr="00F3ECC3" w:rsidR="6BEC18C7">
          <w:rPr>
            <w:rStyle w:val="Hyperlink"/>
            <w:rFonts w:ascii="Arial" w:hAnsi="Arial" w:eastAsia="Arial" w:cs="Arial"/>
            <w:noProof w:val="0"/>
            <w:sz w:val="24"/>
            <w:szCs w:val="24"/>
            <w:lang w:val="en-GB"/>
          </w:rPr>
          <w:t>https://doi.org/10.2991/aebmr.k.210210.044</w:t>
        </w:r>
      </w:hyperlink>
      <w:r w:rsidRPr="00F3ECC3" w:rsidR="6BEC18C7">
        <w:rPr>
          <w:rFonts w:ascii="Arial" w:hAnsi="Arial" w:eastAsia="Arial" w:cs="Arial"/>
          <w:noProof w:val="0"/>
          <w:sz w:val="24"/>
          <w:szCs w:val="24"/>
          <w:lang w:val="en-GB"/>
        </w:rPr>
        <w:t>.</w:t>
      </w:r>
      <w:r w:rsidRPr="00F3ECC3" w:rsidR="309E6557">
        <w:rPr>
          <w:rFonts w:ascii="Arial" w:hAnsi="Arial" w:eastAsia="Arial" w:cs="Arial"/>
          <w:noProof w:val="0"/>
          <w:sz w:val="24"/>
          <w:szCs w:val="24"/>
          <w:lang w:val="en-GB"/>
        </w:rPr>
        <w:t xml:space="preserve"> (Accessed: June 19, 2026).</w:t>
      </w:r>
    </w:p>
    <w:p w:rsidR="6BEC18C7" w:rsidP="00F3ECC3" w:rsidRDefault="6BEC18C7" w14:paraId="2DB06E78" w14:textId="340428C2">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Chikati Srinu (2025) </w:t>
      </w:r>
      <w:r w:rsidRPr="00F3ECC3" w:rsidR="6BEC18C7">
        <w:rPr>
          <w:rFonts w:ascii="Arial" w:hAnsi="Arial" w:eastAsia="Arial" w:cs="Arial"/>
          <w:i w:val="1"/>
          <w:iCs w:val="1"/>
          <w:noProof w:val="0"/>
          <w:sz w:val="24"/>
          <w:szCs w:val="24"/>
          <w:lang w:val="en-GB"/>
        </w:rPr>
        <w:t>Global HRM practices strategic alignment of Structure and culture</w:t>
      </w:r>
      <w:r w:rsidRPr="00F3ECC3" w:rsidR="6BEC18C7">
        <w:rPr>
          <w:rFonts w:ascii="Arial" w:hAnsi="Arial" w:eastAsia="Arial" w:cs="Arial"/>
          <w:noProof w:val="0"/>
          <w:sz w:val="24"/>
          <w:szCs w:val="24"/>
          <w:lang w:val="en-GB"/>
        </w:rPr>
        <w:t xml:space="preserve">. Available at: </w:t>
      </w:r>
      <w:hyperlink r:id="R39622fa50234461d">
        <w:r w:rsidRPr="00F3ECC3" w:rsidR="6BEC18C7">
          <w:rPr>
            <w:rStyle w:val="Hyperlink"/>
            <w:rFonts w:ascii="Arial" w:hAnsi="Arial" w:eastAsia="Arial" w:cs="Arial"/>
            <w:noProof w:val="0"/>
            <w:sz w:val="24"/>
            <w:szCs w:val="24"/>
            <w:lang w:val="en-GB"/>
          </w:rPr>
          <w:t>https://doi.org/10.5281/zenodo.16151693</w:t>
        </w:r>
      </w:hyperlink>
      <w:r w:rsidRPr="00F3ECC3" w:rsidR="6BEC18C7">
        <w:rPr>
          <w:rFonts w:ascii="Arial" w:hAnsi="Arial" w:eastAsia="Arial" w:cs="Arial"/>
          <w:noProof w:val="0"/>
          <w:sz w:val="24"/>
          <w:szCs w:val="24"/>
          <w:lang w:val="en-GB"/>
        </w:rPr>
        <w:t>.</w:t>
      </w:r>
      <w:r w:rsidRPr="00F3ECC3" w:rsidR="1753A84D">
        <w:rPr>
          <w:rFonts w:ascii="Arial" w:hAnsi="Arial" w:eastAsia="Arial" w:cs="Arial"/>
          <w:noProof w:val="0"/>
          <w:sz w:val="24"/>
          <w:szCs w:val="24"/>
          <w:lang w:val="en-GB"/>
        </w:rPr>
        <w:t xml:space="preserve"> (Accessed: June 30 2026).</w:t>
      </w:r>
    </w:p>
    <w:p w:rsidR="6BEC18C7" w:rsidP="00F3ECC3" w:rsidRDefault="6BEC18C7" w14:paraId="3C1DEFF6" w14:textId="11A17999">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CIPD (2024) </w:t>
      </w:r>
      <w:r w:rsidRPr="00F3ECC3" w:rsidR="6BEC18C7">
        <w:rPr>
          <w:rFonts w:ascii="Arial" w:hAnsi="Arial" w:eastAsia="Arial" w:cs="Arial"/>
          <w:i w:val="1"/>
          <w:iCs w:val="1"/>
          <w:noProof w:val="0"/>
          <w:sz w:val="24"/>
          <w:szCs w:val="24"/>
          <w:lang w:val="en-GB"/>
        </w:rPr>
        <w:t>Strategic human resource management</w:t>
      </w:r>
      <w:r w:rsidRPr="00F3ECC3" w:rsidR="6BEC18C7">
        <w:rPr>
          <w:rFonts w:ascii="Arial" w:hAnsi="Arial" w:eastAsia="Arial" w:cs="Arial"/>
          <w:noProof w:val="0"/>
          <w:sz w:val="24"/>
          <w:szCs w:val="24"/>
          <w:lang w:val="en-GB"/>
        </w:rPr>
        <w:t xml:space="preserve">. Available at: </w:t>
      </w:r>
      <w:hyperlink r:id="R23c4040283e8463a">
        <w:r w:rsidRPr="00F3ECC3" w:rsidR="6BEC18C7">
          <w:rPr>
            <w:rStyle w:val="Hyperlink"/>
            <w:rFonts w:ascii="Arial" w:hAnsi="Arial" w:eastAsia="Arial" w:cs="Arial"/>
            <w:noProof w:val="0"/>
            <w:sz w:val="24"/>
            <w:szCs w:val="24"/>
            <w:lang w:val="en-GB"/>
          </w:rPr>
          <w:t>https://www.cipd.org/uk/knowledge/factsheets/strategic-hrm-factsheet/</w:t>
        </w:r>
      </w:hyperlink>
      <w:r w:rsidRPr="00F3ECC3" w:rsidR="6BEC18C7">
        <w:rPr>
          <w:rFonts w:ascii="Arial" w:hAnsi="Arial" w:eastAsia="Arial" w:cs="Arial"/>
          <w:noProof w:val="0"/>
          <w:sz w:val="24"/>
          <w:szCs w:val="24"/>
          <w:lang w:val="en-GB"/>
        </w:rPr>
        <w:t xml:space="preserve"> (Accessed: July 26, 2026).</w:t>
      </w:r>
    </w:p>
    <w:p w:rsidR="6BEC18C7" w:rsidP="00F3ECC3" w:rsidRDefault="6BEC18C7" w14:paraId="7E708EE0" w14:textId="12417159">
      <w:pPr>
        <w:spacing w:before="0" w:beforeAutospacing="off" w:after="240" w:afterAutospacing="off" w:line="360" w:lineRule="auto"/>
      </w:pPr>
      <w:r w:rsidRPr="00F3ECC3" w:rsidR="6BEC18C7">
        <w:rPr>
          <w:rFonts w:ascii="Arial" w:hAnsi="Arial" w:eastAsia="Arial" w:cs="Arial"/>
          <w:noProof w:val="0"/>
          <w:sz w:val="24"/>
          <w:szCs w:val="24"/>
          <w:lang w:val="en-GB"/>
        </w:rPr>
        <w:t>Citilci</w:t>
      </w:r>
      <w:r w:rsidRPr="00F3ECC3" w:rsidR="6BEC18C7">
        <w:rPr>
          <w:rFonts w:ascii="Arial" w:hAnsi="Arial" w:eastAsia="Arial" w:cs="Arial"/>
          <w:noProof w:val="0"/>
          <w:sz w:val="24"/>
          <w:szCs w:val="24"/>
          <w:lang w:val="en-GB"/>
        </w:rPr>
        <w:t xml:space="preserve">, T. and </w:t>
      </w:r>
      <w:r w:rsidRPr="00F3ECC3" w:rsidR="6BEC18C7">
        <w:rPr>
          <w:rFonts w:ascii="Arial" w:hAnsi="Arial" w:eastAsia="Arial" w:cs="Arial"/>
          <w:noProof w:val="0"/>
          <w:sz w:val="24"/>
          <w:szCs w:val="24"/>
          <w:lang w:val="en-GB"/>
        </w:rPr>
        <w:t>Akbalik</w:t>
      </w:r>
      <w:r w:rsidRPr="00F3ECC3" w:rsidR="6BEC18C7">
        <w:rPr>
          <w:rFonts w:ascii="Arial" w:hAnsi="Arial" w:eastAsia="Arial" w:cs="Arial"/>
          <w:noProof w:val="0"/>
          <w:sz w:val="24"/>
          <w:szCs w:val="24"/>
          <w:lang w:val="en-GB"/>
        </w:rPr>
        <w:t xml:space="preserve">, M. (2019) “The importance of Pestel analysis for Environmental scanning process,” </w:t>
      </w:r>
      <w:r w:rsidRPr="00F3ECC3" w:rsidR="6BEC18C7">
        <w:rPr>
          <w:rFonts w:ascii="Arial" w:hAnsi="Arial" w:eastAsia="Arial" w:cs="Arial"/>
          <w:i w:val="1"/>
          <w:iCs w:val="1"/>
          <w:noProof w:val="0"/>
          <w:sz w:val="24"/>
          <w:szCs w:val="24"/>
          <w:lang w:val="en-GB"/>
        </w:rPr>
        <w:t>Advances in Marketing, customer relationship management, and E-Services</w:t>
      </w:r>
      <w:r w:rsidRPr="00F3ECC3" w:rsidR="6BEC18C7">
        <w:rPr>
          <w:rFonts w:ascii="Arial" w:hAnsi="Arial" w:eastAsia="Arial" w:cs="Arial"/>
          <w:noProof w:val="0"/>
          <w:sz w:val="24"/>
          <w:szCs w:val="24"/>
          <w:lang w:val="en-GB"/>
        </w:rPr>
        <w:t xml:space="preserve">, pp. 336–357. Available at: </w:t>
      </w:r>
      <w:hyperlink r:id="R9963bb290f3644a4">
        <w:r w:rsidRPr="00F3ECC3" w:rsidR="6BEC18C7">
          <w:rPr>
            <w:rStyle w:val="Hyperlink"/>
            <w:rFonts w:ascii="Arial" w:hAnsi="Arial" w:eastAsia="Arial" w:cs="Arial"/>
            <w:noProof w:val="0"/>
            <w:sz w:val="24"/>
            <w:szCs w:val="24"/>
            <w:lang w:val="en-GB"/>
          </w:rPr>
          <w:t>https://doi.org/10.4018/978-1-7998-2559-3.ch016</w:t>
        </w:r>
      </w:hyperlink>
      <w:r w:rsidRPr="00F3ECC3" w:rsidR="56E61722">
        <w:rPr>
          <w:rFonts w:ascii="Arial" w:hAnsi="Arial" w:eastAsia="Arial" w:cs="Arial"/>
          <w:noProof w:val="0"/>
          <w:sz w:val="24"/>
          <w:szCs w:val="24"/>
          <w:lang w:val="en-GB"/>
        </w:rPr>
        <w:t xml:space="preserve"> (Accessed: July 06, 2026).</w:t>
      </w:r>
    </w:p>
    <w:p w:rsidR="6BEC18C7" w:rsidP="00F3ECC3" w:rsidRDefault="6BEC18C7" w14:paraId="67A78433" w14:textId="26FBA320">
      <w:pPr>
        <w:pStyle w:val="Normal"/>
        <w:spacing w:before="0" w:beforeAutospacing="off" w:after="240" w:afterAutospacing="off" w:line="360" w:lineRule="auto"/>
      </w:pPr>
      <w:r w:rsidRPr="00F3ECC3" w:rsidR="6BEC18C7">
        <w:rPr>
          <w:rFonts w:ascii="Arial" w:hAnsi="Arial" w:eastAsia="Arial" w:cs="Arial"/>
          <w:noProof w:val="0"/>
          <w:sz w:val="24"/>
          <w:szCs w:val="24"/>
          <w:lang w:val="en-GB"/>
        </w:rPr>
        <w:t xml:space="preserve">Coleman, D.M., Dossett, L.A. and Dimick, J.B. (2021) “Building high performing teams: Opportunities and challenges of inclusive recruitment practices,” </w:t>
      </w:r>
      <w:r w:rsidRPr="00F3ECC3" w:rsidR="6BEC18C7">
        <w:rPr>
          <w:rFonts w:ascii="Arial" w:hAnsi="Arial" w:eastAsia="Arial" w:cs="Arial"/>
          <w:i w:val="1"/>
          <w:iCs w:val="1"/>
          <w:noProof w:val="0"/>
          <w:sz w:val="24"/>
          <w:szCs w:val="24"/>
          <w:lang w:val="en-GB"/>
        </w:rPr>
        <w:t>Journal of Vascular surgery</w:t>
      </w:r>
      <w:r w:rsidRPr="00F3ECC3" w:rsidR="6BEC18C7">
        <w:rPr>
          <w:rFonts w:ascii="Arial" w:hAnsi="Arial" w:eastAsia="Arial" w:cs="Arial"/>
          <w:noProof w:val="0"/>
          <w:sz w:val="24"/>
          <w:szCs w:val="24"/>
          <w:lang w:val="en-GB"/>
        </w:rPr>
        <w:t xml:space="preserve">, 74(2), pp. 86S-92S. Available at: </w:t>
      </w:r>
      <w:hyperlink r:id="Ra87cb56ee99c4bed">
        <w:r w:rsidRPr="00F3ECC3" w:rsidR="6BEC18C7">
          <w:rPr>
            <w:rStyle w:val="Hyperlink"/>
            <w:rFonts w:ascii="Arial" w:hAnsi="Arial" w:eastAsia="Arial" w:cs="Arial"/>
            <w:noProof w:val="0"/>
            <w:sz w:val="24"/>
            <w:szCs w:val="24"/>
            <w:lang w:val="en-GB"/>
          </w:rPr>
          <w:t>https://doi.org/10.1016/j.jvs.2021.03.054</w:t>
        </w:r>
      </w:hyperlink>
      <w:r w:rsidRPr="00F3ECC3" w:rsidR="4FBA050D">
        <w:rPr>
          <w:rFonts w:ascii="Arial" w:hAnsi="Arial" w:eastAsia="Arial" w:cs="Arial"/>
          <w:noProof w:val="0"/>
          <w:sz w:val="24"/>
          <w:szCs w:val="24"/>
          <w:lang w:val="en-GB"/>
        </w:rPr>
        <w:t xml:space="preserve"> (Accessed: July 06, 2026)</w:t>
      </w:r>
    </w:p>
    <w:p w:rsidR="6BEC18C7" w:rsidP="00F3ECC3" w:rsidRDefault="6BEC18C7" w14:paraId="33C96F1B" w14:textId="0430A4C8">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Coward, S. (2026) </w:t>
      </w:r>
      <w:r w:rsidRPr="00F3ECC3" w:rsidR="6BEC18C7">
        <w:rPr>
          <w:rFonts w:ascii="Arial" w:hAnsi="Arial" w:eastAsia="Arial" w:cs="Arial"/>
          <w:i w:val="1"/>
          <w:iCs w:val="1"/>
          <w:noProof w:val="0"/>
          <w:sz w:val="24"/>
          <w:szCs w:val="24"/>
          <w:lang w:val="en-GB"/>
        </w:rPr>
        <w:t>UK employment law updates 2026: What HR managers need to prepare for</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IRIS</w:t>
      </w:r>
      <w:r w:rsidRPr="00F3ECC3" w:rsidR="6BEC18C7">
        <w:rPr>
          <w:rFonts w:ascii="Arial" w:hAnsi="Arial" w:eastAsia="Arial" w:cs="Arial"/>
          <w:noProof w:val="0"/>
          <w:sz w:val="24"/>
          <w:szCs w:val="24"/>
          <w:lang w:val="en-GB"/>
        </w:rPr>
        <w:t xml:space="preserve">. IRIS Software Group. Available at: </w:t>
      </w:r>
      <w:hyperlink r:id="R3920ec74641a4f3b">
        <w:r w:rsidRPr="00F3ECC3" w:rsidR="6BEC18C7">
          <w:rPr>
            <w:rStyle w:val="Hyperlink"/>
            <w:rFonts w:ascii="Arial" w:hAnsi="Arial" w:eastAsia="Arial" w:cs="Arial"/>
            <w:noProof w:val="0"/>
            <w:sz w:val="24"/>
            <w:szCs w:val="24"/>
            <w:lang w:val="en-GB"/>
          </w:rPr>
          <w:t>https://www.iris.co.uk/blog/hr/uk-employment-law-updates-2026-hr-guide/</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5D63BED3" w14:textId="7935085B">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Edo-Osagie Edwin Osayande, Ejechi and Jones Oghenemega (2024) “Bridging diversity: Inclusive hiring strategies and organisational structure,” </w:t>
      </w:r>
      <w:r w:rsidRPr="00F3ECC3" w:rsidR="6BEC18C7">
        <w:rPr>
          <w:rFonts w:ascii="Arial" w:hAnsi="Arial" w:eastAsia="Arial" w:cs="Arial"/>
          <w:i w:val="1"/>
          <w:iCs w:val="1"/>
          <w:noProof w:val="0"/>
          <w:sz w:val="24"/>
          <w:szCs w:val="24"/>
          <w:lang w:val="en-GB"/>
        </w:rPr>
        <w:t>Human resource management</w:t>
      </w:r>
      <w:r w:rsidRPr="00F3ECC3" w:rsidR="6BEC18C7">
        <w:rPr>
          <w:rFonts w:ascii="Arial" w:hAnsi="Arial" w:eastAsia="Arial" w:cs="Arial"/>
          <w:noProof w:val="0"/>
          <w:sz w:val="24"/>
          <w:szCs w:val="24"/>
          <w:lang w:val="en-GB"/>
        </w:rPr>
        <w:t xml:space="preserve">, 3(1), pp. 60–74. Available at: </w:t>
      </w:r>
      <w:hyperlink r:id="Rb10e41ac43dd4190">
        <w:r w:rsidRPr="00F3ECC3" w:rsidR="6BEC18C7">
          <w:rPr>
            <w:rStyle w:val="Hyperlink"/>
            <w:rFonts w:ascii="Arial" w:hAnsi="Arial" w:eastAsia="Arial" w:cs="Arial"/>
            <w:noProof w:val="0"/>
            <w:sz w:val="24"/>
            <w:szCs w:val="24"/>
            <w:lang w:val="en-GB"/>
          </w:rPr>
          <w:t>https://www.researchgate.net/publication/390089793_BRIDGING_DIVERSITY_INCLUSIVE_HIRING_STRATEGIES_AND_ORGANISATIONAL_STRUCTURE</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0EC03D12" w14:textId="1CA27F42">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El, A. (2026) “HR digital transformation: Enhancing human resource management through technology,” </w:t>
      </w:r>
      <w:r w:rsidRPr="00F3ECC3" w:rsidR="6BEC18C7">
        <w:rPr>
          <w:rFonts w:ascii="Arial" w:hAnsi="Arial" w:eastAsia="Arial" w:cs="Arial"/>
          <w:i w:val="1"/>
          <w:iCs w:val="1"/>
          <w:noProof w:val="0"/>
          <w:sz w:val="24"/>
          <w:szCs w:val="24"/>
          <w:lang w:val="en-GB"/>
        </w:rPr>
        <w:t>Future business journal</w:t>
      </w:r>
      <w:r w:rsidRPr="00F3ECC3" w:rsidR="6BEC18C7">
        <w:rPr>
          <w:rFonts w:ascii="Arial" w:hAnsi="Arial" w:eastAsia="Arial" w:cs="Arial"/>
          <w:noProof w:val="0"/>
          <w:sz w:val="24"/>
          <w:szCs w:val="24"/>
          <w:lang w:val="en-GB"/>
        </w:rPr>
        <w:t xml:space="preserve">, 12(1). Available at: </w:t>
      </w:r>
      <w:hyperlink r:id="R8aa82fdcc34e4a1c">
        <w:r w:rsidRPr="00F3ECC3" w:rsidR="6BEC18C7">
          <w:rPr>
            <w:rStyle w:val="Hyperlink"/>
            <w:rFonts w:ascii="Arial" w:hAnsi="Arial" w:eastAsia="Arial" w:cs="Arial"/>
            <w:noProof w:val="0"/>
            <w:sz w:val="24"/>
            <w:szCs w:val="24"/>
            <w:lang w:val="en-GB"/>
          </w:rPr>
          <w:t>https://doi.org/10.1186/s43093-025-00703-7</w:t>
        </w:r>
      </w:hyperlink>
      <w:r w:rsidRPr="00F3ECC3" w:rsidR="6BEC18C7">
        <w:rPr>
          <w:rFonts w:ascii="Arial" w:hAnsi="Arial" w:eastAsia="Arial" w:cs="Arial"/>
          <w:noProof w:val="0"/>
          <w:sz w:val="24"/>
          <w:szCs w:val="24"/>
          <w:lang w:val="en-GB"/>
        </w:rPr>
        <w:t>.</w:t>
      </w:r>
    </w:p>
    <w:p w:rsidR="6BEC18C7" w:rsidP="00F3ECC3" w:rsidRDefault="6BEC18C7" w14:paraId="700C790B" w14:textId="25591D2E">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Hasyim, </w:t>
      </w:r>
      <w:r w:rsidRPr="00F3ECC3" w:rsidR="6BEC18C7">
        <w:rPr>
          <w:rFonts w:ascii="Arial" w:hAnsi="Arial" w:eastAsia="Arial" w:cs="Arial"/>
          <w:noProof w:val="0"/>
          <w:sz w:val="24"/>
          <w:szCs w:val="24"/>
          <w:lang w:val="en-GB"/>
        </w:rPr>
        <w:t>H.</w:t>
      </w:r>
      <w:r w:rsidRPr="00F3ECC3" w:rsidR="6BEC18C7">
        <w:rPr>
          <w:rFonts w:ascii="Arial" w:hAnsi="Arial" w:eastAsia="Arial" w:cs="Arial"/>
          <w:noProof w:val="0"/>
          <w:sz w:val="24"/>
          <w:szCs w:val="24"/>
          <w:lang w:val="en-GB"/>
        </w:rPr>
        <w:t xml:space="preserve"> and Bakri, M. (2023) “The impact of Employment law on human resource practices: A global perspective,” </w:t>
      </w:r>
      <w:r w:rsidRPr="00F3ECC3" w:rsidR="6BEC18C7">
        <w:rPr>
          <w:rFonts w:ascii="Arial" w:hAnsi="Arial" w:eastAsia="Arial" w:cs="Arial"/>
          <w:i w:val="1"/>
          <w:iCs w:val="1"/>
          <w:noProof w:val="0"/>
          <w:sz w:val="24"/>
          <w:szCs w:val="24"/>
          <w:lang w:val="en-GB"/>
        </w:rPr>
        <w:t>The journal of Business and management research</w:t>
      </w:r>
      <w:r w:rsidRPr="00F3ECC3" w:rsidR="6BEC18C7">
        <w:rPr>
          <w:rFonts w:ascii="Arial" w:hAnsi="Arial" w:eastAsia="Arial" w:cs="Arial"/>
          <w:noProof w:val="0"/>
          <w:sz w:val="24"/>
          <w:szCs w:val="24"/>
          <w:lang w:val="en-GB"/>
        </w:rPr>
        <w:t xml:space="preserve">, 6(1), pp. 43–54. Available at: </w:t>
      </w:r>
      <w:hyperlink r:id="R10430a9bc1f54f2b">
        <w:r w:rsidRPr="00F3ECC3" w:rsidR="6BEC18C7">
          <w:rPr>
            <w:rStyle w:val="Hyperlink"/>
            <w:rFonts w:ascii="Arial" w:hAnsi="Arial" w:eastAsia="Arial" w:cs="Arial"/>
            <w:noProof w:val="0"/>
            <w:sz w:val="24"/>
            <w:szCs w:val="24"/>
            <w:lang w:val="en-GB"/>
          </w:rPr>
          <w:t>https://doi.org/10.55098/tjbmr.v6i1.658</w:t>
        </w:r>
      </w:hyperlink>
      <w:r w:rsidRPr="00F3ECC3" w:rsidR="4856214B">
        <w:rPr>
          <w:rFonts w:ascii="Arial" w:hAnsi="Arial" w:eastAsia="Arial" w:cs="Arial"/>
          <w:noProof w:val="0"/>
          <w:sz w:val="24"/>
          <w:szCs w:val="24"/>
          <w:lang w:val="en-GB"/>
        </w:rPr>
        <w:t xml:space="preserve"> </w:t>
      </w:r>
      <w:r w:rsidRPr="00F3ECC3" w:rsidR="4856214B">
        <w:rPr>
          <w:rFonts w:ascii="Arial" w:hAnsi="Arial" w:eastAsia="Arial" w:cs="Arial"/>
          <w:noProof w:val="0"/>
          <w:sz w:val="24"/>
          <w:szCs w:val="24"/>
          <w:lang w:val="en-GB"/>
        </w:rPr>
        <w:t>(Accessed: July 27, 2026)</w:t>
      </w:r>
    </w:p>
    <w:p w:rsidR="6BEC18C7" w:rsidP="00F3ECC3" w:rsidRDefault="6BEC18C7" w14:paraId="7687BBE2" w14:textId="65F7EB5D">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Hoang Dang, L., Nhat Vuong, B. and Duy Huan, D. (2025) “How human resource management practices promote job performance through innovative work </w:t>
      </w:r>
      <w:r w:rsidRPr="00F3ECC3" w:rsidR="6BEC18C7">
        <w:rPr>
          <w:rFonts w:ascii="Arial" w:hAnsi="Arial" w:eastAsia="Arial" w:cs="Arial"/>
          <w:noProof w:val="0"/>
          <w:sz w:val="24"/>
          <w:szCs w:val="24"/>
          <w:lang w:val="en-GB"/>
        </w:rPr>
        <w:t>behavior</w:t>
      </w:r>
      <w:r w:rsidRPr="00F3ECC3" w:rsidR="6BEC18C7">
        <w:rPr>
          <w:rFonts w:ascii="Arial" w:hAnsi="Arial" w:eastAsia="Arial" w:cs="Arial"/>
          <w:noProof w:val="0"/>
          <w:sz w:val="24"/>
          <w:szCs w:val="24"/>
          <w:lang w:val="en-GB"/>
        </w:rPr>
        <w:t xml:space="preserve">: Does innovative climate </w:t>
      </w:r>
      <w:r w:rsidRPr="00F3ECC3" w:rsidR="6BEC18C7">
        <w:rPr>
          <w:rFonts w:ascii="Arial" w:hAnsi="Arial" w:eastAsia="Arial" w:cs="Arial"/>
          <w:noProof w:val="0"/>
          <w:sz w:val="24"/>
          <w:szCs w:val="24"/>
          <w:lang w:val="en-GB"/>
        </w:rPr>
        <w:t>matter?,</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Cogent psychology</w:t>
      </w:r>
      <w:r w:rsidRPr="00F3ECC3" w:rsidR="6BEC18C7">
        <w:rPr>
          <w:rFonts w:ascii="Arial" w:hAnsi="Arial" w:eastAsia="Arial" w:cs="Arial"/>
          <w:noProof w:val="0"/>
          <w:sz w:val="24"/>
          <w:szCs w:val="24"/>
          <w:lang w:val="en-GB"/>
        </w:rPr>
        <w:t xml:space="preserve">, 12(1). Available at: </w:t>
      </w:r>
      <w:hyperlink r:id="R434498e6efa84257">
        <w:r w:rsidRPr="00F3ECC3" w:rsidR="6BEC18C7">
          <w:rPr>
            <w:rStyle w:val="Hyperlink"/>
            <w:rFonts w:ascii="Arial" w:hAnsi="Arial" w:eastAsia="Arial" w:cs="Arial"/>
            <w:noProof w:val="0"/>
            <w:sz w:val="24"/>
            <w:szCs w:val="24"/>
            <w:lang w:val="en-GB"/>
          </w:rPr>
          <w:t>https://doi.org/10.1080/23311908.2025.2498245</w:t>
        </w:r>
      </w:hyperlink>
      <w:r w:rsidRPr="00F3ECC3" w:rsidR="66D1B8DD">
        <w:rPr>
          <w:rFonts w:ascii="Arial" w:hAnsi="Arial" w:eastAsia="Arial" w:cs="Arial"/>
          <w:noProof w:val="0"/>
          <w:sz w:val="24"/>
          <w:szCs w:val="24"/>
          <w:lang w:val="en-GB"/>
        </w:rPr>
        <w:t xml:space="preserve"> (Accessed: July 15, 2026).</w:t>
      </w:r>
    </w:p>
    <w:p w:rsidR="6BEC18C7" w:rsidP="00F3ECC3" w:rsidRDefault="6BEC18C7" w14:paraId="08F6BBF7" w14:textId="760C49E4">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Jadallah, H., Mansour Shakhatreh and Alazzam, F.A.F. (2026) </w:t>
      </w:r>
      <w:r w:rsidRPr="00F3ECC3" w:rsidR="6BEC18C7">
        <w:rPr>
          <w:rFonts w:ascii="Arial" w:hAnsi="Arial" w:eastAsia="Arial" w:cs="Arial"/>
          <w:i w:val="1"/>
          <w:iCs w:val="1"/>
          <w:noProof w:val="0"/>
          <w:sz w:val="24"/>
          <w:szCs w:val="24"/>
          <w:lang w:val="en-GB"/>
        </w:rPr>
        <w:t>Corporate social responsibility and business LAW: Navigating ESG compliance</w:t>
      </w:r>
      <w:r w:rsidRPr="00F3ECC3" w:rsidR="6BEC18C7">
        <w:rPr>
          <w:rFonts w:ascii="Arial" w:hAnsi="Arial" w:eastAsia="Arial" w:cs="Arial"/>
          <w:noProof w:val="0"/>
          <w:sz w:val="24"/>
          <w:szCs w:val="24"/>
          <w:lang w:val="en-GB"/>
        </w:rPr>
        <w:t xml:space="preserve">, </w:t>
      </w:r>
      <w:hyperlink r:id="R32688065a35f4e76">
        <w:r w:rsidRPr="00F3ECC3" w:rsidR="6BEC18C7">
          <w:rPr>
            <w:rStyle w:val="Hyperlink"/>
            <w:rFonts w:ascii="Arial" w:hAnsi="Arial" w:eastAsia="Arial" w:cs="Arial"/>
            <w:i w:val="1"/>
            <w:iCs w:val="1"/>
            <w:noProof w:val="0"/>
            <w:sz w:val="24"/>
            <w:szCs w:val="24"/>
            <w:lang w:val="en-GB"/>
          </w:rPr>
          <w:t>https://www.researchgate.net/publication/403388939_CORPORATE_SOCIAL_RESPONSIBILITY_AND_BUSINESS_LAW_NAVIGATING_ESG_COMPLIANCE</w:t>
        </w:r>
      </w:hyperlink>
      <w:r w:rsidRPr="00F3ECC3" w:rsidR="6BEC18C7">
        <w:rPr>
          <w:rFonts w:ascii="Arial" w:hAnsi="Arial" w:eastAsia="Arial" w:cs="Arial"/>
          <w:noProof w:val="0"/>
          <w:sz w:val="24"/>
          <w:szCs w:val="24"/>
          <w:lang w:val="en-GB"/>
        </w:rPr>
        <w:t xml:space="preserve">. Available at: </w:t>
      </w:r>
      <w:hyperlink r:id="R1a0e2ce861644a30">
        <w:r w:rsidRPr="00F3ECC3" w:rsidR="6BEC18C7">
          <w:rPr>
            <w:rStyle w:val="Hyperlink"/>
            <w:rFonts w:ascii="Arial" w:hAnsi="Arial" w:eastAsia="Arial" w:cs="Arial"/>
            <w:noProof w:val="0"/>
            <w:sz w:val="24"/>
            <w:szCs w:val="24"/>
            <w:lang w:val="en-GB"/>
          </w:rPr>
          <w:t>https://doi.org/10.5281/zenodo.11425204</w:t>
        </w:r>
      </w:hyperlink>
      <w:r w:rsidRPr="00F3ECC3" w:rsidR="0B6E09A5">
        <w:rPr>
          <w:rFonts w:ascii="Arial" w:hAnsi="Arial" w:eastAsia="Arial" w:cs="Arial"/>
          <w:noProof w:val="0"/>
          <w:sz w:val="24"/>
          <w:szCs w:val="24"/>
          <w:lang w:val="en-GB"/>
        </w:rPr>
        <w:t xml:space="preserve"> </w:t>
      </w:r>
      <w:r w:rsidRPr="00F3ECC3" w:rsidR="0B6E09A5">
        <w:rPr>
          <w:rFonts w:ascii="Arial" w:hAnsi="Arial" w:eastAsia="Arial" w:cs="Arial"/>
          <w:noProof w:val="0"/>
          <w:sz w:val="24"/>
          <w:szCs w:val="24"/>
          <w:lang w:val="en-GB"/>
        </w:rPr>
        <w:t>(Accessed: July 13 2026).</w:t>
      </w:r>
    </w:p>
    <w:p w:rsidR="6BEC18C7" w:rsidP="00F3ECC3" w:rsidRDefault="6BEC18C7" w14:paraId="6758A47C" w14:textId="5A0A6121">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Kaur, S. (2024) “Transforming global HRM: Navigating challenges in a dynamic business environment,” </w:t>
      </w:r>
      <w:r w:rsidRPr="00F3ECC3" w:rsidR="6BEC18C7">
        <w:rPr>
          <w:rFonts w:ascii="Arial" w:hAnsi="Arial" w:eastAsia="Arial" w:cs="Arial"/>
          <w:i w:val="1"/>
          <w:iCs w:val="1"/>
          <w:noProof w:val="0"/>
          <w:sz w:val="24"/>
          <w:szCs w:val="24"/>
          <w:lang w:val="en-GB"/>
        </w:rPr>
        <w:t>International journal of Advances in Scientific research and engineering</w:t>
      </w:r>
      <w:r w:rsidRPr="00F3ECC3" w:rsidR="6BEC18C7">
        <w:rPr>
          <w:rFonts w:ascii="Arial" w:hAnsi="Arial" w:eastAsia="Arial" w:cs="Arial"/>
          <w:noProof w:val="0"/>
          <w:sz w:val="24"/>
          <w:szCs w:val="24"/>
          <w:lang w:val="en-GB"/>
        </w:rPr>
        <w:t xml:space="preserve">, 7(6), pp. 318–324. Available at: </w:t>
      </w:r>
      <w:hyperlink r:id="R6f23b3064520488d">
        <w:r w:rsidRPr="00F3ECC3" w:rsidR="6BEC18C7">
          <w:rPr>
            <w:rStyle w:val="Hyperlink"/>
            <w:rFonts w:ascii="Arial" w:hAnsi="Arial" w:eastAsia="Arial" w:cs="Arial"/>
            <w:noProof w:val="0"/>
            <w:sz w:val="24"/>
            <w:szCs w:val="24"/>
            <w:lang w:val="en-GB"/>
          </w:rPr>
          <w:t>https://doi.org/10.5281/zenodo.14218097</w:t>
        </w:r>
      </w:hyperlink>
      <w:r w:rsidRPr="00F3ECC3" w:rsidR="0EAF073A">
        <w:rPr>
          <w:rFonts w:ascii="Arial" w:hAnsi="Arial" w:eastAsia="Arial" w:cs="Arial"/>
          <w:noProof w:val="0"/>
          <w:sz w:val="24"/>
          <w:szCs w:val="24"/>
          <w:lang w:val="en-GB"/>
        </w:rPr>
        <w:t xml:space="preserve"> (Accessed: July 10, 2026).</w:t>
      </w:r>
    </w:p>
    <w:p w:rsidR="6BEC18C7" w:rsidP="00F3ECC3" w:rsidRDefault="6BEC18C7" w14:paraId="10E534C1" w14:textId="4FD75C84">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Kempfe, N. (2023) </w:t>
      </w:r>
      <w:r w:rsidRPr="00F3ECC3" w:rsidR="6BEC18C7">
        <w:rPr>
          <w:rFonts w:ascii="Arial" w:hAnsi="Arial" w:eastAsia="Arial" w:cs="Arial"/>
          <w:i w:val="1"/>
          <w:iCs w:val="1"/>
          <w:noProof w:val="0"/>
          <w:sz w:val="24"/>
          <w:szCs w:val="24"/>
          <w:lang w:val="en-GB"/>
        </w:rPr>
        <w:t>Subject guides: Business: Pestle analysis</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UNSW</w:t>
      </w:r>
      <w:r w:rsidRPr="00F3ECC3" w:rsidR="6BEC18C7">
        <w:rPr>
          <w:rFonts w:ascii="Arial" w:hAnsi="Arial" w:eastAsia="Arial" w:cs="Arial"/>
          <w:noProof w:val="0"/>
          <w:sz w:val="24"/>
          <w:szCs w:val="24"/>
          <w:lang w:val="en-GB"/>
        </w:rPr>
        <w:t xml:space="preserve">. Available at: </w:t>
      </w:r>
      <w:hyperlink r:id="R1a44c30909fe42e4">
        <w:r w:rsidRPr="00F3ECC3" w:rsidR="6BEC18C7">
          <w:rPr>
            <w:rStyle w:val="Hyperlink"/>
            <w:rFonts w:ascii="Arial" w:hAnsi="Arial" w:eastAsia="Arial" w:cs="Arial"/>
            <w:noProof w:val="0"/>
            <w:sz w:val="24"/>
            <w:szCs w:val="24"/>
            <w:lang w:val="en-GB"/>
          </w:rPr>
          <w:t>https://subjectguides.library.unsw.edu.au/business/pestle</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6DC7C8D0" w14:textId="29260A65">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Kowalski, T.H.P. and Loretto, W. (2017) “Well-being and HRM in the changing workplace,” </w:t>
      </w:r>
      <w:r w:rsidRPr="00F3ECC3" w:rsidR="6BEC18C7">
        <w:rPr>
          <w:rFonts w:ascii="Arial" w:hAnsi="Arial" w:eastAsia="Arial" w:cs="Arial"/>
          <w:i w:val="1"/>
          <w:iCs w:val="1"/>
          <w:noProof w:val="0"/>
          <w:sz w:val="24"/>
          <w:szCs w:val="24"/>
          <w:lang w:val="en-GB"/>
        </w:rPr>
        <w:t>The international journal of Human resource management</w:t>
      </w:r>
      <w:r w:rsidRPr="00F3ECC3" w:rsidR="6BEC18C7">
        <w:rPr>
          <w:rFonts w:ascii="Arial" w:hAnsi="Arial" w:eastAsia="Arial" w:cs="Arial"/>
          <w:noProof w:val="0"/>
          <w:sz w:val="24"/>
          <w:szCs w:val="24"/>
          <w:lang w:val="en-GB"/>
        </w:rPr>
        <w:t xml:space="preserve">, 28(16), pp. 2229–2255. Available at: </w:t>
      </w:r>
      <w:hyperlink r:id="R5e1bc2818a0447dc">
        <w:r w:rsidRPr="00F3ECC3" w:rsidR="6BEC18C7">
          <w:rPr>
            <w:rStyle w:val="Hyperlink"/>
            <w:rFonts w:ascii="Arial" w:hAnsi="Arial" w:eastAsia="Arial" w:cs="Arial"/>
            <w:noProof w:val="0"/>
            <w:sz w:val="24"/>
            <w:szCs w:val="24"/>
            <w:lang w:val="en-GB"/>
          </w:rPr>
          <w:t>https://doi.org/10.1080/09585192.2017.1345205</w:t>
        </w:r>
      </w:hyperlink>
      <w:r w:rsidRPr="00F3ECC3" w:rsidR="08BA7563">
        <w:rPr>
          <w:rFonts w:ascii="Arial" w:hAnsi="Arial" w:eastAsia="Arial" w:cs="Arial"/>
          <w:noProof w:val="0"/>
          <w:sz w:val="24"/>
          <w:szCs w:val="24"/>
          <w:lang w:val="en-GB"/>
        </w:rPr>
        <w:t xml:space="preserve"> (Accessed: July 10, 2026)</w:t>
      </w:r>
    </w:p>
    <w:p w:rsidR="6BEC18C7" w:rsidP="00F3ECC3" w:rsidRDefault="6BEC18C7" w14:paraId="156B1500" w14:textId="6FDE5EE9">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Mehmood, Q., Sarwar, A. and Irfan, K. (2025) “The impact of Human resource management (HRM) practices on employee retention,” </w:t>
      </w:r>
      <w:r w:rsidRPr="00F3ECC3" w:rsidR="6BEC18C7">
        <w:rPr>
          <w:rFonts w:ascii="Arial" w:hAnsi="Arial" w:eastAsia="Arial" w:cs="Arial"/>
          <w:i w:val="1"/>
          <w:iCs w:val="1"/>
          <w:noProof w:val="0"/>
          <w:sz w:val="24"/>
          <w:szCs w:val="24"/>
          <w:lang w:val="en-GB"/>
        </w:rPr>
        <w:t>International journal of Management research and emerging sciences</w:t>
      </w:r>
      <w:r w:rsidRPr="00F3ECC3" w:rsidR="6BEC18C7">
        <w:rPr>
          <w:rFonts w:ascii="Arial" w:hAnsi="Arial" w:eastAsia="Arial" w:cs="Arial"/>
          <w:noProof w:val="0"/>
          <w:sz w:val="24"/>
          <w:szCs w:val="24"/>
          <w:lang w:val="en-GB"/>
        </w:rPr>
        <w:t xml:space="preserve">, 15(2). Available at: </w:t>
      </w:r>
      <w:hyperlink r:id="R6f2d7844b5ca42f4">
        <w:r w:rsidRPr="00F3ECC3" w:rsidR="6BEC18C7">
          <w:rPr>
            <w:rStyle w:val="Hyperlink"/>
            <w:rFonts w:ascii="Arial" w:hAnsi="Arial" w:eastAsia="Arial" w:cs="Arial"/>
            <w:noProof w:val="0"/>
            <w:sz w:val="24"/>
            <w:szCs w:val="24"/>
            <w:lang w:val="en-GB"/>
          </w:rPr>
          <w:t>https://doi.org/10.56536/ijmres.v15i2.809</w:t>
        </w:r>
      </w:hyperlink>
      <w:r w:rsidRPr="00F3ECC3" w:rsidR="33435ED6">
        <w:rPr>
          <w:rFonts w:ascii="Arial" w:hAnsi="Arial" w:eastAsia="Arial" w:cs="Arial"/>
          <w:noProof w:val="0"/>
          <w:sz w:val="24"/>
          <w:szCs w:val="24"/>
          <w:lang w:val="en-GB"/>
        </w:rPr>
        <w:t xml:space="preserve"> </w:t>
      </w:r>
      <w:r w:rsidRPr="00F3ECC3" w:rsidR="33435ED6">
        <w:rPr>
          <w:rFonts w:ascii="Arial" w:hAnsi="Arial" w:eastAsia="Arial" w:cs="Arial"/>
          <w:noProof w:val="0"/>
          <w:sz w:val="24"/>
          <w:szCs w:val="24"/>
          <w:lang w:val="en-GB"/>
        </w:rPr>
        <w:t>(Accessed: July 10, 2026)</w:t>
      </w:r>
    </w:p>
    <w:p w:rsidR="6BEC18C7" w:rsidP="00F3ECC3" w:rsidRDefault="6BEC18C7" w14:paraId="5EDE75D4" w14:textId="54342110">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Mostafa, H. (2025) “SWOT and </w:t>
      </w:r>
      <w:r w:rsidRPr="00F3ECC3" w:rsidR="6BEC18C7">
        <w:rPr>
          <w:rFonts w:ascii="Arial" w:hAnsi="Arial" w:eastAsia="Arial" w:cs="Arial"/>
          <w:noProof w:val="0"/>
          <w:sz w:val="24"/>
          <w:szCs w:val="24"/>
          <w:lang w:val="en-GB"/>
        </w:rPr>
        <w:t>pestel</w:t>
      </w:r>
      <w:r w:rsidRPr="00F3ECC3" w:rsidR="6BEC18C7">
        <w:rPr>
          <w:rFonts w:ascii="Arial" w:hAnsi="Arial" w:eastAsia="Arial" w:cs="Arial"/>
          <w:noProof w:val="0"/>
          <w:sz w:val="24"/>
          <w:szCs w:val="24"/>
          <w:lang w:val="en-GB"/>
        </w:rPr>
        <w:t xml:space="preserve"> analyses in assessing the sustainability of In-stream wetlands in Egypt,” </w:t>
      </w:r>
      <w:r w:rsidRPr="00F3ECC3" w:rsidR="6BEC18C7">
        <w:rPr>
          <w:rFonts w:ascii="Arial" w:hAnsi="Arial" w:eastAsia="Arial" w:cs="Arial"/>
          <w:i w:val="1"/>
          <w:iCs w:val="1"/>
          <w:noProof w:val="0"/>
          <w:sz w:val="24"/>
          <w:szCs w:val="24"/>
          <w:lang w:val="en-GB"/>
        </w:rPr>
        <w:t>Water science</w:t>
      </w:r>
      <w:r w:rsidRPr="00F3ECC3" w:rsidR="6BEC18C7">
        <w:rPr>
          <w:rFonts w:ascii="Arial" w:hAnsi="Arial" w:eastAsia="Arial" w:cs="Arial"/>
          <w:noProof w:val="0"/>
          <w:sz w:val="24"/>
          <w:szCs w:val="24"/>
          <w:lang w:val="en-GB"/>
        </w:rPr>
        <w:t xml:space="preserve">, 39(1), pp. 183–211. Available at: </w:t>
      </w:r>
      <w:hyperlink r:id="Rfd69224d4b7f423d">
        <w:r w:rsidRPr="00F3ECC3" w:rsidR="6BEC18C7">
          <w:rPr>
            <w:rStyle w:val="Hyperlink"/>
            <w:rFonts w:ascii="Arial" w:hAnsi="Arial" w:eastAsia="Arial" w:cs="Arial"/>
            <w:noProof w:val="0"/>
            <w:sz w:val="24"/>
            <w:szCs w:val="24"/>
            <w:lang w:val="en-GB"/>
          </w:rPr>
          <w:t>https://doi.org/10.1080/23570008.2025.2463743</w:t>
        </w:r>
      </w:hyperlink>
      <w:r w:rsidRPr="00F3ECC3" w:rsidR="0D603414">
        <w:rPr>
          <w:rFonts w:ascii="Arial" w:hAnsi="Arial" w:eastAsia="Arial" w:cs="Arial"/>
          <w:noProof w:val="0"/>
          <w:sz w:val="24"/>
          <w:szCs w:val="24"/>
          <w:lang w:val="en-GB"/>
        </w:rPr>
        <w:t xml:space="preserve"> (Accessed: July 06, 2026)</w:t>
      </w:r>
    </w:p>
    <w:p w:rsidR="6BEC18C7" w:rsidP="00F3ECC3" w:rsidRDefault="6BEC18C7" w14:paraId="55857A0F" w14:textId="23CEAF28">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Mousa, M. and Arslan, A. (2025) “Strategic human resources management in times of economic uncertainty: A lifebuoy for </w:t>
      </w:r>
      <w:r w:rsidRPr="00F3ECC3" w:rsidR="6BEC18C7">
        <w:rPr>
          <w:rFonts w:ascii="Arial" w:hAnsi="Arial" w:eastAsia="Arial" w:cs="Arial"/>
          <w:noProof w:val="0"/>
          <w:sz w:val="24"/>
          <w:szCs w:val="24"/>
          <w:lang w:val="en-GB"/>
        </w:rPr>
        <w:t>employees?,</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Journal of Organizational effectiveness people and performance</w:t>
      </w:r>
      <w:r w:rsidRPr="00F3ECC3" w:rsidR="6BEC18C7">
        <w:rPr>
          <w:rFonts w:ascii="Arial" w:hAnsi="Arial" w:eastAsia="Arial" w:cs="Arial"/>
          <w:noProof w:val="0"/>
          <w:sz w:val="24"/>
          <w:szCs w:val="24"/>
          <w:lang w:val="en-GB"/>
        </w:rPr>
        <w:t xml:space="preserve"> [Preprint]. Available at: </w:t>
      </w:r>
      <w:hyperlink r:id="R317c7f22aa574d25">
        <w:r w:rsidRPr="00F3ECC3" w:rsidR="6BEC18C7">
          <w:rPr>
            <w:rStyle w:val="Hyperlink"/>
            <w:rFonts w:ascii="Arial" w:hAnsi="Arial" w:eastAsia="Arial" w:cs="Arial"/>
            <w:noProof w:val="0"/>
            <w:sz w:val="24"/>
            <w:szCs w:val="24"/>
            <w:lang w:val="en-GB"/>
          </w:rPr>
          <w:t>https://doi.org/10.1108/joepp-06-2024-0279</w:t>
        </w:r>
      </w:hyperlink>
      <w:r w:rsidRPr="00F3ECC3" w:rsidR="106DF2E0">
        <w:rPr>
          <w:rFonts w:ascii="Arial" w:hAnsi="Arial" w:eastAsia="Arial" w:cs="Arial"/>
          <w:noProof w:val="0"/>
          <w:sz w:val="24"/>
          <w:szCs w:val="24"/>
          <w:lang w:val="en-GB"/>
        </w:rPr>
        <w:t xml:space="preserve"> (Accessed: July 15, 2026).</w:t>
      </w:r>
    </w:p>
    <w:p w:rsidR="6BEC18C7" w:rsidP="00F3ECC3" w:rsidRDefault="6BEC18C7" w14:paraId="2CB829A1" w14:textId="72D3003E">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Napier, E.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(2022) “Corporate social performance in international business,” </w:t>
      </w:r>
      <w:r w:rsidRPr="00F3ECC3" w:rsidR="6BEC18C7">
        <w:rPr>
          <w:rFonts w:ascii="Arial" w:hAnsi="Arial" w:eastAsia="Arial" w:cs="Arial"/>
          <w:i w:val="1"/>
          <w:iCs w:val="1"/>
          <w:noProof w:val="0"/>
          <w:sz w:val="24"/>
          <w:szCs w:val="24"/>
          <w:lang w:val="en-GB"/>
        </w:rPr>
        <w:t>Journal of International business studies</w:t>
      </w:r>
      <w:r w:rsidRPr="00F3ECC3" w:rsidR="6BEC18C7">
        <w:rPr>
          <w:rFonts w:ascii="Arial" w:hAnsi="Arial" w:eastAsia="Arial" w:cs="Arial"/>
          <w:noProof w:val="0"/>
          <w:sz w:val="24"/>
          <w:szCs w:val="24"/>
          <w:lang w:val="en-GB"/>
        </w:rPr>
        <w:t xml:space="preserve">, 54(1), pp. 61–77. Available at: </w:t>
      </w:r>
      <w:hyperlink r:id="R8ad9fe697d3c4606">
        <w:r w:rsidRPr="00F3ECC3" w:rsidR="6BEC18C7">
          <w:rPr>
            <w:rStyle w:val="Hyperlink"/>
            <w:rFonts w:ascii="Arial" w:hAnsi="Arial" w:eastAsia="Arial" w:cs="Arial"/>
            <w:noProof w:val="0"/>
            <w:sz w:val="24"/>
            <w:szCs w:val="24"/>
            <w:lang w:val="en-GB"/>
          </w:rPr>
          <w:t>https://doi.org/10.1057/s41267-022-00584-w</w:t>
        </w:r>
      </w:hyperlink>
      <w:r w:rsidRPr="00F3ECC3" w:rsidR="6BEC18C7">
        <w:rPr>
          <w:rFonts w:ascii="Arial" w:hAnsi="Arial" w:eastAsia="Arial" w:cs="Arial"/>
          <w:noProof w:val="0"/>
          <w:sz w:val="24"/>
          <w:szCs w:val="24"/>
          <w:lang w:val="en-GB"/>
        </w:rPr>
        <w:t>.</w:t>
      </w:r>
      <w:r w:rsidRPr="00F3ECC3" w:rsidR="6F0D4387">
        <w:rPr>
          <w:rFonts w:ascii="Arial" w:hAnsi="Arial" w:eastAsia="Arial" w:cs="Arial"/>
          <w:noProof w:val="0"/>
          <w:sz w:val="24"/>
          <w:szCs w:val="24"/>
          <w:lang w:val="en-GB"/>
        </w:rPr>
        <w:t xml:space="preserve"> (Accessed: July 12, 2026).</w:t>
      </w:r>
    </w:p>
    <w:p w:rsidR="6BEC18C7" w:rsidP="00F3ECC3" w:rsidRDefault="6BEC18C7" w14:paraId="6FAC1E20" w14:textId="6C0F6261">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Newton Annobil Atuahene, Acquah, R. and Peter Agyekum Boateng (2023) </w:t>
      </w:r>
      <w:r w:rsidRPr="00F3ECC3" w:rsidR="6BEC18C7">
        <w:rPr>
          <w:rFonts w:ascii="Arial" w:hAnsi="Arial" w:eastAsia="Arial" w:cs="Arial"/>
          <w:i w:val="1"/>
          <w:iCs w:val="1"/>
          <w:noProof w:val="0"/>
          <w:sz w:val="24"/>
          <w:szCs w:val="24"/>
          <w:lang w:val="en-GB"/>
        </w:rPr>
        <w:t>Exploring the relationship between organizations internal and external environments: A conceptual study</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ResearchGate</w:t>
      </w:r>
      <w:r w:rsidRPr="00F3ECC3" w:rsidR="6BEC18C7">
        <w:rPr>
          <w:rFonts w:ascii="Arial" w:hAnsi="Arial" w:eastAsia="Arial" w:cs="Arial"/>
          <w:noProof w:val="0"/>
          <w:sz w:val="24"/>
          <w:szCs w:val="24"/>
          <w:lang w:val="en-GB"/>
        </w:rPr>
        <w:t xml:space="preserve">. International Journal of Research and Scientific Innovation. Available at: </w:t>
      </w:r>
      <w:hyperlink r:id="R7ff39ccaab8e4ac8">
        <w:r w:rsidRPr="00F3ECC3" w:rsidR="6BEC18C7">
          <w:rPr>
            <w:rStyle w:val="Hyperlink"/>
            <w:rFonts w:ascii="Arial" w:hAnsi="Arial" w:eastAsia="Arial" w:cs="Arial"/>
            <w:noProof w:val="0"/>
            <w:sz w:val="24"/>
            <w:szCs w:val="24"/>
            <w:lang w:val="en-GB"/>
          </w:rPr>
          <w:t>https://www.researchgate.net/publication/376579438_Exploring_The_Relationship_Between_Organizations_Internal_and_External_Environments_A_Conceptual_Study</w:t>
        </w:r>
      </w:hyperlink>
      <w:r w:rsidRPr="00F3ECC3" w:rsidR="6BEC18C7">
        <w:rPr>
          <w:rFonts w:ascii="Arial" w:hAnsi="Arial" w:eastAsia="Arial" w:cs="Arial"/>
          <w:noProof w:val="0"/>
          <w:sz w:val="24"/>
          <w:szCs w:val="24"/>
          <w:lang w:val="en-GB"/>
        </w:rPr>
        <w:t xml:space="preserve"> (Accessed: July 26, 2026).</w:t>
      </w:r>
    </w:p>
    <w:p w:rsidR="6BEC18C7" w:rsidP="00F3ECC3" w:rsidRDefault="6BEC18C7" w14:paraId="6B6A78D0" w14:textId="182C3A7C">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Omoseebi, A., Jayson, A. and Winston, W. (2025) </w:t>
      </w:r>
      <w:r w:rsidRPr="00F3ECC3" w:rsidR="6BEC18C7">
        <w:rPr>
          <w:rFonts w:ascii="Arial" w:hAnsi="Arial" w:eastAsia="Arial" w:cs="Arial"/>
          <w:i w:val="1"/>
          <w:iCs w:val="1"/>
          <w:noProof w:val="0"/>
          <w:sz w:val="24"/>
          <w:szCs w:val="24"/>
          <w:lang w:val="en-GB"/>
        </w:rPr>
        <w:t>Skill development: Training programs to Equip employees with digital skills</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ResearchGate</w:t>
      </w:r>
      <w:r w:rsidRPr="00F3ECC3" w:rsidR="6BEC18C7">
        <w:rPr>
          <w:rFonts w:ascii="Arial" w:hAnsi="Arial" w:eastAsia="Arial" w:cs="Arial"/>
          <w:noProof w:val="0"/>
          <w:sz w:val="24"/>
          <w:szCs w:val="24"/>
          <w:lang w:val="en-GB"/>
        </w:rPr>
        <w:t xml:space="preserve">. Available at: </w:t>
      </w:r>
      <w:hyperlink r:id="R27c648f0779446f1">
        <w:r w:rsidRPr="00F3ECC3" w:rsidR="6BEC18C7">
          <w:rPr>
            <w:rStyle w:val="Hyperlink"/>
            <w:rFonts w:ascii="Arial" w:hAnsi="Arial" w:eastAsia="Arial" w:cs="Arial"/>
            <w:noProof w:val="0"/>
            <w:sz w:val="24"/>
            <w:szCs w:val="24"/>
            <w:lang w:val="en-GB"/>
          </w:rPr>
          <w:t>https://www.researchgate.net/publication/389691208_Skill_Development_Training_Programs_to_Equip_Employees_with_Digital_Skills</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04C4E217" w14:textId="0F7DFB82">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Paulet, E. and Rowley, C. (2017) </w:t>
      </w:r>
      <w:r w:rsidRPr="00F3ECC3" w:rsidR="6BEC18C7">
        <w:rPr>
          <w:rFonts w:ascii="Arial" w:hAnsi="Arial" w:eastAsia="Arial" w:cs="Arial"/>
          <w:i w:val="1"/>
          <w:iCs w:val="1"/>
          <w:noProof w:val="0"/>
          <w:sz w:val="24"/>
          <w:szCs w:val="24"/>
          <w:lang w:val="en-GB"/>
        </w:rPr>
        <w:t>International human resource management - an overview | ScienceDirect topics</w:t>
      </w:r>
      <w:r w:rsidRPr="00F3ECC3" w:rsidR="6BEC18C7">
        <w:rPr>
          <w:rFonts w:ascii="Arial" w:hAnsi="Arial" w:eastAsia="Arial" w:cs="Arial"/>
          <w:noProof w:val="0"/>
          <w:sz w:val="24"/>
          <w:szCs w:val="24"/>
          <w:lang w:val="en-GB"/>
        </w:rPr>
        <w:t xml:space="preserve">, </w:t>
      </w:r>
      <w:hyperlink r:id="Rb8052c8be7754cc5">
        <w:r w:rsidRPr="00F3ECC3" w:rsidR="6BEC18C7">
          <w:rPr>
            <w:rStyle w:val="Hyperlink"/>
            <w:rFonts w:ascii="Arial" w:hAnsi="Arial" w:eastAsia="Arial" w:cs="Arial"/>
            <w:i w:val="1"/>
            <w:iCs w:val="1"/>
            <w:noProof w:val="0"/>
            <w:sz w:val="24"/>
            <w:szCs w:val="24"/>
            <w:lang w:val="en-GB"/>
          </w:rPr>
          <w:t>www.sciencedirect.com</w:t>
        </w:r>
      </w:hyperlink>
      <w:r w:rsidRPr="00F3ECC3" w:rsidR="6BEC18C7">
        <w:rPr>
          <w:rFonts w:ascii="Arial" w:hAnsi="Arial" w:eastAsia="Arial" w:cs="Arial"/>
          <w:noProof w:val="0"/>
          <w:sz w:val="24"/>
          <w:szCs w:val="24"/>
          <w:lang w:val="en-GB"/>
        </w:rPr>
        <w:t xml:space="preserve">. Available at: </w:t>
      </w:r>
      <w:hyperlink r:id="R92ddfe2012f64b12">
        <w:r w:rsidRPr="00F3ECC3" w:rsidR="6BEC18C7">
          <w:rPr>
            <w:rStyle w:val="Hyperlink"/>
            <w:rFonts w:ascii="Arial" w:hAnsi="Arial" w:eastAsia="Arial" w:cs="Arial"/>
            <w:noProof w:val="0"/>
            <w:sz w:val="24"/>
            <w:szCs w:val="24"/>
            <w:lang w:val="en-GB"/>
          </w:rPr>
          <w:t>https://www.sciencedirect.com/topics/economics-econometrics-and-finance/international-human-resource-management</w:t>
        </w:r>
      </w:hyperlink>
      <w:r w:rsidRPr="00F3ECC3" w:rsidR="6BEC18C7">
        <w:rPr>
          <w:rFonts w:ascii="Arial" w:hAnsi="Arial" w:eastAsia="Arial" w:cs="Arial"/>
          <w:noProof w:val="0"/>
          <w:sz w:val="24"/>
          <w:szCs w:val="24"/>
          <w:lang w:val="en-GB"/>
        </w:rPr>
        <w:t xml:space="preserve"> (Accessed: July 26, 2026).</w:t>
      </w:r>
    </w:p>
    <w:p w:rsidR="6BEC18C7" w:rsidP="00F3ECC3" w:rsidRDefault="6BEC18C7" w14:paraId="6F6D914B" w14:textId="47F5BEBC">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Ran, Y.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(2026) “Pestel analysis of External factors influencing CSR performance toward sustainable development: Evidence from Small and medium construction enterprises,” </w:t>
      </w:r>
      <w:r w:rsidRPr="00F3ECC3" w:rsidR="6BEC18C7">
        <w:rPr>
          <w:rFonts w:ascii="Arial" w:hAnsi="Arial" w:eastAsia="Arial" w:cs="Arial"/>
          <w:i w:val="1"/>
          <w:iCs w:val="1"/>
          <w:noProof w:val="0"/>
          <w:sz w:val="24"/>
          <w:szCs w:val="24"/>
          <w:lang w:val="en-GB"/>
        </w:rPr>
        <w:t>Sustainability</w:t>
      </w:r>
      <w:r w:rsidRPr="00F3ECC3" w:rsidR="6BEC18C7">
        <w:rPr>
          <w:rFonts w:ascii="Arial" w:hAnsi="Arial" w:eastAsia="Arial" w:cs="Arial"/>
          <w:noProof w:val="0"/>
          <w:sz w:val="24"/>
          <w:szCs w:val="24"/>
          <w:lang w:val="en-GB"/>
        </w:rPr>
        <w:t xml:space="preserve">, 18(4), p. 1922. Available at: </w:t>
      </w:r>
      <w:hyperlink r:id="R650672977e9d4164">
        <w:r w:rsidRPr="00F3ECC3" w:rsidR="6BEC18C7">
          <w:rPr>
            <w:rStyle w:val="Hyperlink"/>
            <w:rFonts w:ascii="Arial" w:hAnsi="Arial" w:eastAsia="Arial" w:cs="Arial"/>
            <w:noProof w:val="0"/>
            <w:sz w:val="24"/>
            <w:szCs w:val="24"/>
            <w:lang w:val="en-GB"/>
          </w:rPr>
          <w:t>https://doi.org/10.3390/su18041922</w:t>
        </w:r>
      </w:hyperlink>
      <w:r w:rsidRPr="00F3ECC3" w:rsidR="2900627E">
        <w:rPr>
          <w:rFonts w:ascii="Arial" w:hAnsi="Arial" w:eastAsia="Arial" w:cs="Arial"/>
          <w:noProof w:val="0"/>
          <w:sz w:val="24"/>
          <w:szCs w:val="24"/>
          <w:lang w:val="en-GB"/>
        </w:rPr>
        <w:t xml:space="preserve"> (Accessed: July 23, 2026).</w:t>
      </w:r>
    </w:p>
    <w:p w:rsidR="6BEC18C7" w:rsidP="00F3ECC3" w:rsidRDefault="6BEC18C7" w14:paraId="518BDCBC" w14:textId="0052AFED">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Rodrigues, M.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(2021) “The impact of Strategy, environment, and the management system on the foreign subsidiary: The implication for open innovation,” </w:t>
      </w:r>
      <w:r w:rsidRPr="00F3ECC3" w:rsidR="6BEC18C7">
        <w:rPr>
          <w:rFonts w:ascii="Arial" w:hAnsi="Arial" w:eastAsia="Arial" w:cs="Arial"/>
          <w:i w:val="1"/>
          <w:iCs w:val="1"/>
          <w:noProof w:val="0"/>
          <w:sz w:val="24"/>
          <w:szCs w:val="24"/>
          <w:lang w:val="en-GB"/>
        </w:rPr>
        <w:t>Journal of Open innovation: Technology, market, and complexity</w:t>
      </w:r>
      <w:r w:rsidRPr="00F3ECC3" w:rsidR="6BEC18C7">
        <w:rPr>
          <w:rFonts w:ascii="Arial" w:hAnsi="Arial" w:eastAsia="Arial" w:cs="Arial"/>
          <w:noProof w:val="0"/>
          <w:sz w:val="24"/>
          <w:szCs w:val="24"/>
          <w:lang w:val="en-GB"/>
        </w:rPr>
        <w:t xml:space="preserve">, 7(1), p. 51. Available at: </w:t>
      </w:r>
      <w:hyperlink r:id="R48681ad49e4242b6">
        <w:r w:rsidRPr="00F3ECC3" w:rsidR="6BEC18C7">
          <w:rPr>
            <w:rStyle w:val="Hyperlink"/>
            <w:rFonts w:ascii="Arial" w:hAnsi="Arial" w:eastAsia="Arial" w:cs="Arial"/>
            <w:noProof w:val="0"/>
            <w:sz w:val="24"/>
            <w:szCs w:val="24"/>
            <w:lang w:val="en-GB"/>
          </w:rPr>
          <w:t>https://doi.org/10.3390/joitmc7010051</w:t>
        </w:r>
      </w:hyperlink>
      <w:r w:rsidRPr="00F3ECC3" w:rsidR="229AEE63">
        <w:rPr>
          <w:rFonts w:ascii="Arial" w:hAnsi="Arial" w:eastAsia="Arial" w:cs="Arial"/>
          <w:noProof w:val="0"/>
          <w:sz w:val="24"/>
          <w:szCs w:val="24"/>
          <w:lang w:val="en-GB"/>
        </w:rPr>
        <w:t xml:space="preserve"> </w:t>
      </w:r>
      <w:r w:rsidRPr="00F3ECC3" w:rsidR="229AEE63">
        <w:rPr>
          <w:rFonts w:ascii="Arial" w:hAnsi="Arial" w:eastAsia="Arial" w:cs="Arial"/>
          <w:noProof w:val="0"/>
          <w:sz w:val="24"/>
          <w:szCs w:val="24"/>
          <w:lang w:val="en-GB"/>
        </w:rPr>
        <w:t>(Accessed: July 21, 2026).</w:t>
      </w:r>
    </w:p>
    <w:p w:rsidR="6BEC18C7" w:rsidP="00F3ECC3" w:rsidRDefault="6BEC18C7" w14:paraId="08969470" w14:textId="0007836B">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Sadiku, K.M. (2022) “External factors and their impact on enterprise strategic management – a literature review,” </w:t>
      </w:r>
      <w:r w:rsidRPr="00F3ECC3" w:rsidR="6BEC18C7">
        <w:rPr>
          <w:rFonts w:ascii="Arial" w:hAnsi="Arial" w:eastAsia="Arial" w:cs="Arial"/>
          <w:i w:val="1"/>
          <w:iCs w:val="1"/>
          <w:noProof w:val="0"/>
          <w:sz w:val="24"/>
          <w:szCs w:val="24"/>
          <w:lang w:val="en-GB"/>
        </w:rPr>
        <w:t>European journal of Human resource management studies</w:t>
      </w:r>
      <w:r w:rsidRPr="00F3ECC3" w:rsidR="6BEC18C7">
        <w:rPr>
          <w:rFonts w:ascii="Arial" w:hAnsi="Arial" w:eastAsia="Arial" w:cs="Arial"/>
          <w:noProof w:val="0"/>
          <w:sz w:val="24"/>
          <w:szCs w:val="24"/>
          <w:lang w:val="en-GB"/>
        </w:rPr>
        <w:t>, 6(1)</w:t>
      </w:r>
      <w:r w:rsidRPr="00F3ECC3" w:rsidR="76581B7E">
        <w:rPr>
          <w:rFonts w:ascii="Arial" w:hAnsi="Arial" w:eastAsia="Arial" w:cs="Arial"/>
          <w:noProof w:val="0"/>
          <w:sz w:val="24"/>
          <w:szCs w:val="24"/>
          <w:lang w:val="en-GB"/>
        </w:rPr>
        <w:t xml:space="preserve"> (Accessed: July 21, 2026)</w:t>
      </w:r>
    </w:p>
    <w:p w:rsidR="6BEC18C7" w:rsidP="00F3ECC3" w:rsidRDefault="6BEC18C7" w14:paraId="406856A3" w14:textId="621A5AD6">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Shiferaw, R.M. and </w:t>
      </w:r>
      <w:r w:rsidRPr="00F3ECC3" w:rsidR="6BEC18C7">
        <w:rPr>
          <w:rFonts w:ascii="Arial" w:hAnsi="Arial" w:eastAsia="Arial" w:cs="Arial"/>
          <w:noProof w:val="0"/>
          <w:sz w:val="24"/>
          <w:szCs w:val="24"/>
          <w:lang w:val="en-GB"/>
        </w:rPr>
        <w:t>Birbirsa</w:t>
      </w:r>
      <w:r w:rsidRPr="00F3ECC3" w:rsidR="6BEC18C7">
        <w:rPr>
          <w:rFonts w:ascii="Arial" w:hAnsi="Arial" w:eastAsia="Arial" w:cs="Arial"/>
          <w:noProof w:val="0"/>
          <w:sz w:val="24"/>
          <w:szCs w:val="24"/>
          <w:lang w:val="en-GB"/>
        </w:rPr>
        <w:t xml:space="preserve">, Z.A. (2025) “Digital technology and human resource practices: A systematic literature review,” </w:t>
      </w:r>
      <w:r w:rsidRPr="00F3ECC3" w:rsidR="6BEC18C7">
        <w:rPr>
          <w:rFonts w:ascii="Arial" w:hAnsi="Arial" w:eastAsia="Arial" w:cs="Arial"/>
          <w:i w:val="1"/>
          <w:iCs w:val="1"/>
          <w:noProof w:val="0"/>
          <w:sz w:val="24"/>
          <w:szCs w:val="24"/>
          <w:lang w:val="en-GB"/>
        </w:rPr>
        <w:t>Heliyon</w:t>
      </w:r>
      <w:r w:rsidRPr="00F3ECC3" w:rsidR="6BEC18C7">
        <w:rPr>
          <w:rFonts w:ascii="Arial" w:hAnsi="Arial" w:eastAsia="Arial" w:cs="Arial"/>
          <w:noProof w:val="0"/>
          <w:sz w:val="24"/>
          <w:szCs w:val="24"/>
          <w:lang w:val="en-GB"/>
        </w:rPr>
        <w:t xml:space="preserve">, 11(2), p. e41946. Available at: </w:t>
      </w:r>
      <w:hyperlink r:id="Rfc656fd8bca64843">
        <w:r w:rsidRPr="00F3ECC3" w:rsidR="6BEC18C7">
          <w:rPr>
            <w:rStyle w:val="Hyperlink"/>
            <w:rFonts w:ascii="Arial" w:hAnsi="Arial" w:eastAsia="Arial" w:cs="Arial"/>
            <w:noProof w:val="0"/>
            <w:sz w:val="24"/>
            <w:szCs w:val="24"/>
            <w:lang w:val="en-GB"/>
          </w:rPr>
          <w:t>https://doi.org/10.1016/j.heliyon.2025.e41946</w:t>
        </w:r>
      </w:hyperlink>
      <w:r w:rsidRPr="00F3ECC3" w:rsidR="68246BDF">
        <w:rPr>
          <w:rFonts w:ascii="Arial" w:hAnsi="Arial" w:eastAsia="Arial" w:cs="Arial"/>
          <w:noProof w:val="0"/>
          <w:sz w:val="24"/>
          <w:szCs w:val="24"/>
          <w:lang w:val="en-GB"/>
        </w:rPr>
        <w:t xml:space="preserve"> (Accessed: July 04, 2026)</w:t>
      </w:r>
    </w:p>
    <w:p w:rsidR="6BEC18C7" w:rsidP="00F3ECC3" w:rsidRDefault="6BEC18C7" w14:paraId="667D3609" w14:textId="2C589981">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Siraj, N. and Hágen, I. (2023) “Performance management system and its role for employee performance: Evidence from ethiopian SMEs,” </w:t>
      </w:r>
      <w:r w:rsidRPr="00F3ECC3" w:rsidR="6BEC18C7">
        <w:rPr>
          <w:rFonts w:ascii="Arial" w:hAnsi="Arial" w:eastAsia="Arial" w:cs="Arial"/>
          <w:i w:val="1"/>
          <w:iCs w:val="1"/>
          <w:noProof w:val="0"/>
          <w:sz w:val="24"/>
          <w:szCs w:val="24"/>
          <w:lang w:val="en-GB"/>
        </w:rPr>
        <w:t>Heliyon</w:t>
      </w:r>
      <w:r w:rsidRPr="00F3ECC3" w:rsidR="6BEC18C7">
        <w:rPr>
          <w:rFonts w:ascii="Arial" w:hAnsi="Arial" w:eastAsia="Arial" w:cs="Arial"/>
          <w:noProof w:val="0"/>
          <w:sz w:val="24"/>
          <w:szCs w:val="24"/>
          <w:lang w:val="en-GB"/>
        </w:rPr>
        <w:t>, 9(11), p. e21819.</w:t>
      </w:r>
    </w:p>
    <w:p w:rsidR="6BEC18C7" w:rsidP="00F3ECC3" w:rsidRDefault="6BEC18C7" w14:paraId="273C9203" w14:textId="790ECA69">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Surianto</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noProof w:val="0"/>
          <w:sz w:val="24"/>
          <w:szCs w:val="24"/>
          <w:lang w:val="en-GB"/>
        </w:rPr>
        <w:t>Surianto</w:t>
      </w:r>
      <w:r w:rsidRPr="00F3ECC3" w:rsidR="6BEC18C7">
        <w:rPr>
          <w:rFonts w:ascii="Arial" w:hAnsi="Arial" w:eastAsia="Arial" w:cs="Arial"/>
          <w:noProof w:val="0"/>
          <w:sz w:val="24"/>
          <w:szCs w:val="24"/>
          <w:lang w:val="en-GB"/>
        </w:rPr>
        <w:t xml:space="preserve">, Badaruddin </w:t>
      </w:r>
      <w:r w:rsidRPr="00F3ECC3" w:rsidR="6BEC18C7">
        <w:rPr>
          <w:rFonts w:ascii="Arial" w:hAnsi="Arial" w:eastAsia="Arial" w:cs="Arial"/>
          <w:noProof w:val="0"/>
          <w:sz w:val="24"/>
          <w:szCs w:val="24"/>
          <w:lang w:val="en-GB"/>
        </w:rPr>
        <w:t>Badaruddin</w:t>
      </w:r>
      <w:r w:rsidRPr="00F3ECC3" w:rsidR="6BEC18C7">
        <w:rPr>
          <w:rFonts w:ascii="Arial" w:hAnsi="Arial" w:eastAsia="Arial" w:cs="Arial"/>
          <w:noProof w:val="0"/>
          <w:sz w:val="24"/>
          <w:szCs w:val="24"/>
          <w:lang w:val="en-GB"/>
        </w:rPr>
        <w:t xml:space="preserve"> and </w:t>
      </w:r>
      <w:r w:rsidRPr="00F3ECC3" w:rsidR="6BEC18C7">
        <w:rPr>
          <w:rFonts w:ascii="Arial" w:hAnsi="Arial" w:eastAsia="Arial" w:cs="Arial"/>
          <w:noProof w:val="0"/>
          <w:sz w:val="24"/>
          <w:szCs w:val="24"/>
          <w:lang w:val="en-GB"/>
        </w:rPr>
        <w:t>Firman</w:t>
      </w:r>
      <w:r w:rsidRPr="00F3ECC3" w:rsidR="6BEC18C7">
        <w:rPr>
          <w:rFonts w:ascii="Arial" w:hAnsi="Arial" w:eastAsia="Arial" w:cs="Arial"/>
          <w:noProof w:val="0"/>
          <w:sz w:val="24"/>
          <w:szCs w:val="24"/>
          <w:lang w:val="en-GB"/>
        </w:rPr>
        <w:t xml:space="preserve">, A. (2024) “Human resource management strategies to increase adaptability in the digital age,” 2(1), pp. 1–15. Available at: </w:t>
      </w:r>
      <w:hyperlink r:id="Rfbc2b02a13e64c7b">
        <w:r w:rsidRPr="00F3ECC3" w:rsidR="6BEC18C7">
          <w:rPr>
            <w:rStyle w:val="Hyperlink"/>
            <w:rFonts w:ascii="Arial" w:hAnsi="Arial" w:eastAsia="Arial" w:cs="Arial"/>
            <w:noProof w:val="0"/>
            <w:sz w:val="24"/>
            <w:szCs w:val="24"/>
            <w:lang w:val="en-GB"/>
          </w:rPr>
          <w:t>https://doi.org/10.37476/presed.v2i1.56</w:t>
        </w:r>
      </w:hyperlink>
      <w:r w:rsidRPr="00F3ECC3" w:rsidR="17758E8F">
        <w:rPr>
          <w:rFonts w:ascii="Arial" w:hAnsi="Arial" w:eastAsia="Arial" w:cs="Arial"/>
          <w:noProof w:val="0"/>
          <w:sz w:val="24"/>
          <w:szCs w:val="24"/>
          <w:lang w:val="en-GB"/>
        </w:rPr>
        <w:t xml:space="preserve"> </w:t>
      </w:r>
      <w:r w:rsidRPr="00F3ECC3" w:rsidR="17758E8F">
        <w:rPr>
          <w:rFonts w:ascii="Arial" w:hAnsi="Arial" w:eastAsia="Arial" w:cs="Arial"/>
          <w:noProof w:val="0"/>
          <w:sz w:val="24"/>
          <w:szCs w:val="24"/>
          <w:lang w:val="en-GB"/>
        </w:rPr>
        <w:t>(Accessed: July 04, 2026)</w:t>
      </w:r>
    </w:p>
    <w:p w:rsidR="6BEC18C7" w:rsidP="00F3ECC3" w:rsidRDefault="6BEC18C7" w14:paraId="3F1AAAFC" w14:textId="7CE24216">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SZCZEPAŃSKA, K. and KOSIOREK, D. (2017) </w:t>
      </w:r>
      <w:r w:rsidRPr="00F3ECC3" w:rsidR="6BEC18C7">
        <w:rPr>
          <w:rFonts w:ascii="Arial" w:hAnsi="Arial" w:eastAsia="Arial" w:cs="Arial"/>
          <w:i w:val="1"/>
          <w:iCs w:val="1"/>
          <w:noProof w:val="0"/>
          <w:sz w:val="24"/>
          <w:szCs w:val="24"/>
          <w:lang w:val="en-GB"/>
        </w:rPr>
        <w:t>(PDF) factors influencing organizational culture</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ResearchGate</w:t>
      </w:r>
      <w:r w:rsidRPr="00F3ECC3" w:rsidR="6BEC18C7">
        <w:rPr>
          <w:rFonts w:ascii="Arial" w:hAnsi="Arial" w:eastAsia="Arial" w:cs="Arial"/>
          <w:noProof w:val="0"/>
          <w:sz w:val="24"/>
          <w:szCs w:val="24"/>
          <w:lang w:val="en-GB"/>
        </w:rPr>
        <w:t xml:space="preserve">. Available at: </w:t>
      </w:r>
      <w:hyperlink r:id="Rabab01a93f2e4ff7">
        <w:r w:rsidRPr="00F3ECC3" w:rsidR="6BEC18C7">
          <w:rPr>
            <w:rStyle w:val="Hyperlink"/>
            <w:rFonts w:ascii="Arial" w:hAnsi="Arial" w:eastAsia="Arial" w:cs="Arial"/>
            <w:noProof w:val="0"/>
            <w:sz w:val="24"/>
            <w:szCs w:val="24"/>
            <w:lang w:val="en-GB"/>
          </w:rPr>
          <w:t>https://www.researchgate.net/publication/321392358_Factors_influencing_organizational_culture</w:t>
        </w:r>
      </w:hyperlink>
      <w:r w:rsidRPr="00F3ECC3" w:rsidR="6BEC18C7">
        <w:rPr>
          <w:rFonts w:ascii="Arial" w:hAnsi="Arial" w:eastAsia="Arial" w:cs="Arial"/>
          <w:noProof w:val="0"/>
          <w:sz w:val="24"/>
          <w:szCs w:val="24"/>
          <w:lang w:val="en-GB"/>
        </w:rPr>
        <w:t xml:space="preserve"> (Accessed: July 26, 2026).</w:t>
      </w:r>
    </w:p>
    <w:p w:rsidR="6BEC18C7" w:rsidP="00F3ECC3" w:rsidRDefault="6BEC18C7" w14:paraId="7E2D77D7" w14:textId="25A377C0">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Talent Management Institute (2024) </w:t>
      </w:r>
      <w:r w:rsidRPr="00F3ECC3" w:rsidR="6BEC18C7">
        <w:rPr>
          <w:rFonts w:ascii="Arial" w:hAnsi="Arial" w:eastAsia="Arial" w:cs="Arial"/>
          <w:i w:val="1"/>
          <w:iCs w:val="1"/>
          <w:noProof w:val="0"/>
          <w:sz w:val="24"/>
          <w:szCs w:val="24"/>
          <w:lang w:val="en-GB"/>
        </w:rPr>
        <w:t>Performing a pestle analysis for Strategic HR planning</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Tmi.org</w:t>
      </w:r>
      <w:r w:rsidRPr="00F3ECC3" w:rsidR="6BEC18C7">
        <w:rPr>
          <w:rFonts w:ascii="Arial" w:hAnsi="Arial" w:eastAsia="Arial" w:cs="Arial"/>
          <w:noProof w:val="0"/>
          <w:sz w:val="24"/>
          <w:szCs w:val="24"/>
          <w:lang w:val="en-GB"/>
        </w:rPr>
        <w:t xml:space="preserve">. Available at: </w:t>
      </w:r>
      <w:hyperlink r:id="Rddc245186ba64b7d">
        <w:r w:rsidRPr="00F3ECC3" w:rsidR="6BEC18C7">
          <w:rPr>
            <w:rStyle w:val="Hyperlink"/>
            <w:rFonts w:ascii="Arial" w:hAnsi="Arial" w:eastAsia="Arial" w:cs="Arial"/>
            <w:noProof w:val="0"/>
            <w:sz w:val="24"/>
            <w:szCs w:val="24"/>
            <w:lang w:val="en-GB"/>
          </w:rPr>
          <w:t>https://www.tmi.org/blogs/performing-a-pestle-analysis-for-strategic-hr-planning</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635598DF" w14:textId="7A28241B">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Tanveer, M.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(2025) “Unleashing the power of green HR: How embracing a green culture drives environmental sustainability,” </w:t>
      </w:r>
      <w:r w:rsidRPr="00F3ECC3" w:rsidR="6BEC18C7">
        <w:rPr>
          <w:rFonts w:ascii="Arial" w:hAnsi="Arial" w:eastAsia="Arial" w:cs="Arial"/>
          <w:i w:val="1"/>
          <w:iCs w:val="1"/>
          <w:noProof w:val="0"/>
          <w:sz w:val="24"/>
          <w:szCs w:val="24"/>
          <w:lang w:val="en-GB"/>
        </w:rPr>
        <w:t>Environmental and sustainability indicators</w:t>
      </w:r>
      <w:r w:rsidRPr="00F3ECC3" w:rsidR="6BEC18C7">
        <w:rPr>
          <w:rFonts w:ascii="Arial" w:hAnsi="Arial" w:eastAsia="Arial" w:cs="Arial"/>
          <w:noProof w:val="0"/>
          <w:sz w:val="24"/>
          <w:szCs w:val="24"/>
          <w:lang w:val="en-GB"/>
        </w:rPr>
        <w:t xml:space="preserve">, 26, p. 100657. Available at: </w:t>
      </w:r>
      <w:hyperlink r:id="R46c32aece6304899">
        <w:r w:rsidRPr="00F3ECC3" w:rsidR="6BEC18C7">
          <w:rPr>
            <w:rStyle w:val="Hyperlink"/>
            <w:rFonts w:ascii="Arial" w:hAnsi="Arial" w:eastAsia="Arial" w:cs="Arial"/>
            <w:noProof w:val="0"/>
            <w:sz w:val="24"/>
            <w:szCs w:val="24"/>
            <w:lang w:val="en-GB"/>
          </w:rPr>
          <w:t>https://doi.org/10.1016/j.indic.2025.100657</w:t>
        </w:r>
      </w:hyperlink>
      <w:r w:rsidRPr="00F3ECC3" w:rsidR="60B94989">
        <w:rPr>
          <w:rFonts w:ascii="Arial" w:hAnsi="Arial" w:eastAsia="Arial" w:cs="Arial"/>
          <w:noProof w:val="0"/>
          <w:sz w:val="24"/>
          <w:szCs w:val="24"/>
          <w:lang w:val="en-GB"/>
        </w:rPr>
        <w:t xml:space="preserve"> (Accessed: July 03, 2026)</w:t>
      </w:r>
    </w:p>
    <w:p w:rsidR="6BEC18C7" w:rsidP="00F3ECC3" w:rsidRDefault="6BEC18C7" w14:paraId="1F5B036C" w14:textId="76836F40">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Tuerah</w:t>
      </w:r>
      <w:r w:rsidRPr="00F3ECC3" w:rsidR="6BEC18C7">
        <w:rPr>
          <w:rFonts w:ascii="Arial" w:hAnsi="Arial" w:eastAsia="Arial" w:cs="Arial"/>
          <w:noProof w:val="0"/>
          <w:sz w:val="24"/>
          <w:szCs w:val="24"/>
          <w:lang w:val="en-GB"/>
        </w:rPr>
        <w:t xml:space="preserve">, R.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(2024) “The influence of Social change on human resource management strategies in the digital era,” </w:t>
      </w:r>
      <w:r w:rsidRPr="00F3ECC3" w:rsidR="6BEC18C7">
        <w:rPr>
          <w:rFonts w:ascii="Arial" w:hAnsi="Arial" w:eastAsia="Arial" w:cs="Arial"/>
          <w:i w:val="1"/>
          <w:iCs w:val="1"/>
          <w:noProof w:val="0"/>
          <w:sz w:val="24"/>
          <w:szCs w:val="24"/>
          <w:lang w:val="en-GB"/>
        </w:rPr>
        <w:t>Technium</w:t>
      </w:r>
      <w:r w:rsidRPr="00F3ECC3" w:rsidR="6BEC18C7">
        <w:rPr>
          <w:rFonts w:ascii="Arial" w:hAnsi="Arial" w:eastAsia="Arial" w:cs="Arial"/>
          <w:i w:val="1"/>
          <w:iCs w:val="1"/>
          <w:noProof w:val="0"/>
          <w:sz w:val="24"/>
          <w:szCs w:val="24"/>
          <w:lang w:val="en-GB"/>
        </w:rPr>
        <w:t xml:space="preserve"> education and humanities</w:t>
      </w:r>
      <w:r w:rsidRPr="00F3ECC3" w:rsidR="6BEC18C7">
        <w:rPr>
          <w:rFonts w:ascii="Arial" w:hAnsi="Arial" w:eastAsia="Arial" w:cs="Arial"/>
          <w:noProof w:val="0"/>
          <w:sz w:val="24"/>
          <w:szCs w:val="24"/>
          <w:lang w:val="en-GB"/>
        </w:rPr>
        <w:t xml:space="preserve">, 9(2), pp. 36–42. Available at: </w:t>
      </w:r>
      <w:hyperlink r:id="R266a9a4afc5d4d13">
        <w:r w:rsidRPr="00F3ECC3" w:rsidR="6BEC18C7">
          <w:rPr>
            <w:rStyle w:val="Hyperlink"/>
            <w:rFonts w:ascii="Arial" w:hAnsi="Arial" w:eastAsia="Arial" w:cs="Arial"/>
            <w:noProof w:val="0"/>
            <w:sz w:val="24"/>
            <w:szCs w:val="24"/>
            <w:lang w:val="en-GB"/>
          </w:rPr>
          <w:t>https://doi.org/10.47577/teh.v9i.12018</w:t>
        </w:r>
      </w:hyperlink>
      <w:r w:rsidRPr="00F3ECC3" w:rsidR="5347FC0C">
        <w:rPr>
          <w:rFonts w:ascii="Arial" w:hAnsi="Arial" w:eastAsia="Arial" w:cs="Arial"/>
          <w:noProof w:val="0"/>
          <w:sz w:val="24"/>
          <w:szCs w:val="24"/>
          <w:lang w:val="en-GB"/>
        </w:rPr>
        <w:t xml:space="preserve"> </w:t>
      </w:r>
      <w:r w:rsidRPr="00F3ECC3" w:rsidR="5347FC0C">
        <w:rPr>
          <w:rFonts w:ascii="Arial" w:hAnsi="Arial" w:eastAsia="Arial" w:cs="Arial"/>
          <w:noProof w:val="0"/>
          <w:sz w:val="24"/>
          <w:szCs w:val="24"/>
          <w:lang w:val="en-GB"/>
        </w:rPr>
        <w:t>(Accessed: July 23, 2026)</w:t>
      </w:r>
    </w:p>
    <w:p w:rsidR="6BEC18C7" w:rsidP="00F3ECC3" w:rsidRDefault="6BEC18C7" w14:paraId="1F16BA53" w14:textId="7FFA392C">
      <w:pPr>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Unilever PLC (2021) </w:t>
      </w:r>
      <w:r w:rsidRPr="00F3ECC3" w:rsidR="6BEC18C7">
        <w:rPr>
          <w:rFonts w:ascii="Arial" w:hAnsi="Arial" w:eastAsia="Arial" w:cs="Arial"/>
          <w:i w:val="1"/>
          <w:iCs w:val="1"/>
          <w:noProof w:val="0"/>
          <w:sz w:val="24"/>
          <w:szCs w:val="24"/>
          <w:lang w:val="en-GB"/>
        </w:rPr>
        <w:t>Employee health and wellbeing</w:t>
      </w:r>
      <w:r w:rsidRPr="00F3ECC3" w:rsidR="6BEC18C7">
        <w:rPr>
          <w:rFonts w:ascii="Arial" w:hAnsi="Arial" w:eastAsia="Arial" w:cs="Arial"/>
          <w:noProof w:val="0"/>
          <w:sz w:val="24"/>
          <w:szCs w:val="24"/>
          <w:lang w:val="en-GB"/>
        </w:rPr>
        <w:t xml:space="preserve">, </w:t>
      </w:r>
      <w:r w:rsidRPr="00F3ECC3" w:rsidR="6BEC18C7">
        <w:rPr>
          <w:rFonts w:ascii="Arial" w:hAnsi="Arial" w:eastAsia="Arial" w:cs="Arial"/>
          <w:i w:val="1"/>
          <w:iCs w:val="1"/>
          <w:noProof w:val="0"/>
          <w:sz w:val="24"/>
          <w:szCs w:val="24"/>
          <w:lang w:val="en-GB"/>
        </w:rPr>
        <w:t>Unilever</w:t>
      </w:r>
      <w:r w:rsidRPr="00F3ECC3" w:rsidR="6BEC18C7">
        <w:rPr>
          <w:rFonts w:ascii="Arial" w:hAnsi="Arial" w:eastAsia="Arial" w:cs="Arial"/>
          <w:noProof w:val="0"/>
          <w:sz w:val="24"/>
          <w:szCs w:val="24"/>
          <w:lang w:val="en-GB"/>
        </w:rPr>
        <w:t xml:space="preserve">. Unilever PLC. Available at: </w:t>
      </w:r>
      <w:hyperlink r:id="R937add91b8de4823">
        <w:r w:rsidRPr="00F3ECC3" w:rsidR="6BEC18C7">
          <w:rPr>
            <w:rStyle w:val="Hyperlink"/>
            <w:rFonts w:ascii="Arial" w:hAnsi="Arial" w:eastAsia="Arial" w:cs="Arial"/>
            <w:noProof w:val="0"/>
            <w:sz w:val="24"/>
            <w:szCs w:val="24"/>
            <w:lang w:val="en-GB"/>
          </w:rPr>
          <w:t>https://www.unilever.com/working-at-unilever/employee-wellbeing/</w:t>
        </w:r>
      </w:hyperlink>
      <w:r w:rsidRPr="00F3ECC3" w:rsidR="6BEC18C7">
        <w:rPr>
          <w:rFonts w:ascii="Arial" w:hAnsi="Arial" w:eastAsia="Arial" w:cs="Arial"/>
          <w:noProof w:val="0"/>
          <w:sz w:val="24"/>
          <w:szCs w:val="24"/>
          <w:lang w:val="en-GB"/>
        </w:rPr>
        <w:t xml:space="preserve"> (Accessed: July 27, 2026).</w:t>
      </w:r>
    </w:p>
    <w:p w:rsidR="6BEC18C7" w:rsidP="00F3ECC3" w:rsidRDefault="6BEC18C7" w14:paraId="105C96E6" w14:textId="11D8179E">
      <w:pPr>
        <w:pStyle w:val="Normal"/>
        <w:spacing w:before="0" w:beforeAutospacing="off" w:after="240" w:afterAutospacing="off" w:line="360" w:lineRule="auto"/>
        <w:rPr>
          <w:rFonts w:ascii="Arial" w:hAnsi="Arial" w:eastAsia="Arial" w:cs="Arial"/>
          <w:noProof w:val="0"/>
          <w:sz w:val="24"/>
          <w:szCs w:val="24"/>
          <w:lang w:val="en-GB"/>
        </w:rPr>
      </w:pPr>
      <w:r w:rsidRPr="00F3ECC3" w:rsidR="6BEC18C7">
        <w:rPr>
          <w:rFonts w:ascii="Arial" w:hAnsi="Arial" w:eastAsia="Arial" w:cs="Arial"/>
          <w:noProof w:val="0"/>
          <w:sz w:val="24"/>
          <w:szCs w:val="24"/>
          <w:lang w:val="en-GB"/>
        </w:rPr>
        <w:t xml:space="preserve">Yuan, X. </w:t>
      </w:r>
      <w:r w:rsidRPr="00F3ECC3" w:rsidR="6BEC18C7">
        <w:rPr>
          <w:rFonts w:ascii="Arial" w:hAnsi="Arial" w:eastAsia="Arial" w:cs="Arial"/>
          <w:i w:val="1"/>
          <w:iCs w:val="1"/>
          <w:noProof w:val="0"/>
          <w:sz w:val="24"/>
          <w:szCs w:val="24"/>
          <w:lang w:val="en-GB"/>
        </w:rPr>
        <w:t>et al.</w:t>
      </w:r>
      <w:r w:rsidRPr="00F3ECC3" w:rsidR="6BEC18C7">
        <w:rPr>
          <w:rFonts w:ascii="Arial" w:hAnsi="Arial" w:eastAsia="Arial" w:cs="Arial"/>
          <w:noProof w:val="0"/>
          <w:sz w:val="24"/>
          <w:szCs w:val="24"/>
          <w:lang w:val="en-GB"/>
        </w:rPr>
        <w:t xml:space="preserve"> (2024) “The internal organizational performance influence factors study-an empirical test,” </w:t>
      </w:r>
      <w:r w:rsidRPr="00F3ECC3" w:rsidR="6BEC18C7">
        <w:rPr>
          <w:rFonts w:ascii="Arial" w:hAnsi="Arial" w:eastAsia="Arial" w:cs="Arial"/>
          <w:i w:val="1"/>
          <w:iCs w:val="1"/>
          <w:noProof w:val="0"/>
          <w:sz w:val="24"/>
          <w:szCs w:val="24"/>
          <w:lang w:val="en-GB"/>
        </w:rPr>
        <w:t>PloS</w:t>
      </w:r>
      <w:r w:rsidRPr="00F3ECC3" w:rsidR="6BEC18C7">
        <w:rPr>
          <w:rFonts w:ascii="Arial" w:hAnsi="Arial" w:eastAsia="Arial" w:cs="Arial"/>
          <w:i w:val="1"/>
          <w:iCs w:val="1"/>
          <w:noProof w:val="0"/>
          <w:sz w:val="24"/>
          <w:szCs w:val="24"/>
          <w:lang w:val="en-GB"/>
        </w:rPr>
        <w:t xml:space="preserve"> one</w:t>
      </w:r>
      <w:r w:rsidRPr="00F3ECC3" w:rsidR="6BEC18C7">
        <w:rPr>
          <w:rFonts w:ascii="Arial" w:hAnsi="Arial" w:eastAsia="Arial" w:cs="Arial"/>
          <w:noProof w:val="0"/>
          <w:sz w:val="24"/>
          <w:szCs w:val="24"/>
          <w:lang w:val="en-GB"/>
        </w:rPr>
        <w:t xml:space="preserve">, 19(4), pp. e0298595-e0298595. Available at: </w:t>
      </w:r>
      <w:hyperlink r:id="R979a506b454b4cdb">
        <w:r w:rsidRPr="00F3ECC3" w:rsidR="6BEC18C7">
          <w:rPr>
            <w:rStyle w:val="Hyperlink"/>
            <w:rFonts w:ascii="Arial" w:hAnsi="Arial" w:eastAsia="Arial" w:cs="Arial"/>
            <w:noProof w:val="0"/>
            <w:sz w:val="24"/>
            <w:szCs w:val="24"/>
            <w:lang w:val="en-GB"/>
          </w:rPr>
          <w:t>https://doi.org/10.1371/journal.pone.0298595</w:t>
        </w:r>
      </w:hyperlink>
      <w:r w:rsidRPr="00F3ECC3" w:rsidR="40CFD124">
        <w:rPr>
          <w:rFonts w:ascii="Arial" w:hAnsi="Arial" w:eastAsia="Arial" w:cs="Arial"/>
          <w:noProof w:val="0"/>
          <w:sz w:val="24"/>
          <w:szCs w:val="24"/>
          <w:lang w:val="en-GB"/>
        </w:rPr>
        <w:t xml:space="preserve"> </w:t>
      </w:r>
      <w:r w:rsidRPr="00F3ECC3" w:rsidR="40CFD124">
        <w:rPr>
          <w:rFonts w:ascii="Arial" w:hAnsi="Arial" w:eastAsia="Arial" w:cs="Arial"/>
          <w:noProof w:val="0"/>
          <w:sz w:val="24"/>
          <w:szCs w:val="24"/>
          <w:lang w:val="en-GB"/>
        </w:rPr>
        <w:t>(Accessed: July 04, 2026)</w:t>
      </w:r>
    </w:p>
    <w:p w:rsidR="00F3ECC3" w:rsidP="00F3ECC3" w:rsidRDefault="00F3ECC3" w14:paraId="4A2D634D" w14:textId="5425E7EC">
      <w:pPr>
        <w:pStyle w:val="Normal"/>
        <w:spacing w:line="480" w:lineRule="auto"/>
        <w:rPr>
          <w:rFonts w:ascii="Arial" w:hAnsi="Arial" w:eastAsia="Arial" w:cs="Arial"/>
          <w:b w:val="1"/>
          <w:bCs w:val="1"/>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F7ED53"/>
    <w:rsid w:val="0040D679"/>
    <w:rsid w:val="005AE903"/>
    <w:rsid w:val="005B6CF4"/>
    <w:rsid w:val="006F539A"/>
    <w:rsid w:val="007CEACC"/>
    <w:rsid w:val="00868C05"/>
    <w:rsid w:val="008BDFD7"/>
    <w:rsid w:val="009FDEE4"/>
    <w:rsid w:val="00A1AB16"/>
    <w:rsid w:val="00DD5126"/>
    <w:rsid w:val="00F3ECC3"/>
    <w:rsid w:val="00F84B26"/>
    <w:rsid w:val="010C64CE"/>
    <w:rsid w:val="012B5333"/>
    <w:rsid w:val="01493CBD"/>
    <w:rsid w:val="0186D7C5"/>
    <w:rsid w:val="01C9C8BE"/>
    <w:rsid w:val="01FE0FEC"/>
    <w:rsid w:val="02032B63"/>
    <w:rsid w:val="0244156C"/>
    <w:rsid w:val="0277CE10"/>
    <w:rsid w:val="02B3C09F"/>
    <w:rsid w:val="02B758D6"/>
    <w:rsid w:val="02E11519"/>
    <w:rsid w:val="03113C91"/>
    <w:rsid w:val="0398325E"/>
    <w:rsid w:val="03D492D0"/>
    <w:rsid w:val="04005846"/>
    <w:rsid w:val="04256F49"/>
    <w:rsid w:val="042FC300"/>
    <w:rsid w:val="0432F46B"/>
    <w:rsid w:val="0457E9D5"/>
    <w:rsid w:val="045FBCA3"/>
    <w:rsid w:val="0461C784"/>
    <w:rsid w:val="048AA6A1"/>
    <w:rsid w:val="048C84CD"/>
    <w:rsid w:val="049049C9"/>
    <w:rsid w:val="052A6692"/>
    <w:rsid w:val="057E0BEE"/>
    <w:rsid w:val="05825898"/>
    <w:rsid w:val="063DB408"/>
    <w:rsid w:val="06649C84"/>
    <w:rsid w:val="068C00B9"/>
    <w:rsid w:val="06ADF185"/>
    <w:rsid w:val="06C527CE"/>
    <w:rsid w:val="06F7F6A3"/>
    <w:rsid w:val="081BE946"/>
    <w:rsid w:val="08AC95A2"/>
    <w:rsid w:val="08BA7563"/>
    <w:rsid w:val="08EA11EE"/>
    <w:rsid w:val="09038FCC"/>
    <w:rsid w:val="09088EBA"/>
    <w:rsid w:val="09742127"/>
    <w:rsid w:val="09A6BF0D"/>
    <w:rsid w:val="09BF12C2"/>
    <w:rsid w:val="0A0099C1"/>
    <w:rsid w:val="0A2F869D"/>
    <w:rsid w:val="0A473FD0"/>
    <w:rsid w:val="0A5F0E00"/>
    <w:rsid w:val="0A897A5E"/>
    <w:rsid w:val="0AA1A86E"/>
    <w:rsid w:val="0ACFB1F7"/>
    <w:rsid w:val="0AE33D9A"/>
    <w:rsid w:val="0AFF908F"/>
    <w:rsid w:val="0B35BC78"/>
    <w:rsid w:val="0B377B40"/>
    <w:rsid w:val="0B6E09A5"/>
    <w:rsid w:val="0B6F676A"/>
    <w:rsid w:val="0B77F7BB"/>
    <w:rsid w:val="0B82888E"/>
    <w:rsid w:val="0BCE9471"/>
    <w:rsid w:val="0BD132F0"/>
    <w:rsid w:val="0BE669D8"/>
    <w:rsid w:val="0C121F13"/>
    <w:rsid w:val="0C16D7ED"/>
    <w:rsid w:val="0C32E350"/>
    <w:rsid w:val="0C7C993B"/>
    <w:rsid w:val="0C878BA1"/>
    <w:rsid w:val="0CDEA29D"/>
    <w:rsid w:val="0D0647CC"/>
    <w:rsid w:val="0D11B701"/>
    <w:rsid w:val="0D1FBBB6"/>
    <w:rsid w:val="0D25E58E"/>
    <w:rsid w:val="0D3BFEEB"/>
    <w:rsid w:val="0D603414"/>
    <w:rsid w:val="0D756522"/>
    <w:rsid w:val="0DAFB524"/>
    <w:rsid w:val="0DB23C91"/>
    <w:rsid w:val="0DBA10B1"/>
    <w:rsid w:val="0DECA73E"/>
    <w:rsid w:val="0E0817A0"/>
    <w:rsid w:val="0E529F4D"/>
    <w:rsid w:val="0E9ECD3F"/>
    <w:rsid w:val="0EAF073A"/>
    <w:rsid w:val="0EC47A42"/>
    <w:rsid w:val="0EF25131"/>
    <w:rsid w:val="0F95C07E"/>
    <w:rsid w:val="0FAD4A26"/>
    <w:rsid w:val="0FE67862"/>
    <w:rsid w:val="106DF2E0"/>
    <w:rsid w:val="1099E41E"/>
    <w:rsid w:val="10C8C157"/>
    <w:rsid w:val="11280F4B"/>
    <w:rsid w:val="1131F4FC"/>
    <w:rsid w:val="113AD1C2"/>
    <w:rsid w:val="114A1E1A"/>
    <w:rsid w:val="118BE6B7"/>
    <w:rsid w:val="119353F8"/>
    <w:rsid w:val="11BDBB4D"/>
    <w:rsid w:val="11D8DCD0"/>
    <w:rsid w:val="11E66533"/>
    <w:rsid w:val="12C68E05"/>
    <w:rsid w:val="12DEE857"/>
    <w:rsid w:val="12FE08FE"/>
    <w:rsid w:val="1311F6AA"/>
    <w:rsid w:val="1348AF24"/>
    <w:rsid w:val="136A4800"/>
    <w:rsid w:val="13CB4D27"/>
    <w:rsid w:val="13E7B9E3"/>
    <w:rsid w:val="13FD5F7A"/>
    <w:rsid w:val="13FF8D4B"/>
    <w:rsid w:val="1405F003"/>
    <w:rsid w:val="14103530"/>
    <w:rsid w:val="142E6D8D"/>
    <w:rsid w:val="145799FB"/>
    <w:rsid w:val="149E1D3F"/>
    <w:rsid w:val="14A93311"/>
    <w:rsid w:val="14B24BF6"/>
    <w:rsid w:val="14BF1C46"/>
    <w:rsid w:val="14D2B490"/>
    <w:rsid w:val="14F8D870"/>
    <w:rsid w:val="15074F6E"/>
    <w:rsid w:val="150F11D3"/>
    <w:rsid w:val="1517B8C4"/>
    <w:rsid w:val="152DA07C"/>
    <w:rsid w:val="15547606"/>
    <w:rsid w:val="1592A410"/>
    <w:rsid w:val="15B35A35"/>
    <w:rsid w:val="15B833A6"/>
    <w:rsid w:val="15E109EB"/>
    <w:rsid w:val="15E47FAB"/>
    <w:rsid w:val="15F7A128"/>
    <w:rsid w:val="160F54B5"/>
    <w:rsid w:val="161ECC38"/>
    <w:rsid w:val="16454196"/>
    <w:rsid w:val="1651DCED"/>
    <w:rsid w:val="166AE4BE"/>
    <w:rsid w:val="166C6006"/>
    <w:rsid w:val="166CE230"/>
    <w:rsid w:val="16ACC77E"/>
    <w:rsid w:val="16C74C13"/>
    <w:rsid w:val="16CE0500"/>
    <w:rsid w:val="16E79C93"/>
    <w:rsid w:val="171C5ECD"/>
    <w:rsid w:val="1729F856"/>
    <w:rsid w:val="1753A84D"/>
    <w:rsid w:val="17758E8F"/>
    <w:rsid w:val="17A9C34B"/>
    <w:rsid w:val="17B06773"/>
    <w:rsid w:val="17DBFB81"/>
    <w:rsid w:val="17E2C1F3"/>
    <w:rsid w:val="17F22A56"/>
    <w:rsid w:val="181784F6"/>
    <w:rsid w:val="181787AE"/>
    <w:rsid w:val="181DA464"/>
    <w:rsid w:val="185AF824"/>
    <w:rsid w:val="18A21700"/>
    <w:rsid w:val="18C3CF46"/>
    <w:rsid w:val="18F42446"/>
    <w:rsid w:val="192667BD"/>
    <w:rsid w:val="19544879"/>
    <w:rsid w:val="19940399"/>
    <w:rsid w:val="19AC1D01"/>
    <w:rsid w:val="19C33C6F"/>
    <w:rsid w:val="19CABE59"/>
    <w:rsid w:val="1A07DD26"/>
    <w:rsid w:val="1A179E42"/>
    <w:rsid w:val="1A4AE5A9"/>
    <w:rsid w:val="1AAE9EBA"/>
    <w:rsid w:val="1AAF23E8"/>
    <w:rsid w:val="1B18D7E5"/>
    <w:rsid w:val="1B198342"/>
    <w:rsid w:val="1B21212B"/>
    <w:rsid w:val="1B870EE6"/>
    <w:rsid w:val="1BB3F08C"/>
    <w:rsid w:val="1BC55E7B"/>
    <w:rsid w:val="1BF82A69"/>
    <w:rsid w:val="1C070202"/>
    <w:rsid w:val="1C3AD8F9"/>
    <w:rsid w:val="1C43155E"/>
    <w:rsid w:val="1C5054FB"/>
    <w:rsid w:val="1C61696E"/>
    <w:rsid w:val="1C88118A"/>
    <w:rsid w:val="1CBA8B07"/>
    <w:rsid w:val="1CE152C0"/>
    <w:rsid w:val="1CE9E70C"/>
    <w:rsid w:val="1CF181CD"/>
    <w:rsid w:val="1D09B83A"/>
    <w:rsid w:val="1DAA060E"/>
    <w:rsid w:val="1DB72FFC"/>
    <w:rsid w:val="1DBFD8DC"/>
    <w:rsid w:val="1E3E057E"/>
    <w:rsid w:val="1E4633BB"/>
    <w:rsid w:val="1E4C23CE"/>
    <w:rsid w:val="1E57FB4D"/>
    <w:rsid w:val="1E81B0A0"/>
    <w:rsid w:val="1F7B99D2"/>
    <w:rsid w:val="1FA619B4"/>
    <w:rsid w:val="1FF269A7"/>
    <w:rsid w:val="202494A6"/>
    <w:rsid w:val="208717F3"/>
    <w:rsid w:val="20894BB2"/>
    <w:rsid w:val="208B4CEE"/>
    <w:rsid w:val="21054640"/>
    <w:rsid w:val="2108F621"/>
    <w:rsid w:val="2141B10E"/>
    <w:rsid w:val="2141CCF1"/>
    <w:rsid w:val="2144AE6D"/>
    <w:rsid w:val="216D2387"/>
    <w:rsid w:val="217716C2"/>
    <w:rsid w:val="21C7E153"/>
    <w:rsid w:val="21E57720"/>
    <w:rsid w:val="221553D9"/>
    <w:rsid w:val="22190075"/>
    <w:rsid w:val="221D9C0C"/>
    <w:rsid w:val="22752D52"/>
    <w:rsid w:val="229AEE63"/>
    <w:rsid w:val="22C80E5F"/>
    <w:rsid w:val="22F1C1DE"/>
    <w:rsid w:val="231FC3C9"/>
    <w:rsid w:val="2329CC79"/>
    <w:rsid w:val="23551B61"/>
    <w:rsid w:val="2361F930"/>
    <w:rsid w:val="23654CF5"/>
    <w:rsid w:val="2373C63C"/>
    <w:rsid w:val="237494D5"/>
    <w:rsid w:val="237560E2"/>
    <w:rsid w:val="23B35B39"/>
    <w:rsid w:val="23C071DC"/>
    <w:rsid w:val="23E0A76E"/>
    <w:rsid w:val="23EB418D"/>
    <w:rsid w:val="23FDBEC6"/>
    <w:rsid w:val="244DE019"/>
    <w:rsid w:val="24772445"/>
    <w:rsid w:val="2519F141"/>
    <w:rsid w:val="25217A5C"/>
    <w:rsid w:val="253EDE20"/>
    <w:rsid w:val="257090C7"/>
    <w:rsid w:val="25D82C8C"/>
    <w:rsid w:val="260F2484"/>
    <w:rsid w:val="263D1D6A"/>
    <w:rsid w:val="26404A0A"/>
    <w:rsid w:val="26494485"/>
    <w:rsid w:val="266D571C"/>
    <w:rsid w:val="2671F006"/>
    <w:rsid w:val="26AD30B2"/>
    <w:rsid w:val="26B7C5A2"/>
    <w:rsid w:val="26BD7C5A"/>
    <w:rsid w:val="26F7AC4B"/>
    <w:rsid w:val="27253C20"/>
    <w:rsid w:val="272E7A42"/>
    <w:rsid w:val="2734EAFC"/>
    <w:rsid w:val="275B8426"/>
    <w:rsid w:val="2788E66C"/>
    <w:rsid w:val="278BBC83"/>
    <w:rsid w:val="27AB7F6C"/>
    <w:rsid w:val="282EFA38"/>
    <w:rsid w:val="2874F91B"/>
    <w:rsid w:val="287AABC9"/>
    <w:rsid w:val="28824379"/>
    <w:rsid w:val="288610ED"/>
    <w:rsid w:val="2888E60F"/>
    <w:rsid w:val="289C41F7"/>
    <w:rsid w:val="28AAAC3D"/>
    <w:rsid w:val="28B74B6F"/>
    <w:rsid w:val="28D506C3"/>
    <w:rsid w:val="2900627E"/>
    <w:rsid w:val="295F3763"/>
    <w:rsid w:val="2960AE80"/>
    <w:rsid w:val="296B022D"/>
    <w:rsid w:val="298F34B8"/>
    <w:rsid w:val="2994B071"/>
    <w:rsid w:val="29A1319C"/>
    <w:rsid w:val="29B93997"/>
    <w:rsid w:val="29DC21F2"/>
    <w:rsid w:val="29F616FF"/>
    <w:rsid w:val="2A350FE4"/>
    <w:rsid w:val="2A364737"/>
    <w:rsid w:val="2A6B054A"/>
    <w:rsid w:val="2A6E8B98"/>
    <w:rsid w:val="2A8390FD"/>
    <w:rsid w:val="2AB1F95A"/>
    <w:rsid w:val="2AB3ED9B"/>
    <w:rsid w:val="2ADEE462"/>
    <w:rsid w:val="2AE0EB8F"/>
    <w:rsid w:val="2AF6C604"/>
    <w:rsid w:val="2AF6C8AA"/>
    <w:rsid w:val="2AFCF242"/>
    <w:rsid w:val="2B0338D5"/>
    <w:rsid w:val="2B121198"/>
    <w:rsid w:val="2B272540"/>
    <w:rsid w:val="2B2F9129"/>
    <w:rsid w:val="2B58818F"/>
    <w:rsid w:val="2B99A183"/>
    <w:rsid w:val="2BB4D3EB"/>
    <w:rsid w:val="2BC4CA15"/>
    <w:rsid w:val="2BF62498"/>
    <w:rsid w:val="2C435B8B"/>
    <w:rsid w:val="2C4982F0"/>
    <w:rsid w:val="2C7F3B98"/>
    <w:rsid w:val="2CB4F064"/>
    <w:rsid w:val="2CDCD6C7"/>
    <w:rsid w:val="2CE8C0F8"/>
    <w:rsid w:val="2D0DB530"/>
    <w:rsid w:val="2D42859B"/>
    <w:rsid w:val="2DA3CDA2"/>
    <w:rsid w:val="2DA446D1"/>
    <w:rsid w:val="2DD71885"/>
    <w:rsid w:val="2DEF7B12"/>
    <w:rsid w:val="2DFF2DA9"/>
    <w:rsid w:val="2E00AFB3"/>
    <w:rsid w:val="2E1A92DD"/>
    <w:rsid w:val="2E21A1F1"/>
    <w:rsid w:val="2E43E3DC"/>
    <w:rsid w:val="2E730A1F"/>
    <w:rsid w:val="2E7E7D76"/>
    <w:rsid w:val="2EF42648"/>
    <w:rsid w:val="2EF7B2F1"/>
    <w:rsid w:val="2F52E8AA"/>
    <w:rsid w:val="2F95C863"/>
    <w:rsid w:val="2FC7C11C"/>
    <w:rsid w:val="2FEAE07D"/>
    <w:rsid w:val="2FEC2F36"/>
    <w:rsid w:val="3011C990"/>
    <w:rsid w:val="302EC365"/>
    <w:rsid w:val="303500F6"/>
    <w:rsid w:val="304EA8A6"/>
    <w:rsid w:val="305B7751"/>
    <w:rsid w:val="309E6557"/>
    <w:rsid w:val="30D49AC1"/>
    <w:rsid w:val="30DFA751"/>
    <w:rsid w:val="30EDF53E"/>
    <w:rsid w:val="30FEEF43"/>
    <w:rsid w:val="316B0370"/>
    <w:rsid w:val="316F7E90"/>
    <w:rsid w:val="31A74135"/>
    <w:rsid w:val="31A98A91"/>
    <w:rsid w:val="31BACCD0"/>
    <w:rsid w:val="31BB2550"/>
    <w:rsid w:val="31D260C9"/>
    <w:rsid w:val="31E81428"/>
    <w:rsid w:val="31FDEBD1"/>
    <w:rsid w:val="322B277B"/>
    <w:rsid w:val="3243AF72"/>
    <w:rsid w:val="324A864D"/>
    <w:rsid w:val="3251514E"/>
    <w:rsid w:val="3326C853"/>
    <w:rsid w:val="33435ED6"/>
    <w:rsid w:val="33441EAC"/>
    <w:rsid w:val="336DA688"/>
    <w:rsid w:val="33871A21"/>
    <w:rsid w:val="338AE739"/>
    <w:rsid w:val="339A2374"/>
    <w:rsid w:val="33DEB30C"/>
    <w:rsid w:val="33FCAD6A"/>
    <w:rsid w:val="340C14D9"/>
    <w:rsid w:val="34117960"/>
    <w:rsid w:val="34219E7B"/>
    <w:rsid w:val="342408C4"/>
    <w:rsid w:val="34986A42"/>
    <w:rsid w:val="349EA4C0"/>
    <w:rsid w:val="34D04BB7"/>
    <w:rsid w:val="34F3B11C"/>
    <w:rsid w:val="3518D59C"/>
    <w:rsid w:val="3567AEC4"/>
    <w:rsid w:val="3592A045"/>
    <w:rsid w:val="35A3A873"/>
    <w:rsid w:val="35AD0F15"/>
    <w:rsid w:val="35F45962"/>
    <w:rsid w:val="36190370"/>
    <w:rsid w:val="3661F892"/>
    <w:rsid w:val="3679E0BE"/>
    <w:rsid w:val="369CF278"/>
    <w:rsid w:val="36A3D6DC"/>
    <w:rsid w:val="36E2ED30"/>
    <w:rsid w:val="3745518C"/>
    <w:rsid w:val="37659FC5"/>
    <w:rsid w:val="37B9148B"/>
    <w:rsid w:val="37C84784"/>
    <w:rsid w:val="37EB13B8"/>
    <w:rsid w:val="3800F1B4"/>
    <w:rsid w:val="3832DA7D"/>
    <w:rsid w:val="384DECD2"/>
    <w:rsid w:val="385489FA"/>
    <w:rsid w:val="387FED89"/>
    <w:rsid w:val="388BBE0A"/>
    <w:rsid w:val="3892775B"/>
    <w:rsid w:val="389C5D5F"/>
    <w:rsid w:val="38BAD762"/>
    <w:rsid w:val="38BE93B1"/>
    <w:rsid w:val="38CD6F2E"/>
    <w:rsid w:val="38D5FAB5"/>
    <w:rsid w:val="38D895C6"/>
    <w:rsid w:val="39117AD9"/>
    <w:rsid w:val="39201B2E"/>
    <w:rsid w:val="394172D9"/>
    <w:rsid w:val="3972D94C"/>
    <w:rsid w:val="39DB6C81"/>
    <w:rsid w:val="39E51F5B"/>
    <w:rsid w:val="3A18DB4A"/>
    <w:rsid w:val="3A1C1A03"/>
    <w:rsid w:val="3A4B77A2"/>
    <w:rsid w:val="3A4B9105"/>
    <w:rsid w:val="3A5BF895"/>
    <w:rsid w:val="3A8C3A99"/>
    <w:rsid w:val="3AE926B2"/>
    <w:rsid w:val="3B080ECC"/>
    <w:rsid w:val="3B26DC2A"/>
    <w:rsid w:val="3B615E8E"/>
    <w:rsid w:val="3B655470"/>
    <w:rsid w:val="3B685BF0"/>
    <w:rsid w:val="3B7500C0"/>
    <w:rsid w:val="3BA21232"/>
    <w:rsid w:val="3BE648DE"/>
    <w:rsid w:val="3BE82A4C"/>
    <w:rsid w:val="3C5ECEE4"/>
    <w:rsid w:val="3C7ADB53"/>
    <w:rsid w:val="3CA93B4A"/>
    <w:rsid w:val="3CA9D195"/>
    <w:rsid w:val="3CE6B791"/>
    <w:rsid w:val="3CFE74D8"/>
    <w:rsid w:val="3D03F5B3"/>
    <w:rsid w:val="3D36D559"/>
    <w:rsid w:val="3D408262"/>
    <w:rsid w:val="3D65D5BF"/>
    <w:rsid w:val="3D6DBE4C"/>
    <w:rsid w:val="3E14B62E"/>
    <w:rsid w:val="3E3A79FD"/>
    <w:rsid w:val="3E4FAEA2"/>
    <w:rsid w:val="3E8FF7B2"/>
    <w:rsid w:val="3EC2BB02"/>
    <w:rsid w:val="3EE66E06"/>
    <w:rsid w:val="3EF4DB9A"/>
    <w:rsid w:val="3F1A2FA3"/>
    <w:rsid w:val="3FAF7D3E"/>
    <w:rsid w:val="3FC8B23C"/>
    <w:rsid w:val="3FF7ED53"/>
    <w:rsid w:val="40117D39"/>
    <w:rsid w:val="401A6189"/>
    <w:rsid w:val="402D6B1F"/>
    <w:rsid w:val="4041479F"/>
    <w:rsid w:val="4081902C"/>
    <w:rsid w:val="40AF8653"/>
    <w:rsid w:val="40CFD124"/>
    <w:rsid w:val="40EEF58E"/>
    <w:rsid w:val="41122477"/>
    <w:rsid w:val="41240563"/>
    <w:rsid w:val="4153E6F8"/>
    <w:rsid w:val="415BA053"/>
    <w:rsid w:val="41688397"/>
    <w:rsid w:val="418F6528"/>
    <w:rsid w:val="41962702"/>
    <w:rsid w:val="41A01AF8"/>
    <w:rsid w:val="41B43AD8"/>
    <w:rsid w:val="41C60678"/>
    <w:rsid w:val="41C66DE7"/>
    <w:rsid w:val="41D28DAB"/>
    <w:rsid w:val="4201ED49"/>
    <w:rsid w:val="4232FD15"/>
    <w:rsid w:val="42747E94"/>
    <w:rsid w:val="42A131A5"/>
    <w:rsid w:val="42A8B69F"/>
    <w:rsid w:val="42BE04E8"/>
    <w:rsid w:val="432016B4"/>
    <w:rsid w:val="43510775"/>
    <w:rsid w:val="4364FD7D"/>
    <w:rsid w:val="43922EAA"/>
    <w:rsid w:val="43998837"/>
    <w:rsid w:val="43C74635"/>
    <w:rsid w:val="43DCFBBE"/>
    <w:rsid w:val="442C507D"/>
    <w:rsid w:val="44336DB9"/>
    <w:rsid w:val="4464368F"/>
    <w:rsid w:val="44BEEADD"/>
    <w:rsid w:val="44BFA961"/>
    <w:rsid w:val="45057E2B"/>
    <w:rsid w:val="45078445"/>
    <w:rsid w:val="45197D16"/>
    <w:rsid w:val="451BE19A"/>
    <w:rsid w:val="4545C10E"/>
    <w:rsid w:val="4558113A"/>
    <w:rsid w:val="45B5B97E"/>
    <w:rsid w:val="45DAB513"/>
    <w:rsid w:val="45E7F943"/>
    <w:rsid w:val="45EC8E3D"/>
    <w:rsid w:val="45F330CF"/>
    <w:rsid w:val="46153757"/>
    <w:rsid w:val="4638ED00"/>
    <w:rsid w:val="46576AC9"/>
    <w:rsid w:val="467C389D"/>
    <w:rsid w:val="46904847"/>
    <w:rsid w:val="46F70497"/>
    <w:rsid w:val="47350DFC"/>
    <w:rsid w:val="475ECBC1"/>
    <w:rsid w:val="4770C335"/>
    <w:rsid w:val="47872F59"/>
    <w:rsid w:val="4791A5AC"/>
    <w:rsid w:val="47DE508A"/>
    <w:rsid w:val="47E7AD19"/>
    <w:rsid w:val="480712BF"/>
    <w:rsid w:val="481CB6CD"/>
    <w:rsid w:val="48364C59"/>
    <w:rsid w:val="4856214B"/>
    <w:rsid w:val="4876FED8"/>
    <w:rsid w:val="489BA6D4"/>
    <w:rsid w:val="48E2545D"/>
    <w:rsid w:val="4905A386"/>
    <w:rsid w:val="49428F2E"/>
    <w:rsid w:val="49432F98"/>
    <w:rsid w:val="49BFB056"/>
    <w:rsid w:val="49E90198"/>
    <w:rsid w:val="4A5F421D"/>
    <w:rsid w:val="4AB170BE"/>
    <w:rsid w:val="4AB3176D"/>
    <w:rsid w:val="4AC158EC"/>
    <w:rsid w:val="4AFBBD2B"/>
    <w:rsid w:val="4AFFB3B7"/>
    <w:rsid w:val="4B3DF8F4"/>
    <w:rsid w:val="4B524C44"/>
    <w:rsid w:val="4BB481D3"/>
    <w:rsid w:val="4C2C0ADB"/>
    <w:rsid w:val="4C34A880"/>
    <w:rsid w:val="4C36649D"/>
    <w:rsid w:val="4C4CB6B0"/>
    <w:rsid w:val="4C5710EB"/>
    <w:rsid w:val="4C7F07D3"/>
    <w:rsid w:val="4C8828F4"/>
    <w:rsid w:val="4CCC1E17"/>
    <w:rsid w:val="4CFBCB2E"/>
    <w:rsid w:val="4D05BF17"/>
    <w:rsid w:val="4D3384C3"/>
    <w:rsid w:val="4D5E747D"/>
    <w:rsid w:val="4D792FFC"/>
    <w:rsid w:val="4D7BD26D"/>
    <w:rsid w:val="4DB4E913"/>
    <w:rsid w:val="4DCC6D39"/>
    <w:rsid w:val="4E80554B"/>
    <w:rsid w:val="4EB3A816"/>
    <w:rsid w:val="4EC35EF5"/>
    <w:rsid w:val="4EC5A72D"/>
    <w:rsid w:val="4F2C0C3C"/>
    <w:rsid w:val="4F489598"/>
    <w:rsid w:val="4FBA050D"/>
    <w:rsid w:val="4FD3E336"/>
    <w:rsid w:val="4FF296AA"/>
    <w:rsid w:val="4FF54F01"/>
    <w:rsid w:val="4FFF3043"/>
    <w:rsid w:val="50442CE1"/>
    <w:rsid w:val="5050EF10"/>
    <w:rsid w:val="50A9DA2C"/>
    <w:rsid w:val="513604DD"/>
    <w:rsid w:val="517868C0"/>
    <w:rsid w:val="517A2CE9"/>
    <w:rsid w:val="518164EA"/>
    <w:rsid w:val="51CEF7FD"/>
    <w:rsid w:val="5240839E"/>
    <w:rsid w:val="525232E1"/>
    <w:rsid w:val="527B4188"/>
    <w:rsid w:val="528F1540"/>
    <w:rsid w:val="528F9562"/>
    <w:rsid w:val="52B6178E"/>
    <w:rsid w:val="52CCD939"/>
    <w:rsid w:val="52E5EC89"/>
    <w:rsid w:val="5347FC0C"/>
    <w:rsid w:val="53687C40"/>
    <w:rsid w:val="53F28725"/>
    <w:rsid w:val="53FD2963"/>
    <w:rsid w:val="543AFC73"/>
    <w:rsid w:val="54764CDA"/>
    <w:rsid w:val="5481EE7E"/>
    <w:rsid w:val="54A39C00"/>
    <w:rsid w:val="54B19500"/>
    <w:rsid w:val="54BD3501"/>
    <w:rsid w:val="54C6AA21"/>
    <w:rsid w:val="54F80FF7"/>
    <w:rsid w:val="54FF31F4"/>
    <w:rsid w:val="55222991"/>
    <w:rsid w:val="557D1979"/>
    <w:rsid w:val="5595BEBB"/>
    <w:rsid w:val="5599B26C"/>
    <w:rsid w:val="559CDFBE"/>
    <w:rsid w:val="55B3170B"/>
    <w:rsid w:val="55E90DDE"/>
    <w:rsid w:val="560AA550"/>
    <w:rsid w:val="5647F24C"/>
    <w:rsid w:val="564ED19A"/>
    <w:rsid w:val="5655F46A"/>
    <w:rsid w:val="566F6FE3"/>
    <w:rsid w:val="5688ED5F"/>
    <w:rsid w:val="56C41037"/>
    <w:rsid w:val="56E60711"/>
    <w:rsid w:val="56E61722"/>
    <w:rsid w:val="56FDC421"/>
    <w:rsid w:val="5723F47C"/>
    <w:rsid w:val="57510986"/>
    <w:rsid w:val="5759B0AC"/>
    <w:rsid w:val="578D5463"/>
    <w:rsid w:val="57AB575F"/>
    <w:rsid w:val="57EAE37C"/>
    <w:rsid w:val="5805BD93"/>
    <w:rsid w:val="582F161C"/>
    <w:rsid w:val="58649413"/>
    <w:rsid w:val="58798628"/>
    <w:rsid w:val="5885F3B1"/>
    <w:rsid w:val="58D20C98"/>
    <w:rsid w:val="591F0C29"/>
    <w:rsid w:val="5936FCF8"/>
    <w:rsid w:val="596194B6"/>
    <w:rsid w:val="59862A24"/>
    <w:rsid w:val="598DAE56"/>
    <w:rsid w:val="5A0032D2"/>
    <w:rsid w:val="5A072BEA"/>
    <w:rsid w:val="5A1010D3"/>
    <w:rsid w:val="5A2AD1D8"/>
    <w:rsid w:val="5A38A89D"/>
    <w:rsid w:val="5AA24B59"/>
    <w:rsid w:val="5B302F97"/>
    <w:rsid w:val="5B9134A1"/>
    <w:rsid w:val="5BE65732"/>
    <w:rsid w:val="5C030015"/>
    <w:rsid w:val="5C238EB8"/>
    <w:rsid w:val="5C24C7F9"/>
    <w:rsid w:val="5C96C1B2"/>
    <w:rsid w:val="5CC234A6"/>
    <w:rsid w:val="5CD56931"/>
    <w:rsid w:val="5CE5C983"/>
    <w:rsid w:val="5CEADFAB"/>
    <w:rsid w:val="5D3B345E"/>
    <w:rsid w:val="5DA3374E"/>
    <w:rsid w:val="5DCCC13B"/>
    <w:rsid w:val="5DD46833"/>
    <w:rsid w:val="5DF5FB3C"/>
    <w:rsid w:val="5DFDBE64"/>
    <w:rsid w:val="5E2372E7"/>
    <w:rsid w:val="5E3B1422"/>
    <w:rsid w:val="5E719810"/>
    <w:rsid w:val="5E753432"/>
    <w:rsid w:val="5E854F76"/>
    <w:rsid w:val="5EED7CB1"/>
    <w:rsid w:val="5F192A46"/>
    <w:rsid w:val="5F3EF04C"/>
    <w:rsid w:val="5F91D0BD"/>
    <w:rsid w:val="60B50320"/>
    <w:rsid w:val="60B94989"/>
    <w:rsid w:val="6104721F"/>
    <w:rsid w:val="61238B6D"/>
    <w:rsid w:val="614044C8"/>
    <w:rsid w:val="614084C7"/>
    <w:rsid w:val="6160846F"/>
    <w:rsid w:val="618E640D"/>
    <w:rsid w:val="619DACC2"/>
    <w:rsid w:val="61BE9D08"/>
    <w:rsid w:val="61C2D051"/>
    <w:rsid w:val="61C99EBC"/>
    <w:rsid w:val="61FFF8B5"/>
    <w:rsid w:val="621FBC00"/>
    <w:rsid w:val="622B70FB"/>
    <w:rsid w:val="6255794B"/>
    <w:rsid w:val="62682598"/>
    <w:rsid w:val="626DFB1B"/>
    <w:rsid w:val="629EC440"/>
    <w:rsid w:val="62B79E8F"/>
    <w:rsid w:val="6394E1CA"/>
    <w:rsid w:val="63C37456"/>
    <w:rsid w:val="63C7E4E2"/>
    <w:rsid w:val="63EED177"/>
    <w:rsid w:val="6485FADD"/>
    <w:rsid w:val="64AC335A"/>
    <w:rsid w:val="64FF36DD"/>
    <w:rsid w:val="65476B31"/>
    <w:rsid w:val="655F0D44"/>
    <w:rsid w:val="6566843A"/>
    <w:rsid w:val="65796EBD"/>
    <w:rsid w:val="6579FFC3"/>
    <w:rsid w:val="657DBBEB"/>
    <w:rsid w:val="65C5543C"/>
    <w:rsid w:val="65E766AC"/>
    <w:rsid w:val="65FCF39D"/>
    <w:rsid w:val="6600627D"/>
    <w:rsid w:val="6656F54E"/>
    <w:rsid w:val="66764375"/>
    <w:rsid w:val="669086A7"/>
    <w:rsid w:val="66A8CB38"/>
    <w:rsid w:val="66D1B8DD"/>
    <w:rsid w:val="67014A16"/>
    <w:rsid w:val="671F5FBD"/>
    <w:rsid w:val="67832007"/>
    <w:rsid w:val="67C925A4"/>
    <w:rsid w:val="67DAFACA"/>
    <w:rsid w:val="68246BDF"/>
    <w:rsid w:val="686E79E1"/>
    <w:rsid w:val="687D3691"/>
    <w:rsid w:val="68874EBB"/>
    <w:rsid w:val="68883848"/>
    <w:rsid w:val="689B2580"/>
    <w:rsid w:val="68C63064"/>
    <w:rsid w:val="68DA4556"/>
    <w:rsid w:val="69D15C2B"/>
    <w:rsid w:val="69E0A442"/>
    <w:rsid w:val="6A319FCC"/>
    <w:rsid w:val="6AB4FF5E"/>
    <w:rsid w:val="6AC93298"/>
    <w:rsid w:val="6AFFA55D"/>
    <w:rsid w:val="6B0549DF"/>
    <w:rsid w:val="6B196051"/>
    <w:rsid w:val="6B353C45"/>
    <w:rsid w:val="6B8EE3DF"/>
    <w:rsid w:val="6BA9B51F"/>
    <w:rsid w:val="6BC696E5"/>
    <w:rsid w:val="6BCE3506"/>
    <w:rsid w:val="6BD195B5"/>
    <w:rsid w:val="6BEC18C7"/>
    <w:rsid w:val="6C0AD855"/>
    <w:rsid w:val="6C0E18BF"/>
    <w:rsid w:val="6C1645BD"/>
    <w:rsid w:val="6C17C9CF"/>
    <w:rsid w:val="6C5F0DBB"/>
    <w:rsid w:val="6C767EB9"/>
    <w:rsid w:val="6C8C2BA3"/>
    <w:rsid w:val="6C927BE1"/>
    <w:rsid w:val="6C983CF1"/>
    <w:rsid w:val="6CAD108A"/>
    <w:rsid w:val="6CC814F1"/>
    <w:rsid w:val="6CF99B88"/>
    <w:rsid w:val="6D13951A"/>
    <w:rsid w:val="6DA89701"/>
    <w:rsid w:val="6DB026AF"/>
    <w:rsid w:val="6DB8F2FA"/>
    <w:rsid w:val="6DC0091D"/>
    <w:rsid w:val="6DCF342C"/>
    <w:rsid w:val="6E0A7750"/>
    <w:rsid w:val="6E1ACDB5"/>
    <w:rsid w:val="6E2DA0E3"/>
    <w:rsid w:val="6E2E9F2B"/>
    <w:rsid w:val="6E83404E"/>
    <w:rsid w:val="6E8A30FD"/>
    <w:rsid w:val="6EC4152E"/>
    <w:rsid w:val="6EF86E6E"/>
    <w:rsid w:val="6F0D4387"/>
    <w:rsid w:val="6F1C4D23"/>
    <w:rsid w:val="6F44C62F"/>
    <w:rsid w:val="6F6EAB11"/>
    <w:rsid w:val="6F876385"/>
    <w:rsid w:val="6FF66CCA"/>
    <w:rsid w:val="70369188"/>
    <w:rsid w:val="70C1DC2F"/>
    <w:rsid w:val="70D78216"/>
    <w:rsid w:val="7119A223"/>
    <w:rsid w:val="716811D8"/>
    <w:rsid w:val="71946022"/>
    <w:rsid w:val="719A2112"/>
    <w:rsid w:val="71D2E0C4"/>
    <w:rsid w:val="71F443B2"/>
    <w:rsid w:val="71FA23E1"/>
    <w:rsid w:val="7200AD48"/>
    <w:rsid w:val="722F8C6C"/>
    <w:rsid w:val="7234428E"/>
    <w:rsid w:val="724C9E22"/>
    <w:rsid w:val="7251E3FA"/>
    <w:rsid w:val="72D2E014"/>
    <w:rsid w:val="732644EE"/>
    <w:rsid w:val="733A7284"/>
    <w:rsid w:val="73880A19"/>
    <w:rsid w:val="73A23F68"/>
    <w:rsid w:val="73A337C1"/>
    <w:rsid w:val="73AAF3BE"/>
    <w:rsid w:val="73BCDACA"/>
    <w:rsid w:val="742B10B3"/>
    <w:rsid w:val="74367CF4"/>
    <w:rsid w:val="745C462C"/>
    <w:rsid w:val="74BB1124"/>
    <w:rsid w:val="75072B4E"/>
    <w:rsid w:val="75252BA8"/>
    <w:rsid w:val="75337BFE"/>
    <w:rsid w:val="753B4D39"/>
    <w:rsid w:val="7572F857"/>
    <w:rsid w:val="7577A0C8"/>
    <w:rsid w:val="75C6459B"/>
    <w:rsid w:val="75F3D38E"/>
    <w:rsid w:val="76217E2C"/>
    <w:rsid w:val="76581B7E"/>
    <w:rsid w:val="765834BF"/>
    <w:rsid w:val="7663ED74"/>
    <w:rsid w:val="7676342C"/>
    <w:rsid w:val="76840E2B"/>
    <w:rsid w:val="770B657B"/>
    <w:rsid w:val="77195474"/>
    <w:rsid w:val="772597E3"/>
    <w:rsid w:val="77595253"/>
    <w:rsid w:val="777DA1C4"/>
    <w:rsid w:val="77C5DD1A"/>
    <w:rsid w:val="7883FE83"/>
    <w:rsid w:val="78C4BB69"/>
    <w:rsid w:val="78D557C0"/>
    <w:rsid w:val="78E612CE"/>
    <w:rsid w:val="790BA954"/>
    <w:rsid w:val="79340F2A"/>
    <w:rsid w:val="794EB453"/>
    <w:rsid w:val="7963BB4B"/>
    <w:rsid w:val="799C793E"/>
    <w:rsid w:val="79B27865"/>
    <w:rsid w:val="79D58688"/>
    <w:rsid w:val="79F55C4F"/>
    <w:rsid w:val="79FD319C"/>
    <w:rsid w:val="7A05C30A"/>
    <w:rsid w:val="7A930C68"/>
    <w:rsid w:val="7A9C4C2E"/>
    <w:rsid w:val="7AAD7A66"/>
    <w:rsid w:val="7B04958F"/>
    <w:rsid w:val="7B25D699"/>
    <w:rsid w:val="7B56AE3C"/>
    <w:rsid w:val="7B9DCA54"/>
    <w:rsid w:val="7BE9AB9A"/>
    <w:rsid w:val="7BFB2213"/>
    <w:rsid w:val="7C3BFE91"/>
    <w:rsid w:val="7C4B77F9"/>
    <w:rsid w:val="7C73634A"/>
    <w:rsid w:val="7CDA0BDF"/>
    <w:rsid w:val="7D0E9C23"/>
    <w:rsid w:val="7D139AC0"/>
    <w:rsid w:val="7D5877A3"/>
    <w:rsid w:val="7DF8B95D"/>
    <w:rsid w:val="7E2CBFB0"/>
    <w:rsid w:val="7E60BED6"/>
    <w:rsid w:val="7F2F2F72"/>
    <w:rsid w:val="7F5E282A"/>
    <w:rsid w:val="7F95B6E0"/>
    <w:rsid w:val="7FA0A904"/>
    <w:rsid w:val="7FCE569D"/>
    <w:rsid w:val="7FD67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529F"/>
  <w15:chartTrackingRefBased/>
  <w15:docId w15:val="{8D4DBAAE-CB7E-445C-8CAE-BDB01D08FF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0F3ECC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0F3EC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48112/iijbs.v1i1.777" TargetMode="External" Id="R4f63e2cd7df447ff" /><Relationship Type="http://schemas.openxmlformats.org/officeDocument/2006/relationships/hyperlink" Target="https://www.researchgate.net/publication/371307022_HUMAN_RESOURCE_ECONOMICS_IMPACT_OF_SOCIAL_AND_ECONOMIC_FACTORS_ON_EMPLOYER-EMPLOYEE_RELATIONSHIP" TargetMode="External" Id="Rc4029d51bb13482d" /><Relationship Type="http://schemas.openxmlformats.org/officeDocument/2006/relationships/hyperlink" Target="https://doi.org/10.4018/IJSKD.334555" TargetMode="External" Id="R0302433f75314405" /><Relationship Type="http://schemas.openxmlformats.org/officeDocument/2006/relationships/hyperlink" Target="https://doi.org/10.55041/ijsrem58969" TargetMode="External" Id="R0f61afc2f91045f7" /><Relationship Type="http://schemas.openxmlformats.org/officeDocument/2006/relationships/hyperlink" Target="https://business.leeds.ac.uk/research-aire/dir-record/research-blog/2015/why-wages-should-keep-up-with-inflation-the-economic-case-for-getting-a-pay-rise" TargetMode="External" Id="Rc5a16ea437a44e1f" /><Relationship Type="http://schemas.openxmlformats.org/officeDocument/2006/relationships/hyperlink" Target="https://www.researchgate.net/publication/349506325_Critical_examination_of_the_PESTEL_Analysis_Model" TargetMode="External" Id="R536dc630f437486a" /><Relationship Type="http://schemas.openxmlformats.org/officeDocument/2006/relationships/hyperlink" Target="https://doi.org/10.4018/979-8-3693-1155-4.ch003" TargetMode="External" Id="R212cb3852949452a" /><Relationship Type="http://schemas.openxmlformats.org/officeDocument/2006/relationships/hyperlink" Target="https://www.atlantis-press.com" TargetMode="External" Id="Rcced3aaf07a14248" /><Relationship Type="http://schemas.openxmlformats.org/officeDocument/2006/relationships/hyperlink" Target="https://doi.org/10.2991/aebmr.k.210210.044" TargetMode="External" Id="R51f3220546af4a83" /><Relationship Type="http://schemas.openxmlformats.org/officeDocument/2006/relationships/hyperlink" Target="https://doi.org/10.5281/zenodo.16151693" TargetMode="External" Id="R39622fa50234461d" /><Relationship Type="http://schemas.openxmlformats.org/officeDocument/2006/relationships/hyperlink" Target="https://www.cipd.org/uk/knowledge/factsheets/strategic-hrm-factsheet/" TargetMode="External" Id="R23c4040283e8463a" /><Relationship Type="http://schemas.openxmlformats.org/officeDocument/2006/relationships/hyperlink" Target="https://doi.org/10.4018/978-1-7998-2559-3.ch016" TargetMode="External" Id="R9963bb290f3644a4" /><Relationship Type="http://schemas.openxmlformats.org/officeDocument/2006/relationships/hyperlink" Target="https://doi.org/10.1016/j.jvs.2021.03.054" TargetMode="External" Id="Ra87cb56ee99c4bed" /><Relationship Type="http://schemas.openxmlformats.org/officeDocument/2006/relationships/hyperlink" Target="https://www.iris.co.uk/blog/hr/uk-employment-law-updates-2026-hr-guide/" TargetMode="External" Id="R3920ec74641a4f3b" /><Relationship Type="http://schemas.openxmlformats.org/officeDocument/2006/relationships/hyperlink" Target="https://www.researchgate.net/publication/390089793_BRIDGING_DIVERSITY_INCLUSIVE_HIRING_STRATEGIES_AND_ORGANISATIONAL_STRUCTURE" TargetMode="External" Id="Rb10e41ac43dd4190" /><Relationship Type="http://schemas.openxmlformats.org/officeDocument/2006/relationships/hyperlink" Target="https://doi.org/10.1186/s43093-025-00703-7" TargetMode="External" Id="R8aa82fdcc34e4a1c" /><Relationship Type="http://schemas.openxmlformats.org/officeDocument/2006/relationships/hyperlink" Target="https://doi.org/10.55098/tjbmr.v6i1.658" TargetMode="External" Id="R10430a9bc1f54f2b" /><Relationship Type="http://schemas.openxmlformats.org/officeDocument/2006/relationships/hyperlink" Target="https://doi.org/10.1080/23311908.2025.2498245" TargetMode="External" Id="R434498e6efa84257" /><Relationship Type="http://schemas.openxmlformats.org/officeDocument/2006/relationships/hyperlink" Target="https://www.researchgate.net/publication/403388939_CORPORATE_SOCIAL_RESPONSIBILITY_AND_BUSINESS_LAW_NAVIGATING_ESG_COMPLIANCE" TargetMode="External" Id="R32688065a35f4e76" /><Relationship Type="http://schemas.openxmlformats.org/officeDocument/2006/relationships/hyperlink" Target="https://doi.org/10.5281/zenodo.11425204" TargetMode="External" Id="R1a0e2ce861644a30" /><Relationship Type="http://schemas.openxmlformats.org/officeDocument/2006/relationships/hyperlink" Target="https://doi.org/10.5281/zenodo.14218097" TargetMode="External" Id="R6f23b3064520488d" /><Relationship Type="http://schemas.openxmlformats.org/officeDocument/2006/relationships/hyperlink" Target="https://subjectguides.library.unsw.edu.au/business/pestle" TargetMode="External" Id="R1a44c30909fe42e4" /><Relationship Type="http://schemas.openxmlformats.org/officeDocument/2006/relationships/hyperlink" Target="https://doi.org/10.1080/09585192.2017.1345205" TargetMode="External" Id="R5e1bc2818a0447dc" /><Relationship Type="http://schemas.openxmlformats.org/officeDocument/2006/relationships/hyperlink" Target="https://doi.org/10.56536/ijmres.v15i2.809" TargetMode="External" Id="R6f2d7844b5ca42f4" /><Relationship Type="http://schemas.openxmlformats.org/officeDocument/2006/relationships/hyperlink" Target="https://doi.org/10.1080/23570008.2025.2463743" TargetMode="External" Id="Rfd69224d4b7f423d" /><Relationship Type="http://schemas.openxmlformats.org/officeDocument/2006/relationships/hyperlink" Target="https://doi.org/10.1108/joepp-06-2024-0279" TargetMode="External" Id="R317c7f22aa574d25" /><Relationship Type="http://schemas.openxmlformats.org/officeDocument/2006/relationships/hyperlink" Target="https://doi.org/10.1057/s41267-022-00584-w" TargetMode="External" Id="R8ad9fe697d3c4606" /><Relationship Type="http://schemas.openxmlformats.org/officeDocument/2006/relationships/hyperlink" Target="https://www.researchgate.net/publication/376579438_Exploring_The_Relationship_Between_Organizations_Internal_and_External_Environments_A_Conceptual_Study" TargetMode="External" Id="R7ff39ccaab8e4ac8" /><Relationship Type="http://schemas.openxmlformats.org/officeDocument/2006/relationships/hyperlink" Target="https://www.researchgate.net/publication/389691208_Skill_Development_Training_Programs_to_Equip_Employees_with_Digital_Skills" TargetMode="External" Id="R27c648f0779446f1" /><Relationship Type="http://schemas.openxmlformats.org/officeDocument/2006/relationships/hyperlink" Target="https://www.sciencedirect.com" TargetMode="External" Id="Rb8052c8be7754cc5" /><Relationship Type="http://schemas.openxmlformats.org/officeDocument/2006/relationships/hyperlink" Target="https://www.sciencedirect.com/topics/economics-econometrics-and-finance/international-human-resource-management" TargetMode="External" Id="R92ddfe2012f64b12" /><Relationship Type="http://schemas.openxmlformats.org/officeDocument/2006/relationships/hyperlink" Target="https://doi.org/10.3390/su18041922" TargetMode="External" Id="R650672977e9d4164" /><Relationship Type="http://schemas.openxmlformats.org/officeDocument/2006/relationships/hyperlink" Target="https://doi.org/10.3390/joitmc7010051" TargetMode="External" Id="R48681ad49e4242b6" /><Relationship Type="http://schemas.openxmlformats.org/officeDocument/2006/relationships/hyperlink" Target="https://doi.org/10.1016/j.heliyon.2025.e41946" TargetMode="External" Id="Rfc656fd8bca64843" /><Relationship Type="http://schemas.openxmlformats.org/officeDocument/2006/relationships/hyperlink" Target="https://doi.org/10.37476/presed.v2i1.56" TargetMode="External" Id="Rfbc2b02a13e64c7b" /><Relationship Type="http://schemas.openxmlformats.org/officeDocument/2006/relationships/hyperlink" Target="https://www.researchgate.net/publication/321392358_Factors_influencing_organizational_culture" TargetMode="External" Id="Rabab01a93f2e4ff7" /><Relationship Type="http://schemas.openxmlformats.org/officeDocument/2006/relationships/hyperlink" Target="https://www.tmi.org/blogs/performing-a-pestle-analysis-for-strategic-hr-planning" TargetMode="External" Id="Rddc245186ba64b7d" /><Relationship Type="http://schemas.openxmlformats.org/officeDocument/2006/relationships/hyperlink" Target="https://doi.org/10.1016/j.indic.2025.100657" TargetMode="External" Id="R46c32aece6304899" /><Relationship Type="http://schemas.openxmlformats.org/officeDocument/2006/relationships/hyperlink" Target="https://doi.org/10.47577/teh.v9i.12018" TargetMode="External" Id="R266a9a4afc5d4d13" /><Relationship Type="http://schemas.openxmlformats.org/officeDocument/2006/relationships/hyperlink" Target="https://www.unilever.com/working-at-unilever/employee-wellbeing/" TargetMode="External" Id="R937add91b8de4823" /><Relationship Type="http://schemas.openxmlformats.org/officeDocument/2006/relationships/hyperlink" Target="https://doi.org/10.1371/journal.pone.0298595" TargetMode="External" Id="R979a506b454b4c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Mahnoor Naz</dc:creator>
  <keywords/>
  <dc:description/>
  <lastModifiedBy>Mahnoor Naz</lastModifiedBy>
  <revision>4</revision>
  <dcterms:created xsi:type="dcterms:W3CDTF">2026-07-26T20:13:35.8972070Z</dcterms:created>
  <dcterms:modified xsi:type="dcterms:W3CDTF">2026-07-27T15:46:34.8799956Z</dcterms:modified>
</coreProperties>
</file>