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1E7" w:rsidRDefault="003E71E7" w:rsidP="005763CD">
      <w:pPr>
        <w:contextualSpacing/>
      </w:pPr>
      <w:r>
        <w:t xml:space="preserve">Business </w:t>
      </w:r>
      <w:r w:rsidR="00980AC3">
        <w:t>Issues</w:t>
      </w:r>
      <w:r>
        <w:t xml:space="preserve"> and the Contexts of Human resources</w:t>
      </w:r>
    </w:p>
    <w:p w:rsidR="003E71E7" w:rsidRDefault="003E71E7" w:rsidP="005763CD">
      <w:pPr>
        <w:contextualSpacing/>
      </w:pPr>
    </w:p>
    <w:p w:rsidR="003E71E7" w:rsidRDefault="003E71E7" w:rsidP="003E71E7">
      <w:r>
        <w:t>Louise Mordue</w:t>
      </w:r>
    </w:p>
    <w:p w:rsidR="003E71E7" w:rsidRDefault="00980AC3" w:rsidP="003E71E7">
      <w:r>
        <w:t>January</w:t>
      </w:r>
      <w:r w:rsidR="003E71E7">
        <w:t xml:space="preserve"> </w:t>
      </w:r>
      <w:r>
        <w:t xml:space="preserve">11th </w:t>
      </w:r>
      <w:r w:rsidR="003E71E7">
        <w:t>2018</w:t>
      </w:r>
    </w:p>
    <w:p w:rsidR="003E71E7" w:rsidRDefault="003E71E7" w:rsidP="003E71E7"/>
    <w:p w:rsidR="003E71E7" w:rsidRDefault="003E71E7" w:rsidP="003E71E7"/>
    <w:sdt>
      <w:sdtPr>
        <w:rPr>
          <w:rFonts w:asciiTheme="minorHAnsi" w:eastAsiaTheme="minorEastAsia" w:hAnsiTheme="minorHAnsi" w:cstheme="minorBidi"/>
          <w:color w:val="auto"/>
          <w:sz w:val="22"/>
          <w:szCs w:val="22"/>
        </w:rPr>
        <w:id w:val="-714358448"/>
        <w:docPartObj>
          <w:docPartGallery w:val="Table of Contents"/>
          <w:docPartUnique/>
        </w:docPartObj>
      </w:sdtPr>
      <w:sdtEndPr>
        <w:rPr>
          <w:b/>
          <w:bCs/>
          <w:noProof/>
        </w:rPr>
      </w:sdtEndPr>
      <w:sdtContent>
        <w:p w:rsidR="003E71E7" w:rsidRPr="00980AC3" w:rsidRDefault="003E71E7">
          <w:pPr>
            <w:pStyle w:val="TOCHeading"/>
            <w:rPr>
              <w:color w:val="auto"/>
              <w:sz w:val="22"/>
              <w:szCs w:val="22"/>
              <w:u w:val="single"/>
            </w:rPr>
          </w:pPr>
          <w:r w:rsidRPr="00980AC3">
            <w:rPr>
              <w:color w:val="auto"/>
              <w:sz w:val="22"/>
              <w:szCs w:val="22"/>
              <w:u w:val="single"/>
            </w:rPr>
            <w:t>Contents</w:t>
          </w:r>
          <w:bookmarkStart w:id="0" w:name="_GoBack"/>
          <w:bookmarkEnd w:id="0"/>
        </w:p>
        <w:p w:rsidR="00B364D3" w:rsidRDefault="003E71E7">
          <w:pPr>
            <w:pStyle w:val="TOC1"/>
            <w:tabs>
              <w:tab w:val="right" w:leader="dot" w:pos="8296"/>
            </w:tabs>
            <w:rPr>
              <w:noProof/>
            </w:rPr>
          </w:pPr>
          <w:r>
            <w:fldChar w:fldCharType="begin"/>
          </w:r>
          <w:r>
            <w:instrText xml:space="preserve"> TOC \o "1-3" \h \z \u </w:instrText>
          </w:r>
          <w:r>
            <w:fldChar w:fldCharType="separate"/>
          </w:r>
          <w:hyperlink w:anchor="_Toc503375234" w:history="1">
            <w:r w:rsidR="00B364D3" w:rsidRPr="00445EB2">
              <w:rPr>
                <w:rStyle w:val="Hyperlink"/>
                <w:noProof/>
              </w:rPr>
              <w:t>Introduction</w:t>
            </w:r>
            <w:r w:rsidR="00B364D3">
              <w:rPr>
                <w:noProof/>
                <w:webHidden/>
              </w:rPr>
              <w:tab/>
            </w:r>
            <w:r w:rsidR="00B364D3">
              <w:rPr>
                <w:noProof/>
                <w:webHidden/>
              </w:rPr>
              <w:fldChar w:fldCharType="begin"/>
            </w:r>
            <w:r w:rsidR="00B364D3">
              <w:rPr>
                <w:noProof/>
                <w:webHidden/>
              </w:rPr>
              <w:instrText xml:space="preserve"> PAGEREF _Toc503375234 \h </w:instrText>
            </w:r>
            <w:r w:rsidR="00B364D3">
              <w:rPr>
                <w:noProof/>
                <w:webHidden/>
              </w:rPr>
            </w:r>
            <w:r w:rsidR="00B364D3">
              <w:rPr>
                <w:noProof/>
                <w:webHidden/>
              </w:rPr>
              <w:fldChar w:fldCharType="separate"/>
            </w:r>
            <w:r w:rsidR="00B364D3">
              <w:rPr>
                <w:noProof/>
                <w:webHidden/>
              </w:rPr>
              <w:t>2</w:t>
            </w:r>
            <w:r w:rsidR="00B364D3">
              <w:rPr>
                <w:noProof/>
                <w:webHidden/>
              </w:rPr>
              <w:fldChar w:fldCharType="end"/>
            </w:r>
          </w:hyperlink>
        </w:p>
        <w:p w:rsidR="00B364D3" w:rsidRDefault="00B364D3">
          <w:pPr>
            <w:pStyle w:val="TOC1"/>
            <w:tabs>
              <w:tab w:val="right" w:leader="dot" w:pos="8296"/>
            </w:tabs>
            <w:rPr>
              <w:noProof/>
            </w:rPr>
          </w:pPr>
          <w:hyperlink w:anchor="_Toc503375235" w:history="1">
            <w:r w:rsidRPr="00445EB2">
              <w:rPr>
                <w:rStyle w:val="Hyperlink"/>
                <w:noProof/>
              </w:rPr>
              <w:t>Shaping the HR agenda</w:t>
            </w:r>
            <w:r>
              <w:rPr>
                <w:noProof/>
                <w:webHidden/>
              </w:rPr>
              <w:tab/>
            </w:r>
            <w:r>
              <w:rPr>
                <w:noProof/>
                <w:webHidden/>
              </w:rPr>
              <w:fldChar w:fldCharType="begin"/>
            </w:r>
            <w:r>
              <w:rPr>
                <w:noProof/>
                <w:webHidden/>
              </w:rPr>
              <w:instrText xml:space="preserve"> PAGEREF _Toc503375235 \h </w:instrText>
            </w:r>
            <w:r>
              <w:rPr>
                <w:noProof/>
                <w:webHidden/>
              </w:rPr>
            </w:r>
            <w:r>
              <w:rPr>
                <w:noProof/>
                <w:webHidden/>
              </w:rPr>
              <w:fldChar w:fldCharType="separate"/>
            </w:r>
            <w:r>
              <w:rPr>
                <w:noProof/>
                <w:webHidden/>
              </w:rPr>
              <w:t>2</w:t>
            </w:r>
            <w:r>
              <w:rPr>
                <w:noProof/>
                <w:webHidden/>
              </w:rPr>
              <w:fldChar w:fldCharType="end"/>
            </w:r>
          </w:hyperlink>
        </w:p>
        <w:p w:rsidR="00B364D3" w:rsidRDefault="00B364D3">
          <w:pPr>
            <w:pStyle w:val="TOC1"/>
            <w:tabs>
              <w:tab w:val="right" w:leader="dot" w:pos="8296"/>
            </w:tabs>
            <w:rPr>
              <w:noProof/>
            </w:rPr>
          </w:pPr>
          <w:hyperlink w:anchor="_Toc503375236" w:history="1">
            <w:r w:rsidRPr="00445EB2">
              <w:rPr>
                <w:rStyle w:val="Hyperlink"/>
                <w:rFonts w:cstheme="majorHAnsi"/>
                <w:noProof/>
              </w:rPr>
              <w:t>Compare different tools for analysing business environment</w:t>
            </w:r>
            <w:r>
              <w:rPr>
                <w:noProof/>
                <w:webHidden/>
              </w:rPr>
              <w:tab/>
            </w:r>
            <w:r>
              <w:rPr>
                <w:noProof/>
                <w:webHidden/>
              </w:rPr>
              <w:fldChar w:fldCharType="begin"/>
            </w:r>
            <w:r>
              <w:rPr>
                <w:noProof/>
                <w:webHidden/>
              </w:rPr>
              <w:instrText xml:space="preserve"> PAGEREF _Toc503375236 \h </w:instrText>
            </w:r>
            <w:r>
              <w:rPr>
                <w:noProof/>
                <w:webHidden/>
              </w:rPr>
            </w:r>
            <w:r>
              <w:rPr>
                <w:noProof/>
                <w:webHidden/>
              </w:rPr>
              <w:fldChar w:fldCharType="separate"/>
            </w:r>
            <w:r>
              <w:rPr>
                <w:noProof/>
                <w:webHidden/>
              </w:rPr>
              <w:t>5</w:t>
            </w:r>
            <w:r>
              <w:rPr>
                <w:noProof/>
                <w:webHidden/>
              </w:rPr>
              <w:fldChar w:fldCharType="end"/>
            </w:r>
          </w:hyperlink>
        </w:p>
        <w:p w:rsidR="00B364D3" w:rsidRDefault="00B364D3">
          <w:pPr>
            <w:pStyle w:val="TOC1"/>
            <w:tabs>
              <w:tab w:val="right" w:leader="dot" w:pos="8296"/>
            </w:tabs>
            <w:rPr>
              <w:noProof/>
            </w:rPr>
          </w:pPr>
          <w:hyperlink w:anchor="_Toc503375237" w:history="1">
            <w:r w:rsidRPr="00445EB2">
              <w:rPr>
                <w:rStyle w:val="Hyperlink"/>
                <w:noProof/>
              </w:rPr>
              <w:t>Factors Impacting HR and the organisation</w:t>
            </w:r>
            <w:r>
              <w:rPr>
                <w:noProof/>
                <w:webHidden/>
              </w:rPr>
              <w:tab/>
            </w:r>
            <w:r>
              <w:rPr>
                <w:noProof/>
                <w:webHidden/>
              </w:rPr>
              <w:fldChar w:fldCharType="begin"/>
            </w:r>
            <w:r>
              <w:rPr>
                <w:noProof/>
                <w:webHidden/>
              </w:rPr>
              <w:instrText xml:space="preserve"> PAGEREF _Toc503375237 \h </w:instrText>
            </w:r>
            <w:r>
              <w:rPr>
                <w:noProof/>
                <w:webHidden/>
              </w:rPr>
            </w:r>
            <w:r>
              <w:rPr>
                <w:noProof/>
                <w:webHidden/>
              </w:rPr>
              <w:fldChar w:fldCharType="separate"/>
            </w:r>
            <w:r>
              <w:rPr>
                <w:noProof/>
                <w:webHidden/>
              </w:rPr>
              <w:t>8</w:t>
            </w:r>
            <w:r>
              <w:rPr>
                <w:noProof/>
                <w:webHidden/>
              </w:rPr>
              <w:fldChar w:fldCharType="end"/>
            </w:r>
          </w:hyperlink>
        </w:p>
        <w:p w:rsidR="00B364D3" w:rsidRDefault="00B364D3">
          <w:pPr>
            <w:pStyle w:val="TOC1"/>
            <w:tabs>
              <w:tab w:val="right" w:leader="dot" w:pos="8296"/>
            </w:tabs>
            <w:rPr>
              <w:noProof/>
            </w:rPr>
          </w:pPr>
          <w:hyperlink w:anchor="_Toc503375238" w:history="1">
            <w:r w:rsidRPr="00445EB2">
              <w:rPr>
                <w:rStyle w:val="Hyperlink"/>
                <w:rFonts w:eastAsia="Times New Roman"/>
                <w:noProof/>
                <w:lang w:eastAsia="en-US"/>
              </w:rPr>
              <w:t>Key Stages of Strategy and the role of HR</w:t>
            </w:r>
            <w:r>
              <w:rPr>
                <w:noProof/>
                <w:webHidden/>
              </w:rPr>
              <w:tab/>
            </w:r>
            <w:r>
              <w:rPr>
                <w:noProof/>
                <w:webHidden/>
              </w:rPr>
              <w:fldChar w:fldCharType="begin"/>
            </w:r>
            <w:r>
              <w:rPr>
                <w:noProof/>
                <w:webHidden/>
              </w:rPr>
              <w:instrText xml:space="preserve"> PAGEREF _Toc503375238 \h </w:instrText>
            </w:r>
            <w:r>
              <w:rPr>
                <w:noProof/>
                <w:webHidden/>
              </w:rPr>
            </w:r>
            <w:r>
              <w:rPr>
                <w:noProof/>
                <w:webHidden/>
              </w:rPr>
              <w:fldChar w:fldCharType="separate"/>
            </w:r>
            <w:r>
              <w:rPr>
                <w:noProof/>
                <w:webHidden/>
              </w:rPr>
              <w:t>9</w:t>
            </w:r>
            <w:r>
              <w:rPr>
                <w:noProof/>
                <w:webHidden/>
              </w:rPr>
              <w:fldChar w:fldCharType="end"/>
            </w:r>
          </w:hyperlink>
        </w:p>
        <w:p w:rsidR="00B364D3" w:rsidRDefault="00B364D3">
          <w:pPr>
            <w:pStyle w:val="TOC1"/>
            <w:tabs>
              <w:tab w:val="right" w:leader="dot" w:pos="8296"/>
            </w:tabs>
            <w:rPr>
              <w:noProof/>
            </w:rPr>
          </w:pPr>
          <w:hyperlink w:anchor="_Toc503375239" w:history="1">
            <w:r w:rsidRPr="00445EB2">
              <w:rPr>
                <w:rStyle w:val="Hyperlink"/>
                <w:noProof/>
              </w:rPr>
              <w:t>How can the business performance be evaluated?</w:t>
            </w:r>
            <w:r>
              <w:rPr>
                <w:noProof/>
                <w:webHidden/>
              </w:rPr>
              <w:tab/>
            </w:r>
            <w:r>
              <w:rPr>
                <w:noProof/>
                <w:webHidden/>
              </w:rPr>
              <w:fldChar w:fldCharType="begin"/>
            </w:r>
            <w:r>
              <w:rPr>
                <w:noProof/>
                <w:webHidden/>
              </w:rPr>
              <w:instrText xml:space="preserve"> PAGEREF _Toc503375239 \h </w:instrText>
            </w:r>
            <w:r>
              <w:rPr>
                <w:noProof/>
                <w:webHidden/>
              </w:rPr>
            </w:r>
            <w:r>
              <w:rPr>
                <w:noProof/>
                <w:webHidden/>
              </w:rPr>
              <w:fldChar w:fldCharType="separate"/>
            </w:r>
            <w:r>
              <w:rPr>
                <w:noProof/>
                <w:webHidden/>
              </w:rPr>
              <w:t>11</w:t>
            </w:r>
            <w:r>
              <w:rPr>
                <w:noProof/>
                <w:webHidden/>
              </w:rPr>
              <w:fldChar w:fldCharType="end"/>
            </w:r>
          </w:hyperlink>
        </w:p>
        <w:p w:rsidR="00B364D3" w:rsidRDefault="00B364D3">
          <w:pPr>
            <w:pStyle w:val="TOC1"/>
            <w:tabs>
              <w:tab w:val="right" w:leader="dot" w:pos="8296"/>
            </w:tabs>
            <w:rPr>
              <w:noProof/>
            </w:rPr>
          </w:pPr>
          <w:hyperlink w:anchor="_Toc503375240" w:history="1">
            <w:r w:rsidRPr="00445EB2">
              <w:rPr>
                <w:rStyle w:val="Hyperlink"/>
                <w:noProof/>
              </w:rPr>
              <w:t>Assessing and integrating data</w:t>
            </w:r>
            <w:r>
              <w:rPr>
                <w:noProof/>
                <w:webHidden/>
              </w:rPr>
              <w:tab/>
            </w:r>
            <w:r>
              <w:rPr>
                <w:noProof/>
                <w:webHidden/>
              </w:rPr>
              <w:fldChar w:fldCharType="begin"/>
            </w:r>
            <w:r>
              <w:rPr>
                <w:noProof/>
                <w:webHidden/>
              </w:rPr>
              <w:instrText xml:space="preserve"> PAGEREF _Toc503375240 \h </w:instrText>
            </w:r>
            <w:r>
              <w:rPr>
                <w:noProof/>
                <w:webHidden/>
              </w:rPr>
            </w:r>
            <w:r>
              <w:rPr>
                <w:noProof/>
                <w:webHidden/>
              </w:rPr>
              <w:fldChar w:fldCharType="separate"/>
            </w:r>
            <w:r>
              <w:rPr>
                <w:noProof/>
                <w:webHidden/>
              </w:rPr>
              <w:t>14</w:t>
            </w:r>
            <w:r>
              <w:rPr>
                <w:noProof/>
                <w:webHidden/>
              </w:rPr>
              <w:fldChar w:fldCharType="end"/>
            </w:r>
          </w:hyperlink>
        </w:p>
        <w:p w:rsidR="00B364D3" w:rsidRDefault="00B364D3">
          <w:pPr>
            <w:pStyle w:val="TOC1"/>
            <w:tabs>
              <w:tab w:val="right" w:leader="dot" w:pos="8296"/>
            </w:tabs>
            <w:rPr>
              <w:noProof/>
            </w:rPr>
          </w:pPr>
          <w:hyperlink w:anchor="_Toc503375241" w:history="1">
            <w:r w:rsidRPr="00445EB2">
              <w:rPr>
                <w:rStyle w:val="Hyperlink"/>
                <w:rFonts w:cstheme="minorHAnsi"/>
                <w:noProof/>
              </w:rPr>
              <w:t>References</w:t>
            </w:r>
            <w:r>
              <w:rPr>
                <w:noProof/>
                <w:webHidden/>
              </w:rPr>
              <w:tab/>
            </w:r>
            <w:r>
              <w:rPr>
                <w:noProof/>
                <w:webHidden/>
              </w:rPr>
              <w:fldChar w:fldCharType="begin"/>
            </w:r>
            <w:r>
              <w:rPr>
                <w:noProof/>
                <w:webHidden/>
              </w:rPr>
              <w:instrText xml:space="preserve"> PAGEREF _Toc503375241 \h </w:instrText>
            </w:r>
            <w:r>
              <w:rPr>
                <w:noProof/>
                <w:webHidden/>
              </w:rPr>
            </w:r>
            <w:r>
              <w:rPr>
                <w:noProof/>
                <w:webHidden/>
              </w:rPr>
              <w:fldChar w:fldCharType="separate"/>
            </w:r>
            <w:r>
              <w:rPr>
                <w:noProof/>
                <w:webHidden/>
              </w:rPr>
              <w:t>17</w:t>
            </w:r>
            <w:r>
              <w:rPr>
                <w:noProof/>
                <w:webHidden/>
              </w:rPr>
              <w:fldChar w:fldCharType="end"/>
            </w:r>
          </w:hyperlink>
        </w:p>
        <w:p w:rsidR="003E71E7" w:rsidRDefault="003E71E7">
          <w:r>
            <w:rPr>
              <w:b/>
              <w:bCs/>
              <w:noProof/>
            </w:rPr>
            <w:fldChar w:fldCharType="end"/>
          </w:r>
        </w:p>
      </w:sdtContent>
    </w:sdt>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3E71E7" w:rsidRDefault="003E71E7" w:rsidP="005763CD">
      <w:pPr>
        <w:contextualSpacing/>
      </w:pPr>
    </w:p>
    <w:p w:rsidR="00B364D3" w:rsidRDefault="00B364D3" w:rsidP="005763CD">
      <w:pPr>
        <w:contextualSpacing/>
      </w:pPr>
    </w:p>
    <w:p w:rsidR="00B364D3" w:rsidRDefault="00B364D3" w:rsidP="005763CD">
      <w:pPr>
        <w:contextualSpacing/>
      </w:pPr>
    </w:p>
    <w:p w:rsidR="008D1409" w:rsidRPr="003E71E7" w:rsidRDefault="008D1409" w:rsidP="003E71E7">
      <w:pPr>
        <w:pStyle w:val="Heading1"/>
        <w:ind w:firstLine="720"/>
        <w:rPr>
          <w:color w:val="auto"/>
          <w:sz w:val="22"/>
          <w:szCs w:val="22"/>
          <w:u w:val="single"/>
        </w:rPr>
      </w:pPr>
      <w:bookmarkStart w:id="1" w:name="_Toc503375234"/>
      <w:r w:rsidRPr="003E71E7">
        <w:rPr>
          <w:color w:val="auto"/>
          <w:sz w:val="22"/>
          <w:szCs w:val="22"/>
          <w:u w:val="single"/>
        </w:rPr>
        <w:lastRenderedPageBreak/>
        <w:t>Introduction</w:t>
      </w:r>
      <w:bookmarkEnd w:id="1"/>
    </w:p>
    <w:p w:rsidR="005E7796" w:rsidRPr="00B25869" w:rsidRDefault="00B25869" w:rsidP="005E7796">
      <w:pPr>
        <w:rPr>
          <w:rFonts w:cstheme="minorHAnsi"/>
          <w:sz w:val="20"/>
          <w:szCs w:val="20"/>
        </w:rPr>
      </w:pPr>
      <w:r w:rsidRPr="00B25869">
        <w:rPr>
          <w:rFonts w:cstheme="minorHAnsi"/>
          <w:sz w:val="20"/>
          <w:szCs w:val="20"/>
        </w:rPr>
        <w:t xml:space="preserve"> </w:t>
      </w:r>
      <w:r w:rsidR="008D1409" w:rsidRPr="00B25869">
        <w:rPr>
          <w:rFonts w:cstheme="minorHAnsi"/>
          <w:sz w:val="20"/>
          <w:szCs w:val="20"/>
        </w:rPr>
        <w:t>‘The Evolving role of HR in the contemporary business world’</w:t>
      </w:r>
      <w:r w:rsidR="00C37AAA">
        <w:rPr>
          <w:rFonts w:cstheme="minorHAnsi"/>
          <w:sz w:val="20"/>
          <w:szCs w:val="20"/>
        </w:rPr>
        <w:t xml:space="preserve"> is the discussion. H</w:t>
      </w:r>
      <w:r w:rsidR="00C825CD">
        <w:rPr>
          <w:rFonts w:cstheme="minorHAnsi"/>
          <w:sz w:val="20"/>
          <w:szCs w:val="20"/>
        </w:rPr>
        <w:t>ow does the role of HR professionals support their</w:t>
      </w:r>
      <w:r w:rsidR="00C37AAA">
        <w:rPr>
          <w:rFonts w:cstheme="minorHAnsi"/>
          <w:sz w:val="20"/>
          <w:szCs w:val="20"/>
        </w:rPr>
        <w:t xml:space="preserve"> organizations to succeed in short and long term goals? </w:t>
      </w:r>
      <w:r w:rsidR="00837C51">
        <w:rPr>
          <w:rFonts w:cstheme="minorHAnsi"/>
          <w:sz w:val="20"/>
          <w:szCs w:val="20"/>
        </w:rPr>
        <w:t xml:space="preserve"> How has this been done </w:t>
      </w:r>
      <w:r w:rsidR="00D862AF">
        <w:rPr>
          <w:rFonts w:cstheme="minorHAnsi"/>
          <w:sz w:val="20"/>
          <w:szCs w:val="20"/>
        </w:rPr>
        <w:t>in the past</w:t>
      </w:r>
      <w:r w:rsidR="00837C51">
        <w:rPr>
          <w:rFonts w:cstheme="minorHAnsi"/>
          <w:sz w:val="20"/>
          <w:szCs w:val="20"/>
        </w:rPr>
        <w:t>? And how will it be done in the future?</w:t>
      </w:r>
      <w:r w:rsidR="00D862AF">
        <w:rPr>
          <w:rFonts w:cstheme="minorHAnsi"/>
          <w:sz w:val="20"/>
          <w:szCs w:val="20"/>
        </w:rPr>
        <w:t xml:space="preserve"> By understanding the HR function and strategies within the</w:t>
      </w:r>
      <w:r w:rsidR="00910915">
        <w:rPr>
          <w:rFonts w:cstheme="minorHAnsi"/>
          <w:sz w:val="20"/>
          <w:szCs w:val="20"/>
        </w:rPr>
        <w:t xml:space="preserve"> profession</w:t>
      </w:r>
      <w:r w:rsidR="00D862AF">
        <w:rPr>
          <w:rFonts w:cstheme="minorHAnsi"/>
          <w:sz w:val="20"/>
          <w:szCs w:val="20"/>
        </w:rPr>
        <w:t xml:space="preserve">, </w:t>
      </w:r>
      <w:r w:rsidR="00C37AAA">
        <w:rPr>
          <w:rFonts w:cstheme="minorHAnsi"/>
          <w:sz w:val="20"/>
          <w:szCs w:val="20"/>
        </w:rPr>
        <w:t xml:space="preserve">this </w:t>
      </w:r>
      <w:r w:rsidR="00D862AF">
        <w:rPr>
          <w:rFonts w:cstheme="minorHAnsi"/>
          <w:sz w:val="20"/>
          <w:szCs w:val="20"/>
        </w:rPr>
        <w:t xml:space="preserve">will support the fundamental success of your </w:t>
      </w:r>
      <w:r w:rsidR="00910915">
        <w:rPr>
          <w:rFonts w:cstheme="minorHAnsi"/>
          <w:sz w:val="20"/>
          <w:szCs w:val="20"/>
        </w:rPr>
        <w:t>organisation</w:t>
      </w:r>
      <w:r w:rsidR="00D862AF">
        <w:rPr>
          <w:rFonts w:cstheme="minorHAnsi"/>
          <w:sz w:val="20"/>
          <w:szCs w:val="20"/>
        </w:rPr>
        <w:t xml:space="preserve"> </w:t>
      </w:r>
      <w:r w:rsidR="00910915">
        <w:rPr>
          <w:rFonts w:cstheme="minorHAnsi"/>
          <w:sz w:val="20"/>
          <w:szCs w:val="20"/>
        </w:rPr>
        <w:t>by f</w:t>
      </w:r>
      <w:r w:rsidR="007600A7">
        <w:rPr>
          <w:rFonts w:cstheme="minorHAnsi"/>
          <w:sz w:val="20"/>
          <w:szCs w:val="20"/>
        </w:rPr>
        <w:t>uture proofing and shaping company objectives.</w:t>
      </w:r>
    </w:p>
    <w:p w:rsidR="005E7796" w:rsidRDefault="00B25869" w:rsidP="005E7796">
      <w:pPr>
        <w:rPr>
          <w:sz w:val="20"/>
          <w:szCs w:val="20"/>
        </w:rPr>
      </w:pPr>
      <w:r w:rsidRPr="007600A7">
        <w:rPr>
          <w:sz w:val="20"/>
          <w:szCs w:val="20"/>
        </w:rPr>
        <w:t>“If what we do on the inside does not create value on the outside, in the ability of the company to attract, serve, and retain customers and investors, its value is zero.”</w:t>
      </w:r>
      <w:sdt>
        <w:sdtPr>
          <w:rPr>
            <w:sz w:val="20"/>
            <w:szCs w:val="20"/>
          </w:rPr>
          <w:id w:val="-886257968"/>
          <w:citation/>
        </w:sdtPr>
        <w:sdtEndPr/>
        <w:sdtContent>
          <w:r w:rsidRPr="007600A7">
            <w:rPr>
              <w:sz w:val="20"/>
              <w:szCs w:val="20"/>
            </w:rPr>
            <w:fldChar w:fldCharType="begin"/>
          </w:r>
          <w:r w:rsidRPr="007600A7">
            <w:rPr>
              <w:sz w:val="20"/>
              <w:szCs w:val="20"/>
            </w:rPr>
            <w:instrText xml:space="preserve"> CITATION Dav09 \l 2057 </w:instrText>
          </w:r>
          <w:r w:rsidRPr="007600A7">
            <w:rPr>
              <w:sz w:val="20"/>
              <w:szCs w:val="20"/>
            </w:rPr>
            <w:fldChar w:fldCharType="separate"/>
          </w:r>
          <w:r w:rsidR="00694481">
            <w:rPr>
              <w:noProof/>
              <w:sz w:val="20"/>
              <w:szCs w:val="20"/>
            </w:rPr>
            <w:t xml:space="preserve"> </w:t>
          </w:r>
          <w:r w:rsidR="00694481" w:rsidRPr="00694481">
            <w:rPr>
              <w:noProof/>
              <w:sz w:val="20"/>
              <w:szCs w:val="20"/>
            </w:rPr>
            <w:t>(Ulrich, 2009)</w:t>
          </w:r>
          <w:r w:rsidRPr="007600A7">
            <w:rPr>
              <w:sz w:val="20"/>
              <w:szCs w:val="20"/>
            </w:rPr>
            <w:fldChar w:fldCharType="end"/>
          </w:r>
        </w:sdtContent>
      </w:sdt>
    </w:p>
    <w:p w:rsidR="00897428" w:rsidRDefault="00B315CF" w:rsidP="005E7796">
      <w:pPr>
        <w:rPr>
          <w:sz w:val="20"/>
          <w:szCs w:val="20"/>
        </w:rPr>
      </w:pPr>
      <w:r>
        <w:rPr>
          <w:sz w:val="20"/>
          <w:szCs w:val="20"/>
        </w:rPr>
        <w:t>As part of this del</w:t>
      </w:r>
      <w:r w:rsidR="00C37AAA">
        <w:rPr>
          <w:sz w:val="20"/>
          <w:szCs w:val="20"/>
        </w:rPr>
        <w:t>egate pack we will look at variou</w:t>
      </w:r>
      <w:r>
        <w:rPr>
          <w:sz w:val="20"/>
          <w:szCs w:val="20"/>
        </w:rPr>
        <w:t>s strategies, models, tools and factor</w:t>
      </w:r>
      <w:r w:rsidR="00C37AAA">
        <w:rPr>
          <w:sz w:val="20"/>
          <w:szCs w:val="20"/>
        </w:rPr>
        <w:t>s</w:t>
      </w:r>
      <w:r>
        <w:rPr>
          <w:sz w:val="20"/>
          <w:szCs w:val="20"/>
        </w:rPr>
        <w:t xml:space="preserve"> that can and will shape t</w:t>
      </w:r>
      <w:r w:rsidR="00C37AAA">
        <w:rPr>
          <w:sz w:val="20"/>
          <w:szCs w:val="20"/>
        </w:rPr>
        <w:t>he HR for the future and</w:t>
      </w:r>
      <w:r>
        <w:rPr>
          <w:sz w:val="20"/>
          <w:szCs w:val="20"/>
        </w:rPr>
        <w:t xml:space="preserve"> how and why these practise will add value to your organisation.</w:t>
      </w:r>
    </w:p>
    <w:p w:rsidR="00897428" w:rsidRPr="003E71E7" w:rsidRDefault="00897428" w:rsidP="003E71E7">
      <w:pPr>
        <w:pStyle w:val="Heading1"/>
        <w:rPr>
          <w:sz w:val="22"/>
          <w:szCs w:val="22"/>
          <w:u w:val="single"/>
        </w:rPr>
      </w:pPr>
      <w:r>
        <w:tab/>
      </w:r>
      <w:bookmarkStart w:id="2" w:name="_Toc503375235"/>
      <w:r w:rsidR="00980AC3">
        <w:rPr>
          <w:color w:val="auto"/>
          <w:sz w:val="22"/>
          <w:szCs w:val="22"/>
          <w:u w:val="single"/>
        </w:rPr>
        <w:t>Shapi</w:t>
      </w:r>
      <w:r w:rsidRPr="003E71E7">
        <w:rPr>
          <w:color w:val="auto"/>
          <w:sz w:val="22"/>
          <w:szCs w:val="22"/>
          <w:u w:val="single"/>
        </w:rPr>
        <w:t>ng the HR agenda</w:t>
      </w:r>
      <w:bookmarkEnd w:id="2"/>
    </w:p>
    <w:p w:rsidR="008D1409" w:rsidRDefault="00C6075D" w:rsidP="005E7796">
      <w:pPr>
        <w:rPr>
          <w:sz w:val="20"/>
          <w:szCs w:val="20"/>
        </w:rPr>
      </w:pPr>
      <w:r w:rsidRPr="007600A7">
        <w:rPr>
          <w:sz w:val="20"/>
          <w:szCs w:val="20"/>
        </w:rPr>
        <w:t xml:space="preserve">The </w:t>
      </w:r>
      <w:r w:rsidR="000D728B" w:rsidRPr="007600A7">
        <w:rPr>
          <w:sz w:val="20"/>
          <w:szCs w:val="20"/>
        </w:rPr>
        <w:t>role of HR has dramatically changed and evolved since its first</w:t>
      </w:r>
      <w:r w:rsidR="00C37AAA">
        <w:rPr>
          <w:sz w:val="20"/>
          <w:szCs w:val="20"/>
        </w:rPr>
        <w:t xml:space="preserve"> existence in 1901 wh</w:t>
      </w:r>
      <w:r w:rsidR="000D728B" w:rsidRPr="007600A7">
        <w:rPr>
          <w:sz w:val="20"/>
          <w:szCs w:val="20"/>
        </w:rPr>
        <w:t>ere the main function was to administ</w:t>
      </w:r>
      <w:r w:rsidR="000C266D">
        <w:rPr>
          <w:sz w:val="20"/>
          <w:szCs w:val="20"/>
        </w:rPr>
        <w:t>rate the welfare and wages of the workers, as part of the Personnel Department or Personnel Management (PM). At the end of the 20</w:t>
      </w:r>
      <w:r w:rsidR="000C266D" w:rsidRPr="000C266D">
        <w:rPr>
          <w:sz w:val="20"/>
          <w:szCs w:val="20"/>
          <w:vertAlign w:val="superscript"/>
        </w:rPr>
        <w:t>th</w:t>
      </w:r>
      <w:r w:rsidR="000C266D">
        <w:rPr>
          <w:sz w:val="20"/>
          <w:szCs w:val="20"/>
        </w:rPr>
        <w:t xml:space="preserve"> century </w:t>
      </w:r>
      <w:r w:rsidR="00F842E5">
        <w:rPr>
          <w:sz w:val="20"/>
          <w:szCs w:val="20"/>
        </w:rPr>
        <w:t xml:space="preserve">the value of people as a resource became </w:t>
      </w:r>
      <w:r w:rsidR="00C37AAA">
        <w:rPr>
          <w:sz w:val="20"/>
          <w:szCs w:val="20"/>
        </w:rPr>
        <w:t>more significant</w:t>
      </w:r>
      <w:r w:rsidR="00F842E5">
        <w:rPr>
          <w:sz w:val="20"/>
          <w:szCs w:val="20"/>
        </w:rPr>
        <w:t xml:space="preserve"> and the development of Human Resource Management (HRM) was established to focus on developing, training and retention of people. </w:t>
      </w:r>
      <w:r w:rsidR="00BE211C">
        <w:rPr>
          <w:sz w:val="20"/>
          <w:szCs w:val="20"/>
        </w:rPr>
        <w:t>As per CIPD Strategic Human Resource Management Factsheet</w:t>
      </w:r>
      <w:r w:rsidR="00C37AAA">
        <w:rPr>
          <w:sz w:val="20"/>
          <w:szCs w:val="20"/>
        </w:rPr>
        <w:t>,</w:t>
      </w:r>
      <w:r w:rsidR="00BE211C">
        <w:rPr>
          <w:sz w:val="20"/>
          <w:szCs w:val="20"/>
        </w:rPr>
        <w:t xml:space="preserve"> b</w:t>
      </w:r>
      <w:r w:rsidR="000D7A87">
        <w:rPr>
          <w:sz w:val="20"/>
          <w:szCs w:val="20"/>
        </w:rPr>
        <w:t xml:space="preserve">y the end the early 1990’s the </w:t>
      </w:r>
      <w:r w:rsidR="00F81FBA">
        <w:rPr>
          <w:sz w:val="20"/>
          <w:szCs w:val="20"/>
        </w:rPr>
        <w:t xml:space="preserve">Strategic Human Resource Management (SHRM) </w:t>
      </w:r>
      <w:r w:rsidR="0099003A">
        <w:rPr>
          <w:sz w:val="20"/>
          <w:szCs w:val="20"/>
        </w:rPr>
        <w:t>concept of Human Capital</w:t>
      </w:r>
      <w:r w:rsidR="00C37AAA">
        <w:rPr>
          <w:sz w:val="20"/>
          <w:szCs w:val="20"/>
        </w:rPr>
        <w:t xml:space="preserve"> - existing</w:t>
      </w:r>
      <w:r w:rsidR="00F81FBA">
        <w:rPr>
          <w:sz w:val="20"/>
          <w:szCs w:val="20"/>
        </w:rPr>
        <w:t xml:space="preserve"> workforce is an asset rather </w:t>
      </w:r>
      <w:r w:rsidR="00C37AAA">
        <w:rPr>
          <w:sz w:val="20"/>
          <w:szCs w:val="20"/>
        </w:rPr>
        <w:t>than an expense was established -</w:t>
      </w:r>
      <w:r w:rsidR="00F81FBA">
        <w:rPr>
          <w:sz w:val="20"/>
          <w:szCs w:val="20"/>
        </w:rPr>
        <w:t xml:space="preserve"> and </w:t>
      </w:r>
      <w:r w:rsidR="00631714">
        <w:rPr>
          <w:sz w:val="20"/>
          <w:szCs w:val="20"/>
        </w:rPr>
        <w:t xml:space="preserve">needed to be </w:t>
      </w:r>
      <w:r w:rsidR="00F81FBA">
        <w:rPr>
          <w:sz w:val="20"/>
          <w:szCs w:val="20"/>
        </w:rPr>
        <w:t xml:space="preserve">built into business </w:t>
      </w:r>
      <w:r w:rsidR="00631714">
        <w:rPr>
          <w:sz w:val="20"/>
          <w:szCs w:val="20"/>
        </w:rPr>
        <w:t>planning</w:t>
      </w:r>
      <w:r w:rsidR="00F81FBA">
        <w:rPr>
          <w:sz w:val="20"/>
          <w:szCs w:val="20"/>
        </w:rPr>
        <w:t xml:space="preserve"> and strategy</w:t>
      </w:r>
      <w:r w:rsidR="00631714">
        <w:rPr>
          <w:sz w:val="20"/>
          <w:szCs w:val="20"/>
        </w:rPr>
        <w:t xml:space="preserve">, requiring the HR role to align itself with organisation objectives that may </w:t>
      </w:r>
      <w:r w:rsidR="00D57955">
        <w:rPr>
          <w:sz w:val="20"/>
          <w:szCs w:val="20"/>
        </w:rPr>
        <w:t>include:</w:t>
      </w:r>
    </w:p>
    <w:p w:rsidR="00D57955" w:rsidRDefault="00D57955" w:rsidP="00631714">
      <w:pPr>
        <w:pStyle w:val="ListParagraph"/>
        <w:numPr>
          <w:ilvl w:val="0"/>
          <w:numId w:val="3"/>
        </w:numPr>
        <w:rPr>
          <w:sz w:val="20"/>
          <w:szCs w:val="20"/>
        </w:rPr>
      </w:pPr>
      <w:r>
        <w:rPr>
          <w:sz w:val="20"/>
          <w:szCs w:val="20"/>
        </w:rPr>
        <w:t>Linking HR practices to organisational strategy</w:t>
      </w:r>
    </w:p>
    <w:p w:rsidR="00D57955" w:rsidRDefault="00D57955" w:rsidP="00631714">
      <w:pPr>
        <w:pStyle w:val="ListParagraph"/>
        <w:numPr>
          <w:ilvl w:val="0"/>
          <w:numId w:val="3"/>
        </w:numPr>
        <w:rPr>
          <w:sz w:val="20"/>
          <w:szCs w:val="20"/>
        </w:rPr>
      </w:pPr>
      <w:r>
        <w:rPr>
          <w:sz w:val="20"/>
          <w:szCs w:val="20"/>
        </w:rPr>
        <w:t>Fostering a healthy psychological contract of the short term employment rather than job security</w:t>
      </w:r>
    </w:p>
    <w:p w:rsidR="00D57955" w:rsidRDefault="00D57955" w:rsidP="00631714">
      <w:pPr>
        <w:pStyle w:val="ListParagraph"/>
        <w:numPr>
          <w:ilvl w:val="0"/>
          <w:numId w:val="3"/>
        </w:numPr>
        <w:rPr>
          <w:sz w:val="20"/>
          <w:szCs w:val="20"/>
        </w:rPr>
      </w:pPr>
      <w:r>
        <w:rPr>
          <w:sz w:val="20"/>
          <w:szCs w:val="20"/>
        </w:rPr>
        <w:t>The linking of compensation to contribution</w:t>
      </w:r>
    </w:p>
    <w:p w:rsidR="00631714" w:rsidRDefault="00631714" w:rsidP="00631714">
      <w:pPr>
        <w:pStyle w:val="ListParagraph"/>
        <w:numPr>
          <w:ilvl w:val="0"/>
          <w:numId w:val="3"/>
        </w:numPr>
        <w:rPr>
          <w:sz w:val="20"/>
          <w:szCs w:val="20"/>
        </w:rPr>
      </w:pPr>
      <w:r>
        <w:rPr>
          <w:sz w:val="20"/>
          <w:szCs w:val="20"/>
        </w:rPr>
        <w:t xml:space="preserve">Training and development linked to </w:t>
      </w:r>
      <w:r w:rsidR="00D57955">
        <w:rPr>
          <w:sz w:val="20"/>
          <w:szCs w:val="20"/>
        </w:rPr>
        <w:t>encouraging</w:t>
      </w:r>
      <w:r>
        <w:rPr>
          <w:sz w:val="20"/>
          <w:szCs w:val="20"/>
        </w:rPr>
        <w:t xml:space="preserve"> innovation</w:t>
      </w:r>
    </w:p>
    <w:p w:rsidR="00631714" w:rsidRDefault="00631714" w:rsidP="00631714">
      <w:pPr>
        <w:pStyle w:val="ListParagraph"/>
        <w:numPr>
          <w:ilvl w:val="0"/>
          <w:numId w:val="3"/>
        </w:numPr>
        <w:rPr>
          <w:sz w:val="20"/>
          <w:szCs w:val="20"/>
        </w:rPr>
      </w:pPr>
      <w:r>
        <w:rPr>
          <w:sz w:val="20"/>
          <w:szCs w:val="20"/>
        </w:rPr>
        <w:t>Knowledge management and talent development planning</w:t>
      </w:r>
    </w:p>
    <w:p w:rsidR="00631714" w:rsidRDefault="00631714" w:rsidP="00631714">
      <w:pPr>
        <w:pStyle w:val="ListParagraph"/>
        <w:numPr>
          <w:ilvl w:val="0"/>
          <w:numId w:val="3"/>
        </w:numPr>
        <w:rPr>
          <w:sz w:val="20"/>
          <w:szCs w:val="20"/>
        </w:rPr>
      </w:pPr>
      <w:r>
        <w:rPr>
          <w:sz w:val="20"/>
          <w:szCs w:val="20"/>
        </w:rPr>
        <w:t>Employee participation</w:t>
      </w:r>
    </w:p>
    <w:p w:rsidR="00D57955" w:rsidRDefault="00D57955" w:rsidP="00631714">
      <w:pPr>
        <w:pStyle w:val="ListParagraph"/>
        <w:numPr>
          <w:ilvl w:val="0"/>
          <w:numId w:val="3"/>
        </w:numPr>
        <w:rPr>
          <w:sz w:val="20"/>
          <w:szCs w:val="20"/>
        </w:rPr>
      </w:pPr>
      <w:r>
        <w:rPr>
          <w:sz w:val="20"/>
          <w:szCs w:val="20"/>
        </w:rPr>
        <w:t>Motivation through enriching the work experience</w:t>
      </w:r>
    </w:p>
    <w:p w:rsidR="00631714" w:rsidRDefault="00D57955" w:rsidP="00631714">
      <w:pPr>
        <w:pStyle w:val="ListParagraph"/>
        <w:numPr>
          <w:ilvl w:val="0"/>
          <w:numId w:val="3"/>
        </w:numPr>
        <w:rPr>
          <w:sz w:val="20"/>
          <w:szCs w:val="20"/>
        </w:rPr>
      </w:pPr>
      <w:r>
        <w:rPr>
          <w:sz w:val="20"/>
          <w:szCs w:val="20"/>
        </w:rPr>
        <w:t>Performance and talent management as opposed to appraisals</w:t>
      </w:r>
    </w:p>
    <w:p w:rsidR="00D57955" w:rsidRDefault="00D57955" w:rsidP="00631714">
      <w:pPr>
        <w:pStyle w:val="ListParagraph"/>
        <w:numPr>
          <w:ilvl w:val="0"/>
          <w:numId w:val="3"/>
        </w:numPr>
        <w:rPr>
          <w:sz w:val="20"/>
          <w:szCs w:val="20"/>
        </w:rPr>
      </w:pPr>
      <w:r>
        <w:rPr>
          <w:sz w:val="20"/>
          <w:szCs w:val="20"/>
        </w:rPr>
        <w:t>Cross cultural issues</w:t>
      </w:r>
    </w:p>
    <w:p w:rsidR="00D57955" w:rsidRPr="00D57955" w:rsidRDefault="00D57955" w:rsidP="00D57955">
      <w:pPr>
        <w:pStyle w:val="ListParagraph"/>
        <w:numPr>
          <w:ilvl w:val="0"/>
          <w:numId w:val="3"/>
        </w:numPr>
        <w:rPr>
          <w:sz w:val="20"/>
          <w:szCs w:val="20"/>
        </w:rPr>
      </w:pPr>
      <w:r>
        <w:rPr>
          <w:sz w:val="20"/>
          <w:szCs w:val="20"/>
        </w:rPr>
        <w:t xml:space="preserve">Measuring the value added by HR activities </w:t>
      </w:r>
      <w:sdt>
        <w:sdtPr>
          <w:rPr>
            <w:sz w:val="20"/>
            <w:szCs w:val="20"/>
          </w:rPr>
          <w:id w:val="326561111"/>
          <w:citation/>
        </w:sdtPr>
        <w:sdtEndPr/>
        <w:sdtContent>
          <w:r>
            <w:rPr>
              <w:sz w:val="20"/>
              <w:szCs w:val="20"/>
            </w:rPr>
            <w:fldChar w:fldCharType="begin"/>
          </w:r>
          <w:r w:rsidR="00F706A4">
            <w:rPr>
              <w:sz w:val="20"/>
              <w:szCs w:val="20"/>
            </w:rPr>
            <w:instrText xml:space="preserve">CITATION Kry16 \l 2057 </w:instrText>
          </w:r>
          <w:r>
            <w:rPr>
              <w:sz w:val="20"/>
              <w:szCs w:val="20"/>
            </w:rPr>
            <w:fldChar w:fldCharType="separate"/>
          </w:r>
          <w:r w:rsidR="00694481" w:rsidRPr="00694481">
            <w:rPr>
              <w:noProof/>
              <w:sz w:val="20"/>
              <w:szCs w:val="20"/>
            </w:rPr>
            <w:t>(Taylor, 2016)</w:t>
          </w:r>
          <w:r>
            <w:rPr>
              <w:sz w:val="20"/>
              <w:szCs w:val="20"/>
            </w:rPr>
            <w:fldChar w:fldCharType="end"/>
          </w:r>
        </w:sdtContent>
      </w:sdt>
    </w:p>
    <w:p w:rsidR="00765F14" w:rsidRPr="007600A7" w:rsidRDefault="00765F14" w:rsidP="005E7796">
      <w:pPr>
        <w:rPr>
          <w:sz w:val="20"/>
          <w:szCs w:val="20"/>
        </w:rPr>
      </w:pPr>
      <w:r>
        <w:rPr>
          <w:sz w:val="20"/>
          <w:szCs w:val="20"/>
        </w:rPr>
        <w:t xml:space="preserve">As per </w:t>
      </w:r>
      <w:r w:rsidR="00D57955">
        <w:rPr>
          <w:noProof/>
          <w:sz w:val="20"/>
          <w:szCs w:val="20"/>
        </w:rPr>
        <w:t>Ta</w:t>
      </w:r>
      <w:r>
        <w:rPr>
          <w:noProof/>
          <w:sz w:val="20"/>
          <w:szCs w:val="20"/>
        </w:rPr>
        <w:t>ylor, 2016 the workforce had evolved from ‘cogs’ to ‘reso</w:t>
      </w:r>
      <w:r w:rsidR="00C37AAA">
        <w:rPr>
          <w:noProof/>
          <w:sz w:val="20"/>
          <w:szCs w:val="20"/>
        </w:rPr>
        <w:t>urces’ and then became ‘assets’. T</w:t>
      </w:r>
      <w:r>
        <w:rPr>
          <w:noProof/>
          <w:sz w:val="20"/>
          <w:szCs w:val="20"/>
        </w:rPr>
        <w:t xml:space="preserve">he HR </w:t>
      </w:r>
      <w:r w:rsidR="000D7A87">
        <w:rPr>
          <w:noProof/>
          <w:sz w:val="20"/>
          <w:szCs w:val="20"/>
        </w:rPr>
        <w:t>functure has</w:t>
      </w:r>
      <w:r>
        <w:rPr>
          <w:noProof/>
          <w:sz w:val="20"/>
          <w:szCs w:val="20"/>
        </w:rPr>
        <w:t xml:space="preserve"> evolved to ensure development w</w:t>
      </w:r>
      <w:r w:rsidR="000D7A87">
        <w:rPr>
          <w:noProof/>
          <w:sz w:val="20"/>
          <w:szCs w:val="20"/>
        </w:rPr>
        <w:t>ithin the business market but the core concept has always revolved around recruitment, competency, performance and engagement.</w:t>
      </w:r>
      <w:r w:rsidR="00BE211C">
        <w:rPr>
          <w:noProof/>
          <w:sz w:val="20"/>
          <w:szCs w:val="20"/>
        </w:rPr>
        <w:t xml:space="preserve"> This development is mirrored in</w:t>
      </w:r>
      <w:r w:rsidR="00E116A1">
        <w:rPr>
          <w:noProof/>
          <w:sz w:val="20"/>
          <w:szCs w:val="20"/>
        </w:rPr>
        <w:t xml:space="preserve"> </w:t>
      </w:r>
      <w:r w:rsidR="00E116A1" w:rsidRPr="00E116A1">
        <w:rPr>
          <w:noProof/>
          <w:sz w:val="20"/>
          <w:szCs w:val="20"/>
        </w:rPr>
        <w:t>David Ulrich, 2012</w:t>
      </w:r>
      <w:r w:rsidR="00E116A1">
        <w:rPr>
          <w:noProof/>
          <w:sz w:val="20"/>
          <w:szCs w:val="20"/>
        </w:rPr>
        <w:t xml:space="preserve"> and the Waves of HR Evolution</w:t>
      </w:r>
      <w:r w:rsidR="00897428">
        <w:rPr>
          <w:noProof/>
          <w:sz w:val="20"/>
          <w:szCs w:val="20"/>
        </w:rPr>
        <w:t xml:space="preserve"> (Fig:1) this looks at the strategic development of the HR function to be more effective and </w:t>
      </w:r>
      <w:r w:rsidR="0025660C">
        <w:rPr>
          <w:noProof/>
          <w:sz w:val="20"/>
          <w:szCs w:val="20"/>
        </w:rPr>
        <w:t>consider who and how organisation strategy will be achieved.</w:t>
      </w:r>
    </w:p>
    <w:p w:rsidR="00A03657" w:rsidRDefault="00A03657" w:rsidP="005E7796">
      <w:pPr>
        <w:rPr>
          <w:sz w:val="20"/>
          <w:szCs w:val="20"/>
        </w:rPr>
      </w:pPr>
    </w:p>
    <w:p w:rsidR="00A03657" w:rsidRDefault="00A03657" w:rsidP="005E7796">
      <w:pPr>
        <w:rPr>
          <w:sz w:val="20"/>
          <w:szCs w:val="20"/>
        </w:rPr>
      </w:pPr>
    </w:p>
    <w:p w:rsidR="00A03657" w:rsidRDefault="00A03657" w:rsidP="005E7796">
      <w:pPr>
        <w:rPr>
          <w:sz w:val="20"/>
          <w:szCs w:val="20"/>
        </w:rPr>
      </w:pPr>
    </w:p>
    <w:p w:rsidR="00A03657" w:rsidRDefault="00A03657" w:rsidP="005E7796">
      <w:pPr>
        <w:rPr>
          <w:sz w:val="20"/>
          <w:szCs w:val="20"/>
        </w:rPr>
      </w:pPr>
    </w:p>
    <w:p w:rsidR="00A03657" w:rsidRDefault="00A03657" w:rsidP="005E7796">
      <w:pPr>
        <w:rPr>
          <w:sz w:val="20"/>
          <w:szCs w:val="20"/>
        </w:rPr>
      </w:pPr>
    </w:p>
    <w:p w:rsidR="00A03657" w:rsidRDefault="00A03657" w:rsidP="005E7796">
      <w:pPr>
        <w:rPr>
          <w:sz w:val="20"/>
          <w:szCs w:val="20"/>
        </w:rPr>
      </w:pPr>
    </w:p>
    <w:p w:rsidR="00E67AE3" w:rsidRDefault="00E67AE3" w:rsidP="005E7796">
      <w:pPr>
        <w:rPr>
          <w:sz w:val="20"/>
          <w:szCs w:val="20"/>
        </w:rPr>
      </w:pPr>
    </w:p>
    <w:p w:rsidR="00837C51" w:rsidRPr="00897428" w:rsidRDefault="00837C51" w:rsidP="005E7796">
      <w:pPr>
        <w:rPr>
          <w:sz w:val="20"/>
          <w:szCs w:val="20"/>
        </w:rPr>
      </w:pPr>
      <w:r w:rsidRPr="00897428">
        <w:rPr>
          <w:sz w:val="20"/>
          <w:szCs w:val="20"/>
        </w:rPr>
        <w:lastRenderedPageBreak/>
        <w:t>Fig</w:t>
      </w:r>
      <w:r w:rsidR="00897428" w:rsidRPr="00897428">
        <w:rPr>
          <w:sz w:val="20"/>
          <w:szCs w:val="20"/>
        </w:rPr>
        <w:t>:</w:t>
      </w:r>
      <w:r w:rsidRPr="00897428">
        <w:rPr>
          <w:sz w:val="20"/>
          <w:szCs w:val="20"/>
        </w:rPr>
        <w:t xml:space="preserve"> 1 Evolution of HR work in waves</w:t>
      </w:r>
    </w:p>
    <w:p w:rsidR="008D1409" w:rsidRDefault="00837C51" w:rsidP="008D1409">
      <w:pPr>
        <w:pStyle w:val="ListParagraph"/>
      </w:pPr>
      <w:r>
        <w:rPr>
          <w:noProof/>
        </w:rPr>
        <w:drawing>
          <wp:inline distT="0" distB="0" distL="0" distR="0" wp14:anchorId="6032E99C" wp14:editId="48D8E756">
            <wp:extent cx="4543425" cy="2924175"/>
            <wp:effectExtent l="0" t="0" r="9525" b="9525"/>
            <wp:docPr id="1" name="Picture 1" descr="Image result for evolution of hr work in wa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volution of hr work in wav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3425" cy="2924175"/>
                    </a:xfrm>
                    <a:prstGeom prst="rect">
                      <a:avLst/>
                    </a:prstGeom>
                    <a:noFill/>
                    <a:ln>
                      <a:noFill/>
                    </a:ln>
                  </pic:spPr>
                </pic:pic>
              </a:graphicData>
            </a:graphic>
          </wp:inline>
        </w:drawing>
      </w:r>
    </w:p>
    <w:p w:rsidR="00830BF8" w:rsidRPr="003E71E7" w:rsidRDefault="00C37AAA" w:rsidP="003E71E7">
      <w:pPr>
        <w:rPr>
          <w:sz w:val="20"/>
          <w:szCs w:val="20"/>
        </w:rPr>
      </w:pPr>
      <w:r>
        <w:rPr>
          <w:sz w:val="20"/>
          <w:szCs w:val="20"/>
        </w:rPr>
        <w:t>There are variou</w:t>
      </w:r>
      <w:r w:rsidR="0025660C" w:rsidRPr="00D67473">
        <w:rPr>
          <w:sz w:val="20"/>
          <w:szCs w:val="20"/>
        </w:rPr>
        <w:t>s models to the HR function which can be used to shape organization</w:t>
      </w:r>
      <w:r>
        <w:rPr>
          <w:sz w:val="20"/>
          <w:szCs w:val="20"/>
        </w:rPr>
        <w:t>’</w:t>
      </w:r>
      <w:r w:rsidR="0025660C" w:rsidRPr="00D67473">
        <w:rPr>
          <w:sz w:val="20"/>
          <w:szCs w:val="20"/>
        </w:rPr>
        <w:t xml:space="preserve">s HR </w:t>
      </w:r>
      <w:r>
        <w:rPr>
          <w:sz w:val="20"/>
          <w:szCs w:val="20"/>
        </w:rPr>
        <w:t xml:space="preserve">proposal and </w:t>
      </w:r>
      <w:r w:rsidR="008019F2" w:rsidRPr="00D67473">
        <w:rPr>
          <w:sz w:val="20"/>
          <w:szCs w:val="20"/>
        </w:rPr>
        <w:t>these will vary on the type</w:t>
      </w:r>
      <w:r w:rsidR="00434C63" w:rsidRPr="00D67473">
        <w:rPr>
          <w:sz w:val="20"/>
          <w:szCs w:val="20"/>
        </w:rPr>
        <w:t xml:space="preserve"> of sector</w:t>
      </w:r>
      <w:r w:rsidR="008019F2" w:rsidRPr="00D67473">
        <w:rPr>
          <w:sz w:val="20"/>
          <w:szCs w:val="20"/>
        </w:rPr>
        <w:t>,</w:t>
      </w:r>
      <w:r w:rsidR="00434C63" w:rsidRPr="00D67473">
        <w:rPr>
          <w:sz w:val="20"/>
          <w:szCs w:val="20"/>
        </w:rPr>
        <w:t xml:space="preserve"> organizational</w:t>
      </w:r>
      <w:r w:rsidR="008019F2" w:rsidRPr="00D67473">
        <w:rPr>
          <w:sz w:val="20"/>
          <w:szCs w:val="20"/>
        </w:rPr>
        <w:t xml:space="preserve"> size and </w:t>
      </w:r>
      <w:r w:rsidR="00434C63" w:rsidRPr="00D67473">
        <w:rPr>
          <w:sz w:val="20"/>
          <w:szCs w:val="20"/>
        </w:rPr>
        <w:t>company objectives. A model that can be referred to is the ‘Ulrich model’ or ‘three legged Stool’ which focused on three different types of HR professionals that work in distinctive ways.</w:t>
      </w:r>
    </w:p>
    <w:p w:rsidR="00897428" w:rsidRPr="00D67473" w:rsidRDefault="00D14A61" w:rsidP="00D67473">
      <w:pPr>
        <w:rPr>
          <w:sz w:val="20"/>
          <w:szCs w:val="20"/>
        </w:rPr>
      </w:pPr>
      <w:r w:rsidRPr="00D67473">
        <w:rPr>
          <w:sz w:val="20"/>
          <w:szCs w:val="20"/>
        </w:rPr>
        <w:t xml:space="preserve">In </w:t>
      </w:r>
      <w:r w:rsidRPr="00D67473">
        <w:rPr>
          <w:noProof/>
          <w:sz w:val="20"/>
          <w:szCs w:val="20"/>
        </w:rPr>
        <w:t>Taylor, 2016 they summuriase the professions as-</w:t>
      </w:r>
    </w:p>
    <w:p w:rsidR="00434C63" w:rsidRPr="00D67473" w:rsidRDefault="00434C63" w:rsidP="00D67473">
      <w:pPr>
        <w:pStyle w:val="ListParagraph"/>
        <w:numPr>
          <w:ilvl w:val="0"/>
          <w:numId w:val="14"/>
        </w:numPr>
        <w:rPr>
          <w:sz w:val="20"/>
          <w:szCs w:val="20"/>
        </w:rPr>
      </w:pPr>
      <w:r w:rsidRPr="00D67473">
        <w:rPr>
          <w:sz w:val="20"/>
          <w:szCs w:val="20"/>
        </w:rPr>
        <w:t>HR Business Partner</w:t>
      </w:r>
      <w:r w:rsidR="00D14A61" w:rsidRPr="00D67473">
        <w:rPr>
          <w:sz w:val="20"/>
          <w:szCs w:val="20"/>
        </w:rPr>
        <w:t>: Senior Hr professionals who work closely with</w:t>
      </w:r>
      <w:r w:rsidR="00E355EF" w:rsidRPr="00D67473">
        <w:rPr>
          <w:sz w:val="20"/>
          <w:szCs w:val="20"/>
        </w:rPr>
        <w:t xml:space="preserve"> business leaders</w:t>
      </w:r>
      <w:r w:rsidR="00412CED" w:rsidRPr="00D67473">
        <w:rPr>
          <w:sz w:val="20"/>
          <w:szCs w:val="20"/>
        </w:rPr>
        <w:t>, who influence and steer strategy and implementation.</w:t>
      </w:r>
    </w:p>
    <w:p w:rsidR="00434C63" w:rsidRPr="00D67473" w:rsidRDefault="00434C63" w:rsidP="00D67473">
      <w:pPr>
        <w:pStyle w:val="ListParagraph"/>
        <w:numPr>
          <w:ilvl w:val="0"/>
          <w:numId w:val="14"/>
        </w:numPr>
        <w:rPr>
          <w:sz w:val="20"/>
          <w:szCs w:val="20"/>
        </w:rPr>
      </w:pPr>
      <w:r w:rsidRPr="00D67473">
        <w:rPr>
          <w:sz w:val="20"/>
          <w:szCs w:val="20"/>
        </w:rPr>
        <w:t>HR Centres of Excellence</w:t>
      </w:r>
      <w:r w:rsidR="00412CED" w:rsidRPr="00D67473">
        <w:rPr>
          <w:sz w:val="20"/>
          <w:szCs w:val="20"/>
        </w:rPr>
        <w:t xml:space="preserve">: </w:t>
      </w:r>
      <w:r w:rsidR="00830BF8" w:rsidRPr="00D67473">
        <w:rPr>
          <w:sz w:val="20"/>
          <w:szCs w:val="20"/>
        </w:rPr>
        <w:t>Small teams of HR specialists that focus on evolving and providing innovation in specific areas, generally focusing on learning development and employee engagement.</w:t>
      </w:r>
    </w:p>
    <w:p w:rsidR="00434C63" w:rsidRPr="00D67473" w:rsidRDefault="00434C63" w:rsidP="00D67473">
      <w:pPr>
        <w:pStyle w:val="ListParagraph"/>
        <w:numPr>
          <w:ilvl w:val="0"/>
          <w:numId w:val="14"/>
        </w:numPr>
        <w:rPr>
          <w:sz w:val="20"/>
          <w:szCs w:val="20"/>
        </w:rPr>
      </w:pPr>
      <w:r w:rsidRPr="00D67473">
        <w:rPr>
          <w:sz w:val="20"/>
          <w:szCs w:val="20"/>
        </w:rPr>
        <w:t>HR Shared services</w:t>
      </w:r>
      <w:r w:rsidR="00830BF8" w:rsidRPr="00D67473">
        <w:rPr>
          <w:sz w:val="20"/>
          <w:szCs w:val="20"/>
        </w:rPr>
        <w:t>: Large teams that deal with the day to day situations on an administrational lever, including payroll, absence management and recruitment.</w:t>
      </w:r>
    </w:p>
    <w:p w:rsidR="00743792" w:rsidRPr="001472D7" w:rsidRDefault="000A3CC6" w:rsidP="00D67473">
      <w:pPr>
        <w:rPr>
          <w:sz w:val="20"/>
          <w:szCs w:val="20"/>
        </w:rPr>
      </w:pPr>
      <w:r w:rsidRPr="001472D7">
        <w:rPr>
          <w:sz w:val="20"/>
          <w:szCs w:val="20"/>
        </w:rPr>
        <w:t>Within most organisations t</w:t>
      </w:r>
      <w:r w:rsidR="00C37AAA">
        <w:rPr>
          <w:sz w:val="20"/>
          <w:szCs w:val="20"/>
        </w:rPr>
        <w:t>here is a cross over between</w:t>
      </w:r>
      <w:r w:rsidRPr="001472D7">
        <w:rPr>
          <w:sz w:val="20"/>
          <w:szCs w:val="20"/>
        </w:rPr>
        <w:t xml:space="preserve"> professions and t</w:t>
      </w:r>
      <w:r w:rsidR="00C37AAA">
        <w:rPr>
          <w:sz w:val="20"/>
          <w:szCs w:val="20"/>
        </w:rPr>
        <w:t>his is unavoidable due to the constraints of</w:t>
      </w:r>
      <w:r w:rsidRPr="001472D7">
        <w:rPr>
          <w:sz w:val="20"/>
          <w:szCs w:val="20"/>
        </w:rPr>
        <w:t xml:space="preserve"> company structures and the model shou</w:t>
      </w:r>
      <w:r w:rsidR="007C159A">
        <w:rPr>
          <w:sz w:val="20"/>
          <w:szCs w:val="20"/>
        </w:rPr>
        <w:t xml:space="preserve">ld be used as a guideline to be </w:t>
      </w:r>
      <w:r w:rsidRPr="001472D7">
        <w:rPr>
          <w:sz w:val="20"/>
          <w:szCs w:val="20"/>
        </w:rPr>
        <w:t>adapted.</w:t>
      </w:r>
    </w:p>
    <w:p w:rsidR="00743792" w:rsidRPr="001472D7" w:rsidRDefault="00743792" w:rsidP="00D67473">
      <w:pPr>
        <w:rPr>
          <w:sz w:val="20"/>
          <w:szCs w:val="20"/>
        </w:rPr>
      </w:pPr>
      <w:r w:rsidRPr="001472D7">
        <w:rPr>
          <w:sz w:val="20"/>
          <w:szCs w:val="20"/>
        </w:rPr>
        <w:t>“A generation of HR professionals used the ‘Ulrich model’ as the basis for transforming their HR functions, based on the idea of separating the HR policy making, administration and business roles”</w:t>
      </w:r>
      <w:sdt>
        <w:sdtPr>
          <w:rPr>
            <w:sz w:val="20"/>
            <w:szCs w:val="20"/>
          </w:rPr>
          <w:id w:val="653648243"/>
          <w:citation/>
        </w:sdtPr>
        <w:sdtEndPr/>
        <w:sdtContent>
          <w:r w:rsidRPr="001472D7">
            <w:rPr>
              <w:sz w:val="20"/>
              <w:szCs w:val="20"/>
            </w:rPr>
            <w:fldChar w:fldCharType="begin"/>
          </w:r>
          <w:r w:rsidRPr="001472D7">
            <w:rPr>
              <w:sz w:val="20"/>
              <w:szCs w:val="20"/>
            </w:rPr>
            <w:instrText xml:space="preserve"> CITATION Ste15 \l 2057 </w:instrText>
          </w:r>
          <w:r w:rsidRPr="001472D7">
            <w:rPr>
              <w:sz w:val="20"/>
              <w:szCs w:val="20"/>
            </w:rPr>
            <w:fldChar w:fldCharType="separate"/>
          </w:r>
          <w:r w:rsidR="00694481">
            <w:rPr>
              <w:noProof/>
              <w:sz w:val="20"/>
              <w:szCs w:val="20"/>
            </w:rPr>
            <w:t xml:space="preserve"> </w:t>
          </w:r>
          <w:r w:rsidR="00694481" w:rsidRPr="00694481">
            <w:rPr>
              <w:noProof/>
              <w:sz w:val="20"/>
              <w:szCs w:val="20"/>
            </w:rPr>
            <w:t>(Foster, 2015)</w:t>
          </w:r>
          <w:r w:rsidRPr="001472D7">
            <w:rPr>
              <w:sz w:val="20"/>
              <w:szCs w:val="20"/>
            </w:rPr>
            <w:fldChar w:fldCharType="end"/>
          </w:r>
        </w:sdtContent>
      </w:sdt>
    </w:p>
    <w:p w:rsidR="00603D24" w:rsidRPr="00D67473" w:rsidRDefault="001472D7" w:rsidP="00D67473">
      <w:pPr>
        <w:rPr>
          <w:noProof/>
          <w:sz w:val="20"/>
          <w:szCs w:val="20"/>
        </w:rPr>
      </w:pPr>
      <w:r w:rsidRPr="00D67473">
        <w:rPr>
          <w:sz w:val="20"/>
          <w:szCs w:val="20"/>
        </w:rPr>
        <w:t>In a report by Georgi Gyton</w:t>
      </w:r>
      <w:r w:rsidRPr="00D67473">
        <w:rPr>
          <w:noProof/>
          <w:sz w:val="20"/>
          <w:szCs w:val="20"/>
        </w:rPr>
        <w:t>, 2017</w:t>
      </w:r>
      <w:r w:rsidR="000A3CC6" w:rsidRPr="00D67473">
        <w:rPr>
          <w:sz w:val="20"/>
          <w:szCs w:val="20"/>
        </w:rPr>
        <w:t xml:space="preserve"> Ulrich himself states that the model was relevant at the time but should now </w:t>
      </w:r>
      <w:r w:rsidR="00BF3ED4" w:rsidRPr="00D67473">
        <w:rPr>
          <w:sz w:val="20"/>
          <w:szCs w:val="20"/>
        </w:rPr>
        <w:t>be</w:t>
      </w:r>
      <w:r w:rsidR="000A3CC6" w:rsidRPr="00D67473">
        <w:rPr>
          <w:sz w:val="20"/>
          <w:szCs w:val="20"/>
        </w:rPr>
        <w:t xml:space="preserve"> the foundation for the future</w:t>
      </w:r>
      <w:r w:rsidR="009E4703" w:rsidRPr="00D67473">
        <w:rPr>
          <w:sz w:val="20"/>
          <w:szCs w:val="20"/>
        </w:rPr>
        <w:t xml:space="preserve"> </w:t>
      </w:r>
      <w:r w:rsidR="00BF3ED4" w:rsidRPr="00D67473">
        <w:rPr>
          <w:sz w:val="20"/>
          <w:szCs w:val="20"/>
        </w:rPr>
        <w:t>development. “HR is not about HR …. It begins and ends with business” The HR role was historically to ensure workforce was competent, with a positive experience and had wellbeing. Current think</w:t>
      </w:r>
      <w:r w:rsidR="00C37AAA">
        <w:rPr>
          <w:sz w:val="20"/>
          <w:szCs w:val="20"/>
        </w:rPr>
        <w:t>ing</w:t>
      </w:r>
      <w:r w:rsidR="00BF3ED4" w:rsidRPr="00D67473">
        <w:rPr>
          <w:sz w:val="20"/>
          <w:szCs w:val="20"/>
        </w:rPr>
        <w:t xml:space="preserve"> has changed to </w:t>
      </w:r>
      <w:r w:rsidR="00CC12FA" w:rsidRPr="00D67473">
        <w:rPr>
          <w:sz w:val="20"/>
          <w:szCs w:val="20"/>
        </w:rPr>
        <w:t>encompass the</w:t>
      </w:r>
      <w:r w:rsidR="00BF3ED4" w:rsidRPr="00D67473">
        <w:rPr>
          <w:sz w:val="20"/>
          <w:szCs w:val="20"/>
        </w:rPr>
        <w:t xml:space="preserve"> HR role to </w:t>
      </w:r>
      <w:r w:rsidR="00CC12FA" w:rsidRPr="00D67473">
        <w:rPr>
          <w:sz w:val="20"/>
          <w:szCs w:val="20"/>
        </w:rPr>
        <w:t>consider all elements of the organisation including internal and external stakeholders.</w:t>
      </w:r>
      <w:r w:rsidR="00011652">
        <w:rPr>
          <w:sz w:val="20"/>
          <w:szCs w:val="20"/>
        </w:rPr>
        <w:t xml:space="preserve"> Out</w:t>
      </w:r>
      <w:r w:rsidR="00603D24" w:rsidRPr="00D67473">
        <w:rPr>
          <w:sz w:val="20"/>
          <w:szCs w:val="20"/>
        </w:rPr>
        <w:t xml:space="preserve">lined in </w:t>
      </w:r>
      <w:r w:rsidR="00603D24" w:rsidRPr="00D67473">
        <w:rPr>
          <w:noProof/>
          <w:sz w:val="20"/>
          <w:szCs w:val="20"/>
        </w:rPr>
        <w:t>Ulrich, 2009 comon pitfalls are that the HR transformation is not embe</w:t>
      </w:r>
      <w:r w:rsidR="00011652">
        <w:rPr>
          <w:noProof/>
          <w:sz w:val="20"/>
          <w:szCs w:val="20"/>
        </w:rPr>
        <w:t>ded within the business demands.</w:t>
      </w:r>
      <w:r w:rsidR="00603D24" w:rsidRPr="00D67473">
        <w:rPr>
          <w:noProof/>
          <w:sz w:val="20"/>
          <w:szCs w:val="20"/>
        </w:rPr>
        <w:t xml:space="preserve"> </w:t>
      </w:r>
      <w:r w:rsidR="00011652">
        <w:rPr>
          <w:sz w:val="20"/>
          <w:szCs w:val="20"/>
        </w:rPr>
        <w:t>If the HR</w:t>
      </w:r>
      <w:r w:rsidR="00603D24" w:rsidRPr="00D67473">
        <w:rPr>
          <w:sz w:val="20"/>
          <w:szCs w:val="20"/>
        </w:rPr>
        <w:t xml:space="preserve"> Strategy is constructed in isolation from the business strategy this will result</w:t>
      </w:r>
      <w:r w:rsidR="00011652">
        <w:rPr>
          <w:sz w:val="20"/>
          <w:szCs w:val="20"/>
        </w:rPr>
        <w:t xml:space="preserve"> in one or both not succeeding B</w:t>
      </w:r>
      <w:r w:rsidR="00603D24" w:rsidRPr="00D67473">
        <w:rPr>
          <w:sz w:val="20"/>
          <w:szCs w:val="20"/>
        </w:rPr>
        <w:t xml:space="preserve">oth need to work in alignment with each other and have integrated principles to add value to the organisation and optimize the HR function for longevity. </w:t>
      </w:r>
      <w:r w:rsidR="00FF6C43" w:rsidRPr="00D67473">
        <w:rPr>
          <w:sz w:val="20"/>
          <w:szCs w:val="20"/>
        </w:rPr>
        <w:t xml:space="preserve">This theory is supported by </w:t>
      </w:r>
      <w:r w:rsidR="00FF6C43" w:rsidRPr="00D67473">
        <w:rPr>
          <w:noProof/>
          <w:sz w:val="20"/>
          <w:szCs w:val="20"/>
        </w:rPr>
        <w:t>Farnham, 2015 who discuses the notion of Business and HR inputs to achieve positive organisation outputs, using the concept of D</w:t>
      </w:r>
      <w:r w:rsidR="007C159A">
        <w:rPr>
          <w:noProof/>
          <w:sz w:val="20"/>
          <w:szCs w:val="20"/>
        </w:rPr>
        <w:t>avid Guest framework model (Fig:2).</w:t>
      </w:r>
    </w:p>
    <w:p w:rsidR="00E67AE3" w:rsidRDefault="00E67AE3" w:rsidP="00603D24">
      <w:pPr>
        <w:pStyle w:val="ListParagraph"/>
        <w:rPr>
          <w:noProof/>
          <w:sz w:val="20"/>
          <w:szCs w:val="20"/>
        </w:rPr>
      </w:pPr>
    </w:p>
    <w:p w:rsidR="00FF6C43" w:rsidRDefault="007C159A" w:rsidP="00603D24">
      <w:pPr>
        <w:pStyle w:val="ListParagraph"/>
        <w:rPr>
          <w:sz w:val="20"/>
          <w:szCs w:val="20"/>
        </w:rPr>
      </w:pPr>
      <w:r>
        <w:rPr>
          <w:noProof/>
          <w:sz w:val="20"/>
          <w:szCs w:val="20"/>
        </w:rPr>
        <w:lastRenderedPageBreak/>
        <w:t>Fig:2</w:t>
      </w:r>
      <w:r w:rsidR="00FF6C43">
        <w:rPr>
          <w:noProof/>
          <w:sz w:val="20"/>
          <w:szCs w:val="20"/>
        </w:rPr>
        <w:t xml:space="preserve"> Model of the link between HRM and Performance</w:t>
      </w:r>
    </w:p>
    <w:p w:rsidR="00B942DE" w:rsidRDefault="00B942DE" w:rsidP="00603D24">
      <w:pPr>
        <w:pStyle w:val="ListParagraph"/>
      </w:pPr>
      <w:r>
        <w:rPr>
          <w:noProof/>
        </w:rPr>
        <w:drawing>
          <wp:inline distT="0" distB="0" distL="0" distR="0">
            <wp:extent cx="5274310" cy="3961245"/>
            <wp:effectExtent l="0" t="0" r="2540" b="1270"/>
            <wp:docPr id="12" name="Picture 12" descr="Image result for possible links hrm and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ssible links hrm and busin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961245"/>
                    </a:xfrm>
                    <a:prstGeom prst="rect">
                      <a:avLst/>
                    </a:prstGeom>
                    <a:noFill/>
                    <a:ln>
                      <a:noFill/>
                    </a:ln>
                  </pic:spPr>
                </pic:pic>
              </a:graphicData>
            </a:graphic>
          </wp:inline>
        </w:drawing>
      </w:r>
      <w:sdt>
        <w:sdtPr>
          <w:id w:val="-1346396408"/>
          <w:citation/>
        </w:sdtPr>
        <w:sdtEndPr/>
        <w:sdtContent>
          <w:r>
            <w:fldChar w:fldCharType="begin"/>
          </w:r>
          <w:r>
            <w:instrText xml:space="preserve"> CITATION Min03 \l 2057 </w:instrText>
          </w:r>
          <w:r>
            <w:fldChar w:fldCharType="separate"/>
          </w:r>
          <w:r w:rsidR="00694481">
            <w:rPr>
              <w:noProof/>
            </w:rPr>
            <w:t xml:space="preserve"> </w:t>
          </w:r>
          <w:r w:rsidR="00694481" w:rsidRPr="00694481">
            <w:rPr>
              <w:noProof/>
            </w:rPr>
            <w:t>(Khaung, 2003)</w:t>
          </w:r>
          <w:r>
            <w:fldChar w:fldCharType="end"/>
          </w:r>
        </w:sdtContent>
      </w:sdt>
    </w:p>
    <w:p w:rsidR="00830BF8" w:rsidRPr="001472D7" w:rsidRDefault="00830BF8" w:rsidP="00DB41F8">
      <w:pPr>
        <w:ind w:left="720"/>
        <w:rPr>
          <w:sz w:val="20"/>
          <w:szCs w:val="20"/>
        </w:rPr>
      </w:pPr>
    </w:p>
    <w:p w:rsidR="00273786" w:rsidRDefault="00DB41F8" w:rsidP="00D67473">
      <w:pPr>
        <w:rPr>
          <w:sz w:val="20"/>
          <w:szCs w:val="20"/>
        </w:rPr>
      </w:pPr>
      <w:r w:rsidRPr="00D67473">
        <w:rPr>
          <w:sz w:val="20"/>
          <w:szCs w:val="20"/>
        </w:rPr>
        <w:t>Other models that can be considered to shape the H</w:t>
      </w:r>
      <w:r w:rsidR="00210049" w:rsidRPr="00D67473">
        <w:rPr>
          <w:sz w:val="20"/>
          <w:szCs w:val="20"/>
        </w:rPr>
        <w:t>R agenda are Best Practice, Best fit, contingency theory and resource based view.  The Best Practice approach</w:t>
      </w:r>
      <w:r w:rsidR="00D8048C">
        <w:rPr>
          <w:sz w:val="20"/>
          <w:szCs w:val="20"/>
        </w:rPr>
        <w:t xml:space="preserve"> is based on high commitment, </w:t>
      </w:r>
      <w:r w:rsidR="00273786">
        <w:rPr>
          <w:sz w:val="20"/>
          <w:szCs w:val="20"/>
        </w:rPr>
        <w:t>high performance or high involvement</w:t>
      </w:r>
      <w:r w:rsidR="00011652">
        <w:rPr>
          <w:sz w:val="20"/>
          <w:szCs w:val="20"/>
        </w:rPr>
        <w:t>. T</w:t>
      </w:r>
      <w:r w:rsidR="001F6490">
        <w:rPr>
          <w:sz w:val="20"/>
          <w:szCs w:val="20"/>
        </w:rPr>
        <w:t xml:space="preserve">his follows the same theories as </w:t>
      </w:r>
      <w:r w:rsidR="0047315B">
        <w:rPr>
          <w:noProof/>
          <w:sz w:val="20"/>
          <w:szCs w:val="20"/>
        </w:rPr>
        <w:t xml:space="preserve">Pfeffer, 1998 by </w:t>
      </w:r>
      <w:r w:rsidR="00586458">
        <w:rPr>
          <w:noProof/>
          <w:sz w:val="20"/>
          <w:szCs w:val="20"/>
        </w:rPr>
        <w:t>considering employment security, selective hiring, extensive training and wage pay reflective to company performance.</w:t>
      </w:r>
      <w:r w:rsidR="00273786">
        <w:rPr>
          <w:sz w:val="20"/>
          <w:szCs w:val="20"/>
        </w:rPr>
        <w:t xml:space="preserve"> </w:t>
      </w:r>
      <w:r w:rsidR="00586458">
        <w:rPr>
          <w:sz w:val="20"/>
          <w:szCs w:val="20"/>
        </w:rPr>
        <w:t xml:space="preserve">Pfeffer states </w:t>
      </w:r>
      <w:r w:rsidR="00E60E23">
        <w:rPr>
          <w:sz w:val="20"/>
          <w:szCs w:val="20"/>
        </w:rPr>
        <w:t>implementing high performance work teams and giving employees a</w:t>
      </w:r>
      <w:r w:rsidR="00B0754B">
        <w:rPr>
          <w:sz w:val="20"/>
          <w:szCs w:val="20"/>
        </w:rPr>
        <w:t>n</w:t>
      </w:r>
      <w:r w:rsidR="00E60E23">
        <w:rPr>
          <w:sz w:val="20"/>
          <w:szCs w:val="20"/>
        </w:rPr>
        <w:t xml:space="preserve"> input</w:t>
      </w:r>
      <w:r w:rsidR="00011652">
        <w:rPr>
          <w:sz w:val="20"/>
          <w:szCs w:val="20"/>
        </w:rPr>
        <w:t xml:space="preserve"> will raise performance in turn</w:t>
      </w:r>
      <w:r w:rsidR="00273786">
        <w:rPr>
          <w:sz w:val="20"/>
          <w:szCs w:val="20"/>
        </w:rPr>
        <w:t xml:space="preserve"> result</w:t>
      </w:r>
      <w:r w:rsidR="00011652">
        <w:rPr>
          <w:sz w:val="20"/>
          <w:szCs w:val="20"/>
        </w:rPr>
        <w:t>ing</w:t>
      </w:r>
      <w:r w:rsidR="00273786">
        <w:rPr>
          <w:sz w:val="20"/>
          <w:szCs w:val="20"/>
        </w:rPr>
        <w:t xml:space="preserve"> in higher productivity, production and enhanced service levels due to-</w:t>
      </w:r>
      <w:r w:rsidR="00210049" w:rsidRPr="00D67473">
        <w:rPr>
          <w:sz w:val="20"/>
          <w:szCs w:val="20"/>
        </w:rPr>
        <w:t xml:space="preserve">     </w:t>
      </w:r>
    </w:p>
    <w:p w:rsidR="00DB41F8" w:rsidRDefault="00273786" w:rsidP="00273786">
      <w:pPr>
        <w:pStyle w:val="ListParagraph"/>
        <w:numPr>
          <w:ilvl w:val="0"/>
          <w:numId w:val="20"/>
        </w:numPr>
        <w:rPr>
          <w:sz w:val="20"/>
          <w:szCs w:val="20"/>
        </w:rPr>
      </w:pPr>
      <w:r>
        <w:rPr>
          <w:sz w:val="20"/>
          <w:szCs w:val="20"/>
        </w:rPr>
        <w:t>Improved employee attitude/ behaviour</w:t>
      </w:r>
    </w:p>
    <w:p w:rsidR="00273786" w:rsidRDefault="00273786" w:rsidP="00273786">
      <w:pPr>
        <w:pStyle w:val="ListParagraph"/>
        <w:numPr>
          <w:ilvl w:val="0"/>
          <w:numId w:val="20"/>
        </w:numPr>
        <w:rPr>
          <w:sz w:val="20"/>
          <w:szCs w:val="20"/>
        </w:rPr>
      </w:pPr>
      <w:r>
        <w:rPr>
          <w:sz w:val="20"/>
          <w:szCs w:val="20"/>
        </w:rPr>
        <w:t>Improved Morale</w:t>
      </w:r>
    </w:p>
    <w:p w:rsidR="00273786" w:rsidRDefault="00273786" w:rsidP="00273786">
      <w:pPr>
        <w:pStyle w:val="ListParagraph"/>
        <w:numPr>
          <w:ilvl w:val="0"/>
          <w:numId w:val="20"/>
        </w:numPr>
        <w:rPr>
          <w:sz w:val="20"/>
          <w:szCs w:val="20"/>
        </w:rPr>
      </w:pPr>
      <w:r>
        <w:rPr>
          <w:sz w:val="20"/>
          <w:szCs w:val="20"/>
        </w:rPr>
        <w:t>Higher skill levels</w:t>
      </w:r>
    </w:p>
    <w:p w:rsidR="00273786" w:rsidRPr="00273786" w:rsidRDefault="00273786" w:rsidP="00273786">
      <w:pPr>
        <w:pStyle w:val="ListParagraph"/>
        <w:numPr>
          <w:ilvl w:val="0"/>
          <w:numId w:val="20"/>
        </w:numPr>
        <w:rPr>
          <w:sz w:val="20"/>
          <w:szCs w:val="20"/>
        </w:rPr>
      </w:pPr>
      <w:r>
        <w:rPr>
          <w:sz w:val="20"/>
          <w:szCs w:val="20"/>
        </w:rPr>
        <w:t>Lower absenteeism and turnover</w:t>
      </w:r>
    </w:p>
    <w:p w:rsidR="00E67AE3" w:rsidRDefault="00273786" w:rsidP="00E67AE3">
      <w:pPr>
        <w:rPr>
          <w:sz w:val="20"/>
          <w:szCs w:val="20"/>
        </w:rPr>
      </w:pPr>
      <w:r w:rsidRPr="001F6490">
        <w:rPr>
          <w:sz w:val="20"/>
          <w:szCs w:val="20"/>
        </w:rPr>
        <w:t xml:space="preserve">By ensuring that the employee is </w:t>
      </w:r>
      <w:r w:rsidR="001F6490" w:rsidRPr="001F6490">
        <w:rPr>
          <w:sz w:val="20"/>
          <w:szCs w:val="20"/>
        </w:rPr>
        <w:t>given the best opportunities</w:t>
      </w:r>
      <w:r w:rsidR="00011652">
        <w:rPr>
          <w:sz w:val="20"/>
          <w:szCs w:val="20"/>
        </w:rPr>
        <w:t xml:space="preserve"> and development structure this </w:t>
      </w:r>
      <w:r w:rsidR="001F6490">
        <w:rPr>
          <w:sz w:val="20"/>
          <w:szCs w:val="20"/>
        </w:rPr>
        <w:t>should be beneficial for the business in the long term. Unfortunately in the short term this can be financially draining and not have the organisation</w:t>
      </w:r>
      <w:r w:rsidR="00011652">
        <w:rPr>
          <w:sz w:val="20"/>
          <w:szCs w:val="20"/>
        </w:rPr>
        <w:t>’</w:t>
      </w:r>
      <w:r w:rsidR="001F6490">
        <w:rPr>
          <w:sz w:val="20"/>
          <w:szCs w:val="20"/>
        </w:rPr>
        <w:t>s foresight.</w:t>
      </w:r>
      <w:r w:rsidR="00586458">
        <w:rPr>
          <w:sz w:val="20"/>
          <w:szCs w:val="20"/>
        </w:rPr>
        <w:t xml:space="preserve"> </w:t>
      </w:r>
    </w:p>
    <w:p w:rsidR="00E67AE3" w:rsidRDefault="00E67AE3" w:rsidP="00E67AE3">
      <w:pPr>
        <w:ind w:firstLine="720"/>
        <w:rPr>
          <w:sz w:val="20"/>
          <w:szCs w:val="20"/>
        </w:rPr>
      </w:pPr>
    </w:p>
    <w:p w:rsidR="00E67AE3" w:rsidRDefault="00E67AE3" w:rsidP="00E67AE3">
      <w:pPr>
        <w:ind w:firstLine="720"/>
        <w:rPr>
          <w:sz w:val="20"/>
          <w:szCs w:val="20"/>
        </w:rPr>
      </w:pPr>
    </w:p>
    <w:p w:rsidR="00E67AE3" w:rsidRDefault="00E67AE3" w:rsidP="00E67AE3">
      <w:pPr>
        <w:ind w:firstLine="720"/>
        <w:rPr>
          <w:sz w:val="20"/>
          <w:szCs w:val="20"/>
        </w:rPr>
      </w:pPr>
    </w:p>
    <w:p w:rsidR="00E67AE3" w:rsidRDefault="00E67AE3" w:rsidP="00E67AE3">
      <w:pPr>
        <w:ind w:firstLine="720"/>
        <w:rPr>
          <w:sz w:val="20"/>
          <w:szCs w:val="20"/>
        </w:rPr>
      </w:pPr>
    </w:p>
    <w:p w:rsidR="00E67AE3" w:rsidRDefault="00E67AE3" w:rsidP="00E67AE3">
      <w:pPr>
        <w:ind w:firstLine="720"/>
        <w:rPr>
          <w:sz w:val="20"/>
          <w:szCs w:val="20"/>
        </w:rPr>
      </w:pPr>
    </w:p>
    <w:p w:rsidR="004F3D6A" w:rsidRPr="00B364D3" w:rsidRDefault="009543F1" w:rsidP="00B364D3">
      <w:pPr>
        <w:pStyle w:val="Heading1"/>
        <w:ind w:firstLine="720"/>
        <w:rPr>
          <w:rFonts w:cstheme="majorHAnsi"/>
          <w:color w:val="auto"/>
          <w:sz w:val="22"/>
          <w:szCs w:val="22"/>
          <w:u w:val="single"/>
        </w:rPr>
      </w:pPr>
      <w:bookmarkStart w:id="3" w:name="_Toc503375236"/>
      <w:r w:rsidRPr="00B364D3">
        <w:rPr>
          <w:rFonts w:cstheme="majorHAnsi"/>
          <w:color w:val="auto"/>
          <w:sz w:val="22"/>
          <w:szCs w:val="22"/>
          <w:u w:val="single"/>
        </w:rPr>
        <w:lastRenderedPageBreak/>
        <w:t>Compare different tools for analysing business environment</w:t>
      </w:r>
      <w:bookmarkEnd w:id="3"/>
    </w:p>
    <w:p w:rsidR="001A257E" w:rsidRPr="004F3D6A" w:rsidRDefault="001A257E" w:rsidP="00D67473">
      <w:r w:rsidRPr="00D67473">
        <w:rPr>
          <w:sz w:val="20"/>
          <w:szCs w:val="20"/>
        </w:rPr>
        <w:t xml:space="preserve">To grow as an </w:t>
      </w:r>
      <w:r w:rsidR="001864BE" w:rsidRPr="00D67473">
        <w:rPr>
          <w:sz w:val="20"/>
          <w:szCs w:val="20"/>
        </w:rPr>
        <w:t>organisation,</w:t>
      </w:r>
      <w:r w:rsidR="00011652">
        <w:rPr>
          <w:sz w:val="20"/>
          <w:szCs w:val="20"/>
        </w:rPr>
        <w:t xml:space="preserve"> you first need to analyse</w:t>
      </w:r>
      <w:r w:rsidRPr="00D67473">
        <w:rPr>
          <w:sz w:val="20"/>
          <w:szCs w:val="20"/>
        </w:rPr>
        <w:t xml:space="preserve"> the business environment</w:t>
      </w:r>
      <w:r w:rsidR="00AD1892" w:rsidRPr="00D67473">
        <w:rPr>
          <w:sz w:val="20"/>
          <w:szCs w:val="20"/>
        </w:rPr>
        <w:t xml:space="preserve">, including </w:t>
      </w:r>
      <w:r w:rsidRPr="00D67473">
        <w:rPr>
          <w:sz w:val="20"/>
          <w:szCs w:val="20"/>
        </w:rPr>
        <w:t xml:space="preserve">external and internal factors that will </w:t>
      </w:r>
      <w:r w:rsidR="00AD1892" w:rsidRPr="00D67473">
        <w:rPr>
          <w:sz w:val="20"/>
          <w:szCs w:val="20"/>
        </w:rPr>
        <w:t>formulate your business s</w:t>
      </w:r>
      <w:r w:rsidR="00011652">
        <w:rPr>
          <w:sz w:val="20"/>
          <w:szCs w:val="20"/>
        </w:rPr>
        <w:t>trategy to become innovative to</w:t>
      </w:r>
      <w:r w:rsidR="00AD1892" w:rsidRPr="00D67473">
        <w:rPr>
          <w:sz w:val="20"/>
          <w:szCs w:val="20"/>
        </w:rPr>
        <w:t xml:space="preserve"> asse</w:t>
      </w:r>
      <w:r w:rsidR="00011652">
        <w:rPr>
          <w:sz w:val="20"/>
          <w:szCs w:val="20"/>
        </w:rPr>
        <w:t>s</w:t>
      </w:r>
      <w:r w:rsidR="00AD1892" w:rsidRPr="00D67473">
        <w:rPr>
          <w:sz w:val="20"/>
          <w:szCs w:val="20"/>
        </w:rPr>
        <w:t xml:space="preserve">s the </w:t>
      </w:r>
      <w:r w:rsidR="001864BE" w:rsidRPr="00D67473">
        <w:rPr>
          <w:sz w:val="20"/>
          <w:szCs w:val="20"/>
        </w:rPr>
        <w:t xml:space="preserve">effectiveness of change. </w:t>
      </w:r>
      <w:r w:rsidR="00011652">
        <w:rPr>
          <w:sz w:val="20"/>
          <w:szCs w:val="20"/>
        </w:rPr>
        <w:t>Tools</w:t>
      </w:r>
      <w:r w:rsidR="001864BE" w:rsidRPr="00D67473">
        <w:rPr>
          <w:sz w:val="20"/>
          <w:szCs w:val="20"/>
        </w:rPr>
        <w:t xml:space="preserve"> in the area can assess the potential positives and negatives of future changes that may affect the organisation on various levels, and highlight areas for development or resistance.</w:t>
      </w:r>
    </w:p>
    <w:p w:rsidR="00A03657" w:rsidRDefault="00950FB0" w:rsidP="00D67473">
      <w:pPr>
        <w:rPr>
          <w:sz w:val="20"/>
          <w:szCs w:val="20"/>
        </w:rPr>
      </w:pPr>
      <w:r w:rsidRPr="001472D7">
        <w:rPr>
          <w:sz w:val="20"/>
          <w:szCs w:val="20"/>
        </w:rPr>
        <w:t>In this section we will look at three frameworks that can be used as part o</w:t>
      </w:r>
      <w:r w:rsidR="00C56721" w:rsidRPr="001472D7">
        <w:rPr>
          <w:sz w:val="20"/>
          <w:szCs w:val="20"/>
        </w:rPr>
        <w:t xml:space="preserve">f </w:t>
      </w:r>
      <w:r w:rsidRPr="001472D7">
        <w:rPr>
          <w:sz w:val="20"/>
          <w:szCs w:val="20"/>
        </w:rPr>
        <w:t xml:space="preserve">developing a business </w:t>
      </w:r>
      <w:r w:rsidR="00011652">
        <w:rPr>
          <w:sz w:val="20"/>
          <w:szCs w:val="20"/>
        </w:rPr>
        <w:t>strategy.</w:t>
      </w:r>
      <w:r w:rsidR="00C56721" w:rsidRPr="001472D7">
        <w:rPr>
          <w:sz w:val="20"/>
          <w:szCs w:val="20"/>
        </w:rPr>
        <w:t xml:space="preserve"> PESTLE that evaluates external factors, SWOT that looks a</w:t>
      </w:r>
      <w:r w:rsidR="00BF770F">
        <w:rPr>
          <w:sz w:val="20"/>
          <w:szCs w:val="20"/>
        </w:rPr>
        <w:t>t internal factors and PORTER’s FIVE FORCES</w:t>
      </w:r>
      <w:r w:rsidR="00C56721" w:rsidRPr="001472D7">
        <w:rPr>
          <w:sz w:val="20"/>
          <w:szCs w:val="20"/>
        </w:rPr>
        <w:t xml:space="preserve"> combines both internal and external factors.</w:t>
      </w:r>
    </w:p>
    <w:p w:rsidR="00CB7CD6" w:rsidRPr="001472D7" w:rsidRDefault="00A03657" w:rsidP="00D67473">
      <w:pPr>
        <w:rPr>
          <w:sz w:val="20"/>
          <w:szCs w:val="20"/>
        </w:rPr>
      </w:pPr>
      <w:r>
        <w:rPr>
          <w:sz w:val="20"/>
          <w:szCs w:val="20"/>
        </w:rPr>
        <w:t xml:space="preserve"> </w:t>
      </w:r>
      <w:r w:rsidR="00CB7CD6">
        <w:rPr>
          <w:sz w:val="20"/>
          <w:szCs w:val="20"/>
        </w:rPr>
        <w:t>“PESTLE analysis is in effect an audit of an organisation’s environmental influences with the purpose of using this information to guide strategic decision-making.”</w:t>
      </w:r>
      <w:sdt>
        <w:sdtPr>
          <w:rPr>
            <w:sz w:val="20"/>
            <w:szCs w:val="20"/>
          </w:rPr>
          <w:id w:val="-136270175"/>
          <w:citation/>
        </w:sdtPr>
        <w:sdtEndPr/>
        <w:sdtContent>
          <w:r w:rsidR="00CB7CD6">
            <w:rPr>
              <w:sz w:val="20"/>
              <w:szCs w:val="20"/>
            </w:rPr>
            <w:fldChar w:fldCharType="begin"/>
          </w:r>
          <w:r w:rsidR="00CB7CD6">
            <w:rPr>
              <w:sz w:val="20"/>
              <w:szCs w:val="20"/>
            </w:rPr>
            <w:instrText xml:space="preserve"> CITATION Mor15 \l 2057 </w:instrText>
          </w:r>
          <w:r w:rsidR="00CB7CD6">
            <w:rPr>
              <w:sz w:val="20"/>
              <w:szCs w:val="20"/>
            </w:rPr>
            <w:fldChar w:fldCharType="separate"/>
          </w:r>
          <w:r w:rsidR="00694481">
            <w:rPr>
              <w:noProof/>
              <w:sz w:val="20"/>
              <w:szCs w:val="20"/>
            </w:rPr>
            <w:t xml:space="preserve"> </w:t>
          </w:r>
          <w:r w:rsidR="00694481" w:rsidRPr="00694481">
            <w:rPr>
              <w:noProof/>
              <w:sz w:val="20"/>
              <w:szCs w:val="20"/>
            </w:rPr>
            <w:t>(CIPD, 2015)</w:t>
          </w:r>
          <w:r w:rsidR="00CB7CD6">
            <w:rPr>
              <w:sz w:val="20"/>
              <w:szCs w:val="20"/>
            </w:rPr>
            <w:fldChar w:fldCharType="end"/>
          </w:r>
        </w:sdtContent>
      </w:sdt>
      <w:r>
        <w:rPr>
          <w:sz w:val="20"/>
          <w:szCs w:val="20"/>
        </w:rPr>
        <w:t xml:space="preserve"> </w:t>
      </w:r>
      <w:r w:rsidR="001864BE" w:rsidRPr="001472D7">
        <w:rPr>
          <w:sz w:val="20"/>
          <w:szCs w:val="20"/>
        </w:rPr>
        <w:t>A PESTLE analysis reflects</w:t>
      </w:r>
      <w:r w:rsidR="000F166B" w:rsidRPr="001472D7">
        <w:rPr>
          <w:sz w:val="20"/>
          <w:szCs w:val="20"/>
        </w:rPr>
        <w:t xml:space="preserve"> on external factors that will impact on an organisation, by </w:t>
      </w:r>
      <w:r w:rsidR="004449C0" w:rsidRPr="001472D7">
        <w:rPr>
          <w:sz w:val="20"/>
          <w:szCs w:val="20"/>
        </w:rPr>
        <w:t>considering</w:t>
      </w:r>
      <w:r w:rsidR="000F166B" w:rsidRPr="001472D7">
        <w:rPr>
          <w:sz w:val="20"/>
          <w:szCs w:val="20"/>
        </w:rPr>
        <w:t xml:space="preserve"> 6 elements</w:t>
      </w:r>
      <w:r w:rsidR="0091338D" w:rsidRPr="001472D7">
        <w:rPr>
          <w:sz w:val="20"/>
          <w:szCs w:val="20"/>
        </w:rPr>
        <w:t>,</w:t>
      </w:r>
      <w:r w:rsidR="007C159A">
        <w:rPr>
          <w:sz w:val="20"/>
          <w:szCs w:val="20"/>
        </w:rPr>
        <w:t xml:space="preserve"> (Fig:3</w:t>
      </w:r>
      <w:r w:rsidR="004449C0" w:rsidRPr="001472D7">
        <w:rPr>
          <w:sz w:val="20"/>
          <w:szCs w:val="20"/>
        </w:rPr>
        <w:t>)</w:t>
      </w:r>
      <w:r w:rsidR="0091338D" w:rsidRPr="001472D7">
        <w:rPr>
          <w:sz w:val="20"/>
          <w:szCs w:val="20"/>
        </w:rPr>
        <w:t xml:space="preserve"> </w:t>
      </w:r>
      <w:r w:rsidR="009709C7" w:rsidRPr="001472D7">
        <w:rPr>
          <w:sz w:val="20"/>
          <w:szCs w:val="20"/>
        </w:rPr>
        <w:t>understanding of these will highlight opportunities and reduce threats to an organisation on a broad and long term trend.</w:t>
      </w:r>
    </w:p>
    <w:p w:rsidR="004449C0" w:rsidRPr="001472D7" w:rsidRDefault="007C159A" w:rsidP="00D67473">
      <w:pPr>
        <w:rPr>
          <w:sz w:val="20"/>
          <w:szCs w:val="20"/>
        </w:rPr>
      </w:pPr>
      <w:r>
        <w:rPr>
          <w:sz w:val="20"/>
          <w:szCs w:val="20"/>
        </w:rPr>
        <w:t>Fig:3</w:t>
      </w:r>
      <w:r w:rsidR="004449C0" w:rsidRPr="001472D7">
        <w:rPr>
          <w:sz w:val="20"/>
          <w:szCs w:val="20"/>
        </w:rPr>
        <w:t xml:space="preserve"> PESTLE Analysis</w:t>
      </w:r>
    </w:p>
    <w:p w:rsidR="000F166B" w:rsidRDefault="004449C0" w:rsidP="004449C0">
      <w:pPr>
        <w:ind w:left="720"/>
      </w:pPr>
      <w:r>
        <w:rPr>
          <w:noProof/>
        </w:rPr>
        <w:drawing>
          <wp:inline distT="0" distB="0" distL="0" distR="0" wp14:anchorId="0B0E6EAE" wp14:editId="5C3A3B93">
            <wp:extent cx="5274310" cy="2637155"/>
            <wp:effectExtent l="0" t="0" r="2540" b="0"/>
            <wp:docPr id="2" name="Picture 2" descr="https://www.sparkrail.org/PublishingImages/pestlegrap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parkrail.org/PublishingImages/pestlegraph.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2637155"/>
                    </a:xfrm>
                    <a:prstGeom prst="rect">
                      <a:avLst/>
                    </a:prstGeom>
                    <a:noFill/>
                    <a:ln>
                      <a:noFill/>
                    </a:ln>
                  </pic:spPr>
                </pic:pic>
              </a:graphicData>
            </a:graphic>
          </wp:inline>
        </w:drawing>
      </w:r>
    </w:p>
    <w:p w:rsidR="004449C0" w:rsidRPr="001472D7" w:rsidRDefault="004449C0" w:rsidP="00D67473">
      <w:pPr>
        <w:rPr>
          <w:noProof/>
          <w:sz w:val="20"/>
          <w:szCs w:val="20"/>
        </w:rPr>
      </w:pPr>
      <w:r w:rsidRPr="001472D7">
        <w:rPr>
          <w:sz w:val="20"/>
          <w:szCs w:val="20"/>
        </w:rPr>
        <w:t>To do a PESTLE analysis as per</w:t>
      </w:r>
      <w:r w:rsidR="0091338D" w:rsidRPr="001472D7">
        <w:rPr>
          <w:noProof/>
          <w:sz w:val="20"/>
          <w:szCs w:val="20"/>
        </w:rPr>
        <w:t xml:space="preserve"> CIPD, 2015 the following elements need to be considered:</w:t>
      </w:r>
    </w:p>
    <w:p w:rsidR="0091338D" w:rsidRPr="00D67473" w:rsidRDefault="0091338D" w:rsidP="00D67473">
      <w:pPr>
        <w:pStyle w:val="ListParagraph"/>
        <w:numPr>
          <w:ilvl w:val="0"/>
          <w:numId w:val="15"/>
        </w:numPr>
        <w:rPr>
          <w:noProof/>
          <w:sz w:val="20"/>
          <w:szCs w:val="20"/>
        </w:rPr>
      </w:pPr>
      <w:r w:rsidRPr="00D67473">
        <w:rPr>
          <w:noProof/>
          <w:sz w:val="20"/>
          <w:szCs w:val="20"/>
        </w:rPr>
        <w:t>Ident</w:t>
      </w:r>
      <w:r w:rsidR="00016A2A" w:rsidRPr="00D67473">
        <w:rPr>
          <w:noProof/>
          <w:sz w:val="20"/>
          <w:szCs w:val="20"/>
        </w:rPr>
        <w:t>if</w:t>
      </w:r>
      <w:r w:rsidRPr="00D67473">
        <w:rPr>
          <w:noProof/>
          <w:sz w:val="20"/>
          <w:szCs w:val="20"/>
        </w:rPr>
        <w:t xml:space="preserve">y the </w:t>
      </w:r>
      <w:r w:rsidR="00016A2A" w:rsidRPr="00D67473">
        <w:rPr>
          <w:noProof/>
          <w:sz w:val="20"/>
          <w:szCs w:val="20"/>
        </w:rPr>
        <w:t>area</w:t>
      </w:r>
      <w:r w:rsidRPr="00D67473">
        <w:rPr>
          <w:noProof/>
          <w:sz w:val="20"/>
          <w:szCs w:val="20"/>
        </w:rPr>
        <w:t xml:space="preserve"> of the research</w:t>
      </w:r>
    </w:p>
    <w:p w:rsidR="0091338D" w:rsidRPr="00D67473" w:rsidRDefault="0091338D" w:rsidP="00D67473">
      <w:pPr>
        <w:pStyle w:val="ListParagraph"/>
        <w:numPr>
          <w:ilvl w:val="0"/>
          <w:numId w:val="15"/>
        </w:numPr>
        <w:rPr>
          <w:noProof/>
          <w:sz w:val="20"/>
          <w:szCs w:val="20"/>
        </w:rPr>
      </w:pPr>
      <w:r w:rsidRPr="00D67473">
        <w:rPr>
          <w:noProof/>
          <w:sz w:val="20"/>
          <w:szCs w:val="20"/>
        </w:rPr>
        <w:t>Decide how the information is gathered and by whom</w:t>
      </w:r>
    </w:p>
    <w:p w:rsidR="0091338D" w:rsidRPr="00D67473" w:rsidRDefault="0091338D" w:rsidP="00D67473">
      <w:pPr>
        <w:pStyle w:val="ListParagraph"/>
        <w:numPr>
          <w:ilvl w:val="0"/>
          <w:numId w:val="15"/>
        </w:numPr>
        <w:rPr>
          <w:noProof/>
          <w:sz w:val="20"/>
          <w:szCs w:val="20"/>
        </w:rPr>
      </w:pPr>
      <w:r w:rsidRPr="00D67473">
        <w:rPr>
          <w:noProof/>
          <w:sz w:val="20"/>
          <w:szCs w:val="20"/>
        </w:rPr>
        <w:t>Select approriate sources for information</w:t>
      </w:r>
    </w:p>
    <w:p w:rsidR="0091338D" w:rsidRPr="00D67473" w:rsidRDefault="0091338D" w:rsidP="00D67473">
      <w:pPr>
        <w:pStyle w:val="ListParagraph"/>
        <w:numPr>
          <w:ilvl w:val="0"/>
          <w:numId w:val="15"/>
        </w:numPr>
        <w:rPr>
          <w:noProof/>
          <w:sz w:val="20"/>
          <w:szCs w:val="20"/>
        </w:rPr>
      </w:pPr>
      <w:r w:rsidRPr="00D67473">
        <w:rPr>
          <w:noProof/>
          <w:sz w:val="20"/>
          <w:szCs w:val="20"/>
        </w:rPr>
        <w:t>Record information gathered</w:t>
      </w:r>
    </w:p>
    <w:p w:rsidR="0091338D" w:rsidRPr="00D67473" w:rsidRDefault="0091338D" w:rsidP="00D67473">
      <w:pPr>
        <w:pStyle w:val="ListParagraph"/>
        <w:numPr>
          <w:ilvl w:val="0"/>
          <w:numId w:val="15"/>
        </w:numPr>
        <w:rPr>
          <w:noProof/>
          <w:sz w:val="20"/>
          <w:szCs w:val="20"/>
        </w:rPr>
      </w:pPr>
      <w:r w:rsidRPr="00D67473">
        <w:rPr>
          <w:noProof/>
          <w:sz w:val="20"/>
          <w:szCs w:val="20"/>
        </w:rPr>
        <w:t>Analyse the resources</w:t>
      </w:r>
    </w:p>
    <w:p w:rsidR="0091338D" w:rsidRPr="00D67473" w:rsidRDefault="0091338D" w:rsidP="00D67473">
      <w:pPr>
        <w:pStyle w:val="ListParagraph"/>
        <w:numPr>
          <w:ilvl w:val="0"/>
          <w:numId w:val="15"/>
        </w:numPr>
        <w:rPr>
          <w:noProof/>
          <w:sz w:val="20"/>
          <w:szCs w:val="20"/>
        </w:rPr>
      </w:pPr>
      <w:r w:rsidRPr="00D67473">
        <w:rPr>
          <w:noProof/>
          <w:sz w:val="20"/>
          <w:szCs w:val="20"/>
        </w:rPr>
        <w:t>Identify the importance of factors</w:t>
      </w:r>
    </w:p>
    <w:p w:rsidR="0091338D" w:rsidRPr="00D67473" w:rsidRDefault="0091338D" w:rsidP="00D67473">
      <w:pPr>
        <w:pStyle w:val="ListParagraph"/>
        <w:numPr>
          <w:ilvl w:val="0"/>
          <w:numId w:val="15"/>
        </w:numPr>
        <w:rPr>
          <w:noProof/>
          <w:sz w:val="20"/>
          <w:szCs w:val="20"/>
        </w:rPr>
      </w:pPr>
      <w:r w:rsidRPr="00D67473">
        <w:rPr>
          <w:noProof/>
          <w:sz w:val="20"/>
          <w:szCs w:val="20"/>
        </w:rPr>
        <w:t>Identify the business specfic options to address issues</w:t>
      </w:r>
    </w:p>
    <w:p w:rsidR="0091338D" w:rsidRPr="00D67473" w:rsidRDefault="0091338D" w:rsidP="00D67473">
      <w:pPr>
        <w:pStyle w:val="ListParagraph"/>
        <w:numPr>
          <w:ilvl w:val="0"/>
          <w:numId w:val="15"/>
        </w:numPr>
        <w:rPr>
          <w:noProof/>
          <w:sz w:val="20"/>
          <w:szCs w:val="20"/>
        </w:rPr>
      </w:pPr>
      <w:r w:rsidRPr="00D67473">
        <w:rPr>
          <w:noProof/>
          <w:sz w:val="20"/>
          <w:szCs w:val="20"/>
        </w:rPr>
        <w:t>Produce a discussion document for stakeholders</w:t>
      </w:r>
    </w:p>
    <w:p w:rsidR="0091338D" w:rsidRPr="00D67473" w:rsidRDefault="0091338D" w:rsidP="00D67473">
      <w:pPr>
        <w:pStyle w:val="ListParagraph"/>
        <w:numPr>
          <w:ilvl w:val="0"/>
          <w:numId w:val="15"/>
        </w:numPr>
        <w:rPr>
          <w:noProof/>
          <w:sz w:val="20"/>
          <w:szCs w:val="20"/>
        </w:rPr>
      </w:pPr>
      <w:r w:rsidRPr="00D67473">
        <w:rPr>
          <w:noProof/>
          <w:sz w:val="20"/>
          <w:szCs w:val="20"/>
        </w:rPr>
        <w:t>Discusses finding with descion makers</w:t>
      </w:r>
    </w:p>
    <w:p w:rsidR="00A03657" w:rsidRPr="00F022FB" w:rsidRDefault="0091338D" w:rsidP="00A03657">
      <w:pPr>
        <w:pStyle w:val="ListParagraph"/>
        <w:numPr>
          <w:ilvl w:val="0"/>
          <w:numId w:val="15"/>
        </w:numPr>
        <w:rPr>
          <w:noProof/>
          <w:sz w:val="20"/>
          <w:szCs w:val="20"/>
        </w:rPr>
      </w:pPr>
      <w:r w:rsidRPr="00D67473">
        <w:rPr>
          <w:noProof/>
          <w:sz w:val="20"/>
          <w:szCs w:val="20"/>
        </w:rPr>
        <w:t>Set actions and monitor trends</w:t>
      </w:r>
    </w:p>
    <w:tbl>
      <w:tblPr>
        <w:tblStyle w:val="TableGrid"/>
        <w:tblW w:w="0" w:type="auto"/>
        <w:tblInd w:w="720" w:type="dxa"/>
        <w:tblLook w:val="04A0" w:firstRow="1" w:lastRow="0" w:firstColumn="1" w:lastColumn="0" w:noHBand="0" w:noVBand="1"/>
      </w:tblPr>
      <w:tblGrid>
        <w:gridCol w:w="3795"/>
        <w:gridCol w:w="3781"/>
      </w:tblGrid>
      <w:tr w:rsidR="00C56721" w:rsidTr="00F022FB">
        <w:tc>
          <w:tcPr>
            <w:tcW w:w="3795" w:type="dxa"/>
          </w:tcPr>
          <w:p w:rsidR="00C56721" w:rsidRDefault="00C56721" w:rsidP="00477010">
            <w:r w:rsidRPr="001472D7">
              <w:rPr>
                <w:sz w:val="20"/>
              </w:rPr>
              <w:t>Advantage</w:t>
            </w:r>
          </w:p>
        </w:tc>
        <w:tc>
          <w:tcPr>
            <w:tcW w:w="3781" w:type="dxa"/>
          </w:tcPr>
          <w:p w:rsidR="00C56721" w:rsidRPr="001472D7" w:rsidRDefault="00C56721" w:rsidP="00477010">
            <w:pPr>
              <w:rPr>
                <w:sz w:val="20"/>
                <w:szCs w:val="20"/>
              </w:rPr>
            </w:pPr>
            <w:r w:rsidRPr="001472D7">
              <w:rPr>
                <w:sz w:val="20"/>
                <w:szCs w:val="20"/>
              </w:rPr>
              <w:t>Disadvantage</w:t>
            </w:r>
          </w:p>
        </w:tc>
      </w:tr>
      <w:tr w:rsidR="00C56721" w:rsidTr="00F022FB">
        <w:trPr>
          <w:trHeight w:val="580"/>
        </w:trPr>
        <w:tc>
          <w:tcPr>
            <w:tcW w:w="3795" w:type="dxa"/>
          </w:tcPr>
          <w:p w:rsidR="00C56721" w:rsidRPr="001472D7" w:rsidRDefault="00C56721" w:rsidP="00477010">
            <w:pPr>
              <w:rPr>
                <w:sz w:val="20"/>
                <w:szCs w:val="20"/>
              </w:rPr>
            </w:pPr>
            <w:r w:rsidRPr="001472D7">
              <w:rPr>
                <w:sz w:val="20"/>
                <w:szCs w:val="20"/>
              </w:rPr>
              <w:t>Simple format</w:t>
            </w:r>
          </w:p>
        </w:tc>
        <w:tc>
          <w:tcPr>
            <w:tcW w:w="3781" w:type="dxa"/>
          </w:tcPr>
          <w:p w:rsidR="00C56721" w:rsidRPr="001472D7" w:rsidRDefault="000F166B" w:rsidP="00477010">
            <w:pPr>
              <w:rPr>
                <w:sz w:val="20"/>
                <w:szCs w:val="20"/>
              </w:rPr>
            </w:pPr>
            <w:r w:rsidRPr="001472D7">
              <w:rPr>
                <w:sz w:val="20"/>
                <w:szCs w:val="20"/>
              </w:rPr>
              <w:t>Can be over simplified and not use enough data</w:t>
            </w:r>
          </w:p>
        </w:tc>
      </w:tr>
      <w:tr w:rsidR="00C56721" w:rsidTr="00F022FB">
        <w:tc>
          <w:tcPr>
            <w:tcW w:w="3795" w:type="dxa"/>
          </w:tcPr>
          <w:p w:rsidR="00C56721" w:rsidRPr="001472D7" w:rsidRDefault="00C56721" w:rsidP="00477010">
            <w:pPr>
              <w:rPr>
                <w:sz w:val="20"/>
                <w:szCs w:val="20"/>
              </w:rPr>
            </w:pPr>
            <w:r w:rsidRPr="001472D7">
              <w:rPr>
                <w:sz w:val="20"/>
                <w:szCs w:val="20"/>
              </w:rPr>
              <w:t>Understanding of wider business environment</w:t>
            </w:r>
          </w:p>
        </w:tc>
        <w:tc>
          <w:tcPr>
            <w:tcW w:w="3781" w:type="dxa"/>
          </w:tcPr>
          <w:p w:rsidR="00C56721" w:rsidRPr="001472D7" w:rsidRDefault="000F166B" w:rsidP="00477010">
            <w:pPr>
              <w:rPr>
                <w:sz w:val="20"/>
                <w:szCs w:val="20"/>
              </w:rPr>
            </w:pPr>
            <w:r w:rsidRPr="001472D7">
              <w:rPr>
                <w:sz w:val="20"/>
                <w:szCs w:val="20"/>
              </w:rPr>
              <w:t>To much data will not formulate a change</w:t>
            </w:r>
          </w:p>
        </w:tc>
      </w:tr>
      <w:tr w:rsidR="00C56721" w:rsidTr="00F022FB">
        <w:tc>
          <w:tcPr>
            <w:tcW w:w="3795" w:type="dxa"/>
          </w:tcPr>
          <w:p w:rsidR="00C56721" w:rsidRPr="001472D7" w:rsidRDefault="00C56721" w:rsidP="00477010">
            <w:pPr>
              <w:rPr>
                <w:sz w:val="20"/>
                <w:szCs w:val="20"/>
              </w:rPr>
            </w:pPr>
            <w:r w:rsidRPr="001472D7">
              <w:rPr>
                <w:sz w:val="20"/>
                <w:szCs w:val="20"/>
              </w:rPr>
              <w:lastRenderedPageBreak/>
              <w:t>Development of strategic and external thinking</w:t>
            </w:r>
          </w:p>
        </w:tc>
        <w:tc>
          <w:tcPr>
            <w:tcW w:w="3781" w:type="dxa"/>
          </w:tcPr>
          <w:p w:rsidR="00C56721" w:rsidRPr="001472D7" w:rsidRDefault="000F166B" w:rsidP="00477010">
            <w:pPr>
              <w:rPr>
                <w:sz w:val="20"/>
                <w:szCs w:val="20"/>
              </w:rPr>
            </w:pPr>
            <w:r w:rsidRPr="001472D7">
              <w:rPr>
                <w:sz w:val="20"/>
                <w:szCs w:val="20"/>
              </w:rPr>
              <w:t xml:space="preserve">Needs to be regular monitored to be effective </w:t>
            </w:r>
          </w:p>
        </w:tc>
      </w:tr>
      <w:tr w:rsidR="00C56721" w:rsidRPr="001472D7" w:rsidTr="00F022FB">
        <w:tc>
          <w:tcPr>
            <w:tcW w:w="3795" w:type="dxa"/>
          </w:tcPr>
          <w:p w:rsidR="00C56721" w:rsidRPr="001472D7" w:rsidRDefault="00C56721" w:rsidP="00477010">
            <w:pPr>
              <w:rPr>
                <w:sz w:val="20"/>
                <w:szCs w:val="20"/>
              </w:rPr>
            </w:pPr>
            <w:r w:rsidRPr="001472D7">
              <w:rPr>
                <w:sz w:val="20"/>
                <w:szCs w:val="20"/>
              </w:rPr>
              <w:t>Predict future</w:t>
            </w:r>
            <w:r w:rsidR="000F166B" w:rsidRPr="001472D7">
              <w:rPr>
                <w:sz w:val="20"/>
                <w:szCs w:val="20"/>
              </w:rPr>
              <w:t xml:space="preserve"> threats and establish actions to reduce impact</w:t>
            </w:r>
          </w:p>
        </w:tc>
        <w:tc>
          <w:tcPr>
            <w:tcW w:w="3781" w:type="dxa"/>
          </w:tcPr>
          <w:p w:rsidR="00C56721" w:rsidRPr="001472D7" w:rsidRDefault="000F166B" w:rsidP="00477010">
            <w:pPr>
              <w:rPr>
                <w:sz w:val="20"/>
                <w:szCs w:val="20"/>
              </w:rPr>
            </w:pPr>
            <w:r w:rsidRPr="001472D7">
              <w:rPr>
                <w:sz w:val="20"/>
                <w:szCs w:val="20"/>
              </w:rPr>
              <w:t>Pace of change may not be reflective development for the future</w:t>
            </w:r>
          </w:p>
        </w:tc>
      </w:tr>
      <w:tr w:rsidR="00C56721" w:rsidRPr="001472D7" w:rsidTr="00F022FB">
        <w:tc>
          <w:tcPr>
            <w:tcW w:w="3795" w:type="dxa"/>
          </w:tcPr>
          <w:p w:rsidR="00C56721" w:rsidRPr="001472D7" w:rsidRDefault="000F166B" w:rsidP="00477010">
            <w:pPr>
              <w:rPr>
                <w:sz w:val="20"/>
                <w:szCs w:val="20"/>
              </w:rPr>
            </w:pPr>
            <w:r w:rsidRPr="001472D7">
              <w:rPr>
                <w:sz w:val="20"/>
                <w:szCs w:val="20"/>
              </w:rPr>
              <w:t>Promote business opportunities</w:t>
            </w:r>
          </w:p>
        </w:tc>
        <w:tc>
          <w:tcPr>
            <w:tcW w:w="3781" w:type="dxa"/>
          </w:tcPr>
          <w:p w:rsidR="00C56721" w:rsidRPr="001472D7" w:rsidRDefault="000F166B" w:rsidP="00477010">
            <w:pPr>
              <w:rPr>
                <w:sz w:val="20"/>
                <w:szCs w:val="20"/>
              </w:rPr>
            </w:pPr>
            <w:r w:rsidRPr="001472D7">
              <w:rPr>
                <w:sz w:val="20"/>
                <w:szCs w:val="20"/>
              </w:rPr>
              <w:t xml:space="preserve">Information maybe assumption based </w:t>
            </w:r>
          </w:p>
        </w:tc>
      </w:tr>
    </w:tbl>
    <w:p w:rsidR="00011652" w:rsidRDefault="00011652" w:rsidP="00D67473">
      <w:pPr>
        <w:rPr>
          <w:sz w:val="20"/>
          <w:szCs w:val="20"/>
        </w:rPr>
      </w:pPr>
    </w:p>
    <w:p w:rsidR="00A33657" w:rsidRDefault="00A33657" w:rsidP="00D67473">
      <w:pPr>
        <w:rPr>
          <w:sz w:val="20"/>
          <w:szCs w:val="20"/>
        </w:rPr>
      </w:pPr>
      <w:r>
        <w:rPr>
          <w:sz w:val="20"/>
          <w:szCs w:val="20"/>
        </w:rPr>
        <w:t>A SWOT</w:t>
      </w:r>
      <w:r w:rsidRPr="001472D7">
        <w:rPr>
          <w:sz w:val="20"/>
          <w:szCs w:val="20"/>
        </w:rPr>
        <w:t xml:space="preserve"> analysis reflects</w:t>
      </w:r>
      <w:r>
        <w:rPr>
          <w:sz w:val="20"/>
          <w:szCs w:val="20"/>
        </w:rPr>
        <w:t xml:space="preserve"> on internal</w:t>
      </w:r>
      <w:r w:rsidRPr="001472D7">
        <w:rPr>
          <w:sz w:val="20"/>
          <w:szCs w:val="20"/>
        </w:rPr>
        <w:t xml:space="preserve"> factors that</w:t>
      </w:r>
      <w:r w:rsidR="00011652">
        <w:rPr>
          <w:sz w:val="20"/>
          <w:szCs w:val="20"/>
        </w:rPr>
        <w:t xml:space="preserve"> will impact on an organisation</w:t>
      </w:r>
      <w:r w:rsidRPr="001472D7">
        <w:rPr>
          <w:sz w:val="20"/>
          <w:szCs w:val="20"/>
        </w:rPr>
        <w:t xml:space="preserve"> by considering</w:t>
      </w:r>
      <w:r>
        <w:rPr>
          <w:sz w:val="20"/>
          <w:szCs w:val="20"/>
        </w:rPr>
        <w:t xml:space="preserve"> 4</w:t>
      </w:r>
      <w:r w:rsidRPr="001472D7">
        <w:rPr>
          <w:sz w:val="20"/>
          <w:szCs w:val="20"/>
        </w:rPr>
        <w:t xml:space="preserve"> elements,</w:t>
      </w:r>
      <w:r w:rsidR="00CB7CD6">
        <w:rPr>
          <w:sz w:val="20"/>
          <w:szCs w:val="20"/>
        </w:rPr>
        <w:t xml:space="preserve"> “</w:t>
      </w:r>
      <w:r w:rsidR="00ED4F44">
        <w:rPr>
          <w:sz w:val="20"/>
          <w:szCs w:val="20"/>
        </w:rPr>
        <w:t>understanding the Strengths, Weakness, Opportunities and T</w:t>
      </w:r>
      <w:r w:rsidR="00CB7CD6">
        <w:rPr>
          <w:sz w:val="20"/>
          <w:szCs w:val="20"/>
        </w:rPr>
        <w:t>hrea</w:t>
      </w:r>
      <w:r w:rsidR="00ED4F44">
        <w:rPr>
          <w:sz w:val="20"/>
          <w:szCs w:val="20"/>
        </w:rPr>
        <w:t>t</w:t>
      </w:r>
      <w:r w:rsidR="00CB7CD6">
        <w:rPr>
          <w:sz w:val="20"/>
          <w:szCs w:val="20"/>
        </w:rPr>
        <w:t xml:space="preserve">s involved in a project or in business. It </w:t>
      </w:r>
      <w:r w:rsidR="00ED4F44">
        <w:rPr>
          <w:sz w:val="20"/>
          <w:szCs w:val="20"/>
        </w:rPr>
        <w:t>involves stating the objectives of the business or project and identifying the internal and external factors that are either supportive or unfavourable by achieving objectives”</w:t>
      </w:r>
      <w:sdt>
        <w:sdtPr>
          <w:rPr>
            <w:sz w:val="20"/>
            <w:szCs w:val="20"/>
          </w:rPr>
          <w:id w:val="1012882077"/>
          <w:citation/>
        </w:sdtPr>
        <w:sdtEndPr/>
        <w:sdtContent>
          <w:r w:rsidR="00ED4F44">
            <w:rPr>
              <w:sz w:val="20"/>
              <w:szCs w:val="20"/>
            </w:rPr>
            <w:fldChar w:fldCharType="begin"/>
          </w:r>
          <w:r w:rsidR="00ED4F44">
            <w:rPr>
              <w:sz w:val="20"/>
              <w:szCs w:val="20"/>
            </w:rPr>
            <w:instrText xml:space="preserve"> CITATION CIP5a \l 2057 </w:instrText>
          </w:r>
          <w:r w:rsidR="00ED4F44">
            <w:rPr>
              <w:sz w:val="20"/>
              <w:szCs w:val="20"/>
            </w:rPr>
            <w:fldChar w:fldCharType="separate"/>
          </w:r>
          <w:r w:rsidR="00694481">
            <w:rPr>
              <w:noProof/>
              <w:sz w:val="20"/>
              <w:szCs w:val="20"/>
            </w:rPr>
            <w:t xml:space="preserve"> </w:t>
          </w:r>
          <w:r w:rsidR="00694481" w:rsidRPr="00694481">
            <w:rPr>
              <w:noProof/>
              <w:sz w:val="20"/>
              <w:szCs w:val="20"/>
            </w:rPr>
            <w:t>(CIPD, 2015a)</w:t>
          </w:r>
          <w:r w:rsidR="00ED4F44">
            <w:rPr>
              <w:sz w:val="20"/>
              <w:szCs w:val="20"/>
            </w:rPr>
            <w:fldChar w:fldCharType="end"/>
          </w:r>
        </w:sdtContent>
      </w:sdt>
      <w:r w:rsidR="00011652">
        <w:rPr>
          <w:sz w:val="20"/>
          <w:szCs w:val="20"/>
        </w:rPr>
        <w:t>. A</w:t>
      </w:r>
      <w:r w:rsidR="00B774FA">
        <w:rPr>
          <w:sz w:val="20"/>
          <w:szCs w:val="20"/>
        </w:rPr>
        <w:t xml:space="preserve"> structured approach to analysis the organisation can give insight to future objections and opportunities within a problem solving format</w:t>
      </w:r>
      <w:r w:rsidR="007C159A">
        <w:rPr>
          <w:sz w:val="20"/>
          <w:szCs w:val="20"/>
        </w:rPr>
        <w:t xml:space="preserve"> (Fig:4</w:t>
      </w:r>
      <w:r w:rsidR="00CB7CD6">
        <w:rPr>
          <w:sz w:val="20"/>
          <w:szCs w:val="20"/>
        </w:rPr>
        <w:t>)</w:t>
      </w:r>
      <w:r w:rsidR="007C159A">
        <w:rPr>
          <w:sz w:val="20"/>
          <w:szCs w:val="20"/>
        </w:rPr>
        <w:t>.</w:t>
      </w:r>
    </w:p>
    <w:p w:rsidR="00B774FA" w:rsidRPr="001472D7" w:rsidRDefault="007C159A" w:rsidP="00D67473">
      <w:pPr>
        <w:rPr>
          <w:sz w:val="20"/>
          <w:szCs w:val="20"/>
        </w:rPr>
      </w:pPr>
      <w:r>
        <w:rPr>
          <w:sz w:val="20"/>
          <w:szCs w:val="20"/>
        </w:rPr>
        <w:t>Fig:4</w:t>
      </w:r>
      <w:r w:rsidR="00B774FA">
        <w:rPr>
          <w:sz w:val="20"/>
          <w:szCs w:val="20"/>
        </w:rPr>
        <w:t xml:space="preserve"> SWOT Analysis template</w:t>
      </w:r>
    </w:p>
    <w:p w:rsidR="00A33657" w:rsidRDefault="00B774FA" w:rsidP="00477010">
      <w:pPr>
        <w:ind w:left="720"/>
      </w:pPr>
      <w:r>
        <w:rPr>
          <w:noProof/>
        </w:rPr>
        <w:drawing>
          <wp:inline distT="0" distB="0" distL="0" distR="0" wp14:anchorId="123425F1" wp14:editId="18AD7994">
            <wp:extent cx="5274310" cy="3888183"/>
            <wp:effectExtent l="0" t="0" r="2540" b="0"/>
            <wp:docPr id="6" name="Picture 6" descr="Image result for swot analysi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wot analysis examp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3888183"/>
                    </a:xfrm>
                    <a:prstGeom prst="rect">
                      <a:avLst/>
                    </a:prstGeom>
                    <a:noFill/>
                    <a:ln>
                      <a:noFill/>
                    </a:ln>
                  </pic:spPr>
                </pic:pic>
              </a:graphicData>
            </a:graphic>
          </wp:inline>
        </w:drawing>
      </w:r>
    </w:p>
    <w:p w:rsidR="00477010" w:rsidRPr="00BF770F" w:rsidRDefault="00B774FA" w:rsidP="00D67473">
      <w:pPr>
        <w:rPr>
          <w:noProof/>
          <w:sz w:val="20"/>
          <w:szCs w:val="20"/>
        </w:rPr>
      </w:pPr>
      <w:r w:rsidRPr="00016A2A">
        <w:rPr>
          <w:sz w:val="20"/>
          <w:szCs w:val="20"/>
        </w:rPr>
        <w:t xml:space="preserve">To do a SWOT as per </w:t>
      </w:r>
      <w:r w:rsidR="00016A2A" w:rsidRPr="00016A2A">
        <w:rPr>
          <w:noProof/>
          <w:sz w:val="20"/>
          <w:szCs w:val="20"/>
        </w:rPr>
        <w:t xml:space="preserve">CIPD, 2015a </w:t>
      </w:r>
      <w:r w:rsidR="00016A2A">
        <w:rPr>
          <w:noProof/>
          <w:sz w:val="20"/>
          <w:szCs w:val="20"/>
        </w:rPr>
        <w:t xml:space="preserve">it </w:t>
      </w:r>
      <w:r w:rsidR="00011652">
        <w:rPr>
          <w:noProof/>
          <w:sz w:val="20"/>
          <w:szCs w:val="20"/>
        </w:rPr>
        <w:t>is a simple process. I</w:t>
      </w:r>
      <w:r w:rsidR="00016A2A">
        <w:rPr>
          <w:noProof/>
          <w:sz w:val="20"/>
          <w:szCs w:val="20"/>
        </w:rPr>
        <w:t xml:space="preserve">deally the analysis will be done </w:t>
      </w:r>
      <w:r w:rsidR="00011652">
        <w:rPr>
          <w:noProof/>
          <w:sz w:val="20"/>
          <w:szCs w:val="20"/>
        </w:rPr>
        <w:t>in addition to other techniques</w:t>
      </w:r>
      <w:r w:rsidR="00016A2A">
        <w:rPr>
          <w:noProof/>
          <w:sz w:val="20"/>
          <w:szCs w:val="20"/>
        </w:rPr>
        <w:t xml:space="preserve"> using collective views for multi perspectives and </w:t>
      </w:r>
      <w:r w:rsidR="00AF4B11">
        <w:rPr>
          <w:noProof/>
          <w:sz w:val="20"/>
          <w:szCs w:val="20"/>
        </w:rPr>
        <w:t>flexibility for change. The following steps will need to be addressed and have similar structure to PESTLE process:</w:t>
      </w:r>
    </w:p>
    <w:p w:rsidR="00016A2A" w:rsidRPr="00D67473" w:rsidRDefault="00016A2A" w:rsidP="00D67473">
      <w:pPr>
        <w:pStyle w:val="ListParagraph"/>
        <w:numPr>
          <w:ilvl w:val="0"/>
          <w:numId w:val="16"/>
        </w:numPr>
        <w:rPr>
          <w:noProof/>
          <w:sz w:val="20"/>
          <w:szCs w:val="20"/>
        </w:rPr>
      </w:pPr>
      <w:r w:rsidRPr="00D67473">
        <w:rPr>
          <w:noProof/>
          <w:sz w:val="20"/>
          <w:szCs w:val="20"/>
        </w:rPr>
        <w:t>Decide how the information is gathered and by whom</w:t>
      </w:r>
    </w:p>
    <w:p w:rsidR="00016A2A" w:rsidRPr="00D67473" w:rsidRDefault="00016A2A" w:rsidP="00D67473">
      <w:pPr>
        <w:pStyle w:val="ListParagraph"/>
        <w:numPr>
          <w:ilvl w:val="0"/>
          <w:numId w:val="16"/>
        </w:numPr>
        <w:rPr>
          <w:noProof/>
          <w:sz w:val="20"/>
          <w:szCs w:val="20"/>
        </w:rPr>
      </w:pPr>
      <w:r w:rsidRPr="00D67473">
        <w:rPr>
          <w:noProof/>
          <w:sz w:val="20"/>
          <w:szCs w:val="20"/>
        </w:rPr>
        <w:t>Select approriate sources for information</w:t>
      </w:r>
    </w:p>
    <w:p w:rsidR="00016A2A" w:rsidRPr="00D67473" w:rsidRDefault="00016A2A" w:rsidP="00D67473">
      <w:pPr>
        <w:pStyle w:val="ListParagraph"/>
        <w:numPr>
          <w:ilvl w:val="0"/>
          <w:numId w:val="16"/>
        </w:numPr>
        <w:rPr>
          <w:sz w:val="20"/>
          <w:szCs w:val="20"/>
        </w:rPr>
      </w:pPr>
      <w:r w:rsidRPr="00D67473">
        <w:rPr>
          <w:sz w:val="20"/>
          <w:szCs w:val="20"/>
        </w:rPr>
        <w:t xml:space="preserve">Gather </w:t>
      </w:r>
      <w:r w:rsidR="00AF4B11" w:rsidRPr="00D67473">
        <w:rPr>
          <w:sz w:val="20"/>
          <w:szCs w:val="20"/>
        </w:rPr>
        <w:t>information</w:t>
      </w:r>
    </w:p>
    <w:p w:rsidR="00AF4B11" w:rsidRPr="00D67473" w:rsidRDefault="00AF4B11" w:rsidP="00D67473">
      <w:pPr>
        <w:pStyle w:val="ListParagraph"/>
        <w:numPr>
          <w:ilvl w:val="0"/>
          <w:numId w:val="16"/>
        </w:numPr>
        <w:rPr>
          <w:sz w:val="20"/>
          <w:szCs w:val="20"/>
        </w:rPr>
      </w:pPr>
      <w:r w:rsidRPr="00D67473">
        <w:rPr>
          <w:sz w:val="20"/>
          <w:szCs w:val="20"/>
        </w:rPr>
        <w:t>Record findings</w:t>
      </w:r>
    </w:p>
    <w:p w:rsidR="00AF4B11" w:rsidRPr="00D67473" w:rsidRDefault="00AF4B11" w:rsidP="00D67473">
      <w:pPr>
        <w:pStyle w:val="ListParagraph"/>
        <w:numPr>
          <w:ilvl w:val="0"/>
          <w:numId w:val="16"/>
        </w:numPr>
        <w:rPr>
          <w:noProof/>
          <w:sz w:val="20"/>
          <w:szCs w:val="20"/>
        </w:rPr>
      </w:pPr>
      <w:r w:rsidRPr="00D67473">
        <w:rPr>
          <w:noProof/>
          <w:sz w:val="20"/>
          <w:szCs w:val="20"/>
        </w:rPr>
        <w:t>Identify the most important factors</w:t>
      </w:r>
    </w:p>
    <w:p w:rsidR="00AF4B11" w:rsidRPr="00D67473" w:rsidRDefault="00AF4B11" w:rsidP="00D67473">
      <w:pPr>
        <w:pStyle w:val="ListParagraph"/>
        <w:numPr>
          <w:ilvl w:val="0"/>
          <w:numId w:val="16"/>
        </w:numPr>
        <w:rPr>
          <w:noProof/>
          <w:sz w:val="20"/>
          <w:szCs w:val="20"/>
        </w:rPr>
      </w:pPr>
      <w:r w:rsidRPr="00D67473">
        <w:rPr>
          <w:noProof/>
          <w:sz w:val="20"/>
          <w:szCs w:val="20"/>
        </w:rPr>
        <w:t>Identify the strategic options to address issues</w:t>
      </w:r>
    </w:p>
    <w:p w:rsidR="00AF4B11" w:rsidRPr="00D67473" w:rsidRDefault="00AF4B11" w:rsidP="00D67473">
      <w:pPr>
        <w:pStyle w:val="ListParagraph"/>
        <w:numPr>
          <w:ilvl w:val="0"/>
          <w:numId w:val="16"/>
        </w:numPr>
        <w:rPr>
          <w:noProof/>
          <w:sz w:val="20"/>
          <w:szCs w:val="20"/>
        </w:rPr>
      </w:pPr>
      <w:r w:rsidRPr="00D67473">
        <w:rPr>
          <w:noProof/>
          <w:sz w:val="20"/>
          <w:szCs w:val="20"/>
        </w:rPr>
        <w:t>Produce a discussion document</w:t>
      </w:r>
    </w:p>
    <w:p w:rsidR="00AF4B11" w:rsidRPr="00D67473" w:rsidRDefault="00AF4B11" w:rsidP="00D67473">
      <w:pPr>
        <w:pStyle w:val="ListParagraph"/>
        <w:numPr>
          <w:ilvl w:val="0"/>
          <w:numId w:val="16"/>
        </w:numPr>
        <w:rPr>
          <w:noProof/>
          <w:sz w:val="20"/>
          <w:szCs w:val="20"/>
        </w:rPr>
      </w:pPr>
      <w:r w:rsidRPr="00D67473">
        <w:rPr>
          <w:noProof/>
          <w:sz w:val="20"/>
          <w:szCs w:val="20"/>
        </w:rPr>
        <w:t>Discusses finding with descion makers</w:t>
      </w:r>
    </w:p>
    <w:p w:rsidR="00A03657" w:rsidRPr="00F022FB" w:rsidRDefault="00AF4B11" w:rsidP="00A03657">
      <w:pPr>
        <w:pStyle w:val="ListParagraph"/>
        <w:numPr>
          <w:ilvl w:val="0"/>
          <w:numId w:val="16"/>
        </w:numPr>
        <w:rPr>
          <w:noProof/>
          <w:sz w:val="20"/>
          <w:szCs w:val="20"/>
        </w:rPr>
      </w:pPr>
      <w:r w:rsidRPr="00D67473">
        <w:rPr>
          <w:noProof/>
          <w:sz w:val="20"/>
          <w:szCs w:val="20"/>
        </w:rPr>
        <w:t>Set actions and monitor trends</w:t>
      </w:r>
    </w:p>
    <w:tbl>
      <w:tblPr>
        <w:tblStyle w:val="TableGrid"/>
        <w:tblW w:w="0" w:type="auto"/>
        <w:tblInd w:w="720" w:type="dxa"/>
        <w:tblLook w:val="04A0" w:firstRow="1" w:lastRow="0" w:firstColumn="1" w:lastColumn="0" w:noHBand="0" w:noVBand="1"/>
      </w:tblPr>
      <w:tblGrid>
        <w:gridCol w:w="3795"/>
        <w:gridCol w:w="3781"/>
      </w:tblGrid>
      <w:tr w:rsidR="00AF4B11" w:rsidRPr="001472D7" w:rsidTr="00E14FC6">
        <w:tc>
          <w:tcPr>
            <w:tcW w:w="4148" w:type="dxa"/>
          </w:tcPr>
          <w:p w:rsidR="00AF4B11" w:rsidRDefault="00AF4B11" w:rsidP="00E14FC6">
            <w:r w:rsidRPr="001472D7">
              <w:rPr>
                <w:sz w:val="20"/>
              </w:rPr>
              <w:lastRenderedPageBreak/>
              <w:t>Advantage</w:t>
            </w:r>
          </w:p>
        </w:tc>
        <w:tc>
          <w:tcPr>
            <w:tcW w:w="4148" w:type="dxa"/>
          </w:tcPr>
          <w:p w:rsidR="00AF4B11" w:rsidRPr="001472D7" w:rsidRDefault="00AF4B11" w:rsidP="00E14FC6">
            <w:pPr>
              <w:rPr>
                <w:sz w:val="20"/>
                <w:szCs w:val="20"/>
              </w:rPr>
            </w:pPr>
            <w:r w:rsidRPr="001472D7">
              <w:rPr>
                <w:sz w:val="20"/>
                <w:szCs w:val="20"/>
              </w:rPr>
              <w:t>Disadvantage</w:t>
            </w:r>
          </w:p>
        </w:tc>
      </w:tr>
      <w:tr w:rsidR="00AF4B11" w:rsidRPr="001472D7" w:rsidTr="00E14FC6">
        <w:trPr>
          <w:trHeight w:val="580"/>
        </w:trPr>
        <w:tc>
          <w:tcPr>
            <w:tcW w:w="4148" w:type="dxa"/>
          </w:tcPr>
          <w:p w:rsidR="00AF4B11" w:rsidRPr="001472D7" w:rsidRDefault="00AF4B11" w:rsidP="00E14FC6">
            <w:pPr>
              <w:rPr>
                <w:sz w:val="20"/>
                <w:szCs w:val="20"/>
              </w:rPr>
            </w:pPr>
            <w:r w:rsidRPr="001472D7">
              <w:rPr>
                <w:sz w:val="20"/>
                <w:szCs w:val="20"/>
              </w:rPr>
              <w:t xml:space="preserve">Simple </w:t>
            </w:r>
            <w:r>
              <w:rPr>
                <w:sz w:val="20"/>
                <w:szCs w:val="20"/>
              </w:rPr>
              <w:t xml:space="preserve"> 4 box </w:t>
            </w:r>
            <w:r w:rsidRPr="001472D7">
              <w:rPr>
                <w:sz w:val="20"/>
                <w:szCs w:val="20"/>
              </w:rPr>
              <w:t>format</w:t>
            </w:r>
          </w:p>
        </w:tc>
        <w:tc>
          <w:tcPr>
            <w:tcW w:w="4148" w:type="dxa"/>
          </w:tcPr>
          <w:p w:rsidR="00AF4B11" w:rsidRPr="001472D7" w:rsidRDefault="00AF4B11" w:rsidP="00E14FC6">
            <w:pPr>
              <w:rPr>
                <w:sz w:val="20"/>
                <w:szCs w:val="20"/>
              </w:rPr>
            </w:pPr>
            <w:r w:rsidRPr="001472D7">
              <w:rPr>
                <w:sz w:val="20"/>
                <w:szCs w:val="20"/>
              </w:rPr>
              <w:t>Can be over simplified and not use enough data</w:t>
            </w:r>
            <w:r w:rsidR="00BF770F">
              <w:rPr>
                <w:sz w:val="20"/>
                <w:szCs w:val="20"/>
              </w:rPr>
              <w:t xml:space="preserve"> or too much data</w:t>
            </w:r>
          </w:p>
        </w:tc>
      </w:tr>
      <w:tr w:rsidR="00AF4B11" w:rsidRPr="001472D7" w:rsidTr="00E14FC6">
        <w:tc>
          <w:tcPr>
            <w:tcW w:w="4148" w:type="dxa"/>
          </w:tcPr>
          <w:p w:rsidR="00AF4B11" w:rsidRPr="001472D7" w:rsidRDefault="00AF4B11" w:rsidP="00E14FC6">
            <w:pPr>
              <w:rPr>
                <w:sz w:val="20"/>
                <w:szCs w:val="20"/>
              </w:rPr>
            </w:pPr>
            <w:r>
              <w:rPr>
                <w:sz w:val="20"/>
                <w:szCs w:val="20"/>
              </w:rPr>
              <w:t>Understanding of organisation strengths and weakness (Internal)</w:t>
            </w:r>
          </w:p>
        </w:tc>
        <w:tc>
          <w:tcPr>
            <w:tcW w:w="4148" w:type="dxa"/>
          </w:tcPr>
          <w:p w:rsidR="00AF4B11" w:rsidRPr="001472D7" w:rsidRDefault="00BF770F" w:rsidP="00E14FC6">
            <w:pPr>
              <w:rPr>
                <w:sz w:val="20"/>
                <w:szCs w:val="20"/>
              </w:rPr>
            </w:pPr>
            <w:r w:rsidRPr="001472D7">
              <w:rPr>
                <w:sz w:val="20"/>
                <w:szCs w:val="20"/>
              </w:rPr>
              <w:t>Needs to be regular monitored to be effective</w:t>
            </w:r>
          </w:p>
        </w:tc>
      </w:tr>
      <w:tr w:rsidR="00AF4B11" w:rsidRPr="001472D7" w:rsidTr="00E14FC6">
        <w:tc>
          <w:tcPr>
            <w:tcW w:w="4148" w:type="dxa"/>
          </w:tcPr>
          <w:p w:rsidR="00AF4B11" w:rsidRPr="001472D7" w:rsidRDefault="00AF4B11" w:rsidP="00E14FC6">
            <w:pPr>
              <w:rPr>
                <w:sz w:val="20"/>
                <w:szCs w:val="20"/>
              </w:rPr>
            </w:pPr>
            <w:r w:rsidRPr="001472D7">
              <w:rPr>
                <w:sz w:val="20"/>
                <w:szCs w:val="20"/>
              </w:rPr>
              <w:t>Develo</w:t>
            </w:r>
            <w:r>
              <w:rPr>
                <w:sz w:val="20"/>
                <w:szCs w:val="20"/>
              </w:rPr>
              <w:t xml:space="preserve">pment of strategic </w:t>
            </w:r>
            <w:r w:rsidRPr="001472D7">
              <w:rPr>
                <w:sz w:val="20"/>
                <w:szCs w:val="20"/>
              </w:rPr>
              <w:t>thinking</w:t>
            </w:r>
          </w:p>
        </w:tc>
        <w:tc>
          <w:tcPr>
            <w:tcW w:w="4148" w:type="dxa"/>
          </w:tcPr>
          <w:p w:rsidR="00AF4B11" w:rsidRPr="001472D7" w:rsidRDefault="00BF770F" w:rsidP="00E14FC6">
            <w:pPr>
              <w:rPr>
                <w:sz w:val="20"/>
                <w:szCs w:val="20"/>
              </w:rPr>
            </w:pPr>
            <w:r>
              <w:rPr>
                <w:sz w:val="20"/>
                <w:szCs w:val="20"/>
              </w:rPr>
              <w:t>Collective perspective is required to be effective</w:t>
            </w:r>
          </w:p>
        </w:tc>
      </w:tr>
      <w:tr w:rsidR="00AF4B11" w:rsidRPr="001472D7" w:rsidTr="00E14FC6">
        <w:tc>
          <w:tcPr>
            <w:tcW w:w="4148" w:type="dxa"/>
          </w:tcPr>
          <w:p w:rsidR="00AF4B11" w:rsidRPr="001472D7" w:rsidRDefault="00AF4B11" w:rsidP="00E14FC6">
            <w:pPr>
              <w:rPr>
                <w:sz w:val="20"/>
                <w:szCs w:val="20"/>
              </w:rPr>
            </w:pPr>
            <w:r>
              <w:rPr>
                <w:sz w:val="20"/>
                <w:szCs w:val="20"/>
              </w:rPr>
              <w:t>Focuses on Strengths and development of opportunities</w:t>
            </w:r>
          </w:p>
        </w:tc>
        <w:tc>
          <w:tcPr>
            <w:tcW w:w="4148" w:type="dxa"/>
          </w:tcPr>
          <w:p w:rsidR="00AF4B11" w:rsidRPr="001472D7" w:rsidRDefault="00BF770F" w:rsidP="00E14FC6">
            <w:pPr>
              <w:rPr>
                <w:sz w:val="20"/>
                <w:szCs w:val="20"/>
              </w:rPr>
            </w:pPr>
            <w:r>
              <w:rPr>
                <w:sz w:val="20"/>
                <w:szCs w:val="20"/>
              </w:rPr>
              <w:t>Access to Internal data can be lacking or time consuming</w:t>
            </w:r>
          </w:p>
        </w:tc>
      </w:tr>
      <w:tr w:rsidR="00AF4B11" w:rsidRPr="001472D7" w:rsidTr="00E14FC6">
        <w:tc>
          <w:tcPr>
            <w:tcW w:w="4148" w:type="dxa"/>
          </w:tcPr>
          <w:p w:rsidR="00AF4B11" w:rsidRPr="001472D7" w:rsidRDefault="00AF4B11" w:rsidP="00E14FC6">
            <w:pPr>
              <w:rPr>
                <w:sz w:val="20"/>
                <w:szCs w:val="20"/>
              </w:rPr>
            </w:pPr>
            <w:r>
              <w:rPr>
                <w:sz w:val="20"/>
                <w:szCs w:val="20"/>
              </w:rPr>
              <w:t>Highlights areas of future threats to minimalize the effect</w:t>
            </w:r>
          </w:p>
        </w:tc>
        <w:tc>
          <w:tcPr>
            <w:tcW w:w="4148" w:type="dxa"/>
          </w:tcPr>
          <w:p w:rsidR="00AF4B11" w:rsidRPr="001472D7" w:rsidRDefault="00BF770F" w:rsidP="00E14FC6">
            <w:pPr>
              <w:rPr>
                <w:sz w:val="20"/>
                <w:szCs w:val="20"/>
              </w:rPr>
            </w:pPr>
            <w:r>
              <w:rPr>
                <w:sz w:val="20"/>
                <w:szCs w:val="20"/>
              </w:rPr>
              <w:t>Data used may be assumption based rather than factual and will produce unfound objections</w:t>
            </w:r>
          </w:p>
        </w:tc>
      </w:tr>
      <w:tr w:rsidR="00AF4B11" w:rsidTr="00E14FC6">
        <w:tc>
          <w:tcPr>
            <w:tcW w:w="4148" w:type="dxa"/>
          </w:tcPr>
          <w:p w:rsidR="00AF4B11" w:rsidRPr="00BF770F" w:rsidRDefault="00BF770F" w:rsidP="00E14FC6">
            <w:pPr>
              <w:rPr>
                <w:sz w:val="20"/>
                <w:szCs w:val="20"/>
              </w:rPr>
            </w:pPr>
            <w:r w:rsidRPr="00BF770F">
              <w:rPr>
                <w:sz w:val="20"/>
                <w:szCs w:val="20"/>
              </w:rPr>
              <w:t>Flexible</w:t>
            </w:r>
          </w:p>
        </w:tc>
        <w:tc>
          <w:tcPr>
            <w:tcW w:w="4148" w:type="dxa"/>
          </w:tcPr>
          <w:p w:rsidR="00AF4B11" w:rsidRPr="00BF770F" w:rsidRDefault="00BF770F" w:rsidP="00E14FC6">
            <w:pPr>
              <w:rPr>
                <w:sz w:val="20"/>
                <w:szCs w:val="20"/>
              </w:rPr>
            </w:pPr>
            <w:r w:rsidRPr="00BF770F">
              <w:rPr>
                <w:sz w:val="20"/>
                <w:szCs w:val="20"/>
              </w:rPr>
              <w:t>Lacks detailed structure and elements can be over looked</w:t>
            </w:r>
          </w:p>
        </w:tc>
      </w:tr>
    </w:tbl>
    <w:p w:rsidR="00F022FB" w:rsidRDefault="00F022FB" w:rsidP="00D67473">
      <w:pPr>
        <w:rPr>
          <w:noProof/>
          <w:sz w:val="20"/>
          <w:szCs w:val="20"/>
        </w:rPr>
      </w:pPr>
    </w:p>
    <w:p w:rsidR="0002070F" w:rsidRDefault="00C84668" w:rsidP="00D67473">
      <w:pPr>
        <w:rPr>
          <w:noProof/>
          <w:sz w:val="20"/>
          <w:szCs w:val="20"/>
        </w:rPr>
      </w:pPr>
      <w:r>
        <w:rPr>
          <w:noProof/>
          <w:sz w:val="20"/>
          <w:szCs w:val="20"/>
        </w:rPr>
        <w:t>Porter’s Five Forces</w:t>
      </w:r>
      <w:r w:rsidR="0002070F" w:rsidRPr="0002070F">
        <w:rPr>
          <w:noProof/>
          <w:sz w:val="20"/>
          <w:szCs w:val="20"/>
        </w:rPr>
        <w:t xml:space="preserve"> as per WIKIPEDIA, 2017</w:t>
      </w:r>
      <w:r w:rsidR="0002070F">
        <w:rPr>
          <w:noProof/>
          <w:sz w:val="20"/>
          <w:szCs w:val="20"/>
        </w:rPr>
        <w:t xml:space="preserve"> and Mindtools, 2018a</w:t>
      </w:r>
      <w:r w:rsidR="00D67473">
        <w:rPr>
          <w:noProof/>
          <w:sz w:val="20"/>
          <w:szCs w:val="20"/>
        </w:rPr>
        <w:t xml:space="preserve"> is an analysis framework </w:t>
      </w:r>
      <w:r w:rsidR="00837BEB">
        <w:rPr>
          <w:noProof/>
          <w:sz w:val="20"/>
          <w:szCs w:val="20"/>
        </w:rPr>
        <w:t>to asses the attractivness</w:t>
      </w:r>
      <w:r w:rsidR="007C159A">
        <w:rPr>
          <w:noProof/>
          <w:sz w:val="20"/>
          <w:szCs w:val="20"/>
        </w:rPr>
        <w:t xml:space="preserve"> (Fig:5</w:t>
      </w:r>
      <w:r>
        <w:rPr>
          <w:noProof/>
          <w:sz w:val="20"/>
          <w:szCs w:val="20"/>
        </w:rPr>
        <w:t>)</w:t>
      </w:r>
      <w:r w:rsidR="00837BEB">
        <w:rPr>
          <w:noProof/>
          <w:sz w:val="20"/>
          <w:szCs w:val="20"/>
        </w:rPr>
        <w:t>. This was developed in 1979 to replace SWOT, as Micheal E. Porter demend it to be lacking in precision and w</w:t>
      </w:r>
      <w:r w:rsidR="00011652">
        <w:rPr>
          <w:noProof/>
          <w:sz w:val="20"/>
          <w:szCs w:val="20"/>
        </w:rPr>
        <w:t>anted to focus on profitability -</w:t>
      </w:r>
      <w:r w:rsidR="00A03657">
        <w:rPr>
          <w:noProof/>
          <w:sz w:val="20"/>
          <w:szCs w:val="20"/>
        </w:rPr>
        <w:t xml:space="preserve"> “</w:t>
      </w:r>
      <w:r w:rsidR="00527252">
        <w:rPr>
          <w:noProof/>
          <w:sz w:val="20"/>
          <w:szCs w:val="20"/>
        </w:rPr>
        <w:t>three forces from’horizontal’ competition - threat of substitute products or services, the threat of established rivals, and the threat of new entrants – and two others from’vertical’ competition – the bargainig power of suppliers and bargaining power of customers.”</w:t>
      </w:r>
      <w:sdt>
        <w:sdtPr>
          <w:rPr>
            <w:noProof/>
            <w:sz w:val="20"/>
            <w:szCs w:val="20"/>
          </w:rPr>
          <w:id w:val="183559819"/>
          <w:citation/>
        </w:sdtPr>
        <w:sdtEndPr/>
        <w:sdtContent>
          <w:r w:rsidR="00527252">
            <w:rPr>
              <w:noProof/>
              <w:sz w:val="20"/>
              <w:szCs w:val="20"/>
            </w:rPr>
            <w:fldChar w:fldCharType="begin"/>
          </w:r>
          <w:r w:rsidR="00527252">
            <w:rPr>
              <w:noProof/>
              <w:sz w:val="20"/>
              <w:szCs w:val="20"/>
            </w:rPr>
            <w:instrText xml:space="preserve"> CITATION WIK17 \l 2057 </w:instrText>
          </w:r>
          <w:r w:rsidR="00527252">
            <w:rPr>
              <w:noProof/>
              <w:sz w:val="20"/>
              <w:szCs w:val="20"/>
            </w:rPr>
            <w:fldChar w:fldCharType="separate"/>
          </w:r>
          <w:r w:rsidR="00694481">
            <w:rPr>
              <w:noProof/>
              <w:sz w:val="20"/>
              <w:szCs w:val="20"/>
            </w:rPr>
            <w:t xml:space="preserve"> </w:t>
          </w:r>
          <w:r w:rsidR="00694481" w:rsidRPr="00694481">
            <w:rPr>
              <w:noProof/>
              <w:sz w:val="20"/>
              <w:szCs w:val="20"/>
            </w:rPr>
            <w:t>(WIKIPEDIA, 2017)</w:t>
          </w:r>
          <w:r w:rsidR="00527252">
            <w:rPr>
              <w:noProof/>
              <w:sz w:val="20"/>
              <w:szCs w:val="20"/>
            </w:rPr>
            <w:fldChar w:fldCharType="end"/>
          </w:r>
        </w:sdtContent>
      </w:sdt>
    </w:p>
    <w:p w:rsidR="007C159A" w:rsidRPr="00837BEB" w:rsidRDefault="007C159A" w:rsidP="00D67473">
      <w:pPr>
        <w:rPr>
          <w:noProof/>
          <w:sz w:val="20"/>
          <w:szCs w:val="20"/>
        </w:rPr>
      </w:pPr>
      <w:r>
        <w:rPr>
          <w:noProof/>
          <w:sz w:val="20"/>
          <w:szCs w:val="20"/>
        </w:rPr>
        <w:t>Fig:5 Porter’s Five Forces</w:t>
      </w:r>
    </w:p>
    <w:p w:rsidR="0002070F" w:rsidRDefault="0002070F" w:rsidP="0002070F">
      <w:pPr>
        <w:rPr>
          <w:noProof/>
          <w:sz w:val="20"/>
          <w:szCs w:val="20"/>
        </w:rPr>
      </w:pPr>
      <w:r>
        <w:rPr>
          <w:noProof/>
          <w:sz w:val="20"/>
          <w:szCs w:val="20"/>
        </w:rPr>
        <w:tab/>
      </w:r>
      <w:r>
        <w:rPr>
          <w:noProof/>
        </w:rPr>
        <w:drawing>
          <wp:inline distT="0" distB="0" distL="0" distR="0" wp14:anchorId="1366B082" wp14:editId="052FC02E">
            <wp:extent cx="3209192" cy="3209192"/>
            <wp:effectExtent l="0" t="0" r="0" b="0"/>
            <wp:docPr id="8" name="Picture 8" descr="Porter's Five Forc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er's Five Forces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21800" cy="3221800"/>
                    </a:xfrm>
                    <a:prstGeom prst="rect">
                      <a:avLst/>
                    </a:prstGeom>
                    <a:noFill/>
                    <a:ln>
                      <a:noFill/>
                    </a:ln>
                  </pic:spPr>
                </pic:pic>
              </a:graphicData>
            </a:graphic>
          </wp:inline>
        </w:drawing>
      </w:r>
    </w:p>
    <w:p w:rsidR="00EF41F2" w:rsidRDefault="00C84668" w:rsidP="00D67473">
      <w:pPr>
        <w:rPr>
          <w:noProof/>
          <w:sz w:val="20"/>
          <w:szCs w:val="20"/>
        </w:rPr>
      </w:pPr>
      <w:r>
        <w:rPr>
          <w:noProof/>
          <w:sz w:val="20"/>
          <w:szCs w:val="20"/>
        </w:rPr>
        <w:t>Porter’s Fi</w:t>
      </w:r>
      <w:r w:rsidR="00011652">
        <w:rPr>
          <w:noProof/>
          <w:sz w:val="20"/>
          <w:szCs w:val="20"/>
        </w:rPr>
        <w:t>ve Forces is designed</w:t>
      </w:r>
      <w:r>
        <w:rPr>
          <w:noProof/>
          <w:sz w:val="20"/>
          <w:szCs w:val="20"/>
        </w:rPr>
        <w:t xml:space="preserve"> to understand the impact of competition within </w:t>
      </w:r>
      <w:r w:rsidR="00011652">
        <w:rPr>
          <w:noProof/>
          <w:sz w:val="20"/>
          <w:szCs w:val="20"/>
        </w:rPr>
        <w:t>an industry b</w:t>
      </w:r>
      <w:r w:rsidR="00EF41F2">
        <w:rPr>
          <w:noProof/>
          <w:sz w:val="20"/>
          <w:szCs w:val="20"/>
        </w:rPr>
        <w:t>y assesing the power of profits, w</w:t>
      </w:r>
      <w:r w:rsidR="00011652">
        <w:rPr>
          <w:noProof/>
          <w:sz w:val="20"/>
          <w:szCs w:val="20"/>
        </w:rPr>
        <w:t>h</w:t>
      </w:r>
      <w:r w:rsidR="00EF41F2">
        <w:rPr>
          <w:noProof/>
          <w:sz w:val="20"/>
          <w:szCs w:val="20"/>
        </w:rPr>
        <w:t>ether that is from the consumer, supplier or direct market. The following forces are to be addressed:</w:t>
      </w:r>
    </w:p>
    <w:p w:rsidR="00EF41F2" w:rsidRPr="00D67473" w:rsidRDefault="00EF41F2" w:rsidP="00D67473">
      <w:pPr>
        <w:pStyle w:val="ListParagraph"/>
        <w:numPr>
          <w:ilvl w:val="0"/>
          <w:numId w:val="17"/>
        </w:numPr>
        <w:rPr>
          <w:noProof/>
          <w:sz w:val="20"/>
          <w:szCs w:val="20"/>
        </w:rPr>
      </w:pPr>
      <w:r w:rsidRPr="00D67473">
        <w:rPr>
          <w:noProof/>
          <w:sz w:val="20"/>
          <w:szCs w:val="20"/>
        </w:rPr>
        <w:t>Supplier Power</w:t>
      </w:r>
      <w:r w:rsidR="00B823E6" w:rsidRPr="00D67473">
        <w:rPr>
          <w:noProof/>
          <w:sz w:val="20"/>
          <w:szCs w:val="20"/>
        </w:rPr>
        <w:t xml:space="preserve"> </w:t>
      </w:r>
    </w:p>
    <w:p w:rsidR="00B823E6" w:rsidRPr="00D67473" w:rsidRDefault="00EF41F2" w:rsidP="00D67473">
      <w:pPr>
        <w:pStyle w:val="ListParagraph"/>
        <w:numPr>
          <w:ilvl w:val="0"/>
          <w:numId w:val="17"/>
        </w:numPr>
        <w:rPr>
          <w:noProof/>
          <w:sz w:val="20"/>
          <w:szCs w:val="20"/>
        </w:rPr>
      </w:pPr>
      <w:r w:rsidRPr="00D67473">
        <w:rPr>
          <w:noProof/>
          <w:sz w:val="20"/>
          <w:szCs w:val="20"/>
        </w:rPr>
        <w:t>Buyer Power</w:t>
      </w:r>
    </w:p>
    <w:p w:rsidR="00EF41F2" w:rsidRPr="00D67473" w:rsidRDefault="00EF41F2" w:rsidP="00D67473">
      <w:pPr>
        <w:pStyle w:val="ListParagraph"/>
        <w:numPr>
          <w:ilvl w:val="0"/>
          <w:numId w:val="17"/>
        </w:numPr>
        <w:rPr>
          <w:noProof/>
          <w:sz w:val="20"/>
          <w:szCs w:val="20"/>
        </w:rPr>
      </w:pPr>
      <w:r w:rsidRPr="00D67473">
        <w:rPr>
          <w:noProof/>
          <w:sz w:val="20"/>
          <w:szCs w:val="20"/>
        </w:rPr>
        <w:t>Competitive Rivalry</w:t>
      </w:r>
      <w:r w:rsidR="00B823E6" w:rsidRPr="00D67473">
        <w:rPr>
          <w:noProof/>
          <w:sz w:val="20"/>
          <w:szCs w:val="20"/>
        </w:rPr>
        <w:t xml:space="preserve"> </w:t>
      </w:r>
    </w:p>
    <w:p w:rsidR="00EF41F2" w:rsidRPr="00D67473" w:rsidRDefault="00EF41F2" w:rsidP="00D67473">
      <w:pPr>
        <w:pStyle w:val="ListParagraph"/>
        <w:numPr>
          <w:ilvl w:val="0"/>
          <w:numId w:val="17"/>
        </w:numPr>
        <w:rPr>
          <w:noProof/>
          <w:sz w:val="20"/>
          <w:szCs w:val="20"/>
        </w:rPr>
      </w:pPr>
      <w:r w:rsidRPr="00D67473">
        <w:rPr>
          <w:noProof/>
          <w:sz w:val="20"/>
          <w:szCs w:val="20"/>
        </w:rPr>
        <w:t>Threat of substitution</w:t>
      </w:r>
    </w:p>
    <w:p w:rsidR="00E14FC6" w:rsidRPr="00F022FB" w:rsidRDefault="00EF41F2" w:rsidP="00E14FC6">
      <w:pPr>
        <w:pStyle w:val="ListParagraph"/>
        <w:numPr>
          <w:ilvl w:val="0"/>
          <w:numId w:val="17"/>
        </w:numPr>
        <w:rPr>
          <w:noProof/>
          <w:sz w:val="20"/>
          <w:szCs w:val="20"/>
        </w:rPr>
      </w:pPr>
      <w:r w:rsidRPr="00D67473">
        <w:rPr>
          <w:noProof/>
          <w:sz w:val="20"/>
          <w:szCs w:val="20"/>
        </w:rPr>
        <w:t>Threat of new entry</w:t>
      </w:r>
    </w:p>
    <w:tbl>
      <w:tblPr>
        <w:tblStyle w:val="TableGrid"/>
        <w:tblW w:w="0" w:type="auto"/>
        <w:tblInd w:w="720" w:type="dxa"/>
        <w:tblLook w:val="04A0" w:firstRow="1" w:lastRow="0" w:firstColumn="1" w:lastColumn="0" w:noHBand="0" w:noVBand="1"/>
      </w:tblPr>
      <w:tblGrid>
        <w:gridCol w:w="3799"/>
        <w:gridCol w:w="3777"/>
      </w:tblGrid>
      <w:tr w:rsidR="00C84668" w:rsidRPr="001472D7" w:rsidTr="00F022FB">
        <w:tc>
          <w:tcPr>
            <w:tcW w:w="3799" w:type="dxa"/>
          </w:tcPr>
          <w:p w:rsidR="00C84668" w:rsidRDefault="00C84668" w:rsidP="00E14FC6">
            <w:r w:rsidRPr="001472D7">
              <w:rPr>
                <w:sz w:val="20"/>
              </w:rPr>
              <w:lastRenderedPageBreak/>
              <w:t>Advantage</w:t>
            </w:r>
          </w:p>
        </w:tc>
        <w:tc>
          <w:tcPr>
            <w:tcW w:w="3777" w:type="dxa"/>
          </w:tcPr>
          <w:p w:rsidR="00C84668" w:rsidRPr="001472D7" w:rsidRDefault="00C84668" w:rsidP="00E14FC6">
            <w:pPr>
              <w:rPr>
                <w:sz w:val="20"/>
                <w:szCs w:val="20"/>
              </w:rPr>
            </w:pPr>
            <w:r w:rsidRPr="001472D7">
              <w:rPr>
                <w:sz w:val="20"/>
                <w:szCs w:val="20"/>
              </w:rPr>
              <w:t>Disadvantage</w:t>
            </w:r>
          </w:p>
        </w:tc>
      </w:tr>
      <w:tr w:rsidR="00C84668" w:rsidRPr="001472D7" w:rsidTr="00F022FB">
        <w:trPr>
          <w:trHeight w:val="580"/>
        </w:trPr>
        <w:tc>
          <w:tcPr>
            <w:tcW w:w="3799" w:type="dxa"/>
          </w:tcPr>
          <w:p w:rsidR="00C84668" w:rsidRPr="001472D7" w:rsidRDefault="00B823E6" w:rsidP="00E14FC6">
            <w:pPr>
              <w:rPr>
                <w:sz w:val="20"/>
                <w:szCs w:val="20"/>
              </w:rPr>
            </w:pPr>
            <w:r>
              <w:rPr>
                <w:sz w:val="20"/>
                <w:szCs w:val="20"/>
              </w:rPr>
              <w:t>Create customer loyalty and improve retention</w:t>
            </w:r>
          </w:p>
        </w:tc>
        <w:tc>
          <w:tcPr>
            <w:tcW w:w="3777" w:type="dxa"/>
          </w:tcPr>
          <w:p w:rsidR="00C84668" w:rsidRPr="001472D7" w:rsidRDefault="00B823E6" w:rsidP="00E14FC6">
            <w:pPr>
              <w:rPr>
                <w:sz w:val="20"/>
                <w:szCs w:val="20"/>
              </w:rPr>
            </w:pPr>
            <w:r>
              <w:rPr>
                <w:sz w:val="20"/>
                <w:szCs w:val="20"/>
              </w:rPr>
              <w:t>Can be expensive to action changes</w:t>
            </w:r>
          </w:p>
        </w:tc>
      </w:tr>
      <w:tr w:rsidR="00C84668" w:rsidRPr="001472D7" w:rsidTr="00F022FB">
        <w:tc>
          <w:tcPr>
            <w:tcW w:w="3799" w:type="dxa"/>
          </w:tcPr>
          <w:p w:rsidR="00C84668" w:rsidRPr="001472D7" w:rsidRDefault="00B823E6" w:rsidP="00E14FC6">
            <w:pPr>
              <w:rPr>
                <w:sz w:val="20"/>
                <w:szCs w:val="20"/>
              </w:rPr>
            </w:pPr>
            <w:r>
              <w:rPr>
                <w:sz w:val="20"/>
                <w:szCs w:val="20"/>
              </w:rPr>
              <w:t>Improve market placement</w:t>
            </w:r>
          </w:p>
        </w:tc>
        <w:tc>
          <w:tcPr>
            <w:tcW w:w="3777" w:type="dxa"/>
          </w:tcPr>
          <w:p w:rsidR="00C84668" w:rsidRPr="001472D7" w:rsidRDefault="004F3D6A" w:rsidP="00E14FC6">
            <w:pPr>
              <w:rPr>
                <w:sz w:val="20"/>
                <w:szCs w:val="20"/>
              </w:rPr>
            </w:pPr>
            <w:r>
              <w:rPr>
                <w:sz w:val="20"/>
                <w:szCs w:val="20"/>
              </w:rPr>
              <w:t>Customers’</w:t>
            </w:r>
            <w:r w:rsidR="00B823E6">
              <w:rPr>
                <w:sz w:val="20"/>
                <w:szCs w:val="20"/>
              </w:rPr>
              <w:t xml:space="preserve"> needs become integral to the </w:t>
            </w:r>
            <w:r>
              <w:rPr>
                <w:sz w:val="20"/>
                <w:szCs w:val="20"/>
              </w:rPr>
              <w:t>success rather than business needs</w:t>
            </w:r>
          </w:p>
        </w:tc>
      </w:tr>
      <w:tr w:rsidR="00C84668" w:rsidRPr="001472D7" w:rsidTr="00F022FB">
        <w:tc>
          <w:tcPr>
            <w:tcW w:w="3799" w:type="dxa"/>
          </w:tcPr>
          <w:p w:rsidR="00C84668" w:rsidRPr="001472D7" w:rsidRDefault="004F3D6A" w:rsidP="00E14FC6">
            <w:pPr>
              <w:rPr>
                <w:sz w:val="20"/>
                <w:szCs w:val="20"/>
              </w:rPr>
            </w:pPr>
            <w:r>
              <w:rPr>
                <w:sz w:val="20"/>
                <w:szCs w:val="20"/>
              </w:rPr>
              <w:t>Clear guide to customers’ needs and Trend patterns</w:t>
            </w:r>
          </w:p>
        </w:tc>
        <w:tc>
          <w:tcPr>
            <w:tcW w:w="3777" w:type="dxa"/>
          </w:tcPr>
          <w:p w:rsidR="00C84668" w:rsidRPr="001472D7" w:rsidRDefault="004F3D6A" w:rsidP="00E14FC6">
            <w:pPr>
              <w:rPr>
                <w:sz w:val="20"/>
                <w:szCs w:val="20"/>
              </w:rPr>
            </w:pPr>
            <w:r>
              <w:rPr>
                <w:sz w:val="20"/>
                <w:szCs w:val="20"/>
              </w:rPr>
              <w:t>Lends itself to being reactive and not proactive</w:t>
            </w:r>
          </w:p>
        </w:tc>
      </w:tr>
      <w:tr w:rsidR="00C84668" w:rsidRPr="001472D7" w:rsidTr="00F022FB">
        <w:tc>
          <w:tcPr>
            <w:tcW w:w="3799" w:type="dxa"/>
          </w:tcPr>
          <w:p w:rsidR="00C84668" w:rsidRPr="001472D7" w:rsidRDefault="004F3D6A" w:rsidP="00E14FC6">
            <w:pPr>
              <w:rPr>
                <w:sz w:val="20"/>
                <w:szCs w:val="20"/>
              </w:rPr>
            </w:pPr>
            <w:r>
              <w:rPr>
                <w:sz w:val="20"/>
                <w:szCs w:val="20"/>
              </w:rPr>
              <w:t>Predict failure rates</w:t>
            </w:r>
          </w:p>
        </w:tc>
        <w:tc>
          <w:tcPr>
            <w:tcW w:w="3777" w:type="dxa"/>
          </w:tcPr>
          <w:p w:rsidR="00C84668" w:rsidRPr="001472D7" w:rsidRDefault="004F3D6A" w:rsidP="00E14FC6">
            <w:pPr>
              <w:rPr>
                <w:sz w:val="20"/>
                <w:szCs w:val="20"/>
              </w:rPr>
            </w:pPr>
            <w:r>
              <w:rPr>
                <w:sz w:val="20"/>
                <w:szCs w:val="20"/>
              </w:rPr>
              <w:t>Outcomes can be easily duplicated by competitors</w:t>
            </w:r>
          </w:p>
        </w:tc>
      </w:tr>
      <w:tr w:rsidR="00C84668" w:rsidRPr="001472D7" w:rsidTr="00F022FB">
        <w:tc>
          <w:tcPr>
            <w:tcW w:w="3799" w:type="dxa"/>
          </w:tcPr>
          <w:p w:rsidR="00C84668" w:rsidRPr="001472D7" w:rsidRDefault="004F3D6A" w:rsidP="00E14FC6">
            <w:pPr>
              <w:rPr>
                <w:sz w:val="20"/>
                <w:szCs w:val="20"/>
              </w:rPr>
            </w:pPr>
            <w:r>
              <w:rPr>
                <w:sz w:val="20"/>
                <w:szCs w:val="20"/>
              </w:rPr>
              <w:t>Awareness of customer relation and communication</w:t>
            </w:r>
          </w:p>
        </w:tc>
        <w:tc>
          <w:tcPr>
            <w:tcW w:w="3777" w:type="dxa"/>
          </w:tcPr>
          <w:p w:rsidR="00C84668" w:rsidRPr="001472D7" w:rsidRDefault="004F3D6A" w:rsidP="00E14FC6">
            <w:pPr>
              <w:rPr>
                <w:sz w:val="20"/>
                <w:szCs w:val="20"/>
              </w:rPr>
            </w:pPr>
            <w:r>
              <w:rPr>
                <w:sz w:val="20"/>
                <w:szCs w:val="20"/>
              </w:rPr>
              <w:t>Requires skills and experience to analysis retrospective changes</w:t>
            </w:r>
          </w:p>
        </w:tc>
      </w:tr>
    </w:tbl>
    <w:p w:rsidR="004F3D6A" w:rsidRDefault="004F3D6A" w:rsidP="0002070F">
      <w:pPr>
        <w:rPr>
          <w:noProof/>
          <w:sz w:val="20"/>
          <w:szCs w:val="20"/>
        </w:rPr>
      </w:pPr>
      <w:r>
        <w:rPr>
          <w:noProof/>
          <w:sz w:val="20"/>
          <w:szCs w:val="20"/>
        </w:rPr>
        <w:tab/>
      </w:r>
    </w:p>
    <w:p w:rsidR="00477010" w:rsidRPr="00F022FB" w:rsidRDefault="00267CDE" w:rsidP="00477010">
      <w:pPr>
        <w:rPr>
          <w:noProof/>
          <w:sz w:val="20"/>
          <w:szCs w:val="20"/>
        </w:rPr>
      </w:pPr>
      <w:r>
        <w:rPr>
          <w:noProof/>
          <w:sz w:val="20"/>
          <w:szCs w:val="20"/>
        </w:rPr>
        <w:t>Not specfic to any set analysising tool</w:t>
      </w:r>
      <w:r w:rsidR="00011652">
        <w:rPr>
          <w:noProof/>
          <w:sz w:val="20"/>
          <w:szCs w:val="20"/>
        </w:rPr>
        <w:t>,</w:t>
      </w:r>
      <w:r>
        <w:rPr>
          <w:noProof/>
          <w:sz w:val="20"/>
          <w:szCs w:val="20"/>
        </w:rPr>
        <w:t xml:space="preserve"> the </w:t>
      </w:r>
      <w:r w:rsidR="004F3D6A">
        <w:rPr>
          <w:noProof/>
          <w:sz w:val="20"/>
          <w:szCs w:val="20"/>
        </w:rPr>
        <w:t xml:space="preserve">Organisations and coresponding HR </w:t>
      </w:r>
      <w:r>
        <w:rPr>
          <w:noProof/>
          <w:sz w:val="20"/>
          <w:szCs w:val="20"/>
        </w:rPr>
        <w:t xml:space="preserve">professionals </w:t>
      </w:r>
      <w:r w:rsidR="00CB7CD6">
        <w:rPr>
          <w:noProof/>
          <w:sz w:val="20"/>
          <w:szCs w:val="20"/>
        </w:rPr>
        <w:t xml:space="preserve">should </w:t>
      </w:r>
      <w:r w:rsidR="00011652">
        <w:rPr>
          <w:noProof/>
          <w:sz w:val="20"/>
          <w:szCs w:val="20"/>
        </w:rPr>
        <w:t xml:space="preserve">make </w:t>
      </w:r>
      <w:r>
        <w:rPr>
          <w:noProof/>
          <w:sz w:val="20"/>
          <w:szCs w:val="20"/>
        </w:rPr>
        <w:t xml:space="preserve">commitment to </w:t>
      </w:r>
      <w:r w:rsidR="00EA683E">
        <w:rPr>
          <w:noProof/>
          <w:sz w:val="20"/>
          <w:szCs w:val="20"/>
        </w:rPr>
        <w:t>guara</w:t>
      </w:r>
      <w:r w:rsidR="00CB7CD6">
        <w:rPr>
          <w:noProof/>
          <w:sz w:val="20"/>
          <w:szCs w:val="20"/>
        </w:rPr>
        <w:t>nt</w:t>
      </w:r>
      <w:r w:rsidR="00011652">
        <w:rPr>
          <w:noProof/>
          <w:sz w:val="20"/>
          <w:szCs w:val="20"/>
        </w:rPr>
        <w:t>ee</w:t>
      </w:r>
      <w:r w:rsidR="00CB7CD6">
        <w:rPr>
          <w:noProof/>
          <w:sz w:val="20"/>
          <w:szCs w:val="20"/>
        </w:rPr>
        <w:t>ing</w:t>
      </w:r>
      <w:r>
        <w:rPr>
          <w:noProof/>
          <w:sz w:val="20"/>
          <w:szCs w:val="20"/>
        </w:rPr>
        <w:t xml:space="preserve"> a positive work place enviroment that promotes a happy work life balance with accesibile legal policies and procedures in place. </w:t>
      </w:r>
      <w:r w:rsidR="00EA683E">
        <w:rPr>
          <w:noProof/>
          <w:sz w:val="20"/>
          <w:szCs w:val="20"/>
        </w:rPr>
        <w:t xml:space="preserve">This </w:t>
      </w:r>
      <w:r w:rsidR="00CB7CD6">
        <w:rPr>
          <w:noProof/>
          <w:sz w:val="20"/>
          <w:szCs w:val="20"/>
        </w:rPr>
        <w:t>ensure</w:t>
      </w:r>
      <w:r w:rsidR="00EA683E">
        <w:rPr>
          <w:noProof/>
          <w:sz w:val="20"/>
          <w:szCs w:val="20"/>
        </w:rPr>
        <w:t>s</w:t>
      </w:r>
      <w:r w:rsidR="00CB7CD6">
        <w:rPr>
          <w:noProof/>
          <w:sz w:val="20"/>
          <w:szCs w:val="20"/>
        </w:rPr>
        <w:t xml:space="preserve"> the future success of the business by protecting the organisation and employees by having sound st</w:t>
      </w:r>
      <w:r w:rsidR="00EA683E">
        <w:rPr>
          <w:noProof/>
          <w:sz w:val="20"/>
          <w:szCs w:val="20"/>
        </w:rPr>
        <w:t>r</w:t>
      </w:r>
      <w:r w:rsidR="00CB7CD6">
        <w:rPr>
          <w:noProof/>
          <w:sz w:val="20"/>
          <w:szCs w:val="20"/>
        </w:rPr>
        <w:t>ate</w:t>
      </w:r>
      <w:r w:rsidR="00EA683E">
        <w:rPr>
          <w:noProof/>
          <w:sz w:val="20"/>
          <w:szCs w:val="20"/>
        </w:rPr>
        <w:t>gies in place</w:t>
      </w:r>
      <w:r w:rsidR="00CB7CD6">
        <w:rPr>
          <w:noProof/>
          <w:sz w:val="20"/>
          <w:szCs w:val="20"/>
        </w:rPr>
        <w:t xml:space="preserve"> that consider the enviorment in which they are part of.</w:t>
      </w:r>
    </w:p>
    <w:p w:rsidR="00477010" w:rsidRPr="003E71E7" w:rsidRDefault="00E14FC6" w:rsidP="003E71E7">
      <w:pPr>
        <w:pStyle w:val="Heading1"/>
        <w:ind w:firstLine="720"/>
        <w:rPr>
          <w:color w:val="auto"/>
          <w:sz w:val="22"/>
          <w:szCs w:val="22"/>
          <w:u w:val="single"/>
        </w:rPr>
      </w:pPr>
      <w:bookmarkStart w:id="4" w:name="_Toc503375237"/>
      <w:r w:rsidRPr="003E71E7">
        <w:rPr>
          <w:color w:val="auto"/>
          <w:sz w:val="22"/>
          <w:szCs w:val="22"/>
          <w:u w:val="single"/>
        </w:rPr>
        <w:t>Factors Impacting HR and the organisation</w:t>
      </w:r>
      <w:bookmarkEnd w:id="4"/>
    </w:p>
    <w:p w:rsidR="00D73250" w:rsidRDefault="0053656B" w:rsidP="00D67473">
      <w:pPr>
        <w:rPr>
          <w:sz w:val="20"/>
          <w:szCs w:val="20"/>
        </w:rPr>
      </w:pPr>
      <w:r>
        <w:rPr>
          <w:sz w:val="20"/>
          <w:szCs w:val="20"/>
        </w:rPr>
        <w:t xml:space="preserve">Organisations and HR </w:t>
      </w:r>
      <w:r w:rsidRPr="00210049">
        <w:rPr>
          <w:sz w:val="20"/>
          <w:szCs w:val="20"/>
        </w:rPr>
        <w:t>department</w:t>
      </w:r>
      <w:r w:rsidR="00663B8D">
        <w:rPr>
          <w:sz w:val="20"/>
          <w:szCs w:val="20"/>
        </w:rPr>
        <w:t>s</w:t>
      </w:r>
      <w:r w:rsidRPr="00210049">
        <w:rPr>
          <w:sz w:val="20"/>
          <w:szCs w:val="20"/>
        </w:rPr>
        <w:t xml:space="preserve"> </w:t>
      </w:r>
      <w:r>
        <w:rPr>
          <w:sz w:val="20"/>
          <w:szCs w:val="20"/>
        </w:rPr>
        <w:t>can have influences fro</w:t>
      </w:r>
      <w:r w:rsidR="00663B8D">
        <w:rPr>
          <w:sz w:val="20"/>
          <w:szCs w:val="20"/>
        </w:rPr>
        <w:t>m internal and external factors</w:t>
      </w:r>
      <w:r>
        <w:rPr>
          <w:sz w:val="20"/>
          <w:szCs w:val="20"/>
        </w:rPr>
        <w:t xml:space="preserve"> which need to be analysed to build a </w:t>
      </w:r>
      <w:r w:rsidRPr="0053656B">
        <w:rPr>
          <w:sz w:val="20"/>
          <w:szCs w:val="20"/>
        </w:rPr>
        <w:t>systematized</w:t>
      </w:r>
      <w:r>
        <w:rPr>
          <w:sz w:val="20"/>
          <w:szCs w:val="20"/>
        </w:rPr>
        <w:t xml:space="preserve"> and positive business brand</w:t>
      </w:r>
      <w:r w:rsidR="007C159A">
        <w:rPr>
          <w:sz w:val="20"/>
          <w:szCs w:val="20"/>
        </w:rPr>
        <w:t xml:space="preserve"> (Fig:6</w:t>
      </w:r>
      <w:r w:rsidR="00155C8C">
        <w:rPr>
          <w:sz w:val="20"/>
          <w:szCs w:val="20"/>
        </w:rPr>
        <w:t>)</w:t>
      </w:r>
      <w:r>
        <w:rPr>
          <w:sz w:val="20"/>
          <w:szCs w:val="20"/>
        </w:rPr>
        <w:t xml:space="preserve">. Micro factors are affected by the internal business and Macro factors are modified by the </w:t>
      </w:r>
      <w:r w:rsidR="00737106">
        <w:rPr>
          <w:sz w:val="20"/>
          <w:szCs w:val="20"/>
        </w:rPr>
        <w:t xml:space="preserve">external environment. Micro factors take into consideration the company structure, Business sector (Public, Private or Voluntary) and business size (Small, Small and Medium enterprise /SME or Large Corporation). Macro factors are not </w:t>
      </w:r>
      <w:r w:rsidR="00D73250">
        <w:rPr>
          <w:sz w:val="20"/>
          <w:szCs w:val="20"/>
        </w:rPr>
        <w:t>controllable by the set organisation as they encompass the outside world as in a PESTLE analysis, relating to environment, political change, technological and competition development.</w:t>
      </w:r>
    </w:p>
    <w:p w:rsidR="00155C8C" w:rsidRDefault="007C159A" w:rsidP="00D67473">
      <w:pPr>
        <w:rPr>
          <w:sz w:val="20"/>
          <w:szCs w:val="20"/>
        </w:rPr>
      </w:pPr>
      <w:r>
        <w:rPr>
          <w:sz w:val="20"/>
          <w:szCs w:val="20"/>
        </w:rPr>
        <w:t>Fig:6</w:t>
      </w:r>
      <w:r w:rsidR="00155C8C">
        <w:rPr>
          <w:sz w:val="20"/>
          <w:szCs w:val="20"/>
        </w:rPr>
        <w:t xml:space="preserve"> Micro/ Macro Environment factors</w:t>
      </w:r>
    </w:p>
    <w:p w:rsidR="005C3F58" w:rsidRDefault="005C3F58" w:rsidP="00D57008">
      <w:pPr>
        <w:ind w:left="720"/>
        <w:rPr>
          <w:sz w:val="20"/>
          <w:szCs w:val="20"/>
        </w:rPr>
      </w:pPr>
      <w:r>
        <w:rPr>
          <w:noProof/>
        </w:rPr>
        <w:drawing>
          <wp:inline distT="0" distB="0" distL="0" distR="0">
            <wp:extent cx="5274310" cy="2334523"/>
            <wp:effectExtent l="0" t="0" r="2540" b="8890"/>
            <wp:docPr id="10" name="Picture 10" descr="Image result for MICRO factors affecting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CRO factors affecting H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2334523"/>
                    </a:xfrm>
                    <a:prstGeom prst="rect">
                      <a:avLst/>
                    </a:prstGeom>
                    <a:noFill/>
                    <a:ln>
                      <a:noFill/>
                    </a:ln>
                  </pic:spPr>
                </pic:pic>
              </a:graphicData>
            </a:graphic>
          </wp:inline>
        </w:drawing>
      </w:r>
    </w:p>
    <w:p w:rsidR="005C3F58" w:rsidRDefault="00D73250" w:rsidP="00D67473">
      <w:pPr>
        <w:rPr>
          <w:sz w:val="20"/>
          <w:szCs w:val="20"/>
        </w:rPr>
      </w:pPr>
      <w:r>
        <w:rPr>
          <w:sz w:val="20"/>
          <w:szCs w:val="20"/>
        </w:rPr>
        <w:t>The Micro factors of HR</w:t>
      </w:r>
      <w:r w:rsidR="007C159A">
        <w:rPr>
          <w:sz w:val="20"/>
          <w:szCs w:val="20"/>
        </w:rPr>
        <w:t xml:space="preserve"> (Fig:7</w:t>
      </w:r>
      <w:r w:rsidR="007812FD">
        <w:rPr>
          <w:sz w:val="20"/>
          <w:szCs w:val="20"/>
        </w:rPr>
        <w:t>)</w:t>
      </w:r>
      <w:r>
        <w:rPr>
          <w:sz w:val="20"/>
          <w:szCs w:val="20"/>
        </w:rPr>
        <w:t xml:space="preserve"> </w:t>
      </w:r>
      <w:r w:rsidR="00D57008">
        <w:rPr>
          <w:sz w:val="20"/>
          <w:szCs w:val="20"/>
        </w:rPr>
        <w:t>will be the same throughout the different categories but will not nece</w:t>
      </w:r>
      <w:r w:rsidR="00663B8D">
        <w:rPr>
          <w:sz w:val="20"/>
          <w:szCs w:val="20"/>
        </w:rPr>
        <w:t>ssary have the same significance</w:t>
      </w:r>
      <w:r w:rsidR="00D57008">
        <w:rPr>
          <w:sz w:val="20"/>
          <w:szCs w:val="20"/>
        </w:rPr>
        <w:t xml:space="preserve">, </w:t>
      </w:r>
      <w:r w:rsidR="00663B8D">
        <w:rPr>
          <w:sz w:val="20"/>
          <w:szCs w:val="20"/>
        </w:rPr>
        <w:t xml:space="preserve">for </w:t>
      </w:r>
      <w:r w:rsidR="00D57008">
        <w:rPr>
          <w:sz w:val="20"/>
          <w:szCs w:val="20"/>
        </w:rPr>
        <w:t>example business sectors have different agendas but they all a</w:t>
      </w:r>
      <w:r w:rsidR="005C3F58">
        <w:rPr>
          <w:sz w:val="20"/>
          <w:szCs w:val="20"/>
        </w:rPr>
        <w:t>i</w:t>
      </w:r>
      <w:r w:rsidR="00D57008">
        <w:rPr>
          <w:sz w:val="20"/>
          <w:szCs w:val="20"/>
        </w:rPr>
        <w:t>m to provide a service and have some form of stakeholders.</w:t>
      </w:r>
      <w:r w:rsidR="005C3F58">
        <w:rPr>
          <w:sz w:val="20"/>
          <w:szCs w:val="20"/>
        </w:rPr>
        <w:t xml:space="preserve"> </w:t>
      </w:r>
      <w:r w:rsidR="00D57008" w:rsidRPr="00D57008">
        <w:rPr>
          <w:sz w:val="20"/>
          <w:szCs w:val="20"/>
        </w:rPr>
        <w:t>“It is obvious that, public firms and private firms have mainly different purposes. Accordingly, in general, the priority of public organizations is to create social benefit, while private firms focusing on profitability and growth. On the other hand, both types of organizations should be competitive to survive in today’s complicated business environment”</w:t>
      </w:r>
      <w:sdt>
        <w:sdtPr>
          <w:rPr>
            <w:sz w:val="20"/>
            <w:szCs w:val="20"/>
          </w:rPr>
          <w:id w:val="234286084"/>
          <w:citation/>
        </w:sdtPr>
        <w:sdtEndPr/>
        <w:sdtContent>
          <w:r w:rsidR="00D57008">
            <w:rPr>
              <w:sz w:val="20"/>
              <w:szCs w:val="20"/>
            </w:rPr>
            <w:fldChar w:fldCharType="begin"/>
          </w:r>
          <w:r w:rsidR="005C3F58">
            <w:rPr>
              <w:sz w:val="20"/>
              <w:szCs w:val="20"/>
            </w:rPr>
            <w:instrText xml:space="preserve">CITATION Env14 \l 2057 </w:instrText>
          </w:r>
          <w:r w:rsidR="00D57008">
            <w:rPr>
              <w:sz w:val="20"/>
              <w:szCs w:val="20"/>
            </w:rPr>
            <w:fldChar w:fldCharType="separate"/>
          </w:r>
          <w:r w:rsidR="00694481">
            <w:rPr>
              <w:noProof/>
              <w:sz w:val="20"/>
              <w:szCs w:val="20"/>
            </w:rPr>
            <w:t xml:space="preserve"> </w:t>
          </w:r>
          <w:r w:rsidR="00694481" w:rsidRPr="00694481">
            <w:rPr>
              <w:noProof/>
              <w:sz w:val="20"/>
              <w:szCs w:val="20"/>
            </w:rPr>
            <w:t>(Genc, 2014)</w:t>
          </w:r>
          <w:r w:rsidR="00D57008">
            <w:rPr>
              <w:sz w:val="20"/>
              <w:szCs w:val="20"/>
            </w:rPr>
            <w:fldChar w:fldCharType="end"/>
          </w:r>
        </w:sdtContent>
      </w:sdt>
      <w:r w:rsidR="005C3F58">
        <w:rPr>
          <w:sz w:val="20"/>
          <w:szCs w:val="20"/>
        </w:rPr>
        <w:t xml:space="preserve"> </w:t>
      </w:r>
    </w:p>
    <w:p w:rsidR="00E67AE3" w:rsidRDefault="00E67AE3" w:rsidP="005C3F58">
      <w:pPr>
        <w:ind w:left="720"/>
        <w:rPr>
          <w:sz w:val="20"/>
          <w:szCs w:val="20"/>
        </w:rPr>
      </w:pPr>
    </w:p>
    <w:p w:rsidR="007812FD" w:rsidRDefault="007C159A" w:rsidP="005C3F58">
      <w:pPr>
        <w:ind w:left="720"/>
        <w:rPr>
          <w:sz w:val="20"/>
          <w:szCs w:val="20"/>
        </w:rPr>
      </w:pPr>
      <w:r>
        <w:rPr>
          <w:sz w:val="20"/>
          <w:szCs w:val="20"/>
        </w:rPr>
        <w:lastRenderedPageBreak/>
        <w:t>Fig:7</w:t>
      </w:r>
      <w:r w:rsidR="007812FD">
        <w:rPr>
          <w:sz w:val="20"/>
          <w:szCs w:val="20"/>
        </w:rPr>
        <w:t xml:space="preserve"> Internal HR Micro factors</w:t>
      </w:r>
    </w:p>
    <w:p w:rsidR="005C3F58" w:rsidRDefault="005C3F58" w:rsidP="005C3F58">
      <w:pPr>
        <w:ind w:left="720"/>
        <w:rPr>
          <w:sz w:val="20"/>
          <w:szCs w:val="20"/>
        </w:rPr>
      </w:pPr>
      <w:r>
        <w:rPr>
          <w:noProof/>
          <w:sz w:val="20"/>
          <w:szCs w:val="20"/>
        </w:rPr>
        <w:drawing>
          <wp:inline distT="0" distB="0" distL="0" distR="0">
            <wp:extent cx="4528038" cy="2883145"/>
            <wp:effectExtent l="0" t="57150" r="0" b="5080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7812FD" w:rsidRPr="00D67473" w:rsidRDefault="007812FD" w:rsidP="00D67473">
      <w:pPr>
        <w:pStyle w:val="ListParagraph"/>
        <w:numPr>
          <w:ilvl w:val="0"/>
          <w:numId w:val="18"/>
        </w:numPr>
        <w:rPr>
          <w:sz w:val="20"/>
          <w:szCs w:val="20"/>
        </w:rPr>
      </w:pPr>
      <w:r w:rsidRPr="00D67473">
        <w:rPr>
          <w:sz w:val="20"/>
          <w:szCs w:val="20"/>
        </w:rPr>
        <w:t>Employees- Recruiting with relevant skills and experience, whilst managing the age working population, cultural changes and diversity</w:t>
      </w:r>
      <w:r w:rsidR="00155C8C" w:rsidRPr="00D67473">
        <w:rPr>
          <w:sz w:val="20"/>
          <w:szCs w:val="20"/>
        </w:rPr>
        <w:t>.</w:t>
      </w:r>
    </w:p>
    <w:p w:rsidR="007812FD" w:rsidRPr="00D67473" w:rsidRDefault="007812FD" w:rsidP="00D67473">
      <w:pPr>
        <w:pStyle w:val="ListParagraph"/>
        <w:numPr>
          <w:ilvl w:val="0"/>
          <w:numId w:val="18"/>
        </w:numPr>
        <w:rPr>
          <w:sz w:val="20"/>
          <w:szCs w:val="20"/>
        </w:rPr>
      </w:pPr>
      <w:r w:rsidRPr="00D67473">
        <w:rPr>
          <w:sz w:val="20"/>
          <w:szCs w:val="20"/>
        </w:rPr>
        <w:t xml:space="preserve">Competitors- Awareness of existing </w:t>
      </w:r>
      <w:r w:rsidR="00155C8C" w:rsidRPr="00D67473">
        <w:rPr>
          <w:sz w:val="20"/>
          <w:szCs w:val="20"/>
        </w:rPr>
        <w:t>competition</w:t>
      </w:r>
      <w:r w:rsidRPr="00D67473">
        <w:rPr>
          <w:sz w:val="20"/>
          <w:szCs w:val="20"/>
        </w:rPr>
        <w:t xml:space="preserve"> and</w:t>
      </w:r>
      <w:r w:rsidR="00155C8C" w:rsidRPr="00D67473">
        <w:rPr>
          <w:sz w:val="20"/>
          <w:szCs w:val="20"/>
        </w:rPr>
        <w:t xml:space="preserve"> drive greater</w:t>
      </w:r>
      <w:r w:rsidRPr="00D67473">
        <w:rPr>
          <w:sz w:val="20"/>
          <w:szCs w:val="20"/>
        </w:rPr>
        <w:t xml:space="preserve"> position within the market place</w:t>
      </w:r>
      <w:r w:rsidR="00C72C9D" w:rsidRPr="00D67473">
        <w:rPr>
          <w:sz w:val="20"/>
          <w:szCs w:val="20"/>
        </w:rPr>
        <w:t>. This will retain and source the right talent for the organisation.</w:t>
      </w:r>
    </w:p>
    <w:p w:rsidR="007812FD" w:rsidRPr="00D67473" w:rsidRDefault="007812FD" w:rsidP="00D67473">
      <w:pPr>
        <w:pStyle w:val="ListParagraph"/>
        <w:numPr>
          <w:ilvl w:val="0"/>
          <w:numId w:val="18"/>
        </w:numPr>
        <w:rPr>
          <w:sz w:val="20"/>
          <w:szCs w:val="20"/>
        </w:rPr>
      </w:pPr>
      <w:r w:rsidRPr="00D67473">
        <w:rPr>
          <w:sz w:val="20"/>
          <w:szCs w:val="20"/>
        </w:rPr>
        <w:t>Media-</w:t>
      </w:r>
      <w:r w:rsidR="00155C8C" w:rsidRPr="00D67473">
        <w:rPr>
          <w:sz w:val="20"/>
          <w:szCs w:val="20"/>
        </w:rPr>
        <w:t xml:space="preserve"> </w:t>
      </w:r>
      <w:r w:rsidRPr="00D67473">
        <w:rPr>
          <w:sz w:val="20"/>
          <w:szCs w:val="20"/>
        </w:rPr>
        <w:t>Continues Positive media coverage can raise an organisation</w:t>
      </w:r>
      <w:r w:rsidR="00155C8C" w:rsidRPr="00D67473">
        <w:rPr>
          <w:sz w:val="20"/>
          <w:szCs w:val="20"/>
        </w:rPr>
        <w:t>s</w:t>
      </w:r>
      <w:r w:rsidRPr="00D67473">
        <w:rPr>
          <w:sz w:val="20"/>
          <w:szCs w:val="20"/>
        </w:rPr>
        <w:t xml:space="preserve"> profit and company profile. Poor media reviews can </w:t>
      </w:r>
      <w:r w:rsidR="00155C8C" w:rsidRPr="00D67473">
        <w:rPr>
          <w:sz w:val="20"/>
          <w:szCs w:val="20"/>
        </w:rPr>
        <w:t>potentially destroy a business by losing productivity and profit.</w:t>
      </w:r>
      <w:r w:rsidR="00C72C9D" w:rsidRPr="00D67473">
        <w:rPr>
          <w:sz w:val="20"/>
          <w:szCs w:val="20"/>
        </w:rPr>
        <w:t xml:space="preserve"> Employees aspire to work for reputable and recognised companies. </w:t>
      </w:r>
    </w:p>
    <w:p w:rsidR="007812FD" w:rsidRPr="00D67473" w:rsidRDefault="007812FD" w:rsidP="00D67473">
      <w:pPr>
        <w:pStyle w:val="ListParagraph"/>
        <w:numPr>
          <w:ilvl w:val="0"/>
          <w:numId w:val="18"/>
        </w:numPr>
        <w:rPr>
          <w:sz w:val="20"/>
          <w:szCs w:val="20"/>
        </w:rPr>
      </w:pPr>
      <w:r w:rsidRPr="00D67473">
        <w:rPr>
          <w:sz w:val="20"/>
          <w:szCs w:val="20"/>
        </w:rPr>
        <w:t>Shareholders</w:t>
      </w:r>
      <w:r w:rsidR="00155C8C" w:rsidRPr="00D67473">
        <w:rPr>
          <w:sz w:val="20"/>
          <w:szCs w:val="20"/>
        </w:rPr>
        <w:t>- Company growth is reliant on investment. The need for ongoing profit development may play a deciding factor in strategy planning.</w:t>
      </w:r>
    </w:p>
    <w:p w:rsidR="007812FD" w:rsidRPr="00D67473" w:rsidRDefault="007812FD" w:rsidP="00D67473">
      <w:pPr>
        <w:pStyle w:val="ListParagraph"/>
        <w:numPr>
          <w:ilvl w:val="0"/>
          <w:numId w:val="18"/>
        </w:numPr>
        <w:rPr>
          <w:sz w:val="20"/>
          <w:szCs w:val="20"/>
        </w:rPr>
      </w:pPr>
      <w:r w:rsidRPr="00D67473">
        <w:rPr>
          <w:sz w:val="20"/>
          <w:szCs w:val="20"/>
        </w:rPr>
        <w:t>Suppliers</w:t>
      </w:r>
      <w:r w:rsidR="00155C8C" w:rsidRPr="00D67473">
        <w:rPr>
          <w:sz w:val="20"/>
          <w:szCs w:val="20"/>
        </w:rPr>
        <w:t>- Good working relations with supply chain, ensure valued products at competitive prices.</w:t>
      </w:r>
      <w:r w:rsidR="00C72C9D" w:rsidRPr="00D67473">
        <w:rPr>
          <w:sz w:val="20"/>
          <w:szCs w:val="20"/>
        </w:rPr>
        <w:t xml:space="preserve"> Confidence in a product/ service develop ethical and good work practice.</w:t>
      </w:r>
    </w:p>
    <w:p w:rsidR="007812FD" w:rsidRPr="00D67473" w:rsidRDefault="007812FD" w:rsidP="00D67473">
      <w:pPr>
        <w:pStyle w:val="ListParagraph"/>
        <w:numPr>
          <w:ilvl w:val="0"/>
          <w:numId w:val="18"/>
        </w:numPr>
        <w:rPr>
          <w:sz w:val="20"/>
          <w:szCs w:val="20"/>
        </w:rPr>
      </w:pPr>
      <w:r w:rsidRPr="00D67473">
        <w:rPr>
          <w:sz w:val="20"/>
          <w:szCs w:val="20"/>
        </w:rPr>
        <w:t>Customers</w:t>
      </w:r>
      <w:r w:rsidR="00155C8C" w:rsidRPr="00D67473">
        <w:rPr>
          <w:sz w:val="20"/>
          <w:szCs w:val="20"/>
        </w:rPr>
        <w:t>- Provide the service to exceed expectations to retain and build loyalty.</w:t>
      </w:r>
      <w:r w:rsidR="00C72C9D" w:rsidRPr="00D67473">
        <w:rPr>
          <w:sz w:val="20"/>
          <w:szCs w:val="20"/>
        </w:rPr>
        <w:t xml:space="preserve"> </w:t>
      </w:r>
    </w:p>
    <w:p w:rsidR="00497A37" w:rsidRPr="003E71E7" w:rsidRDefault="00497A37" w:rsidP="003E71E7">
      <w:pPr>
        <w:pStyle w:val="Heading1"/>
        <w:ind w:firstLine="720"/>
        <w:rPr>
          <w:rFonts w:eastAsia="Times New Roman"/>
          <w:color w:val="auto"/>
          <w:sz w:val="22"/>
          <w:szCs w:val="22"/>
          <w:u w:val="single"/>
          <w:lang w:eastAsia="en-US"/>
        </w:rPr>
      </w:pPr>
      <w:bookmarkStart w:id="5" w:name="_Toc503375238"/>
      <w:r w:rsidRPr="003E71E7">
        <w:rPr>
          <w:rFonts w:eastAsia="Times New Roman"/>
          <w:color w:val="auto"/>
          <w:sz w:val="22"/>
          <w:szCs w:val="22"/>
          <w:u w:val="single"/>
          <w:lang w:eastAsia="en-US"/>
        </w:rPr>
        <w:t>Key Stages of Strategy and the role of HR</w:t>
      </w:r>
      <w:bookmarkEnd w:id="5"/>
    </w:p>
    <w:p w:rsidR="00497A37" w:rsidRPr="00497A37" w:rsidRDefault="00497A37" w:rsidP="00497A37">
      <w:pPr>
        <w:tabs>
          <w:tab w:val="left" w:pos="2940"/>
        </w:tabs>
        <w:spacing w:after="0" w:line="240" w:lineRule="auto"/>
        <w:ind w:firstLine="720"/>
        <w:rPr>
          <w:rFonts w:eastAsia="Times New Roman" w:cstheme="minorHAnsi"/>
          <w:sz w:val="20"/>
          <w:szCs w:val="20"/>
          <w:lang w:eastAsia="en-US"/>
        </w:rPr>
      </w:pPr>
      <w:r w:rsidRPr="00497A37">
        <w:rPr>
          <w:rFonts w:eastAsia="Times New Roman" w:cstheme="minorHAnsi"/>
          <w:sz w:val="20"/>
          <w:szCs w:val="20"/>
          <w:lang w:eastAsia="en-US"/>
        </w:rPr>
        <w:tab/>
      </w:r>
    </w:p>
    <w:p w:rsidR="00497A37" w:rsidRPr="00497A37" w:rsidRDefault="00497A37" w:rsidP="00D67473">
      <w:pPr>
        <w:spacing w:after="0" w:line="240" w:lineRule="auto"/>
        <w:rPr>
          <w:rFonts w:eastAsia="Times New Roman" w:cstheme="minorHAnsi"/>
          <w:sz w:val="20"/>
          <w:szCs w:val="20"/>
          <w:lang w:eastAsia="en-US"/>
        </w:rPr>
      </w:pPr>
      <w:r w:rsidRPr="00497A37">
        <w:rPr>
          <w:rFonts w:eastAsia="Times New Roman" w:cstheme="minorHAnsi"/>
          <w:sz w:val="20"/>
          <w:szCs w:val="20"/>
          <w:lang w:eastAsia="en-US"/>
        </w:rPr>
        <w:t xml:space="preserve">‘How do business strategies get formed? And what kinds of alternatives are available when shaping HR strategies to support them?’ </w:t>
      </w:r>
      <w:sdt>
        <w:sdtPr>
          <w:rPr>
            <w:rFonts w:eastAsia="Times New Roman" w:cstheme="minorHAnsi"/>
            <w:sz w:val="20"/>
            <w:szCs w:val="20"/>
            <w:lang w:eastAsia="en-US"/>
          </w:rPr>
          <w:id w:val="138149095"/>
          <w:citation/>
        </w:sdtPr>
        <w:sdtEndPr/>
        <w:sdtContent>
          <w:r w:rsidR="00F706A4">
            <w:rPr>
              <w:rFonts w:eastAsia="Times New Roman" w:cstheme="minorHAnsi"/>
              <w:sz w:val="20"/>
              <w:szCs w:val="20"/>
              <w:lang w:eastAsia="en-US"/>
            </w:rPr>
            <w:fldChar w:fldCharType="begin"/>
          </w:r>
          <w:r w:rsidR="00F706A4">
            <w:rPr>
              <w:rFonts w:eastAsia="Times New Roman" w:cstheme="minorHAnsi"/>
              <w:noProof/>
              <w:sz w:val="20"/>
              <w:szCs w:val="20"/>
              <w:lang w:eastAsia="en-US"/>
            </w:rPr>
            <w:instrText xml:space="preserve"> CITATION Kry16 \l 2057 </w:instrText>
          </w:r>
          <w:r w:rsidR="00F706A4">
            <w:rPr>
              <w:rFonts w:eastAsia="Times New Roman" w:cstheme="minorHAnsi"/>
              <w:sz w:val="20"/>
              <w:szCs w:val="20"/>
              <w:lang w:eastAsia="en-US"/>
            </w:rPr>
            <w:fldChar w:fldCharType="separate"/>
          </w:r>
          <w:r w:rsidR="00694481" w:rsidRPr="00694481">
            <w:rPr>
              <w:rFonts w:eastAsia="Times New Roman" w:cstheme="minorHAnsi"/>
              <w:noProof/>
              <w:sz w:val="20"/>
              <w:szCs w:val="20"/>
              <w:lang w:eastAsia="en-US"/>
            </w:rPr>
            <w:t>(Taylor, 2016)</w:t>
          </w:r>
          <w:r w:rsidR="00F706A4">
            <w:rPr>
              <w:rFonts w:eastAsia="Times New Roman" w:cstheme="minorHAnsi"/>
              <w:sz w:val="20"/>
              <w:szCs w:val="20"/>
              <w:lang w:eastAsia="en-US"/>
            </w:rPr>
            <w:fldChar w:fldCharType="end"/>
          </w:r>
        </w:sdtContent>
      </w:sdt>
      <w:r w:rsidR="00F706A4" w:rsidRPr="00497A37">
        <w:rPr>
          <w:rFonts w:eastAsia="Times New Roman" w:cstheme="minorHAnsi"/>
          <w:sz w:val="20"/>
          <w:szCs w:val="20"/>
          <w:lang w:eastAsia="en-US"/>
        </w:rPr>
        <w:t xml:space="preserve"> </w:t>
      </w:r>
    </w:p>
    <w:p w:rsidR="00497A37" w:rsidRPr="00497A37" w:rsidRDefault="00497A37" w:rsidP="00D67473">
      <w:pPr>
        <w:spacing w:after="0" w:line="240" w:lineRule="auto"/>
        <w:rPr>
          <w:rFonts w:eastAsia="Times New Roman" w:cstheme="minorHAnsi"/>
          <w:sz w:val="20"/>
          <w:szCs w:val="20"/>
          <w:lang w:eastAsia="en-US"/>
        </w:rPr>
      </w:pPr>
      <w:r w:rsidRPr="00497A37">
        <w:rPr>
          <w:rFonts w:eastAsia="Times New Roman" w:cstheme="minorHAnsi"/>
          <w:sz w:val="20"/>
          <w:szCs w:val="20"/>
          <w:lang w:eastAsia="en-US"/>
        </w:rPr>
        <w:t xml:space="preserve">For a business to grow and be successful it needs to have ambition and direction, which can only be achieved by implementing future plans for change as part of a strategy. How the strategy is formulated and the reasons behind it can take various visages. </w:t>
      </w:r>
      <w:r w:rsidR="00F706A4">
        <w:rPr>
          <w:rFonts w:eastAsia="Times New Roman" w:cstheme="minorHAnsi"/>
          <w:noProof/>
          <w:sz w:val="20"/>
          <w:szCs w:val="20"/>
          <w:lang w:eastAsia="en-US"/>
        </w:rPr>
        <w:t>Taylor, 2016</w:t>
      </w:r>
      <w:r w:rsidR="0077642F">
        <w:rPr>
          <w:rFonts w:eastAsia="Times New Roman" w:cstheme="minorHAnsi"/>
          <w:noProof/>
          <w:sz w:val="20"/>
          <w:szCs w:val="20"/>
          <w:lang w:eastAsia="en-US"/>
        </w:rPr>
        <w:t xml:space="preserve"> discuses</w:t>
      </w:r>
      <w:r w:rsidRPr="00497A37">
        <w:rPr>
          <w:rFonts w:eastAsia="Times New Roman" w:cstheme="minorHAnsi"/>
          <w:sz w:val="20"/>
          <w:szCs w:val="20"/>
          <w:lang w:eastAsia="en-US"/>
        </w:rPr>
        <w:t xml:space="preserve"> three various approaches:</w:t>
      </w:r>
    </w:p>
    <w:p w:rsidR="00497A37" w:rsidRPr="00497A37" w:rsidRDefault="00497A37" w:rsidP="00497A37">
      <w:pPr>
        <w:numPr>
          <w:ilvl w:val="0"/>
          <w:numId w:val="6"/>
        </w:numPr>
        <w:spacing w:after="0" w:line="240" w:lineRule="auto"/>
        <w:contextualSpacing/>
        <w:rPr>
          <w:rFonts w:eastAsia="Times New Roman" w:cstheme="minorHAnsi"/>
          <w:sz w:val="20"/>
          <w:szCs w:val="20"/>
          <w:lang w:eastAsia="en-US"/>
        </w:rPr>
      </w:pPr>
      <w:r w:rsidRPr="00497A37">
        <w:rPr>
          <w:rFonts w:eastAsia="Times New Roman" w:cstheme="minorHAnsi"/>
          <w:sz w:val="20"/>
          <w:szCs w:val="20"/>
          <w:lang w:eastAsia="en-US"/>
        </w:rPr>
        <w:t>Rational/ Classical- means identifying actions to achieve a goal in the future as part of a long term plan. Information-gathering is front-loaded and based on evidence from internal and external research and economical awareness. The plan is fixed and implemented without deviation. Useful in large hierarchy companies, those comprising of multiple</w:t>
      </w:r>
      <w:r w:rsidR="0077642F">
        <w:rPr>
          <w:rFonts w:eastAsia="Times New Roman" w:cstheme="minorHAnsi"/>
          <w:sz w:val="20"/>
          <w:szCs w:val="20"/>
          <w:lang w:eastAsia="en-US"/>
        </w:rPr>
        <w:t xml:space="preserve"> joint small businesses, or ones that struggle with responsive change.</w:t>
      </w:r>
    </w:p>
    <w:p w:rsidR="00497A37" w:rsidRPr="00497A37" w:rsidRDefault="00497A37" w:rsidP="00497A37">
      <w:pPr>
        <w:numPr>
          <w:ilvl w:val="0"/>
          <w:numId w:val="6"/>
        </w:numPr>
        <w:spacing w:after="0" w:line="240" w:lineRule="auto"/>
        <w:contextualSpacing/>
        <w:rPr>
          <w:rFonts w:eastAsia="Times New Roman" w:cstheme="minorHAnsi"/>
          <w:sz w:val="20"/>
          <w:szCs w:val="20"/>
          <w:lang w:eastAsia="en-US"/>
        </w:rPr>
      </w:pPr>
      <w:r w:rsidRPr="00497A37">
        <w:rPr>
          <w:rFonts w:eastAsia="Times New Roman" w:cstheme="minorHAnsi"/>
          <w:sz w:val="20"/>
          <w:szCs w:val="20"/>
          <w:lang w:eastAsia="en-US"/>
        </w:rPr>
        <w:t xml:space="preserve">Emergent / logical Incrementalism- is a plan of accomplishment concerning a goal that happens in the moment, changing and shaping dependent on factors without a fixed future plan. The general outcome is set but the individual steps combine a logical and consistent plan that evolves through development. </w:t>
      </w:r>
      <w:r w:rsidR="0077642F">
        <w:rPr>
          <w:rFonts w:eastAsia="Times New Roman" w:cstheme="minorHAnsi"/>
          <w:noProof/>
          <w:sz w:val="20"/>
          <w:szCs w:val="20"/>
          <w:lang w:eastAsia="en-US"/>
        </w:rPr>
        <w:t>Brown, 2017</w:t>
      </w:r>
      <w:r w:rsidRPr="00497A37">
        <w:rPr>
          <w:rFonts w:eastAsia="Times New Roman" w:cstheme="minorHAnsi"/>
          <w:noProof/>
          <w:sz w:val="20"/>
          <w:szCs w:val="20"/>
          <w:lang w:eastAsia="en-US"/>
        </w:rPr>
        <w:t xml:space="preserve"> discribes this as per a flock of geese in flight; aware of the common goal and able to adapt to </w:t>
      </w:r>
      <w:r w:rsidRPr="00497A37">
        <w:rPr>
          <w:rFonts w:eastAsia="Times New Roman" w:cstheme="minorHAnsi"/>
          <w:sz w:val="20"/>
          <w:szCs w:val="20"/>
          <w:lang w:eastAsia="en-US"/>
        </w:rPr>
        <w:t xml:space="preserve">moment-to-moment manoeuvring adjustments, in order to collectively achieve. Information is </w:t>
      </w:r>
      <w:r w:rsidRPr="00497A37">
        <w:rPr>
          <w:rFonts w:eastAsia="Times New Roman" w:cstheme="minorHAnsi"/>
          <w:sz w:val="20"/>
          <w:szCs w:val="20"/>
          <w:lang w:eastAsia="en-US"/>
        </w:rPr>
        <w:lastRenderedPageBreak/>
        <w:t>collected on an ad hoc basis as required using trial and error. This approach is generally used in small organizations that have flat or minimal hierarchy.</w:t>
      </w:r>
    </w:p>
    <w:p w:rsidR="00497A37" w:rsidRDefault="00497A37" w:rsidP="0077642F">
      <w:pPr>
        <w:numPr>
          <w:ilvl w:val="0"/>
          <w:numId w:val="6"/>
        </w:numPr>
        <w:spacing w:after="0" w:line="240" w:lineRule="auto"/>
        <w:contextualSpacing/>
        <w:rPr>
          <w:rFonts w:eastAsia="Times New Roman" w:cstheme="minorHAnsi"/>
          <w:sz w:val="20"/>
          <w:szCs w:val="20"/>
          <w:lang w:eastAsia="en-US"/>
        </w:rPr>
      </w:pPr>
      <w:r w:rsidRPr="00497A37">
        <w:rPr>
          <w:rFonts w:eastAsia="Times New Roman" w:cstheme="minorHAnsi"/>
          <w:sz w:val="20"/>
          <w:szCs w:val="20"/>
          <w:lang w:eastAsia="en-US"/>
        </w:rPr>
        <w:t>Symbolic/ radical</w:t>
      </w:r>
      <w:r w:rsidR="004101B1">
        <w:rPr>
          <w:rFonts w:eastAsia="Times New Roman" w:cstheme="minorHAnsi"/>
          <w:sz w:val="20"/>
          <w:szCs w:val="20"/>
          <w:lang w:eastAsia="en-US"/>
        </w:rPr>
        <w:t>- is opposed to the other approaches by reliant on trial and error. Actions that move closer to end result are retained and others are adapted or discarded.</w:t>
      </w:r>
      <w:r w:rsidR="0077642F">
        <w:rPr>
          <w:rFonts w:eastAsia="Times New Roman" w:cstheme="minorHAnsi"/>
          <w:sz w:val="20"/>
          <w:szCs w:val="20"/>
          <w:lang w:eastAsia="en-US"/>
        </w:rPr>
        <w:t xml:space="preserve"> This is experiment based strategy that retrospectively records the plan to give organisations </w:t>
      </w:r>
      <w:r w:rsidR="0077642F" w:rsidRPr="0077642F">
        <w:rPr>
          <w:rFonts w:eastAsia="Times New Roman" w:cstheme="minorHAnsi"/>
          <w:sz w:val="20"/>
          <w:szCs w:val="20"/>
          <w:lang w:eastAsia="en-US"/>
        </w:rPr>
        <w:t>significance</w:t>
      </w:r>
      <w:r w:rsidR="0077642F">
        <w:rPr>
          <w:rFonts w:eastAsia="Times New Roman" w:cstheme="minorHAnsi"/>
          <w:sz w:val="20"/>
          <w:szCs w:val="20"/>
          <w:lang w:eastAsia="en-US"/>
        </w:rPr>
        <w:t xml:space="preserve"> and integrity. This approach is for small organisations that are </w:t>
      </w:r>
      <w:r w:rsidR="001472D7">
        <w:rPr>
          <w:rFonts w:eastAsia="Times New Roman" w:cstheme="minorHAnsi"/>
          <w:sz w:val="20"/>
          <w:szCs w:val="20"/>
          <w:lang w:eastAsia="en-US"/>
        </w:rPr>
        <w:t xml:space="preserve">willing and </w:t>
      </w:r>
      <w:r w:rsidR="0077642F">
        <w:rPr>
          <w:rFonts w:eastAsia="Times New Roman" w:cstheme="minorHAnsi"/>
          <w:sz w:val="20"/>
          <w:szCs w:val="20"/>
          <w:lang w:eastAsia="en-US"/>
        </w:rPr>
        <w:t>able</w:t>
      </w:r>
      <w:r w:rsidR="001472D7">
        <w:rPr>
          <w:rFonts w:eastAsia="Times New Roman" w:cstheme="minorHAnsi"/>
          <w:sz w:val="20"/>
          <w:szCs w:val="20"/>
          <w:lang w:eastAsia="en-US"/>
        </w:rPr>
        <w:t xml:space="preserve"> and</w:t>
      </w:r>
      <w:r w:rsidR="0077642F">
        <w:rPr>
          <w:rFonts w:eastAsia="Times New Roman" w:cstheme="minorHAnsi"/>
          <w:sz w:val="20"/>
          <w:szCs w:val="20"/>
          <w:lang w:eastAsia="en-US"/>
        </w:rPr>
        <w:t xml:space="preserve"> to respond to change</w:t>
      </w:r>
      <w:r w:rsidR="001472D7">
        <w:rPr>
          <w:rFonts w:eastAsia="Times New Roman" w:cstheme="minorHAnsi"/>
          <w:sz w:val="20"/>
          <w:szCs w:val="20"/>
          <w:lang w:eastAsia="en-US"/>
        </w:rPr>
        <w:t xml:space="preserve"> quickly with little resistance.</w:t>
      </w:r>
    </w:p>
    <w:p w:rsidR="00CA6635" w:rsidRDefault="00CA6635" w:rsidP="00CA6635">
      <w:pPr>
        <w:spacing w:after="0" w:line="240" w:lineRule="auto"/>
        <w:ind w:left="720"/>
        <w:contextualSpacing/>
        <w:rPr>
          <w:rFonts w:eastAsia="Times New Roman" w:cstheme="minorHAnsi"/>
          <w:sz w:val="20"/>
          <w:szCs w:val="20"/>
          <w:lang w:eastAsia="en-US"/>
        </w:rPr>
      </w:pPr>
    </w:p>
    <w:p w:rsidR="00CA6635" w:rsidRDefault="00CA6635" w:rsidP="00D67473">
      <w:pPr>
        <w:spacing w:after="0" w:line="240" w:lineRule="auto"/>
        <w:contextualSpacing/>
        <w:rPr>
          <w:rFonts w:eastAsia="Times New Roman" w:cstheme="minorHAnsi"/>
          <w:sz w:val="20"/>
          <w:szCs w:val="20"/>
          <w:lang w:eastAsia="en-US"/>
        </w:rPr>
      </w:pPr>
      <w:r>
        <w:rPr>
          <w:rFonts w:eastAsia="Times New Roman" w:cstheme="minorHAnsi"/>
          <w:sz w:val="20"/>
          <w:szCs w:val="20"/>
          <w:lang w:eastAsia="en-US"/>
        </w:rPr>
        <w:t xml:space="preserve">Henry Mintzberg is considered to be highly influential in the design and implementation on strategies as per </w:t>
      </w:r>
      <w:r w:rsidR="00150118">
        <w:rPr>
          <w:rFonts w:eastAsia="Times New Roman" w:cstheme="minorHAnsi"/>
          <w:noProof/>
          <w:sz w:val="20"/>
          <w:szCs w:val="20"/>
          <w:lang w:eastAsia="en-US"/>
        </w:rPr>
        <w:t>Taylor, 2016 and</w:t>
      </w:r>
      <w:r w:rsidR="00CA7E0C">
        <w:rPr>
          <w:rFonts w:eastAsia="Times New Roman" w:cstheme="minorHAnsi"/>
          <w:noProof/>
          <w:sz w:val="20"/>
          <w:szCs w:val="20"/>
          <w:lang w:eastAsia="en-US"/>
        </w:rPr>
        <w:t xml:space="preserve"> Stredwick, 2016</w:t>
      </w:r>
      <w:r w:rsidR="00150118">
        <w:rPr>
          <w:rFonts w:eastAsia="Times New Roman" w:cstheme="minorHAnsi"/>
          <w:noProof/>
          <w:sz w:val="20"/>
          <w:szCs w:val="20"/>
          <w:lang w:eastAsia="en-US"/>
        </w:rPr>
        <w:t xml:space="preserve"> </w:t>
      </w:r>
      <w:r>
        <w:rPr>
          <w:rFonts w:eastAsia="Times New Roman" w:cstheme="minorHAnsi"/>
          <w:sz w:val="20"/>
          <w:szCs w:val="20"/>
          <w:lang w:eastAsia="en-US"/>
        </w:rPr>
        <w:t>and formulated the 5P’S in 1987 as different approaches to strategy planning.</w:t>
      </w:r>
      <w:r w:rsidR="00213901">
        <w:rPr>
          <w:rFonts w:eastAsia="Times New Roman" w:cstheme="minorHAnsi"/>
          <w:sz w:val="20"/>
          <w:szCs w:val="20"/>
          <w:lang w:eastAsia="en-US"/>
        </w:rPr>
        <w:t xml:space="preserve"> Taken from </w:t>
      </w:r>
      <w:r w:rsidR="000F328F">
        <w:rPr>
          <w:rFonts w:eastAsia="Times New Roman" w:cstheme="minorHAnsi"/>
          <w:noProof/>
          <w:sz w:val="20"/>
          <w:szCs w:val="20"/>
          <w:lang w:eastAsia="en-US"/>
        </w:rPr>
        <w:t>Stredwick, 2016</w:t>
      </w:r>
      <w:r w:rsidR="00213901">
        <w:rPr>
          <w:rFonts w:eastAsia="Times New Roman" w:cstheme="minorHAnsi"/>
          <w:sz w:val="20"/>
          <w:szCs w:val="20"/>
          <w:lang w:eastAsia="en-US"/>
        </w:rPr>
        <w:t xml:space="preserve"> and </w:t>
      </w:r>
      <w:r w:rsidR="000F328F">
        <w:rPr>
          <w:rFonts w:eastAsia="Times New Roman" w:cstheme="minorHAnsi"/>
          <w:noProof/>
          <w:sz w:val="20"/>
          <w:szCs w:val="20"/>
          <w:lang w:eastAsia="en-US"/>
        </w:rPr>
        <w:t xml:space="preserve">Mindtools, 2017 these are the </w:t>
      </w:r>
      <w:r w:rsidR="000F328F">
        <w:rPr>
          <w:rFonts w:eastAsia="Times New Roman" w:cstheme="minorHAnsi"/>
          <w:sz w:val="20"/>
          <w:szCs w:val="20"/>
          <w:lang w:eastAsia="en-US"/>
        </w:rPr>
        <w:t>Mintzberg’S 5 P’s of Stratergy-</w:t>
      </w:r>
    </w:p>
    <w:p w:rsidR="00CA7E0C" w:rsidRPr="00CA7E0C" w:rsidRDefault="00CA7E0C" w:rsidP="00D67473">
      <w:pPr>
        <w:spacing w:after="0" w:line="240" w:lineRule="auto"/>
        <w:ind w:left="720"/>
        <w:contextualSpacing/>
        <w:rPr>
          <w:rFonts w:eastAsia="Times New Roman" w:cstheme="minorHAnsi"/>
          <w:i/>
          <w:sz w:val="20"/>
          <w:szCs w:val="20"/>
          <w:lang w:eastAsia="en-US"/>
        </w:rPr>
      </w:pPr>
      <w:r w:rsidRPr="00CA7E0C">
        <w:rPr>
          <w:rFonts w:eastAsia="Times New Roman" w:cstheme="minorHAnsi"/>
          <w:i/>
          <w:sz w:val="20"/>
          <w:szCs w:val="20"/>
          <w:lang w:eastAsia="en-US"/>
        </w:rPr>
        <w:t>Plan</w:t>
      </w:r>
      <w:r>
        <w:rPr>
          <w:rFonts w:eastAsia="Times New Roman" w:cstheme="minorHAnsi"/>
          <w:i/>
          <w:sz w:val="20"/>
          <w:szCs w:val="20"/>
          <w:lang w:eastAsia="en-US"/>
        </w:rPr>
        <w:t xml:space="preserve">- </w:t>
      </w:r>
      <w:r w:rsidR="002054E3">
        <w:rPr>
          <w:rFonts w:eastAsia="Times New Roman" w:cstheme="minorHAnsi"/>
          <w:sz w:val="20"/>
          <w:szCs w:val="20"/>
          <w:lang w:eastAsia="en-US"/>
        </w:rPr>
        <w:t>What action plan is required?</w:t>
      </w:r>
      <w:r w:rsidRPr="00CA7E0C">
        <w:rPr>
          <w:rFonts w:eastAsia="Times New Roman" w:cstheme="minorHAnsi"/>
          <w:sz w:val="20"/>
          <w:szCs w:val="20"/>
          <w:lang w:eastAsia="en-US"/>
        </w:rPr>
        <w:t xml:space="preserve"> </w:t>
      </w:r>
      <w:r w:rsidR="002054E3" w:rsidRPr="00CA7E0C">
        <w:rPr>
          <w:rFonts w:eastAsia="Times New Roman" w:cstheme="minorHAnsi"/>
          <w:sz w:val="20"/>
          <w:szCs w:val="20"/>
          <w:lang w:eastAsia="en-US"/>
        </w:rPr>
        <w:t>To</w:t>
      </w:r>
      <w:r w:rsidRPr="00CA7E0C">
        <w:rPr>
          <w:rFonts w:eastAsia="Times New Roman" w:cstheme="minorHAnsi"/>
          <w:sz w:val="20"/>
          <w:szCs w:val="20"/>
          <w:lang w:eastAsia="en-US"/>
        </w:rPr>
        <w:t xml:space="preserve"> forecast for the future</w:t>
      </w:r>
      <w:r w:rsidR="00D67473">
        <w:rPr>
          <w:rFonts w:eastAsia="Times New Roman" w:cstheme="minorHAnsi"/>
          <w:sz w:val="20"/>
          <w:szCs w:val="20"/>
          <w:lang w:eastAsia="en-US"/>
        </w:rPr>
        <w:t xml:space="preserve">. The use of external analysis </w:t>
      </w:r>
      <w:r>
        <w:rPr>
          <w:rFonts w:eastAsia="Times New Roman" w:cstheme="minorHAnsi"/>
          <w:sz w:val="20"/>
          <w:szCs w:val="20"/>
          <w:lang w:eastAsia="en-US"/>
        </w:rPr>
        <w:t>like PESTLE or internal analysis like SWOT can be used to outline the plan, but it needs</w:t>
      </w:r>
      <w:r w:rsidR="002054E3">
        <w:rPr>
          <w:rFonts w:eastAsia="Times New Roman" w:cstheme="minorHAnsi"/>
          <w:sz w:val="20"/>
          <w:szCs w:val="20"/>
          <w:lang w:eastAsia="en-US"/>
        </w:rPr>
        <w:t xml:space="preserve"> to be taken further than that stage to have effect </w:t>
      </w:r>
      <w:r>
        <w:rPr>
          <w:rFonts w:eastAsia="Times New Roman" w:cstheme="minorHAnsi"/>
          <w:sz w:val="20"/>
          <w:szCs w:val="20"/>
          <w:lang w:eastAsia="en-US"/>
        </w:rPr>
        <w:t>.</w:t>
      </w:r>
      <w:r w:rsidR="002054E3">
        <w:rPr>
          <w:rFonts w:eastAsia="Times New Roman" w:cstheme="minorHAnsi"/>
          <w:sz w:val="20"/>
          <w:szCs w:val="20"/>
          <w:lang w:eastAsia="en-US"/>
        </w:rPr>
        <w:t xml:space="preserve">From a HR </w:t>
      </w:r>
      <w:r w:rsidR="00DD787D">
        <w:rPr>
          <w:rFonts w:eastAsia="Times New Roman" w:cstheme="minorHAnsi"/>
          <w:sz w:val="20"/>
          <w:szCs w:val="20"/>
          <w:lang w:eastAsia="en-US"/>
        </w:rPr>
        <w:t>point</w:t>
      </w:r>
      <w:r w:rsidR="002054E3">
        <w:rPr>
          <w:rFonts w:eastAsia="Times New Roman" w:cstheme="minorHAnsi"/>
          <w:sz w:val="20"/>
          <w:szCs w:val="20"/>
          <w:lang w:eastAsia="en-US"/>
        </w:rPr>
        <w:t xml:space="preserve"> the observation and influence of surrounding environment could be a key part.</w:t>
      </w:r>
    </w:p>
    <w:p w:rsidR="00CA7E0C" w:rsidRPr="002054E3" w:rsidRDefault="00CA7E0C" w:rsidP="00D67473">
      <w:pPr>
        <w:spacing w:after="0" w:line="240" w:lineRule="auto"/>
        <w:ind w:left="720"/>
        <w:contextualSpacing/>
        <w:rPr>
          <w:rFonts w:eastAsia="Times New Roman" w:cstheme="minorHAnsi"/>
          <w:sz w:val="20"/>
          <w:szCs w:val="20"/>
          <w:lang w:eastAsia="en-US"/>
        </w:rPr>
      </w:pPr>
      <w:r w:rsidRPr="00CA7E0C">
        <w:rPr>
          <w:rFonts w:eastAsia="Times New Roman" w:cstheme="minorHAnsi"/>
          <w:i/>
          <w:sz w:val="20"/>
          <w:szCs w:val="20"/>
          <w:lang w:eastAsia="en-US"/>
        </w:rPr>
        <w:t>Ploy</w:t>
      </w:r>
      <w:r>
        <w:rPr>
          <w:rFonts w:eastAsia="Times New Roman" w:cstheme="minorHAnsi"/>
          <w:i/>
          <w:sz w:val="20"/>
          <w:szCs w:val="20"/>
          <w:lang w:eastAsia="en-US"/>
        </w:rPr>
        <w:t>-</w:t>
      </w:r>
      <w:r w:rsidR="002054E3">
        <w:rPr>
          <w:rFonts w:eastAsia="Times New Roman" w:cstheme="minorHAnsi"/>
          <w:i/>
          <w:sz w:val="20"/>
          <w:szCs w:val="20"/>
          <w:lang w:eastAsia="en-US"/>
        </w:rPr>
        <w:t xml:space="preserve"> </w:t>
      </w:r>
      <w:r w:rsidR="002054E3" w:rsidRPr="002054E3">
        <w:rPr>
          <w:rFonts w:eastAsia="Times New Roman" w:cstheme="minorHAnsi"/>
          <w:sz w:val="20"/>
          <w:szCs w:val="20"/>
          <w:lang w:eastAsia="en-US"/>
        </w:rPr>
        <w:t>Who is doing what and when</w:t>
      </w:r>
      <w:r w:rsidR="002054E3">
        <w:rPr>
          <w:rFonts w:eastAsia="Times New Roman" w:cstheme="minorHAnsi"/>
          <w:sz w:val="20"/>
          <w:szCs w:val="20"/>
          <w:lang w:eastAsia="en-US"/>
        </w:rPr>
        <w:t xml:space="preserve">? To outsmart the competitors. Awareness of competitors </w:t>
      </w:r>
      <w:r w:rsidR="00DD787D">
        <w:rPr>
          <w:rFonts w:eastAsia="Times New Roman" w:cstheme="minorHAnsi"/>
          <w:sz w:val="20"/>
          <w:szCs w:val="20"/>
          <w:lang w:eastAsia="en-US"/>
        </w:rPr>
        <w:t xml:space="preserve">as </w:t>
      </w:r>
      <w:r w:rsidR="002054E3">
        <w:rPr>
          <w:rFonts w:eastAsia="Times New Roman" w:cstheme="minorHAnsi"/>
          <w:sz w:val="20"/>
          <w:szCs w:val="20"/>
          <w:lang w:eastAsia="en-US"/>
        </w:rPr>
        <w:t xml:space="preserve">potential threats and by </w:t>
      </w:r>
      <w:r w:rsidR="00DD787D">
        <w:rPr>
          <w:rFonts w:eastAsia="Times New Roman" w:cstheme="minorHAnsi"/>
          <w:sz w:val="20"/>
          <w:szCs w:val="20"/>
          <w:lang w:eastAsia="en-US"/>
        </w:rPr>
        <w:t>intentionally planning to disrupt or influence them can be linked into the plan, by understanding how a response may unfold. HR can use this information to actively give a company a competitive edge by pursuing a positive work culture.</w:t>
      </w:r>
    </w:p>
    <w:p w:rsidR="00C40DBE" w:rsidRDefault="00CA7E0C" w:rsidP="00D67473">
      <w:pPr>
        <w:spacing w:after="0" w:line="240" w:lineRule="auto"/>
        <w:ind w:left="720"/>
        <w:contextualSpacing/>
        <w:rPr>
          <w:rFonts w:ascii="Arial" w:hAnsi="Arial" w:cs="Arial"/>
          <w:color w:val="333333"/>
          <w:sz w:val="27"/>
          <w:szCs w:val="27"/>
          <w:shd w:val="clear" w:color="auto" w:fill="FBFBFB"/>
        </w:rPr>
      </w:pPr>
      <w:r w:rsidRPr="00CA7E0C">
        <w:rPr>
          <w:rFonts w:eastAsia="Times New Roman" w:cstheme="minorHAnsi"/>
          <w:i/>
          <w:sz w:val="20"/>
          <w:szCs w:val="20"/>
          <w:lang w:eastAsia="en-US"/>
        </w:rPr>
        <w:t>Pattern</w:t>
      </w:r>
      <w:r w:rsidR="00DD787D">
        <w:rPr>
          <w:rFonts w:eastAsia="Times New Roman" w:cstheme="minorHAnsi"/>
          <w:i/>
          <w:sz w:val="20"/>
          <w:szCs w:val="20"/>
          <w:lang w:eastAsia="en-US"/>
        </w:rPr>
        <w:t xml:space="preserve">- </w:t>
      </w:r>
      <w:r w:rsidR="00DD787D" w:rsidRPr="00DD787D">
        <w:rPr>
          <w:rFonts w:eastAsia="Times New Roman" w:cstheme="minorHAnsi"/>
          <w:sz w:val="20"/>
          <w:szCs w:val="20"/>
          <w:lang w:eastAsia="en-US"/>
        </w:rPr>
        <w:t>What works and why does it work?</w:t>
      </w:r>
      <w:r w:rsidR="00DD787D">
        <w:rPr>
          <w:rFonts w:eastAsia="Times New Roman" w:cstheme="minorHAnsi"/>
          <w:sz w:val="20"/>
          <w:szCs w:val="20"/>
          <w:lang w:eastAsia="en-US"/>
        </w:rPr>
        <w:t xml:space="preserve"> Take a historical review on success. Positive behaviour or ethics</w:t>
      </w:r>
      <w:r w:rsidR="00C40DBE">
        <w:rPr>
          <w:rFonts w:eastAsia="Times New Roman" w:cstheme="minorHAnsi"/>
          <w:sz w:val="20"/>
          <w:szCs w:val="20"/>
          <w:lang w:eastAsia="en-US"/>
        </w:rPr>
        <w:t xml:space="preserve"> can develop into a</w:t>
      </w:r>
      <w:r w:rsidR="00DD787D">
        <w:rPr>
          <w:rFonts w:eastAsia="Times New Roman" w:cstheme="minorHAnsi"/>
          <w:sz w:val="20"/>
          <w:szCs w:val="20"/>
          <w:lang w:eastAsia="en-US"/>
        </w:rPr>
        <w:t xml:space="preserve"> </w:t>
      </w:r>
      <w:r w:rsidR="00C40DBE">
        <w:rPr>
          <w:rFonts w:eastAsia="Times New Roman" w:cstheme="minorHAnsi"/>
          <w:sz w:val="20"/>
          <w:szCs w:val="20"/>
          <w:lang w:eastAsia="en-US"/>
        </w:rPr>
        <w:t>strategy by being consistent and successful by their own intentional rather than a deliberate plan for change. Hr strategy might use the patterns of behaviours, attendance and trends to underline development.</w:t>
      </w:r>
    </w:p>
    <w:p w:rsidR="00CA7E0C" w:rsidRDefault="00CA7E0C" w:rsidP="00D67473">
      <w:pPr>
        <w:spacing w:after="0" w:line="240" w:lineRule="auto"/>
        <w:ind w:left="720"/>
        <w:contextualSpacing/>
        <w:rPr>
          <w:rFonts w:eastAsia="Times New Roman" w:cstheme="minorHAnsi"/>
          <w:sz w:val="20"/>
          <w:szCs w:val="20"/>
          <w:lang w:eastAsia="en-US"/>
        </w:rPr>
      </w:pPr>
      <w:r w:rsidRPr="00CA7E0C">
        <w:rPr>
          <w:rFonts w:eastAsia="Times New Roman" w:cstheme="minorHAnsi"/>
          <w:i/>
          <w:sz w:val="20"/>
          <w:szCs w:val="20"/>
          <w:lang w:eastAsia="en-US"/>
        </w:rPr>
        <w:t>Position</w:t>
      </w:r>
      <w:r w:rsidR="00C40DBE">
        <w:rPr>
          <w:rFonts w:eastAsia="Times New Roman" w:cstheme="minorHAnsi"/>
          <w:i/>
          <w:sz w:val="20"/>
          <w:szCs w:val="20"/>
          <w:lang w:eastAsia="en-US"/>
        </w:rPr>
        <w:t xml:space="preserve">- </w:t>
      </w:r>
      <w:r w:rsidR="00C40DBE" w:rsidRPr="00C40DBE">
        <w:rPr>
          <w:rFonts w:eastAsia="Times New Roman" w:cstheme="minorHAnsi"/>
          <w:sz w:val="20"/>
          <w:szCs w:val="20"/>
          <w:lang w:eastAsia="en-US"/>
        </w:rPr>
        <w:t>How do you fit in and where?</w:t>
      </w:r>
      <w:r w:rsidR="00C40DBE">
        <w:rPr>
          <w:rFonts w:eastAsia="Times New Roman" w:cstheme="minorHAnsi"/>
          <w:sz w:val="20"/>
          <w:szCs w:val="20"/>
          <w:lang w:eastAsia="en-US"/>
        </w:rPr>
        <w:t xml:space="preserve"> The balance between competitors and organisation success can be a deciding factor as the market environment will have a direct correlation to the business strategy and can be analysed using SWOT and Porters Five Forces</w:t>
      </w:r>
      <w:r w:rsidR="000915D1">
        <w:rPr>
          <w:rFonts w:eastAsia="Times New Roman" w:cstheme="minorHAnsi"/>
          <w:sz w:val="20"/>
          <w:szCs w:val="20"/>
          <w:lang w:eastAsia="en-US"/>
        </w:rPr>
        <w:t>. Examining the external environment from a HR spectrum could be used to change the culture of the organisation to promote resilience and advantage.</w:t>
      </w:r>
    </w:p>
    <w:p w:rsidR="00CA7E0C" w:rsidRDefault="00CA7E0C" w:rsidP="002054E3">
      <w:pPr>
        <w:tabs>
          <w:tab w:val="left" w:pos="2055"/>
          <w:tab w:val="left" w:pos="5805"/>
        </w:tabs>
        <w:spacing w:after="0" w:line="240" w:lineRule="auto"/>
        <w:ind w:left="720"/>
        <w:contextualSpacing/>
        <w:rPr>
          <w:rFonts w:eastAsia="Times New Roman" w:cstheme="minorHAnsi"/>
          <w:i/>
          <w:sz w:val="20"/>
          <w:szCs w:val="20"/>
          <w:lang w:eastAsia="en-US"/>
        </w:rPr>
      </w:pPr>
      <w:r w:rsidRPr="00CA7E0C">
        <w:rPr>
          <w:rFonts w:eastAsia="Times New Roman" w:cstheme="minorHAnsi"/>
          <w:i/>
          <w:sz w:val="20"/>
          <w:szCs w:val="20"/>
          <w:lang w:eastAsia="en-US"/>
        </w:rPr>
        <w:t>Perspective</w:t>
      </w:r>
      <w:r w:rsidR="000915D1">
        <w:rPr>
          <w:rFonts w:eastAsia="Times New Roman" w:cstheme="minorHAnsi"/>
          <w:i/>
          <w:sz w:val="20"/>
          <w:szCs w:val="20"/>
          <w:lang w:eastAsia="en-US"/>
        </w:rPr>
        <w:t>-</w:t>
      </w:r>
      <w:r w:rsidR="000915D1" w:rsidRPr="000915D1">
        <w:rPr>
          <w:rFonts w:eastAsia="Times New Roman" w:cstheme="minorHAnsi"/>
          <w:sz w:val="20"/>
          <w:szCs w:val="20"/>
          <w:lang w:eastAsia="en-US"/>
        </w:rPr>
        <w:t>Why do we think that?</w:t>
      </w:r>
      <w:r w:rsidR="00213901">
        <w:rPr>
          <w:rFonts w:eastAsia="Times New Roman" w:cstheme="minorHAnsi"/>
          <w:sz w:val="20"/>
          <w:szCs w:val="20"/>
          <w:lang w:eastAsia="en-US"/>
        </w:rPr>
        <w:t xml:space="preserve"> The view of the organisations will have a direct reflection on its culture and perception, by encouraging innovation will evolve a diverse ethos, where as a structured regime will produce restricted but concise outcomes. The HR strategy can mirror the organisation vision to promote a collective company positive attitude</w:t>
      </w:r>
      <w:r w:rsidR="00213901">
        <w:rPr>
          <w:rFonts w:eastAsia="Times New Roman" w:cstheme="minorHAnsi"/>
          <w:i/>
          <w:sz w:val="20"/>
          <w:szCs w:val="20"/>
          <w:lang w:eastAsia="en-US"/>
        </w:rPr>
        <w:t>.</w:t>
      </w:r>
    </w:p>
    <w:p w:rsidR="00C65894" w:rsidRDefault="00C65894" w:rsidP="002054E3">
      <w:pPr>
        <w:tabs>
          <w:tab w:val="left" w:pos="2055"/>
          <w:tab w:val="left" w:pos="5805"/>
        </w:tabs>
        <w:spacing w:after="0" w:line="240" w:lineRule="auto"/>
        <w:ind w:left="720"/>
        <w:contextualSpacing/>
        <w:rPr>
          <w:rFonts w:eastAsia="Times New Roman" w:cstheme="minorHAnsi"/>
          <w:i/>
          <w:sz w:val="20"/>
          <w:szCs w:val="20"/>
          <w:lang w:eastAsia="en-US"/>
        </w:rPr>
      </w:pPr>
    </w:p>
    <w:p w:rsidR="00C65894" w:rsidRDefault="00C65894" w:rsidP="00D67473">
      <w:pPr>
        <w:tabs>
          <w:tab w:val="left" w:pos="2055"/>
          <w:tab w:val="left" w:pos="5805"/>
        </w:tabs>
        <w:spacing w:after="0" w:line="240" w:lineRule="auto"/>
        <w:contextualSpacing/>
        <w:rPr>
          <w:rFonts w:eastAsia="Times New Roman" w:cstheme="minorHAnsi"/>
          <w:sz w:val="20"/>
          <w:szCs w:val="20"/>
          <w:lang w:eastAsia="en-US"/>
        </w:rPr>
      </w:pPr>
      <w:r>
        <w:rPr>
          <w:rFonts w:eastAsia="Times New Roman" w:cstheme="minorHAnsi"/>
          <w:sz w:val="20"/>
          <w:szCs w:val="20"/>
          <w:lang w:eastAsia="en-US"/>
        </w:rPr>
        <w:t>Implementing a strategy is idealistic as this is estimation of future bus</w:t>
      </w:r>
      <w:r w:rsidR="000B6020">
        <w:rPr>
          <w:rFonts w:eastAsia="Times New Roman" w:cstheme="minorHAnsi"/>
          <w:sz w:val="20"/>
          <w:szCs w:val="20"/>
          <w:lang w:eastAsia="en-US"/>
        </w:rPr>
        <w:t>iness needs reflecti</w:t>
      </w:r>
      <w:r>
        <w:rPr>
          <w:rFonts w:eastAsia="Times New Roman" w:cstheme="minorHAnsi"/>
          <w:sz w:val="20"/>
          <w:szCs w:val="20"/>
          <w:lang w:eastAsia="en-US"/>
        </w:rPr>
        <w:t>n</w:t>
      </w:r>
      <w:r w:rsidR="000B6020">
        <w:rPr>
          <w:rFonts w:eastAsia="Times New Roman" w:cstheme="minorHAnsi"/>
          <w:sz w:val="20"/>
          <w:szCs w:val="20"/>
          <w:lang w:eastAsia="en-US"/>
        </w:rPr>
        <w:t>g</w:t>
      </w:r>
      <w:r>
        <w:rPr>
          <w:rFonts w:eastAsia="Times New Roman" w:cstheme="minorHAnsi"/>
          <w:sz w:val="20"/>
          <w:szCs w:val="20"/>
          <w:lang w:eastAsia="en-US"/>
        </w:rPr>
        <w:t xml:space="preserve"> current information and perceptions available. Generally a long term strategic plan will not be completed without modificatio</w:t>
      </w:r>
      <w:r w:rsidR="000B6020">
        <w:rPr>
          <w:rFonts w:eastAsia="Times New Roman" w:cstheme="minorHAnsi"/>
          <w:sz w:val="20"/>
          <w:szCs w:val="20"/>
          <w:lang w:eastAsia="en-US"/>
        </w:rPr>
        <w:t>ns throughout to its completion</w:t>
      </w:r>
      <w:r>
        <w:rPr>
          <w:rFonts w:eastAsia="Times New Roman" w:cstheme="minorHAnsi"/>
          <w:sz w:val="20"/>
          <w:szCs w:val="20"/>
          <w:lang w:eastAsia="en-US"/>
        </w:rPr>
        <w:t xml:space="preserve"> due to environmental or organisational change. The intended strategy may need to be adapted to another model to </w:t>
      </w:r>
      <w:r w:rsidR="00887F64">
        <w:rPr>
          <w:rFonts w:eastAsia="Times New Roman" w:cstheme="minorHAnsi"/>
          <w:sz w:val="20"/>
          <w:szCs w:val="20"/>
          <w:lang w:eastAsia="en-US"/>
        </w:rPr>
        <w:t>become successful and relevant over time.  H</w:t>
      </w:r>
      <w:r w:rsidR="000B6020">
        <w:rPr>
          <w:rFonts w:eastAsia="Times New Roman" w:cstheme="minorHAnsi"/>
          <w:sz w:val="20"/>
          <w:szCs w:val="20"/>
          <w:lang w:eastAsia="en-US"/>
        </w:rPr>
        <w:t>R</w:t>
      </w:r>
      <w:r w:rsidR="00887F64">
        <w:rPr>
          <w:rFonts w:eastAsia="Times New Roman" w:cstheme="minorHAnsi"/>
          <w:sz w:val="20"/>
          <w:szCs w:val="20"/>
          <w:lang w:eastAsia="en-US"/>
        </w:rPr>
        <w:t xml:space="preserve"> Roles </w:t>
      </w:r>
      <w:r w:rsidR="000B6020">
        <w:rPr>
          <w:rFonts w:eastAsia="Times New Roman" w:cstheme="minorHAnsi"/>
          <w:sz w:val="20"/>
          <w:szCs w:val="20"/>
          <w:lang w:eastAsia="en-US"/>
        </w:rPr>
        <w:t>can use strategy to estimate</w:t>
      </w:r>
      <w:r w:rsidR="00887F64">
        <w:rPr>
          <w:rFonts w:eastAsia="Times New Roman" w:cstheme="minorHAnsi"/>
          <w:sz w:val="20"/>
          <w:szCs w:val="20"/>
          <w:lang w:eastAsia="en-US"/>
        </w:rPr>
        <w:t xml:space="preserve"> future business needs that could consider recruitment and training as per business costs, whether that be to reduce or increase cost to ensure productivity and skillset is in line with business forecasts.</w:t>
      </w:r>
    </w:p>
    <w:p w:rsidR="00FF718E" w:rsidRDefault="00FF718E" w:rsidP="002054E3">
      <w:pPr>
        <w:tabs>
          <w:tab w:val="left" w:pos="2055"/>
          <w:tab w:val="left" w:pos="5805"/>
        </w:tabs>
        <w:spacing w:after="0" w:line="240" w:lineRule="auto"/>
        <w:ind w:left="720"/>
        <w:contextualSpacing/>
        <w:rPr>
          <w:rFonts w:eastAsia="Times New Roman" w:cstheme="minorHAnsi"/>
          <w:sz w:val="20"/>
          <w:szCs w:val="20"/>
          <w:lang w:eastAsia="en-US"/>
        </w:rPr>
      </w:pPr>
    </w:p>
    <w:p w:rsidR="00FF1ECA" w:rsidRDefault="00FF718E" w:rsidP="00D67473">
      <w:pPr>
        <w:tabs>
          <w:tab w:val="left" w:pos="2055"/>
          <w:tab w:val="left" w:pos="5805"/>
        </w:tabs>
        <w:spacing w:after="0" w:line="240" w:lineRule="auto"/>
        <w:contextualSpacing/>
        <w:rPr>
          <w:rFonts w:eastAsia="Times New Roman" w:cstheme="minorHAnsi"/>
          <w:sz w:val="20"/>
          <w:szCs w:val="20"/>
          <w:lang w:eastAsia="en-US"/>
        </w:rPr>
      </w:pPr>
      <w:r>
        <w:rPr>
          <w:rFonts w:eastAsia="Times New Roman" w:cstheme="minorHAnsi"/>
          <w:sz w:val="20"/>
          <w:szCs w:val="20"/>
          <w:lang w:eastAsia="en-US"/>
        </w:rPr>
        <w:t>The key area in any form of str</w:t>
      </w:r>
      <w:r w:rsidR="000B6020">
        <w:rPr>
          <w:rFonts w:eastAsia="Times New Roman" w:cstheme="minorHAnsi"/>
          <w:sz w:val="20"/>
          <w:szCs w:val="20"/>
          <w:lang w:eastAsia="en-US"/>
        </w:rPr>
        <w:t>ategy planning is communication</w:t>
      </w:r>
      <w:r>
        <w:rPr>
          <w:rFonts w:eastAsia="Times New Roman" w:cstheme="minorHAnsi"/>
          <w:sz w:val="20"/>
          <w:szCs w:val="20"/>
          <w:lang w:eastAsia="en-US"/>
        </w:rPr>
        <w:t xml:space="preserve"> as all parties will</w:t>
      </w:r>
      <w:r w:rsidR="00EA1D1F">
        <w:rPr>
          <w:rFonts w:eastAsia="Times New Roman" w:cstheme="minorHAnsi"/>
          <w:sz w:val="20"/>
          <w:szCs w:val="20"/>
          <w:lang w:eastAsia="en-US"/>
        </w:rPr>
        <w:t xml:space="preserve"> need to be </w:t>
      </w:r>
      <w:r w:rsidR="000B6020">
        <w:rPr>
          <w:rFonts w:eastAsia="Times New Roman" w:cstheme="minorHAnsi"/>
          <w:sz w:val="20"/>
          <w:szCs w:val="20"/>
          <w:lang w:eastAsia="en-US"/>
        </w:rPr>
        <w:t>aware of</w:t>
      </w:r>
      <w:r>
        <w:rPr>
          <w:rFonts w:eastAsia="Times New Roman" w:cstheme="minorHAnsi"/>
          <w:sz w:val="20"/>
          <w:szCs w:val="20"/>
          <w:lang w:eastAsia="en-US"/>
        </w:rPr>
        <w:t xml:space="preserve"> change</w:t>
      </w:r>
      <w:r w:rsidR="00EA1D1F">
        <w:rPr>
          <w:rFonts w:eastAsia="Times New Roman" w:cstheme="minorHAnsi"/>
          <w:sz w:val="20"/>
          <w:szCs w:val="20"/>
          <w:lang w:eastAsia="en-US"/>
        </w:rPr>
        <w:t>s</w:t>
      </w:r>
      <w:r>
        <w:rPr>
          <w:rFonts w:eastAsia="Times New Roman" w:cstheme="minorHAnsi"/>
          <w:sz w:val="20"/>
          <w:szCs w:val="20"/>
          <w:lang w:eastAsia="en-US"/>
        </w:rPr>
        <w:t xml:space="preserve"> effect</w:t>
      </w:r>
      <w:r w:rsidR="00EA1D1F">
        <w:rPr>
          <w:rFonts w:eastAsia="Times New Roman" w:cstheme="minorHAnsi"/>
          <w:sz w:val="20"/>
          <w:szCs w:val="20"/>
          <w:lang w:eastAsia="en-US"/>
        </w:rPr>
        <w:t>ing</w:t>
      </w:r>
      <w:r>
        <w:rPr>
          <w:rFonts w:eastAsia="Times New Roman" w:cstheme="minorHAnsi"/>
          <w:sz w:val="20"/>
          <w:szCs w:val="20"/>
          <w:lang w:eastAsia="en-US"/>
        </w:rPr>
        <w:t xml:space="preserve"> themselves. There are </w:t>
      </w:r>
      <w:r w:rsidR="00EA1D1F">
        <w:rPr>
          <w:rFonts w:eastAsia="Times New Roman" w:cstheme="minorHAnsi"/>
          <w:sz w:val="20"/>
          <w:szCs w:val="20"/>
          <w:lang w:eastAsia="en-US"/>
        </w:rPr>
        <w:t>four</w:t>
      </w:r>
      <w:r w:rsidR="007C159A">
        <w:rPr>
          <w:rFonts w:eastAsia="Times New Roman" w:cstheme="minorHAnsi"/>
          <w:sz w:val="20"/>
          <w:szCs w:val="20"/>
          <w:lang w:eastAsia="en-US"/>
        </w:rPr>
        <w:t xml:space="preserve"> (Fig:8</w:t>
      </w:r>
      <w:r w:rsidR="00FF1ECA">
        <w:rPr>
          <w:rFonts w:eastAsia="Times New Roman" w:cstheme="minorHAnsi"/>
          <w:sz w:val="20"/>
          <w:szCs w:val="20"/>
          <w:lang w:eastAsia="en-US"/>
        </w:rPr>
        <w:t>) possible</w:t>
      </w:r>
      <w:r>
        <w:rPr>
          <w:rFonts w:eastAsia="Times New Roman" w:cstheme="minorHAnsi"/>
          <w:sz w:val="20"/>
          <w:szCs w:val="20"/>
          <w:lang w:eastAsia="en-US"/>
        </w:rPr>
        <w:t xml:space="preserve"> types of strategy communication</w:t>
      </w:r>
      <w:r w:rsidR="000B6020">
        <w:rPr>
          <w:rFonts w:eastAsia="Times New Roman" w:cstheme="minorHAnsi"/>
          <w:sz w:val="20"/>
          <w:szCs w:val="20"/>
          <w:lang w:eastAsia="en-US"/>
        </w:rPr>
        <w:t xml:space="preserve"> - </w:t>
      </w:r>
      <w:r>
        <w:rPr>
          <w:rFonts w:eastAsia="Times New Roman" w:cstheme="minorHAnsi"/>
          <w:sz w:val="20"/>
          <w:szCs w:val="20"/>
          <w:lang w:eastAsia="en-US"/>
        </w:rPr>
        <w:t xml:space="preserve"> ‘top down’, ‘bottom up’</w:t>
      </w:r>
      <w:r w:rsidR="00EA1D1F">
        <w:rPr>
          <w:rFonts w:eastAsia="Times New Roman" w:cstheme="minorHAnsi"/>
          <w:sz w:val="20"/>
          <w:szCs w:val="20"/>
          <w:lang w:eastAsia="en-US"/>
        </w:rPr>
        <w:t>,</w:t>
      </w:r>
      <w:r>
        <w:rPr>
          <w:rFonts w:eastAsia="Times New Roman" w:cstheme="minorHAnsi"/>
          <w:sz w:val="20"/>
          <w:szCs w:val="20"/>
          <w:lang w:eastAsia="en-US"/>
        </w:rPr>
        <w:t xml:space="preserve"> ‘interactive approach’</w:t>
      </w:r>
      <w:r w:rsidR="00EA1D1F">
        <w:rPr>
          <w:rFonts w:eastAsia="Times New Roman" w:cstheme="minorHAnsi"/>
          <w:sz w:val="20"/>
          <w:szCs w:val="20"/>
          <w:lang w:eastAsia="en-US"/>
        </w:rPr>
        <w:t xml:space="preserve"> and ‘semi-autonomous’</w:t>
      </w:r>
      <w:r>
        <w:rPr>
          <w:rFonts w:eastAsia="Times New Roman" w:cstheme="minorHAnsi"/>
          <w:sz w:val="20"/>
          <w:szCs w:val="20"/>
          <w:lang w:eastAsia="en-US"/>
        </w:rPr>
        <w:t xml:space="preserve"> depending on the organisation </w:t>
      </w:r>
      <w:r w:rsidR="00EA1D1F">
        <w:rPr>
          <w:rFonts w:eastAsia="Times New Roman" w:cstheme="minorHAnsi"/>
          <w:sz w:val="20"/>
          <w:szCs w:val="20"/>
          <w:lang w:eastAsia="en-US"/>
        </w:rPr>
        <w:t>culture</w:t>
      </w:r>
      <w:r w:rsidR="0090327D">
        <w:rPr>
          <w:rFonts w:eastAsia="Times New Roman" w:cstheme="minorHAnsi"/>
          <w:sz w:val="20"/>
          <w:szCs w:val="20"/>
          <w:lang w:eastAsia="en-US"/>
        </w:rPr>
        <w:t xml:space="preserve"> and structure.</w:t>
      </w:r>
    </w:p>
    <w:p w:rsidR="00FF1ECA" w:rsidRDefault="00FF1ECA" w:rsidP="00FF1ECA">
      <w:pPr>
        <w:tabs>
          <w:tab w:val="left" w:pos="2055"/>
          <w:tab w:val="left" w:pos="5805"/>
        </w:tabs>
        <w:spacing w:after="0" w:line="240" w:lineRule="auto"/>
        <w:ind w:left="720"/>
        <w:contextualSpacing/>
        <w:rPr>
          <w:rFonts w:eastAsia="Times New Roman" w:cstheme="minorHAnsi"/>
          <w:sz w:val="20"/>
          <w:szCs w:val="20"/>
          <w:lang w:eastAsia="en-US"/>
        </w:rPr>
      </w:pPr>
    </w:p>
    <w:p w:rsidR="00FF1ECA" w:rsidRDefault="00FF1ECA"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022FB" w:rsidRDefault="00F022FB" w:rsidP="00FF1ECA">
      <w:pPr>
        <w:tabs>
          <w:tab w:val="left" w:pos="2055"/>
          <w:tab w:val="left" w:pos="5805"/>
        </w:tabs>
        <w:spacing w:after="0" w:line="240" w:lineRule="auto"/>
        <w:ind w:left="720"/>
        <w:contextualSpacing/>
        <w:rPr>
          <w:rFonts w:eastAsia="Times New Roman" w:cstheme="minorHAnsi"/>
          <w:sz w:val="20"/>
          <w:szCs w:val="20"/>
          <w:lang w:eastAsia="en-US"/>
        </w:rPr>
      </w:pPr>
    </w:p>
    <w:p w:rsidR="00FF1ECA" w:rsidRDefault="007C159A" w:rsidP="00FF1ECA">
      <w:pPr>
        <w:tabs>
          <w:tab w:val="left" w:pos="2055"/>
          <w:tab w:val="left" w:pos="5805"/>
        </w:tabs>
        <w:spacing w:after="0" w:line="240" w:lineRule="auto"/>
        <w:ind w:left="720"/>
        <w:contextualSpacing/>
        <w:rPr>
          <w:rFonts w:eastAsia="Times New Roman" w:cstheme="minorHAnsi"/>
          <w:sz w:val="20"/>
          <w:szCs w:val="20"/>
          <w:lang w:eastAsia="en-US"/>
        </w:rPr>
      </w:pPr>
      <w:r>
        <w:rPr>
          <w:rFonts w:eastAsia="Times New Roman" w:cstheme="minorHAnsi"/>
          <w:sz w:val="20"/>
          <w:szCs w:val="20"/>
          <w:lang w:eastAsia="en-US"/>
        </w:rPr>
        <w:t>Fig:8</w:t>
      </w:r>
      <w:r w:rsidR="00FF1ECA">
        <w:rPr>
          <w:rFonts w:eastAsia="Times New Roman" w:cstheme="minorHAnsi"/>
          <w:sz w:val="20"/>
          <w:szCs w:val="20"/>
          <w:lang w:eastAsia="en-US"/>
        </w:rPr>
        <w:t xml:space="preserve"> Communication Strategy</w:t>
      </w:r>
      <w:r w:rsidR="00FF1ECA">
        <w:rPr>
          <w:rFonts w:eastAsia="Times New Roman" w:cstheme="minorHAnsi"/>
          <w:sz w:val="20"/>
          <w:szCs w:val="20"/>
          <w:lang w:eastAsia="en-US"/>
        </w:rPr>
        <w:tab/>
      </w:r>
    </w:p>
    <w:p w:rsidR="00EA1D1F" w:rsidRPr="00C65894" w:rsidRDefault="00D25822" w:rsidP="002054E3">
      <w:pPr>
        <w:tabs>
          <w:tab w:val="left" w:pos="2055"/>
          <w:tab w:val="left" w:pos="5805"/>
        </w:tabs>
        <w:spacing w:after="0" w:line="240" w:lineRule="auto"/>
        <w:ind w:left="720"/>
        <w:contextualSpacing/>
        <w:rPr>
          <w:rFonts w:eastAsia="Times New Roman" w:cstheme="minorHAnsi"/>
          <w:sz w:val="20"/>
          <w:szCs w:val="20"/>
          <w:lang w:eastAsia="en-US"/>
        </w:rPr>
      </w:pPr>
      <w:r>
        <w:rPr>
          <w:rFonts w:eastAsia="Times New Roman" w:cstheme="minorHAnsi"/>
          <w:noProof/>
          <w:sz w:val="20"/>
          <w:szCs w:val="20"/>
        </w:rPr>
        <w:drawing>
          <wp:inline distT="0" distB="0" distL="0" distR="0">
            <wp:extent cx="5274310" cy="3076575"/>
            <wp:effectExtent l="0" t="38100" r="0" b="476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CA7E0C" w:rsidRPr="00497A37" w:rsidRDefault="00CA7E0C" w:rsidP="00CA6635">
      <w:pPr>
        <w:spacing w:after="0" w:line="240" w:lineRule="auto"/>
        <w:ind w:left="720"/>
        <w:contextualSpacing/>
        <w:rPr>
          <w:rFonts w:eastAsia="Times New Roman" w:cstheme="minorHAnsi"/>
          <w:sz w:val="20"/>
          <w:szCs w:val="20"/>
          <w:lang w:eastAsia="en-US"/>
        </w:rPr>
      </w:pPr>
    </w:p>
    <w:p w:rsidR="00BD0591" w:rsidRDefault="007C159A" w:rsidP="00477010">
      <w:pPr>
        <w:rPr>
          <w:sz w:val="20"/>
          <w:szCs w:val="20"/>
        </w:rPr>
      </w:pPr>
      <w:r w:rsidRPr="007C159A">
        <w:rPr>
          <w:sz w:val="20"/>
          <w:szCs w:val="20"/>
        </w:rPr>
        <w:t xml:space="preserve">The Hr department not only has the responsibility of ensuring ethical decisions are made and promote a role model </w:t>
      </w:r>
      <w:r>
        <w:rPr>
          <w:sz w:val="20"/>
          <w:szCs w:val="20"/>
        </w:rPr>
        <w:t>figure, they are also responsible for promoting</w:t>
      </w:r>
      <w:r w:rsidR="00BD0591">
        <w:rPr>
          <w:sz w:val="20"/>
          <w:szCs w:val="20"/>
        </w:rPr>
        <w:t xml:space="preserve"> ethical behaviour for all. By ensuring that all employees are aware and follow the code of conduct, these are moral standa</w:t>
      </w:r>
      <w:r w:rsidR="000B6020">
        <w:rPr>
          <w:sz w:val="20"/>
          <w:szCs w:val="20"/>
        </w:rPr>
        <w:t>rds which shape an organisation</w:t>
      </w:r>
      <w:r w:rsidR="00BD0591">
        <w:rPr>
          <w:sz w:val="20"/>
          <w:szCs w:val="20"/>
        </w:rPr>
        <w:t xml:space="preserve"> and employees behaviour. Each company will have their own version of ethical code dependen</w:t>
      </w:r>
      <w:r w:rsidR="000B6020">
        <w:rPr>
          <w:sz w:val="20"/>
          <w:szCs w:val="20"/>
        </w:rPr>
        <w:t>t on the organisation but</w:t>
      </w:r>
      <w:r w:rsidR="00BD0591">
        <w:rPr>
          <w:sz w:val="20"/>
          <w:szCs w:val="20"/>
        </w:rPr>
        <w:t xml:space="preserve"> all </w:t>
      </w:r>
      <w:r w:rsidR="000B6020">
        <w:rPr>
          <w:sz w:val="20"/>
          <w:szCs w:val="20"/>
        </w:rPr>
        <w:t xml:space="preserve">should </w:t>
      </w:r>
      <w:r w:rsidR="00BD0591">
        <w:rPr>
          <w:sz w:val="20"/>
          <w:szCs w:val="20"/>
        </w:rPr>
        <w:t>outli</w:t>
      </w:r>
      <w:r w:rsidR="000B6020">
        <w:rPr>
          <w:sz w:val="20"/>
          <w:szCs w:val="20"/>
        </w:rPr>
        <w:t>ne the expected behaviour of</w:t>
      </w:r>
      <w:r w:rsidR="00BD0591">
        <w:rPr>
          <w:sz w:val="20"/>
          <w:szCs w:val="20"/>
        </w:rPr>
        <w:t xml:space="preserve"> employees on a variety of topics and be compliant with employment legislations. They may consider the following-</w:t>
      </w:r>
    </w:p>
    <w:p w:rsidR="00BD0591" w:rsidRDefault="00BD0591" w:rsidP="00BD0591">
      <w:pPr>
        <w:pStyle w:val="ListParagraph"/>
        <w:numPr>
          <w:ilvl w:val="0"/>
          <w:numId w:val="25"/>
        </w:numPr>
        <w:rPr>
          <w:sz w:val="20"/>
          <w:szCs w:val="20"/>
        </w:rPr>
      </w:pPr>
      <w:r>
        <w:rPr>
          <w:sz w:val="20"/>
          <w:szCs w:val="20"/>
        </w:rPr>
        <w:t xml:space="preserve">Equality of opportunity- </w:t>
      </w:r>
      <w:r w:rsidR="00CC0B75">
        <w:rPr>
          <w:sz w:val="20"/>
          <w:szCs w:val="20"/>
        </w:rPr>
        <w:t>fairness to all with no discrimination</w:t>
      </w:r>
    </w:p>
    <w:p w:rsidR="00BD0591" w:rsidRDefault="00BD0591" w:rsidP="00BD0591">
      <w:pPr>
        <w:pStyle w:val="ListParagraph"/>
        <w:numPr>
          <w:ilvl w:val="0"/>
          <w:numId w:val="25"/>
        </w:numPr>
        <w:rPr>
          <w:sz w:val="20"/>
          <w:szCs w:val="20"/>
        </w:rPr>
      </w:pPr>
      <w:r>
        <w:rPr>
          <w:sz w:val="20"/>
          <w:szCs w:val="20"/>
        </w:rPr>
        <w:t>Diversity</w:t>
      </w:r>
      <w:r w:rsidR="00CC0B75">
        <w:rPr>
          <w:sz w:val="20"/>
          <w:szCs w:val="20"/>
        </w:rPr>
        <w:t>- promote the interests of variety and inclusiveness</w:t>
      </w:r>
    </w:p>
    <w:p w:rsidR="00BD0591" w:rsidRDefault="00BD0591" w:rsidP="00BD0591">
      <w:pPr>
        <w:pStyle w:val="ListParagraph"/>
        <w:numPr>
          <w:ilvl w:val="0"/>
          <w:numId w:val="25"/>
        </w:numPr>
        <w:rPr>
          <w:sz w:val="20"/>
          <w:szCs w:val="20"/>
        </w:rPr>
      </w:pPr>
      <w:r>
        <w:rPr>
          <w:sz w:val="20"/>
          <w:szCs w:val="20"/>
        </w:rPr>
        <w:t>Dignity at work</w:t>
      </w:r>
      <w:r w:rsidR="00CC0B75">
        <w:rPr>
          <w:sz w:val="20"/>
          <w:szCs w:val="20"/>
        </w:rPr>
        <w:t>- zero tolerance to bullying and harassment</w:t>
      </w:r>
    </w:p>
    <w:p w:rsidR="00BD0591" w:rsidRDefault="00BD0591" w:rsidP="00BD0591">
      <w:pPr>
        <w:pStyle w:val="ListParagraph"/>
        <w:numPr>
          <w:ilvl w:val="0"/>
          <w:numId w:val="25"/>
        </w:numPr>
        <w:rPr>
          <w:sz w:val="20"/>
          <w:szCs w:val="20"/>
        </w:rPr>
      </w:pPr>
      <w:r>
        <w:rPr>
          <w:sz w:val="20"/>
          <w:szCs w:val="20"/>
        </w:rPr>
        <w:t>Work-life balance</w:t>
      </w:r>
      <w:r w:rsidR="00CC0B75">
        <w:rPr>
          <w:sz w:val="20"/>
          <w:szCs w:val="20"/>
        </w:rPr>
        <w:t>- seek opportunities and provisions for a happy balance, which complies with working directives</w:t>
      </w:r>
    </w:p>
    <w:p w:rsidR="00BD0591" w:rsidRPr="00BD0591" w:rsidRDefault="00BD0591" w:rsidP="00BD0591">
      <w:pPr>
        <w:pStyle w:val="ListParagraph"/>
        <w:numPr>
          <w:ilvl w:val="0"/>
          <w:numId w:val="25"/>
        </w:numPr>
        <w:rPr>
          <w:sz w:val="20"/>
          <w:szCs w:val="20"/>
        </w:rPr>
      </w:pPr>
      <w:r>
        <w:rPr>
          <w:sz w:val="20"/>
          <w:szCs w:val="20"/>
        </w:rPr>
        <w:t>Health and well-being</w:t>
      </w:r>
      <w:r w:rsidR="00CC0B75">
        <w:rPr>
          <w:sz w:val="20"/>
          <w:szCs w:val="20"/>
        </w:rPr>
        <w:t>- seek opportunities and provisions for a healthy employees both mentally and physically</w:t>
      </w:r>
    </w:p>
    <w:p w:rsidR="00F022FB" w:rsidRPr="001A5A6E" w:rsidRDefault="00CC0B75" w:rsidP="00477010">
      <w:pPr>
        <w:rPr>
          <w:sz w:val="20"/>
          <w:szCs w:val="20"/>
        </w:rPr>
      </w:pPr>
      <w:r>
        <w:rPr>
          <w:sz w:val="20"/>
          <w:szCs w:val="20"/>
        </w:rPr>
        <w:t xml:space="preserve">As per </w:t>
      </w:r>
      <w:r>
        <w:rPr>
          <w:noProof/>
          <w:sz w:val="20"/>
          <w:szCs w:val="20"/>
        </w:rPr>
        <w:t xml:space="preserve">Wikinson and </w:t>
      </w:r>
      <w:r w:rsidRPr="00CC0B75">
        <w:rPr>
          <w:noProof/>
          <w:sz w:val="20"/>
          <w:szCs w:val="20"/>
        </w:rPr>
        <w:t xml:space="preserve">Taylor, </w:t>
      </w:r>
      <w:r>
        <w:rPr>
          <w:noProof/>
          <w:sz w:val="20"/>
          <w:szCs w:val="20"/>
        </w:rPr>
        <w:t>(</w:t>
      </w:r>
      <w:r w:rsidRPr="00CC0B75">
        <w:rPr>
          <w:noProof/>
          <w:sz w:val="20"/>
          <w:szCs w:val="20"/>
        </w:rPr>
        <w:t>2016)</w:t>
      </w:r>
      <w:r>
        <w:rPr>
          <w:noProof/>
          <w:sz w:val="20"/>
          <w:szCs w:val="20"/>
        </w:rPr>
        <w:t xml:space="preserve"> </w:t>
      </w:r>
      <w:r>
        <w:rPr>
          <w:sz w:val="20"/>
          <w:szCs w:val="20"/>
        </w:rPr>
        <w:t>t</w:t>
      </w:r>
      <w:r w:rsidR="00BD0591">
        <w:rPr>
          <w:sz w:val="20"/>
          <w:szCs w:val="20"/>
        </w:rPr>
        <w:t>he</w:t>
      </w:r>
      <w:r>
        <w:rPr>
          <w:sz w:val="20"/>
          <w:szCs w:val="20"/>
        </w:rPr>
        <w:t xml:space="preserve">re are three different </w:t>
      </w:r>
      <w:r w:rsidR="002D7970">
        <w:rPr>
          <w:sz w:val="20"/>
          <w:szCs w:val="20"/>
        </w:rPr>
        <w:t>types of codes. Educational: to increase moral awareness and behaviour, Regulatory: detailed rules on behaviour to resolve morale conflicts, and Aspirational: general layout of values and communications for individuals.</w:t>
      </w:r>
    </w:p>
    <w:p w:rsidR="00CD7BAE" w:rsidRPr="003E71E7" w:rsidRDefault="00CD7BAE" w:rsidP="003E71E7">
      <w:pPr>
        <w:pStyle w:val="Heading1"/>
        <w:ind w:firstLine="720"/>
        <w:rPr>
          <w:color w:val="auto"/>
          <w:sz w:val="22"/>
          <w:szCs w:val="22"/>
          <w:u w:val="single"/>
        </w:rPr>
      </w:pPr>
      <w:bookmarkStart w:id="6" w:name="_Toc503375239"/>
      <w:r w:rsidRPr="003E71E7">
        <w:rPr>
          <w:color w:val="auto"/>
          <w:sz w:val="22"/>
          <w:szCs w:val="22"/>
          <w:u w:val="single"/>
        </w:rPr>
        <w:t>How can the business performance be evaluated?</w:t>
      </w:r>
      <w:bookmarkEnd w:id="6"/>
    </w:p>
    <w:p w:rsidR="008325F2" w:rsidRPr="007A2C7C" w:rsidRDefault="00CD7BAE" w:rsidP="00DB7AF8">
      <w:pPr>
        <w:rPr>
          <w:sz w:val="20"/>
          <w:szCs w:val="20"/>
        </w:rPr>
      </w:pPr>
      <w:r w:rsidRPr="007A2C7C">
        <w:rPr>
          <w:sz w:val="20"/>
          <w:szCs w:val="20"/>
        </w:rPr>
        <w:t>Evaluation and assessing the business perfor</w:t>
      </w:r>
      <w:r w:rsidR="000B6020">
        <w:rPr>
          <w:sz w:val="20"/>
          <w:szCs w:val="20"/>
        </w:rPr>
        <w:t>mance by the HR department is needed</w:t>
      </w:r>
      <w:r w:rsidRPr="007A2C7C">
        <w:rPr>
          <w:sz w:val="20"/>
          <w:szCs w:val="20"/>
        </w:rPr>
        <w:t xml:space="preserve"> to</w:t>
      </w:r>
      <w:r w:rsidR="000B6020">
        <w:rPr>
          <w:sz w:val="20"/>
          <w:szCs w:val="20"/>
        </w:rPr>
        <w:t xml:space="preserve"> predict the future company requirements</w:t>
      </w:r>
      <w:r w:rsidRPr="007A2C7C">
        <w:rPr>
          <w:sz w:val="20"/>
          <w:szCs w:val="20"/>
        </w:rPr>
        <w:t xml:space="preserve"> in response to the workforce planning model set out by company manager</w:t>
      </w:r>
      <w:r w:rsidR="008325F2" w:rsidRPr="007A2C7C">
        <w:rPr>
          <w:sz w:val="20"/>
          <w:szCs w:val="20"/>
        </w:rPr>
        <w:t>s. The work</w:t>
      </w:r>
      <w:r w:rsidRPr="007A2C7C">
        <w:rPr>
          <w:sz w:val="20"/>
          <w:szCs w:val="20"/>
        </w:rPr>
        <w:t>force planning</w:t>
      </w:r>
      <w:r w:rsidR="008325F2" w:rsidRPr="007A2C7C">
        <w:rPr>
          <w:sz w:val="20"/>
          <w:szCs w:val="20"/>
        </w:rPr>
        <w:t xml:space="preserve"> can consider recruitment and retention, when and how many new recruits the business will need? Is a recruitment freeze required? What is the budget for possible pay increases to retain or attract new employees?</w:t>
      </w:r>
      <w:r w:rsidR="004A7278" w:rsidRPr="007A2C7C">
        <w:rPr>
          <w:sz w:val="20"/>
          <w:szCs w:val="20"/>
        </w:rPr>
        <w:t xml:space="preserve"> </w:t>
      </w:r>
      <w:r w:rsidR="00FD71D0" w:rsidRPr="007A2C7C">
        <w:rPr>
          <w:sz w:val="20"/>
          <w:szCs w:val="20"/>
        </w:rPr>
        <w:t>As per t</w:t>
      </w:r>
      <w:r w:rsidR="004A7278" w:rsidRPr="007A2C7C">
        <w:rPr>
          <w:sz w:val="20"/>
          <w:szCs w:val="20"/>
        </w:rPr>
        <w:t xml:space="preserve">he </w:t>
      </w:r>
      <w:r w:rsidR="004A7278" w:rsidRPr="007A2C7C">
        <w:rPr>
          <w:noProof/>
          <w:sz w:val="20"/>
          <w:szCs w:val="20"/>
        </w:rPr>
        <w:t xml:space="preserve">CIPD, 2016 Fact sheet </w:t>
      </w:r>
      <w:r w:rsidR="000B6020">
        <w:rPr>
          <w:noProof/>
          <w:sz w:val="20"/>
          <w:szCs w:val="20"/>
        </w:rPr>
        <w:t>states workforce</w:t>
      </w:r>
      <w:r w:rsidR="00FD71D0" w:rsidRPr="007A2C7C">
        <w:rPr>
          <w:noProof/>
          <w:sz w:val="20"/>
          <w:szCs w:val="20"/>
        </w:rPr>
        <w:t xml:space="preserve"> planning is to match the business short and long term objectives by the ensuring the right people w</w:t>
      </w:r>
      <w:r w:rsidR="00D344CD">
        <w:rPr>
          <w:noProof/>
          <w:sz w:val="20"/>
          <w:szCs w:val="20"/>
        </w:rPr>
        <w:t>ith the right skills are employed at the right time. I</w:t>
      </w:r>
      <w:r w:rsidR="00FD71D0" w:rsidRPr="007A2C7C">
        <w:rPr>
          <w:noProof/>
          <w:sz w:val="20"/>
          <w:szCs w:val="20"/>
        </w:rPr>
        <w:t>t also outliners other potential objectives:</w:t>
      </w:r>
    </w:p>
    <w:p w:rsidR="00DB7AF8" w:rsidRPr="007A2C7C" w:rsidRDefault="007A2C7C" w:rsidP="008325F2">
      <w:pPr>
        <w:pStyle w:val="ListParagraph"/>
        <w:numPr>
          <w:ilvl w:val="0"/>
          <w:numId w:val="22"/>
        </w:numPr>
        <w:rPr>
          <w:sz w:val="20"/>
          <w:szCs w:val="20"/>
        </w:rPr>
      </w:pPr>
      <w:r w:rsidRPr="007A2C7C">
        <w:rPr>
          <w:sz w:val="20"/>
          <w:szCs w:val="20"/>
        </w:rPr>
        <w:t>Flexible</w:t>
      </w:r>
      <w:r w:rsidR="008325F2" w:rsidRPr="007A2C7C">
        <w:rPr>
          <w:sz w:val="20"/>
          <w:szCs w:val="20"/>
        </w:rPr>
        <w:t xml:space="preserve"> working</w:t>
      </w:r>
    </w:p>
    <w:p w:rsidR="008325F2" w:rsidRPr="007A2C7C" w:rsidRDefault="007A2C7C" w:rsidP="008325F2">
      <w:pPr>
        <w:pStyle w:val="ListParagraph"/>
        <w:numPr>
          <w:ilvl w:val="0"/>
          <w:numId w:val="22"/>
        </w:numPr>
        <w:rPr>
          <w:sz w:val="20"/>
          <w:szCs w:val="20"/>
        </w:rPr>
      </w:pPr>
      <w:r w:rsidRPr="007A2C7C">
        <w:rPr>
          <w:sz w:val="20"/>
          <w:szCs w:val="20"/>
        </w:rPr>
        <w:lastRenderedPageBreak/>
        <w:t>Risk</w:t>
      </w:r>
      <w:r w:rsidR="008325F2" w:rsidRPr="007A2C7C">
        <w:rPr>
          <w:sz w:val="20"/>
          <w:szCs w:val="20"/>
        </w:rPr>
        <w:t xml:space="preserve"> management</w:t>
      </w:r>
    </w:p>
    <w:p w:rsidR="008325F2" w:rsidRPr="007A2C7C" w:rsidRDefault="008325F2" w:rsidP="008325F2">
      <w:pPr>
        <w:pStyle w:val="ListParagraph"/>
        <w:numPr>
          <w:ilvl w:val="0"/>
          <w:numId w:val="22"/>
        </w:numPr>
        <w:rPr>
          <w:sz w:val="20"/>
          <w:szCs w:val="20"/>
        </w:rPr>
      </w:pPr>
      <w:r w:rsidRPr="007A2C7C">
        <w:rPr>
          <w:sz w:val="20"/>
          <w:szCs w:val="20"/>
        </w:rPr>
        <w:t>Talent management</w:t>
      </w:r>
    </w:p>
    <w:p w:rsidR="008325F2" w:rsidRPr="007A2C7C" w:rsidRDefault="008325F2" w:rsidP="008325F2">
      <w:pPr>
        <w:pStyle w:val="ListParagraph"/>
        <w:numPr>
          <w:ilvl w:val="0"/>
          <w:numId w:val="22"/>
        </w:numPr>
        <w:rPr>
          <w:sz w:val="20"/>
          <w:szCs w:val="20"/>
        </w:rPr>
      </w:pPr>
      <w:r w:rsidRPr="007A2C7C">
        <w:rPr>
          <w:sz w:val="20"/>
          <w:szCs w:val="20"/>
        </w:rPr>
        <w:t>Multi Skilling/ cross training</w:t>
      </w:r>
    </w:p>
    <w:p w:rsidR="008325F2" w:rsidRPr="007A2C7C" w:rsidRDefault="008325F2" w:rsidP="008325F2">
      <w:pPr>
        <w:pStyle w:val="ListParagraph"/>
        <w:numPr>
          <w:ilvl w:val="0"/>
          <w:numId w:val="22"/>
        </w:numPr>
        <w:rPr>
          <w:sz w:val="20"/>
          <w:szCs w:val="20"/>
        </w:rPr>
      </w:pPr>
      <w:r w:rsidRPr="007A2C7C">
        <w:rPr>
          <w:sz w:val="20"/>
          <w:szCs w:val="20"/>
        </w:rPr>
        <w:t>Outsourcing</w:t>
      </w:r>
    </w:p>
    <w:p w:rsidR="007A2C7C" w:rsidRDefault="00FD71D0" w:rsidP="007A2C7C">
      <w:pPr>
        <w:rPr>
          <w:sz w:val="20"/>
          <w:szCs w:val="20"/>
        </w:rPr>
      </w:pPr>
      <w:r w:rsidRPr="007A2C7C">
        <w:rPr>
          <w:sz w:val="20"/>
          <w:szCs w:val="20"/>
        </w:rPr>
        <w:t xml:space="preserve">There are both traditional and </w:t>
      </w:r>
      <w:r w:rsidR="007A2C7C">
        <w:rPr>
          <w:sz w:val="20"/>
          <w:szCs w:val="20"/>
        </w:rPr>
        <w:t>modern performance indicators busines</w:t>
      </w:r>
      <w:r w:rsidR="00D344CD">
        <w:rPr>
          <w:sz w:val="20"/>
          <w:szCs w:val="20"/>
        </w:rPr>
        <w:t>se</w:t>
      </w:r>
      <w:r w:rsidR="007A2C7C">
        <w:rPr>
          <w:sz w:val="20"/>
          <w:szCs w:val="20"/>
        </w:rPr>
        <w:t>s can use to evaluate themselves. Traditional indicators would compri</w:t>
      </w:r>
      <w:r w:rsidR="00D344CD">
        <w:rPr>
          <w:sz w:val="20"/>
          <w:szCs w:val="20"/>
        </w:rPr>
        <w:t>se of internal statistical data</w:t>
      </w:r>
      <w:r w:rsidR="007A2C7C" w:rsidRPr="007A2C7C">
        <w:rPr>
          <w:sz w:val="20"/>
          <w:szCs w:val="20"/>
        </w:rPr>
        <w:t xml:space="preserve"> </w:t>
      </w:r>
      <w:r w:rsidR="00D344CD">
        <w:rPr>
          <w:sz w:val="20"/>
          <w:szCs w:val="20"/>
        </w:rPr>
        <w:t>i</w:t>
      </w:r>
      <w:r w:rsidR="007A2C7C">
        <w:rPr>
          <w:sz w:val="20"/>
          <w:szCs w:val="20"/>
        </w:rPr>
        <w:t xml:space="preserve">ncluding </w:t>
      </w:r>
      <w:r w:rsidR="000109B5">
        <w:rPr>
          <w:sz w:val="20"/>
          <w:szCs w:val="20"/>
        </w:rPr>
        <w:t xml:space="preserve">–Bench marking, </w:t>
      </w:r>
      <w:r w:rsidR="007A2C7C">
        <w:rPr>
          <w:sz w:val="20"/>
          <w:szCs w:val="20"/>
        </w:rPr>
        <w:t>Absence rates, emplo</w:t>
      </w:r>
      <w:r w:rsidR="00D344CD">
        <w:rPr>
          <w:sz w:val="20"/>
          <w:szCs w:val="20"/>
        </w:rPr>
        <w:t>yee average cost, training cost etc. T</w:t>
      </w:r>
      <w:r w:rsidR="007A2C7C">
        <w:rPr>
          <w:sz w:val="20"/>
          <w:szCs w:val="20"/>
        </w:rPr>
        <w:t xml:space="preserve">he HR department can assist by recording and providing this data for senior management and stakeholders. </w:t>
      </w:r>
      <w:r w:rsidR="001B63F6">
        <w:rPr>
          <w:sz w:val="20"/>
          <w:szCs w:val="20"/>
        </w:rPr>
        <w:t>Modern indicators would be opinion</w:t>
      </w:r>
      <w:r w:rsidR="00AB43E2">
        <w:rPr>
          <w:sz w:val="20"/>
          <w:szCs w:val="20"/>
        </w:rPr>
        <w:t xml:space="preserve"> based data, including -</w:t>
      </w:r>
      <w:r w:rsidR="001B63F6">
        <w:rPr>
          <w:sz w:val="20"/>
          <w:szCs w:val="20"/>
        </w:rPr>
        <w:t>employee engagement, staff surveys</w:t>
      </w:r>
      <w:r w:rsidR="00AB43E2">
        <w:rPr>
          <w:sz w:val="20"/>
          <w:szCs w:val="20"/>
        </w:rPr>
        <w:t>, training surveys, the HR department can record the noted responses and present finding to the senior management and stakeholders.</w:t>
      </w:r>
    </w:p>
    <w:p w:rsidR="004E3484" w:rsidRDefault="00AB43E2" w:rsidP="007A2C7C">
      <w:pPr>
        <w:rPr>
          <w:sz w:val="20"/>
          <w:szCs w:val="20"/>
        </w:rPr>
      </w:pPr>
      <w:r>
        <w:rPr>
          <w:sz w:val="20"/>
          <w:szCs w:val="20"/>
        </w:rPr>
        <w:t xml:space="preserve">Tools can be used </w:t>
      </w:r>
      <w:r w:rsidR="00D344CD">
        <w:rPr>
          <w:sz w:val="20"/>
          <w:szCs w:val="20"/>
        </w:rPr>
        <w:t>by the HR department to analyse</w:t>
      </w:r>
      <w:r>
        <w:rPr>
          <w:sz w:val="20"/>
          <w:szCs w:val="20"/>
        </w:rPr>
        <w:t xml:space="preserve"> and eva</w:t>
      </w:r>
      <w:r w:rsidR="00D344CD">
        <w:rPr>
          <w:sz w:val="20"/>
          <w:szCs w:val="20"/>
        </w:rPr>
        <w:t>luate the business performance. T</w:t>
      </w:r>
      <w:r>
        <w:rPr>
          <w:sz w:val="20"/>
          <w:szCs w:val="20"/>
        </w:rPr>
        <w:t>hey can consist of</w:t>
      </w:r>
      <w:r w:rsidR="004E3484">
        <w:rPr>
          <w:sz w:val="20"/>
          <w:szCs w:val="20"/>
        </w:rPr>
        <w:t xml:space="preserve"> Statistics (</w:t>
      </w:r>
      <w:r w:rsidR="00BF3DD1">
        <w:rPr>
          <w:sz w:val="20"/>
          <w:szCs w:val="20"/>
        </w:rPr>
        <w:t>quantitative</w:t>
      </w:r>
      <w:r w:rsidR="004E3484">
        <w:rPr>
          <w:sz w:val="20"/>
          <w:szCs w:val="20"/>
        </w:rPr>
        <w:t xml:space="preserve"> and qualitative data), KPI’S (Key Performance Indicators for each employee to develop), Talent management</w:t>
      </w:r>
      <w:sdt>
        <w:sdtPr>
          <w:rPr>
            <w:sz w:val="20"/>
            <w:szCs w:val="20"/>
          </w:rPr>
          <w:id w:val="-542753952"/>
          <w:citation/>
        </w:sdtPr>
        <w:sdtEndPr/>
        <w:sdtContent>
          <w:r w:rsidR="00A26A70">
            <w:rPr>
              <w:sz w:val="20"/>
              <w:szCs w:val="20"/>
            </w:rPr>
            <w:fldChar w:fldCharType="begin"/>
          </w:r>
          <w:r w:rsidR="00A26A70">
            <w:rPr>
              <w:sz w:val="20"/>
              <w:szCs w:val="20"/>
            </w:rPr>
            <w:instrText xml:space="preserve"> CITATION CIP17 \l 2057 </w:instrText>
          </w:r>
          <w:r w:rsidR="00A26A70">
            <w:rPr>
              <w:sz w:val="20"/>
              <w:szCs w:val="20"/>
            </w:rPr>
            <w:fldChar w:fldCharType="separate"/>
          </w:r>
          <w:r w:rsidR="00694481">
            <w:rPr>
              <w:noProof/>
              <w:sz w:val="20"/>
              <w:szCs w:val="20"/>
            </w:rPr>
            <w:t xml:space="preserve"> </w:t>
          </w:r>
          <w:r w:rsidR="00694481" w:rsidRPr="00694481">
            <w:rPr>
              <w:noProof/>
              <w:sz w:val="20"/>
              <w:szCs w:val="20"/>
            </w:rPr>
            <w:t>(CIPD, 2017)</w:t>
          </w:r>
          <w:r w:rsidR="00A26A70">
            <w:rPr>
              <w:sz w:val="20"/>
              <w:szCs w:val="20"/>
            </w:rPr>
            <w:fldChar w:fldCharType="end"/>
          </w:r>
        </w:sdtContent>
      </w:sdt>
      <w:r w:rsidR="004E3484">
        <w:rPr>
          <w:sz w:val="20"/>
          <w:szCs w:val="20"/>
        </w:rPr>
        <w:t xml:space="preserve"> (the attraction and retention of individuals that add value to an organisation) and Balanced scorecard (specific performance </w:t>
      </w:r>
      <w:r w:rsidR="00A26A70">
        <w:rPr>
          <w:sz w:val="20"/>
          <w:szCs w:val="20"/>
        </w:rPr>
        <w:t>measures and how they relate to the business).</w:t>
      </w:r>
    </w:p>
    <w:p w:rsidR="00DC46A4" w:rsidRDefault="00DC46A4" w:rsidP="007A2C7C">
      <w:pPr>
        <w:rPr>
          <w:noProof/>
          <w:sz w:val="20"/>
          <w:szCs w:val="20"/>
        </w:rPr>
      </w:pPr>
      <w:r>
        <w:rPr>
          <w:noProof/>
          <w:sz w:val="20"/>
          <w:szCs w:val="20"/>
        </w:rPr>
        <w:t>In Foot &amp; Hook</w:t>
      </w:r>
      <w:sdt>
        <w:sdtPr>
          <w:rPr>
            <w:noProof/>
            <w:sz w:val="20"/>
            <w:szCs w:val="20"/>
          </w:rPr>
          <w:id w:val="575408493"/>
          <w:citation/>
        </w:sdtPr>
        <w:sdtEndPr/>
        <w:sdtContent>
          <w:r w:rsidR="000109B5">
            <w:rPr>
              <w:noProof/>
              <w:sz w:val="20"/>
              <w:szCs w:val="20"/>
            </w:rPr>
            <w:fldChar w:fldCharType="begin"/>
          </w:r>
          <w:r w:rsidR="000109B5">
            <w:rPr>
              <w:noProof/>
              <w:sz w:val="20"/>
              <w:szCs w:val="20"/>
            </w:rPr>
            <w:instrText xml:space="preserve"> CITATION Mar11 \l 2057 </w:instrText>
          </w:r>
          <w:r w:rsidR="000109B5">
            <w:rPr>
              <w:noProof/>
              <w:sz w:val="20"/>
              <w:szCs w:val="20"/>
            </w:rPr>
            <w:fldChar w:fldCharType="separate"/>
          </w:r>
          <w:r w:rsidR="00694481">
            <w:rPr>
              <w:noProof/>
              <w:sz w:val="20"/>
              <w:szCs w:val="20"/>
            </w:rPr>
            <w:t xml:space="preserve"> </w:t>
          </w:r>
          <w:r w:rsidR="00694481" w:rsidRPr="00694481">
            <w:rPr>
              <w:noProof/>
              <w:sz w:val="20"/>
              <w:szCs w:val="20"/>
            </w:rPr>
            <w:t>(Hook, 2011)</w:t>
          </w:r>
          <w:r w:rsidR="000109B5">
            <w:rPr>
              <w:noProof/>
              <w:sz w:val="20"/>
              <w:szCs w:val="20"/>
            </w:rPr>
            <w:fldChar w:fldCharType="end"/>
          </w:r>
        </w:sdtContent>
      </w:sdt>
      <w:r w:rsidR="000109B5">
        <w:rPr>
          <w:noProof/>
          <w:sz w:val="20"/>
          <w:szCs w:val="20"/>
        </w:rPr>
        <w:t xml:space="preserve"> and</w:t>
      </w:r>
      <w:r w:rsidR="002C1BC2">
        <w:rPr>
          <w:noProof/>
          <w:sz w:val="20"/>
          <w:szCs w:val="20"/>
        </w:rPr>
        <w:t xml:space="preserve"> Wilkinson &amp; Taylor </w:t>
      </w:r>
      <w:sdt>
        <w:sdtPr>
          <w:rPr>
            <w:noProof/>
            <w:sz w:val="20"/>
            <w:szCs w:val="20"/>
          </w:rPr>
          <w:id w:val="-710340788"/>
          <w:citation/>
        </w:sdtPr>
        <w:sdtEndPr/>
        <w:sdtContent>
          <w:r w:rsidR="002C1BC2">
            <w:rPr>
              <w:noProof/>
              <w:sz w:val="20"/>
              <w:szCs w:val="20"/>
            </w:rPr>
            <w:fldChar w:fldCharType="begin"/>
          </w:r>
          <w:r w:rsidR="002C1BC2">
            <w:rPr>
              <w:noProof/>
              <w:sz w:val="20"/>
              <w:szCs w:val="20"/>
            </w:rPr>
            <w:instrText xml:space="preserve"> CITATION Kry16 \l 2057 </w:instrText>
          </w:r>
          <w:r w:rsidR="002C1BC2">
            <w:rPr>
              <w:noProof/>
              <w:sz w:val="20"/>
              <w:szCs w:val="20"/>
            </w:rPr>
            <w:fldChar w:fldCharType="separate"/>
          </w:r>
          <w:r w:rsidR="00694481" w:rsidRPr="00694481">
            <w:rPr>
              <w:noProof/>
              <w:sz w:val="20"/>
              <w:szCs w:val="20"/>
            </w:rPr>
            <w:t>(Taylor, 2016)</w:t>
          </w:r>
          <w:r w:rsidR="002C1BC2">
            <w:rPr>
              <w:noProof/>
              <w:sz w:val="20"/>
              <w:szCs w:val="20"/>
            </w:rPr>
            <w:fldChar w:fldCharType="end"/>
          </w:r>
        </w:sdtContent>
      </w:sdt>
      <w:r w:rsidR="000109B5">
        <w:rPr>
          <w:noProof/>
          <w:sz w:val="20"/>
          <w:szCs w:val="20"/>
        </w:rPr>
        <w:t xml:space="preserve"> </w:t>
      </w:r>
      <w:r>
        <w:rPr>
          <w:noProof/>
          <w:sz w:val="20"/>
          <w:szCs w:val="20"/>
        </w:rPr>
        <w:t xml:space="preserve">describe the Balance Scorecard as a </w:t>
      </w:r>
      <w:r w:rsidR="000109B5">
        <w:rPr>
          <w:noProof/>
          <w:sz w:val="20"/>
          <w:szCs w:val="20"/>
        </w:rPr>
        <w:t xml:space="preserve">four </w:t>
      </w:r>
      <w:r>
        <w:rPr>
          <w:noProof/>
          <w:sz w:val="20"/>
          <w:szCs w:val="20"/>
        </w:rPr>
        <w:t xml:space="preserve">way </w:t>
      </w:r>
      <w:r w:rsidR="000109B5">
        <w:rPr>
          <w:noProof/>
          <w:sz w:val="20"/>
          <w:szCs w:val="20"/>
        </w:rPr>
        <w:t xml:space="preserve">approach to the </w:t>
      </w:r>
      <w:r>
        <w:rPr>
          <w:noProof/>
          <w:sz w:val="20"/>
          <w:szCs w:val="20"/>
        </w:rPr>
        <w:t>business</w:t>
      </w:r>
      <w:r w:rsidR="007C159A">
        <w:rPr>
          <w:noProof/>
          <w:sz w:val="20"/>
          <w:szCs w:val="20"/>
        </w:rPr>
        <w:t xml:space="preserve"> (Fig:9</w:t>
      </w:r>
      <w:r w:rsidR="00C605FB">
        <w:rPr>
          <w:noProof/>
          <w:sz w:val="20"/>
          <w:szCs w:val="20"/>
        </w:rPr>
        <w:t>)</w:t>
      </w:r>
      <w:r>
        <w:rPr>
          <w:noProof/>
          <w:sz w:val="20"/>
          <w:szCs w:val="20"/>
        </w:rPr>
        <w:t xml:space="preserve"> </w:t>
      </w:r>
      <w:r w:rsidR="000109B5">
        <w:rPr>
          <w:noProof/>
          <w:sz w:val="20"/>
          <w:szCs w:val="20"/>
        </w:rPr>
        <w:t xml:space="preserve">which </w:t>
      </w:r>
      <w:r>
        <w:rPr>
          <w:noProof/>
          <w:sz w:val="20"/>
          <w:szCs w:val="20"/>
        </w:rPr>
        <w:t xml:space="preserve">must </w:t>
      </w:r>
      <w:r w:rsidR="000109B5">
        <w:rPr>
          <w:noProof/>
          <w:sz w:val="20"/>
          <w:szCs w:val="20"/>
        </w:rPr>
        <w:t xml:space="preserve">be </w:t>
      </w:r>
      <w:r>
        <w:rPr>
          <w:noProof/>
          <w:sz w:val="20"/>
          <w:szCs w:val="20"/>
        </w:rPr>
        <w:t>measure</w:t>
      </w:r>
      <w:r w:rsidR="00D344CD">
        <w:rPr>
          <w:noProof/>
          <w:sz w:val="20"/>
          <w:szCs w:val="20"/>
        </w:rPr>
        <w:t>d. U</w:t>
      </w:r>
      <w:r w:rsidR="000109B5">
        <w:rPr>
          <w:noProof/>
          <w:sz w:val="20"/>
          <w:szCs w:val="20"/>
        </w:rPr>
        <w:t>nderstanding the factors</w:t>
      </w:r>
      <w:r w:rsidR="002C1BC2">
        <w:rPr>
          <w:noProof/>
          <w:sz w:val="20"/>
          <w:szCs w:val="20"/>
        </w:rPr>
        <w:t xml:space="preserve"> (what contributes to outcome and in what way) </w:t>
      </w:r>
      <w:r w:rsidR="000109B5">
        <w:rPr>
          <w:noProof/>
          <w:sz w:val="20"/>
          <w:szCs w:val="20"/>
        </w:rPr>
        <w:t xml:space="preserve"> will </w:t>
      </w:r>
      <w:r w:rsidR="002C1BC2">
        <w:rPr>
          <w:noProof/>
          <w:sz w:val="20"/>
          <w:szCs w:val="20"/>
        </w:rPr>
        <w:t>help validate actions, identify and evaluate sucesses for the future. The balance score card comprises of 4 areas Finance, Internal business process, learning and growth and Customer</w:t>
      </w:r>
      <w:r w:rsidR="00C605FB">
        <w:rPr>
          <w:noProof/>
          <w:sz w:val="20"/>
          <w:szCs w:val="20"/>
        </w:rPr>
        <w:t xml:space="preserve">. </w:t>
      </w:r>
    </w:p>
    <w:p w:rsidR="00C605FB" w:rsidRDefault="007C159A" w:rsidP="007A2C7C">
      <w:pPr>
        <w:rPr>
          <w:noProof/>
          <w:sz w:val="20"/>
          <w:szCs w:val="20"/>
        </w:rPr>
      </w:pPr>
      <w:r>
        <w:rPr>
          <w:noProof/>
          <w:sz w:val="20"/>
          <w:szCs w:val="20"/>
        </w:rPr>
        <w:t>Fig:9</w:t>
      </w:r>
      <w:r w:rsidR="00C605FB">
        <w:rPr>
          <w:noProof/>
          <w:sz w:val="20"/>
          <w:szCs w:val="20"/>
        </w:rPr>
        <w:t xml:space="preserve"> Balanced Scorecard</w:t>
      </w:r>
    </w:p>
    <w:p w:rsidR="00C605FB" w:rsidRDefault="00C605FB" w:rsidP="007A2C7C">
      <w:pPr>
        <w:rPr>
          <w:noProof/>
          <w:sz w:val="20"/>
          <w:szCs w:val="20"/>
        </w:rPr>
      </w:pPr>
      <w:r>
        <w:rPr>
          <w:noProof/>
        </w:rPr>
        <w:drawing>
          <wp:inline distT="0" distB="0" distL="0" distR="0">
            <wp:extent cx="4220210" cy="3244215"/>
            <wp:effectExtent l="0" t="0" r="8890" b="0"/>
            <wp:docPr id="13" name="Picture 13" descr="Image result for Balanced Score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alanced Scorecar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20210" cy="3244215"/>
                    </a:xfrm>
                    <a:prstGeom prst="rect">
                      <a:avLst/>
                    </a:prstGeom>
                    <a:noFill/>
                    <a:ln>
                      <a:noFill/>
                    </a:ln>
                  </pic:spPr>
                </pic:pic>
              </a:graphicData>
            </a:graphic>
          </wp:inline>
        </w:drawing>
      </w:r>
    </w:p>
    <w:p w:rsidR="00A26A70" w:rsidRDefault="00C605FB" w:rsidP="007A2C7C">
      <w:pPr>
        <w:rPr>
          <w:noProof/>
          <w:sz w:val="20"/>
          <w:szCs w:val="20"/>
        </w:rPr>
      </w:pPr>
      <w:r>
        <w:rPr>
          <w:noProof/>
          <w:sz w:val="20"/>
          <w:szCs w:val="20"/>
        </w:rPr>
        <w:t>Implementation of a balanced score card should result in-</w:t>
      </w:r>
    </w:p>
    <w:p w:rsidR="00C605FB" w:rsidRDefault="00BF3DD1" w:rsidP="00C605FB">
      <w:pPr>
        <w:pStyle w:val="ListParagraph"/>
        <w:numPr>
          <w:ilvl w:val="0"/>
          <w:numId w:val="24"/>
        </w:numPr>
        <w:rPr>
          <w:sz w:val="20"/>
          <w:szCs w:val="20"/>
        </w:rPr>
      </w:pPr>
      <w:r>
        <w:rPr>
          <w:sz w:val="20"/>
          <w:szCs w:val="20"/>
        </w:rPr>
        <w:t>Improved Processes</w:t>
      </w:r>
    </w:p>
    <w:p w:rsidR="00BF3DD1" w:rsidRDefault="00BF3DD1" w:rsidP="00C605FB">
      <w:pPr>
        <w:pStyle w:val="ListParagraph"/>
        <w:numPr>
          <w:ilvl w:val="0"/>
          <w:numId w:val="24"/>
        </w:numPr>
        <w:rPr>
          <w:sz w:val="20"/>
          <w:szCs w:val="20"/>
        </w:rPr>
      </w:pPr>
      <w:r>
        <w:rPr>
          <w:sz w:val="20"/>
          <w:szCs w:val="20"/>
        </w:rPr>
        <w:t>Motivated/ trained employees</w:t>
      </w:r>
    </w:p>
    <w:p w:rsidR="00BF3DD1" w:rsidRDefault="00BF3DD1" w:rsidP="00C605FB">
      <w:pPr>
        <w:pStyle w:val="ListParagraph"/>
        <w:numPr>
          <w:ilvl w:val="0"/>
          <w:numId w:val="24"/>
        </w:numPr>
        <w:rPr>
          <w:sz w:val="20"/>
          <w:szCs w:val="20"/>
        </w:rPr>
      </w:pPr>
      <w:r>
        <w:rPr>
          <w:sz w:val="20"/>
          <w:szCs w:val="20"/>
        </w:rPr>
        <w:t>Enhanced Information Systems</w:t>
      </w:r>
    </w:p>
    <w:p w:rsidR="00BF3DD1" w:rsidRDefault="00BF3DD1" w:rsidP="00C605FB">
      <w:pPr>
        <w:pStyle w:val="ListParagraph"/>
        <w:numPr>
          <w:ilvl w:val="0"/>
          <w:numId w:val="24"/>
        </w:numPr>
        <w:rPr>
          <w:sz w:val="20"/>
          <w:szCs w:val="20"/>
        </w:rPr>
      </w:pPr>
      <w:r>
        <w:rPr>
          <w:sz w:val="20"/>
          <w:szCs w:val="20"/>
        </w:rPr>
        <w:t>Monitored Progress</w:t>
      </w:r>
    </w:p>
    <w:p w:rsidR="00BF3DD1" w:rsidRDefault="00BF3DD1" w:rsidP="00C605FB">
      <w:pPr>
        <w:pStyle w:val="ListParagraph"/>
        <w:numPr>
          <w:ilvl w:val="0"/>
          <w:numId w:val="24"/>
        </w:numPr>
        <w:rPr>
          <w:sz w:val="20"/>
          <w:szCs w:val="20"/>
        </w:rPr>
      </w:pPr>
      <w:r>
        <w:rPr>
          <w:sz w:val="20"/>
          <w:szCs w:val="20"/>
        </w:rPr>
        <w:t>Improved Customer satisfaction</w:t>
      </w:r>
    </w:p>
    <w:p w:rsidR="00BF3DD1" w:rsidRDefault="00BF3DD1" w:rsidP="00C605FB">
      <w:pPr>
        <w:pStyle w:val="ListParagraph"/>
        <w:numPr>
          <w:ilvl w:val="0"/>
          <w:numId w:val="24"/>
        </w:numPr>
        <w:rPr>
          <w:sz w:val="20"/>
          <w:szCs w:val="20"/>
        </w:rPr>
      </w:pPr>
      <w:r>
        <w:rPr>
          <w:sz w:val="20"/>
          <w:szCs w:val="20"/>
        </w:rPr>
        <w:lastRenderedPageBreak/>
        <w:t>Increased Financial usage</w:t>
      </w:r>
    </w:p>
    <w:p w:rsidR="00CC7273" w:rsidRDefault="00980AC3" w:rsidP="00CC7273">
      <w:pPr>
        <w:ind w:firstLine="720"/>
        <w:rPr>
          <w:rFonts w:cstheme="minorHAnsi"/>
          <w:sz w:val="20"/>
          <w:szCs w:val="20"/>
        </w:rPr>
      </w:pPr>
      <w:r>
        <w:rPr>
          <w:rFonts w:cstheme="minorHAnsi"/>
          <w:sz w:val="20"/>
          <w:szCs w:val="20"/>
        </w:rPr>
        <w:t xml:space="preserve">There are numerus ways of evaluating business </w:t>
      </w:r>
      <w:r w:rsidR="00557293">
        <w:rPr>
          <w:rFonts w:cstheme="minorHAnsi"/>
          <w:sz w:val="20"/>
          <w:szCs w:val="20"/>
        </w:rPr>
        <w:t xml:space="preserve">performance </w:t>
      </w:r>
      <w:r>
        <w:rPr>
          <w:rFonts w:cstheme="minorHAnsi"/>
          <w:sz w:val="20"/>
          <w:szCs w:val="20"/>
        </w:rPr>
        <w:t>and the process required is dependent on the organisation</w:t>
      </w:r>
      <w:r w:rsidR="00557293">
        <w:rPr>
          <w:rFonts w:cstheme="minorHAnsi"/>
          <w:sz w:val="20"/>
          <w:szCs w:val="20"/>
        </w:rPr>
        <w:t>’</w:t>
      </w:r>
      <w:r>
        <w:rPr>
          <w:rFonts w:cstheme="minorHAnsi"/>
          <w:sz w:val="20"/>
          <w:szCs w:val="20"/>
        </w:rPr>
        <w:t>s objections and what the intended strategy is set to achieve. Organisation</w:t>
      </w:r>
      <w:r w:rsidR="00557293">
        <w:rPr>
          <w:rFonts w:cstheme="minorHAnsi"/>
          <w:sz w:val="20"/>
          <w:szCs w:val="20"/>
        </w:rPr>
        <w:t>s</w:t>
      </w:r>
      <w:r>
        <w:rPr>
          <w:rFonts w:cstheme="minorHAnsi"/>
          <w:sz w:val="20"/>
          <w:szCs w:val="20"/>
        </w:rPr>
        <w:t xml:space="preserve"> may select to use Talent management to focus on skills within in </w:t>
      </w:r>
      <w:r w:rsidR="00557293">
        <w:rPr>
          <w:rFonts w:cstheme="minorHAnsi"/>
          <w:sz w:val="20"/>
          <w:szCs w:val="20"/>
        </w:rPr>
        <w:t>a company</w:t>
      </w:r>
      <w:r>
        <w:rPr>
          <w:rFonts w:cstheme="minorHAnsi"/>
          <w:sz w:val="20"/>
          <w:szCs w:val="20"/>
        </w:rPr>
        <w:t xml:space="preserve"> compared to the desired skills required to move forward</w:t>
      </w:r>
      <w:r w:rsidR="00557293">
        <w:rPr>
          <w:rFonts w:cstheme="minorHAnsi"/>
          <w:sz w:val="20"/>
          <w:szCs w:val="20"/>
        </w:rPr>
        <w:t>. T</w:t>
      </w:r>
      <w:r>
        <w:rPr>
          <w:rFonts w:cstheme="minorHAnsi"/>
          <w:sz w:val="20"/>
          <w:szCs w:val="20"/>
        </w:rPr>
        <w:t>hey may select to invest in learning and development</w:t>
      </w:r>
      <w:r w:rsidR="00557293">
        <w:rPr>
          <w:rFonts w:cstheme="minorHAnsi"/>
          <w:sz w:val="20"/>
          <w:szCs w:val="20"/>
        </w:rPr>
        <w:t>,</w:t>
      </w:r>
      <w:r>
        <w:rPr>
          <w:rFonts w:cstheme="minorHAnsi"/>
          <w:sz w:val="20"/>
          <w:szCs w:val="20"/>
        </w:rPr>
        <w:t xml:space="preserve"> to promote within or specifically </w:t>
      </w:r>
      <w:r w:rsidR="00557293">
        <w:rPr>
          <w:rFonts w:cstheme="minorHAnsi"/>
          <w:sz w:val="20"/>
          <w:szCs w:val="20"/>
        </w:rPr>
        <w:t>recruit a set skill set; the downside being that this</w:t>
      </w:r>
      <w:r>
        <w:rPr>
          <w:rFonts w:cstheme="minorHAnsi"/>
          <w:sz w:val="20"/>
          <w:szCs w:val="20"/>
        </w:rPr>
        <w:t xml:space="preserve"> has a financial strain on an organisation</w:t>
      </w:r>
      <w:r w:rsidR="00CC7273">
        <w:rPr>
          <w:rFonts w:cstheme="minorHAnsi"/>
          <w:sz w:val="20"/>
          <w:szCs w:val="20"/>
        </w:rPr>
        <w:t xml:space="preserve"> </w:t>
      </w:r>
      <w:r w:rsidR="00557293">
        <w:rPr>
          <w:rFonts w:cstheme="minorHAnsi"/>
          <w:sz w:val="20"/>
          <w:szCs w:val="20"/>
        </w:rPr>
        <w:t>that can outweigh</w:t>
      </w:r>
      <w:r w:rsidR="00CC7273">
        <w:rPr>
          <w:rFonts w:cstheme="minorHAnsi"/>
          <w:sz w:val="20"/>
          <w:szCs w:val="20"/>
        </w:rPr>
        <w:t xml:space="preserve"> the value.</w:t>
      </w:r>
      <w:r>
        <w:rPr>
          <w:rFonts w:cstheme="minorHAnsi"/>
          <w:sz w:val="20"/>
          <w:szCs w:val="20"/>
        </w:rPr>
        <w:t xml:space="preserve"> </w:t>
      </w:r>
      <w:r w:rsidR="00CC7273">
        <w:rPr>
          <w:rFonts w:cstheme="minorHAnsi"/>
          <w:sz w:val="20"/>
          <w:szCs w:val="20"/>
        </w:rPr>
        <w:t>Talent requirement can change fre</w:t>
      </w:r>
      <w:r w:rsidR="00557293">
        <w:rPr>
          <w:rFonts w:cstheme="minorHAnsi"/>
          <w:sz w:val="20"/>
          <w:szCs w:val="20"/>
        </w:rPr>
        <w:t>quently as</w:t>
      </w:r>
      <w:r w:rsidR="00CC7273">
        <w:rPr>
          <w:rFonts w:cstheme="minorHAnsi"/>
          <w:sz w:val="20"/>
          <w:szCs w:val="20"/>
        </w:rPr>
        <w:t xml:space="preserve"> environmental changes happen with regards to Political, Social and Technological advancement. Companies can focus too heavily on individuals rather than collective talent, as per Ulrich </w:t>
      </w:r>
      <w:r w:rsidR="00CC7273" w:rsidRPr="00CC7273">
        <w:rPr>
          <w:sz w:val="20"/>
          <w:szCs w:val="20"/>
        </w:rPr>
        <w:t xml:space="preserve">“HR could be making the mistake of focusing on the talent of the individuals in organisations instead of looking at the talent of the organisations as a whole. And HR departments often see employees as the customer rather than actual customers of the business” David Ulrich </w:t>
      </w:r>
      <w:sdt>
        <w:sdtPr>
          <w:rPr>
            <w:sz w:val="20"/>
            <w:szCs w:val="20"/>
          </w:rPr>
          <w:id w:val="-1642804055"/>
          <w:citation/>
        </w:sdtPr>
        <w:sdtEndPr/>
        <w:sdtContent>
          <w:r w:rsidR="00CC7273" w:rsidRPr="00CC7273">
            <w:rPr>
              <w:sz w:val="20"/>
              <w:szCs w:val="20"/>
            </w:rPr>
            <w:fldChar w:fldCharType="begin"/>
          </w:r>
          <w:r w:rsidR="00CC7273" w:rsidRPr="00CC7273">
            <w:rPr>
              <w:sz w:val="20"/>
              <w:szCs w:val="20"/>
            </w:rPr>
            <w:instrText xml:space="preserve"> CITATION Woo09 \l 2057 </w:instrText>
          </w:r>
          <w:r w:rsidR="00CC7273" w:rsidRPr="00CC7273">
            <w:rPr>
              <w:sz w:val="20"/>
              <w:szCs w:val="20"/>
            </w:rPr>
            <w:fldChar w:fldCharType="separate"/>
          </w:r>
          <w:r w:rsidR="00CC7273" w:rsidRPr="00CC7273">
            <w:rPr>
              <w:noProof/>
              <w:sz w:val="20"/>
              <w:szCs w:val="20"/>
            </w:rPr>
            <w:t>(Wood, 2009)</w:t>
          </w:r>
          <w:r w:rsidR="00CC7273" w:rsidRPr="00CC7273">
            <w:rPr>
              <w:sz w:val="20"/>
              <w:szCs w:val="20"/>
            </w:rPr>
            <w:fldChar w:fldCharType="end"/>
          </w:r>
        </w:sdtContent>
      </w:sdt>
    </w:p>
    <w:p w:rsidR="003170B2" w:rsidRDefault="00557293" w:rsidP="00CC7273">
      <w:pPr>
        <w:ind w:firstLine="720"/>
        <w:rPr>
          <w:rFonts w:cstheme="minorHAnsi"/>
          <w:sz w:val="20"/>
          <w:szCs w:val="20"/>
        </w:rPr>
      </w:pPr>
      <w:r>
        <w:rPr>
          <w:rFonts w:cstheme="minorHAnsi"/>
          <w:sz w:val="20"/>
          <w:szCs w:val="20"/>
        </w:rPr>
        <w:t>Change is inevitable. F</w:t>
      </w:r>
      <w:r w:rsidR="008B105B">
        <w:rPr>
          <w:rFonts w:cstheme="minorHAnsi"/>
          <w:sz w:val="20"/>
          <w:szCs w:val="20"/>
        </w:rPr>
        <w:t xml:space="preserve">or change to be a </w:t>
      </w:r>
      <w:r w:rsidR="003170B2">
        <w:rPr>
          <w:rFonts w:cstheme="minorHAnsi"/>
          <w:sz w:val="20"/>
          <w:szCs w:val="20"/>
        </w:rPr>
        <w:t>positive</w:t>
      </w:r>
      <w:r w:rsidR="008B105B">
        <w:rPr>
          <w:rFonts w:cstheme="minorHAnsi"/>
          <w:sz w:val="20"/>
          <w:szCs w:val="20"/>
        </w:rPr>
        <w:t xml:space="preserve"> successful proces</w:t>
      </w:r>
      <w:r w:rsidR="00CC7273">
        <w:rPr>
          <w:rFonts w:cstheme="minorHAnsi"/>
          <w:sz w:val="20"/>
          <w:szCs w:val="20"/>
        </w:rPr>
        <w:t xml:space="preserve">s in an organisation the key is </w:t>
      </w:r>
      <w:r w:rsidR="008B105B">
        <w:rPr>
          <w:rFonts w:cstheme="minorHAnsi"/>
          <w:sz w:val="20"/>
          <w:szCs w:val="20"/>
        </w:rPr>
        <w:t>communication and justification for the change. Change</w:t>
      </w:r>
      <w:r w:rsidR="003170B2">
        <w:rPr>
          <w:rFonts w:cstheme="minorHAnsi"/>
          <w:sz w:val="20"/>
          <w:szCs w:val="20"/>
        </w:rPr>
        <w:t xml:space="preserve"> is often seen as a negative and </w:t>
      </w:r>
      <w:r>
        <w:rPr>
          <w:rFonts w:cstheme="minorHAnsi"/>
          <w:sz w:val="20"/>
          <w:szCs w:val="20"/>
        </w:rPr>
        <w:t xml:space="preserve">some </w:t>
      </w:r>
      <w:r w:rsidR="003170B2">
        <w:rPr>
          <w:rFonts w:cstheme="minorHAnsi"/>
          <w:sz w:val="20"/>
          <w:szCs w:val="20"/>
        </w:rPr>
        <w:t xml:space="preserve">may resist or actively stop </w:t>
      </w:r>
      <w:r>
        <w:rPr>
          <w:rFonts w:cstheme="minorHAnsi"/>
          <w:sz w:val="20"/>
          <w:szCs w:val="20"/>
        </w:rPr>
        <w:t>this</w:t>
      </w:r>
      <w:r w:rsidR="003170B2">
        <w:rPr>
          <w:rFonts w:cstheme="minorHAnsi"/>
          <w:sz w:val="20"/>
          <w:szCs w:val="20"/>
        </w:rPr>
        <w:t xml:space="preserve">. Understanding an individual’s change process is addressed in </w:t>
      </w:r>
      <w:r w:rsidR="003170B2">
        <w:rPr>
          <w:rFonts w:cstheme="minorHAnsi"/>
          <w:noProof/>
          <w:sz w:val="20"/>
          <w:szCs w:val="20"/>
        </w:rPr>
        <w:t xml:space="preserve">The process of Transition </w:t>
      </w:r>
      <w:sdt>
        <w:sdtPr>
          <w:rPr>
            <w:rFonts w:cstheme="minorHAnsi"/>
            <w:noProof/>
            <w:sz w:val="20"/>
            <w:szCs w:val="20"/>
          </w:rPr>
          <w:id w:val="-1238706095"/>
          <w:citation/>
        </w:sdtPr>
        <w:sdtEndPr/>
        <w:sdtContent>
          <w:r w:rsidR="003170B2">
            <w:rPr>
              <w:rFonts w:cstheme="minorHAnsi"/>
              <w:noProof/>
              <w:sz w:val="20"/>
              <w:szCs w:val="20"/>
            </w:rPr>
            <w:fldChar w:fldCharType="begin"/>
          </w:r>
          <w:r w:rsidR="003170B2">
            <w:rPr>
              <w:rFonts w:cstheme="minorHAnsi"/>
              <w:noProof/>
              <w:sz w:val="20"/>
              <w:szCs w:val="20"/>
            </w:rPr>
            <w:instrText xml:space="preserve">CITATION Ala00 \l 2057 </w:instrText>
          </w:r>
          <w:r w:rsidR="003170B2">
            <w:rPr>
              <w:rFonts w:cstheme="minorHAnsi"/>
              <w:noProof/>
              <w:sz w:val="20"/>
              <w:szCs w:val="20"/>
            </w:rPr>
            <w:fldChar w:fldCharType="separate"/>
          </w:r>
          <w:r w:rsidR="00694481" w:rsidRPr="00694481">
            <w:rPr>
              <w:rFonts w:cstheme="minorHAnsi"/>
              <w:noProof/>
              <w:sz w:val="20"/>
              <w:szCs w:val="20"/>
            </w:rPr>
            <w:t>(Chapman, 2000)</w:t>
          </w:r>
          <w:r w:rsidR="003170B2">
            <w:rPr>
              <w:rFonts w:cstheme="minorHAnsi"/>
              <w:noProof/>
              <w:sz w:val="20"/>
              <w:szCs w:val="20"/>
            </w:rPr>
            <w:fldChar w:fldCharType="end"/>
          </w:r>
        </w:sdtContent>
      </w:sdt>
      <w:r w:rsidR="007C159A">
        <w:rPr>
          <w:rFonts w:cstheme="minorHAnsi"/>
          <w:noProof/>
          <w:sz w:val="20"/>
          <w:szCs w:val="20"/>
        </w:rPr>
        <w:t xml:space="preserve"> (Fig:10</w:t>
      </w:r>
      <w:r w:rsidR="003170B2">
        <w:rPr>
          <w:rFonts w:cstheme="minorHAnsi"/>
          <w:noProof/>
          <w:sz w:val="20"/>
          <w:szCs w:val="20"/>
        </w:rPr>
        <w:t>)</w:t>
      </w:r>
      <w:r w:rsidR="006E04D8">
        <w:rPr>
          <w:rFonts w:cstheme="minorHAnsi"/>
          <w:noProof/>
          <w:sz w:val="20"/>
          <w:szCs w:val="20"/>
        </w:rPr>
        <w:t xml:space="preserve"> and Wlikinson &amp; Taylor, 2016</w:t>
      </w:r>
      <w:r w:rsidR="00694481">
        <w:rPr>
          <w:rFonts w:cstheme="minorHAnsi"/>
          <w:noProof/>
          <w:sz w:val="20"/>
          <w:szCs w:val="20"/>
        </w:rPr>
        <w:t xml:space="preserve"> </w:t>
      </w:r>
      <w:r w:rsidR="003170B2">
        <w:rPr>
          <w:rFonts w:cstheme="minorHAnsi"/>
          <w:noProof/>
          <w:sz w:val="20"/>
          <w:szCs w:val="20"/>
        </w:rPr>
        <w:t>the HR role during change is to su</w:t>
      </w:r>
      <w:r w:rsidR="006E04D8">
        <w:rPr>
          <w:rFonts w:cstheme="minorHAnsi"/>
          <w:noProof/>
          <w:sz w:val="20"/>
          <w:szCs w:val="20"/>
        </w:rPr>
        <w:t>p</w:t>
      </w:r>
      <w:r w:rsidR="003170B2">
        <w:rPr>
          <w:rFonts w:cstheme="minorHAnsi"/>
          <w:noProof/>
          <w:sz w:val="20"/>
          <w:szCs w:val="20"/>
        </w:rPr>
        <w:t xml:space="preserve">port, communicate </w:t>
      </w:r>
      <w:r w:rsidR="00694481">
        <w:rPr>
          <w:rFonts w:cstheme="minorHAnsi"/>
          <w:noProof/>
          <w:sz w:val="20"/>
          <w:szCs w:val="20"/>
        </w:rPr>
        <w:t>and implement actions</w:t>
      </w:r>
      <w:r w:rsidR="006E04D8">
        <w:rPr>
          <w:rFonts w:cstheme="minorHAnsi"/>
          <w:noProof/>
          <w:sz w:val="20"/>
          <w:szCs w:val="20"/>
        </w:rPr>
        <w:t xml:space="preserve">. </w:t>
      </w:r>
    </w:p>
    <w:p w:rsidR="003170B2" w:rsidRDefault="007C159A" w:rsidP="00165CC8">
      <w:pPr>
        <w:ind w:left="360"/>
        <w:rPr>
          <w:rFonts w:cstheme="minorHAnsi"/>
          <w:sz w:val="20"/>
          <w:szCs w:val="20"/>
        </w:rPr>
      </w:pPr>
      <w:r>
        <w:rPr>
          <w:rFonts w:cstheme="minorHAnsi"/>
          <w:noProof/>
          <w:sz w:val="20"/>
          <w:szCs w:val="20"/>
        </w:rPr>
        <w:t>Fig:10</w:t>
      </w:r>
      <w:r w:rsidR="003170B2" w:rsidRPr="003170B2">
        <w:rPr>
          <w:rFonts w:cstheme="minorHAnsi"/>
          <w:noProof/>
          <w:sz w:val="20"/>
          <w:szCs w:val="20"/>
        </w:rPr>
        <w:t xml:space="preserve"> </w:t>
      </w:r>
      <w:r w:rsidR="003170B2">
        <w:rPr>
          <w:rFonts w:cstheme="minorHAnsi"/>
          <w:noProof/>
          <w:sz w:val="20"/>
          <w:szCs w:val="20"/>
        </w:rPr>
        <w:t>The process of Transition</w:t>
      </w:r>
    </w:p>
    <w:p w:rsidR="003170B2" w:rsidRDefault="003170B2" w:rsidP="00165CC8">
      <w:pPr>
        <w:ind w:left="360"/>
        <w:rPr>
          <w:rFonts w:cstheme="minorHAnsi"/>
          <w:sz w:val="20"/>
          <w:szCs w:val="20"/>
        </w:rPr>
      </w:pPr>
      <w:r>
        <w:rPr>
          <w:noProof/>
        </w:rPr>
        <w:drawing>
          <wp:inline distT="0" distB="0" distL="0" distR="0" wp14:anchorId="4CF11FDC" wp14:editId="59601642">
            <wp:extent cx="5274310" cy="3728714"/>
            <wp:effectExtent l="0" t="0" r="2540" b="5715"/>
            <wp:docPr id="15" name="Picture 15" descr="Image result for process of trans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ocess of transitio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74310" cy="3728714"/>
                    </a:xfrm>
                    <a:prstGeom prst="rect">
                      <a:avLst/>
                    </a:prstGeom>
                    <a:noFill/>
                    <a:ln>
                      <a:noFill/>
                    </a:ln>
                  </pic:spPr>
                </pic:pic>
              </a:graphicData>
            </a:graphic>
          </wp:inline>
        </w:drawing>
      </w:r>
    </w:p>
    <w:p w:rsidR="00165CC8" w:rsidRPr="00165CC8" w:rsidRDefault="008B105B" w:rsidP="00165CC8">
      <w:pPr>
        <w:ind w:left="360"/>
        <w:rPr>
          <w:sz w:val="20"/>
          <w:szCs w:val="20"/>
        </w:rPr>
      </w:pPr>
      <w:r>
        <w:rPr>
          <w:rFonts w:cstheme="minorHAnsi"/>
          <w:sz w:val="20"/>
          <w:szCs w:val="20"/>
        </w:rPr>
        <w:t>Many change models are adapted from</w:t>
      </w:r>
      <w:r w:rsidR="00165CC8" w:rsidRPr="00165CC8">
        <w:rPr>
          <w:rFonts w:cstheme="minorHAnsi"/>
          <w:sz w:val="20"/>
          <w:szCs w:val="20"/>
        </w:rPr>
        <w:t xml:space="preserve"> Kurt Lewins’s 3 step model of change</w:t>
      </w:r>
      <w:sdt>
        <w:sdtPr>
          <w:id w:val="92208339"/>
          <w:citation/>
        </w:sdtPr>
        <w:sdtEndPr/>
        <w:sdtContent>
          <w:r w:rsidR="00165CC8" w:rsidRPr="00165CC8">
            <w:rPr>
              <w:rFonts w:cstheme="minorHAnsi"/>
              <w:sz w:val="20"/>
              <w:szCs w:val="20"/>
            </w:rPr>
            <w:fldChar w:fldCharType="begin"/>
          </w:r>
          <w:r w:rsidR="00165CC8" w:rsidRPr="00165CC8">
            <w:rPr>
              <w:rFonts w:cstheme="minorHAnsi"/>
              <w:sz w:val="20"/>
              <w:szCs w:val="20"/>
            </w:rPr>
            <w:instrText xml:space="preserve">CITATION Joh07 \l 2057 </w:instrText>
          </w:r>
          <w:r w:rsidR="00165CC8" w:rsidRPr="00165CC8">
            <w:rPr>
              <w:rFonts w:cstheme="minorHAnsi"/>
              <w:sz w:val="20"/>
              <w:szCs w:val="20"/>
            </w:rPr>
            <w:fldChar w:fldCharType="separate"/>
          </w:r>
          <w:r w:rsidR="00694481">
            <w:rPr>
              <w:rFonts w:cstheme="minorHAnsi"/>
              <w:noProof/>
              <w:sz w:val="20"/>
              <w:szCs w:val="20"/>
            </w:rPr>
            <w:t xml:space="preserve"> </w:t>
          </w:r>
          <w:r w:rsidR="00694481" w:rsidRPr="00694481">
            <w:rPr>
              <w:rFonts w:cstheme="minorHAnsi"/>
              <w:noProof/>
              <w:sz w:val="20"/>
              <w:szCs w:val="20"/>
            </w:rPr>
            <w:t>(Miner, 2007)</w:t>
          </w:r>
          <w:r w:rsidR="00165CC8" w:rsidRPr="00165CC8">
            <w:rPr>
              <w:rFonts w:cstheme="minorHAnsi"/>
              <w:sz w:val="20"/>
              <w:szCs w:val="20"/>
            </w:rPr>
            <w:fldChar w:fldCharType="end"/>
          </w:r>
        </w:sdtContent>
      </w:sdt>
      <w:r>
        <w:t xml:space="preserve"> devised in 1947</w:t>
      </w:r>
      <w:r w:rsidR="00165CC8" w:rsidRPr="00165CC8">
        <w:rPr>
          <w:rFonts w:cstheme="minorHAnsi"/>
          <w:sz w:val="20"/>
          <w:szCs w:val="20"/>
        </w:rPr>
        <w:t xml:space="preserve"> (</w:t>
      </w:r>
      <w:r w:rsidR="007C159A">
        <w:rPr>
          <w:rFonts w:cstheme="minorHAnsi"/>
          <w:sz w:val="20"/>
          <w:szCs w:val="20"/>
        </w:rPr>
        <w:t>Fig:11</w:t>
      </w:r>
      <w:r w:rsidR="00165CC8" w:rsidRPr="00165CC8">
        <w:rPr>
          <w:rFonts w:cstheme="minorHAnsi"/>
          <w:sz w:val="20"/>
          <w:szCs w:val="20"/>
        </w:rPr>
        <w:t xml:space="preserve">) </w:t>
      </w:r>
      <w:r>
        <w:rPr>
          <w:rFonts w:cstheme="minorHAnsi"/>
          <w:sz w:val="20"/>
          <w:szCs w:val="20"/>
        </w:rPr>
        <w:t>the model asses that change needs to be completed in stages to be successful and adaptable by reviewing process before moving to next stage.</w:t>
      </w:r>
    </w:p>
    <w:p w:rsidR="001A6E45" w:rsidRDefault="001A6E45" w:rsidP="00BF3DD1">
      <w:pPr>
        <w:rPr>
          <w:sz w:val="20"/>
          <w:szCs w:val="20"/>
        </w:rPr>
      </w:pPr>
    </w:p>
    <w:p w:rsidR="001A6E45" w:rsidRDefault="001A6E45" w:rsidP="00BF3DD1">
      <w:pPr>
        <w:rPr>
          <w:sz w:val="20"/>
          <w:szCs w:val="20"/>
        </w:rPr>
      </w:pPr>
    </w:p>
    <w:p w:rsidR="001A6E45" w:rsidRDefault="001A6E45" w:rsidP="00BF3DD1">
      <w:pPr>
        <w:rPr>
          <w:sz w:val="20"/>
          <w:szCs w:val="20"/>
        </w:rPr>
      </w:pPr>
    </w:p>
    <w:p w:rsidR="00E67AE3" w:rsidRDefault="00E67AE3" w:rsidP="00BF3DD1">
      <w:pPr>
        <w:rPr>
          <w:sz w:val="20"/>
          <w:szCs w:val="20"/>
        </w:rPr>
      </w:pPr>
    </w:p>
    <w:p w:rsidR="00BF3DD1" w:rsidRPr="00BF3DD1" w:rsidRDefault="007C159A" w:rsidP="00BF3DD1">
      <w:pPr>
        <w:rPr>
          <w:sz w:val="20"/>
          <w:szCs w:val="20"/>
        </w:rPr>
      </w:pPr>
      <w:r>
        <w:rPr>
          <w:sz w:val="20"/>
          <w:szCs w:val="20"/>
        </w:rPr>
        <w:lastRenderedPageBreak/>
        <w:t>:11</w:t>
      </w:r>
      <w:r w:rsidR="008B105B">
        <w:rPr>
          <w:sz w:val="20"/>
          <w:szCs w:val="20"/>
        </w:rPr>
        <w:t xml:space="preserve"> </w:t>
      </w:r>
      <w:r w:rsidR="008B105B" w:rsidRPr="00165CC8">
        <w:rPr>
          <w:rFonts w:cstheme="minorHAnsi"/>
          <w:sz w:val="20"/>
          <w:szCs w:val="20"/>
        </w:rPr>
        <w:t>Kurt Lewins’s 3 step model of change</w:t>
      </w:r>
    </w:p>
    <w:p w:rsidR="007A2C7C" w:rsidRPr="007A2C7C" w:rsidRDefault="00165CC8" w:rsidP="007A2C7C">
      <w:pPr>
        <w:rPr>
          <w:sz w:val="20"/>
          <w:szCs w:val="20"/>
        </w:rPr>
      </w:pPr>
      <w:r>
        <w:rPr>
          <w:noProof/>
        </w:rPr>
        <w:drawing>
          <wp:inline distT="0" distB="0" distL="0" distR="0" wp14:anchorId="7753F1E3" wp14:editId="6A739A35">
            <wp:extent cx="3200400" cy="1428750"/>
            <wp:effectExtent l="0" t="0" r="0" b="0"/>
            <wp:docPr id="14" name="Picture 14" descr="https://encrypted-tbn0.gstatic.com/images?q=tbn:ANd9GcRjKVSeZcG0DfrYjJIzE6q3MkiQMMbXhJ6XHyIfpaDshwgxB1OQ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ncrypted-tbn0.gstatic.com/images?q=tbn:ANd9GcRjKVSeZcG0DfrYjJIzE6q3MkiQMMbXhJ6XHyIfpaDshwgxB1OQI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00400" cy="1428750"/>
                    </a:xfrm>
                    <a:prstGeom prst="rect">
                      <a:avLst/>
                    </a:prstGeom>
                    <a:noFill/>
                    <a:ln>
                      <a:noFill/>
                    </a:ln>
                  </pic:spPr>
                </pic:pic>
              </a:graphicData>
            </a:graphic>
          </wp:inline>
        </w:drawing>
      </w:r>
    </w:p>
    <w:p w:rsidR="00477010" w:rsidRDefault="00477010" w:rsidP="00477010"/>
    <w:p w:rsidR="00C72C9D" w:rsidRPr="003E71E7" w:rsidRDefault="00C72C9D" w:rsidP="003E71E7">
      <w:pPr>
        <w:pStyle w:val="Heading1"/>
        <w:ind w:firstLine="720"/>
        <w:rPr>
          <w:color w:val="auto"/>
          <w:sz w:val="22"/>
          <w:szCs w:val="22"/>
          <w:u w:val="single"/>
        </w:rPr>
      </w:pPr>
      <w:bookmarkStart w:id="7" w:name="_Toc503375240"/>
      <w:r w:rsidRPr="003E71E7">
        <w:rPr>
          <w:color w:val="auto"/>
          <w:sz w:val="22"/>
          <w:szCs w:val="22"/>
          <w:u w:val="single"/>
        </w:rPr>
        <w:t>Assessing and integrating data</w:t>
      </w:r>
      <w:bookmarkEnd w:id="7"/>
    </w:p>
    <w:p w:rsidR="00D67473" w:rsidRDefault="00D67473" w:rsidP="00D67473">
      <w:pPr>
        <w:rPr>
          <w:sz w:val="20"/>
          <w:szCs w:val="20"/>
        </w:rPr>
      </w:pPr>
      <w:r w:rsidRPr="00D67473">
        <w:rPr>
          <w:sz w:val="20"/>
          <w:szCs w:val="20"/>
        </w:rPr>
        <w:t>Data is crucial</w:t>
      </w:r>
      <w:r>
        <w:rPr>
          <w:sz w:val="20"/>
          <w:szCs w:val="20"/>
        </w:rPr>
        <w:t xml:space="preserve"> for organisations to develop, grow and prosper. Without robust data</w:t>
      </w:r>
      <w:r w:rsidR="00557293">
        <w:rPr>
          <w:sz w:val="20"/>
          <w:szCs w:val="20"/>
        </w:rPr>
        <w:t>,</w:t>
      </w:r>
      <w:r>
        <w:rPr>
          <w:sz w:val="20"/>
          <w:szCs w:val="20"/>
        </w:rPr>
        <w:t xml:space="preserve"> the validatio</w:t>
      </w:r>
      <w:r w:rsidR="003D14B1">
        <w:rPr>
          <w:sz w:val="20"/>
          <w:szCs w:val="20"/>
        </w:rPr>
        <w:t xml:space="preserve">n and quality is not supported making strategic plans and future objectives unrealistic. Statistical data provided by the HR department enables stakeholders to make informed decisions for organisation expansion and development. </w:t>
      </w:r>
    </w:p>
    <w:p w:rsidR="003D14B1" w:rsidRDefault="003D14B1" w:rsidP="00D67473">
      <w:pPr>
        <w:rPr>
          <w:sz w:val="20"/>
          <w:szCs w:val="20"/>
        </w:rPr>
      </w:pPr>
      <w:r>
        <w:rPr>
          <w:sz w:val="20"/>
          <w:szCs w:val="20"/>
        </w:rPr>
        <w:t>HR data that may be required or have gravitas is-</w:t>
      </w:r>
    </w:p>
    <w:p w:rsidR="003D14B1" w:rsidRDefault="003D14B1" w:rsidP="003D14B1">
      <w:pPr>
        <w:pStyle w:val="ListParagraph"/>
        <w:numPr>
          <w:ilvl w:val="0"/>
          <w:numId w:val="19"/>
        </w:numPr>
        <w:rPr>
          <w:sz w:val="20"/>
          <w:szCs w:val="20"/>
        </w:rPr>
      </w:pPr>
      <w:r>
        <w:rPr>
          <w:sz w:val="20"/>
          <w:szCs w:val="20"/>
        </w:rPr>
        <w:t>Absence</w:t>
      </w:r>
      <w:r w:rsidR="00B40E6E">
        <w:rPr>
          <w:sz w:val="20"/>
          <w:szCs w:val="20"/>
        </w:rPr>
        <w:t xml:space="preserve"> and disciplinary</w:t>
      </w:r>
      <w:r>
        <w:rPr>
          <w:sz w:val="20"/>
          <w:szCs w:val="20"/>
        </w:rPr>
        <w:t xml:space="preserve"> statistics</w:t>
      </w:r>
    </w:p>
    <w:p w:rsidR="003D14B1" w:rsidRDefault="003D14B1" w:rsidP="003D14B1">
      <w:pPr>
        <w:pStyle w:val="ListParagraph"/>
        <w:numPr>
          <w:ilvl w:val="0"/>
          <w:numId w:val="19"/>
        </w:numPr>
        <w:rPr>
          <w:sz w:val="20"/>
          <w:szCs w:val="20"/>
        </w:rPr>
      </w:pPr>
      <w:r>
        <w:rPr>
          <w:sz w:val="20"/>
          <w:szCs w:val="20"/>
        </w:rPr>
        <w:t>Employee retention</w:t>
      </w:r>
      <w:r w:rsidR="00B40E6E">
        <w:rPr>
          <w:sz w:val="20"/>
          <w:szCs w:val="20"/>
        </w:rPr>
        <w:t>/ recruitment / length of service</w:t>
      </w:r>
    </w:p>
    <w:p w:rsidR="003D14B1" w:rsidRDefault="00B40E6E" w:rsidP="003D14B1">
      <w:pPr>
        <w:pStyle w:val="ListParagraph"/>
        <w:numPr>
          <w:ilvl w:val="0"/>
          <w:numId w:val="19"/>
        </w:numPr>
        <w:rPr>
          <w:sz w:val="20"/>
          <w:szCs w:val="20"/>
        </w:rPr>
      </w:pPr>
      <w:r>
        <w:rPr>
          <w:sz w:val="20"/>
          <w:szCs w:val="20"/>
        </w:rPr>
        <w:t>Employee pay and benefits ( wages, benefits and reward packages)</w:t>
      </w:r>
    </w:p>
    <w:p w:rsidR="003D14B1" w:rsidRDefault="003D14B1" w:rsidP="003D14B1">
      <w:pPr>
        <w:pStyle w:val="ListParagraph"/>
        <w:numPr>
          <w:ilvl w:val="0"/>
          <w:numId w:val="19"/>
        </w:numPr>
        <w:rPr>
          <w:sz w:val="20"/>
          <w:szCs w:val="20"/>
        </w:rPr>
      </w:pPr>
      <w:r>
        <w:rPr>
          <w:sz w:val="20"/>
          <w:szCs w:val="20"/>
        </w:rPr>
        <w:t>Breakdown of employees per department and organisation</w:t>
      </w:r>
    </w:p>
    <w:p w:rsidR="003D14B1" w:rsidRDefault="003D14B1" w:rsidP="003D14B1">
      <w:pPr>
        <w:pStyle w:val="ListParagraph"/>
        <w:numPr>
          <w:ilvl w:val="0"/>
          <w:numId w:val="19"/>
        </w:numPr>
        <w:rPr>
          <w:sz w:val="20"/>
          <w:szCs w:val="20"/>
        </w:rPr>
      </w:pPr>
      <w:r>
        <w:rPr>
          <w:sz w:val="20"/>
          <w:szCs w:val="20"/>
        </w:rPr>
        <w:t>Employee hourly contact split</w:t>
      </w:r>
      <w:r w:rsidR="00B40E6E">
        <w:rPr>
          <w:sz w:val="20"/>
          <w:szCs w:val="20"/>
        </w:rPr>
        <w:t xml:space="preserve"> (</w:t>
      </w:r>
      <w:r>
        <w:rPr>
          <w:sz w:val="20"/>
          <w:szCs w:val="20"/>
        </w:rPr>
        <w:t>full/ part/zero)</w:t>
      </w:r>
    </w:p>
    <w:p w:rsidR="003D14B1" w:rsidRDefault="003D14B1" w:rsidP="003D14B1">
      <w:pPr>
        <w:pStyle w:val="ListParagraph"/>
        <w:numPr>
          <w:ilvl w:val="0"/>
          <w:numId w:val="19"/>
        </w:numPr>
        <w:rPr>
          <w:sz w:val="20"/>
          <w:szCs w:val="20"/>
        </w:rPr>
      </w:pPr>
      <w:r>
        <w:rPr>
          <w:sz w:val="20"/>
          <w:szCs w:val="20"/>
        </w:rPr>
        <w:t>Holiday planning</w:t>
      </w:r>
    </w:p>
    <w:p w:rsidR="00B40E6E" w:rsidRDefault="00B40E6E" w:rsidP="003D14B1">
      <w:pPr>
        <w:pStyle w:val="ListParagraph"/>
        <w:numPr>
          <w:ilvl w:val="0"/>
          <w:numId w:val="19"/>
        </w:numPr>
        <w:rPr>
          <w:sz w:val="20"/>
          <w:szCs w:val="20"/>
        </w:rPr>
      </w:pPr>
      <w:r>
        <w:rPr>
          <w:sz w:val="20"/>
          <w:szCs w:val="20"/>
        </w:rPr>
        <w:t>Learning and development skills (training course, cost and time)</w:t>
      </w:r>
    </w:p>
    <w:p w:rsidR="00B40E6E" w:rsidRDefault="00B40E6E" w:rsidP="003D14B1">
      <w:pPr>
        <w:pStyle w:val="ListParagraph"/>
        <w:numPr>
          <w:ilvl w:val="0"/>
          <w:numId w:val="19"/>
        </w:numPr>
        <w:rPr>
          <w:sz w:val="20"/>
          <w:szCs w:val="20"/>
        </w:rPr>
      </w:pPr>
      <w:r>
        <w:rPr>
          <w:sz w:val="20"/>
          <w:szCs w:val="20"/>
        </w:rPr>
        <w:t>Workforce demographics (age, gender and ethics)</w:t>
      </w:r>
    </w:p>
    <w:p w:rsidR="00B40E6E" w:rsidRDefault="00B40E6E" w:rsidP="003D14B1">
      <w:pPr>
        <w:pStyle w:val="ListParagraph"/>
        <w:numPr>
          <w:ilvl w:val="0"/>
          <w:numId w:val="19"/>
        </w:numPr>
        <w:rPr>
          <w:sz w:val="20"/>
          <w:szCs w:val="20"/>
        </w:rPr>
      </w:pPr>
      <w:r>
        <w:rPr>
          <w:sz w:val="20"/>
          <w:szCs w:val="20"/>
        </w:rPr>
        <w:t>Performance management, including productivity and profitability against targets</w:t>
      </w:r>
      <w:r w:rsidR="00067E4B">
        <w:rPr>
          <w:sz w:val="20"/>
          <w:szCs w:val="20"/>
        </w:rPr>
        <w:t xml:space="preserve"> that are outlined with in KPI’S</w:t>
      </w:r>
    </w:p>
    <w:p w:rsidR="00B40E6E" w:rsidRPr="00067E4B" w:rsidRDefault="00067E4B" w:rsidP="00067E4B">
      <w:pPr>
        <w:pStyle w:val="ListParagraph"/>
        <w:numPr>
          <w:ilvl w:val="0"/>
          <w:numId w:val="19"/>
        </w:numPr>
        <w:rPr>
          <w:sz w:val="20"/>
          <w:szCs w:val="20"/>
        </w:rPr>
      </w:pPr>
      <w:r>
        <w:rPr>
          <w:sz w:val="20"/>
          <w:szCs w:val="20"/>
        </w:rPr>
        <w:t>Employee relations and satisfaction survey results</w:t>
      </w:r>
    </w:p>
    <w:p w:rsidR="003D14B1" w:rsidRDefault="002D1762" w:rsidP="002D1762">
      <w:pPr>
        <w:rPr>
          <w:sz w:val="20"/>
          <w:szCs w:val="20"/>
        </w:rPr>
      </w:pPr>
      <w:r>
        <w:rPr>
          <w:sz w:val="20"/>
          <w:szCs w:val="20"/>
        </w:rPr>
        <w:t>This data can be used by the stakeholders to forecast budget</w:t>
      </w:r>
      <w:r w:rsidR="00B40E6E">
        <w:rPr>
          <w:sz w:val="20"/>
          <w:szCs w:val="20"/>
        </w:rPr>
        <w:t xml:space="preserve">s and profit shares taking into </w:t>
      </w:r>
      <w:r w:rsidR="00557293">
        <w:rPr>
          <w:sz w:val="20"/>
          <w:szCs w:val="20"/>
        </w:rPr>
        <w:t xml:space="preserve">consideration </w:t>
      </w:r>
      <w:r>
        <w:rPr>
          <w:sz w:val="20"/>
          <w:szCs w:val="20"/>
        </w:rPr>
        <w:t>recruitment, learning and development and future expansion. The data could play a vital part within a business strategy to change the structure or wor</w:t>
      </w:r>
      <w:r w:rsidR="00B50276">
        <w:rPr>
          <w:sz w:val="20"/>
          <w:szCs w:val="20"/>
        </w:rPr>
        <w:t>king contact of its employees</w:t>
      </w:r>
      <w:r w:rsidR="00557293">
        <w:rPr>
          <w:sz w:val="20"/>
          <w:szCs w:val="20"/>
        </w:rPr>
        <w:t xml:space="preserve"> in order</w:t>
      </w:r>
      <w:r w:rsidR="00B50276">
        <w:rPr>
          <w:sz w:val="20"/>
          <w:szCs w:val="20"/>
        </w:rPr>
        <w:t xml:space="preserve"> to meet the business strategy for success </w:t>
      </w:r>
      <w:r w:rsidR="00070FFE">
        <w:rPr>
          <w:sz w:val="20"/>
          <w:szCs w:val="20"/>
        </w:rPr>
        <w:t>and future proofing</w:t>
      </w:r>
      <w:r w:rsidR="00B50276">
        <w:rPr>
          <w:sz w:val="20"/>
          <w:szCs w:val="20"/>
        </w:rPr>
        <w:t xml:space="preserve">. </w:t>
      </w:r>
      <w:r>
        <w:rPr>
          <w:sz w:val="20"/>
          <w:szCs w:val="20"/>
        </w:rPr>
        <w:t xml:space="preserve"> This type of information would normally be produced on regular intervals and not for an annual review.</w:t>
      </w:r>
    </w:p>
    <w:p w:rsidR="002D1762" w:rsidRDefault="002D1762" w:rsidP="002D1762">
      <w:pPr>
        <w:rPr>
          <w:rFonts w:cstheme="minorHAnsi"/>
          <w:sz w:val="20"/>
          <w:szCs w:val="20"/>
        </w:rPr>
      </w:pPr>
      <w:r>
        <w:rPr>
          <w:sz w:val="20"/>
          <w:szCs w:val="20"/>
        </w:rPr>
        <w:t xml:space="preserve">The HR department can use this data to asses and monitor trends for establishing the business needs. </w:t>
      </w:r>
      <w:r>
        <w:rPr>
          <w:rFonts w:cstheme="minorHAnsi"/>
          <w:sz w:val="20"/>
          <w:szCs w:val="20"/>
        </w:rPr>
        <w:t>“</w:t>
      </w:r>
      <w:r w:rsidRPr="00D67473">
        <w:rPr>
          <w:rFonts w:cstheme="minorHAnsi"/>
          <w:sz w:val="20"/>
          <w:szCs w:val="20"/>
        </w:rPr>
        <w:t>What are the important Trends for each of these realities? What are the key data points that illustrate these trends? What do I need to know about these trends in order to contribute to management team discussions? Where can I find this information?</w:t>
      </w:r>
      <w:r>
        <w:rPr>
          <w:rFonts w:cstheme="minorHAnsi"/>
          <w:sz w:val="20"/>
          <w:szCs w:val="20"/>
        </w:rPr>
        <w:t>”</w:t>
      </w:r>
      <w:sdt>
        <w:sdtPr>
          <w:rPr>
            <w:rFonts w:cstheme="minorHAnsi"/>
            <w:sz w:val="20"/>
            <w:szCs w:val="20"/>
          </w:rPr>
          <w:id w:val="510262279"/>
          <w:citation/>
        </w:sdtPr>
        <w:sdtEndPr/>
        <w:sdtContent>
          <w:r>
            <w:rPr>
              <w:rFonts w:cstheme="minorHAnsi"/>
              <w:sz w:val="20"/>
              <w:szCs w:val="20"/>
            </w:rPr>
            <w:fldChar w:fldCharType="begin"/>
          </w:r>
          <w:r>
            <w:rPr>
              <w:rFonts w:cstheme="minorHAnsi"/>
              <w:sz w:val="20"/>
              <w:szCs w:val="20"/>
            </w:rPr>
            <w:instrText xml:space="preserve"> CITATION Dav05 \l 2057 </w:instrText>
          </w:r>
          <w:r>
            <w:rPr>
              <w:rFonts w:cstheme="minorHAnsi"/>
              <w:sz w:val="20"/>
              <w:szCs w:val="20"/>
            </w:rPr>
            <w:fldChar w:fldCharType="separate"/>
          </w:r>
          <w:r w:rsidR="00694481">
            <w:rPr>
              <w:rFonts w:cstheme="minorHAnsi"/>
              <w:noProof/>
              <w:sz w:val="20"/>
              <w:szCs w:val="20"/>
            </w:rPr>
            <w:t xml:space="preserve"> </w:t>
          </w:r>
          <w:r w:rsidR="00694481" w:rsidRPr="00694481">
            <w:rPr>
              <w:rFonts w:cstheme="minorHAnsi"/>
              <w:noProof/>
              <w:sz w:val="20"/>
              <w:szCs w:val="20"/>
            </w:rPr>
            <w:t>(Ulrich, 2005)</w:t>
          </w:r>
          <w:r>
            <w:rPr>
              <w:rFonts w:cstheme="minorHAnsi"/>
              <w:sz w:val="20"/>
              <w:szCs w:val="20"/>
            </w:rPr>
            <w:fldChar w:fldCharType="end"/>
          </w:r>
        </w:sdtContent>
      </w:sdt>
      <w:r>
        <w:rPr>
          <w:rFonts w:cstheme="minorHAnsi"/>
          <w:sz w:val="20"/>
          <w:szCs w:val="20"/>
        </w:rPr>
        <w:t xml:space="preserve"> </w:t>
      </w:r>
    </w:p>
    <w:p w:rsidR="00B610B7" w:rsidRDefault="002D1762" w:rsidP="002D1762">
      <w:pPr>
        <w:rPr>
          <w:rFonts w:cstheme="minorHAnsi"/>
          <w:noProof/>
          <w:sz w:val="20"/>
          <w:szCs w:val="20"/>
        </w:rPr>
      </w:pPr>
      <w:r>
        <w:rPr>
          <w:rFonts w:cstheme="minorHAnsi"/>
          <w:sz w:val="20"/>
          <w:szCs w:val="20"/>
        </w:rPr>
        <w:t>Awareness</w:t>
      </w:r>
      <w:r w:rsidR="00557293">
        <w:rPr>
          <w:rFonts w:cstheme="minorHAnsi"/>
          <w:sz w:val="20"/>
          <w:szCs w:val="20"/>
        </w:rPr>
        <w:t xml:space="preserve"> of trends within Absence rates</w:t>
      </w:r>
      <w:r>
        <w:rPr>
          <w:rFonts w:cstheme="minorHAnsi"/>
          <w:sz w:val="20"/>
          <w:szCs w:val="20"/>
        </w:rPr>
        <w:t xml:space="preserve"> </w:t>
      </w:r>
      <w:r w:rsidR="00B50276">
        <w:rPr>
          <w:rFonts w:cstheme="minorHAnsi"/>
          <w:sz w:val="20"/>
          <w:szCs w:val="20"/>
        </w:rPr>
        <w:t xml:space="preserve">could raise senior management to develop a business strategy to look at employee wellbeing or address absence policies to reduce the cost to the business. </w:t>
      </w:r>
      <w:r>
        <w:rPr>
          <w:rFonts w:cstheme="minorHAnsi"/>
          <w:sz w:val="20"/>
          <w:szCs w:val="20"/>
        </w:rPr>
        <w:t>Other areas that th</w:t>
      </w:r>
      <w:r w:rsidR="00557293">
        <w:rPr>
          <w:rFonts w:cstheme="minorHAnsi"/>
          <w:sz w:val="20"/>
          <w:szCs w:val="20"/>
        </w:rPr>
        <w:t>e HR data could provide</w:t>
      </w:r>
      <w:r>
        <w:rPr>
          <w:rFonts w:cstheme="minorHAnsi"/>
          <w:sz w:val="20"/>
          <w:szCs w:val="20"/>
        </w:rPr>
        <w:t xml:space="preserve"> is</w:t>
      </w:r>
      <w:r w:rsidR="00B50276">
        <w:rPr>
          <w:rFonts w:cstheme="minorHAnsi"/>
          <w:sz w:val="20"/>
          <w:szCs w:val="20"/>
        </w:rPr>
        <w:t xml:space="preserve"> poor</w:t>
      </w:r>
      <w:r>
        <w:rPr>
          <w:rFonts w:cstheme="minorHAnsi"/>
          <w:sz w:val="20"/>
          <w:szCs w:val="20"/>
        </w:rPr>
        <w:t xml:space="preserve"> staff retention within a specific </w:t>
      </w:r>
      <w:r w:rsidR="00B50276">
        <w:rPr>
          <w:rFonts w:cstheme="minorHAnsi"/>
          <w:sz w:val="20"/>
          <w:szCs w:val="20"/>
        </w:rPr>
        <w:t xml:space="preserve">department/ role- could indicate poor group dynamic or recruitment, changes to holiday patterns- could indicate a change in home life balance (no longer requiring school holidays off) or change in organisations religions culture. </w:t>
      </w:r>
      <w:r w:rsidR="00856D56">
        <w:rPr>
          <w:rFonts w:cstheme="minorHAnsi"/>
          <w:sz w:val="20"/>
          <w:szCs w:val="20"/>
        </w:rPr>
        <w:t xml:space="preserve">In </w:t>
      </w:r>
      <w:r w:rsidR="00856D56">
        <w:rPr>
          <w:rFonts w:cstheme="minorHAnsi"/>
          <w:noProof/>
          <w:sz w:val="20"/>
          <w:szCs w:val="20"/>
        </w:rPr>
        <w:t>the CIPD Best to Good practice Research report,</w:t>
      </w:r>
      <w:sdt>
        <w:sdtPr>
          <w:rPr>
            <w:rFonts w:cstheme="minorHAnsi"/>
            <w:noProof/>
            <w:sz w:val="20"/>
            <w:szCs w:val="20"/>
          </w:rPr>
          <w:id w:val="2066676741"/>
          <w:citation/>
        </w:sdtPr>
        <w:sdtEndPr/>
        <w:sdtContent>
          <w:r w:rsidR="00D45814">
            <w:rPr>
              <w:rFonts w:cstheme="minorHAnsi"/>
              <w:noProof/>
              <w:sz w:val="20"/>
              <w:szCs w:val="20"/>
            </w:rPr>
            <w:fldChar w:fldCharType="begin"/>
          </w:r>
          <w:r w:rsidR="00D45814">
            <w:rPr>
              <w:rFonts w:cstheme="minorHAnsi"/>
              <w:noProof/>
              <w:sz w:val="20"/>
              <w:szCs w:val="20"/>
            </w:rPr>
            <w:instrText xml:space="preserve">CITATION CIP12 \l 2057 </w:instrText>
          </w:r>
          <w:r w:rsidR="00D45814">
            <w:rPr>
              <w:rFonts w:cstheme="minorHAnsi"/>
              <w:noProof/>
              <w:sz w:val="20"/>
              <w:szCs w:val="20"/>
            </w:rPr>
            <w:fldChar w:fldCharType="separate"/>
          </w:r>
          <w:r w:rsidR="00694481">
            <w:rPr>
              <w:rFonts w:cstheme="minorHAnsi"/>
              <w:noProof/>
              <w:sz w:val="20"/>
              <w:szCs w:val="20"/>
            </w:rPr>
            <w:t xml:space="preserve"> </w:t>
          </w:r>
          <w:r w:rsidR="00694481" w:rsidRPr="00694481">
            <w:rPr>
              <w:rFonts w:cstheme="minorHAnsi"/>
              <w:noProof/>
              <w:sz w:val="20"/>
              <w:szCs w:val="20"/>
            </w:rPr>
            <w:t>(Louisa Baczor, 2015)</w:t>
          </w:r>
          <w:r w:rsidR="00D45814">
            <w:rPr>
              <w:rFonts w:cstheme="minorHAnsi"/>
              <w:noProof/>
              <w:sz w:val="20"/>
              <w:szCs w:val="20"/>
            </w:rPr>
            <w:fldChar w:fldCharType="end"/>
          </w:r>
        </w:sdtContent>
      </w:sdt>
      <w:r w:rsidR="007C159A">
        <w:rPr>
          <w:rFonts w:cstheme="minorHAnsi"/>
          <w:noProof/>
          <w:sz w:val="20"/>
          <w:szCs w:val="20"/>
        </w:rPr>
        <w:t xml:space="preserve"> (Fig:12</w:t>
      </w:r>
      <w:r w:rsidR="00B610B7">
        <w:rPr>
          <w:rFonts w:cstheme="minorHAnsi"/>
          <w:noProof/>
          <w:sz w:val="20"/>
          <w:szCs w:val="20"/>
        </w:rPr>
        <w:t>)</w:t>
      </w:r>
      <w:r w:rsidR="00856D56">
        <w:rPr>
          <w:rFonts w:cstheme="minorHAnsi"/>
          <w:noProof/>
          <w:sz w:val="20"/>
          <w:szCs w:val="20"/>
        </w:rPr>
        <w:t xml:space="preserve"> they address eight drivers</w:t>
      </w:r>
      <w:r w:rsidR="00B610B7">
        <w:rPr>
          <w:rFonts w:cstheme="minorHAnsi"/>
          <w:noProof/>
          <w:sz w:val="20"/>
          <w:szCs w:val="20"/>
        </w:rPr>
        <w:t xml:space="preserve"> (Utilisation of technology, Workfore diversity, Globalisation, Industrial change, Individalism, Social responsibility, Quality of education and Diversity of employment relationahips)</w:t>
      </w:r>
      <w:r w:rsidR="00856D56">
        <w:rPr>
          <w:rFonts w:cstheme="minorHAnsi"/>
          <w:noProof/>
          <w:sz w:val="20"/>
          <w:szCs w:val="20"/>
        </w:rPr>
        <w:t xml:space="preserve"> to change and considered the impact of the trend upon the organization as a whole.</w:t>
      </w:r>
      <w:r w:rsidR="00B610B7">
        <w:rPr>
          <w:rFonts w:cstheme="minorHAnsi"/>
          <w:noProof/>
          <w:sz w:val="20"/>
          <w:szCs w:val="20"/>
        </w:rPr>
        <w:t xml:space="preserve"> </w:t>
      </w:r>
    </w:p>
    <w:p w:rsidR="00B40E6E" w:rsidRDefault="007C159A" w:rsidP="002D1762">
      <w:pPr>
        <w:rPr>
          <w:rFonts w:cstheme="minorHAnsi"/>
          <w:noProof/>
          <w:sz w:val="20"/>
          <w:szCs w:val="20"/>
        </w:rPr>
      </w:pPr>
      <w:r>
        <w:rPr>
          <w:rFonts w:cstheme="minorHAnsi"/>
          <w:noProof/>
          <w:sz w:val="20"/>
          <w:szCs w:val="20"/>
        </w:rPr>
        <w:lastRenderedPageBreak/>
        <w:t>Fig:12</w:t>
      </w:r>
      <w:r w:rsidR="00B610B7">
        <w:rPr>
          <w:rFonts w:cstheme="minorHAnsi"/>
          <w:noProof/>
          <w:sz w:val="20"/>
          <w:szCs w:val="20"/>
        </w:rPr>
        <w:t xml:space="preserve"> Trends Impacting the world of work and implications for the profession</w:t>
      </w:r>
    </w:p>
    <w:tbl>
      <w:tblPr>
        <w:tblStyle w:val="TableGrid"/>
        <w:tblW w:w="0" w:type="auto"/>
        <w:tblLook w:val="04A0" w:firstRow="1" w:lastRow="0" w:firstColumn="1" w:lastColumn="0" w:noHBand="0" w:noVBand="1"/>
      </w:tblPr>
      <w:tblGrid>
        <w:gridCol w:w="1648"/>
        <w:gridCol w:w="1831"/>
        <w:gridCol w:w="1470"/>
        <w:gridCol w:w="1470"/>
      </w:tblGrid>
      <w:tr w:rsidR="00066F96" w:rsidTr="000109B5">
        <w:tc>
          <w:tcPr>
            <w:tcW w:w="1648" w:type="dxa"/>
          </w:tcPr>
          <w:p w:rsidR="00066F96" w:rsidRPr="00066F96" w:rsidRDefault="00066F96" w:rsidP="002D1762">
            <w:pPr>
              <w:rPr>
                <w:rFonts w:cstheme="minorHAnsi"/>
                <w:sz w:val="18"/>
                <w:szCs w:val="18"/>
              </w:rPr>
            </w:pPr>
            <w:r w:rsidRPr="00066F96">
              <w:rPr>
                <w:rFonts w:cstheme="minorHAnsi"/>
                <w:sz w:val="18"/>
                <w:szCs w:val="18"/>
              </w:rPr>
              <w:t>Trends</w:t>
            </w:r>
          </w:p>
        </w:tc>
        <w:tc>
          <w:tcPr>
            <w:tcW w:w="1831" w:type="dxa"/>
          </w:tcPr>
          <w:p w:rsidR="00066F96" w:rsidRPr="00066F96" w:rsidRDefault="00066F96" w:rsidP="002D1762">
            <w:pPr>
              <w:rPr>
                <w:rFonts w:cstheme="minorHAnsi"/>
                <w:sz w:val="18"/>
                <w:szCs w:val="18"/>
              </w:rPr>
            </w:pPr>
            <w:r w:rsidRPr="00066F96">
              <w:rPr>
                <w:sz w:val="18"/>
                <w:szCs w:val="18"/>
              </w:rPr>
              <w:t>Predictions for the trend becoming more prominent</w:t>
            </w:r>
          </w:p>
        </w:tc>
        <w:tc>
          <w:tcPr>
            <w:tcW w:w="1470" w:type="dxa"/>
          </w:tcPr>
          <w:p w:rsidR="00066F96" w:rsidRPr="00066F96" w:rsidRDefault="00066F96" w:rsidP="002D1762">
            <w:pPr>
              <w:rPr>
                <w:rFonts w:cstheme="minorHAnsi"/>
                <w:sz w:val="18"/>
                <w:szCs w:val="18"/>
              </w:rPr>
            </w:pPr>
            <w:r w:rsidRPr="00066F96">
              <w:rPr>
                <w:sz w:val="18"/>
                <w:szCs w:val="18"/>
              </w:rPr>
              <w:t>Risks</w:t>
            </w:r>
          </w:p>
        </w:tc>
        <w:tc>
          <w:tcPr>
            <w:tcW w:w="1470" w:type="dxa"/>
          </w:tcPr>
          <w:p w:rsidR="00066F96" w:rsidRPr="00066F96" w:rsidRDefault="00066F96" w:rsidP="002D1762">
            <w:pPr>
              <w:rPr>
                <w:rFonts w:cstheme="minorHAnsi"/>
                <w:sz w:val="18"/>
                <w:szCs w:val="18"/>
              </w:rPr>
            </w:pPr>
            <w:r w:rsidRPr="00066F96">
              <w:rPr>
                <w:sz w:val="18"/>
                <w:szCs w:val="18"/>
              </w:rPr>
              <w:t>Implications for people management and development</w:t>
            </w:r>
          </w:p>
        </w:tc>
      </w:tr>
      <w:tr w:rsidR="00066F96" w:rsidTr="000109B5">
        <w:tc>
          <w:tcPr>
            <w:tcW w:w="1648" w:type="dxa"/>
          </w:tcPr>
          <w:p w:rsidR="00066F96" w:rsidRPr="00066F96" w:rsidRDefault="00066F96" w:rsidP="002D1762">
            <w:pPr>
              <w:rPr>
                <w:rFonts w:cstheme="minorHAnsi"/>
                <w:sz w:val="18"/>
                <w:szCs w:val="18"/>
              </w:rPr>
            </w:pPr>
            <w:r w:rsidRPr="00066F96">
              <w:rPr>
                <w:sz w:val="18"/>
                <w:szCs w:val="18"/>
              </w:rPr>
              <w:t>Diversity of employment relationships</w:t>
            </w:r>
          </w:p>
        </w:tc>
        <w:tc>
          <w:tcPr>
            <w:tcW w:w="1831" w:type="dxa"/>
          </w:tcPr>
          <w:p w:rsidR="00066F96" w:rsidRPr="00066F96" w:rsidRDefault="00066F96" w:rsidP="002D1762">
            <w:pPr>
              <w:rPr>
                <w:rFonts w:cstheme="minorHAnsi"/>
                <w:sz w:val="18"/>
                <w:szCs w:val="18"/>
              </w:rPr>
            </w:pPr>
            <w:r w:rsidRPr="00066F96">
              <w:rPr>
                <w:sz w:val="18"/>
                <w:szCs w:val="18"/>
              </w:rPr>
              <w:t>Diversity of working patterns, as well as the types of employment contracts, driven by the changing needs of organisations in when and how they want to provide services, as well as by the evolving expectations of individuals about the ways of working.</w:t>
            </w:r>
          </w:p>
        </w:tc>
        <w:tc>
          <w:tcPr>
            <w:tcW w:w="1470" w:type="dxa"/>
          </w:tcPr>
          <w:p w:rsidR="00066F96" w:rsidRPr="00066F96" w:rsidRDefault="00066F96" w:rsidP="002D1762">
            <w:pPr>
              <w:rPr>
                <w:sz w:val="18"/>
                <w:szCs w:val="18"/>
              </w:rPr>
            </w:pPr>
            <w:r w:rsidRPr="00066F96">
              <w:rPr>
                <w:sz w:val="18"/>
                <w:szCs w:val="18"/>
              </w:rPr>
              <w:t>Controls imposed by governments concerned with the security of some of the non-standard arrangements</w:t>
            </w:r>
          </w:p>
        </w:tc>
        <w:tc>
          <w:tcPr>
            <w:tcW w:w="1470" w:type="dxa"/>
          </w:tcPr>
          <w:p w:rsidR="00066F96" w:rsidRPr="00066F96" w:rsidRDefault="00066F96" w:rsidP="002D1762">
            <w:pPr>
              <w:rPr>
                <w:sz w:val="18"/>
                <w:szCs w:val="18"/>
              </w:rPr>
            </w:pPr>
            <w:r w:rsidRPr="00066F96">
              <w:rPr>
                <w:sz w:val="18"/>
                <w:szCs w:val="18"/>
              </w:rPr>
              <w:t>Planning the alignment of workforce availability with the customer demand for services.</w:t>
            </w:r>
          </w:p>
        </w:tc>
      </w:tr>
      <w:tr w:rsidR="00066F96" w:rsidTr="000109B5">
        <w:tc>
          <w:tcPr>
            <w:tcW w:w="1648" w:type="dxa"/>
          </w:tcPr>
          <w:p w:rsidR="00066F96" w:rsidRDefault="00066F96" w:rsidP="002D1762">
            <w:pPr>
              <w:rPr>
                <w:rFonts w:cstheme="minorHAnsi"/>
                <w:sz w:val="20"/>
                <w:szCs w:val="20"/>
              </w:rPr>
            </w:pPr>
          </w:p>
        </w:tc>
        <w:tc>
          <w:tcPr>
            <w:tcW w:w="1831" w:type="dxa"/>
          </w:tcPr>
          <w:p w:rsidR="00066F96" w:rsidRPr="00066F96" w:rsidRDefault="00066F96" w:rsidP="002D1762">
            <w:pPr>
              <w:rPr>
                <w:rFonts w:cstheme="minorHAnsi"/>
                <w:sz w:val="18"/>
                <w:szCs w:val="18"/>
              </w:rPr>
            </w:pPr>
            <w:r w:rsidRPr="00066F96">
              <w:rPr>
                <w:sz w:val="18"/>
                <w:szCs w:val="18"/>
              </w:rPr>
              <w:t>Two-tiered workforce, with the traditional core comprising permanent staff, complemented by a large group of contractors and freelancers</w:t>
            </w:r>
          </w:p>
        </w:tc>
        <w:tc>
          <w:tcPr>
            <w:tcW w:w="1470" w:type="dxa"/>
          </w:tcPr>
          <w:p w:rsidR="00066F96" w:rsidRPr="00066F96" w:rsidRDefault="00066F96" w:rsidP="002D1762">
            <w:pPr>
              <w:rPr>
                <w:sz w:val="18"/>
                <w:szCs w:val="18"/>
              </w:rPr>
            </w:pPr>
            <w:r w:rsidRPr="00066F96">
              <w:rPr>
                <w:sz w:val="18"/>
                <w:szCs w:val="18"/>
              </w:rPr>
              <w:t>Long-term service may become more desirable once again, challenging organisations to focus their value proposition on appropriate rewards and career pathways</w:t>
            </w:r>
          </w:p>
        </w:tc>
        <w:tc>
          <w:tcPr>
            <w:tcW w:w="1470" w:type="dxa"/>
          </w:tcPr>
          <w:p w:rsidR="00066F96" w:rsidRPr="00066F96" w:rsidRDefault="00066F96" w:rsidP="002D1762">
            <w:pPr>
              <w:rPr>
                <w:rFonts w:cstheme="minorHAnsi"/>
                <w:sz w:val="18"/>
                <w:szCs w:val="18"/>
              </w:rPr>
            </w:pPr>
            <w:r w:rsidRPr="00066F96">
              <w:rPr>
                <w:sz w:val="18"/>
                <w:szCs w:val="18"/>
              </w:rPr>
              <w:t>Transforming organisational culture to embed flexible performance management processes.</w:t>
            </w:r>
          </w:p>
        </w:tc>
      </w:tr>
      <w:tr w:rsidR="00066F96" w:rsidTr="000109B5">
        <w:tc>
          <w:tcPr>
            <w:tcW w:w="1648" w:type="dxa"/>
          </w:tcPr>
          <w:p w:rsidR="00066F96" w:rsidRDefault="00066F96" w:rsidP="002D1762">
            <w:pPr>
              <w:rPr>
                <w:rFonts w:cstheme="minorHAnsi"/>
                <w:sz w:val="20"/>
                <w:szCs w:val="20"/>
              </w:rPr>
            </w:pPr>
          </w:p>
        </w:tc>
        <w:tc>
          <w:tcPr>
            <w:tcW w:w="1831" w:type="dxa"/>
          </w:tcPr>
          <w:p w:rsidR="00066F96" w:rsidRPr="00066F96" w:rsidRDefault="00066F96" w:rsidP="002D1762">
            <w:pPr>
              <w:rPr>
                <w:rFonts w:cstheme="minorHAnsi"/>
                <w:sz w:val="18"/>
                <w:szCs w:val="18"/>
              </w:rPr>
            </w:pPr>
            <w:r w:rsidRPr="00066F96">
              <w:rPr>
                <w:sz w:val="18"/>
                <w:szCs w:val="18"/>
              </w:rPr>
              <w:t>Fragmentation of organisations into smaller ‘businesses’, representing collaborative networks of contingent workers.</w:t>
            </w:r>
          </w:p>
        </w:tc>
        <w:tc>
          <w:tcPr>
            <w:tcW w:w="1470" w:type="dxa"/>
          </w:tcPr>
          <w:p w:rsidR="00066F96" w:rsidRPr="00066F96" w:rsidRDefault="00066F96" w:rsidP="002D1762">
            <w:pPr>
              <w:rPr>
                <w:rFonts w:cstheme="minorHAnsi"/>
                <w:sz w:val="18"/>
                <w:szCs w:val="18"/>
              </w:rPr>
            </w:pPr>
            <w:r w:rsidRPr="00066F96">
              <w:rPr>
                <w:sz w:val="18"/>
                <w:szCs w:val="18"/>
              </w:rPr>
              <w:t>Hierarchical and control-driven organisational structures and management approaches are slow to adapt to employee expectations.</w:t>
            </w:r>
          </w:p>
        </w:tc>
        <w:tc>
          <w:tcPr>
            <w:tcW w:w="1470" w:type="dxa"/>
          </w:tcPr>
          <w:p w:rsidR="00066F96" w:rsidRPr="00066F96" w:rsidRDefault="00066F96" w:rsidP="002D1762">
            <w:pPr>
              <w:rPr>
                <w:rFonts w:cstheme="minorHAnsi"/>
                <w:sz w:val="18"/>
                <w:szCs w:val="18"/>
              </w:rPr>
            </w:pPr>
            <w:r w:rsidRPr="00066F96">
              <w:rPr>
                <w:sz w:val="18"/>
                <w:szCs w:val="18"/>
              </w:rPr>
              <w:t>Managing inequality of terms and conditions between different categories of workers.</w:t>
            </w:r>
          </w:p>
        </w:tc>
      </w:tr>
      <w:tr w:rsidR="00066F96" w:rsidTr="000109B5">
        <w:tc>
          <w:tcPr>
            <w:tcW w:w="1648" w:type="dxa"/>
          </w:tcPr>
          <w:p w:rsidR="00066F96" w:rsidRDefault="00066F96" w:rsidP="002D1762">
            <w:pPr>
              <w:rPr>
                <w:rFonts w:cstheme="minorHAnsi"/>
                <w:sz w:val="20"/>
                <w:szCs w:val="20"/>
              </w:rPr>
            </w:pPr>
          </w:p>
        </w:tc>
        <w:tc>
          <w:tcPr>
            <w:tcW w:w="1831" w:type="dxa"/>
          </w:tcPr>
          <w:p w:rsidR="00066F96" w:rsidRPr="00066F96" w:rsidRDefault="00066F96" w:rsidP="002D1762">
            <w:pPr>
              <w:rPr>
                <w:sz w:val="18"/>
                <w:szCs w:val="18"/>
              </w:rPr>
            </w:pPr>
          </w:p>
        </w:tc>
        <w:tc>
          <w:tcPr>
            <w:tcW w:w="1470" w:type="dxa"/>
          </w:tcPr>
          <w:p w:rsidR="00066F96" w:rsidRPr="00066F96" w:rsidRDefault="00066F96" w:rsidP="002D1762">
            <w:pPr>
              <w:rPr>
                <w:sz w:val="18"/>
                <w:szCs w:val="18"/>
              </w:rPr>
            </w:pPr>
          </w:p>
        </w:tc>
        <w:tc>
          <w:tcPr>
            <w:tcW w:w="1470" w:type="dxa"/>
          </w:tcPr>
          <w:p w:rsidR="00066F96" w:rsidRPr="00066F96" w:rsidRDefault="00066F96" w:rsidP="002D1762">
            <w:pPr>
              <w:rPr>
                <w:sz w:val="18"/>
                <w:szCs w:val="18"/>
              </w:rPr>
            </w:pPr>
            <w:r w:rsidRPr="00066F96">
              <w:rPr>
                <w:sz w:val="18"/>
                <w:szCs w:val="18"/>
              </w:rPr>
              <w:t>Giving a voice to contingent workforce in when and how they work.</w:t>
            </w:r>
          </w:p>
        </w:tc>
      </w:tr>
    </w:tbl>
    <w:p w:rsidR="00066F96" w:rsidRDefault="00066F96" w:rsidP="002D1762">
      <w:pPr>
        <w:rPr>
          <w:rFonts w:cstheme="minorHAnsi"/>
          <w:sz w:val="20"/>
          <w:szCs w:val="20"/>
        </w:rPr>
      </w:pPr>
    </w:p>
    <w:p w:rsidR="00E67AE3" w:rsidRDefault="00FD007C" w:rsidP="00E67AE3">
      <w:pPr>
        <w:rPr>
          <w:rFonts w:cstheme="minorHAnsi"/>
          <w:sz w:val="20"/>
          <w:szCs w:val="20"/>
        </w:rPr>
      </w:pPr>
      <w:r>
        <w:rPr>
          <w:rFonts w:cstheme="minorHAnsi"/>
          <w:sz w:val="20"/>
          <w:szCs w:val="20"/>
        </w:rPr>
        <w:t>The HR stat</w:t>
      </w:r>
      <w:r w:rsidR="00557293">
        <w:rPr>
          <w:rFonts w:cstheme="minorHAnsi"/>
          <w:sz w:val="20"/>
          <w:szCs w:val="20"/>
        </w:rPr>
        <w:t>istic</w:t>
      </w:r>
      <w:r>
        <w:rPr>
          <w:rFonts w:cstheme="minorHAnsi"/>
          <w:sz w:val="20"/>
          <w:szCs w:val="20"/>
        </w:rPr>
        <w:t xml:space="preserve"> data can be used as a competitive</w:t>
      </w:r>
      <w:r w:rsidR="00557293">
        <w:rPr>
          <w:rFonts w:cstheme="minorHAnsi"/>
          <w:sz w:val="20"/>
          <w:szCs w:val="20"/>
        </w:rPr>
        <w:t xml:space="preserve"> measure</w:t>
      </w:r>
      <w:r>
        <w:rPr>
          <w:rFonts w:cstheme="minorHAnsi"/>
          <w:sz w:val="20"/>
          <w:szCs w:val="20"/>
        </w:rPr>
        <w:t xml:space="preserve"> in line with the business strategy of competition by having clear understanding of staff retention. Having information on what employees might be won or lost by a direct competitor and proactively enabling measures to promote the business. </w:t>
      </w:r>
      <w:r w:rsidR="007D3A13">
        <w:rPr>
          <w:rFonts w:cstheme="minorHAnsi"/>
          <w:sz w:val="20"/>
          <w:szCs w:val="20"/>
        </w:rPr>
        <w:t>HR can also use the data for future Talent management by instilling early Learning development plans to skill up current workforce to minimise skill gap.</w:t>
      </w:r>
    </w:p>
    <w:p w:rsidR="005763CD" w:rsidRPr="00E67AE3" w:rsidRDefault="005763CD" w:rsidP="00E67AE3">
      <w:pPr>
        <w:ind w:firstLine="720"/>
        <w:rPr>
          <w:rFonts w:cstheme="minorHAnsi"/>
          <w:sz w:val="20"/>
          <w:szCs w:val="20"/>
        </w:rPr>
      </w:pPr>
      <w:r w:rsidRPr="003E71E7">
        <w:rPr>
          <w:u w:val="single"/>
        </w:rPr>
        <w:t>Conclusion</w:t>
      </w:r>
    </w:p>
    <w:p w:rsidR="00477010" w:rsidRDefault="00B0754B" w:rsidP="00B0754B">
      <w:pPr>
        <w:rPr>
          <w:sz w:val="20"/>
          <w:szCs w:val="20"/>
        </w:rPr>
      </w:pPr>
      <w:r>
        <w:rPr>
          <w:sz w:val="20"/>
          <w:szCs w:val="20"/>
        </w:rPr>
        <w:t>From a HR perspective it is essential to understand the historical and future organisations strategies to enable a cohesive rational</w:t>
      </w:r>
      <w:r w:rsidR="00D178E6">
        <w:rPr>
          <w:sz w:val="20"/>
          <w:szCs w:val="20"/>
        </w:rPr>
        <w:t>e</w:t>
      </w:r>
      <w:r>
        <w:rPr>
          <w:sz w:val="20"/>
          <w:szCs w:val="20"/>
        </w:rPr>
        <w:t xml:space="preserve"> between the business and ethical fulfilment. </w:t>
      </w:r>
      <w:r w:rsidR="001472D7" w:rsidRPr="00B0754B">
        <w:rPr>
          <w:sz w:val="20"/>
          <w:szCs w:val="20"/>
        </w:rPr>
        <w:t>“in the current climate, HR is faced with a series of paradoxes and may, as a result , become confused as to whether to do everything; or to take a short-term view or a long –term view.”</w:t>
      </w:r>
      <w:r w:rsidR="001B565D" w:rsidRPr="00B0754B">
        <w:rPr>
          <w:sz w:val="20"/>
          <w:szCs w:val="20"/>
        </w:rPr>
        <w:t xml:space="preserve"> David Ulrich</w:t>
      </w:r>
      <w:r w:rsidR="001472D7" w:rsidRPr="00B0754B">
        <w:rPr>
          <w:sz w:val="20"/>
          <w:szCs w:val="20"/>
        </w:rPr>
        <w:t xml:space="preserve"> </w:t>
      </w:r>
      <w:sdt>
        <w:sdtPr>
          <w:rPr>
            <w:sz w:val="20"/>
            <w:szCs w:val="20"/>
          </w:rPr>
          <w:id w:val="-1159148998"/>
          <w:citation/>
        </w:sdtPr>
        <w:sdtEndPr/>
        <w:sdtContent>
          <w:r w:rsidR="001472D7" w:rsidRPr="00B0754B">
            <w:rPr>
              <w:sz w:val="20"/>
              <w:szCs w:val="20"/>
            </w:rPr>
            <w:fldChar w:fldCharType="begin"/>
          </w:r>
          <w:r w:rsidR="001472D7" w:rsidRPr="00B0754B">
            <w:rPr>
              <w:sz w:val="20"/>
              <w:szCs w:val="20"/>
            </w:rPr>
            <w:instrText xml:space="preserve"> CITATION Woo09 \l 2057 </w:instrText>
          </w:r>
          <w:r w:rsidR="001472D7" w:rsidRPr="00B0754B">
            <w:rPr>
              <w:sz w:val="20"/>
              <w:szCs w:val="20"/>
            </w:rPr>
            <w:fldChar w:fldCharType="separate"/>
          </w:r>
          <w:r w:rsidR="00694481" w:rsidRPr="00694481">
            <w:rPr>
              <w:noProof/>
              <w:sz w:val="20"/>
              <w:szCs w:val="20"/>
            </w:rPr>
            <w:t>(Wood, 2009)</w:t>
          </w:r>
          <w:r w:rsidR="001472D7" w:rsidRPr="00B0754B">
            <w:rPr>
              <w:sz w:val="20"/>
              <w:szCs w:val="20"/>
            </w:rPr>
            <w:fldChar w:fldCharType="end"/>
          </w:r>
        </w:sdtContent>
      </w:sdt>
      <w:r>
        <w:rPr>
          <w:sz w:val="20"/>
          <w:szCs w:val="20"/>
        </w:rPr>
        <w:t xml:space="preserve"> </w:t>
      </w:r>
    </w:p>
    <w:p w:rsidR="00B0754B" w:rsidRDefault="00B0754B" w:rsidP="00B0754B">
      <w:pPr>
        <w:rPr>
          <w:noProof/>
          <w:sz w:val="20"/>
          <w:szCs w:val="20"/>
        </w:rPr>
      </w:pPr>
      <w:r>
        <w:rPr>
          <w:sz w:val="20"/>
          <w:szCs w:val="20"/>
        </w:rPr>
        <w:lastRenderedPageBreak/>
        <w:t xml:space="preserve">Organisations need to </w:t>
      </w:r>
      <w:r w:rsidR="00D178E6">
        <w:rPr>
          <w:sz w:val="20"/>
          <w:szCs w:val="20"/>
        </w:rPr>
        <w:t>analyse</w:t>
      </w:r>
      <w:r>
        <w:rPr>
          <w:sz w:val="20"/>
          <w:szCs w:val="20"/>
        </w:rPr>
        <w:t xml:space="preserve"> and asses all concepts of internal and external environment to fully understand the influences on Technological, Political and Globalization that will affect the business and individuals. Change</w:t>
      </w:r>
      <w:r w:rsidR="00417D23">
        <w:rPr>
          <w:sz w:val="20"/>
          <w:szCs w:val="20"/>
        </w:rPr>
        <w:t xml:space="preserve"> and development</w:t>
      </w:r>
      <w:r>
        <w:rPr>
          <w:sz w:val="20"/>
          <w:szCs w:val="20"/>
        </w:rPr>
        <w:t xml:space="preserve"> is inevitable and needs to be </w:t>
      </w:r>
      <w:r w:rsidR="00417D23">
        <w:rPr>
          <w:sz w:val="20"/>
          <w:szCs w:val="20"/>
        </w:rPr>
        <w:t>encompassed withi</w:t>
      </w:r>
      <w:r w:rsidR="00D178E6">
        <w:rPr>
          <w:sz w:val="20"/>
          <w:szCs w:val="20"/>
        </w:rPr>
        <w:t>n the daily workforce structure;</w:t>
      </w:r>
      <w:r w:rsidR="00417D23">
        <w:rPr>
          <w:sz w:val="20"/>
          <w:szCs w:val="20"/>
        </w:rPr>
        <w:t xml:space="preserve"> by combining and analysin</w:t>
      </w:r>
      <w:r w:rsidR="00D178E6">
        <w:rPr>
          <w:sz w:val="20"/>
          <w:szCs w:val="20"/>
        </w:rPr>
        <w:t>g data to plan for the future this w</w:t>
      </w:r>
      <w:r w:rsidR="00417D23">
        <w:rPr>
          <w:sz w:val="20"/>
          <w:szCs w:val="20"/>
        </w:rPr>
        <w:t>ill enable organisations to be resilient and effective. The HR position throughout is to ensure that the workforce has the structure, skills and principles to ensure profitable success of the business. The type of strategies</w:t>
      </w:r>
      <w:r w:rsidR="00B610B7">
        <w:rPr>
          <w:sz w:val="20"/>
          <w:szCs w:val="20"/>
        </w:rPr>
        <w:t xml:space="preserve"> and methods used are inconsequential but</w:t>
      </w:r>
      <w:r w:rsidR="00417D23">
        <w:rPr>
          <w:sz w:val="20"/>
          <w:szCs w:val="20"/>
        </w:rPr>
        <w:t xml:space="preserve"> need to be executed in </w:t>
      </w:r>
      <w:r w:rsidR="00B610B7">
        <w:rPr>
          <w:sz w:val="20"/>
          <w:szCs w:val="20"/>
        </w:rPr>
        <w:t>a proac</w:t>
      </w:r>
      <w:r w:rsidR="00D178E6">
        <w:rPr>
          <w:sz w:val="20"/>
          <w:szCs w:val="20"/>
        </w:rPr>
        <w:t>tive and ethical way that</w:t>
      </w:r>
      <w:r w:rsidR="00B610B7">
        <w:rPr>
          <w:sz w:val="20"/>
          <w:szCs w:val="20"/>
        </w:rPr>
        <w:t xml:space="preserve"> supports the organisations and </w:t>
      </w:r>
      <w:r w:rsidR="00D178E6">
        <w:rPr>
          <w:sz w:val="20"/>
          <w:szCs w:val="20"/>
        </w:rPr>
        <w:t>it’s flexibility</w:t>
      </w:r>
      <w:r w:rsidR="00B610B7">
        <w:rPr>
          <w:sz w:val="20"/>
          <w:szCs w:val="20"/>
        </w:rPr>
        <w:t>. This concept is supported in the</w:t>
      </w:r>
      <w:r w:rsidR="00D45814">
        <w:rPr>
          <w:sz w:val="20"/>
          <w:szCs w:val="20"/>
        </w:rPr>
        <w:t xml:space="preserve"> reports by</w:t>
      </w:r>
      <w:r w:rsidR="00B610B7">
        <w:rPr>
          <w:sz w:val="20"/>
          <w:szCs w:val="20"/>
        </w:rPr>
        <w:t xml:space="preserve"> </w:t>
      </w:r>
      <w:r w:rsidR="00D45814">
        <w:rPr>
          <w:noProof/>
          <w:sz w:val="20"/>
          <w:szCs w:val="20"/>
        </w:rPr>
        <w:t>Louisa Baczor, 2015</w:t>
      </w:r>
      <w:r w:rsidR="00B610B7">
        <w:rPr>
          <w:sz w:val="20"/>
          <w:szCs w:val="20"/>
        </w:rPr>
        <w:t xml:space="preserve"> and </w:t>
      </w:r>
      <w:r w:rsidR="00D45814">
        <w:rPr>
          <w:noProof/>
          <w:sz w:val="20"/>
          <w:szCs w:val="20"/>
        </w:rPr>
        <w:t>Miller, 2014 who looked at HR within business and the changing dynamics of current times.</w:t>
      </w:r>
    </w:p>
    <w:p w:rsidR="0073544D" w:rsidRDefault="0073544D" w:rsidP="00B0754B">
      <w:pPr>
        <w:rPr>
          <w:noProof/>
          <w:sz w:val="20"/>
          <w:szCs w:val="20"/>
        </w:rPr>
      </w:pPr>
      <w:r>
        <w:rPr>
          <w:noProof/>
          <w:sz w:val="20"/>
          <w:szCs w:val="20"/>
        </w:rPr>
        <w:t xml:space="preserve">“in creating sustainable value through people management and development processes, they will have to embrace the different stakeholders …… </w:t>
      </w:r>
      <w:r w:rsidR="00B502BB">
        <w:rPr>
          <w:noProof/>
          <w:sz w:val="20"/>
          <w:szCs w:val="20"/>
        </w:rPr>
        <w:t>und</w:t>
      </w:r>
      <w:r>
        <w:rPr>
          <w:noProof/>
          <w:sz w:val="20"/>
          <w:szCs w:val="20"/>
        </w:rPr>
        <w:t>erstand the type of value that they expect to gain from the relatio</w:t>
      </w:r>
      <w:r w:rsidR="00B502BB">
        <w:rPr>
          <w:noProof/>
          <w:sz w:val="20"/>
          <w:szCs w:val="20"/>
        </w:rPr>
        <w:t>nship”</w:t>
      </w:r>
      <w:sdt>
        <w:sdtPr>
          <w:rPr>
            <w:noProof/>
            <w:sz w:val="20"/>
            <w:szCs w:val="20"/>
          </w:rPr>
          <w:id w:val="-419647856"/>
          <w:citation/>
        </w:sdtPr>
        <w:sdtEndPr/>
        <w:sdtContent>
          <w:r w:rsidR="00B502BB">
            <w:rPr>
              <w:noProof/>
              <w:sz w:val="20"/>
              <w:szCs w:val="20"/>
            </w:rPr>
            <w:fldChar w:fldCharType="begin"/>
          </w:r>
          <w:r w:rsidR="00B502BB">
            <w:rPr>
              <w:noProof/>
              <w:sz w:val="20"/>
              <w:szCs w:val="20"/>
            </w:rPr>
            <w:instrText xml:space="preserve"> CITATION CIP12 \l 2057 </w:instrText>
          </w:r>
          <w:r w:rsidR="00B502BB">
            <w:rPr>
              <w:noProof/>
              <w:sz w:val="20"/>
              <w:szCs w:val="20"/>
            </w:rPr>
            <w:fldChar w:fldCharType="separate"/>
          </w:r>
          <w:r w:rsidR="00694481">
            <w:rPr>
              <w:noProof/>
              <w:sz w:val="20"/>
              <w:szCs w:val="20"/>
            </w:rPr>
            <w:t xml:space="preserve"> </w:t>
          </w:r>
          <w:r w:rsidR="00694481" w:rsidRPr="00694481">
            <w:rPr>
              <w:noProof/>
              <w:sz w:val="20"/>
              <w:szCs w:val="20"/>
            </w:rPr>
            <w:t>(Louisa Baczor, 2015)</w:t>
          </w:r>
          <w:r w:rsidR="00B502BB">
            <w:rPr>
              <w:noProof/>
              <w:sz w:val="20"/>
              <w:szCs w:val="20"/>
            </w:rPr>
            <w:fldChar w:fldCharType="end"/>
          </w:r>
        </w:sdtContent>
      </w:sdt>
    </w:p>
    <w:p w:rsidR="002D7CD0" w:rsidRDefault="00B315CF" w:rsidP="00B0754B">
      <w:pPr>
        <w:rPr>
          <w:noProof/>
          <w:sz w:val="20"/>
          <w:szCs w:val="20"/>
        </w:rPr>
      </w:pPr>
      <w:r>
        <w:rPr>
          <w:noProof/>
          <w:sz w:val="20"/>
          <w:szCs w:val="20"/>
        </w:rPr>
        <w:t>The HR role can no</w:t>
      </w:r>
      <w:r w:rsidR="00D178E6">
        <w:rPr>
          <w:noProof/>
          <w:sz w:val="20"/>
          <w:szCs w:val="20"/>
        </w:rPr>
        <w:t xml:space="preserve"> </w:t>
      </w:r>
      <w:r>
        <w:rPr>
          <w:noProof/>
          <w:sz w:val="20"/>
          <w:szCs w:val="20"/>
        </w:rPr>
        <w:t>longer mearly exi</w:t>
      </w:r>
      <w:r w:rsidR="00D178E6">
        <w:rPr>
          <w:noProof/>
          <w:sz w:val="20"/>
          <w:szCs w:val="20"/>
        </w:rPr>
        <w:t>st within an organisation but has to add value. This</w:t>
      </w:r>
      <w:r>
        <w:rPr>
          <w:noProof/>
          <w:sz w:val="20"/>
          <w:szCs w:val="20"/>
        </w:rPr>
        <w:t xml:space="preserve"> will support business strategies a</w:t>
      </w:r>
      <w:r w:rsidR="00D178E6">
        <w:rPr>
          <w:noProof/>
          <w:sz w:val="20"/>
          <w:szCs w:val="20"/>
        </w:rPr>
        <w:t>nd promote workforce agendas. HR prof</w:t>
      </w:r>
      <w:r>
        <w:rPr>
          <w:noProof/>
          <w:sz w:val="20"/>
          <w:szCs w:val="20"/>
        </w:rPr>
        <w:t>es</w:t>
      </w:r>
      <w:r w:rsidR="00D178E6">
        <w:rPr>
          <w:noProof/>
          <w:sz w:val="20"/>
          <w:szCs w:val="20"/>
        </w:rPr>
        <w:t>s</w:t>
      </w:r>
      <w:r>
        <w:rPr>
          <w:noProof/>
          <w:sz w:val="20"/>
          <w:szCs w:val="20"/>
        </w:rPr>
        <w:t>ional</w:t>
      </w:r>
      <w:r w:rsidR="00D178E6">
        <w:rPr>
          <w:noProof/>
          <w:sz w:val="20"/>
          <w:szCs w:val="20"/>
        </w:rPr>
        <w:t>s</w:t>
      </w:r>
      <w:r>
        <w:rPr>
          <w:noProof/>
          <w:sz w:val="20"/>
          <w:szCs w:val="20"/>
        </w:rPr>
        <w:t xml:space="preserve"> need to adapt by being innovative and proactive with</w:t>
      </w:r>
      <w:r w:rsidR="00D178E6">
        <w:rPr>
          <w:noProof/>
          <w:sz w:val="20"/>
          <w:szCs w:val="20"/>
        </w:rPr>
        <w:t>in</w:t>
      </w:r>
      <w:r>
        <w:rPr>
          <w:noProof/>
          <w:sz w:val="20"/>
          <w:szCs w:val="20"/>
        </w:rPr>
        <w:t xml:space="preserve"> the changing enviroment to ensure company future proofing.</w:t>
      </w:r>
    </w:p>
    <w:p w:rsidR="002D7CD0" w:rsidRDefault="002D7CD0" w:rsidP="00B0754B">
      <w:pPr>
        <w:rPr>
          <w:noProof/>
          <w:sz w:val="20"/>
          <w:szCs w:val="20"/>
        </w:rPr>
      </w:pPr>
    </w:p>
    <w:p w:rsidR="002D7CD0" w:rsidRDefault="002D7CD0" w:rsidP="00B0754B">
      <w:pPr>
        <w:rPr>
          <w:noProof/>
          <w:sz w:val="20"/>
          <w:szCs w:val="20"/>
        </w:rPr>
      </w:pPr>
    </w:p>
    <w:p w:rsidR="002D7CD0" w:rsidRDefault="002D7CD0" w:rsidP="00B0754B">
      <w:pPr>
        <w:rPr>
          <w:noProof/>
          <w:sz w:val="20"/>
          <w:szCs w:val="20"/>
        </w:rPr>
      </w:pPr>
    </w:p>
    <w:p w:rsidR="002D7CD0" w:rsidRDefault="002D7CD0" w:rsidP="00B0754B">
      <w:pPr>
        <w:rPr>
          <w:noProof/>
          <w:sz w:val="20"/>
          <w:szCs w:val="20"/>
        </w:rPr>
      </w:pPr>
    </w:p>
    <w:p w:rsidR="002D7CD0" w:rsidRDefault="002D7CD0" w:rsidP="00B0754B">
      <w:pPr>
        <w:rPr>
          <w:noProof/>
          <w:sz w:val="20"/>
          <w:szCs w:val="20"/>
        </w:rPr>
      </w:pPr>
    </w:p>
    <w:p w:rsidR="002D7CD0" w:rsidRDefault="002D7CD0"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1A6E45" w:rsidRDefault="001A6E45" w:rsidP="00B0754B">
      <w:pPr>
        <w:rPr>
          <w:rFonts w:cstheme="minorHAnsi"/>
          <w:sz w:val="20"/>
          <w:szCs w:val="20"/>
        </w:rPr>
      </w:pPr>
    </w:p>
    <w:p w:rsidR="00E67AE3" w:rsidRDefault="00E67AE3" w:rsidP="00B0754B">
      <w:pPr>
        <w:rPr>
          <w:rFonts w:cstheme="minorHAnsi"/>
          <w:sz w:val="20"/>
          <w:szCs w:val="20"/>
        </w:rPr>
      </w:pPr>
    </w:p>
    <w:p w:rsidR="00E67AE3" w:rsidRDefault="00E67AE3" w:rsidP="00B0754B">
      <w:pPr>
        <w:rPr>
          <w:rFonts w:cstheme="minorHAnsi"/>
          <w:sz w:val="20"/>
          <w:szCs w:val="20"/>
        </w:rPr>
      </w:pPr>
    </w:p>
    <w:p w:rsidR="001A6E45" w:rsidRPr="002D7CD0" w:rsidRDefault="001A6E45" w:rsidP="00B0754B">
      <w:pPr>
        <w:rPr>
          <w:rFonts w:cstheme="minorHAnsi"/>
          <w:sz w:val="20"/>
          <w:szCs w:val="20"/>
        </w:rPr>
      </w:pPr>
    </w:p>
    <w:bookmarkStart w:id="8" w:name="_Toc503375241" w:displacedByCustomXml="next"/>
    <w:sdt>
      <w:sdtPr>
        <w:rPr>
          <w:rFonts w:asciiTheme="minorHAnsi" w:eastAsiaTheme="minorEastAsia" w:hAnsiTheme="minorHAnsi" w:cstheme="minorHAnsi"/>
          <w:color w:val="auto"/>
          <w:sz w:val="20"/>
          <w:szCs w:val="20"/>
        </w:rPr>
        <w:id w:val="-995098049"/>
        <w:docPartObj>
          <w:docPartGallery w:val="Bibliographies"/>
          <w:docPartUnique/>
        </w:docPartObj>
      </w:sdtPr>
      <w:sdtEndPr>
        <w:rPr>
          <w:rFonts w:cstheme="minorBidi"/>
          <w:sz w:val="22"/>
          <w:szCs w:val="22"/>
        </w:rPr>
      </w:sdtEndPr>
      <w:sdtContent>
        <w:p w:rsidR="002D7CD0" w:rsidRPr="003E71E7" w:rsidRDefault="002D7CD0">
          <w:pPr>
            <w:pStyle w:val="Heading1"/>
            <w:rPr>
              <w:rFonts w:asciiTheme="minorHAnsi" w:hAnsiTheme="minorHAnsi" w:cstheme="minorHAnsi"/>
              <w:color w:val="auto"/>
              <w:sz w:val="22"/>
              <w:szCs w:val="22"/>
              <w:u w:val="single"/>
            </w:rPr>
          </w:pPr>
          <w:r w:rsidRPr="003E71E7">
            <w:rPr>
              <w:rFonts w:asciiTheme="minorHAnsi" w:hAnsiTheme="minorHAnsi" w:cstheme="minorHAnsi"/>
              <w:color w:val="auto"/>
              <w:sz w:val="22"/>
              <w:szCs w:val="22"/>
              <w:u w:val="single"/>
            </w:rPr>
            <w:t>References</w:t>
          </w:r>
          <w:bookmarkEnd w:id="8"/>
        </w:p>
        <w:sdt>
          <w:sdtPr>
            <w:rPr>
              <w:rFonts w:cstheme="minorHAnsi"/>
              <w:sz w:val="20"/>
              <w:szCs w:val="20"/>
            </w:rPr>
            <w:id w:val="-573587230"/>
            <w:bibliography/>
          </w:sdtPr>
          <w:sdtEndPr>
            <w:rPr>
              <w:rFonts w:cstheme="minorBidi"/>
              <w:sz w:val="22"/>
              <w:szCs w:val="22"/>
            </w:rPr>
          </w:sdtEndPr>
          <w:sdtContent>
            <w:p w:rsidR="00694481" w:rsidRDefault="002D7CD0" w:rsidP="00694481">
              <w:pPr>
                <w:pStyle w:val="Bibliography"/>
                <w:rPr>
                  <w:noProof/>
                  <w:sz w:val="24"/>
                  <w:szCs w:val="24"/>
                </w:rPr>
              </w:pPr>
              <w:r w:rsidRPr="002D7CD0">
                <w:rPr>
                  <w:rFonts w:cstheme="minorHAnsi"/>
                  <w:sz w:val="20"/>
                  <w:szCs w:val="20"/>
                </w:rPr>
                <w:fldChar w:fldCharType="begin"/>
              </w:r>
              <w:r w:rsidRPr="002D7CD0">
                <w:rPr>
                  <w:rFonts w:cstheme="minorHAnsi"/>
                  <w:sz w:val="20"/>
                  <w:szCs w:val="20"/>
                </w:rPr>
                <w:instrText xml:space="preserve"> BIBLIOGRAPHY </w:instrText>
              </w:r>
              <w:r w:rsidRPr="002D7CD0">
                <w:rPr>
                  <w:rFonts w:cstheme="minorHAnsi"/>
                  <w:sz w:val="20"/>
                  <w:szCs w:val="20"/>
                </w:rPr>
                <w:fldChar w:fldCharType="separate"/>
              </w:r>
              <w:r w:rsidR="00694481">
                <w:rPr>
                  <w:noProof/>
                </w:rPr>
                <w:t xml:space="preserve">Brown, A. M., 2017. </w:t>
              </w:r>
              <w:r w:rsidR="00694481">
                <w:rPr>
                  <w:i/>
                  <w:iCs/>
                  <w:noProof/>
                </w:rPr>
                <w:t xml:space="preserve">Emergent Strategy: Shaping Change, Changing Worlds. </w:t>
              </w:r>
              <w:r w:rsidR="00694481">
                <w:rPr>
                  <w:noProof/>
                </w:rPr>
                <w:t>California: AK Press.</w:t>
              </w:r>
            </w:p>
            <w:p w:rsidR="00694481" w:rsidRDefault="00694481" w:rsidP="00694481">
              <w:pPr>
                <w:pStyle w:val="Bibliography"/>
                <w:rPr>
                  <w:noProof/>
                </w:rPr>
              </w:pPr>
              <w:r>
                <w:rPr>
                  <w:noProof/>
                </w:rPr>
                <w:t xml:space="preserve">Chapman, A., 2000. </w:t>
              </w:r>
              <w:r>
                <w:rPr>
                  <w:i/>
                  <w:iCs/>
                  <w:noProof/>
                </w:rPr>
                <w:t xml:space="preserve">Personal Change Stages - John Fisher. </w:t>
              </w:r>
              <w:r>
                <w:rPr>
                  <w:noProof/>
                </w:rPr>
                <w:t xml:space="preserve">[Online] </w:t>
              </w:r>
              <w:r>
                <w:rPr>
                  <w:noProof/>
                </w:rPr>
                <w:br/>
                <w:t xml:space="preserve">Available at: </w:t>
              </w:r>
              <w:r>
                <w:rPr>
                  <w:noProof/>
                  <w:u w:val="single"/>
                </w:rPr>
                <w:t>https://www.businessballs.com/change-management/personal-change-stages-john-fisher-162/</w:t>
              </w:r>
              <w:r>
                <w:rPr>
                  <w:noProof/>
                </w:rPr>
                <w:br/>
                <w:t>[Accessed 10 2017].</w:t>
              </w:r>
            </w:p>
            <w:p w:rsidR="00694481" w:rsidRDefault="00694481" w:rsidP="00694481">
              <w:pPr>
                <w:pStyle w:val="Bibliography"/>
                <w:rPr>
                  <w:noProof/>
                </w:rPr>
              </w:pPr>
              <w:r>
                <w:rPr>
                  <w:noProof/>
                </w:rPr>
                <w:t xml:space="preserve">CIPD, 2015a. </w:t>
              </w:r>
              <w:r>
                <w:rPr>
                  <w:i/>
                  <w:iCs/>
                  <w:noProof/>
                </w:rPr>
                <w:t xml:space="preserve">SWOT Analysid Factsheet.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27 12 2017].</w:t>
              </w:r>
            </w:p>
            <w:p w:rsidR="00694481" w:rsidRDefault="00694481" w:rsidP="00694481">
              <w:pPr>
                <w:pStyle w:val="Bibliography"/>
                <w:rPr>
                  <w:noProof/>
                </w:rPr>
              </w:pPr>
              <w:r>
                <w:rPr>
                  <w:noProof/>
                </w:rPr>
                <w:t xml:space="preserve">CIPD, 2015. </w:t>
              </w:r>
              <w:r>
                <w:rPr>
                  <w:i/>
                  <w:iCs/>
                  <w:noProof/>
                </w:rPr>
                <w:t xml:space="preserve">PESTLE Analysis Factsheet CIPD. </w:t>
              </w:r>
              <w:r>
                <w:rPr>
                  <w:noProof/>
                </w:rPr>
                <w:t xml:space="preserve">[Online] </w:t>
              </w:r>
              <w:r>
                <w:rPr>
                  <w:noProof/>
                </w:rPr>
                <w:br/>
                <w:t xml:space="preserve">Available at: </w:t>
              </w:r>
              <w:r>
                <w:rPr>
                  <w:noProof/>
                  <w:u w:val="single"/>
                </w:rPr>
                <w:t>www.cipd.co.uk/knowledge/strategy/organisational-development/pestle-analysis-factsheet</w:t>
              </w:r>
              <w:r>
                <w:rPr>
                  <w:noProof/>
                </w:rPr>
                <w:br/>
                <w:t>[Accessed 22 December 2017].</w:t>
              </w:r>
            </w:p>
            <w:p w:rsidR="00694481" w:rsidRDefault="00694481" w:rsidP="00694481">
              <w:pPr>
                <w:pStyle w:val="Bibliography"/>
                <w:rPr>
                  <w:noProof/>
                </w:rPr>
              </w:pPr>
              <w:r>
                <w:rPr>
                  <w:noProof/>
                </w:rPr>
                <w:t xml:space="preserve">CIPD, 2016. </w:t>
              </w:r>
              <w:r>
                <w:rPr>
                  <w:i/>
                  <w:iCs/>
                  <w:noProof/>
                </w:rPr>
                <w:t xml:space="preserve">Workforce planning. </w:t>
              </w:r>
              <w:r>
                <w:rPr>
                  <w:noProof/>
                </w:rPr>
                <w:t xml:space="preserve">[Online] </w:t>
              </w:r>
              <w:r>
                <w:rPr>
                  <w:noProof/>
                </w:rPr>
                <w:br/>
                <w:t xml:space="preserve">Available at: </w:t>
              </w:r>
              <w:r>
                <w:rPr>
                  <w:noProof/>
                  <w:u w:val="single"/>
                </w:rPr>
                <w:t>https://www.cipd.co.uk/knowledge/strategy/organisational-development/workforce-planning-factsheet</w:t>
              </w:r>
              <w:r>
                <w:rPr>
                  <w:noProof/>
                </w:rPr>
                <w:br/>
                <w:t>[Accessed 02 01 2018].</w:t>
              </w:r>
            </w:p>
            <w:p w:rsidR="00694481" w:rsidRDefault="00694481" w:rsidP="00694481">
              <w:pPr>
                <w:pStyle w:val="Bibliography"/>
                <w:rPr>
                  <w:noProof/>
                </w:rPr>
              </w:pPr>
              <w:r>
                <w:rPr>
                  <w:noProof/>
                </w:rPr>
                <w:t xml:space="preserve">CIPD, 2017. </w:t>
              </w:r>
              <w:r>
                <w:rPr>
                  <w:i/>
                  <w:iCs/>
                  <w:noProof/>
                </w:rPr>
                <w:t xml:space="preserve">Talent Management. </w:t>
              </w:r>
              <w:r>
                <w:rPr>
                  <w:noProof/>
                </w:rPr>
                <w:t xml:space="preserve">[Online] </w:t>
              </w:r>
              <w:r>
                <w:rPr>
                  <w:noProof/>
                </w:rPr>
                <w:br/>
                <w:t xml:space="preserve">Available at: </w:t>
              </w:r>
              <w:r>
                <w:rPr>
                  <w:noProof/>
                  <w:u w:val="single"/>
                </w:rPr>
                <w:t>https://www.cipd.co.uk/knowledge/strategy/resourcing/talent-factsheet</w:t>
              </w:r>
              <w:r>
                <w:rPr>
                  <w:noProof/>
                </w:rPr>
                <w:br/>
                <w:t>[Accessed 27 12 2017].</w:t>
              </w:r>
            </w:p>
            <w:p w:rsidR="00694481" w:rsidRDefault="00694481" w:rsidP="00694481">
              <w:pPr>
                <w:pStyle w:val="Bibliography"/>
                <w:rPr>
                  <w:noProof/>
                </w:rPr>
              </w:pPr>
              <w:r>
                <w:rPr>
                  <w:noProof/>
                </w:rPr>
                <w:t xml:space="preserve">David Ulrich, W. B. J. Y. M. U., 2012. </w:t>
              </w:r>
              <w:r>
                <w:rPr>
                  <w:i/>
                  <w:iCs/>
                  <w:noProof/>
                </w:rPr>
                <w:t xml:space="preserve">HR from the Outside In: Six Competencies for the Future of Human Resources. </w:t>
              </w:r>
              <w:r>
                <w:rPr>
                  <w:noProof/>
                </w:rPr>
                <w:t>s.l.:McGraw Hill Professional.</w:t>
              </w:r>
            </w:p>
            <w:p w:rsidR="00694481" w:rsidRDefault="00694481" w:rsidP="00694481">
              <w:pPr>
                <w:pStyle w:val="Bibliography"/>
                <w:rPr>
                  <w:noProof/>
                </w:rPr>
              </w:pPr>
              <w:r>
                <w:rPr>
                  <w:noProof/>
                </w:rPr>
                <w:t xml:space="preserve">Farnham, D., 2015. </w:t>
              </w:r>
              <w:r>
                <w:rPr>
                  <w:i/>
                  <w:iCs/>
                  <w:noProof/>
                </w:rPr>
                <w:t xml:space="preserve">Human Resource Management in Context: Insights, Strategy and Solutions. </w:t>
              </w:r>
              <w:r>
                <w:rPr>
                  <w:noProof/>
                </w:rPr>
                <w:t>London: Kogan Page Publishers.</w:t>
              </w:r>
            </w:p>
            <w:p w:rsidR="00694481" w:rsidRDefault="00694481" w:rsidP="00694481">
              <w:pPr>
                <w:pStyle w:val="Bibliography"/>
                <w:rPr>
                  <w:noProof/>
                </w:rPr>
              </w:pPr>
              <w:r>
                <w:rPr>
                  <w:noProof/>
                </w:rPr>
                <w:t xml:space="preserve">Foster, S., 2015. </w:t>
              </w:r>
              <w:r>
                <w:rPr>
                  <w:i/>
                  <w:iCs/>
                  <w:noProof/>
                </w:rPr>
                <w:t xml:space="preserve">The Ulrich Model: 18 years old, but is it working?. </w:t>
              </w:r>
              <w:r>
                <w:rPr>
                  <w:noProof/>
                </w:rPr>
                <w:t xml:space="preserve">[Online] </w:t>
              </w:r>
              <w:r>
                <w:rPr>
                  <w:noProof/>
                </w:rPr>
                <w:br/>
                <w:t xml:space="preserve">Available at: </w:t>
              </w:r>
              <w:r>
                <w:rPr>
                  <w:noProof/>
                  <w:u w:val="single"/>
                </w:rPr>
                <w:t>https://www.ngahr.com/de/blog/ulrich-model-18-years-old-it-working</w:t>
              </w:r>
              <w:r>
                <w:rPr>
                  <w:noProof/>
                </w:rPr>
                <w:br/>
                <w:t>[Accessed 24 December 2017].</w:t>
              </w:r>
            </w:p>
            <w:p w:rsidR="00694481" w:rsidRDefault="00694481" w:rsidP="00694481">
              <w:pPr>
                <w:pStyle w:val="Bibliography"/>
                <w:rPr>
                  <w:noProof/>
                </w:rPr>
              </w:pPr>
              <w:r>
                <w:rPr>
                  <w:noProof/>
                </w:rPr>
                <w:t xml:space="preserve">Genc, K. Y., 2014. Environmental Factors Affecting Human Resources Management. </w:t>
              </w:r>
              <w:r>
                <w:rPr>
                  <w:i/>
                  <w:iCs/>
                  <w:noProof/>
                </w:rPr>
                <w:t xml:space="preserve">International Journal of Business and Management, </w:t>
              </w:r>
              <w:r>
                <w:rPr>
                  <w:noProof/>
                </w:rPr>
                <w:t>9(11), pp. 102-122.</w:t>
              </w:r>
            </w:p>
            <w:p w:rsidR="00694481" w:rsidRDefault="00694481" w:rsidP="00694481">
              <w:pPr>
                <w:pStyle w:val="Bibliography"/>
                <w:rPr>
                  <w:noProof/>
                </w:rPr>
              </w:pPr>
              <w:r>
                <w:rPr>
                  <w:noProof/>
                </w:rPr>
                <w:t xml:space="preserve">Gyton, G., 2017. </w:t>
              </w:r>
              <w:r>
                <w:rPr>
                  <w:i/>
                  <w:iCs/>
                  <w:noProof/>
                </w:rPr>
                <w:t xml:space="preserve">Q&amp;a: Dave Ulrich - People Management Magazine Online. </w:t>
              </w:r>
              <w:r>
                <w:rPr>
                  <w:noProof/>
                </w:rPr>
                <w:t xml:space="preserve">[Online] </w:t>
              </w:r>
              <w:r>
                <w:rPr>
                  <w:noProof/>
                </w:rPr>
                <w:br/>
                <w:t xml:space="preserve">Available at: </w:t>
              </w:r>
              <w:r>
                <w:rPr>
                  <w:noProof/>
                  <w:u w:val="single"/>
                </w:rPr>
                <w:t>http://www2.cipd.co.uk/pm/peoplemanagement/b/weblog/archive/2017/03/28/q-amp-a-dave-ulrich.aspx</w:t>
              </w:r>
              <w:r>
                <w:rPr>
                  <w:noProof/>
                </w:rPr>
                <w:br/>
                <w:t>[Accessed 27 December 2017].</w:t>
              </w:r>
            </w:p>
            <w:p w:rsidR="00694481" w:rsidRDefault="00694481" w:rsidP="00694481">
              <w:pPr>
                <w:pStyle w:val="Bibliography"/>
                <w:rPr>
                  <w:noProof/>
                </w:rPr>
              </w:pPr>
              <w:r>
                <w:rPr>
                  <w:noProof/>
                </w:rPr>
                <w:t xml:space="preserve">Hook, M. F. &amp;. C., 2011. </w:t>
              </w:r>
              <w:r>
                <w:rPr>
                  <w:i/>
                  <w:iCs/>
                  <w:noProof/>
                </w:rPr>
                <w:t xml:space="preserve">Introducing Human Resource Management. </w:t>
              </w:r>
              <w:r>
                <w:rPr>
                  <w:noProof/>
                </w:rPr>
                <w:t>6th ed. Harlow: Pearson Education Limited.</w:t>
              </w:r>
            </w:p>
            <w:p w:rsidR="00694481" w:rsidRDefault="00694481" w:rsidP="00694481">
              <w:pPr>
                <w:pStyle w:val="Bibliography"/>
                <w:rPr>
                  <w:noProof/>
                </w:rPr>
              </w:pPr>
              <w:r>
                <w:rPr>
                  <w:noProof/>
                </w:rPr>
                <w:t xml:space="preserve">Khaung, M., 2003. </w:t>
              </w:r>
              <w:r>
                <w:rPr>
                  <w:i/>
                  <w:iCs/>
                  <w:noProof/>
                </w:rPr>
                <w:t xml:space="preserve">Introduction to Human Resource Management. </w:t>
              </w:r>
              <w:r>
                <w:rPr>
                  <w:noProof/>
                </w:rPr>
                <w:t xml:space="preserve">[Online] </w:t>
              </w:r>
              <w:r>
                <w:rPr>
                  <w:noProof/>
                </w:rPr>
                <w:br/>
                <w:t xml:space="preserve">Available at: </w:t>
              </w:r>
              <w:r>
                <w:rPr>
                  <w:noProof/>
                  <w:u w:val="single"/>
                </w:rPr>
                <w:t>https://www.slideshare.net/minkhaung77/introduction-to-hrm-28738798</w:t>
              </w:r>
              <w:r>
                <w:rPr>
                  <w:noProof/>
                </w:rPr>
                <w:br/>
                <w:t>[Accessed 24 12 2017].</w:t>
              </w:r>
            </w:p>
            <w:p w:rsidR="00694481" w:rsidRDefault="00694481" w:rsidP="00694481">
              <w:pPr>
                <w:pStyle w:val="Bibliography"/>
                <w:rPr>
                  <w:noProof/>
                </w:rPr>
              </w:pPr>
              <w:r>
                <w:rPr>
                  <w:noProof/>
                </w:rPr>
                <w:lastRenderedPageBreak/>
                <w:t xml:space="preserve">Louisa Baczor, K. Z. &amp;. R. Y., 2015. </w:t>
              </w:r>
              <w:r>
                <w:rPr>
                  <w:i/>
                  <w:iCs/>
                  <w:noProof/>
                </w:rPr>
                <w:t xml:space="preserve">From best to good practise HR: Developing principles for the profession, </w:t>
              </w:r>
              <w:r>
                <w:rPr>
                  <w:noProof/>
                </w:rPr>
                <w:t>London: CIPD.</w:t>
              </w:r>
            </w:p>
            <w:p w:rsidR="00694481" w:rsidRDefault="00694481" w:rsidP="00694481">
              <w:pPr>
                <w:pStyle w:val="Bibliography"/>
                <w:rPr>
                  <w:noProof/>
                </w:rPr>
              </w:pPr>
              <w:r>
                <w:rPr>
                  <w:noProof/>
                </w:rPr>
                <w:t xml:space="preserve">Miller, J., 2014. </w:t>
              </w:r>
              <w:r>
                <w:rPr>
                  <w:i/>
                  <w:iCs/>
                  <w:noProof/>
                </w:rPr>
                <w:t xml:space="preserve">Keeping culture, purpose and values at the heart of your SME, </w:t>
              </w:r>
              <w:r>
                <w:rPr>
                  <w:noProof/>
                </w:rPr>
                <w:t>London: CIPD.</w:t>
              </w:r>
            </w:p>
            <w:p w:rsidR="00694481" w:rsidRDefault="00694481" w:rsidP="00694481">
              <w:pPr>
                <w:pStyle w:val="Bibliography"/>
                <w:rPr>
                  <w:noProof/>
                </w:rPr>
              </w:pPr>
              <w:r>
                <w:rPr>
                  <w:noProof/>
                </w:rPr>
                <w:t xml:space="preserve">Mindtools, 2017. </w:t>
              </w:r>
              <w:r>
                <w:rPr>
                  <w:i/>
                  <w:iCs/>
                  <w:noProof/>
                </w:rPr>
                <w:t xml:space="preserve">Mintzberg's 5 Ps of Strategy, </w:t>
              </w:r>
              <w:r>
                <w:rPr>
                  <w:noProof/>
                </w:rPr>
                <w:t>London: Mindtools.</w:t>
              </w:r>
            </w:p>
            <w:p w:rsidR="00694481" w:rsidRDefault="00694481" w:rsidP="00694481">
              <w:pPr>
                <w:pStyle w:val="Bibliography"/>
                <w:rPr>
                  <w:noProof/>
                </w:rPr>
              </w:pPr>
              <w:r>
                <w:rPr>
                  <w:noProof/>
                </w:rPr>
                <w:t xml:space="preserve">Mindtools, 2018a. </w:t>
              </w:r>
              <w:r>
                <w:rPr>
                  <w:i/>
                  <w:iCs/>
                  <w:noProof/>
                </w:rPr>
                <w:t xml:space="preserve">Porter's Five Forces, Understanding Competitive Forces to Maximize Profitability, </w:t>
              </w:r>
              <w:r>
                <w:rPr>
                  <w:noProof/>
                </w:rPr>
                <w:t>London: Mindtools.</w:t>
              </w:r>
            </w:p>
            <w:p w:rsidR="00694481" w:rsidRDefault="00694481" w:rsidP="00694481">
              <w:pPr>
                <w:pStyle w:val="Bibliography"/>
                <w:rPr>
                  <w:noProof/>
                </w:rPr>
              </w:pPr>
              <w:r>
                <w:rPr>
                  <w:noProof/>
                </w:rPr>
                <w:t xml:space="preserve">Mindtools, 2018. </w:t>
              </w:r>
              <w:r>
                <w:rPr>
                  <w:i/>
                  <w:iCs/>
                  <w:noProof/>
                </w:rPr>
                <w:t xml:space="preserve">Out lined in Ulrich, 2009 comon pitfalls are that the HR transformation is not embeded within the business demands, If the Hr Strategy is constructed in isolation from the business strategy this will result in one or both not succeeding, both need to work, </w:t>
              </w:r>
              <w:r>
                <w:rPr>
                  <w:noProof/>
                </w:rPr>
                <w:t>London: Mindtools.</w:t>
              </w:r>
            </w:p>
            <w:p w:rsidR="00694481" w:rsidRDefault="00694481" w:rsidP="00694481">
              <w:pPr>
                <w:pStyle w:val="Bibliography"/>
                <w:rPr>
                  <w:noProof/>
                </w:rPr>
              </w:pPr>
              <w:r>
                <w:rPr>
                  <w:noProof/>
                </w:rPr>
                <w:t xml:space="preserve">Miner, J. B., 2007. </w:t>
              </w:r>
              <w:r>
                <w:rPr>
                  <w:i/>
                  <w:iCs/>
                  <w:noProof/>
                </w:rPr>
                <w:t xml:space="preserve">Organizational Behavior 4: From Theory to Practice. </w:t>
              </w:r>
              <w:r>
                <w:rPr>
                  <w:noProof/>
                </w:rPr>
                <w:t>1st ed. Oxford: Routledge.</w:t>
              </w:r>
            </w:p>
            <w:p w:rsidR="00694481" w:rsidRDefault="00694481" w:rsidP="00694481">
              <w:pPr>
                <w:pStyle w:val="Bibliography"/>
                <w:rPr>
                  <w:noProof/>
                </w:rPr>
              </w:pPr>
              <w:r>
                <w:rPr>
                  <w:noProof/>
                </w:rPr>
                <w:t xml:space="preserve">Pfeffer, J., 1998. </w:t>
              </w:r>
              <w:r>
                <w:rPr>
                  <w:i/>
                  <w:iCs/>
                  <w:noProof/>
                </w:rPr>
                <w:t xml:space="preserve">The Human Equation: Building Profits by Putting People First. </w:t>
              </w:r>
              <w:r>
                <w:rPr>
                  <w:noProof/>
                </w:rPr>
                <w:t>Boston: Harvard Business School Press.</w:t>
              </w:r>
            </w:p>
            <w:p w:rsidR="00694481" w:rsidRDefault="00694481" w:rsidP="00694481">
              <w:pPr>
                <w:pStyle w:val="Bibliography"/>
                <w:rPr>
                  <w:noProof/>
                </w:rPr>
              </w:pPr>
              <w:r>
                <w:rPr>
                  <w:noProof/>
                </w:rPr>
                <w:t xml:space="preserve">Stredwick, J. K. &amp;. J., 2016. </w:t>
              </w:r>
              <w:r>
                <w:rPr>
                  <w:i/>
                  <w:iCs/>
                  <w:noProof/>
                </w:rPr>
                <w:t xml:space="preserve">Human Resource Management in a Business Context. </w:t>
              </w:r>
              <w:r>
                <w:rPr>
                  <w:noProof/>
                </w:rPr>
                <w:t>1st ed. London: CIPD.</w:t>
              </w:r>
            </w:p>
            <w:p w:rsidR="00694481" w:rsidRDefault="00694481" w:rsidP="00694481">
              <w:pPr>
                <w:pStyle w:val="Bibliography"/>
                <w:rPr>
                  <w:noProof/>
                </w:rPr>
              </w:pPr>
              <w:r>
                <w:rPr>
                  <w:noProof/>
                </w:rPr>
                <w:t xml:space="preserve">Taylor, K. a. W. S., 2016. Managing and Co-ordinating the HR Function. In: 2nd, ed. </w:t>
              </w:r>
              <w:r>
                <w:rPr>
                  <w:i/>
                  <w:iCs/>
                  <w:noProof/>
                </w:rPr>
                <w:t xml:space="preserve">Studing Human Resource Management. </w:t>
              </w:r>
              <w:r>
                <w:rPr>
                  <w:noProof/>
                </w:rPr>
                <w:t>London: Chartered Institute of Personnel and Development, pp. 21-41.</w:t>
              </w:r>
            </w:p>
            <w:p w:rsidR="00694481" w:rsidRDefault="00694481" w:rsidP="00694481">
              <w:pPr>
                <w:pStyle w:val="Bibliography"/>
                <w:rPr>
                  <w:noProof/>
                </w:rPr>
              </w:pPr>
              <w:r>
                <w:rPr>
                  <w:noProof/>
                </w:rPr>
                <w:t xml:space="preserve">Ulrich, D., 2005. </w:t>
              </w:r>
              <w:r>
                <w:rPr>
                  <w:i/>
                  <w:iCs/>
                  <w:noProof/>
                </w:rPr>
                <w:t xml:space="preserve">The HR Value Proposition. </w:t>
              </w:r>
              <w:r>
                <w:rPr>
                  <w:noProof/>
                </w:rPr>
                <w:t>s.l.:Harvard Business Press.</w:t>
              </w:r>
            </w:p>
            <w:p w:rsidR="00694481" w:rsidRDefault="00694481" w:rsidP="00694481">
              <w:pPr>
                <w:pStyle w:val="Bibliography"/>
                <w:rPr>
                  <w:noProof/>
                </w:rPr>
              </w:pPr>
              <w:r>
                <w:rPr>
                  <w:noProof/>
                </w:rPr>
                <w:t xml:space="preserve">Ulrich, D., 2009. </w:t>
              </w:r>
              <w:r>
                <w:rPr>
                  <w:i/>
                  <w:iCs/>
                  <w:noProof/>
                </w:rPr>
                <w:t xml:space="preserve">Transformation Building Human Resources from the Outside In. </w:t>
              </w:r>
              <w:r>
                <w:rPr>
                  <w:noProof/>
                </w:rPr>
                <w:t>New York: McGraw Hill.</w:t>
              </w:r>
            </w:p>
            <w:p w:rsidR="00694481" w:rsidRDefault="00694481" w:rsidP="00694481">
              <w:pPr>
                <w:pStyle w:val="Bibliography"/>
                <w:rPr>
                  <w:noProof/>
                </w:rPr>
              </w:pPr>
              <w:r>
                <w:rPr>
                  <w:noProof/>
                </w:rPr>
                <w:t xml:space="preserve">WIKIPEDIA, 2017. </w:t>
              </w:r>
              <w:r>
                <w:rPr>
                  <w:i/>
                  <w:iCs/>
                  <w:noProof/>
                </w:rPr>
                <w:t xml:space="preserve">Porter's five forces analysis. </w:t>
              </w:r>
              <w:r>
                <w:rPr>
                  <w:noProof/>
                </w:rPr>
                <w:t xml:space="preserve">[Online] </w:t>
              </w:r>
              <w:r>
                <w:rPr>
                  <w:noProof/>
                </w:rPr>
                <w:br/>
                <w:t xml:space="preserve">Available at: </w:t>
              </w:r>
              <w:r>
                <w:rPr>
                  <w:noProof/>
                  <w:u w:val="single"/>
                </w:rPr>
                <w:t>https://en.wikipedia.org/wiki/Porter%27s_five_forces_analysis</w:t>
              </w:r>
              <w:r>
                <w:rPr>
                  <w:noProof/>
                </w:rPr>
                <w:br/>
                <w:t>[Accessed 15 12 2017].</w:t>
              </w:r>
            </w:p>
            <w:p w:rsidR="00694481" w:rsidRDefault="00694481" w:rsidP="00694481">
              <w:pPr>
                <w:pStyle w:val="Bibliography"/>
                <w:rPr>
                  <w:noProof/>
                </w:rPr>
              </w:pPr>
              <w:r>
                <w:rPr>
                  <w:noProof/>
                </w:rPr>
                <w:t xml:space="preserve">Wilkinson, S. T. &amp;. K., 2016. Business Issues and the Context of Human Resources. In: 2nd, ed. </w:t>
              </w:r>
              <w:r>
                <w:rPr>
                  <w:i/>
                  <w:iCs/>
                  <w:noProof/>
                </w:rPr>
                <w:t xml:space="preserve">Studying Human Resource Management. </w:t>
              </w:r>
              <w:r>
                <w:rPr>
                  <w:noProof/>
                </w:rPr>
                <w:t>London: Chartered Institute of Personnel and Developmemt, pp. 43-66.</w:t>
              </w:r>
            </w:p>
            <w:p w:rsidR="00694481" w:rsidRDefault="00694481" w:rsidP="00694481">
              <w:pPr>
                <w:pStyle w:val="Bibliography"/>
                <w:rPr>
                  <w:noProof/>
                </w:rPr>
              </w:pPr>
              <w:r>
                <w:rPr>
                  <w:noProof/>
                </w:rPr>
                <w:t xml:space="preserve">Wood, D., 2009. </w:t>
              </w:r>
              <w:r>
                <w:rPr>
                  <w:i/>
                  <w:iCs/>
                  <w:noProof/>
                </w:rPr>
                <w:t xml:space="preserve">HR challenged by paradoxes, Dave Ulrich tells HR Leaders Club. </w:t>
              </w:r>
              <w:r>
                <w:rPr>
                  <w:noProof/>
                </w:rPr>
                <w:t xml:space="preserve">[Online] </w:t>
              </w:r>
              <w:r>
                <w:rPr>
                  <w:noProof/>
                </w:rPr>
                <w:br/>
                <w:t xml:space="preserve">Available at: </w:t>
              </w:r>
              <w:r>
                <w:rPr>
                  <w:noProof/>
                  <w:u w:val="single"/>
                </w:rPr>
                <w:t>http://www.hrmagazine.co.uk/article-details/exclusive-hr-challenged-by-paradoxes-dave-ulrich-tells-hr-leaders-club</w:t>
              </w:r>
              <w:r>
                <w:rPr>
                  <w:noProof/>
                </w:rPr>
                <w:br/>
                <w:t>[Accessed 28 12 2017].</w:t>
              </w:r>
            </w:p>
            <w:p w:rsidR="002D7CD0" w:rsidRDefault="002D7CD0" w:rsidP="00694481">
              <w:r w:rsidRPr="002D7CD0">
                <w:rPr>
                  <w:rFonts w:cstheme="minorHAnsi"/>
                  <w:b/>
                  <w:bCs/>
                  <w:noProof/>
                  <w:sz w:val="20"/>
                  <w:szCs w:val="20"/>
                </w:rPr>
                <w:fldChar w:fldCharType="end"/>
              </w:r>
            </w:p>
          </w:sdtContent>
        </w:sdt>
      </w:sdtContent>
    </w:sdt>
    <w:p w:rsidR="00477010" w:rsidRDefault="00477010" w:rsidP="00477010">
      <w:r>
        <w:tab/>
      </w:r>
    </w:p>
    <w:sectPr w:rsidR="004770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73A4" w:rsidRDefault="00ED73A4" w:rsidP="00FF1ECA">
      <w:pPr>
        <w:spacing w:after="0" w:line="240" w:lineRule="auto"/>
      </w:pPr>
      <w:r>
        <w:separator/>
      </w:r>
    </w:p>
  </w:endnote>
  <w:endnote w:type="continuationSeparator" w:id="0">
    <w:p w:rsidR="00ED73A4" w:rsidRDefault="00ED73A4" w:rsidP="00FF1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73A4" w:rsidRDefault="00ED73A4" w:rsidP="00FF1ECA">
      <w:pPr>
        <w:spacing w:after="0" w:line="240" w:lineRule="auto"/>
      </w:pPr>
      <w:r>
        <w:separator/>
      </w:r>
    </w:p>
  </w:footnote>
  <w:footnote w:type="continuationSeparator" w:id="0">
    <w:p w:rsidR="00ED73A4" w:rsidRDefault="00ED73A4" w:rsidP="00FF1EC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25F86"/>
    <w:multiLevelType w:val="hybridMultilevel"/>
    <w:tmpl w:val="FB462F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635AEA"/>
    <w:multiLevelType w:val="multilevel"/>
    <w:tmpl w:val="F3AA79F6"/>
    <w:lvl w:ilvl="0">
      <w:start w:val="1"/>
      <w:numFmt w:val="decimal"/>
      <w:lvlText w:val="%1."/>
      <w:lvlJc w:val="left"/>
      <w:pPr>
        <w:tabs>
          <w:tab w:val="num" w:pos="1800"/>
        </w:tabs>
        <w:ind w:left="1800" w:hanging="360"/>
      </w:pPr>
    </w:lvl>
    <w:lvl w:ilvl="1" w:tentative="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2" w15:restartNumberingAfterBreak="0">
    <w:nsid w:val="081D623F"/>
    <w:multiLevelType w:val="hybridMultilevel"/>
    <w:tmpl w:val="B9744F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5F6AA0"/>
    <w:multiLevelType w:val="multilevel"/>
    <w:tmpl w:val="8EFE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627CF6"/>
    <w:multiLevelType w:val="hybridMultilevel"/>
    <w:tmpl w:val="56C41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D37FA"/>
    <w:multiLevelType w:val="multilevel"/>
    <w:tmpl w:val="4EA6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0A1505"/>
    <w:multiLevelType w:val="hybridMultilevel"/>
    <w:tmpl w:val="5066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5A188E"/>
    <w:multiLevelType w:val="hybridMultilevel"/>
    <w:tmpl w:val="6B982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D1D87"/>
    <w:multiLevelType w:val="hybridMultilevel"/>
    <w:tmpl w:val="0A0A77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64368B"/>
    <w:multiLevelType w:val="hybridMultilevel"/>
    <w:tmpl w:val="7A7A3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472B77"/>
    <w:multiLevelType w:val="hybridMultilevel"/>
    <w:tmpl w:val="7A42C0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A8901FA"/>
    <w:multiLevelType w:val="hybridMultilevel"/>
    <w:tmpl w:val="8AE4D95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EF1A46"/>
    <w:multiLevelType w:val="hybridMultilevel"/>
    <w:tmpl w:val="4DA2C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0A7587"/>
    <w:multiLevelType w:val="hybridMultilevel"/>
    <w:tmpl w:val="240EAF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3B56598"/>
    <w:multiLevelType w:val="hybridMultilevel"/>
    <w:tmpl w:val="AA1C9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6C7578"/>
    <w:multiLevelType w:val="hybridMultilevel"/>
    <w:tmpl w:val="8D0E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D01F4C"/>
    <w:multiLevelType w:val="hybridMultilevel"/>
    <w:tmpl w:val="C42AFE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6A72ABF"/>
    <w:multiLevelType w:val="hybridMultilevel"/>
    <w:tmpl w:val="32A8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8A2F20"/>
    <w:multiLevelType w:val="hybridMultilevel"/>
    <w:tmpl w:val="2B0E3DC6"/>
    <w:lvl w:ilvl="0" w:tplc="08090001">
      <w:start w:val="1"/>
      <w:numFmt w:val="bullet"/>
      <w:lvlText w:val=""/>
      <w:lvlJc w:val="left"/>
      <w:pPr>
        <w:ind w:left="1897" w:hanging="360"/>
      </w:pPr>
      <w:rPr>
        <w:rFonts w:ascii="Symbol" w:hAnsi="Symbol" w:hint="default"/>
      </w:rPr>
    </w:lvl>
    <w:lvl w:ilvl="1" w:tplc="08090003" w:tentative="1">
      <w:start w:val="1"/>
      <w:numFmt w:val="bullet"/>
      <w:lvlText w:val="o"/>
      <w:lvlJc w:val="left"/>
      <w:pPr>
        <w:ind w:left="2617" w:hanging="360"/>
      </w:pPr>
      <w:rPr>
        <w:rFonts w:ascii="Courier New" w:hAnsi="Courier New" w:cs="Courier New" w:hint="default"/>
      </w:rPr>
    </w:lvl>
    <w:lvl w:ilvl="2" w:tplc="08090005" w:tentative="1">
      <w:start w:val="1"/>
      <w:numFmt w:val="bullet"/>
      <w:lvlText w:val=""/>
      <w:lvlJc w:val="left"/>
      <w:pPr>
        <w:ind w:left="3337" w:hanging="360"/>
      </w:pPr>
      <w:rPr>
        <w:rFonts w:ascii="Wingdings" w:hAnsi="Wingdings" w:hint="default"/>
      </w:rPr>
    </w:lvl>
    <w:lvl w:ilvl="3" w:tplc="08090001" w:tentative="1">
      <w:start w:val="1"/>
      <w:numFmt w:val="bullet"/>
      <w:lvlText w:val=""/>
      <w:lvlJc w:val="left"/>
      <w:pPr>
        <w:ind w:left="4057" w:hanging="360"/>
      </w:pPr>
      <w:rPr>
        <w:rFonts w:ascii="Symbol" w:hAnsi="Symbol" w:hint="default"/>
      </w:rPr>
    </w:lvl>
    <w:lvl w:ilvl="4" w:tplc="08090003" w:tentative="1">
      <w:start w:val="1"/>
      <w:numFmt w:val="bullet"/>
      <w:lvlText w:val="o"/>
      <w:lvlJc w:val="left"/>
      <w:pPr>
        <w:ind w:left="4777" w:hanging="360"/>
      </w:pPr>
      <w:rPr>
        <w:rFonts w:ascii="Courier New" w:hAnsi="Courier New" w:cs="Courier New" w:hint="default"/>
      </w:rPr>
    </w:lvl>
    <w:lvl w:ilvl="5" w:tplc="08090005" w:tentative="1">
      <w:start w:val="1"/>
      <w:numFmt w:val="bullet"/>
      <w:lvlText w:val=""/>
      <w:lvlJc w:val="left"/>
      <w:pPr>
        <w:ind w:left="5497" w:hanging="360"/>
      </w:pPr>
      <w:rPr>
        <w:rFonts w:ascii="Wingdings" w:hAnsi="Wingdings" w:hint="default"/>
      </w:rPr>
    </w:lvl>
    <w:lvl w:ilvl="6" w:tplc="08090001" w:tentative="1">
      <w:start w:val="1"/>
      <w:numFmt w:val="bullet"/>
      <w:lvlText w:val=""/>
      <w:lvlJc w:val="left"/>
      <w:pPr>
        <w:ind w:left="6217" w:hanging="360"/>
      </w:pPr>
      <w:rPr>
        <w:rFonts w:ascii="Symbol" w:hAnsi="Symbol" w:hint="default"/>
      </w:rPr>
    </w:lvl>
    <w:lvl w:ilvl="7" w:tplc="08090003" w:tentative="1">
      <w:start w:val="1"/>
      <w:numFmt w:val="bullet"/>
      <w:lvlText w:val="o"/>
      <w:lvlJc w:val="left"/>
      <w:pPr>
        <w:ind w:left="6937" w:hanging="360"/>
      </w:pPr>
      <w:rPr>
        <w:rFonts w:ascii="Courier New" w:hAnsi="Courier New" w:cs="Courier New" w:hint="default"/>
      </w:rPr>
    </w:lvl>
    <w:lvl w:ilvl="8" w:tplc="08090005" w:tentative="1">
      <w:start w:val="1"/>
      <w:numFmt w:val="bullet"/>
      <w:lvlText w:val=""/>
      <w:lvlJc w:val="left"/>
      <w:pPr>
        <w:ind w:left="7657" w:hanging="360"/>
      </w:pPr>
      <w:rPr>
        <w:rFonts w:ascii="Wingdings" w:hAnsi="Wingdings" w:hint="default"/>
      </w:rPr>
    </w:lvl>
  </w:abstractNum>
  <w:abstractNum w:abstractNumId="19" w15:restartNumberingAfterBreak="0">
    <w:nsid w:val="4B937B97"/>
    <w:multiLevelType w:val="hybridMultilevel"/>
    <w:tmpl w:val="F014B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2857E3"/>
    <w:multiLevelType w:val="hybridMultilevel"/>
    <w:tmpl w:val="F43C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78264A"/>
    <w:multiLevelType w:val="hybridMultilevel"/>
    <w:tmpl w:val="D23620B0"/>
    <w:lvl w:ilvl="0" w:tplc="8D4E86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76C6BF1"/>
    <w:multiLevelType w:val="multilevel"/>
    <w:tmpl w:val="753A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460E0D"/>
    <w:multiLevelType w:val="hybridMultilevel"/>
    <w:tmpl w:val="50146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657326"/>
    <w:multiLevelType w:val="hybridMultilevel"/>
    <w:tmpl w:val="8286C6B6"/>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num w:numId="1">
    <w:abstractNumId w:val="19"/>
  </w:num>
  <w:num w:numId="2">
    <w:abstractNumId w:val="0"/>
  </w:num>
  <w:num w:numId="3">
    <w:abstractNumId w:val="6"/>
  </w:num>
  <w:num w:numId="4">
    <w:abstractNumId w:val="16"/>
  </w:num>
  <w:num w:numId="5">
    <w:abstractNumId w:val="10"/>
  </w:num>
  <w:num w:numId="6">
    <w:abstractNumId w:val="21"/>
  </w:num>
  <w:num w:numId="7">
    <w:abstractNumId w:val="3"/>
  </w:num>
  <w:num w:numId="8">
    <w:abstractNumId w:val="1"/>
  </w:num>
  <w:num w:numId="9">
    <w:abstractNumId w:val="8"/>
  </w:num>
  <w:num w:numId="10">
    <w:abstractNumId w:val="5"/>
  </w:num>
  <w:num w:numId="11">
    <w:abstractNumId w:val="2"/>
  </w:num>
  <w:num w:numId="12">
    <w:abstractNumId w:val="11"/>
  </w:num>
  <w:num w:numId="13">
    <w:abstractNumId w:val="13"/>
  </w:num>
  <w:num w:numId="14">
    <w:abstractNumId w:val="14"/>
  </w:num>
  <w:num w:numId="15">
    <w:abstractNumId w:val="17"/>
  </w:num>
  <w:num w:numId="16">
    <w:abstractNumId w:val="9"/>
  </w:num>
  <w:num w:numId="17">
    <w:abstractNumId w:val="7"/>
  </w:num>
  <w:num w:numId="18">
    <w:abstractNumId w:val="15"/>
  </w:num>
  <w:num w:numId="19">
    <w:abstractNumId w:val="23"/>
  </w:num>
  <w:num w:numId="20">
    <w:abstractNumId w:val="18"/>
  </w:num>
  <w:num w:numId="21">
    <w:abstractNumId w:val="22"/>
  </w:num>
  <w:num w:numId="22">
    <w:abstractNumId w:val="24"/>
  </w:num>
  <w:num w:numId="23">
    <w:abstractNumId w:val="20"/>
  </w:num>
  <w:num w:numId="24">
    <w:abstractNumId w:val="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3F1"/>
    <w:rsid w:val="000109B5"/>
    <w:rsid w:val="00011652"/>
    <w:rsid w:val="00016A2A"/>
    <w:rsid w:val="0002070F"/>
    <w:rsid w:val="00066F96"/>
    <w:rsid w:val="00067E4B"/>
    <w:rsid w:val="00070FFE"/>
    <w:rsid w:val="000915D1"/>
    <w:rsid w:val="000A3CC6"/>
    <w:rsid w:val="000B6020"/>
    <w:rsid w:val="000C266D"/>
    <w:rsid w:val="000C3945"/>
    <w:rsid w:val="000D728B"/>
    <w:rsid w:val="000D7A87"/>
    <w:rsid w:val="000F166B"/>
    <w:rsid w:val="000F328F"/>
    <w:rsid w:val="00144F4E"/>
    <w:rsid w:val="001472D7"/>
    <w:rsid w:val="00150118"/>
    <w:rsid w:val="00155C8C"/>
    <w:rsid w:val="00165CC8"/>
    <w:rsid w:val="001664F3"/>
    <w:rsid w:val="001864BE"/>
    <w:rsid w:val="001A257E"/>
    <w:rsid w:val="001A5A6E"/>
    <w:rsid w:val="001A6E45"/>
    <w:rsid w:val="001B565D"/>
    <w:rsid w:val="001B63F6"/>
    <w:rsid w:val="001F6490"/>
    <w:rsid w:val="002054E3"/>
    <w:rsid w:val="00210049"/>
    <w:rsid w:val="00213901"/>
    <w:rsid w:val="0025660C"/>
    <w:rsid w:val="00267CDE"/>
    <w:rsid w:val="00273786"/>
    <w:rsid w:val="002C1BC2"/>
    <w:rsid w:val="002D1762"/>
    <w:rsid w:val="002D7970"/>
    <w:rsid w:val="002D7CD0"/>
    <w:rsid w:val="00313623"/>
    <w:rsid w:val="003170B2"/>
    <w:rsid w:val="003D14B1"/>
    <w:rsid w:val="003E71E7"/>
    <w:rsid w:val="004101B1"/>
    <w:rsid w:val="00412CED"/>
    <w:rsid w:val="00417D23"/>
    <w:rsid w:val="00434C63"/>
    <w:rsid w:val="004449C0"/>
    <w:rsid w:val="0045249D"/>
    <w:rsid w:val="0047315B"/>
    <w:rsid w:val="00477010"/>
    <w:rsid w:val="00497A37"/>
    <w:rsid w:val="004A7278"/>
    <w:rsid w:val="004B0EE3"/>
    <w:rsid w:val="004E3484"/>
    <w:rsid w:val="004F3D6A"/>
    <w:rsid w:val="00527252"/>
    <w:rsid w:val="0053656B"/>
    <w:rsid w:val="00557293"/>
    <w:rsid w:val="005763CD"/>
    <w:rsid w:val="00586458"/>
    <w:rsid w:val="005C3F58"/>
    <w:rsid w:val="005D2B9A"/>
    <w:rsid w:val="005E7796"/>
    <w:rsid w:val="00603D24"/>
    <w:rsid w:val="00631714"/>
    <w:rsid w:val="00650BB4"/>
    <w:rsid w:val="00663B8D"/>
    <w:rsid w:val="00694481"/>
    <w:rsid w:val="006E04D8"/>
    <w:rsid w:val="00720E1F"/>
    <w:rsid w:val="0073544D"/>
    <w:rsid w:val="00737106"/>
    <w:rsid w:val="00743792"/>
    <w:rsid w:val="007600A7"/>
    <w:rsid w:val="00765F14"/>
    <w:rsid w:val="0077642F"/>
    <w:rsid w:val="007812FD"/>
    <w:rsid w:val="007A2C7C"/>
    <w:rsid w:val="007C159A"/>
    <w:rsid w:val="007D3A13"/>
    <w:rsid w:val="007E7B93"/>
    <w:rsid w:val="008019F2"/>
    <w:rsid w:val="00830BF8"/>
    <w:rsid w:val="008325F2"/>
    <w:rsid w:val="00837BEB"/>
    <w:rsid w:val="00837C51"/>
    <w:rsid w:val="00856D56"/>
    <w:rsid w:val="00887F64"/>
    <w:rsid w:val="00897428"/>
    <w:rsid w:val="008B105B"/>
    <w:rsid w:val="008D1409"/>
    <w:rsid w:val="0090327D"/>
    <w:rsid w:val="00910915"/>
    <w:rsid w:val="0091338D"/>
    <w:rsid w:val="00950FB0"/>
    <w:rsid w:val="009543F1"/>
    <w:rsid w:val="009709C7"/>
    <w:rsid w:val="00980AC3"/>
    <w:rsid w:val="0099003A"/>
    <w:rsid w:val="009E4703"/>
    <w:rsid w:val="00A03657"/>
    <w:rsid w:val="00A26A70"/>
    <w:rsid w:val="00A33657"/>
    <w:rsid w:val="00AB43E2"/>
    <w:rsid w:val="00AD1892"/>
    <w:rsid w:val="00AF4B11"/>
    <w:rsid w:val="00B0754B"/>
    <w:rsid w:val="00B25869"/>
    <w:rsid w:val="00B315CF"/>
    <w:rsid w:val="00B364D3"/>
    <w:rsid w:val="00B40E6E"/>
    <w:rsid w:val="00B50276"/>
    <w:rsid w:val="00B502BB"/>
    <w:rsid w:val="00B610B7"/>
    <w:rsid w:val="00B774FA"/>
    <w:rsid w:val="00B823E6"/>
    <w:rsid w:val="00B942DE"/>
    <w:rsid w:val="00BD0591"/>
    <w:rsid w:val="00BE211C"/>
    <w:rsid w:val="00BF3DD1"/>
    <w:rsid w:val="00BF3ED4"/>
    <w:rsid w:val="00BF770F"/>
    <w:rsid w:val="00C37AAA"/>
    <w:rsid w:val="00C40DBE"/>
    <w:rsid w:val="00C56721"/>
    <w:rsid w:val="00C605FB"/>
    <w:rsid w:val="00C6075D"/>
    <w:rsid w:val="00C65894"/>
    <w:rsid w:val="00C72C9D"/>
    <w:rsid w:val="00C825CD"/>
    <w:rsid w:val="00C84668"/>
    <w:rsid w:val="00CA6635"/>
    <w:rsid w:val="00CA7E0C"/>
    <w:rsid w:val="00CB7CD6"/>
    <w:rsid w:val="00CC0B75"/>
    <w:rsid w:val="00CC12FA"/>
    <w:rsid w:val="00CC7273"/>
    <w:rsid w:val="00CD7BAE"/>
    <w:rsid w:val="00D14A61"/>
    <w:rsid w:val="00D178E6"/>
    <w:rsid w:val="00D25822"/>
    <w:rsid w:val="00D344CD"/>
    <w:rsid w:val="00D45814"/>
    <w:rsid w:val="00D57008"/>
    <w:rsid w:val="00D5780A"/>
    <w:rsid w:val="00D57955"/>
    <w:rsid w:val="00D67473"/>
    <w:rsid w:val="00D73250"/>
    <w:rsid w:val="00D8048C"/>
    <w:rsid w:val="00D862AF"/>
    <w:rsid w:val="00DB41F8"/>
    <w:rsid w:val="00DB7AF8"/>
    <w:rsid w:val="00DC46A4"/>
    <w:rsid w:val="00DD787D"/>
    <w:rsid w:val="00E116A1"/>
    <w:rsid w:val="00E14FC6"/>
    <w:rsid w:val="00E355EF"/>
    <w:rsid w:val="00E60E23"/>
    <w:rsid w:val="00E67AE3"/>
    <w:rsid w:val="00E72A3B"/>
    <w:rsid w:val="00EA1D1F"/>
    <w:rsid w:val="00EA683E"/>
    <w:rsid w:val="00ED4F44"/>
    <w:rsid w:val="00ED73A4"/>
    <w:rsid w:val="00EF41F2"/>
    <w:rsid w:val="00F022FB"/>
    <w:rsid w:val="00F706A4"/>
    <w:rsid w:val="00F81FBA"/>
    <w:rsid w:val="00F842E5"/>
    <w:rsid w:val="00FD007C"/>
    <w:rsid w:val="00FD71D0"/>
    <w:rsid w:val="00FF1ECA"/>
    <w:rsid w:val="00FF6C43"/>
    <w:rsid w:val="00FF7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646623E-AC59-4C61-B303-C61F85DB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869"/>
  </w:style>
  <w:style w:type="paragraph" w:styleId="Heading1">
    <w:name w:val="heading 1"/>
    <w:basedOn w:val="Normal"/>
    <w:next w:val="Normal"/>
    <w:link w:val="Heading1Char"/>
    <w:uiPriority w:val="9"/>
    <w:qFormat/>
    <w:rsid w:val="00B25869"/>
    <w:pPr>
      <w:keepNext/>
      <w:keepLines/>
      <w:spacing w:before="400" w:after="40" w:line="240" w:lineRule="auto"/>
      <w:outlineLvl w:val="0"/>
    </w:pPr>
    <w:rPr>
      <w:rFonts w:asciiTheme="majorHAnsi" w:eastAsiaTheme="majorEastAsia" w:hAnsiTheme="majorHAnsi" w:cstheme="majorBidi"/>
      <w:color w:val="783F04" w:themeColor="accent1" w:themeShade="80"/>
      <w:sz w:val="36"/>
      <w:szCs w:val="36"/>
    </w:rPr>
  </w:style>
  <w:style w:type="paragraph" w:styleId="Heading2">
    <w:name w:val="heading 2"/>
    <w:basedOn w:val="Normal"/>
    <w:next w:val="Normal"/>
    <w:link w:val="Heading2Char"/>
    <w:uiPriority w:val="9"/>
    <w:semiHidden/>
    <w:unhideWhenUsed/>
    <w:qFormat/>
    <w:rsid w:val="00B25869"/>
    <w:pPr>
      <w:keepNext/>
      <w:keepLines/>
      <w:spacing w:before="40" w:after="0" w:line="240" w:lineRule="auto"/>
      <w:outlineLvl w:val="1"/>
    </w:pPr>
    <w:rPr>
      <w:rFonts w:asciiTheme="majorHAnsi" w:eastAsiaTheme="majorEastAsia" w:hAnsiTheme="majorHAnsi" w:cstheme="majorBidi"/>
      <w:color w:val="B35E06" w:themeColor="accent1" w:themeShade="BF"/>
      <w:sz w:val="32"/>
      <w:szCs w:val="32"/>
    </w:rPr>
  </w:style>
  <w:style w:type="paragraph" w:styleId="Heading3">
    <w:name w:val="heading 3"/>
    <w:basedOn w:val="Normal"/>
    <w:next w:val="Normal"/>
    <w:link w:val="Heading3Char"/>
    <w:uiPriority w:val="9"/>
    <w:semiHidden/>
    <w:unhideWhenUsed/>
    <w:qFormat/>
    <w:rsid w:val="00B25869"/>
    <w:pPr>
      <w:keepNext/>
      <w:keepLines/>
      <w:spacing w:before="40" w:after="0" w:line="240" w:lineRule="auto"/>
      <w:outlineLvl w:val="2"/>
    </w:pPr>
    <w:rPr>
      <w:rFonts w:asciiTheme="majorHAnsi" w:eastAsiaTheme="majorEastAsia" w:hAnsiTheme="majorHAnsi" w:cstheme="majorBidi"/>
      <w:color w:val="B35E06" w:themeColor="accent1" w:themeShade="BF"/>
      <w:sz w:val="28"/>
      <w:szCs w:val="28"/>
    </w:rPr>
  </w:style>
  <w:style w:type="paragraph" w:styleId="Heading4">
    <w:name w:val="heading 4"/>
    <w:basedOn w:val="Normal"/>
    <w:next w:val="Normal"/>
    <w:link w:val="Heading4Char"/>
    <w:uiPriority w:val="9"/>
    <w:semiHidden/>
    <w:unhideWhenUsed/>
    <w:qFormat/>
    <w:rsid w:val="00B25869"/>
    <w:pPr>
      <w:keepNext/>
      <w:keepLines/>
      <w:spacing w:before="40" w:after="0"/>
      <w:outlineLvl w:val="3"/>
    </w:pPr>
    <w:rPr>
      <w:rFonts w:asciiTheme="majorHAnsi" w:eastAsiaTheme="majorEastAsia" w:hAnsiTheme="majorHAnsi" w:cstheme="majorBidi"/>
      <w:color w:val="B35E06" w:themeColor="accent1" w:themeShade="BF"/>
      <w:sz w:val="24"/>
      <w:szCs w:val="24"/>
    </w:rPr>
  </w:style>
  <w:style w:type="paragraph" w:styleId="Heading5">
    <w:name w:val="heading 5"/>
    <w:basedOn w:val="Normal"/>
    <w:next w:val="Normal"/>
    <w:link w:val="Heading5Char"/>
    <w:uiPriority w:val="9"/>
    <w:semiHidden/>
    <w:unhideWhenUsed/>
    <w:qFormat/>
    <w:rsid w:val="00B25869"/>
    <w:pPr>
      <w:keepNext/>
      <w:keepLines/>
      <w:spacing w:before="40" w:after="0"/>
      <w:outlineLvl w:val="4"/>
    </w:pPr>
    <w:rPr>
      <w:rFonts w:asciiTheme="majorHAnsi" w:eastAsiaTheme="majorEastAsia" w:hAnsiTheme="majorHAnsi" w:cstheme="majorBidi"/>
      <w:caps/>
      <w:color w:val="B35E06" w:themeColor="accent1" w:themeShade="BF"/>
    </w:rPr>
  </w:style>
  <w:style w:type="paragraph" w:styleId="Heading6">
    <w:name w:val="heading 6"/>
    <w:basedOn w:val="Normal"/>
    <w:next w:val="Normal"/>
    <w:link w:val="Heading6Char"/>
    <w:uiPriority w:val="9"/>
    <w:semiHidden/>
    <w:unhideWhenUsed/>
    <w:qFormat/>
    <w:rsid w:val="00B25869"/>
    <w:pPr>
      <w:keepNext/>
      <w:keepLines/>
      <w:spacing w:before="40" w:after="0"/>
      <w:outlineLvl w:val="5"/>
    </w:pPr>
    <w:rPr>
      <w:rFonts w:asciiTheme="majorHAnsi" w:eastAsiaTheme="majorEastAsia" w:hAnsiTheme="majorHAnsi" w:cstheme="majorBidi"/>
      <w:i/>
      <w:iCs/>
      <w:caps/>
      <w:color w:val="783F04" w:themeColor="accent1" w:themeShade="80"/>
    </w:rPr>
  </w:style>
  <w:style w:type="paragraph" w:styleId="Heading7">
    <w:name w:val="heading 7"/>
    <w:basedOn w:val="Normal"/>
    <w:next w:val="Normal"/>
    <w:link w:val="Heading7Char"/>
    <w:uiPriority w:val="9"/>
    <w:semiHidden/>
    <w:unhideWhenUsed/>
    <w:qFormat/>
    <w:rsid w:val="00B25869"/>
    <w:pPr>
      <w:keepNext/>
      <w:keepLines/>
      <w:spacing w:before="40" w:after="0"/>
      <w:outlineLvl w:val="6"/>
    </w:pPr>
    <w:rPr>
      <w:rFonts w:asciiTheme="majorHAnsi" w:eastAsiaTheme="majorEastAsia" w:hAnsiTheme="majorHAnsi" w:cstheme="majorBidi"/>
      <w:b/>
      <w:bCs/>
      <w:color w:val="783F04" w:themeColor="accent1" w:themeShade="80"/>
    </w:rPr>
  </w:style>
  <w:style w:type="paragraph" w:styleId="Heading8">
    <w:name w:val="heading 8"/>
    <w:basedOn w:val="Normal"/>
    <w:next w:val="Normal"/>
    <w:link w:val="Heading8Char"/>
    <w:uiPriority w:val="9"/>
    <w:semiHidden/>
    <w:unhideWhenUsed/>
    <w:qFormat/>
    <w:rsid w:val="00B25869"/>
    <w:pPr>
      <w:keepNext/>
      <w:keepLines/>
      <w:spacing w:before="40" w:after="0"/>
      <w:outlineLvl w:val="7"/>
    </w:pPr>
    <w:rPr>
      <w:rFonts w:asciiTheme="majorHAnsi" w:eastAsiaTheme="majorEastAsia" w:hAnsiTheme="majorHAnsi" w:cstheme="majorBidi"/>
      <w:b/>
      <w:bCs/>
      <w:i/>
      <w:iCs/>
      <w:color w:val="783F04" w:themeColor="accent1" w:themeShade="80"/>
    </w:rPr>
  </w:style>
  <w:style w:type="paragraph" w:styleId="Heading9">
    <w:name w:val="heading 9"/>
    <w:basedOn w:val="Normal"/>
    <w:next w:val="Normal"/>
    <w:link w:val="Heading9Char"/>
    <w:uiPriority w:val="9"/>
    <w:semiHidden/>
    <w:unhideWhenUsed/>
    <w:qFormat/>
    <w:rsid w:val="00B25869"/>
    <w:pPr>
      <w:keepNext/>
      <w:keepLines/>
      <w:spacing w:before="40" w:after="0"/>
      <w:outlineLvl w:val="8"/>
    </w:pPr>
    <w:rPr>
      <w:rFonts w:asciiTheme="majorHAnsi" w:eastAsiaTheme="majorEastAsia" w:hAnsiTheme="majorHAnsi" w:cstheme="majorBidi"/>
      <w:i/>
      <w:iCs/>
      <w:color w:val="783F0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3F1"/>
    <w:pPr>
      <w:ind w:left="720"/>
      <w:contextualSpacing/>
    </w:pPr>
  </w:style>
  <w:style w:type="character" w:customStyle="1" w:styleId="Heading1Char">
    <w:name w:val="Heading 1 Char"/>
    <w:basedOn w:val="DefaultParagraphFont"/>
    <w:link w:val="Heading1"/>
    <w:uiPriority w:val="9"/>
    <w:rsid w:val="00B25869"/>
    <w:rPr>
      <w:rFonts w:asciiTheme="majorHAnsi" w:eastAsiaTheme="majorEastAsia" w:hAnsiTheme="majorHAnsi" w:cstheme="majorBidi"/>
      <w:color w:val="783F04" w:themeColor="accent1" w:themeShade="80"/>
      <w:sz w:val="36"/>
      <w:szCs w:val="36"/>
    </w:rPr>
  </w:style>
  <w:style w:type="character" w:customStyle="1" w:styleId="Heading2Char">
    <w:name w:val="Heading 2 Char"/>
    <w:basedOn w:val="DefaultParagraphFont"/>
    <w:link w:val="Heading2"/>
    <w:uiPriority w:val="9"/>
    <w:semiHidden/>
    <w:rsid w:val="00B25869"/>
    <w:rPr>
      <w:rFonts w:asciiTheme="majorHAnsi" w:eastAsiaTheme="majorEastAsia" w:hAnsiTheme="majorHAnsi" w:cstheme="majorBidi"/>
      <w:color w:val="B35E06" w:themeColor="accent1" w:themeShade="BF"/>
      <w:sz w:val="32"/>
      <w:szCs w:val="32"/>
    </w:rPr>
  </w:style>
  <w:style w:type="character" w:customStyle="1" w:styleId="Heading3Char">
    <w:name w:val="Heading 3 Char"/>
    <w:basedOn w:val="DefaultParagraphFont"/>
    <w:link w:val="Heading3"/>
    <w:uiPriority w:val="9"/>
    <w:semiHidden/>
    <w:rsid w:val="00B25869"/>
    <w:rPr>
      <w:rFonts w:asciiTheme="majorHAnsi" w:eastAsiaTheme="majorEastAsia" w:hAnsiTheme="majorHAnsi" w:cstheme="majorBidi"/>
      <w:color w:val="B35E06" w:themeColor="accent1" w:themeShade="BF"/>
      <w:sz w:val="28"/>
      <w:szCs w:val="28"/>
    </w:rPr>
  </w:style>
  <w:style w:type="character" w:customStyle="1" w:styleId="Heading4Char">
    <w:name w:val="Heading 4 Char"/>
    <w:basedOn w:val="DefaultParagraphFont"/>
    <w:link w:val="Heading4"/>
    <w:uiPriority w:val="9"/>
    <w:semiHidden/>
    <w:rsid w:val="00B25869"/>
    <w:rPr>
      <w:rFonts w:asciiTheme="majorHAnsi" w:eastAsiaTheme="majorEastAsia" w:hAnsiTheme="majorHAnsi" w:cstheme="majorBidi"/>
      <w:color w:val="B35E06" w:themeColor="accent1" w:themeShade="BF"/>
      <w:sz w:val="24"/>
      <w:szCs w:val="24"/>
    </w:rPr>
  </w:style>
  <w:style w:type="character" w:customStyle="1" w:styleId="Heading5Char">
    <w:name w:val="Heading 5 Char"/>
    <w:basedOn w:val="DefaultParagraphFont"/>
    <w:link w:val="Heading5"/>
    <w:uiPriority w:val="9"/>
    <w:semiHidden/>
    <w:rsid w:val="00B25869"/>
    <w:rPr>
      <w:rFonts w:asciiTheme="majorHAnsi" w:eastAsiaTheme="majorEastAsia" w:hAnsiTheme="majorHAnsi" w:cstheme="majorBidi"/>
      <w:caps/>
      <w:color w:val="B35E06" w:themeColor="accent1" w:themeShade="BF"/>
    </w:rPr>
  </w:style>
  <w:style w:type="character" w:customStyle="1" w:styleId="Heading6Char">
    <w:name w:val="Heading 6 Char"/>
    <w:basedOn w:val="DefaultParagraphFont"/>
    <w:link w:val="Heading6"/>
    <w:uiPriority w:val="9"/>
    <w:semiHidden/>
    <w:rsid w:val="00B25869"/>
    <w:rPr>
      <w:rFonts w:asciiTheme="majorHAnsi" w:eastAsiaTheme="majorEastAsia" w:hAnsiTheme="majorHAnsi" w:cstheme="majorBidi"/>
      <w:i/>
      <w:iCs/>
      <w:caps/>
      <w:color w:val="783F04" w:themeColor="accent1" w:themeShade="80"/>
    </w:rPr>
  </w:style>
  <w:style w:type="character" w:customStyle="1" w:styleId="Heading7Char">
    <w:name w:val="Heading 7 Char"/>
    <w:basedOn w:val="DefaultParagraphFont"/>
    <w:link w:val="Heading7"/>
    <w:uiPriority w:val="9"/>
    <w:semiHidden/>
    <w:rsid w:val="00B25869"/>
    <w:rPr>
      <w:rFonts w:asciiTheme="majorHAnsi" w:eastAsiaTheme="majorEastAsia" w:hAnsiTheme="majorHAnsi" w:cstheme="majorBidi"/>
      <w:b/>
      <w:bCs/>
      <w:color w:val="783F04" w:themeColor="accent1" w:themeShade="80"/>
    </w:rPr>
  </w:style>
  <w:style w:type="character" w:customStyle="1" w:styleId="Heading8Char">
    <w:name w:val="Heading 8 Char"/>
    <w:basedOn w:val="DefaultParagraphFont"/>
    <w:link w:val="Heading8"/>
    <w:uiPriority w:val="9"/>
    <w:semiHidden/>
    <w:rsid w:val="00B25869"/>
    <w:rPr>
      <w:rFonts w:asciiTheme="majorHAnsi" w:eastAsiaTheme="majorEastAsia" w:hAnsiTheme="majorHAnsi" w:cstheme="majorBidi"/>
      <w:b/>
      <w:bCs/>
      <w:i/>
      <w:iCs/>
      <w:color w:val="783F04" w:themeColor="accent1" w:themeShade="80"/>
    </w:rPr>
  </w:style>
  <w:style w:type="character" w:customStyle="1" w:styleId="Heading9Char">
    <w:name w:val="Heading 9 Char"/>
    <w:basedOn w:val="DefaultParagraphFont"/>
    <w:link w:val="Heading9"/>
    <w:uiPriority w:val="9"/>
    <w:semiHidden/>
    <w:rsid w:val="00B25869"/>
    <w:rPr>
      <w:rFonts w:asciiTheme="majorHAnsi" w:eastAsiaTheme="majorEastAsia" w:hAnsiTheme="majorHAnsi" w:cstheme="majorBidi"/>
      <w:i/>
      <w:iCs/>
      <w:color w:val="783F04" w:themeColor="accent1" w:themeShade="80"/>
    </w:rPr>
  </w:style>
  <w:style w:type="paragraph" w:styleId="Caption">
    <w:name w:val="caption"/>
    <w:basedOn w:val="Normal"/>
    <w:next w:val="Normal"/>
    <w:uiPriority w:val="35"/>
    <w:semiHidden/>
    <w:unhideWhenUsed/>
    <w:qFormat/>
    <w:rsid w:val="00B25869"/>
    <w:pPr>
      <w:spacing w:line="240" w:lineRule="auto"/>
    </w:pPr>
    <w:rPr>
      <w:b/>
      <w:bCs/>
      <w:smallCaps/>
      <w:color w:val="323232" w:themeColor="text2"/>
    </w:rPr>
  </w:style>
  <w:style w:type="paragraph" w:styleId="Title">
    <w:name w:val="Title"/>
    <w:basedOn w:val="Normal"/>
    <w:next w:val="Normal"/>
    <w:link w:val="TitleChar"/>
    <w:uiPriority w:val="10"/>
    <w:qFormat/>
    <w:rsid w:val="00B25869"/>
    <w:pPr>
      <w:spacing w:after="0" w:line="204" w:lineRule="auto"/>
      <w:contextualSpacing/>
    </w:pPr>
    <w:rPr>
      <w:rFonts w:asciiTheme="majorHAnsi" w:eastAsiaTheme="majorEastAsia" w:hAnsiTheme="majorHAnsi" w:cstheme="majorBidi"/>
      <w:caps/>
      <w:color w:val="323232" w:themeColor="text2"/>
      <w:spacing w:val="-15"/>
      <w:sz w:val="72"/>
      <w:szCs w:val="72"/>
    </w:rPr>
  </w:style>
  <w:style w:type="character" w:customStyle="1" w:styleId="TitleChar">
    <w:name w:val="Title Char"/>
    <w:basedOn w:val="DefaultParagraphFont"/>
    <w:link w:val="Title"/>
    <w:uiPriority w:val="10"/>
    <w:rsid w:val="00B25869"/>
    <w:rPr>
      <w:rFonts w:asciiTheme="majorHAnsi" w:eastAsiaTheme="majorEastAsia" w:hAnsiTheme="majorHAnsi" w:cstheme="majorBidi"/>
      <w:caps/>
      <w:color w:val="323232" w:themeColor="text2"/>
      <w:spacing w:val="-15"/>
      <w:sz w:val="72"/>
      <w:szCs w:val="72"/>
    </w:rPr>
  </w:style>
  <w:style w:type="paragraph" w:styleId="Subtitle">
    <w:name w:val="Subtitle"/>
    <w:basedOn w:val="Normal"/>
    <w:next w:val="Normal"/>
    <w:link w:val="SubtitleChar"/>
    <w:uiPriority w:val="11"/>
    <w:qFormat/>
    <w:rsid w:val="00B25869"/>
    <w:pPr>
      <w:numPr>
        <w:ilvl w:val="1"/>
      </w:numPr>
      <w:spacing w:after="240" w:line="240" w:lineRule="auto"/>
    </w:pPr>
    <w:rPr>
      <w:rFonts w:asciiTheme="majorHAnsi" w:eastAsiaTheme="majorEastAsia" w:hAnsiTheme="majorHAnsi" w:cstheme="majorBidi"/>
      <w:color w:val="F07F09" w:themeColor="accent1"/>
      <w:sz w:val="28"/>
      <w:szCs w:val="28"/>
    </w:rPr>
  </w:style>
  <w:style w:type="character" w:customStyle="1" w:styleId="SubtitleChar">
    <w:name w:val="Subtitle Char"/>
    <w:basedOn w:val="DefaultParagraphFont"/>
    <w:link w:val="Subtitle"/>
    <w:uiPriority w:val="11"/>
    <w:rsid w:val="00B25869"/>
    <w:rPr>
      <w:rFonts w:asciiTheme="majorHAnsi" w:eastAsiaTheme="majorEastAsia" w:hAnsiTheme="majorHAnsi" w:cstheme="majorBidi"/>
      <w:color w:val="F07F09" w:themeColor="accent1"/>
      <w:sz w:val="28"/>
      <w:szCs w:val="28"/>
    </w:rPr>
  </w:style>
  <w:style w:type="character" w:styleId="Strong">
    <w:name w:val="Strong"/>
    <w:basedOn w:val="DefaultParagraphFont"/>
    <w:uiPriority w:val="22"/>
    <w:qFormat/>
    <w:rsid w:val="00B25869"/>
    <w:rPr>
      <w:b/>
      <w:bCs/>
    </w:rPr>
  </w:style>
  <w:style w:type="character" w:styleId="Emphasis">
    <w:name w:val="Emphasis"/>
    <w:basedOn w:val="DefaultParagraphFont"/>
    <w:uiPriority w:val="20"/>
    <w:qFormat/>
    <w:rsid w:val="00B25869"/>
    <w:rPr>
      <w:i/>
      <w:iCs/>
    </w:rPr>
  </w:style>
  <w:style w:type="paragraph" w:styleId="NoSpacing">
    <w:name w:val="No Spacing"/>
    <w:uiPriority w:val="1"/>
    <w:qFormat/>
    <w:rsid w:val="00B25869"/>
    <w:pPr>
      <w:spacing w:after="0" w:line="240" w:lineRule="auto"/>
    </w:pPr>
  </w:style>
  <w:style w:type="paragraph" w:styleId="Quote">
    <w:name w:val="Quote"/>
    <w:basedOn w:val="Normal"/>
    <w:next w:val="Normal"/>
    <w:link w:val="QuoteChar"/>
    <w:uiPriority w:val="29"/>
    <w:qFormat/>
    <w:rsid w:val="00B25869"/>
    <w:pPr>
      <w:spacing w:before="120" w:after="120"/>
      <w:ind w:left="720"/>
    </w:pPr>
    <w:rPr>
      <w:color w:val="323232" w:themeColor="text2"/>
      <w:sz w:val="24"/>
      <w:szCs w:val="24"/>
    </w:rPr>
  </w:style>
  <w:style w:type="character" w:customStyle="1" w:styleId="QuoteChar">
    <w:name w:val="Quote Char"/>
    <w:basedOn w:val="DefaultParagraphFont"/>
    <w:link w:val="Quote"/>
    <w:uiPriority w:val="29"/>
    <w:rsid w:val="00B25869"/>
    <w:rPr>
      <w:color w:val="323232" w:themeColor="text2"/>
      <w:sz w:val="24"/>
      <w:szCs w:val="24"/>
    </w:rPr>
  </w:style>
  <w:style w:type="paragraph" w:styleId="IntenseQuote">
    <w:name w:val="Intense Quote"/>
    <w:basedOn w:val="Normal"/>
    <w:next w:val="Normal"/>
    <w:link w:val="IntenseQuoteChar"/>
    <w:uiPriority w:val="30"/>
    <w:qFormat/>
    <w:rsid w:val="00B25869"/>
    <w:pPr>
      <w:spacing w:before="100" w:beforeAutospacing="1" w:after="240" w:line="240" w:lineRule="auto"/>
      <w:ind w:left="720"/>
      <w:jc w:val="center"/>
    </w:pPr>
    <w:rPr>
      <w:rFonts w:asciiTheme="majorHAnsi" w:eastAsiaTheme="majorEastAsia" w:hAnsiTheme="majorHAnsi" w:cstheme="majorBidi"/>
      <w:color w:val="323232" w:themeColor="text2"/>
      <w:spacing w:val="-6"/>
      <w:sz w:val="32"/>
      <w:szCs w:val="32"/>
    </w:rPr>
  </w:style>
  <w:style w:type="character" w:customStyle="1" w:styleId="IntenseQuoteChar">
    <w:name w:val="Intense Quote Char"/>
    <w:basedOn w:val="DefaultParagraphFont"/>
    <w:link w:val="IntenseQuote"/>
    <w:uiPriority w:val="30"/>
    <w:rsid w:val="00B25869"/>
    <w:rPr>
      <w:rFonts w:asciiTheme="majorHAnsi" w:eastAsiaTheme="majorEastAsia" w:hAnsiTheme="majorHAnsi" w:cstheme="majorBidi"/>
      <w:color w:val="323232" w:themeColor="text2"/>
      <w:spacing w:val="-6"/>
      <w:sz w:val="32"/>
      <w:szCs w:val="32"/>
    </w:rPr>
  </w:style>
  <w:style w:type="character" w:styleId="SubtleEmphasis">
    <w:name w:val="Subtle Emphasis"/>
    <w:basedOn w:val="DefaultParagraphFont"/>
    <w:uiPriority w:val="19"/>
    <w:qFormat/>
    <w:rsid w:val="00B25869"/>
    <w:rPr>
      <w:i/>
      <w:iCs/>
      <w:color w:val="595959" w:themeColor="text1" w:themeTint="A6"/>
    </w:rPr>
  </w:style>
  <w:style w:type="character" w:styleId="IntenseEmphasis">
    <w:name w:val="Intense Emphasis"/>
    <w:basedOn w:val="DefaultParagraphFont"/>
    <w:uiPriority w:val="21"/>
    <w:qFormat/>
    <w:rsid w:val="00B25869"/>
    <w:rPr>
      <w:b/>
      <w:bCs/>
      <w:i/>
      <w:iCs/>
    </w:rPr>
  </w:style>
  <w:style w:type="character" w:styleId="SubtleReference">
    <w:name w:val="Subtle Reference"/>
    <w:basedOn w:val="DefaultParagraphFont"/>
    <w:uiPriority w:val="31"/>
    <w:qFormat/>
    <w:rsid w:val="00B2586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25869"/>
    <w:rPr>
      <w:b/>
      <w:bCs/>
      <w:smallCaps/>
      <w:color w:val="323232" w:themeColor="text2"/>
      <w:u w:val="single"/>
    </w:rPr>
  </w:style>
  <w:style w:type="character" w:styleId="BookTitle">
    <w:name w:val="Book Title"/>
    <w:basedOn w:val="DefaultParagraphFont"/>
    <w:uiPriority w:val="33"/>
    <w:qFormat/>
    <w:rsid w:val="00B25869"/>
    <w:rPr>
      <w:b/>
      <w:bCs/>
      <w:smallCaps/>
      <w:spacing w:val="10"/>
    </w:rPr>
  </w:style>
  <w:style w:type="paragraph" w:styleId="TOCHeading">
    <w:name w:val="TOC Heading"/>
    <w:basedOn w:val="Heading1"/>
    <w:next w:val="Normal"/>
    <w:uiPriority w:val="39"/>
    <w:unhideWhenUsed/>
    <w:qFormat/>
    <w:rsid w:val="00B25869"/>
    <w:pPr>
      <w:outlineLvl w:val="9"/>
    </w:pPr>
  </w:style>
  <w:style w:type="table" w:styleId="TableGrid">
    <w:name w:val="Table Grid"/>
    <w:basedOn w:val="TableNormal"/>
    <w:uiPriority w:val="39"/>
    <w:rsid w:val="00C56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06A4"/>
    <w:rPr>
      <w:color w:val="0000FF"/>
      <w:u w:val="single"/>
    </w:rPr>
  </w:style>
  <w:style w:type="paragraph" w:styleId="Header">
    <w:name w:val="header"/>
    <w:basedOn w:val="Normal"/>
    <w:link w:val="HeaderChar"/>
    <w:uiPriority w:val="99"/>
    <w:unhideWhenUsed/>
    <w:rsid w:val="00FF1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ECA"/>
  </w:style>
  <w:style w:type="paragraph" w:styleId="Footer">
    <w:name w:val="footer"/>
    <w:basedOn w:val="Normal"/>
    <w:link w:val="FooterChar"/>
    <w:uiPriority w:val="99"/>
    <w:unhideWhenUsed/>
    <w:rsid w:val="00FF1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ECA"/>
  </w:style>
  <w:style w:type="paragraph" w:styleId="NormalWeb">
    <w:name w:val="Normal (Web)"/>
    <w:basedOn w:val="Normal"/>
    <w:uiPriority w:val="99"/>
    <w:unhideWhenUsed/>
    <w:rsid w:val="00B40E6E"/>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2D7CD0"/>
  </w:style>
  <w:style w:type="character" w:customStyle="1" w:styleId="a">
    <w:name w:val="a"/>
    <w:basedOn w:val="DefaultParagraphFont"/>
    <w:rsid w:val="00DC46A4"/>
  </w:style>
  <w:style w:type="character" w:customStyle="1" w:styleId="l6">
    <w:name w:val="l6"/>
    <w:basedOn w:val="DefaultParagraphFont"/>
    <w:rsid w:val="00DC46A4"/>
  </w:style>
  <w:style w:type="character" w:customStyle="1" w:styleId="l7">
    <w:name w:val="l7"/>
    <w:basedOn w:val="DefaultParagraphFont"/>
    <w:rsid w:val="00DC46A4"/>
  </w:style>
  <w:style w:type="character" w:customStyle="1" w:styleId="l8">
    <w:name w:val="l8"/>
    <w:basedOn w:val="DefaultParagraphFont"/>
    <w:rsid w:val="00DC46A4"/>
  </w:style>
  <w:style w:type="character" w:customStyle="1" w:styleId="l9">
    <w:name w:val="l9"/>
    <w:basedOn w:val="DefaultParagraphFont"/>
    <w:rsid w:val="00DC46A4"/>
  </w:style>
  <w:style w:type="character" w:customStyle="1" w:styleId="l">
    <w:name w:val="l"/>
    <w:basedOn w:val="DefaultParagraphFont"/>
    <w:rsid w:val="00DC46A4"/>
  </w:style>
  <w:style w:type="character" w:customStyle="1" w:styleId="l10">
    <w:name w:val="l10"/>
    <w:basedOn w:val="DefaultParagraphFont"/>
    <w:rsid w:val="00DC46A4"/>
  </w:style>
  <w:style w:type="paragraph" w:styleId="TOC1">
    <w:name w:val="toc 1"/>
    <w:basedOn w:val="Normal"/>
    <w:next w:val="Normal"/>
    <w:autoRedefine/>
    <w:uiPriority w:val="39"/>
    <w:unhideWhenUsed/>
    <w:rsid w:val="003E71E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84739">
      <w:bodyDiv w:val="1"/>
      <w:marLeft w:val="0"/>
      <w:marRight w:val="0"/>
      <w:marTop w:val="0"/>
      <w:marBottom w:val="0"/>
      <w:divBdr>
        <w:top w:val="none" w:sz="0" w:space="0" w:color="auto"/>
        <w:left w:val="none" w:sz="0" w:space="0" w:color="auto"/>
        <w:bottom w:val="none" w:sz="0" w:space="0" w:color="auto"/>
        <w:right w:val="none" w:sz="0" w:space="0" w:color="auto"/>
      </w:divBdr>
    </w:div>
    <w:div w:id="86973620">
      <w:bodyDiv w:val="1"/>
      <w:marLeft w:val="0"/>
      <w:marRight w:val="0"/>
      <w:marTop w:val="0"/>
      <w:marBottom w:val="0"/>
      <w:divBdr>
        <w:top w:val="none" w:sz="0" w:space="0" w:color="auto"/>
        <w:left w:val="none" w:sz="0" w:space="0" w:color="auto"/>
        <w:bottom w:val="none" w:sz="0" w:space="0" w:color="auto"/>
        <w:right w:val="none" w:sz="0" w:space="0" w:color="auto"/>
      </w:divBdr>
    </w:div>
    <w:div w:id="89282129">
      <w:bodyDiv w:val="1"/>
      <w:marLeft w:val="0"/>
      <w:marRight w:val="0"/>
      <w:marTop w:val="0"/>
      <w:marBottom w:val="0"/>
      <w:divBdr>
        <w:top w:val="none" w:sz="0" w:space="0" w:color="auto"/>
        <w:left w:val="none" w:sz="0" w:space="0" w:color="auto"/>
        <w:bottom w:val="none" w:sz="0" w:space="0" w:color="auto"/>
        <w:right w:val="none" w:sz="0" w:space="0" w:color="auto"/>
      </w:divBdr>
    </w:div>
    <w:div w:id="187109010">
      <w:bodyDiv w:val="1"/>
      <w:marLeft w:val="0"/>
      <w:marRight w:val="0"/>
      <w:marTop w:val="0"/>
      <w:marBottom w:val="0"/>
      <w:divBdr>
        <w:top w:val="none" w:sz="0" w:space="0" w:color="auto"/>
        <w:left w:val="none" w:sz="0" w:space="0" w:color="auto"/>
        <w:bottom w:val="none" w:sz="0" w:space="0" w:color="auto"/>
        <w:right w:val="none" w:sz="0" w:space="0" w:color="auto"/>
      </w:divBdr>
    </w:div>
    <w:div w:id="189802708">
      <w:bodyDiv w:val="1"/>
      <w:marLeft w:val="0"/>
      <w:marRight w:val="0"/>
      <w:marTop w:val="0"/>
      <w:marBottom w:val="0"/>
      <w:divBdr>
        <w:top w:val="none" w:sz="0" w:space="0" w:color="auto"/>
        <w:left w:val="none" w:sz="0" w:space="0" w:color="auto"/>
        <w:bottom w:val="none" w:sz="0" w:space="0" w:color="auto"/>
        <w:right w:val="none" w:sz="0" w:space="0" w:color="auto"/>
      </w:divBdr>
    </w:div>
    <w:div w:id="213741105">
      <w:bodyDiv w:val="1"/>
      <w:marLeft w:val="0"/>
      <w:marRight w:val="0"/>
      <w:marTop w:val="0"/>
      <w:marBottom w:val="0"/>
      <w:divBdr>
        <w:top w:val="none" w:sz="0" w:space="0" w:color="auto"/>
        <w:left w:val="none" w:sz="0" w:space="0" w:color="auto"/>
        <w:bottom w:val="none" w:sz="0" w:space="0" w:color="auto"/>
        <w:right w:val="none" w:sz="0" w:space="0" w:color="auto"/>
      </w:divBdr>
    </w:div>
    <w:div w:id="227811497">
      <w:bodyDiv w:val="1"/>
      <w:marLeft w:val="0"/>
      <w:marRight w:val="0"/>
      <w:marTop w:val="0"/>
      <w:marBottom w:val="0"/>
      <w:divBdr>
        <w:top w:val="none" w:sz="0" w:space="0" w:color="auto"/>
        <w:left w:val="none" w:sz="0" w:space="0" w:color="auto"/>
        <w:bottom w:val="none" w:sz="0" w:space="0" w:color="auto"/>
        <w:right w:val="none" w:sz="0" w:space="0" w:color="auto"/>
      </w:divBdr>
    </w:div>
    <w:div w:id="246040052">
      <w:bodyDiv w:val="1"/>
      <w:marLeft w:val="0"/>
      <w:marRight w:val="0"/>
      <w:marTop w:val="0"/>
      <w:marBottom w:val="0"/>
      <w:divBdr>
        <w:top w:val="none" w:sz="0" w:space="0" w:color="auto"/>
        <w:left w:val="none" w:sz="0" w:space="0" w:color="auto"/>
        <w:bottom w:val="none" w:sz="0" w:space="0" w:color="auto"/>
        <w:right w:val="none" w:sz="0" w:space="0" w:color="auto"/>
      </w:divBdr>
    </w:div>
    <w:div w:id="362097749">
      <w:bodyDiv w:val="1"/>
      <w:marLeft w:val="0"/>
      <w:marRight w:val="0"/>
      <w:marTop w:val="0"/>
      <w:marBottom w:val="0"/>
      <w:divBdr>
        <w:top w:val="none" w:sz="0" w:space="0" w:color="auto"/>
        <w:left w:val="none" w:sz="0" w:space="0" w:color="auto"/>
        <w:bottom w:val="none" w:sz="0" w:space="0" w:color="auto"/>
        <w:right w:val="none" w:sz="0" w:space="0" w:color="auto"/>
      </w:divBdr>
    </w:div>
    <w:div w:id="376128240">
      <w:bodyDiv w:val="1"/>
      <w:marLeft w:val="0"/>
      <w:marRight w:val="0"/>
      <w:marTop w:val="0"/>
      <w:marBottom w:val="0"/>
      <w:divBdr>
        <w:top w:val="none" w:sz="0" w:space="0" w:color="auto"/>
        <w:left w:val="none" w:sz="0" w:space="0" w:color="auto"/>
        <w:bottom w:val="none" w:sz="0" w:space="0" w:color="auto"/>
        <w:right w:val="none" w:sz="0" w:space="0" w:color="auto"/>
      </w:divBdr>
    </w:div>
    <w:div w:id="376857162">
      <w:bodyDiv w:val="1"/>
      <w:marLeft w:val="0"/>
      <w:marRight w:val="0"/>
      <w:marTop w:val="0"/>
      <w:marBottom w:val="0"/>
      <w:divBdr>
        <w:top w:val="none" w:sz="0" w:space="0" w:color="auto"/>
        <w:left w:val="none" w:sz="0" w:space="0" w:color="auto"/>
        <w:bottom w:val="none" w:sz="0" w:space="0" w:color="auto"/>
        <w:right w:val="none" w:sz="0" w:space="0" w:color="auto"/>
      </w:divBdr>
    </w:div>
    <w:div w:id="378288582">
      <w:bodyDiv w:val="1"/>
      <w:marLeft w:val="0"/>
      <w:marRight w:val="0"/>
      <w:marTop w:val="0"/>
      <w:marBottom w:val="0"/>
      <w:divBdr>
        <w:top w:val="none" w:sz="0" w:space="0" w:color="auto"/>
        <w:left w:val="none" w:sz="0" w:space="0" w:color="auto"/>
        <w:bottom w:val="none" w:sz="0" w:space="0" w:color="auto"/>
        <w:right w:val="none" w:sz="0" w:space="0" w:color="auto"/>
      </w:divBdr>
    </w:div>
    <w:div w:id="388891454">
      <w:bodyDiv w:val="1"/>
      <w:marLeft w:val="0"/>
      <w:marRight w:val="0"/>
      <w:marTop w:val="0"/>
      <w:marBottom w:val="0"/>
      <w:divBdr>
        <w:top w:val="none" w:sz="0" w:space="0" w:color="auto"/>
        <w:left w:val="none" w:sz="0" w:space="0" w:color="auto"/>
        <w:bottom w:val="none" w:sz="0" w:space="0" w:color="auto"/>
        <w:right w:val="none" w:sz="0" w:space="0" w:color="auto"/>
      </w:divBdr>
    </w:div>
    <w:div w:id="419252261">
      <w:bodyDiv w:val="1"/>
      <w:marLeft w:val="0"/>
      <w:marRight w:val="0"/>
      <w:marTop w:val="0"/>
      <w:marBottom w:val="0"/>
      <w:divBdr>
        <w:top w:val="none" w:sz="0" w:space="0" w:color="auto"/>
        <w:left w:val="none" w:sz="0" w:space="0" w:color="auto"/>
        <w:bottom w:val="none" w:sz="0" w:space="0" w:color="auto"/>
        <w:right w:val="none" w:sz="0" w:space="0" w:color="auto"/>
      </w:divBdr>
    </w:div>
    <w:div w:id="436215656">
      <w:bodyDiv w:val="1"/>
      <w:marLeft w:val="0"/>
      <w:marRight w:val="0"/>
      <w:marTop w:val="0"/>
      <w:marBottom w:val="0"/>
      <w:divBdr>
        <w:top w:val="none" w:sz="0" w:space="0" w:color="auto"/>
        <w:left w:val="none" w:sz="0" w:space="0" w:color="auto"/>
        <w:bottom w:val="none" w:sz="0" w:space="0" w:color="auto"/>
        <w:right w:val="none" w:sz="0" w:space="0" w:color="auto"/>
      </w:divBdr>
    </w:div>
    <w:div w:id="463814532">
      <w:bodyDiv w:val="1"/>
      <w:marLeft w:val="0"/>
      <w:marRight w:val="0"/>
      <w:marTop w:val="0"/>
      <w:marBottom w:val="0"/>
      <w:divBdr>
        <w:top w:val="none" w:sz="0" w:space="0" w:color="auto"/>
        <w:left w:val="none" w:sz="0" w:space="0" w:color="auto"/>
        <w:bottom w:val="none" w:sz="0" w:space="0" w:color="auto"/>
        <w:right w:val="none" w:sz="0" w:space="0" w:color="auto"/>
      </w:divBdr>
    </w:div>
    <w:div w:id="465464796">
      <w:bodyDiv w:val="1"/>
      <w:marLeft w:val="0"/>
      <w:marRight w:val="0"/>
      <w:marTop w:val="0"/>
      <w:marBottom w:val="0"/>
      <w:divBdr>
        <w:top w:val="none" w:sz="0" w:space="0" w:color="auto"/>
        <w:left w:val="none" w:sz="0" w:space="0" w:color="auto"/>
        <w:bottom w:val="none" w:sz="0" w:space="0" w:color="auto"/>
        <w:right w:val="none" w:sz="0" w:space="0" w:color="auto"/>
      </w:divBdr>
    </w:div>
    <w:div w:id="477037305">
      <w:bodyDiv w:val="1"/>
      <w:marLeft w:val="0"/>
      <w:marRight w:val="0"/>
      <w:marTop w:val="0"/>
      <w:marBottom w:val="0"/>
      <w:divBdr>
        <w:top w:val="none" w:sz="0" w:space="0" w:color="auto"/>
        <w:left w:val="none" w:sz="0" w:space="0" w:color="auto"/>
        <w:bottom w:val="none" w:sz="0" w:space="0" w:color="auto"/>
        <w:right w:val="none" w:sz="0" w:space="0" w:color="auto"/>
      </w:divBdr>
    </w:div>
    <w:div w:id="483662215">
      <w:bodyDiv w:val="1"/>
      <w:marLeft w:val="0"/>
      <w:marRight w:val="0"/>
      <w:marTop w:val="0"/>
      <w:marBottom w:val="0"/>
      <w:divBdr>
        <w:top w:val="none" w:sz="0" w:space="0" w:color="auto"/>
        <w:left w:val="none" w:sz="0" w:space="0" w:color="auto"/>
        <w:bottom w:val="none" w:sz="0" w:space="0" w:color="auto"/>
        <w:right w:val="none" w:sz="0" w:space="0" w:color="auto"/>
      </w:divBdr>
    </w:div>
    <w:div w:id="530650727">
      <w:bodyDiv w:val="1"/>
      <w:marLeft w:val="0"/>
      <w:marRight w:val="0"/>
      <w:marTop w:val="0"/>
      <w:marBottom w:val="0"/>
      <w:divBdr>
        <w:top w:val="none" w:sz="0" w:space="0" w:color="auto"/>
        <w:left w:val="none" w:sz="0" w:space="0" w:color="auto"/>
        <w:bottom w:val="none" w:sz="0" w:space="0" w:color="auto"/>
        <w:right w:val="none" w:sz="0" w:space="0" w:color="auto"/>
      </w:divBdr>
    </w:div>
    <w:div w:id="533736583">
      <w:bodyDiv w:val="1"/>
      <w:marLeft w:val="0"/>
      <w:marRight w:val="0"/>
      <w:marTop w:val="0"/>
      <w:marBottom w:val="0"/>
      <w:divBdr>
        <w:top w:val="none" w:sz="0" w:space="0" w:color="auto"/>
        <w:left w:val="none" w:sz="0" w:space="0" w:color="auto"/>
        <w:bottom w:val="none" w:sz="0" w:space="0" w:color="auto"/>
        <w:right w:val="none" w:sz="0" w:space="0" w:color="auto"/>
      </w:divBdr>
    </w:div>
    <w:div w:id="548494375">
      <w:bodyDiv w:val="1"/>
      <w:marLeft w:val="0"/>
      <w:marRight w:val="0"/>
      <w:marTop w:val="0"/>
      <w:marBottom w:val="0"/>
      <w:divBdr>
        <w:top w:val="none" w:sz="0" w:space="0" w:color="auto"/>
        <w:left w:val="none" w:sz="0" w:space="0" w:color="auto"/>
        <w:bottom w:val="none" w:sz="0" w:space="0" w:color="auto"/>
        <w:right w:val="none" w:sz="0" w:space="0" w:color="auto"/>
      </w:divBdr>
    </w:div>
    <w:div w:id="568417940">
      <w:bodyDiv w:val="1"/>
      <w:marLeft w:val="0"/>
      <w:marRight w:val="0"/>
      <w:marTop w:val="0"/>
      <w:marBottom w:val="0"/>
      <w:divBdr>
        <w:top w:val="none" w:sz="0" w:space="0" w:color="auto"/>
        <w:left w:val="none" w:sz="0" w:space="0" w:color="auto"/>
        <w:bottom w:val="none" w:sz="0" w:space="0" w:color="auto"/>
        <w:right w:val="none" w:sz="0" w:space="0" w:color="auto"/>
      </w:divBdr>
    </w:div>
    <w:div w:id="575555038">
      <w:bodyDiv w:val="1"/>
      <w:marLeft w:val="0"/>
      <w:marRight w:val="0"/>
      <w:marTop w:val="0"/>
      <w:marBottom w:val="0"/>
      <w:divBdr>
        <w:top w:val="none" w:sz="0" w:space="0" w:color="auto"/>
        <w:left w:val="none" w:sz="0" w:space="0" w:color="auto"/>
        <w:bottom w:val="none" w:sz="0" w:space="0" w:color="auto"/>
        <w:right w:val="none" w:sz="0" w:space="0" w:color="auto"/>
      </w:divBdr>
    </w:div>
    <w:div w:id="577836190">
      <w:bodyDiv w:val="1"/>
      <w:marLeft w:val="0"/>
      <w:marRight w:val="0"/>
      <w:marTop w:val="0"/>
      <w:marBottom w:val="0"/>
      <w:divBdr>
        <w:top w:val="none" w:sz="0" w:space="0" w:color="auto"/>
        <w:left w:val="none" w:sz="0" w:space="0" w:color="auto"/>
        <w:bottom w:val="none" w:sz="0" w:space="0" w:color="auto"/>
        <w:right w:val="none" w:sz="0" w:space="0" w:color="auto"/>
      </w:divBdr>
    </w:div>
    <w:div w:id="604189391">
      <w:bodyDiv w:val="1"/>
      <w:marLeft w:val="0"/>
      <w:marRight w:val="0"/>
      <w:marTop w:val="0"/>
      <w:marBottom w:val="0"/>
      <w:divBdr>
        <w:top w:val="none" w:sz="0" w:space="0" w:color="auto"/>
        <w:left w:val="none" w:sz="0" w:space="0" w:color="auto"/>
        <w:bottom w:val="none" w:sz="0" w:space="0" w:color="auto"/>
        <w:right w:val="none" w:sz="0" w:space="0" w:color="auto"/>
      </w:divBdr>
      <w:divsChild>
        <w:div w:id="226379622">
          <w:marLeft w:val="0"/>
          <w:marRight w:val="0"/>
          <w:marTop w:val="0"/>
          <w:marBottom w:val="0"/>
          <w:divBdr>
            <w:top w:val="none" w:sz="0" w:space="0" w:color="auto"/>
            <w:left w:val="none" w:sz="0" w:space="0" w:color="auto"/>
            <w:bottom w:val="none" w:sz="0" w:space="0" w:color="auto"/>
            <w:right w:val="none" w:sz="0" w:space="0" w:color="auto"/>
          </w:divBdr>
        </w:div>
        <w:div w:id="799229164">
          <w:marLeft w:val="0"/>
          <w:marRight w:val="0"/>
          <w:marTop w:val="0"/>
          <w:marBottom w:val="0"/>
          <w:divBdr>
            <w:top w:val="none" w:sz="0" w:space="0" w:color="auto"/>
            <w:left w:val="none" w:sz="0" w:space="0" w:color="auto"/>
            <w:bottom w:val="none" w:sz="0" w:space="0" w:color="auto"/>
            <w:right w:val="none" w:sz="0" w:space="0" w:color="auto"/>
          </w:divBdr>
        </w:div>
        <w:div w:id="994803395">
          <w:marLeft w:val="0"/>
          <w:marRight w:val="0"/>
          <w:marTop w:val="0"/>
          <w:marBottom w:val="0"/>
          <w:divBdr>
            <w:top w:val="none" w:sz="0" w:space="0" w:color="auto"/>
            <w:left w:val="none" w:sz="0" w:space="0" w:color="auto"/>
            <w:bottom w:val="none" w:sz="0" w:space="0" w:color="auto"/>
            <w:right w:val="none" w:sz="0" w:space="0" w:color="auto"/>
          </w:divBdr>
        </w:div>
        <w:div w:id="1010835760">
          <w:marLeft w:val="0"/>
          <w:marRight w:val="0"/>
          <w:marTop w:val="0"/>
          <w:marBottom w:val="0"/>
          <w:divBdr>
            <w:top w:val="none" w:sz="0" w:space="0" w:color="auto"/>
            <w:left w:val="none" w:sz="0" w:space="0" w:color="auto"/>
            <w:bottom w:val="none" w:sz="0" w:space="0" w:color="auto"/>
            <w:right w:val="none" w:sz="0" w:space="0" w:color="auto"/>
          </w:divBdr>
        </w:div>
        <w:div w:id="1273778254">
          <w:marLeft w:val="0"/>
          <w:marRight w:val="0"/>
          <w:marTop w:val="0"/>
          <w:marBottom w:val="0"/>
          <w:divBdr>
            <w:top w:val="none" w:sz="0" w:space="0" w:color="auto"/>
            <w:left w:val="none" w:sz="0" w:space="0" w:color="auto"/>
            <w:bottom w:val="none" w:sz="0" w:space="0" w:color="auto"/>
            <w:right w:val="none" w:sz="0" w:space="0" w:color="auto"/>
          </w:divBdr>
        </w:div>
        <w:div w:id="1429933978">
          <w:marLeft w:val="0"/>
          <w:marRight w:val="0"/>
          <w:marTop w:val="0"/>
          <w:marBottom w:val="0"/>
          <w:divBdr>
            <w:top w:val="none" w:sz="0" w:space="0" w:color="auto"/>
            <w:left w:val="none" w:sz="0" w:space="0" w:color="auto"/>
            <w:bottom w:val="none" w:sz="0" w:space="0" w:color="auto"/>
            <w:right w:val="none" w:sz="0" w:space="0" w:color="auto"/>
          </w:divBdr>
        </w:div>
        <w:div w:id="217522381">
          <w:marLeft w:val="0"/>
          <w:marRight w:val="0"/>
          <w:marTop w:val="0"/>
          <w:marBottom w:val="0"/>
          <w:divBdr>
            <w:top w:val="none" w:sz="0" w:space="0" w:color="auto"/>
            <w:left w:val="none" w:sz="0" w:space="0" w:color="auto"/>
            <w:bottom w:val="none" w:sz="0" w:space="0" w:color="auto"/>
            <w:right w:val="none" w:sz="0" w:space="0" w:color="auto"/>
          </w:divBdr>
        </w:div>
        <w:div w:id="1800489069">
          <w:marLeft w:val="0"/>
          <w:marRight w:val="0"/>
          <w:marTop w:val="0"/>
          <w:marBottom w:val="0"/>
          <w:divBdr>
            <w:top w:val="none" w:sz="0" w:space="0" w:color="auto"/>
            <w:left w:val="none" w:sz="0" w:space="0" w:color="auto"/>
            <w:bottom w:val="none" w:sz="0" w:space="0" w:color="auto"/>
            <w:right w:val="none" w:sz="0" w:space="0" w:color="auto"/>
          </w:divBdr>
        </w:div>
        <w:div w:id="330986859">
          <w:marLeft w:val="0"/>
          <w:marRight w:val="0"/>
          <w:marTop w:val="0"/>
          <w:marBottom w:val="0"/>
          <w:divBdr>
            <w:top w:val="none" w:sz="0" w:space="0" w:color="auto"/>
            <w:left w:val="none" w:sz="0" w:space="0" w:color="auto"/>
            <w:bottom w:val="none" w:sz="0" w:space="0" w:color="auto"/>
            <w:right w:val="none" w:sz="0" w:space="0" w:color="auto"/>
          </w:divBdr>
        </w:div>
      </w:divsChild>
    </w:div>
    <w:div w:id="641884419">
      <w:bodyDiv w:val="1"/>
      <w:marLeft w:val="0"/>
      <w:marRight w:val="0"/>
      <w:marTop w:val="0"/>
      <w:marBottom w:val="0"/>
      <w:divBdr>
        <w:top w:val="none" w:sz="0" w:space="0" w:color="auto"/>
        <w:left w:val="none" w:sz="0" w:space="0" w:color="auto"/>
        <w:bottom w:val="none" w:sz="0" w:space="0" w:color="auto"/>
        <w:right w:val="none" w:sz="0" w:space="0" w:color="auto"/>
      </w:divBdr>
    </w:div>
    <w:div w:id="648173892">
      <w:bodyDiv w:val="1"/>
      <w:marLeft w:val="0"/>
      <w:marRight w:val="0"/>
      <w:marTop w:val="0"/>
      <w:marBottom w:val="0"/>
      <w:divBdr>
        <w:top w:val="none" w:sz="0" w:space="0" w:color="auto"/>
        <w:left w:val="none" w:sz="0" w:space="0" w:color="auto"/>
        <w:bottom w:val="none" w:sz="0" w:space="0" w:color="auto"/>
        <w:right w:val="none" w:sz="0" w:space="0" w:color="auto"/>
      </w:divBdr>
    </w:div>
    <w:div w:id="648746544">
      <w:bodyDiv w:val="1"/>
      <w:marLeft w:val="0"/>
      <w:marRight w:val="0"/>
      <w:marTop w:val="0"/>
      <w:marBottom w:val="0"/>
      <w:divBdr>
        <w:top w:val="none" w:sz="0" w:space="0" w:color="auto"/>
        <w:left w:val="none" w:sz="0" w:space="0" w:color="auto"/>
        <w:bottom w:val="none" w:sz="0" w:space="0" w:color="auto"/>
        <w:right w:val="none" w:sz="0" w:space="0" w:color="auto"/>
      </w:divBdr>
    </w:div>
    <w:div w:id="664548111">
      <w:bodyDiv w:val="1"/>
      <w:marLeft w:val="0"/>
      <w:marRight w:val="0"/>
      <w:marTop w:val="0"/>
      <w:marBottom w:val="0"/>
      <w:divBdr>
        <w:top w:val="none" w:sz="0" w:space="0" w:color="auto"/>
        <w:left w:val="none" w:sz="0" w:space="0" w:color="auto"/>
        <w:bottom w:val="none" w:sz="0" w:space="0" w:color="auto"/>
        <w:right w:val="none" w:sz="0" w:space="0" w:color="auto"/>
      </w:divBdr>
    </w:div>
    <w:div w:id="766074025">
      <w:bodyDiv w:val="1"/>
      <w:marLeft w:val="0"/>
      <w:marRight w:val="0"/>
      <w:marTop w:val="0"/>
      <w:marBottom w:val="0"/>
      <w:divBdr>
        <w:top w:val="none" w:sz="0" w:space="0" w:color="auto"/>
        <w:left w:val="none" w:sz="0" w:space="0" w:color="auto"/>
        <w:bottom w:val="none" w:sz="0" w:space="0" w:color="auto"/>
        <w:right w:val="none" w:sz="0" w:space="0" w:color="auto"/>
      </w:divBdr>
    </w:div>
    <w:div w:id="830220424">
      <w:bodyDiv w:val="1"/>
      <w:marLeft w:val="0"/>
      <w:marRight w:val="0"/>
      <w:marTop w:val="0"/>
      <w:marBottom w:val="0"/>
      <w:divBdr>
        <w:top w:val="none" w:sz="0" w:space="0" w:color="auto"/>
        <w:left w:val="none" w:sz="0" w:space="0" w:color="auto"/>
        <w:bottom w:val="none" w:sz="0" w:space="0" w:color="auto"/>
        <w:right w:val="none" w:sz="0" w:space="0" w:color="auto"/>
      </w:divBdr>
    </w:div>
    <w:div w:id="963655624">
      <w:bodyDiv w:val="1"/>
      <w:marLeft w:val="0"/>
      <w:marRight w:val="0"/>
      <w:marTop w:val="0"/>
      <w:marBottom w:val="0"/>
      <w:divBdr>
        <w:top w:val="none" w:sz="0" w:space="0" w:color="auto"/>
        <w:left w:val="none" w:sz="0" w:space="0" w:color="auto"/>
        <w:bottom w:val="none" w:sz="0" w:space="0" w:color="auto"/>
        <w:right w:val="none" w:sz="0" w:space="0" w:color="auto"/>
      </w:divBdr>
    </w:div>
    <w:div w:id="969046725">
      <w:bodyDiv w:val="1"/>
      <w:marLeft w:val="0"/>
      <w:marRight w:val="0"/>
      <w:marTop w:val="0"/>
      <w:marBottom w:val="0"/>
      <w:divBdr>
        <w:top w:val="none" w:sz="0" w:space="0" w:color="auto"/>
        <w:left w:val="none" w:sz="0" w:space="0" w:color="auto"/>
        <w:bottom w:val="none" w:sz="0" w:space="0" w:color="auto"/>
        <w:right w:val="none" w:sz="0" w:space="0" w:color="auto"/>
      </w:divBdr>
    </w:div>
    <w:div w:id="972246828">
      <w:bodyDiv w:val="1"/>
      <w:marLeft w:val="0"/>
      <w:marRight w:val="0"/>
      <w:marTop w:val="0"/>
      <w:marBottom w:val="0"/>
      <w:divBdr>
        <w:top w:val="none" w:sz="0" w:space="0" w:color="auto"/>
        <w:left w:val="none" w:sz="0" w:space="0" w:color="auto"/>
        <w:bottom w:val="none" w:sz="0" w:space="0" w:color="auto"/>
        <w:right w:val="none" w:sz="0" w:space="0" w:color="auto"/>
      </w:divBdr>
    </w:div>
    <w:div w:id="1024333106">
      <w:bodyDiv w:val="1"/>
      <w:marLeft w:val="0"/>
      <w:marRight w:val="0"/>
      <w:marTop w:val="0"/>
      <w:marBottom w:val="0"/>
      <w:divBdr>
        <w:top w:val="none" w:sz="0" w:space="0" w:color="auto"/>
        <w:left w:val="none" w:sz="0" w:space="0" w:color="auto"/>
        <w:bottom w:val="none" w:sz="0" w:space="0" w:color="auto"/>
        <w:right w:val="none" w:sz="0" w:space="0" w:color="auto"/>
      </w:divBdr>
    </w:div>
    <w:div w:id="1082681668">
      <w:bodyDiv w:val="1"/>
      <w:marLeft w:val="0"/>
      <w:marRight w:val="0"/>
      <w:marTop w:val="0"/>
      <w:marBottom w:val="0"/>
      <w:divBdr>
        <w:top w:val="none" w:sz="0" w:space="0" w:color="auto"/>
        <w:left w:val="none" w:sz="0" w:space="0" w:color="auto"/>
        <w:bottom w:val="none" w:sz="0" w:space="0" w:color="auto"/>
        <w:right w:val="none" w:sz="0" w:space="0" w:color="auto"/>
      </w:divBdr>
    </w:div>
    <w:div w:id="1086222097">
      <w:bodyDiv w:val="1"/>
      <w:marLeft w:val="0"/>
      <w:marRight w:val="0"/>
      <w:marTop w:val="0"/>
      <w:marBottom w:val="0"/>
      <w:divBdr>
        <w:top w:val="none" w:sz="0" w:space="0" w:color="auto"/>
        <w:left w:val="none" w:sz="0" w:space="0" w:color="auto"/>
        <w:bottom w:val="none" w:sz="0" w:space="0" w:color="auto"/>
        <w:right w:val="none" w:sz="0" w:space="0" w:color="auto"/>
      </w:divBdr>
    </w:div>
    <w:div w:id="1095132653">
      <w:bodyDiv w:val="1"/>
      <w:marLeft w:val="0"/>
      <w:marRight w:val="0"/>
      <w:marTop w:val="0"/>
      <w:marBottom w:val="0"/>
      <w:divBdr>
        <w:top w:val="none" w:sz="0" w:space="0" w:color="auto"/>
        <w:left w:val="none" w:sz="0" w:space="0" w:color="auto"/>
        <w:bottom w:val="none" w:sz="0" w:space="0" w:color="auto"/>
        <w:right w:val="none" w:sz="0" w:space="0" w:color="auto"/>
      </w:divBdr>
    </w:div>
    <w:div w:id="1106465793">
      <w:bodyDiv w:val="1"/>
      <w:marLeft w:val="0"/>
      <w:marRight w:val="0"/>
      <w:marTop w:val="0"/>
      <w:marBottom w:val="0"/>
      <w:divBdr>
        <w:top w:val="none" w:sz="0" w:space="0" w:color="auto"/>
        <w:left w:val="none" w:sz="0" w:space="0" w:color="auto"/>
        <w:bottom w:val="none" w:sz="0" w:space="0" w:color="auto"/>
        <w:right w:val="none" w:sz="0" w:space="0" w:color="auto"/>
      </w:divBdr>
    </w:div>
    <w:div w:id="1113013824">
      <w:bodyDiv w:val="1"/>
      <w:marLeft w:val="0"/>
      <w:marRight w:val="0"/>
      <w:marTop w:val="0"/>
      <w:marBottom w:val="0"/>
      <w:divBdr>
        <w:top w:val="none" w:sz="0" w:space="0" w:color="auto"/>
        <w:left w:val="none" w:sz="0" w:space="0" w:color="auto"/>
        <w:bottom w:val="none" w:sz="0" w:space="0" w:color="auto"/>
        <w:right w:val="none" w:sz="0" w:space="0" w:color="auto"/>
      </w:divBdr>
    </w:div>
    <w:div w:id="1115557011">
      <w:bodyDiv w:val="1"/>
      <w:marLeft w:val="0"/>
      <w:marRight w:val="0"/>
      <w:marTop w:val="0"/>
      <w:marBottom w:val="0"/>
      <w:divBdr>
        <w:top w:val="none" w:sz="0" w:space="0" w:color="auto"/>
        <w:left w:val="none" w:sz="0" w:space="0" w:color="auto"/>
        <w:bottom w:val="none" w:sz="0" w:space="0" w:color="auto"/>
        <w:right w:val="none" w:sz="0" w:space="0" w:color="auto"/>
      </w:divBdr>
    </w:div>
    <w:div w:id="1136605627">
      <w:bodyDiv w:val="1"/>
      <w:marLeft w:val="0"/>
      <w:marRight w:val="0"/>
      <w:marTop w:val="0"/>
      <w:marBottom w:val="0"/>
      <w:divBdr>
        <w:top w:val="none" w:sz="0" w:space="0" w:color="auto"/>
        <w:left w:val="none" w:sz="0" w:space="0" w:color="auto"/>
        <w:bottom w:val="none" w:sz="0" w:space="0" w:color="auto"/>
        <w:right w:val="none" w:sz="0" w:space="0" w:color="auto"/>
      </w:divBdr>
    </w:div>
    <w:div w:id="1139375125">
      <w:bodyDiv w:val="1"/>
      <w:marLeft w:val="0"/>
      <w:marRight w:val="0"/>
      <w:marTop w:val="0"/>
      <w:marBottom w:val="0"/>
      <w:divBdr>
        <w:top w:val="none" w:sz="0" w:space="0" w:color="auto"/>
        <w:left w:val="none" w:sz="0" w:space="0" w:color="auto"/>
        <w:bottom w:val="none" w:sz="0" w:space="0" w:color="auto"/>
        <w:right w:val="none" w:sz="0" w:space="0" w:color="auto"/>
      </w:divBdr>
    </w:div>
    <w:div w:id="1172456517">
      <w:bodyDiv w:val="1"/>
      <w:marLeft w:val="0"/>
      <w:marRight w:val="0"/>
      <w:marTop w:val="0"/>
      <w:marBottom w:val="0"/>
      <w:divBdr>
        <w:top w:val="none" w:sz="0" w:space="0" w:color="auto"/>
        <w:left w:val="none" w:sz="0" w:space="0" w:color="auto"/>
        <w:bottom w:val="none" w:sz="0" w:space="0" w:color="auto"/>
        <w:right w:val="none" w:sz="0" w:space="0" w:color="auto"/>
      </w:divBdr>
    </w:div>
    <w:div w:id="1181117964">
      <w:bodyDiv w:val="1"/>
      <w:marLeft w:val="0"/>
      <w:marRight w:val="0"/>
      <w:marTop w:val="0"/>
      <w:marBottom w:val="0"/>
      <w:divBdr>
        <w:top w:val="none" w:sz="0" w:space="0" w:color="auto"/>
        <w:left w:val="none" w:sz="0" w:space="0" w:color="auto"/>
        <w:bottom w:val="none" w:sz="0" w:space="0" w:color="auto"/>
        <w:right w:val="none" w:sz="0" w:space="0" w:color="auto"/>
      </w:divBdr>
    </w:div>
    <w:div w:id="1190685834">
      <w:bodyDiv w:val="1"/>
      <w:marLeft w:val="0"/>
      <w:marRight w:val="0"/>
      <w:marTop w:val="0"/>
      <w:marBottom w:val="0"/>
      <w:divBdr>
        <w:top w:val="none" w:sz="0" w:space="0" w:color="auto"/>
        <w:left w:val="none" w:sz="0" w:space="0" w:color="auto"/>
        <w:bottom w:val="none" w:sz="0" w:space="0" w:color="auto"/>
        <w:right w:val="none" w:sz="0" w:space="0" w:color="auto"/>
      </w:divBdr>
    </w:div>
    <w:div w:id="1223785701">
      <w:bodyDiv w:val="1"/>
      <w:marLeft w:val="0"/>
      <w:marRight w:val="0"/>
      <w:marTop w:val="0"/>
      <w:marBottom w:val="0"/>
      <w:divBdr>
        <w:top w:val="none" w:sz="0" w:space="0" w:color="auto"/>
        <w:left w:val="none" w:sz="0" w:space="0" w:color="auto"/>
        <w:bottom w:val="none" w:sz="0" w:space="0" w:color="auto"/>
        <w:right w:val="none" w:sz="0" w:space="0" w:color="auto"/>
      </w:divBdr>
    </w:div>
    <w:div w:id="1288201741">
      <w:bodyDiv w:val="1"/>
      <w:marLeft w:val="0"/>
      <w:marRight w:val="0"/>
      <w:marTop w:val="0"/>
      <w:marBottom w:val="0"/>
      <w:divBdr>
        <w:top w:val="none" w:sz="0" w:space="0" w:color="auto"/>
        <w:left w:val="none" w:sz="0" w:space="0" w:color="auto"/>
        <w:bottom w:val="none" w:sz="0" w:space="0" w:color="auto"/>
        <w:right w:val="none" w:sz="0" w:space="0" w:color="auto"/>
      </w:divBdr>
    </w:div>
    <w:div w:id="1298609177">
      <w:bodyDiv w:val="1"/>
      <w:marLeft w:val="0"/>
      <w:marRight w:val="0"/>
      <w:marTop w:val="0"/>
      <w:marBottom w:val="0"/>
      <w:divBdr>
        <w:top w:val="none" w:sz="0" w:space="0" w:color="auto"/>
        <w:left w:val="none" w:sz="0" w:space="0" w:color="auto"/>
        <w:bottom w:val="none" w:sz="0" w:space="0" w:color="auto"/>
        <w:right w:val="none" w:sz="0" w:space="0" w:color="auto"/>
      </w:divBdr>
    </w:div>
    <w:div w:id="1323314311">
      <w:bodyDiv w:val="1"/>
      <w:marLeft w:val="0"/>
      <w:marRight w:val="0"/>
      <w:marTop w:val="0"/>
      <w:marBottom w:val="0"/>
      <w:divBdr>
        <w:top w:val="none" w:sz="0" w:space="0" w:color="auto"/>
        <w:left w:val="none" w:sz="0" w:space="0" w:color="auto"/>
        <w:bottom w:val="none" w:sz="0" w:space="0" w:color="auto"/>
        <w:right w:val="none" w:sz="0" w:space="0" w:color="auto"/>
      </w:divBdr>
    </w:div>
    <w:div w:id="1339118186">
      <w:bodyDiv w:val="1"/>
      <w:marLeft w:val="0"/>
      <w:marRight w:val="0"/>
      <w:marTop w:val="0"/>
      <w:marBottom w:val="0"/>
      <w:divBdr>
        <w:top w:val="none" w:sz="0" w:space="0" w:color="auto"/>
        <w:left w:val="none" w:sz="0" w:space="0" w:color="auto"/>
        <w:bottom w:val="none" w:sz="0" w:space="0" w:color="auto"/>
        <w:right w:val="none" w:sz="0" w:space="0" w:color="auto"/>
      </w:divBdr>
    </w:div>
    <w:div w:id="1351376835">
      <w:bodyDiv w:val="1"/>
      <w:marLeft w:val="0"/>
      <w:marRight w:val="0"/>
      <w:marTop w:val="0"/>
      <w:marBottom w:val="0"/>
      <w:divBdr>
        <w:top w:val="none" w:sz="0" w:space="0" w:color="auto"/>
        <w:left w:val="none" w:sz="0" w:space="0" w:color="auto"/>
        <w:bottom w:val="none" w:sz="0" w:space="0" w:color="auto"/>
        <w:right w:val="none" w:sz="0" w:space="0" w:color="auto"/>
      </w:divBdr>
    </w:div>
    <w:div w:id="1392533262">
      <w:bodyDiv w:val="1"/>
      <w:marLeft w:val="0"/>
      <w:marRight w:val="0"/>
      <w:marTop w:val="0"/>
      <w:marBottom w:val="0"/>
      <w:divBdr>
        <w:top w:val="none" w:sz="0" w:space="0" w:color="auto"/>
        <w:left w:val="none" w:sz="0" w:space="0" w:color="auto"/>
        <w:bottom w:val="none" w:sz="0" w:space="0" w:color="auto"/>
        <w:right w:val="none" w:sz="0" w:space="0" w:color="auto"/>
      </w:divBdr>
    </w:div>
    <w:div w:id="1399590205">
      <w:bodyDiv w:val="1"/>
      <w:marLeft w:val="0"/>
      <w:marRight w:val="0"/>
      <w:marTop w:val="0"/>
      <w:marBottom w:val="0"/>
      <w:divBdr>
        <w:top w:val="none" w:sz="0" w:space="0" w:color="auto"/>
        <w:left w:val="none" w:sz="0" w:space="0" w:color="auto"/>
        <w:bottom w:val="none" w:sz="0" w:space="0" w:color="auto"/>
        <w:right w:val="none" w:sz="0" w:space="0" w:color="auto"/>
      </w:divBdr>
    </w:div>
    <w:div w:id="1428117886">
      <w:bodyDiv w:val="1"/>
      <w:marLeft w:val="0"/>
      <w:marRight w:val="0"/>
      <w:marTop w:val="0"/>
      <w:marBottom w:val="0"/>
      <w:divBdr>
        <w:top w:val="none" w:sz="0" w:space="0" w:color="auto"/>
        <w:left w:val="none" w:sz="0" w:space="0" w:color="auto"/>
        <w:bottom w:val="none" w:sz="0" w:space="0" w:color="auto"/>
        <w:right w:val="none" w:sz="0" w:space="0" w:color="auto"/>
      </w:divBdr>
    </w:div>
    <w:div w:id="1430854274">
      <w:bodyDiv w:val="1"/>
      <w:marLeft w:val="0"/>
      <w:marRight w:val="0"/>
      <w:marTop w:val="0"/>
      <w:marBottom w:val="0"/>
      <w:divBdr>
        <w:top w:val="none" w:sz="0" w:space="0" w:color="auto"/>
        <w:left w:val="none" w:sz="0" w:space="0" w:color="auto"/>
        <w:bottom w:val="none" w:sz="0" w:space="0" w:color="auto"/>
        <w:right w:val="none" w:sz="0" w:space="0" w:color="auto"/>
      </w:divBdr>
    </w:div>
    <w:div w:id="1453741825">
      <w:bodyDiv w:val="1"/>
      <w:marLeft w:val="0"/>
      <w:marRight w:val="0"/>
      <w:marTop w:val="0"/>
      <w:marBottom w:val="0"/>
      <w:divBdr>
        <w:top w:val="none" w:sz="0" w:space="0" w:color="auto"/>
        <w:left w:val="none" w:sz="0" w:space="0" w:color="auto"/>
        <w:bottom w:val="none" w:sz="0" w:space="0" w:color="auto"/>
        <w:right w:val="none" w:sz="0" w:space="0" w:color="auto"/>
      </w:divBdr>
    </w:div>
    <w:div w:id="1557232863">
      <w:bodyDiv w:val="1"/>
      <w:marLeft w:val="0"/>
      <w:marRight w:val="0"/>
      <w:marTop w:val="0"/>
      <w:marBottom w:val="0"/>
      <w:divBdr>
        <w:top w:val="none" w:sz="0" w:space="0" w:color="auto"/>
        <w:left w:val="none" w:sz="0" w:space="0" w:color="auto"/>
        <w:bottom w:val="none" w:sz="0" w:space="0" w:color="auto"/>
        <w:right w:val="none" w:sz="0" w:space="0" w:color="auto"/>
      </w:divBdr>
    </w:div>
    <w:div w:id="1564027412">
      <w:bodyDiv w:val="1"/>
      <w:marLeft w:val="0"/>
      <w:marRight w:val="0"/>
      <w:marTop w:val="0"/>
      <w:marBottom w:val="0"/>
      <w:divBdr>
        <w:top w:val="none" w:sz="0" w:space="0" w:color="auto"/>
        <w:left w:val="none" w:sz="0" w:space="0" w:color="auto"/>
        <w:bottom w:val="none" w:sz="0" w:space="0" w:color="auto"/>
        <w:right w:val="none" w:sz="0" w:space="0" w:color="auto"/>
      </w:divBdr>
    </w:div>
    <w:div w:id="1572932954">
      <w:bodyDiv w:val="1"/>
      <w:marLeft w:val="0"/>
      <w:marRight w:val="0"/>
      <w:marTop w:val="0"/>
      <w:marBottom w:val="0"/>
      <w:divBdr>
        <w:top w:val="none" w:sz="0" w:space="0" w:color="auto"/>
        <w:left w:val="none" w:sz="0" w:space="0" w:color="auto"/>
        <w:bottom w:val="none" w:sz="0" w:space="0" w:color="auto"/>
        <w:right w:val="none" w:sz="0" w:space="0" w:color="auto"/>
      </w:divBdr>
    </w:div>
    <w:div w:id="1575621831">
      <w:bodyDiv w:val="1"/>
      <w:marLeft w:val="0"/>
      <w:marRight w:val="0"/>
      <w:marTop w:val="0"/>
      <w:marBottom w:val="0"/>
      <w:divBdr>
        <w:top w:val="none" w:sz="0" w:space="0" w:color="auto"/>
        <w:left w:val="none" w:sz="0" w:space="0" w:color="auto"/>
        <w:bottom w:val="none" w:sz="0" w:space="0" w:color="auto"/>
        <w:right w:val="none" w:sz="0" w:space="0" w:color="auto"/>
      </w:divBdr>
    </w:div>
    <w:div w:id="1587030999">
      <w:bodyDiv w:val="1"/>
      <w:marLeft w:val="0"/>
      <w:marRight w:val="0"/>
      <w:marTop w:val="0"/>
      <w:marBottom w:val="0"/>
      <w:divBdr>
        <w:top w:val="none" w:sz="0" w:space="0" w:color="auto"/>
        <w:left w:val="none" w:sz="0" w:space="0" w:color="auto"/>
        <w:bottom w:val="none" w:sz="0" w:space="0" w:color="auto"/>
        <w:right w:val="none" w:sz="0" w:space="0" w:color="auto"/>
      </w:divBdr>
    </w:div>
    <w:div w:id="1602834859">
      <w:bodyDiv w:val="1"/>
      <w:marLeft w:val="0"/>
      <w:marRight w:val="0"/>
      <w:marTop w:val="0"/>
      <w:marBottom w:val="0"/>
      <w:divBdr>
        <w:top w:val="none" w:sz="0" w:space="0" w:color="auto"/>
        <w:left w:val="none" w:sz="0" w:space="0" w:color="auto"/>
        <w:bottom w:val="none" w:sz="0" w:space="0" w:color="auto"/>
        <w:right w:val="none" w:sz="0" w:space="0" w:color="auto"/>
      </w:divBdr>
    </w:div>
    <w:div w:id="1646199405">
      <w:bodyDiv w:val="1"/>
      <w:marLeft w:val="0"/>
      <w:marRight w:val="0"/>
      <w:marTop w:val="0"/>
      <w:marBottom w:val="0"/>
      <w:divBdr>
        <w:top w:val="none" w:sz="0" w:space="0" w:color="auto"/>
        <w:left w:val="none" w:sz="0" w:space="0" w:color="auto"/>
        <w:bottom w:val="none" w:sz="0" w:space="0" w:color="auto"/>
        <w:right w:val="none" w:sz="0" w:space="0" w:color="auto"/>
      </w:divBdr>
    </w:div>
    <w:div w:id="1660498221">
      <w:bodyDiv w:val="1"/>
      <w:marLeft w:val="0"/>
      <w:marRight w:val="0"/>
      <w:marTop w:val="0"/>
      <w:marBottom w:val="0"/>
      <w:divBdr>
        <w:top w:val="none" w:sz="0" w:space="0" w:color="auto"/>
        <w:left w:val="none" w:sz="0" w:space="0" w:color="auto"/>
        <w:bottom w:val="none" w:sz="0" w:space="0" w:color="auto"/>
        <w:right w:val="none" w:sz="0" w:space="0" w:color="auto"/>
      </w:divBdr>
    </w:div>
    <w:div w:id="1662351909">
      <w:bodyDiv w:val="1"/>
      <w:marLeft w:val="0"/>
      <w:marRight w:val="0"/>
      <w:marTop w:val="0"/>
      <w:marBottom w:val="0"/>
      <w:divBdr>
        <w:top w:val="none" w:sz="0" w:space="0" w:color="auto"/>
        <w:left w:val="none" w:sz="0" w:space="0" w:color="auto"/>
        <w:bottom w:val="none" w:sz="0" w:space="0" w:color="auto"/>
        <w:right w:val="none" w:sz="0" w:space="0" w:color="auto"/>
      </w:divBdr>
    </w:div>
    <w:div w:id="1666322572">
      <w:bodyDiv w:val="1"/>
      <w:marLeft w:val="0"/>
      <w:marRight w:val="0"/>
      <w:marTop w:val="0"/>
      <w:marBottom w:val="0"/>
      <w:divBdr>
        <w:top w:val="none" w:sz="0" w:space="0" w:color="auto"/>
        <w:left w:val="none" w:sz="0" w:space="0" w:color="auto"/>
        <w:bottom w:val="none" w:sz="0" w:space="0" w:color="auto"/>
        <w:right w:val="none" w:sz="0" w:space="0" w:color="auto"/>
      </w:divBdr>
    </w:div>
    <w:div w:id="1673678160">
      <w:bodyDiv w:val="1"/>
      <w:marLeft w:val="0"/>
      <w:marRight w:val="0"/>
      <w:marTop w:val="0"/>
      <w:marBottom w:val="0"/>
      <w:divBdr>
        <w:top w:val="none" w:sz="0" w:space="0" w:color="auto"/>
        <w:left w:val="none" w:sz="0" w:space="0" w:color="auto"/>
        <w:bottom w:val="none" w:sz="0" w:space="0" w:color="auto"/>
        <w:right w:val="none" w:sz="0" w:space="0" w:color="auto"/>
      </w:divBdr>
    </w:div>
    <w:div w:id="1708797128">
      <w:bodyDiv w:val="1"/>
      <w:marLeft w:val="0"/>
      <w:marRight w:val="0"/>
      <w:marTop w:val="0"/>
      <w:marBottom w:val="0"/>
      <w:divBdr>
        <w:top w:val="none" w:sz="0" w:space="0" w:color="auto"/>
        <w:left w:val="none" w:sz="0" w:space="0" w:color="auto"/>
        <w:bottom w:val="none" w:sz="0" w:space="0" w:color="auto"/>
        <w:right w:val="none" w:sz="0" w:space="0" w:color="auto"/>
      </w:divBdr>
    </w:div>
    <w:div w:id="1708918990">
      <w:bodyDiv w:val="1"/>
      <w:marLeft w:val="0"/>
      <w:marRight w:val="0"/>
      <w:marTop w:val="0"/>
      <w:marBottom w:val="0"/>
      <w:divBdr>
        <w:top w:val="none" w:sz="0" w:space="0" w:color="auto"/>
        <w:left w:val="none" w:sz="0" w:space="0" w:color="auto"/>
        <w:bottom w:val="none" w:sz="0" w:space="0" w:color="auto"/>
        <w:right w:val="none" w:sz="0" w:space="0" w:color="auto"/>
      </w:divBdr>
    </w:div>
    <w:div w:id="1712075155">
      <w:bodyDiv w:val="1"/>
      <w:marLeft w:val="0"/>
      <w:marRight w:val="0"/>
      <w:marTop w:val="0"/>
      <w:marBottom w:val="0"/>
      <w:divBdr>
        <w:top w:val="none" w:sz="0" w:space="0" w:color="auto"/>
        <w:left w:val="none" w:sz="0" w:space="0" w:color="auto"/>
        <w:bottom w:val="none" w:sz="0" w:space="0" w:color="auto"/>
        <w:right w:val="none" w:sz="0" w:space="0" w:color="auto"/>
      </w:divBdr>
    </w:div>
    <w:div w:id="1740640005">
      <w:bodyDiv w:val="1"/>
      <w:marLeft w:val="0"/>
      <w:marRight w:val="0"/>
      <w:marTop w:val="0"/>
      <w:marBottom w:val="0"/>
      <w:divBdr>
        <w:top w:val="none" w:sz="0" w:space="0" w:color="auto"/>
        <w:left w:val="none" w:sz="0" w:space="0" w:color="auto"/>
        <w:bottom w:val="none" w:sz="0" w:space="0" w:color="auto"/>
        <w:right w:val="none" w:sz="0" w:space="0" w:color="auto"/>
      </w:divBdr>
    </w:div>
    <w:div w:id="1741319071">
      <w:bodyDiv w:val="1"/>
      <w:marLeft w:val="0"/>
      <w:marRight w:val="0"/>
      <w:marTop w:val="0"/>
      <w:marBottom w:val="0"/>
      <w:divBdr>
        <w:top w:val="none" w:sz="0" w:space="0" w:color="auto"/>
        <w:left w:val="none" w:sz="0" w:space="0" w:color="auto"/>
        <w:bottom w:val="none" w:sz="0" w:space="0" w:color="auto"/>
        <w:right w:val="none" w:sz="0" w:space="0" w:color="auto"/>
      </w:divBdr>
    </w:div>
    <w:div w:id="1796295021">
      <w:bodyDiv w:val="1"/>
      <w:marLeft w:val="0"/>
      <w:marRight w:val="0"/>
      <w:marTop w:val="0"/>
      <w:marBottom w:val="0"/>
      <w:divBdr>
        <w:top w:val="none" w:sz="0" w:space="0" w:color="auto"/>
        <w:left w:val="none" w:sz="0" w:space="0" w:color="auto"/>
        <w:bottom w:val="none" w:sz="0" w:space="0" w:color="auto"/>
        <w:right w:val="none" w:sz="0" w:space="0" w:color="auto"/>
      </w:divBdr>
    </w:div>
    <w:div w:id="1829905036">
      <w:bodyDiv w:val="1"/>
      <w:marLeft w:val="0"/>
      <w:marRight w:val="0"/>
      <w:marTop w:val="0"/>
      <w:marBottom w:val="0"/>
      <w:divBdr>
        <w:top w:val="none" w:sz="0" w:space="0" w:color="auto"/>
        <w:left w:val="none" w:sz="0" w:space="0" w:color="auto"/>
        <w:bottom w:val="none" w:sz="0" w:space="0" w:color="auto"/>
        <w:right w:val="none" w:sz="0" w:space="0" w:color="auto"/>
      </w:divBdr>
    </w:div>
    <w:div w:id="1833718603">
      <w:bodyDiv w:val="1"/>
      <w:marLeft w:val="0"/>
      <w:marRight w:val="0"/>
      <w:marTop w:val="0"/>
      <w:marBottom w:val="0"/>
      <w:divBdr>
        <w:top w:val="none" w:sz="0" w:space="0" w:color="auto"/>
        <w:left w:val="none" w:sz="0" w:space="0" w:color="auto"/>
        <w:bottom w:val="none" w:sz="0" w:space="0" w:color="auto"/>
        <w:right w:val="none" w:sz="0" w:space="0" w:color="auto"/>
      </w:divBdr>
    </w:div>
    <w:div w:id="1842042920">
      <w:bodyDiv w:val="1"/>
      <w:marLeft w:val="0"/>
      <w:marRight w:val="0"/>
      <w:marTop w:val="0"/>
      <w:marBottom w:val="0"/>
      <w:divBdr>
        <w:top w:val="none" w:sz="0" w:space="0" w:color="auto"/>
        <w:left w:val="none" w:sz="0" w:space="0" w:color="auto"/>
        <w:bottom w:val="none" w:sz="0" w:space="0" w:color="auto"/>
        <w:right w:val="none" w:sz="0" w:space="0" w:color="auto"/>
      </w:divBdr>
    </w:div>
    <w:div w:id="1850291910">
      <w:bodyDiv w:val="1"/>
      <w:marLeft w:val="0"/>
      <w:marRight w:val="0"/>
      <w:marTop w:val="0"/>
      <w:marBottom w:val="0"/>
      <w:divBdr>
        <w:top w:val="none" w:sz="0" w:space="0" w:color="auto"/>
        <w:left w:val="none" w:sz="0" w:space="0" w:color="auto"/>
        <w:bottom w:val="none" w:sz="0" w:space="0" w:color="auto"/>
        <w:right w:val="none" w:sz="0" w:space="0" w:color="auto"/>
      </w:divBdr>
    </w:div>
    <w:div w:id="1853571113">
      <w:bodyDiv w:val="1"/>
      <w:marLeft w:val="0"/>
      <w:marRight w:val="0"/>
      <w:marTop w:val="0"/>
      <w:marBottom w:val="0"/>
      <w:divBdr>
        <w:top w:val="none" w:sz="0" w:space="0" w:color="auto"/>
        <w:left w:val="none" w:sz="0" w:space="0" w:color="auto"/>
        <w:bottom w:val="none" w:sz="0" w:space="0" w:color="auto"/>
        <w:right w:val="none" w:sz="0" w:space="0" w:color="auto"/>
      </w:divBdr>
    </w:div>
    <w:div w:id="1872256885">
      <w:bodyDiv w:val="1"/>
      <w:marLeft w:val="0"/>
      <w:marRight w:val="0"/>
      <w:marTop w:val="0"/>
      <w:marBottom w:val="0"/>
      <w:divBdr>
        <w:top w:val="none" w:sz="0" w:space="0" w:color="auto"/>
        <w:left w:val="none" w:sz="0" w:space="0" w:color="auto"/>
        <w:bottom w:val="none" w:sz="0" w:space="0" w:color="auto"/>
        <w:right w:val="none" w:sz="0" w:space="0" w:color="auto"/>
      </w:divBdr>
    </w:div>
    <w:div w:id="1904094685">
      <w:bodyDiv w:val="1"/>
      <w:marLeft w:val="0"/>
      <w:marRight w:val="0"/>
      <w:marTop w:val="0"/>
      <w:marBottom w:val="0"/>
      <w:divBdr>
        <w:top w:val="none" w:sz="0" w:space="0" w:color="auto"/>
        <w:left w:val="none" w:sz="0" w:space="0" w:color="auto"/>
        <w:bottom w:val="none" w:sz="0" w:space="0" w:color="auto"/>
        <w:right w:val="none" w:sz="0" w:space="0" w:color="auto"/>
      </w:divBdr>
    </w:div>
    <w:div w:id="1934166812">
      <w:bodyDiv w:val="1"/>
      <w:marLeft w:val="0"/>
      <w:marRight w:val="0"/>
      <w:marTop w:val="0"/>
      <w:marBottom w:val="0"/>
      <w:divBdr>
        <w:top w:val="none" w:sz="0" w:space="0" w:color="auto"/>
        <w:left w:val="none" w:sz="0" w:space="0" w:color="auto"/>
        <w:bottom w:val="none" w:sz="0" w:space="0" w:color="auto"/>
        <w:right w:val="none" w:sz="0" w:space="0" w:color="auto"/>
      </w:divBdr>
    </w:div>
    <w:div w:id="1949658910">
      <w:bodyDiv w:val="1"/>
      <w:marLeft w:val="0"/>
      <w:marRight w:val="0"/>
      <w:marTop w:val="0"/>
      <w:marBottom w:val="0"/>
      <w:divBdr>
        <w:top w:val="none" w:sz="0" w:space="0" w:color="auto"/>
        <w:left w:val="none" w:sz="0" w:space="0" w:color="auto"/>
        <w:bottom w:val="none" w:sz="0" w:space="0" w:color="auto"/>
        <w:right w:val="none" w:sz="0" w:space="0" w:color="auto"/>
      </w:divBdr>
    </w:div>
    <w:div w:id="1986621513">
      <w:bodyDiv w:val="1"/>
      <w:marLeft w:val="0"/>
      <w:marRight w:val="0"/>
      <w:marTop w:val="0"/>
      <w:marBottom w:val="0"/>
      <w:divBdr>
        <w:top w:val="none" w:sz="0" w:space="0" w:color="auto"/>
        <w:left w:val="none" w:sz="0" w:space="0" w:color="auto"/>
        <w:bottom w:val="none" w:sz="0" w:space="0" w:color="auto"/>
        <w:right w:val="none" w:sz="0" w:space="0" w:color="auto"/>
      </w:divBdr>
    </w:div>
    <w:div w:id="2000575478">
      <w:bodyDiv w:val="1"/>
      <w:marLeft w:val="0"/>
      <w:marRight w:val="0"/>
      <w:marTop w:val="0"/>
      <w:marBottom w:val="0"/>
      <w:divBdr>
        <w:top w:val="none" w:sz="0" w:space="0" w:color="auto"/>
        <w:left w:val="none" w:sz="0" w:space="0" w:color="auto"/>
        <w:bottom w:val="none" w:sz="0" w:space="0" w:color="auto"/>
        <w:right w:val="none" w:sz="0" w:space="0" w:color="auto"/>
      </w:divBdr>
    </w:div>
    <w:div w:id="2004970968">
      <w:bodyDiv w:val="1"/>
      <w:marLeft w:val="0"/>
      <w:marRight w:val="0"/>
      <w:marTop w:val="0"/>
      <w:marBottom w:val="0"/>
      <w:divBdr>
        <w:top w:val="none" w:sz="0" w:space="0" w:color="auto"/>
        <w:left w:val="none" w:sz="0" w:space="0" w:color="auto"/>
        <w:bottom w:val="none" w:sz="0" w:space="0" w:color="auto"/>
        <w:right w:val="none" w:sz="0" w:space="0" w:color="auto"/>
      </w:divBdr>
    </w:div>
    <w:div w:id="2023555114">
      <w:bodyDiv w:val="1"/>
      <w:marLeft w:val="0"/>
      <w:marRight w:val="0"/>
      <w:marTop w:val="0"/>
      <w:marBottom w:val="0"/>
      <w:divBdr>
        <w:top w:val="none" w:sz="0" w:space="0" w:color="auto"/>
        <w:left w:val="none" w:sz="0" w:space="0" w:color="auto"/>
        <w:bottom w:val="none" w:sz="0" w:space="0" w:color="auto"/>
        <w:right w:val="none" w:sz="0" w:space="0" w:color="auto"/>
      </w:divBdr>
    </w:div>
    <w:div w:id="2043551923">
      <w:bodyDiv w:val="1"/>
      <w:marLeft w:val="0"/>
      <w:marRight w:val="0"/>
      <w:marTop w:val="0"/>
      <w:marBottom w:val="0"/>
      <w:divBdr>
        <w:top w:val="none" w:sz="0" w:space="0" w:color="auto"/>
        <w:left w:val="none" w:sz="0" w:space="0" w:color="auto"/>
        <w:bottom w:val="none" w:sz="0" w:space="0" w:color="auto"/>
        <w:right w:val="none" w:sz="0" w:space="0" w:color="auto"/>
      </w:divBdr>
    </w:div>
    <w:div w:id="2090734434">
      <w:bodyDiv w:val="1"/>
      <w:marLeft w:val="0"/>
      <w:marRight w:val="0"/>
      <w:marTop w:val="0"/>
      <w:marBottom w:val="0"/>
      <w:divBdr>
        <w:top w:val="none" w:sz="0" w:space="0" w:color="auto"/>
        <w:left w:val="none" w:sz="0" w:space="0" w:color="auto"/>
        <w:bottom w:val="none" w:sz="0" w:space="0" w:color="auto"/>
        <w:right w:val="none" w:sz="0" w:space="0" w:color="auto"/>
      </w:divBdr>
    </w:div>
    <w:div w:id="2096974017">
      <w:bodyDiv w:val="1"/>
      <w:marLeft w:val="0"/>
      <w:marRight w:val="0"/>
      <w:marTop w:val="0"/>
      <w:marBottom w:val="0"/>
      <w:divBdr>
        <w:top w:val="none" w:sz="0" w:space="0" w:color="auto"/>
        <w:left w:val="none" w:sz="0" w:space="0" w:color="auto"/>
        <w:bottom w:val="none" w:sz="0" w:space="0" w:color="auto"/>
        <w:right w:val="none" w:sz="0" w:space="0" w:color="auto"/>
      </w:divBdr>
    </w:div>
    <w:div w:id="211258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microsoft.com/office/2007/relationships/diagramDrawing" Target="diagrams/drawing1.xm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Colors" Target="diagrams/colors1.xm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diagramData" Target="diagrams/data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8F5177-C900-400C-BD5B-C278A3169EEC}" type="doc">
      <dgm:prSet loTypeId="urn:microsoft.com/office/officeart/2005/8/layout/radial3" loCatId="cycle" qsTypeId="urn:microsoft.com/office/officeart/2005/8/quickstyle/3d3" qsCatId="3D" csTypeId="urn:microsoft.com/office/officeart/2005/8/colors/colorful1" csCatId="colorful" phldr="1"/>
      <dgm:spPr/>
      <dgm:t>
        <a:bodyPr/>
        <a:lstStyle/>
        <a:p>
          <a:endParaRPr lang="en-GB"/>
        </a:p>
      </dgm:t>
    </dgm:pt>
    <dgm:pt modelId="{B2EBDC47-1429-424C-8BB3-7B9575AB08DF}">
      <dgm:prSet phldrT="[Text]"/>
      <dgm:spPr/>
      <dgm:t>
        <a:bodyPr/>
        <a:lstStyle/>
        <a:p>
          <a:r>
            <a:rPr lang="en-GB"/>
            <a:t>Company</a:t>
          </a:r>
        </a:p>
      </dgm:t>
    </dgm:pt>
    <dgm:pt modelId="{8865A301-4712-473B-ADA3-E8F2D62BD8BB}" type="parTrans" cxnId="{44546753-2776-4805-9A46-3CE0DD22A56E}">
      <dgm:prSet/>
      <dgm:spPr/>
      <dgm:t>
        <a:bodyPr/>
        <a:lstStyle/>
        <a:p>
          <a:endParaRPr lang="en-GB"/>
        </a:p>
      </dgm:t>
    </dgm:pt>
    <dgm:pt modelId="{CDC9CC50-84C5-4FEA-A7B2-BDE0A3611140}" type="sibTrans" cxnId="{44546753-2776-4805-9A46-3CE0DD22A56E}">
      <dgm:prSet/>
      <dgm:spPr/>
      <dgm:t>
        <a:bodyPr/>
        <a:lstStyle/>
        <a:p>
          <a:endParaRPr lang="en-GB"/>
        </a:p>
      </dgm:t>
    </dgm:pt>
    <dgm:pt modelId="{80C597F7-2743-47B0-83FE-157AEB58DA05}">
      <dgm:prSet phldrT="[Text]"/>
      <dgm:spPr/>
      <dgm:t>
        <a:bodyPr/>
        <a:lstStyle/>
        <a:p>
          <a:r>
            <a:rPr lang="en-GB"/>
            <a:t>Employees</a:t>
          </a:r>
        </a:p>
      </dgm:t>
    </dgm:pt>
    <dgm:pt modelId="{190E4AF9-A08A-4DA8-ACAF-CB73D1A5C642}" type="parTrans" cxnId="{57CC371F-ABD6-4335-8C33-8A5887403505}">
      <dgm:prSet/>
      <dgm:spPr/>
      <dgm:t>
        <a:bodyPr/>
        <a:lstStyle/>
        <a:p>
          <a:endParaRPr lang="en-GB"/>
        </a:p>
      </dgm:t>
    </dgm:pt>
    <dgm:pt modelId="{5F3F55E6-DCC5-4D19-9358-5F915BABE3C0}" type="sibTrans" cxnId="{57CC371F-ABD6-4335-8C33-8A5887403505}">
      <dgm:prSet/>
      <dgm:spPr/>
      <dgm:t>
        <a:bodyPr/>
        <a:lstStyle/>
        <a:p>
          <a:endParaRPr lang="en-GB"/>
        </a:p>
      </dgm:t>
    </dgm:pt>
    <dgm:pt modelId="{7E2856DF-2D07-4876-9515-0D45D0930295}">
      <dgm:prSet phldrT="[Text]"/>
      <dgm:spPr/>
      <dgm:t>
        <a:bodyPr/>
        <a:lstStyle/>
        <a:p>
          <a:r>
            <a:rPr lang="en-GB"/>
            <a:t>Competitors</a:t>
          </a:r>
        </a:p>
      </dgm:t>
    </dgm:pt>
    <dgm:pt modelId="{AD5025A0-67D2-4851-97E4-F9CCEB1A63AA}" type="parTrans" cxnId="{250E192F-F1A8-490A-9C21-22AC32C1D954}">
      <dgm:prSet/>
      <dgm:spPr/>
      <dgm:t>
        <a:bodyPr/>
        <a:lstStyle/>
        <a:p>
          <a:endParaRPr lang="en-GB"/>
        </a:p>
      </dgm:t>
    </dgm:pt>
    <dgm:pt modelId="{1385C9AF-B569-4D3A-AA79-54C082A1F460}" type="sibTrans" cxnId="{250E192F-F1A8-490A-9C21-22AC32C1D954}">
      <dgm:prSet/>
      <dgm:spPr/>
      <dgm:t>
        <a:bodyPr/>
        <a:lstStyle/>
        <a:p>
          <a:endParaRPr lang="en-GB"/>
        </a:p>
      </dgm:t>
    </dgm:pt>
    <dgm:pt modelId="{0BAFC878-E885-4C6F-9BB7-4DFCE5769C05}">
      <dgm:prSet phldrT="[Text]"/>
      <dgm:spPr/>
      <dgm:t>
        <a:bodyPr/>
        <a:lstStyle/>
        <a:p>
          <a:r>
            <a:rPr lang="en-GB"/>
            <a:t>Media</a:t>
          </a:r>
        </a:p>
      </dgm:t>
    </dgm:pt>
    <dgm:pt modelId="{8DA12C30-E770-4DF5-95FA-1F484B53FDD7}" type="parTrans" cxnId="{2B485DF3-6681-417E-A6A7-B02BDF7F3003}">
      <dgm:prSet/>
      <dgm:spPr/>
      <dgm:t>
        <a:bodyPr/>
        <a:lstStyle/>
        <a:p>
          <a:endParaRPr lang="en-GB"/>
        </a:p>
      </dgm:t>
    </dgm:pt>
    <dgm:pt modelId="{5AE5C8DA-9B01-48FF-B6D7-19190E0B7945}" type="sibTrans" cxnId="{2B485DF3-6681-417E-A6A7-B02BDF7F3003}">
      <dgm:prSet/>
      <dgm:spPr/>
      <dgm:t>
        <a:bodyPr/>
        <a:lstStyle/>
        <a:p>
          <a:endParaRPr lang="en-GB"/>
        </a:p>
      </dgm:t>
    </dgm:pt>
    <dgm:pt modelId="{DBB5B3E7-1B84-4C0C-960D-3FE3A1F8C320}">
      <dgm:prSet phldrT="[Text]"/>
      <dgm:spPr/>
      <dgm:t>
        <a:bodyPr/>
        <a:lstStyle/>
        <a:p>
          <a:r>
            <a:rPr lang="en-GB"/>
            <a:t>Shareholders</a:t>
          </a:r>
        </a:p>
      </dgm:t>
    </dgm:pt>
    <dgm:pt modelId="{E44D517E-9DC7-4E57-9FFF-5795D8D6620A}" type="parTrans" cxnId="{92BFCDF7-C296-4CA9-9ABC-512B3EAF945B}">
      <dgm:prSet/>
      <dgm:spPr/>
      <dgm:t>
        <a:bodyPr/>
        <a:lstStyle/>
        <a:p>
          <a:endParaRPr lang="en-GB"/>
        </a:p>
      </dgm:t>
    </dgm:pt>
    <dgm:pt modelId="{A21B54BE-26C5-4D4B-B1EA-5E8545A85E84}" type="sibTrans" cxnId="{92BFCDF7-C296-4CA9-9ABC-512B3EAF945B}">
      <dgm:prSet/>
      <dgm:spPr/>
      <dgm:t>
        <a:bodyPr/>
        <a:lstStyle/>
        <a:p>
          <a:endParaRPr lang="en-GB"/>
        </a:p>
      </dgm:t>
    </dgm:pt>
    <dgm:pt modelId="{1273A568-CA2B-4BB4-B323-55C68628B333}">
      <dgm:prSet phldrT="[Text]"/>
      <dgm:spPr/>
      <dgm:t>
        <a:bodyPr/>
        <a:lstStyle/>
        <a:p>
          <a:endParaRPr lang="en-GB"/>
        </a:p>
      </dgm:t>
    </dgm:pt>
    <dgm:pt modelId="{02027BA3-E834-4A6C-8E6C-B7D7CDF3FC77}" type="parTrans" cxnId="{F7B90031-25BA-4F28-8BA5-49ADCE21774A}">
      <dgm:prSet/>
      <dgm:spPr/>
      <dgm:t>
        <a:bodyPr/>
        <a:lstStyle/>
        <a:p>
          <a:endParaRPr lang="en-GB"/>
        </a:p>
      </dgm:t>
    </dgm:pt>
    <dgm:pt modelId="{A6356CA3-3A11-4E8E-8AFD-023D8A3AD0BC}" type="sibTrans" cxnId="{F7B90031-25BA-4F28-8BA5-49ADCE21774A}">
      <dgm:prSet/>
      <dgm:spPr/>
      <dgm:t>
        <a:bodyPr/>
        <a:lstStyle/>
        <a:p>
          <a:endParaRPr lang="en-GB"/>
        </a:p>
      </dgm:t>
    </dgm:pt>
    <dgm:pt modelId="{219D00C4-1AED-44EF-A83E-BB0FC3907C82}">
      <dgm:prSet phldrT="[Text]"/>
      <dgm:spPr/>
      <dgm:t>
        <a:bodyPr/>
        <a:lstStyle/>
        <a:p>
          <a:r>
            <a:rPr lang="en-GB"/>
            <a:t>Customers</a:t>
          </a:r>
        </a:p>
      </dgm:t>
    </dgm:pt>
    <dgm:pt modelId="{8FD26BB8-4C58-4410-95D4-D3D898CF18E3}" type="parTrans" cxnId="{98C74A45-61F7-40A1-9505-438B1E305646}">
      <dgm:prSet/>
      <dgm:spPr/>
      <dgm:t>
        <a:bodyPr/>
        <a:lstStyle/>
        <a:p>
          <a:endParaRPr lang="en-GB"/>
        </a:p>
      </dgm:t>
    </dgm:pt>
    <dgm:pt modelId="{E3089456-6BDD-4B52-9993-DF32FCC16CBF}" type="sibTrans" cxnId="{98C74A45-61F7-40A1-9505-438B1E305646}">
      <dgm:prSet/>
      <dgm:spPr/>
      <dgm:t>
        <a:bodyPr/>
        <a:lstStyle/>
        <a:p>
          <a:endParaRPr lang="en-GB"/>
        </a:p>
      </dgm:t>
    </dgm:pt>
    <dgm:pt modelId="{2CA264E0-2D92-4A27-B8D3-F8F49B21D6FB}">
      <dgm:prSet phldrT="[Text]"/>
      <dgm:spPr/>
      <dgm:t>
        <a:bodyPr/>
        <a:lstStyle/>
        <a:p>
          <a:r>
            <a:rPr lang="en-GB"/>
            <a:t>Suppliers</a:t>
          </a:r>
        </a:p>
      </dgm:t>
    </dgm:pt>
    <dgm:pt modelId="{CC4701B0-931F-434E-AA1C-9076ECEDFE6C}" type="parTrans" cxnId="{4D0B0112-AF6C-4365-A2AE-9C3D7C1FC090}">
      <dgm:prSet/>
      <dgm:spPr/>
      <dgm:t>
        <a:bodyPr/>
        <a:lstStyle/>
        <a:p>
          <a:endParaRPr lang="en-GB"/>
        </a:p>
      </dgm:t>
    </dgm:pt>
    <dgm:pt modelId="{A939E279-7DB6-4B5A-B14A-5B1C29EF2C68}" type="sibTrans" cxnId="{4D0B0112-AF6C-4365-A2AE-9C3D7C1FC090}">
      <dgm:prSet/>
      <dgm:spPr/>
      <dgm:t>
        <a:bodyPr/>
        <a:lstStyle/>
        <a:p>
          <a:endParaRPr lang="en-GB"/>
        </a:p>
      </dgm:t>
    </dgm:pt>
    <dgm:pt modelId="{7529DEE2-2A98-4DE6-8EE2-A59F6AE66F38}" type="pres">
      <dgm:prSet presAssocID="{5F8F5177-C900-400C-BD5B-C278A3169EEC}" presName="composite" presStyleCnt="0">
        <dgm:presLayoutVars>
          <dgm:chMax val="1"/>
          <dgm:dir/>
          <dgm:resizeHandles val="exact"/>
        </dgm:presLayoutVars>
      </dgm:prSet>
      <dgm:spPr/>
      <dgm:t>
        <a:bodyPr/>
        <a:lstStyle/>
        <a:p>
          <a:endParaRPr lang="en-GB"/>
        </a:p>
      </dgm:t>
    </dgm:pt>
    <dgm:pt modelId="{96F9A3AD-A7DA-451A-8F29-12A980846DAB}" type="pres">
      <dgm:prSet presAssocID="{5F8F5177-C900-400C-BD5B-C278A3169EEC}" presName="radial" presStyleCnt="0">
        <dgm:presLayoutVars>
          <dgm:animLvl val="ctr"/>
        </dgm:presLayoutVars>
      </dgm:prSet>
      <dgm:spPr/>
    </dgm:pt>
    <dgm:pt modelId="{A7455F10-0565-4324-AEA1-545DDB1BB2F4}" type="pres">
      <dgm:prSet presAssocID="{B2EBDC47-1429-424C-8BB3-7B9575AB08DF}" presName="centerShape" presStyleLbl="vennNode1" presStyleIdx="0" presStyleCnt="7"/>
      <dgm:spPr/>
      <dgm:t>
        <a:bodyPr/>
        <a:lstStyle/>
        <a:p>
          <a:endParaRPr lang="en-GB"/>
        </a:p>
      </dgm:t>
    </dgm:pt>
    <dgm:pt modelId="{FBF24C39-CF58-4358-9EBC-6E0E71E50411}" type="pres">
      <dgm:prSet presAssocID="{80C597F7-2743-47B0-83FE-157AEB58DA05}" presName="node" presStyleLbl="vennNode1" presStyleIdx="1" presStyleCnt="7">
        <dgm:presLayoutVars>
          <dgm:bulletEnabled val="1"/>
        </dgm:presLayoutVars>
      </dgm:prSet>
      <dgm:spPr/>
      <dgm:t>
        <a:bodyPr/>
        <a:lstStyle/>
        <a:p>
          <a:endParaRPr lang="en-GB"/>
        </a:p>
      </dgm:t>
    </dgm:pt>
    <dgm:pt modelId="{4FE87786-DE94-4D3D-B20D-76E3C5AE095B}" type="pres">
      <dgm:prSet presAssocID="{7E2856DF-2D07-4876-9515-0D45D0930295}" presName="node" presStyleLbl="vennNode1" presStyleIdx="2" presStyleCnt="7">
        <dgm:presLayoutVars>
          <dgm:bulletEnabled val="1"/>
        </dgm:presLayoutVars>
      </dgm:prSet>
      <dgm:spPr/>
      <dgm:t>
        <a:bodyPr/>
        <a:lstStyle/>
        <a:p>
          <a:endParaRPr lang="en-GB"/>
        </a:p>
      </dgm:t>
    </dgm:pt>
    <dgm:pt modelId="{4C4A0DCB-FD93-4131-8CF6-E4C5248B4570}" type="pres">
      <dgm:prSet presAssocID="{0BAFC878-E885-4C6F-9BB7-4DFCE5769C05}" presName="node" presStyleLbl="vennNode1" presStyleIdx="3" presStyleCnt="7">
        <dgm:presLayoutVars>
          <dgm:bulletEnabled val="1"/>
        </dgm:presLayoutVars>
      </dgm:prSet>
      <dgm:spPr/>
      <dgm:t>
        <a:bodyPr/>
        <a:lstStyle/>
        <a:p>
          <a:endParaRPr lang="en-GB"/>
        </a:p>
      </dgm:t>
    </dgm:pt>
    <dgm:pt modelId="{393B7E67-9EA3-4762-AA41-93034892C1F9}" type="pres">
      <dgm:prSet presAssocID="{DBB5B3E7-1B84-4C0C-960D-3FE3A1F8C320}" presName="node" presStyleLbl="vennNode1" presStyleIdx="4" presStyleCnt="7">
        <dgm:presLayoutVars>
          <dgm:bulletEnabled val="1"/>
        </dgm:presLayoutVars>
      </dgm:prSet>
      <dgm:spPr/>
      <dgm:t>
        <a:bodyPr/>
        <a:lstStyle/>
        <a:p>
          <a:endParaRPr lang="en-GB"/>
        </a:p>
      </dgm:t>
    </dgm:pt>
    <dgm:pt modelId="{D0E3FC18-C8A0-4100-B132-836345CD5D2C}" type="pres">
      <dgm:prSet presAssocID="{2CA264E0-2D92-4A27-B8D3-F8F49B21D6FB}" presName="node" presStyleLbl="vennNode1" presStyleIdx="5" presStyleCnt="7">
        <dgm:presLayoutVars>
          <dgm:bulletEnabled val="1"/>
        </dgm:presLayoutVars>
      </dgm:prSet>
      <dgm:spPr/>
      <dgm:t>
        <a:bodyPr/>
        <a:lstStyle/>
        <a:p>
          <a:endParaRPr lang="en-GB"/>
        </a:p>
      </dgm:t>
    </dgm:pt>
    <dgm:pt modelId="{16AE7D43-481F-44E3-8094-A98EA1D03956}" type="pres">
      <dgm:prSet presAssocID="{219D00C4-1AED-44EF-A83E-BB0FC3907C82}" presName="node" presStyleLbl="vennNode1" presStyleIdx="6" presStyleCnt="7">
        <dgm:presLayoutVars>
          <dgm:bulletEnabled val="1"/>
        </dgm:presLayoutVars>
      </dgm:prSet>
      <dgm:spPr/>
      <dgm:t>
        <a:bodyPr/>
        <a:lstStyle/>
        <a:p>
          <a:endParaRPr lang="en-GB"/>
        </a:p>
      </dgm:t>
    </dgm:pt>
  </dgm:ptLst>
  <dgm:cxnLst>
    <dgm:cxn modelId="{2B485DF3-6681-417E-A6A7-B02BDF7F3003}" srcId="{B2EBDC47-1429-424C-8BB3-7B9575AB08DF}" destId="{0BAFC878-E885-4C6F-9BB7-4DFCE5769C05}" srcOrd="2" destOrd="0" parTransId="{8DA12C30-E770-4DF5-95FA-1F484B53FDD7}" sibTransId="{5AE5C8DA-9B01-48FF-B6D7-19190E0B7945}"/>
    <dgm:cxn modelId="{5AE76830-F0A0-4211-8B34-6B0706DFC128}" type="presOf" srcId="{2CA264E0-2D92-4A27-B8D3-F8F49B21D6FB}" destId="{D0E3FC18-C8A0-4100-B132-836345CD5D2C}" srcOrd="0" destOrd="0" presId="urn:microsoft.com/office/officeart/2005/8/layout/radial3"/>
    <dgm:cxn modelId="{4D0B0112-AF6C-4365-A2AE-9C3D7C1FC090}" srcId="{B2EBDC47-1429-424C-8BB3-7B9575AB08DF}" destId="{2CA264E0-2D92-4A27-B8D3-F8F49B21D6FB}" srcOrd="4" destOrd="0" parTransId="{CC4701B0-931F-434E-AA1C-9076ECEDFE6C}" sibTransId="{A939E279-7DB6-4B5A-B14A-5B1C29EF2C68}"/>
    <dgm:cxn modelId="{DA1E1DB7-798E-4C8C-B131-9B13E4001F40}" type="presOf" srcId="{B2EBDC47-1429-424C-8BB3-7B9575AB08DF}" destId="{A7455F10-0565-4324-AEA1-545DDB1BB2F4}" srcOrd="0" destOrd="0" presId="urn:microsoft.com/office/officeart/2005/8/layout/radial3"/>
    <dgm:cxn modelId="{44546753-2776-4805-9A46-3CE0DD22A56E}" srcId="{5F8F5177-C900-400C-BD5B-C278A3169EEC}" destId="{B2EBDC47-1429-424C-8BB3-7B9575AB08DF}" srcOrd="0" destOrd="0" parTransId="{8865A301-4712-473B-ADA3-E8F2D62BD8BB}" sibTransId="{CDC9CC50-84C5-4FEA-A7B2-BDE0A3611140}"/>
    <dgm:cxn modelId="{1EA022F0-FE59-4F72-A5AB-2E3179016C19}" type="presOf" srcId="{5F8F5177-C900-400C-BD5B-C278A3169EEC}" destId="{7529DEE2-2A98-4DE6-8EE2-A59F6AE66F38}" srcOrd="0" destOrd="0" presId="urn:microsoft.com/office/officeart/2005/8/layout/radial3"/>
    <dgm:cxn modelId="{250E192F-F1A8-490A-9C21-22AC32C1D954}" srcId="{B2EBDC47-1429-424C-8BB3-7B9575AB08DF}" destId="{7E2856DF-2D07-4876-9515-0D45D0930295}" srcOrd="1" destOrd="0" parTransId="{AD5025A0-67D2-4851-97E4-F9CCEB1A63AA}" sibTransId="{1385C9AF-B569-4D3A-AA79-54C082A1F460}"/>
    <dgm:cxn modelId="{98C74A45-61F7-40A1-9505-438B1E305646}" srcId="{B2EBDC47-1429-424C-8BB3-7B9575AB08DF}" destId="{219D00C4-1AED-44EF-A83E-BB0FC3907C82}" srcOrd="5" destOrd="0" parTransId="{8FD26BB8-4C58-4410-95D4-D3D898CF18E3}" sibTransId="{E3089456-6BDD-4B52-9993-DF32FCC16CBF}"/>
    <dgm:cxn modelId="{F7B90031-25BA-4F28-8BA5-49ADCE21774A}" srcId="{5F8F5177-C900-400C-BD5B-C278A3169EEC}" destId="{1273A568-CA2B-4BB4-B323-55C68628B333}" srcOrd="1" destOrd="0" parTransId="{02027BA3-E834-4A6C-8E6C-B7D7CDF3FC77}" sibTransId="{A6356CA3-3A11-4E8E-8AFD-023D8A3AD0BC}"/>
    <dgm:cxn modelId="{E35F783D-2BC2-435E-B096-1130E06FDFF1}" type="presOf" srcId="{219D00C4-1AED-44EF-A83E-BB0FC3907C82}" destId="{16AE7D43-481F-44E3-8094-A98EA1D03956}" srcOrd="0" destOrd="0" presId="urn:microsoft.com/office/officeart/2005/8/layout/radial3"/>
    <dgm:cxn modelId="{72D4A3A6-737F-4C45-9EB1-4B8B3449124A}" type="presOf" srcId="{DBB5B3E7-1B84-4C0C-960D-3FE3A1F8C320}" destId="{393B7E67-9EA3-4762-AA41-93034892C1F9}" srcOrd="0" destOrd="0" presId="urn:microsoft.com/office/officeart/2005/8/layout/radial3"/>
    <dgm:cxn modelId="{92BFCDF7-C296-4CA9-9ABC-512B3EAF945B}" srcId="{B2EBDC47-1429-424C-8BB3-7B9575AB08DF}" destId="{DBB5B3E7-1B84-4C0C-960D-3FE3A1F8C320}" srcOrd="3" destOrd="0" parTransId="{E44D517E-9DC7-4E57-9FFF-5795D8D6620A}" sibTransId="{A21B54BE-26C5-4D4B-B1EA-5E8545A85E84}"/>
    <dgm:cxn modelId="{620270DB-E67B-478F-BEBA-2E2E2FBF0E0F}" type="presOf" srcId="{0BAFC878-E885-4C6F-9BB7-4DFCE5769C05}" destId="{4C4A0DCB-FD93-4131-8CF6-E4C5248B4570}" srcOrd="0" destOrd="0" presId="urn:microsoft.com/office/officeart/2005/8/layout/radial3"/>
    <dgm:cxn modelId="{FD1C6F16-EAFC-4518-811E-8B33D182BB9A}" type="presOf" srcId="{80C597F7-2743-47B0-83FE-157AEB58DA05}" destId="{FBF24C39-CF58-4358-9EBC-6E0E71E50411}" srcOrd="0" destOrd="0" presId="urn:microsoft.com/office/officeart/2005/8/layout/radial3"/>
    <dgm:cxn modelId="{57CC371F-ABD6-4335-8C33-8A5887403505}" srcId="{B2EBDC47-1429-424C-8BB3-7B9575AB08DF}" destId="{80C597F7-2743-47B0-83FE-157AEB58DA05}" srcOrd="0" destOrd="0" parTransId="{190E4AF9-A08A-4DA8-ACAF-CB73D1A5C642}" sibTransId="{5F3F55E6-DCC5-4D19-9358-5F915BABE3C0}"/>
    <dgm:cxn modelId="{9F69ED22-C2A1-4B81-87B7-5E0DDF57906C}" type="presOf" srcId="{7E2856DF-2D07-4876-9515-0D45D0930295}" destId="{4FE87786-DE94-4D3D-B20D-76E3C5AE095B}" srcOrd="0" destOrd="0" presId="urn:microsoft.com/office/officeart/2005/8/layout/radial3"/>
    <dgm:cxn modelId="{19A49C19-DF5C-4A0B-8E14-A06D8DA9FC14}" type="presParOf" srcId="{7529DEE2-2A98-4DE6-8EE2-A59F6AE66F38}" destId="{96F9A3AD-A7DA-451A-8F29-12A980846DAB}" srcOrd="0" destOrd="0" presId="urn:microsoft.com/office/officeart/2005/8/layout/radial3"/>
    <dgm:cxn modelId="{38570751-47EB-41F0-89A1-69388CDCE3F5}" type="presParOf" srcId="{96F9A3AD-A7DA-451A-8F29-12A980846DAB}" destId="{A7455F10-0565-4324-AEA1-545DDB1BB2F4}" srcOrd="0" destOrd="0" presId="urn:microsoft.com/office/officeart/2005/8/layout/radial3"/>
    <dgm:cxn modelId="{BAD11E47-9375-4F5B-903F-BC660633971A}" type="presParOf" srcId="{96F9A3AD-A7DA-451A-8F29-12A980846DAB}" destId="{FBF24C39-CF58-4358-9EBC-6E0E71E50411}" srcOrd="1" destOrd="0" presId="urn:microsoft.com/office/officeart/2005/8/layout/radial3"/>
    <dgm:cxn modelId="{12665C47-F575-4358-8242-C06F3527B858}" type="presParOf" srcId="{96F9A3AD-A7DA-451A-8F29-12A980846DAB}" destId="{4FE87786-DE94-4D3D-B20D-76E3C5AE095B}" srcOrd="2" destOrd="0" presId="urn:microsoft.com/office/officeart/2005/8/layout/radial3"/>
    <dgm:cxn modelId="{B6B963AA-753B-4453-A333-C299693EA180}" type="presParOf" srcId="{96F9A3AD-A7DA-451A-8F29-12A980846DAB}" destId="{4C4A0DCB-FD93-4131-8CF6-E4C5248B4570}" srcOrd="3" destOrd="0" presId="urn:microsoft.com/office/officeart/2005/8/layout/radial3"/>
    <dgm:cxn modelId="{5592C7A0-3328-4A82-A4F4-6BB107B2F5B6}" type="presParOf" srcId="{96F9A3AD-A7DA-451A-8F29-12A980846DAB}" destId="{393B7E67-9EA3-4762-AA41-93034892C1F9}" srcOrd="4" destOrd="0" presId="urn:microsoft.com/office/officeart/2005/8/layout/radial3"/>
    <dgm:cxn modelId="{0ADCF3C1-9658-40D6-B543-B2684B12EC19}" type="presParOf" srcId="{96F9A3AD-A7DA-451A-8F29-12A980846DAB}" destId="{D0E3FC18-C8A0-4100-B132-836345CD5D2C}" srcOrd="5" destOrd="0" presId="urn:microsoft.com/office/officeart/2005/8/layout/radial3"/>
    <dgm:cxn modelId="{EFBA8268-E37C-4E9B-B1CB-B96A0E89AC44}" type="presParOf" srcId="{96F9A3AD-A7DA-451A-8F29-12A980846DAB}" destId="{16AE7D43-481F-44E3-8094-A98EA1D03956}" srcOrd="6" destOrd="0" presId="urn:microsoft.com/office/officeart/2005/8/layout/radial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4061922-F905-40D0-96A4-B7ACC9813335}" type="doc">
      <dgm:prSet loTypeId="urn:microsoft.com/office/officeart/2005/8/layout/radial5" loCatId="relationship" qsTypeId="urn:microsoft.com/office/officeart/2005/8/quickstyle/3d1" qsCatId="3D" csTypeId="urn:microsoft.com/office/officeart/2005/8/colors/colorful1" csCatId="colorful" phldr="1"/>
      <dgm:spPr/>
      <dgm:t>
        <a:bodyPr/>
        <a:lstStyle/>
        <a:p>
          <a:endParaRPr lang="en-GB"/>
        </a:p>
      </dgm:t>
    </dgm:pt>
    <dgm:pt modelId="{8221BF22-9625-4196-AC7C-00A3CDEAF67F}">
      <dgm:prSet phldrT="[Text]" custT="1"/>
      <dgm:spPr/>
      <dgm:t>
        <a:bodyPr/>
        <a:lstStyle/>
        <a:p>
          <a:r>
            <a:rPr lang="en-GB" sz="650"/>
            <a:t>Communication Strategy</a:t>
          </a:r>
        </a:p>
      </dgm:t>
    </dgm:pt>
    <dgm:pt modelId="{295BB05A-C01E-4B88-9F39-55838C12E246}" type="parTrans" cxnId="{3B171034-6C5E-4D6F-A9C1-31A8A26B6508}">
      <dgm:prSet/>
      <dgm:spPr/>
      <dgm:t>
        <a:bodyPr/>
        <a:lstStyle/>
        <a:p>
          <a:endParaRPr lang="en-GB"/>
        </a:p>
      </dgm:t>
    </dgm:pt>
    <dgm:pt modelId="{22D007FD-9F62-430D-8806-219E7A012787}" type="sibTrans" cxnId="{3B171034-6C5E-4D6F-A9C1-31A8A26B6508}">
      <dgm:prSet/>
      <dgm:spPr/>
      <dgm:t>
        <a:bodyPr/>
        <a:lstStyle/>
        <a:p>
          <a:endParaRPr lang="en-GB"/>
        </a:p>
      </dgm:t>
    </dgm:pt>
    <dgm:pt modelId="{2EABE991-C9C9-4C51-B844-FAB36D0D995A}">
      <dgm:prSet phldrT="[Text]" custT="1"/>
      <dgm:spPr/>
      <dgm:t>
        <a:bodyPr/>
        <a:lstStyle/>
        <a:p>
          <a:r>
            <a:rPr lang="en-GB" sz="800" u="sng"/>
            <a:t>Top Down</a:t>
          </a:r>
        </a:p>
        <a:p>
          <a:r>
            <a:rPr lang="en-GB" sz="600"/>
            <a:t>Change is communicated from higer management to employees</a:t>
          </a:r>
        </a:p>
      </dgm:t>
    </dgm:pt>
    <dgm:pt modelId="{11A17768-FD83-40B4-932D-99FC0300A298}" type="parTrans" cxnId="{3C1B1836-423E-4FD3-9D03-1A7DED3FB82D}">
      <dgm:prSet/>
      <dgm:spPr/>
      <dgm:t>
        <a:bodyPr/>
        <a:lstStyle/>
        <a:p>
          <a:endParaRPr lang="en-GB"/>
        </a:p>
      </dgm:t>
    </dgm:pt>
    <dgm:pt modelId="{D7EE6229-D8F7-4BD1-910F-57DEA5C137BC}" type="sibTrans" cxnId="{3C1B1836-423E-4FD3-9D03-1A7DED3FB82D}">
      <dgm:prSet/>
      <dgm:spPr/>
      <dgm:t>
        <a:bodyPr/>
        <a:lstStyle/>
        <a:p>
          <a:endParaRPr lang="en-GB"/>
        </a:p>
      </dgm:t>
    </dgm:pt>
    <dgm:pt modelId="{9ABE78F4-E07F-4F58-BC15-EA25650F2D61}">
      <dgm:prSet phldrT="[Text]" custT="1"/>
      <dgm:spPr/>
      <dgm:t>
        <a:bodyPr/>
        <a:lstStyle/>
        <a:p>
          <a:r>
            <a:rPr lang="en-GB" sz="800" u="sng"/>
            <a:t>Interactive</a:t>
          </a:r>
        </a:p>
        <a:p>
          <a:r>
            <a:rPr lang="en-GB" sz="600"/>
            <a:t>Change is communicated via all levels of management in a collective process</a:t>
          </a:r>
        </a:p>
      </dgm:t>
    </dgm:pt>
    <dgm:pt modelId="{80EEFFB2-9D72-4501-A8D1-D6669DECA3F8}" type="parTrans" cxnId="{5C7A121F-F494-4E46-8F47-C8E1D95F76D1}">
      <dgm:prSet/>
      <dgm:spPr/>
      <dgm:t>
        <a:bodyPr/>
        <a:lstStyle/>
        <a:p>
          <a:endParaRPr lang="en-GB"/>
        </a:p>
      </dgm:t>
    </dgm:pt>
    <dgm:pt modelId="{11991C40-7E8D-4F26-8494-EB95CF4E5823}" type="sibTrans" cxnId="{5C7A121F-F494-4E46-8F47-C8E1D95F76D1}">
      <dgm:prSet/>
      <dgm:spPr/>
      <dgm:t>
        <a:bodyPr/>
        <a:lstStyle/>
        <a:p>
          <a:endParaRPr lang="en-GB"/>
        </a:p>
      </dgm:t>
    </dgm:pt>
    <dgm:pt modelId="{6B0CFE09-79F5-4277-BA65-5C03F170FB74}">
      <dgm:prSet phldrT="[Text]" custT="1"/>
      <dgm:spPr/>
      <dgm:t>
        <a:bodyPr/>
        <a:lstStyle/>
        <a:p>
          <a:r>
            <a:rPr lang="en-GB" sz="800" u="sng"/>
            <a:t>Bottom Down</a:t>
          </a:r>
        </a:p>
        <a:p>
          <a:r>
            <a:rPr lang="en-GB" sz="500"/>
            <a:t>Change is communicated by middle/ low management to employee once agreed by  higer management</a:t>
          </a:r>
        </a:p>
      </dgm:t>
    </dgm:pt>
    <dgm:pt modelId="{BA5D9745-C16F-4774-B924-9B6783482DED}" type="parTrans" cxnId="{BFE851D1-8CC8-45DB-BEBC-2CB541EBDB68}">
      <dgm:prSet/>
      <dgm:spPr/>
      <dgm:t>
        <a:bodyPr/>
        <a:lstStyle/>
        <a:p>
          <a:endParaRPr lang="en-GB"/>
        </a:p>
      </dgm:t>
    </dgm:pt>
    <dgm:pt modelId="{DA864212-A2EA-4B47-83DE-0C477D2BADB0}" type="sibTrans" cxnId="{BFE851D1-8CC8-45DB-BEBC-2CB541EBDB68}">
      <dgm:prSet/>
      <dgm:spPr/>
      <dgm:t>
        <a:bodyPr/>
        <a:lstStyle/>
        <a:p>
          <a:endParaRPr lang="en-GB"/>
        </a:p>
      </dgm:t>
    </dgm:pt>
    <dgm:pt modelId="{A0195156-509A-41D5-B876-ED26EAE645C7}">
      <dgm:prSet phldrT="[Text]" custT="1"/>
      <dgm:spPr/>
      <dgm:t>
        <a:bodyPr/>
        <a:lstStyle/>
        <a:p>
          <a:r>
            <a:rPr lang="en-GB" sz="800" u="sng"/>
            <a:t>Semi-autonomous</a:t>
          </a:r>
        </a:p>
        <a:p>
          <a:r>
            <a:rPr lang="en-GB" sz="600"/>
            <a:t>Change is communicated and naturally evolves</a:t>
          </a:r>
        </a:p>
        <a:p>
          <a:endParaRPr lang="en-GB" sz="600"/>
        </a:p>
      </dgm:t>
    </dgm:pt>
    <dgm:pt modelId="{C8AEA7D8-7ABD-4C5B-8A30-83D07AA154CE}" type="parTrans" cxnId="{DBF3CAD0-5E90-4DC0-A22E-807733ED3FBC}">
      <dgm:prSet/>
      <dgm:spPr/>
      <dgm:t>
        <a:bodyPr/>
        <a:lstStyle/>
        <a:p>
          <a:endParaRPr lang="en-GB"/>
        </a:p>
      </dgm:t>
    </dgm:pt>
    <dgm:pt modelId="{53D89BEC-867A-4937-BB6A-9C94E58B3451}" type="sibTrans" cxnId="{DBF3CAD0-5E90-4DC0-A22E-807733ED3FBC}">
      <dgm:prSet/>
      <dgm:spPr/>
      <dgm:t>
        <a:bodyPr/>
        <a:lstStyle/>
        <a:p>
          <a:endParaRPr lang="en-GB"/>
        </a:p>
      </dgm:t>
    </dgm:pt>
    <dgm:pt modelId="{00C24067-2118-4312-9964-470F1D44F7C3}" type="pres">
      <dgm:prSet presAssocID="{84061922-F905-40D0-96A4-B7ACC9813335}" presName="Name0" presStyleCnt="0">
        <dgm:presLayoutVars>
          <dgm:chMax val="1"/>
          <dgm:dir/>
          <dgm:animLvl val="ctr"/>
          <dgm:resizeHandles val="exact"/>
        </dgm:presLayoutVars>
      </dgm:prSet>
      <dgm:spPr/>
      <dgm:t>
        <a:bodyPr/>
        <a:lstStyle/>
        <a:p>
          <a:endParaRPr lang="en-GB"/>
        </a:p>
      </dgm:t>
    </dgm:pt>
    <dgm:pt modelId="{329D4A56-4C29-4107-A1E1-99BEEC8F7D99}" type="pres">
      <dgm:prSet presAssocID="{8221BF22-9625-4196-AC7C-00A3CDEAF67F}" presName="centerShape" presStyleLbl="node0" presStyleIdx="0" presStyleCnt="1"/>
      <dgm:spPr/>
      <dgm:t>
        <a:bodyPr/>
        <a:lstStyle/>
        <a:p>
          <a:endParaRPr lang="en-GB"/>
        </a:p>
      </dgm:t>
    </dgm:pt>
    <dgm:pt modelId="{7942CAA3-E4A7-4273-B36B-4E452033A01B}" type="pres">
      <dgm:prSet presAssocID="{11A17768-FD83-40B4-932D-99FC0300A298}" presName="parTrans" presStyleLbl="sibTrans2D1" presStyleIdx="0" presStyleCnt="4"/>
      <dgm:spPr/>
      <dgm:t>
        <a:bodyPr/>
        <a:lstStyle/>
        <a:p>
          <a:endParaRPr lang="en-GB"/>
        </a:p>
      </dgm:t>
    </dgm:pt>
    <dgm:pt modelId="{20406AC2-B57D-476B-82DE-C0665E21C7D8}" type="pres">
      <dgm:prSet presAssocID="{11A17768-FD83-40B4-932D-99FC0300A298}" presName="connectorText" presStyleLbl="sibTrans2D1" presStyleIdx="0" presStyleCnt="4"/>
      <dgm:spPr/>
      <dgm:t>
        <a:bodyPr/>
        <a:lstStyle/>
        <a:p>
          <a:endParaRPr lang="en-GB"/>
        </a:p>
      </dgm:t>
    </dgm:pt>
    <dgm:pt modelId="{82F8D46F-1DA9-4FDC-B332-1FBF45313E1B}" type="pres">
      <dgm:prSet presAssocID="{2EABE991-C9C9-4C51-B844-FAB36D0D995A}" presName="node" presStyleLbl="node1" presStyleIdx="0" presStyleCnt="4">
        <dgm:presLayoutVars>
          <dgm:bulletEnabled val="1"/>
        </dgm:presLayoutVars>
      </dgm:prSet>
      <dgm:spPr/>
      <dgm:t>
        <a:bodyPr/>
        <a:lstStyle/>
        <a:p>
          <a:endParaRPr lang="en-GB"/>
        </a:p>
      </dgm:t>
    </dgm:pt>
    <dgm:pt modelId="{61017640-EC8C-4015-9A69-2366C6DF73F3}" type="pres">
      <dgm:prSet presAssocID="{80EEFFB2-9D72-4501-A8D1-D6669DECA3F8}" presName="parTrans" presStyleLbl="sibTrans2D1" presStyleIdx="1" presStyleCnt="4"/>
      <dgm:spPr/>
      <dgm:t>
        <a:bodyPr/>
        <a:lstStyle/>
        <a:p>
          <a:endParaRPr lang="en-GB"/>
        </a:p>
      </dgm:t>
    </dgm:pt>
    <dgm:pt modelId="{A4918F68-DD43-481C-96B0-EB9A1D221661}" type="pres">
      <dgm:prSet presAssocID="{80EEFFB2-9D72-4501-A8D1-D6669DECA3F8}" presName="connectorText" presStyleLbl="sibTrans2D1" presStyleIdx="1" presStyleCnt="4"/>
      <dgm:spPr/>
      <dgm:t>
        <a:bodyPr/>
        <a:lstStyle/>
        <a:p>
          <a:endParaRPr lang="en-GB"/>
        </a:p>
      </dgm:t>
    </dgm:pt>
    <dgm:pt modelId="{3E9ECC2E-3327-4C91-B6C4-61213D815B6D}" type="pres">
      <dgm:prSet presAssocID="{9ABE78F4-E07F-4F58-BC15-EA25650F2D61}" presName="node" presStyleLbl="node1" presStyleIdx="1" presStyleCnt="4">
        <dgm:presLayoutVars>
          <dgm:bulletEnabled val="1"/>
        </dgm:presLayoutVars>
      </dgm:prSet>
      <dgm:spPr/>
      <dgm:t>
        <a:bodyPr/>
        <a:lstStyle/>
        <a:p>
          <a:endParaRPr lang="en-GB"/>
        </a:p>
      </dgm:t>
    </dgm:pt>
    <dgm:pt modelId="{542BF829-AA83-4A73-A3C5-085047184A44}" type="pres">
      <dgm:prSet presAssocID="{BA5D9745-C16F-4774-B924-9B6783482DED}" presName="parTrans" presStyleLbl="sibTrans2D1" presStyleIdx="2" presStyleCnt="4"/>
      <dgm:spPr/>
      <dgm:t>
        <a:bodyPr/>
        <a:lstStyle/>
        <a:p>
          <a:endParaRPr lang="en-GB"/>
        </a:p>
      </dgm:t>
    </dgm:pt>
    <dgm:pt modelId="{F0F25221-AB02-41AA-AC41-C0C07F2D7994}" type="pres">
      <dgm:prSet presAssocID="{BA5D9745-C16F-4774-B924-9B6783482DED}" presName="connectorText" presStyleLbl="sibTrans2D1" presStyleIdx="2" presStyleCnt="4"/>
      <dgm:spPr/>
      <dgm:t>
        <a:bodyPr/>
        <a:lstStyle/>
        <a:p>
          <a:endParaRPr lang="en-GB"/>
        </a:p>
      </dgm:t>
    </dgm:pt>
    <dgm:pt modelId="{02B7E680-DD04-443E-B492-0E926AB2E017}" type="pres">
      <dgm:prSet presAssocID="{6B0CFE09-79F5-4277-BA65-5C03F170FB74}" presName="node" presStyleLbl="node1" presStyleIdx="2" presStyleCnt="4">
        <dgm:presLayoutVars>
          <dgm:bulletEnabled val="1"/>
        </dgm:presLayoutVars>
      </dgm:prSet>
      <dgm:spPr/>
      <dgm:t>
        <a:bodyPr/>
        <a:lstStyle/>
        <a:p>
          <a:endParaRPr lang="en-GB"/>
        </a:p>
      </dgm:t>
    </dgm:pt>
    <dgm:pt modelId="{0CF952B9-27F6-46CC-80B2-ACF6F4101F4F}" type="pres">
      <dgm:prSet presAssocID="{C8AEA7D8-7ABD-4C5B-8A30-83D07AA154CE}" presName="parTrans" presStyleLbl="sibTrans2D1" presStyleIdx="3" presStyleCnt="4"/>
      <dgm:spPr/>
      <dgm:t>
        <a:bodyPr/>
        <a:lstStyle/>
        <a:p>
          <a:endParaRPr lang="en-GB"/>
        </a:p>
      </dgm:t>
    </dgm:pt>
    <dgm:pt modelId="{95C739BD-417B-41E7-9BA0-E80FE470A262}" type="pres">
      <dgm:prSet presAssocID="{C8AEA7D8-7ABD-4C5B-8A30-83D07AA154CE}" presName="connectorText" presStyleLbl="sibTrans2D1" presStyleIdx="3" presStyleCnt="4"/>
      <dgm:spPr/>
      <dgm:t>
        <a:bodyPr/>
        <a:lstStyle/>
        <a:p>
          <a:endParaRPr lang="en-GB"/>
        </a:p>
      </dgm:t>
    </dgm:pt>
    <dgm:pt modelId="{F98BD10B-0000-4C36-B30F-2DDDD260DBD1}" type="pres">
      <dgm:prSet presAssocID="{A0195156-509A-41D5-B876-ED26EAE645C7}" presName="node" presStyleLbl="node1" presStyleIdx="3" presStyleCnt="4">
        <dgm:presLayoutVars>
          <dgm:bulletEnabled val="1"/>
        </dgm:presLayoutVars>
      </dgm:prSet>
      <dgm:spPr/>
      <dgm:t>
        <a:bodyPr/>
        <a:lstStyle/>
        <a:p>
          <a:endParaRPr lang="en-GB"/>
        </a:p>
      </dgm:t>
    </dgm:pt>
  </dgm:ptLst>
  <dgm:cxnLst>
    <dgm:cxn modelId="{311E6A0D-778E-4DE0-BED2-8BF387C4CB15}" type="presOf" srcId="{11A17768-FD83-40B4-932D-99FC0300A298}" destId="{7942CAA3-E4A7-4273-B36B-4E452033A01B}" srcOrd="0" destOrd="0" presId="urn:microsoft.com/office/officeart/2005/8/layout/radial5"/>
    <dgm:cxn modelId="{637768B8-3254-4CEA-B2E0-5771BA2BB6D6}" type="presOf" srcId="{6B0CFE09-79F5-4277-BA65-5C03F170FB74}" destId="{02B7E680-DD04-443E-B492-0E926AB2E017}" srcOrd="0" destOrd="0" presId="urn:microsoft.com/office/officeart/2005/8/layout/radial5"/>
    <dgm:cxn modelId="{5C7A121F-F494-4E46-8F47-C8E1D95F76D1}" srcId="{8221BF22-9625-4196-AC7C-00A3CDEAF67F}" destId="{9ABE78F4-E07F-4F58-BC15-EA25650F2D61}" srcOrd="1" destOrd="0" parTransId="{80EEFFB2-9D72-4501-A8D1-D6669DECA3F8}" sibTransId="{11991C40-7E8D-4F26-8494-EB95CF4E5823}"/>
    <dgm:cxn modelId="{BFE851D1-8CC8-45DB-BEBC-2CB541EBDB68}" srcId="{8221BF22-9625-4196-AC7C-00A3CDEAF67F}" destId="{6B0CFE09-79F5-4277-BA65-5C03F170FB74}" srcOrd="2" destOrd="0" parTransId="{BA5D9745-C16F-4774-B924-9B6783482DED}" sibTransId="{DA864212-A2EA-4B47-83DE-0C477D2BADB0}"/>
    <dgm:cxn modelId="{D1D1FFC0-0DA1-4FD6-AA2D-8D77993C7E0A}" type="presOf" srcId="{C8AEA7D8-7ABD-4C5B-8A30-83D07AA154CE}" destId="{0CF952B9-27F6-46CC-80B2-ACF6F4101F4F}" srcOrd="0" destOrd="0" presId="urn:microsoft.com/office/officeart/2005/8/layout/radial5"/>
    <dgm:cxn modelId="{DBF3CAD0-5E90-4DC0-A22E-807733ED3FBC}" srcId="{8221BF22-9625-4196-AC7C-00A3CDEAF67F}" destId="{A0195156-509A-41D5-B876-ED26EAE645C7}" srcOrd="3" destOrd="0" parTransId="{C8AEA7D8-7ABD-4C5B-8A30-83D07AA154CE}" sibTransId="{53D89BEC-867A-4937-BB6A-9C94E58B3451}"/>
    <dgm:cxn modelId="{3FC3FB1D-0D8E-4E67-B3C4-0D1C13613296}" type="presOf" srcId="{BA5D9745-C16F-4774-B924-9B6783482DED}" destId="{542BF829-AA83-4A73-A3C5-085047184A44}" srcOrd="0" destOrd="0" presId="urn:microsoft.com/office/officeart/2005/8/layout/radial5"/>
    <dgm:cxn modelId="{3C1B1836-423E-4FD3-9D03-1A7DED3FB82D}" srcId="{8221BF22-9625-4196-AC7C-00A3CDEAF67F}" destId="{2EABE991-C9C9-4C51-B844-FAB36D0D995A}" srcOrd="0" destOrd="0" parTransId="{11A17768-FD83-40B4-932D-99FC0300A298}" sibTransId="{D7EE6229-D8F7-4BD1-910F-57DEA5C137BC}"/>
    <dgm:cxn modelId="{CD7F5728-46E3-4FFE-867E-B5F7692EC9E0}" type="presOf" srcId="{80EEFFB2-9D72-4501-A8D1-D6669DECA3F8}" destId="{A4918F68-DD43-481C-96B0-EB9A1D221661}" srcOrd="1" destOrd="0" presId="urn:microsoft.com/office/officeart/2005/8/layout/radial5"/>
    <dgm:cxn modelId="{E8525A62-CDEF-4C0B-9D5C-988886D5C721}" type="presOf" srcId="{9ABE78F4-E07F-4F58-BC15-EA25650F2D61}" destId="{3E9ECC2E-3327-4C91-B6C4-61213D815B6D}" srcOrd="0" destOrd="0" presId="urn:microsoft.com/office/officeart/2005/8/layout/radial5"/>
    <dgm:cxn modelId="{B33CF49E-08AB-4B08-A761-AEBEABB53633}" type="presOf" srcId="{80EEFFB2-9D72-4501-A8D1-D6669DECA3F8}" destId="{61017640-EC8C-4015-9A69-2366C6DF73F3}" srcOrd="0" destOrd="0" presId="urn:microsoft.com/office/officeart/2005/8/layout/radial5"/>
    <dgm:cxn modelId="{3B171034-6C5E-4D6F-A9C1-31A8A26B6508}" srcId="{84061922-F905-40D0-96A4-B7ACC9813335}" destId="{8221BF22-9625-4196-AC7C-00A3CDEAF67F}" srcOrd="0" destOrd="0" parTransId="{295BB05A-C01E-4B88-9F39-55838C12E246}" sibTransId="{22D007FD-9F62-430D-8806-219E7A012787}"/>
    <dgm:cxn modelId="{954952E8-DC5D-4D6A-B104-7C4BDA4DA3A4}" type="presOf" srcId="{C8AEA7D8-7ABD-4C5B-8A30-83D07AA154CE}" destId="{95C739BD-417B-41E7-9BA0-E80FE470A262}" srcOrd="1" destOrd="0" presId="urn:microsoft.com/office/officeart/2005/8/layout/radial5"/>
    <dgm:cxn modelId="{370276DF-1490-468A-891F-4701A1AF3C11}" type="presOf" srcId="{84061922-F905-40D0-96A4-B7ACC9813335}" destId="{00C24067-2118-4312-9964-470F1D44F7C3}" srcOrd="0" destOrd="0" presId="urn:microsoft.com/office/officeart/2005/8/layout/radial5"/>
    <dgm:cxn modelId="{CBE85D33-81EF-49B7-BF9D-2A4CA2857570}" type="presOf" srcId="{8221BF22-9625-4196-AC7C-00A3CDEAF67F}" destId="{329D4A56-4C29-4107-A1E1-99BEEC8F7D99}" srcOrd="0" destOrd="0" presId="urn:microsoft.com/office/officeart/2005/8/layout/radial5"/>
    <dgm:cxn modelId="{978FD38D-BB0A-417B-8E63-6EEDDD389013}" type="presOf" srcId="{BA5D9745-C16F-4774-B924-9B6783482DED}" destId="{F0F25221-AB02-41AA-AC41-C0C07F2D7994}" srcOrd="1" destOrd="0" presId="urn:microsoft.com/office/officeart/2005/8/layout/radial5"/>
    <dgm:cxn modelId="{3D1D8DFF-5F9B-44A1-BDC0-491A55A709DD}" type="presOf" srcId="{A0195156-509A-41D5-B876-ED26EAE645C7}" destId="{F98BD10B-0000-4C36-B30F-2DDDD260DBD1}" srcOrd="0" destOrd="0" presId="urn:microsoft.com/office/officeart/2005/8/layout/radial5"/>
    <dgm:cxn modelId="{6F4DF218-872C-4BB2-A497-FCBD58A3E1CD}" type="presOf" srcId="{2EABE991-C9C9-4C51-B844-FAB36D0D995A}" destId="{82F8D46F-1DA9-4FDC-B332-1FBF45313E1B}" srcOrd="0" destOrd="0" presId="urn:microsoft.com/office/officeart/2005/8/layout/radial5"/>
    <dgm:cxn modelId="{87443789-DD77-4364-902F-19CDEC452F29}" type="presOf" srcId="{11A17768-FD83-40B4-932D-99FC0300A298}" destId="{20406AC2-B57D-476B-82DE-C0665E21C7D8}" srcOrd="1" destOrd="0" presId="urn:microsoft.com/office/officeart/2005/8/layout/radial5"/>
    <dgm:cxn modelId="{3D0FA203-42FF-4852-8E60-95A2C9292262}" type="presParOf" srcId="{00C24067-2118-4312-9964-470F1D44F7C3}" destId="{329D4A56-4C29-4107-A1E1-99BEEC8F7D99}" srcOrd="0" destOrd="0" presId="urn:microsoft.com/office/officeart/2005/8/layout/radial5"/>
    <dgm:cxn modelId="{90CF7D6D-158C-44D3-AACD-68105A781002}" type="presParOf" srcId="{00C24067-2118-4312-9964-470F1D44F7C3}" destId="{7942CAA3-E4A7-4273-B36B-4E452033A01B}" srcOrd="1" destOrd="0" presId="urn:microsoft.com/office/officeart/2005/8/layout/radial5"/>
    <dgm:cxn modelId="{CD48D809-218A-49CB-BE51-36DBDC9D20E9}" type="presParOf" srcId="{7942CAA3-E4A7-4273-B36B-4E452033A01B}" destId="{20406AC2-B57D-476B-82DE-C0665E21C7D8}" srcOrd="0" destOrd="0" presId="urn:microsoft.com/office/officeart/2005/8/layout/radial5"/>
    <dgm:cxn modelId="{86A54AB4-C25A-4F50-9BA7-712732B30565}" type="presParOf" srcId="{00C24067-2118-4312-9964-470F1D44F7C3}" destId="{82F8D46F-1DA9-4FDC-B332-1FBF45313E1B}" srcOrd="2" destOrd="0" presId="urn:microsoft.com/office/officeart/2005/8/layout/radial5"/>
    <dgm:cxn modelId="{B9D8AB13-187F-440D-B9EC-54D4EBFB5920}" type="presParOf" srcId="{00C24067-2118-4312-9964-470F1D44F7C3}" destId="{61017640-EC8C-4015-9A69-2366C6DF73F3}" srcOrd="3" destOrd="0" presId="urn:microsoft.com/office/officeart/2005/8/layout/radial5"/>
    <dgm:cxn modelId="{EB348F70-AB72-498E-A665-AD3DBD24CFB1}" type="presParOf" srcId="{61017640-EC8C-4015-9A69-2366C6DF73F3}" destId="{A4918F68-DD43-481C-96B0-EB9A1D221661}" srcOrd="0" destOrd="0" presId="urn:microsoft.com/office/officeart/2005/8/layout/radial5"/>
    <dgm:cxn modelId="{5D9BE72A-81DF-4D2C-B617-CDFE8A991340}" type="presParOf" srcId="{00C24067-2118-4312-9964-470F1D44F7C3}" destId="{3E9ECC2E-3327-4C91-B6C4-61213D815B6D}" srcOrd="4" destOrd="0" presId="urn:microsoft.com/office/officeart/2005/8/layout/radial5"/>
    <dgm:cxn modelId="{F00AE9AE-907E-47AE-B9CA-CA4AD39451DF}" type="presParOf" srcId="{00C24067-2118-4312-9964-470F1D44F7C3}" destId="{542BF829-AA83-4A73-A3C5-085047184A44}" srcOrd="5" destOrd="0" presId="urn:microsoft.com/office/officeart/2005/8/layout/radial5"/>
    <dgm:cxn modelId="{B16DC787-BDC1-4330-A7B8-4EA3AB9D56A0}" type="presParOf" srcId="{542BF829-AA83-4A73-A3C5-085047184A44}" destId="{F0F25221-AB02-41AA-AC41-C0C07F2D7994}" srcOrd="0" destOrd="0" presId="urn:microsoft.com/office/officeart/2005/8/layout/radial5"/>
    <dgm:cxn modelId="{DE9F9CD6-BD2C-4EA9-8001-49B136A4851C}" type="presParOf" srcId="{00C24067-2118-4312-9964-470F1D44F7C3}" destId="{02B7E680-DD04-443E-B492-0E926AB2E017}" srcOrd="6" destOrd="0" presId="urn:microsoft.com/office/officeart/2005/8/layout/radial5"/>
    <dgm:cxn modelId="{E9190BA3-8F5D-4173-A10B-727151557267}" type="presParOf" srcId="{00C24067-2118-4312-9964-470F1D44F7C3}" destId="{0CF952B9-27F6-46CC-80B2-ACF6F4101F4F}" srcOrd="7" destOrd="0" presId="urn:microsoft.com/office/officeart/2005/8/layout/radial5"/>
    <dgm:cxn modelId="{2DDCE322-0562-4BE9-844E-7215829791BC}" type="presParOf" srcId="{0CF952B9-27F6-46CC-80B2-ACF6F4101F4F}" destId="{95C739BD-417B-41E7-9BA0-E80FE470A262}" srcOrd="0" destOrd="0" presId="urn:microsoft.com/office/officeart/2005/8/layout/radial5"/>
    <dgm:cxn modelId="{033CDA79-4832-4AB5-A899-0F2B5D1F5878}" type="presParOf" srcId="{00C24067-2118-4312-9964-470F1D44F7C3}" destId="{F98BD10B-0000-4C36-B30F-2DDDD260DBD1}" srcOrd="8"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455F10-0565-4324-AEA1-545DDB1BB2F4}">
      <dsp:nvSpPr>
        <dsp:cNvPr id="0" name=""/>
        <dsp:cNvSpPr/>
      </dsp:nvSpPr>
      <dsp:spPr>
        <a:xfrm>
          <a:off x="1464396" y="641950"/>
          <a:ext cx="1599244" cy="1599244"/>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GB" sz="2200" kern="1200"/>
            <a:t>Company</a:t>
          </a:r>
        </a:p>
      </dsp:txBody>
      <dsp:txXfrm>
        <a:off x="1698600" y="876154"/>
        <a:ext cx="1130836" cy="1130836"/>
      </dsp:txXfrm>
    </dsp:sp>
    <dsp:sp modelId="{FBF24C39-CF58-4358-9EBC-6E0E71E50411}">
      <dsp:nvSpPr>
        <dsp:cNvPr id="0" name=""/>
        <dsp:cNvSpPr/>
      </dsp:nvSpPr>
      <dsp:spPr>
        <a:xfrm>
          <a:off x="1864207" y="285"/>
          <a:ext cx="799622" cy="799622"/>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Employees</a:t>
          </a:r>
        </a:p>
      </dsp:txBody>
      <dsp:txXfrm>
        <a:off x="1981309" y="117387"/>
        <a:ext cx="565418" cy="565418"/>
      </dsp:txXfrm>
    </dsp:sp>
    <dsp:sp modelId="{4FE87786-DE94-4D3D-B20D-76E3C5AE095B}">
      <dsp:nvSpPr>
        <dsp:cNvPr id="0" name=""/>
        <dsp:cNvSpPr/>
      </dsp:nvSpPr>
      <dsp:spPr>
        <a:xfrm>
          <a:off x="2766152" y="521023"/>
          <a:ext cx="799622" cy="799622"/>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Competitors</a:t>
          </a:r>
        </a:p>
      </dsp:txBody>
      <dsp:txXfrm>
        <a:off x="2883254" y="638125"/>
        <a:ext cx="565418" cy="565418"/>
      </dsp:txXfrm>
    </dsp:sp>
    <dsp:sp modelId="{4C4A0DCB-FD93-4131-8CF6-E4C5248B4570}">
      <dsp:nvSpPr>
        <dsp:cNvPr id="0" name=""/>
        <dsp:cNvSpPr/>
      </dsp:nvSpPr>
      <dsp:spPr>
        <a:xfrm>
          <a:off x="2766152" y="1562499"/>
          <a:ext cx="799622" cy="799622"/>
        </a:xfrm>
        <a:prstGeom prst="ellipse">
          <a:avLst/>
        </a:prstGeom>
        <a:solidFill>
          <a:schemeClr val="accent5">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Media</a:t>
          </a:r>
        </a:p>
      </dsp:txBody>
      <dsp:txXfrm>
        <a:off x="2883254" y="1679601"/>
        <a:ext cx="565418" cy="565418"/>
      </dsp:txXfrm>
    </dsp:sp>
    <dsp:sp modelId="{393B7E67-9EA3-4762-AA41-93034892C1F9}">
      <dsp:nvSpPr>
        <dsp:cNvPr id="0" name=""/>
        <dsp:cNvSpPr/>
      </dsp:nvSpPr>
      <dsp:spPr>
        <a:xfrm>
          <a:off x="1864207" y="2083237"/>
          <a:ext cx="799622" cy="799622"/>
        </a:xfrm>
        <a:prstGeom prst="ellipse">
          <a:avLst/>
        </a:prstGeom>
        <a:solidFill>
          <a:schemeClr val="accent6">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Shareholders</a:t>
          </a:r>
        </a:p>
      </dsp:txBody>
      <dsp:txXfrm>
        <a:off x="1981309" y="2200339"/>
        <a:ext cx="565418" cy="565418"/>
      </dsp:txXfrm>
    </dsp:sp>
    <dsp:sp modelId="{D0E3FC18-C8A0-4100-B132-836345CD5D2C}">
      <dsp:nvSpPr>
        <dsp:cNvPr id="0" name=""/>
        <dsp:cNvSpPr/>
      </dsp:nvSpPr>
      <dsp:spPr>
        <a:xfrm>
          <a:off x="962263" y="1562499"/>
          <a:ext cx="799622" cy="799622"/>
        </a:xfrm>
        <a:prstGeom prst="ellipse">
          <a:avLst/>
        </a:prstGeom>
        <a:solidFill>
          <a:schemeClr val="accent2">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Suppliers</a:t>
          </a:r>
        </a:p>
      </dsp:txBody>
      <dsp:txXfrm>
        <a:off x="1079365" y="1679601"/>
        <a:ext cx="565418" cy="565418"/>
      </dsp:txXfrm>
    </dsp:sp>
    <dsp:sp modelId="{16AE7D43-481F-44E3-8094-A98EA1D03956}">
      <dsp:nvSpPr>
        <dsp:cNvPr id="0" name=""/>
        <dsp:cNvSpPr/>
      </dsp:nvSpPr>
      <dsp:spPr>
        <a:xfrm>
          <a:off x="962263" y="521023"/>
          <a:ext cx="799622" cy="799622"/>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Customers</a:t>
          </a:r>
        </a:p>
      </dsp:txBody>
      <dsp:txXfrm>
        <a:off x="1079365" y="638125"/>
        <a:ext cx="565418" cy="5654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9D4A56-4C29-4107-A1E1-99BEEC8F7D99}">
      <dsp:nvSpPr>
        <dsp:cNvPr id="0" name=""/>
        <dsp:cNvSpPr/>
      </dsp:nvSpPr>
      <dsp:spPr>
        <a:xfrm>
          <a:off x="2232825" y="1133958"/>
          <a:ext cx="808658" cy="808658"/>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288925">
            <a:lnSpc>
              <a:spcPct val="90000"/>
            </a:lnSpc>
            <a:spcBef>
              <a:spcPct val="0"/>
            </a:spcBef>
            <a:spcAft>
              <a:spcPct val="35000"/>
            </a:spcAft>
          </a:pPr>
          <a:r>
            <a:rPr lang="en-GB" sz="650" kern="1200"/>
            <a:t>Communication Strategy</a:t>
          </a:r>
        </a:p>
      </dsp:txBody>
      <dsp:txXfrm>
        <a:off x="2351250" y="1252383"/>
        <a:ext cx="571808" cy="571808"/>
      </dsp:txXfrm>
    </dsp:sp>
    <dsp:sp modelId="{7942CAA3-E4A7-4273-B36B-4E452033A01B}">
      <dsp:nvSpPr>
        <dsp:cNvPr id="0" name=""/>
        <dsp:cNvSpPr/>
      </dsp:nvSpPr>
      <dsp:spPr>
        <a:xfrm rot="16200000">
          <a:off x="2551307" y="839369"/>
          <a:ext cx="171694" cy="274944"/>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2577061" y="920112"/>
        <a:ext cx="120186" cy="164966"/>
      </dsp:txXfrm>
    </dsp:sp>
    <dsp:sp modelId="{82F8D46F-1DA9-4FDC-B332-1FBF45313E1B}">
      <dsp:nvSpPr>
        <dsp:cNvPr id="0" name=""/>
        <dsp:cNvSpPr/>
      </dsp:nvSpPr>
      <dsp:spPr>
        <a:xfrm>
          <a:off x="2232825" y="1347"/>
          <a:ext cx="808658" cy="808658"/>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u="sng" kern="1200"/>
            <a:t>Top Down</a:t>
          </a:r>
        </a:p>
        <a:p>
          <a:pPr lvl="0" algn="ctr" defTabSz="355600">
            <a:lnSpc>
              <a:spcPct val="90000"/>
            </a:lnSpc>
            <a:spcBef>
              <a:spcPct val="0"/>
            </a:spcBef>
            <a:spcAft>
              <a:spcPct val="35000"/>
            </a:spcAft>
          </a:pPr>
          <a:r>
            <a:rPr lang="en-GB" sz="600" kern="1200"/>
            <a:t>Change is communicated from higer management to employees</a:t>
          </a:r>
        </a:p>
      </dsp:txBody>
      <dsp:txXfrm>
        <a:off x="2351250" y="119772"/>
        <a:ext cx="571808" cy="571808"/>
      </dsp:txXfrm>
    </dsp:sp>
    <dsp:sp modelId="{61017640-EC8C-4015-9A69-2366C6DF73F3}">
      <dsp:nvSpPr>
        <dsp:cNvPr id="0" name=""/>
        <dsp:cNvSpPr/>
      </dsp:nvSpPr>
      <dsp:spPr>
        <a:xfrm>
          <a:off x="3112753" y="1400815"/>
          <a:ext cx="171694" cy="274944"/>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3112753" y="1455804"/>
        <a:ext cx="120186" cy="164966"/>
      </dsp:txXfrm>
    </dsp:sp>
    <dsp:sp modelId="{3E9ECC2E-3327-4C91-B6C4-61213D815B6D}">
      <dsp:nvSpPr>
        <dsp:cNvPr id="0" name=""/>
        <dsp:cNvSpPr/>
      </dsp:nvSpPr>
      <dsp:spPr>
        <a:xfrm>
          <a:off x="3365436" y="1133958"/>
          <a:ext cx="808658" cy="80865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u="sng" kern="1200"/>
            <a:t>Interactive</a:t>
          </a:r>
        </a:p>
        <a:p>
          <a:pPr lvl="0" algn="ctr" defTabSz="355600">
            <a:lnSpc>
              <a:spcPct val="90000"/>
            </a:lnSpc>
            <a:spcBef>
              <a:spcPct val="0"/>
            </a:spcBef>
            <a:spcAft>
              <a:spcPct val="35000"/>
            </a:spcAft>
          </a:pPr>
          <a:r>
            <a:rPr lang="en-GB" sz="600" kern="1200"/>
            <a:t>Change is communicated via all levels of management in a collective process</a:t>
          </a:r>
        </a:p>
      </dsp:txBody>
      <dsp:txXfrm>
        <a:off x="3483861" y="1252383"/>
        <a:ext cx="571808" cy="571808"/>
      </dsp:txXfrm>
    </dsp:sp>
    <dsp:sp modelId="{542BF829-AA83-4A73-A3C5-085047184A44}">
      <dsp:nvSpPr>
        <dsp:cNvPr id="0" name=""/>
        <dsp:cNvSpPr/>
      </dsp:nvSpPr>
      <dsp:spPr>
        <a:xfrm rot="5400000">
          <a:off x="2551307" y="1962261"/>
          <a:ext cx="171694" cy="274944"/>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2577061" y="1991496"/>
        <a:ext cx="120186" cy="164966"/>
      </dsp:txXfrm>
    </dsp:sp>
    <dsp:sp modelId="{02B7E680-DD04-443E-B492-0E926AB2E017}">
      <dsp:nvSpPr>
        <dsp:cNvPr id="0" name=""/>
        <dsp:cNvSpPr/>
      </dsp:nvSpPr>
      <dsp:spPr>
        <a:xfrm>
          <a:off x="2232825" y="2266568"/>
          <a:ext cx="808658" cy="808658"/>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u="sng" kern="1200"/>
            <a:t>Bottom Down</a:t>
          </a:r>
        </a:p>
        <a:p>
          <a:pPr lvl="0" algn="ctr" defTabSz="355600">
            <a:lnSpc>
              <a:spcPct val="90000"/>
            </a:lnSpc>
            <a:spcBef>
              <a:spcPct val="0"/>
            </a:spcBef>
            <a:spcAft>
              <a:spcPct val="35000"/>
            </a:spcAft>
          </a:pPr>
          <a:r>
            <a:rPr lang="en-GB" sz="500" kern="1200"/>
            <a:t>Change is communicated by middle/ low management to employee once agreed by  higer management</a:t>
          </a:r>
        </a:p>
      </dsp:txBody>
      <dsp:txXfrm>
        <a:off x="2351250" y="2384993"/>
        <a:ext cx="571808" cy="571808"/>
      </dsp:txXfrm>
    </dsp:sp>
    <dsp:sp modelId="{0CF952B9-27F6-46CC-80B2-ACF6F4101F4F}">
      <dsp:nvSpPr>
        <dsp:cNvPr id="0" name=""/>
        <dsp:cNvSpPr/>
      </dsp:nvSpPr>
      <dsp:spPr>
        <a:xfrm rot="10800000">
          <a:off x="1989861" y="1400815"/>
          <a:ext cx="171694" cy="274944"/>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2041369" y="1455804"/>
        <a:ext cx="120186" cy="164966"/>
      </dsp:txXfrm>
    </dsp:sp>
    <dsp:sp modelId="{F98BD10B-0000-4C36-B30F-2DDDD260DBD1}">
      <dsp:nvSpPr>
        <dsp:cNvPr id="0" name=""/>
        <dsp:cNvSpPr/>
      </dsp:nvSpPr>
      <dsp:spPr>
        <a:xfrm>
          <a:off x="1100214" y="1133958"/>
          <a:ext cx="808658" cy="808658"/>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u="sng" kern="1200"/>
            <a:t>Semi-autonomous</a:t>
          </a:r>
        </a:p>
        <a:p>
          <a:pPr lvl="0" algn="ctr" defTabSz="355600">
            <a:lnSpc>
              <a:spcPct val="90000"/>
            </a:lnSpc>
            <a:spcBef>
              <a:spcPct val="0"/>
            </a:spcBef>
            <a:spcAft>
              <a:spcPct val="35000"/>
            </a:spcAft>
          </a:pPr>
          <a:r>
            <a:rPr lang="en-GB" sz="600" kern="1200"/>
            <a:t>Change is communicated and naturally evolves</a:t>
          </a:r>
        </a:p>
        <a:p>
          <a:pPr lvl="0" algn="ctr" defTabSz="355600">
            <a:lnSpc>
              <a:spcPct val="90000"/>
            </a:lnSpc>
            <a:spcBef>
              <a:spcPct val="0"/>
            </a:spcBef>
            <a:spcAft>
              <a:spcPct val="35000"/>
            </a:spcAft>
          </a:pPr>
          <a:endParaRPr lang="en-GB" sz="600" kern="1200"/>
        </a:p>
      </dsp:txBody>
      <dsp:txXfrm>
        <a:off x="1218639" y="1252383"/>
        <a:ext cx="571808" cy="571808"/>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Dav09</b:Tag>
    <b:SourceType>Book</b:SourceType>
    <b:Guid>{D38DC205-C763-45C8-AD62-F089911DE2D9}</b:Guid>
    <b:Title>Transformation Building Human Resources from the Outside In</b:Title>
    <b:Year>2009</b:Year>
    <b:Author>
      <b:Author>
        <b:NameList>
          <b:Person>
            <b:Last>Ulrich</b:Last>
            <b:First>Dave</b:First>
          </b:Person>
        </b:NameList>
      </b:Author>
    </b:Author>
    <b:City>New York</b:City>
    <b:Publisher>McGraw Hill</b:Publisher>
    <b:RefOrder>1</b:RefOrder>
  </b:Source>
  <b:Source>
    <b:Tag>Dav12</b:Tag>
    <b:SourceType>Book</b:SourceType>
    <b:Guid>{B67E0DFF-8CA2-43A2-BC61-A699F8F3A91E}</b:Guid>
    <b:Title>HR from the Outside In: Six Competencies for the Future of Human Resources</b:Title>
    <b:Year>2012</b:Year>
    <b:Publisher>McGraw Hill Professional</b:Publisher>
    <b:Author>
      <b:Author>
        <b:NameList>
          <b:Person>
            <b:Last>David Ulrich</b:Last>
            <b:First>Wayne</b:First>
            <b:Middle>Brockbank, Jon Younger, Mike Ulrich</b:Middle>
          </b:Person>
        </b:NameList>
      </b:Author>
    </b:Author>
    <b:RefOrder>16</b:RefOrder>
  </b:Source>
  <b:Source>
    <b:Tag>Geo17</b:Tag>
    <b:SourceType>DocumentFromInternetSite</b:SourceType>
    <b:Guid>{E892493F-E5DA-45B5-92C7-542A06402976}</b:Guid>
    <b:Title>Q&amp;a: Dave Ulrich - People Management Magazine Online</b:Title>
    <b:Year>2017</b:Year>
    <b:Month>March</b:Month>
    <b:Day>28</b:Day>
    <b:Author>
      <b:Interviewee>
        <b:NameList>
          <b:Person>
            <b:Last>Ulrich</b:Last>
            <b:First>Dave</b:First>
          </b:Person>
        </b:NameList>
      </b:Interviewee>
      <b:Author>
        <b:NameList>
          <b:Person>
            <b:Last>Gyton</b:Last>
            <b:First>Georgi</b:First>
          </b:Person>
        </b:NameList>
      </b:Author>
    </b:Author>
    <b:YearAccessed>2017</b:YearAccessed>
    <b:MonthAccessed>December</b:MonthAccessed>
    <b:DayAccessed>27</b:DayAccessed>
    <b:URL>http://www2.cipd.co.uk/pm/peoplemanagement/b/weblog/archive/2017/03/28/q-amp-a-dave-ulrich.aspx</b:URL>
    <b:RefOrder>17</b:RefOrder>
  </b:Source>
  <b:Source>
    <b:Tag>Ste15</b:Tag>
    <b:SourceType>InternetSite</b:SourceType>
    <b:Guid>{704ECA1D-9AA7-48E9-9ED9-AEAC20FB133B}</b:Guid>
    <b:Title>The Ulrich Model: 18 years old, but is it working?</b:Title>
    <b:Year>2015</b:Year>
    <b:YearAccessed>2017</b:YearAccessed>
    <b:MonthAccessed>December</b:MonthAccessed>
    <b:DayAccessed>24</b:DayAccessed>
    <b:URL>https://www.ngahr.com/de/blog/ulrich-model-18-years-old-it-working</b:URL>
    <b:Author>
      <b:Author>
        <b:NameList>
          <b:Person>
            <b:Last>Foster</b:Last>
            <b:First>Steve</b:First>
          </b:Person>
        </b:NameList>
      </b:Author>
    </b:Author>
    <b:RefOrder>3</b:RefOrder>
  </b:Source>
  <b:Source>
    <b:Tag>Mor15</b:Tag>
    <b:SourceType>InternetSite</b:SourceType>
    <b:Guid>{2D2C0D5D-FCFA-45F8-935B-EE621F8A442F}</b:Guid>
    <b:Title>PESTLE Analysis Factsheet CIPD</b:Title>
    <b:Year>2015</b:Year>
    <b:YearAccessed>2017</b:YearAccessed>
    <b:MonthAccessed>December</b:MonthAccessed>
    <b:DayAccessed>22</b:DayAccessed>
    <b:URL>www.cipd.co.uk/knowledge/strategy/organisational-development/pestle-analysis-factsheet</b:URL>
    <b:Author>
      <b:Author>
        <b:NameList>
          <b:Person>
            <b:Last>CIPD</b:Last>
          </b:Person>
        </b:NameList>
      </b:Author>
    </b:Author>
    <b:RefOrder>5</b:RefOrder>
  </b:Source>
  <b:Source>
    <b:Tag>Kry16</b:Tag>
    <b:SourceType>BookSection</b:SourceType>
    <b:Guid>{3FEEA677-17C4-4AB9-B236-0DD382F33A0F}</b:Guid>
    <b:Title>Managing and Co-ordinating the HR Function</b:Title>
    <b:Year>2016</b:Year>
    <b:City>London</b:City>
    <b:Publisher>Chartered Institute of Personnel and Development</b:Publisher>
    <b:BookTitle>Studing Human Resource Management</b:BookTitle>
    <b:Pages>21-41</b:Pages>
    <b:Author>
      <b:Author>
        <b:NameList>
          <b:Person>
            <b:Last>Taylor</b:Last>
            <b:First>Krystal</b:First>
            <b:Middle>and Wilkinson, Stephen</b:Middle>
          </b:Person>
        </b:NameList>
      </b:Author>
      <b:Editor>
        <b:NameList>
          <b:Person>
            <b:Last>2nd</b:Last>
          </b:Person>
        </b:NameList>
      </b:Editor>
    </b:Author>
    <b:RefOrder>2</b:RefOrder>
  </b:Source>
  <b:Source>
    <b:Tag>Bro</b:Tag>
    <b:SourceType>Book</b:SourceType>
    <b:Guid>{062D5DA8-534C-4F60-BFEF-30C0183F8199}</b:Guid>
    <b:Author>
      <b:Author>
        <b:NameList>
          <b:Person>
            <b:Last>Brown</b:Last>
            <b:First>Adrienne</b:First>
            <b:Middle>Maree</b:Middle>
          </b:Person>
        </b:NameList>
      </b:Author>
    </b:Author>
    <b:Title>Emergent Strategy: Shaping Change, Changing Worlds</b:Title>
    <b:Year>2017</b:Year>
    <b:City>California</b:City>
    <b:Publisher>AK Press</b:Publisher>
    <b:RefOrder>18</b:RefOrder>
  </b:Source>
  <b:Source>
    <b:Tag>Woo09</b:Tag>
    <b:SourceType>DocumentFromInternetSite</b:SourceType>
    <b:Guid>{5C61E3B0-8C54-4E73-BFF1-991A4E3A211F}</b:Guid>
    <b:Title>HR challenged by paradoxes, Dave Ulrich tells HR Leaders Club</b:Title>
    <b:Year>2009</b:Year>
    <b:Author>
      <b:Author>
        <b:NameList>
          <b:Person>
            <b:Last>Wood</b:Last>
            <b:First>David</b:First>
          </b:Person>
        </b:NameList>
      </b:Author>
    </b:Author>
    <b:YearAccessed>2017</b:YearAccessed>
    <b:MonthAccessed>12</b:MonthAccessed>
    <b:DayAccessed>28</b:DayAccessed>
    <b:URL>http://www.hrmagazine.co.uk/article-details/exclusive-hr-challenged-by-paradoxes-dave-ulrich-tells-hr-leaders-club</b:URL>
    <b:Month>02</b:Month>
    <b:Day>04</b:Day>
    <b:RefOrder>11</b:RefOrder>
  </b:Source>
  <b:Source>
    <b:Tag>Str16</b:Tag>
    <b:SourceType>Book</b:SourceType>
    <b:Guid>{75935907-5627-4B59-9974-D20294C7EF36}</b:Guid>
    <b:Title>Human Resource Management in a Business Context</b:Title>
    <b:Year>2016</b:Year>
    <b:Author>
      <b:Author>
        <b:NameList>
          <b:Person>
            <b:Last>Stredwick</b:Last>
            <b:First>John</b:First>
            <b:Middle>Kew &amp; John</b:Middle>
          </b:Person>
        </b:NameList>
      </b:Author>
    </b:Author>
    <b:City>London</b:City>
    <b:Publisher>CIPD</b:Publisher>
    <b:Edition>1st</b:Edition>
    <b:RefOrder>19</b:RefOrder>
  </b:Source>
  <b:Source>
    <b:Tag>Min17</b:Tag>
    <b:SourceType>ElectronicSource</b:SourceType>
    <b:Guid>{670A6945-F84F-4D1B-B955-F75F759EF126}</b:Guid>
    <b:Title>Mintzberg's 5 Ps of Strategy</b:Title>
    <b:Author>
      <b:Author>
        <b:NameList>
          <b:Person>
            <b:Last>Mindtools</b:Last>
          </b:Person>
        </b:NameList>
      </b:Author>
    </b:Author>
    <b:YearAccessed>2017</b:YearAccessed>
    <b:MonthAccessed>12</b:MonthAccessed>
    <b:DayAccessed>26</b:DayAccessed>
    <b:URL>https://www.mindtools.com/pages/article/mintzberg-5ps.htm</b:URL>
    <b:Year>2017</b:Year>
    <b:City>London</b:City>
    <b:Publisher>Mindtools</b:Publisher>
    <b:RefOrder>20</b:RefOrder>
  </b:Source>
  <b:Source>
    <b:Tag>Min18</b:Tag>
    <b:SourceType>ElectronicSource</b:SourceType>
    <b:Guid>{BB0F8090-E3E3-4867-8A51-A4629341448A}</b:Guid>
    <b:Title>Out lined in Ulrich, 2009 comon pitfalls are that the HR transformation is not embeded within the business demands, If the Hr Strategy is constructed in isolation from the business strategy this will result in one or both not succeeding, both need to work</b:Title>
    <b:YearAccessed>2018</b:YearAccessed>
    <b:MonthAccessed>01</b:MonthAccessed>
    <b:DayAccessed>01</b:DayAccessed>
    <b:URL>https://www.mindtools.com/pages/article/mintzberg-5ps.htm</b:URL>
    <b:Author>
      <b:Author>
        <b:NameList>
          <b:Person>
            <b:Last>Mindtools</b:Last>
          </b:Person>
        </b:NameList>
      </b:Author>
    </b:Author>
    <b:Year>2018</b:Year>
    <b:City>London</b:City>
    <b:Publisher>Mindtools</b:Publisher>
    <b:RefOrder>21</b:RefOrder>
  </b:Source>
  <b:Source>
    <b:Tag>CIP5a</b:Tag>
    <b:SourceType>InternetSite</b:SourceType>
    <b:Guid>{73455823-11B2-4572-ACE4-599A9AB92EFC}</b:Guid>
    <b:Title>SWOT Analysid Factsheet</b:Title>
    <b:Year>2015a</b:Year>
    <b:Author>
      <b:Author>
        <b:NameList>
          <b:Person>
            <b:Last>CIPD</b:Last>
          </b:Person>
        </b:NameList>
      </b:Author>
    </b:Author>
    <b:YearAccessed>2017</b:YearAccessed>
    <b:MonthAccessed>12</b:MonthAccessed>
    <b:DayAccessed>27</b:DayAccessed>
    <b:URL>https://www.cipd.co.uk/knowledge/strategy/organisational-development/swot-analysis-factsheet</b:URL>
    <b:RefOrder>6</b:RefOrder>
  </b:Source>
  <b:Source>
    <b:Tag>WIK17</b:Tag>
    <b:SourceType>InternetSite</b:SourceType>
    <b:Guid>{60B9E277-CF23-4B84-86F4-96BCEEBDD40B}</b:Guid>
    <b:Title>Porter's five forces analysis</b:Title>
    <b:Year>2017</b:Year>
    <b:YearAccessed>2017</b:YearAccessed>
    <b:MonthAccessed>12</b:MonthAccessed>
    <b:DayAccessed>15</b:DayAccessed>
    <b:URL>https://en.wikipedia.org/wiki/Porter%27s_five_forces_analysis</b:URL>
    <b:Author>
      <b:Author>
        <b:NameList>
          <b:Person>
            <b:Last>WIKIPEDIA</b:Last>
          </b:Person>
        </b:NameList>
      </b:Author>
    </b:Author>
    <b:RefOrder>7</b:RefOrder>
  </b:Source>
  <b:Source>
    <b:Tag>MIN18</b:Tag>
    <b:SourceType>ElectronicSource</b:SourceType>
    <b:Guid>{E6080C97-7F01-425D-B89F-2F128D19B3D2}</b:Guid>
    <b:Author>
      <b:Author>
        <b:NameList>
          <b:Person>
            <b:Last>Mindtools</b:Last>
          </b:Person>
        </b:NameList>
      </b:Author>
    </b:Author>
    <b:Title>Porter's Five Forces, Understanding Competitive Forces to Maximize Profitability</b:Title>
    <b:YearAccessed>2018</b:YearAccessed>
    <b:MonthAccessed>01</b:MonthAccessed>
    <b:DayAccessed>04</b:DayAccessed>
    <b:URL>https://www.mindtools.com/pages/article/newTMC_08.htm</b:URL>
    <b:City>London</b:City>
    <b:Publisher>Mindtools</b:Publisher>
    <b:Year>2018a</b:Year>
    <b:RefOrder>22</b:RefOrder>
  </b:Source>
  <b:Source>
    <b:Tag>Env14</b:Tag>
    <b:SourceType>JournalArticle</b:SourceType>
    <b:Guid>{55E6679D-9910-4303-8544-F02AFA0E13E3}</b:Guid>
    <b:Title>Environmental Factors Affecting Human Resources Management</b:Title>
    <b:Year>2014</b:Year>
    <b:JournalName>International Journal of Business and Management</b:JournalName>
    <b:Pages>102-122</b:Pages>
    <b:Volume>9</b:Volume>
    <b:Issue>11</b:Issue>
    <b:Author>
      <b:Author>
        <b:NameList>
          <b:Person>
            <b:Last>Genc</b:Last>
            <b:First>Kurtulus</b:First>
            <b:Middle>Yılmaz</b:Middle>
          </b:Person>
        </b:NameList>
      </b:Author>
    </b:Author>
    <b:RefOrder>8</b:RefOrder>
  </b:Source>
  <b:Source>
    <b:Tag>Dav05</b:Tag>
    <b:SourceType>Book</b:SourceType>
    <b:Guid>{6309395B-CFBD-451B-8713-A01399003DD7}</b:Guid>
    <b:Title>The HR Value Proposition</b:Title>
    <b:Year>2005</b:Year>
    <b:Publisher>Harvard Business Press</b:Publisher>
    <b:Author>
      <b:Author>
        <b:NameList>
          <b:Person>
            <b:Last>Ulrich</b:Last>
            <b:First>David</b:First>
          </b:Person>
        </b:NameList>
      </b:Author>
    </b:Author>
    <b:RefOrder>14</b:RefOrder>
  </b:Source>
  <b:Source>
    <b:Tag>Min03</b:Tag>
    <b:SourceType>InternetSite</b:SourceType>
    <b:Guid>{1860DF7C-5187-49EF-91BC-C75FE04BD5DA}</b:Guid>
    <b:Title>Introduction to Human Resource Management</b:Title>
    <b:Year>2003</b:Year>
    <b:YearAccessed>2017</b:YearAccessed>
    <b:MonthAccessed>12</b:MonthAccessed>
    <b:DayAccessed>24</b:DayAccessed>
    <b:URL>https://www.slideshare.net/minkhaung77/introduction-to-hrm-28738798</b:URL>
    <b:Author>
      <b:Author>
        <b:NameList>
          <b:Person>
            <b:Last>Khaung</b:Last>
            <b:First>Min</b:First>
          </b:Person>
        </b:NameList>
      </b:Author>
    </b:Author>
    <b:RefOrder>4</b:RefOrder>
  </b:Source>
  <b:Source>
    <b:Tag>Dav15</b:Tag>
    <b:SourceType>Book</b:SourceType>
    <b:Guid>{2F5D9199-C1C0-4A0C-B4E8-24DE3C51E77A}</b:Guid>
    <b:Title>Human Resource Management in Context: Insights, Strategy and Solutions</b:Title>
    <b:Year>2015</b:Year>
    <b:City>London</b:City>
    <b:Publisher>Kogan Page Publishers</b:Publisher>
    <b:Author>
      <b:Author>
        <b:NameList>
          <b:Person>
            <b:Last>Farnham</b:Last>
            <b:First>David</b:First>
          </b:Person>
        </b:NameList>
      </b:Author>
    </b:Author>
    <b:RefOrder>23</b:RefOrder>
  </b:Source>
  <b:Source>
    <b:Tag>Jef98</b:Tag>
    <b:SourceType>Book</b:SourceType>
    <b:Guid>{3243641D-45BD-4D2E-9978-8371FB1FC167}</b:Guid>
    <b:Title>The Human Equation: Building Profits by Putting People First</b:Title>
    <b:Year>1998</b:Year>
    <b:City>Boston</b:City>
    <b:Publisher>Harvard Business School Press</b:Publisher>
    <b:Author>
      <b:Author>
        <b:NameList>
          <b:Person>
            <b:Last>Pfeffer</b:Last>
            <b:First>Jeffery</b:First>
          </b:Person>
        </b:NameList>
      </b:Author>
    </b:Author>
    <b:RefOrder>24</b:RefOrder>
  </b:Source>
  <b:Source>
    <b:Tag>Mil14</b:Tag>
    <b:SourceType>Report</b:SourceType>
    <b:Guid>{E930A1B4-CD0A-444E-85A3-F6AA0A35C216}</b:Guid>
    <b:Author>
      <b:Author>
        <b:NameList>
          <b:Person>
            <b:Last>Miller</b:Last>
            <b:First>Jill</b:First>
          </b:Person>
        </b:NameList>
      </b:Author>
    </b:Author>
    <b:Title>Keeping culture, purpose and values at the heart of your SME</b:Title>
    <b:Year>2014</b:Year>
    <b:Publisher>CIPD</b:Publisher>
    <b:City>London</b:City>
    <b:RefOrder>25</b:RefOrder>
  </b:Source>
  <b:Source>
    <b:Tag>CIP12</b:Tag>
    <b:SourceType>Report</b:SourceType>
    <b:Guid>{6C1E18D7-9B96-4CC9-BCB4-F0AF12B6F743}</b:Guid>
    <b:Title>From best to good practise HR: Developing principles for the profession</b:Title>
    <b:Year>2015</b:Year>
    <b:City>London</b:City>
    <b:Publisher>CIPD</b:Publisher>
    <b:Author>
      <b:Author>
        <b:NameList>
          <b:Person>
            <b:Last>Louisa Baczor</b:Last>
            <b:First>Ksenia</b:First>
            <b:Middle>Zheltoukhova &amp; Ramya Yarlagadda</b:Middle>
          </b:Person>
        </b:NameList>
      </b:Author>
    </b:Author>
    <b:RefOrder>15</b:RefOrder>
  </b:Source>
  <b:Source>
    <b:Tag>CIP6a</b:Tag>
    <b:SourceType>InternetSite</b:SourceType>
    <b:Guid>{BF928B69-75AD-44AE-9452-DBD18061D8F3}</b:Guid>
    <b:Title>Workforce planning</b:Title>
    <b:Year>2016</b:Year>
    <b:YearAccessed>2018</b:YearAccessed>
    <b:MonthAccessed>01</b:MonthAccessed>
    <b:DayAccessed>02</b:DayAccessed>
    <b:URL>https://www.cipd.co.uk/knowledge/strategy/organisational-development/workforce-planning-factsheet</b:URL>
    <b:Author>
      <b:Author>
        <b:NameList>
          <b:Person>
            <b:Last>CIPD</b:Last>
          </b:Person>
        </b:NameList>
      </b:Author>
    </b:Author>
    <b:RefOrder>26</b:RefOrder>
  </b:Source>
  <b:Source>
    <b:Tag>CIP17</b:Tag>
    <b:SourceType>InternetSite</b:SourceType>
    <b:Guid>{369B6DC8-1A8A-4C7D-BB01-2500C06F36B0}</b:Guid>
    <b:Author>
      <b:Author>
        <b:NameList>
          <b:Person>
            <b:Last>CIPD</b:Last>
          </b:Person>
        </b:NameList>
      </b:Author>
    </b:Author>
    <b:Title>Talent Management</b:Title>
    <b:Year>2017</b:Year>
    <b:YearAccessed>2017</b:YearAccessed>
    <b:MonthAccessed>12</b:MonthAccessed>
    <b:DayAccessed>27</b:DayAccessed>
    <b:URL>https://www.cipd.co.uk/knowledge/strategy/resourcing/talent-factsheet</b:URL>
    <b:RefOrder>9</b:RefOrder>
  </b:Source>
  <b:Source>
    <b:Tag>Mar11</b:Tag>
    <b:SourceType>Book</b:SourceType>
    <b:Guid>{F926C3E6-23AB-42BB-9F5C-F81C7AEEB4F8}</b:Guid>
    <b:Title>Introducing Human Resource Management</b:Title>
    <b:Year>2011</b:Year>
    <b:City>Harlow</b:City>
    <b:Publisher>Pearson Education Limited</b:Publisher>
    <b:Edition>6th</b:Edition>
    <b:Author>
      <b:Author>
        <b:NameList>
          <b:Person>
            <b:Last>Hook</b:Last>
            <b:First>Margaret</b:First>
            <b:Middle>Foot &amp; Caroline</b:Middle>
          </b:Person>
        </b:NameList>
      </b:Author>
    </b:Author>
    <b:RefOrder>10</b:RefOrder>
  </b:Source>
  <b:Source>
    <b:Tag>Ste16</b:Tag>
    <b:SourceType>BookSection</b:SourceType>
    <b:Guid>{4B75F2F3-9DE4-4B3C-85A1-19CE261FECAF}</b:Guid>
    <b:Title>Business Issues and the Context of Human Resources</b:Title>
    <b:Year>2016</b:Year>
    <b:City>London</b:City>
    <b:Publisher>Chartered Institute of Personnel and Developmemt</b:Publisher>
    <b:Pages>43-66</b:Pages>
    <b:Author>
      <b:Author>
        <b:NameList>
          <b:Person>
            <b:Last>Wilkinson</b:Last>
            <b:First>Stephen</b:First>
            <b:Middle>Taylor &amp; Krystal</b:Middle>
          </b:Person>
        </b:NameList>
      </b:Author>
      <b:Editor>
        <b:NameList>
          <b:Person>
            <b:Last>2nd</b:Last>
          </b:Person>
        </b:NameList>
      </b:Editor>
    </b:Author>
    <b:BookTitle>Studying Human Resource Management</b:BookTitle>
    <b:RefOrder>27</b:RefOrder>
  </b:Source>
  <b:Source>
    <b:Tag>Joh07</b:Tag>
    <b:SourceType>Book</b:SourceType>
    <b:Guid>{83114FAE-24D6-4EC7-95C4-5AADE73120E4}</b:Guid>
    <b:Title>Organizational Behavior 4: From Theory to Practice</b:Title>
    <b:Year>2007</b:Year>
    <b:Publisher>Routledge</b:Publisher>
    <b:City>Oxford</b:City>
    <b:Author>
      <b:Author>
        <b:NameList>
          <b:Person>
            <b:Last>Miner</b:Last>
            <b:First>John</b:First>
            <b:Middle>B</b:Middle>
          </b:Person>
        </b:NameList>
      </b:Author>
    </b:Author>
    <b:Edition>1st</b:Edition>
    <b:RefOrder>13</b:RefOrder>
  </b:Source>
  <b:Source>
    <b:Tag>Ala00</b:Tag>
    <b:SourceType>InternetSite</b:SourceType>
    <b:Guid>{B7ECD61D-A732-4865-8EE7-0D280E61D948}</b:Guid>
    <b:Title>Personal Change Stages - John Fisher</b:Title>
    <b:Year>2000</b:Year>
    <b:Author>
      <b:Author>
        <b:NameList>
          <b:Person>
            <b:Last>Chapman</b:Last>
            <b:First>Alan</b:First>
          </b:Person>
        </b:NameList>
      </b:Author>
    </b:Author>
    <b:URL>https://www.businessballs.com/change-management/personal-change-stages-john-fisher-162/</b:URL>
    <b:YearAccessed>2017</b:YearAccessed>
    <b:MonthAccessed>10</b:MonthAccessed>
    <b:RefOrder>12</b:RefOrder>
  </b:Source>
</b:Sources>
</file>

<file path=customXml/itemProps1.xml><?xml version="1.0" encoding="utf-8"?>
<ds:datastoreItem xmlns:ds="http://schemas.openxmlformats.org/officeDocument/2006/customXml" ds:itemID="{E91B20C7-83D1-4DF0-A887-654BE496D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5644</TotalTime>
  <Pages>18</Pages>
  <Words>5534</Words>
  <Characters>31545</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Mordue</dc:creator>
  <cp:keywords/>
  <dc:description/>
  <cp:lastModifiedBy>Nick and Louise</cp:lastModifiedBy>
  <cp:revision>34</cp:revision>
  <dcterms:created xsi:type="dcterms:W3CDTF">2018-01-06T17:12:00Z</dcterms:created>
  <dcterms:modified xsi:type="dcterms:W3CDTF">2018-01-10T19:18:00Z</dcterms:modified>
</cp:coreProperties>
</file>