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6884F1" w14:textId="2C2092FB" w:rsidR="00396F59" w:rsidRDefault="00396F59" w:rsidP="009F5252">
      <w:pPr>
        <w:spacing w:line="360" w:lineRule="auto"/>
        <w:jc w:val="center"/>
        <w:rPr>
          <w:rFonts w:ascii="Arial" w:hAnsi="Arial" w:cs="Arial"/>
          <w:b/>
          <w:bCs/>
          <w:color w:val="000000" w:themeColor="text1"/>
          <w:sz w:val="32"/>
          <w:lang w:val="en-GB"/>
        </w:rPr>
      </w:pPr>
    </w:p>
    <w:p w14:paraId="78B36047" w14:textId="6D2B67FA" w:rsidR="00E76EAA" w:rsidRDefault="00E76EAA" w:rsidP="009F5252">
      <w:pPr>
        <w:spacing w:line="360" w:lineRule="auto"/>
        <w:jc w:val="center"/>
        <w:rPr>
          <w:rFonts w:ascii="Arial" w:hAnsi="Arial" w:cs="Arial"/>
          <w:b/>
          <w:bCs/>
          <w:color w:val="000000" w:themeColor="text1"/>
          <w:sz w:val="32"/>
          <w:lang w:val="en-GB"/>
        </w:rPr>
      </w:pPr>
    </w:p>
    <w:p w14:paraId="3540D43D" w14:textId="33651A4D" w:rsidR="00E76EAA" w:rsidRDefault="00E76EAA" w:rsidP="009F5252">
      <w:pPr>
        <w:spacing w:line="360" w:lineRule="auto"/>
        <w:jc w:val="center"/>
        <w:rPr>
          <w:rFonts w:ascii="Arial" w:hAnsi="Arial" w:cs="Arial"/>
          <w:b/>
          <w:bCs/>
          <w:color w:val="000000" w:themeColor="text1"/>
          <w:sz w:val="32"/>
          <w:lang w:val="en-GB"/>
        </w:rPr>
      </w:pPr>
    </w:p>
    <w:p w14:paraId="48AEC3E7" w14:textId="3ED3085A" w:rsidR="00E76EAA" w:rsidRDefault="00E76EAA" w:rsidP="009F5252">
      <w:pPr>
        <w:spacing w:line="360" w:lineRule="auto"/>
        <w:jc w:val="center"/>
        <w:rPr>
          <w:rFonts w:ascii="Arial" w:hAnsi="Arial" w:cs="Arial"/>
          <w:b/>
          <w:bCs/>
          <w:color w:val="000000" w:themeColor="text1"/>
          <w:sz w:val="32"/>
          <w:lang w:val="en-GB"/>
        </w:rPr>
      </w:pPr>
    </w:p>
    <w:p w14:paraId="40F43C10" w14:textId="75E22595" w:rsidR="00E76EAA" w:rsidRDefault="00E76EAA" w:rsidP="009F5252">
      <w:pPr>
        <w:spacing w:line="360" w:lineRule="auto"/>
        <w:jc w:val="center"/>
        <w:rPr>
          <w:rFonts w:ascii="Arial" w:hAnsi="Arial" w:cs="Arial"/>
          <w:b/>
          <w:bCs/>
          <w:color w:val="000000" w:themeColor="text1"/>
          <w:sz w:val="32"/>
          <w:lang w:val="en-GB"/>
        </w:rPr>
      </w:pPr>
    </w:p>
    <w:p w14:paraId="7FC8B85D" w14:textId="724FFED5" w:rsidR="00E76EAA" w:rsidRDefault="00E76EAA" w:rsidP="009F5252">
      <w:pPr>
        <w:spacing w:line="360" w:lineRule="auto"/>
        <w:jc w:val="center"/>
        <w:rPr>
          <w:rFonts w:ascii="Arial" w:hAnsi="Arial" w:cs="Arial"/>
          <w:b/>
          <w:bCs/>
          <w:color w:val="000000" w:themeColor="text1"/>
          <w:sz w:val="32"/>
          <w:lang w:val="en-GB"/>
        </w:rPr>
      </w:pPr>
    </w:p>
    <w:p w14:paraId="01F01B8E" w14:textId="77777777" w:rsidR="00E76EAA" w:rsidRPr="00434392" w:rsidRDefault="00E76EAA" w:rsidP="009F5252">
      <w:pPr>
        <w:spacing w:line="360" w:lineRule="auto"/>
        <w:jc w:val="center"/>
        <w:rPr>
          <w:rFonts w:ascii="Arial" w:hAnsi="Arial" w:cs="Arial"/>
          <w:b/>
          <w:bCs/>
          <w:color w:val="000000" w:themeColor="text1"/>
          <w:sz w:val="32"/>
          <w:lang w:val="en-GB"/>
        </w:rPr>
      </w:pPr>
    </w:p>
    <w:p w14:paraId="33A30C7C" w14:textId="77777777" w:rsidR="008D44AD" w:rsidRDefault="00396F59" w:rsidP="009F5252">
      <w:pPr>
        <w:spacing w:line="360" w:lineRule="auto"/>
        <w:jc w:val="center"/>
        <w:rPr>
          <w:rFonts w:ascii="Arial" w:hAnsi="Arial" w:cs="Arial"/>
          <w:b/>
          <w:bCs/>
          <w:color w:val="000000" w:themeColor="text1"/>
          <w:sz w:val="32"/>
          <w:lang w:val="en-GB"/>
        </w:rPr>
      </w:pPr>
      <w:r w:rsidRPr="00434392">
        <w:rPr>
          <w:rFonts w:ascii="Arial" w:hAnsi="Arial" w:cs="Arial"/>
          <w:b/>
          <w:bCs/>
          <w:color w:val="000000" w:themeColor="text1"/>
          <w:sz w:val="32"/>
          <w:lang w:val="en-GB"/>
        </w:rPr>
        <w:t>MANAGING ENTERPRISE IN THE 21</w:t>
      </w:r>
      <w:r w:rsidRPr="00434392">
        <w:rPr>
          <w:rFonts w:ascii="Arial" w:hAnsi="Arial" w:cs="Arial"/>
          <w:b/>
          <w:bCs/>
          <w:color w:val="000000" w:themeColor="text1"/>
          <w:sz w:val="32"/>
          <w:vertAlign w:val="superscript"/>
          <w:lang w:val="en-GB"/>
        </w:rPr>
        <w:t>ST</w:t>
      </w:r>
      <w:r w:rsidRPr="00434392">
        <w:rPr>
          <w:rFonts w:ascii="Arial" w:hAnsi="Arial" w:cs="Arial"/>
          <w:b/>
          <w:bCs/>
          <w:color w:val="000000" w:themeColor="text1"/>
          <w:sz w:val="32"/>
          <w:lang w:val="en-GB"/>
        </w:rPr>
        <w:t xml:space="preserve"> CENTURY</w:t>
      </w:r>
    </w:p>
    <w:p w14:paraId="66C0BB22" w14:textId="01D82576" w:rsidR="00855A27" w:rsidRPr="00434392" w:rsidRDefault="008D44AD" w:rsidP="009F5252">
      <w:pPr>
        <w:spacing w:line="360" w:lineRule="auto"/>
        <w:jc w:val="center"/>
        <w:rPr>
          <w:rFonts w:ascii="Arial" w:eastAsia="Times New Roman" w:hAnsi="Arial" w:cs="Arial"/>
          <w:b/>
          <w:bCs/>
          <w:color w:val="000000" w:themeColor="text1"/>
          <w:lang w:val="en-GB" w:eastAsia="en-IN"/>
        </w:rPr>
      </w:pPr>
      <w:r>
        <w:rPr>
          <w:rFonts w:ascii="Arial" w:hAnsi="Arial" w:cs="Arial"/>
          <w:b/>
          <w:bCs/>
          <w:color w:val="000000" w:themeColor="text1"/>
          <w:sz w:val="32"/>
          <w:lang w:val="en-GB"/>
        </w:rPr>
        <w:t xml:space="preserve">STUDENT ID: </w:t>
      </w:r>
      <w:r w:rsidRPr="008D44AD">
        <w:rPr>
          <w:rFonts w:ascii="Arial" w:hAnsi="Arial" w:cs="Arial"/>
          <w:b/>
          <w:bCs/>
          <w:color w:val="000000" w:themeColor="text1"/>
          <w:sz w:val="32"/>
          <w:lang w:val="en-GB"/>
        </w:rPr>
        <w:t>2026658</w:t>
      </w:r>
      <w:r w:rsidR="00855A27" w:rsidRPr="00434392">
        <w:rPr>
          <w:rFonts w:ascii="Arial" w:hAnsi="Arial" w:cs="Arial"/>
          <w:b/>
          <w:bCs/>
          <w:color w:val="000000" w:themeColor="text1"/>
          <w:lang w:val="en-GB"/>
        </w:rPr>
        <w:br w:type="page"/>
      </w:r>
    </w:p>
    <w:p w14:paraId="0AD8004A" w14:textId="77777777" w:rsidR="005F156D" w:rsidRPr="00434392" w:rsidRDefault="005F156D" w:rsidP="009F5252">
      <w:pPr>
        <w:spacing w:line="360" w:lineRule="auto"/>
        <w:jc w:val="center"/>
        <w:rPr>
          <w:rFonts w:ascii="Arial" w:hAnsi="Arial" w:cs="Arial"/>
          <w:b/>
          <w:bCs/>
          <w:color w:val="000000" w:themeColor="text1"/>
          <w:lang w:val="en-GB"/>
        </w:rPr>
      </w:pPr>
      <w:r w:rsidRPr="00434392">
        <w:rPr>
          <w:rFonts w:ascii="Arial" w:hAnsi="Arial" w:cs="Arial"/>
          <w:b/>
          <w:bCs/>
          <w:color w:val="000000" w:themeColor="text1"/>
          <w:lang w:val="en-GB"/>
        </w:rPr>
        <w:lastRenderedPageBreak/>
        <w:t>Executive Summary</w:t>
      </w:r>
    </w:p>
    <w:p w14:paraId="1B8FD0CE" w14:textId="1177C649" w:rsidR="00855A27" w:rsidRPr="00434392" w:rsidRDefault="005F156D" w:rsidP="009F5252">
      <w:pPr>
        <w:spacing w:line="360" w:lineRule="auto"/>
        <w:jc w:val="both"/>
        <w:rPr>
          <w:rFonts w:ascii="Arial" w:eastAsia="Times New Roman" w:hAnsi="Arial" w:cs="Arial"/>
          <w:b/>
          <w:bCs/>
          <w:color w:val="000000" w:themeColor="text1"/>
          <w:lang w:val="en-GB" w:eastAsia="en-IN"/>
        </w:rPr>
      </w:pPr>
      <w:r w:rsidRPr="00434392">
        <w:rPr>
          <w:rFonts w:ascii="Arial" w:hAnsi="Arial" w:cs="Arial"/>
          <w:bCs/>
          <w:color w:val="000000" w:themeColor="text1"/>
          <w:lang w:val="en-GB"/>
        </w:rPr>
        <w:t>The present study sheds the light on the management of an effective enterprise within the 21</w:t>
      </w:r>
      <w:r w:rsidRPr="00434392">
        <w:rPr>
          <w:rFonts w:ascii="Arial" w:hAnsi="Arial" w:cs="Arial"/>
          <w:bCs/>
          <w:color w:val="000000" w:themeColor="text1"/>
          <w:vertAlign w:val="superscript"/>
          <w:lang w:val="en-GB"/>
        </w:rPr>
        <w:t>st</w:t>
      </w:r>
      <w:r w:rsidRPr="00434392">
        <w:rPr>
          <w:rFonts w:ascii="Arial" w:hAnsi="Arial" w:cs="Arial"/>
          <w:bCs/>
          <w:color w:val="000000" w:themeColor="text1"/>
          <w:lang w:val="en-GB"/>
        </w:rPr>
        <w:t xml:space="preserve"> century in terms of Queen’s 60</w:t>
      </w:r>
      <w:r w:rsidRPr="00434392">
        <w:rPr>
          <w:rFonts w:ascii="Arial" w:hAnsi="Arial" w:cs="Arial"/>
          <w:bCs/>
          <w:color w:val="000000" w:themeColor="text1"/>
          <w:vertAlign w:val="superscript"/>
          <w:lang w:val="en-GB"/>
        </w:rPr>
        <w:t>th</w:t>
      </w:r>
      <w:r w:rsidRPr="00434392">
        <w:rPr>
          <w:rFonts w:ascii="Arial" w:hAnsi="Arial" w:cs="Arial"/>
          <w:bCs/>
          <w:color w:val="000000" w:themeColor="text1"/>
          <w:lang w:val="en-GB"/>
        </w:rPr>
        <w:t xml:space="preserve"> coronation anniversary respectively. The </w:t>
      </w:r>
      <w:r w:rsidR="00063C37" w:rsidRPr="00434392">
        <w:rPr>
          <w:rFonts w:ascii="Arial" w:hAnsi="Arial" w:cs="Arial"/>
          <w:bCs/>
          <w:color w:val="000000" w:themeColor="text1"/>
          <w:lang w:val="en-GB"/>
        </w:rPr>
        <w:t xml:space="preserve">concerned organisation would help to provide an effective level of opportunity to the millions of individuals with regard to the </w:t>
      </w:r>
      <w:r w:rsidR="00E756C3" w:rsidRPr="00434392">
        <w:rPr>
          <w:rFonts w:ascii="Arial" w:hAnsi="Arial" w:cs="Arial"/>
          <w:bCs/>
          <w:color w:val="000000" w:themeColor="text1"/>
          <w:lang w:val="en-GB"/>
        </w:rPr>
        <w:t>start-up</w:t>
      </w:r>
      <w:r w:rsidR="00063C37" w:rsidRPr="00434392">
        <w:rPr>
          <w:rFonts w:ascii="Arial" w:hAnsi="Arial" w:cs="Arial"/>
          <w:bCs/>
          <w:color w:val="000000" w:themeColor="text1"/>
          <w:lang w:val="en-GB"/>
        </w:rPr>
        <w:t xml:space="preserve"> of the firm. </w:t>
      </w:r>
      <w:r w:rsidR="004202B9" w:rsidRPr="00434392">
        <w:rPr>
          <w:rFonts w:ascii="Arial" w:hAnsi="Arial" w:cs="Arial"/>
          <w:bCs/>
          <w:color w:val="000000" w:themeColor="text1"/>
          <w:lang w:val="en-GB"/>
        </w:rPr>
        <w:t>The marketing plan, financial plan, and many more would be helpful to determine the relevant activities within the respective organisation in an accurate manner.</w:t>
      </w:r>
      <w:r w:rsidR="000E1C90" w:rsidRPr="00434392">
        <w:rPr>
          <w:rFonts w:ascii="Arial" w:hAnsi="Arial" w:cs="Arial"/>
          <w:bCs/>
          <w:color w:val="000000" w:themeColor="text1"/>
          <w:lang w:val="en-GB"/>
        </w:rPr>
        <w:t xml:space="preserve"> It would be important for the management team to operate the management activities in such a manner that would be beneficial to improve the productivity of the respective project significantly.</w:t>
      </w:r>
      <w:r w:rsidR="00855A27" w:rsidRPr="00434392">
        <w:rPr>
          <w:rFonts w:ascii="Arial" w:hAnsi="Arial" w:cs="Arial"/>
          <w:b/>
          <w:bCs/>
          <w:color w:val="000000" w:themeColor="text1"/>
          <w:lang w:val="en-GB"/>
        </w:rPr>
        <w:br w:type="page"/>
      </w:r>
    </w:p>
    <w:sdt>
      <w:sdtPr>
        <w:rPr>
          <w:rFonts w:ascii="Arial" w:eastAsiaTheme="minorHAnsi" w:hAnsi="Arial" w:cs="Arial"/>
          <w:b w:val="0"/>
          <w:bCs w:val="0"/>
          <w:color w:val="000000" w:themeColor="text1"/>
          <w:sz w:val="22"/>
          <w:szCs w:val="24"/>
          <w:lang w:val="en-GB"/>
        </w:rPr>
        <w:id w:val="13573055"/>
        <w:docPartObj>
          <w:docPartGallery w:val="Table of Contents"/>
          <w:docPartUnique/>
        </w:docPartObj>
      </w:sdtPr>
      <w:sdtEndPr/>
      <w:sdtContent>
        <w:p w14:paraId="774A31F8" w14:textId="77777777" w:rsidR="00855A27" w:rsidRPr="00434392" w:rsidRDefault="00855A27" w:rsidP="009F5252">
          <w:pPr>
            <w:pStyle w:val="TOCHeading"/>
            <w:spacing w:after="200" w:line="360" w:lineRule="auto"/>
            <w:jc w:val="center"/>
            <w:rPr>
              <w:rFonts w:ascii="Arial" w:hAnsi="Arial" w:cs="Arial"/>
              <w:color w:val="000000" w:themeColor="text1"/>
              <w:sz w:val="22"/>
              <w:szCs w:val="24"/>
              <w:lang w:val="en-GB"/>
            </w:rPr>
          </w:pPr>
          <w:r w:rsidRPr="00434392">
            <w:rPr>
              <w:rFonts w:ascii="Arial" w:hAnsi="Arial" w:cs="Arial"/>
              <w:color w:val="000000" w:themeColor="text1"/>
              <w:sz w:val="22"/>
              <w:szCs w:val="24"/>
              <w:lang w:val="en-GB"/>
            </w:rPr>
            <w:t>Table of Contents</w:t>
          </w:r>
        </w:p>
        <w:p w14:paraId="746BEDB4" w14:textId="77777777" w:rsidR="00867686" w:rsidRPr="00434392" w:rsidRDefault="00F84B02" w:rsidP="009F5252">
          <w:pPr>
            <w:pStyle w:val="TOC1"/>
            <w:tabs>
              <w:tab w:val="right" w:leader="dot" w:pos="9016"/>
            </w:tabs>
            <w:spacing w:after="200" w:line="360" w:lineRule="auto"/>
            <w:rPr>
              <w:rFonts w:ascii="Arial" w:eastAsiaTheme="minorEastAsia" w:hAnsi="Arial" w:cs="Arial"/>
              <w:noProof/>
              <w:lang w:val="en-GB"/>
            </w:rPr>
          </w:pPr>
          <w:r w:rsidRPr="00434392">
            <w:rPr>
              <w:rFonts w:ascii="Arial" w:hAnsi="Arial" w:cs="Arial"/>
              <w:color w:val="000000" w:themeColor="text1"/>
              <w:szCs w:val="24"/>
              <w:lang w:val="en-GB"/>
            </w:rPr>
            <w:fldChar w:fldCharType="begin"/>
          </w:r>
          <w:r w:rsidR="00855A27" w:rsidRPr="00434392">
            <w:rPr>
              <w:rFonts w:ascii="Arial" w:hAnsi="Arial" w:cs="Arial"/>
              <w:color w:val="000000" w:themeColor="text1"/>
              <w:szCs w:val="24"/>
              <w:lang w:val="en-GB"/>
            </w:rPr>
            <w:instrText xml:space="preserve"> TOC \o "1-3" \h \z \u </w:instrText>
          </w:r>
          <w:r w:rsidRPr="00434392">
            <w:rPr>
              <w:rFonts w:ascii="Arial" w:hAnsi="Arial" w:cs="Arial"/>
              <w:color w:val="000000" w:themeColor="text1"/>
              <w:szCs w:val="24"/>
              <w:lang w:val="en-GB"/>
            </w:rPr>
            <w:fldChar w:fldCharType="separate"/>
          </w:r>
          <w:hyperlink w:anchor="_Toc100684517" w:history="1">
            <w:r w:rsidR="00867686" w:rsidRPr="00434392">
              <w:rPr>
                <w:rStyle w:val="Hyperlink"/>
                <w:rFonts w:ascii="Arial" w:hAnsi="Arial" w:cs="Arial"/>
                <w:noProof/>
                <w:lang w:val="en-GB"/>
              </w:rPr>
              <w:t>Introduction</w:t>
            </w:r>
            <w:r w:rsidR="00867686" w:rsidRPr="00434392">
              <w:rPr>
                <w:rFonts w:ascii="Arial" w:hAnsi="Arial" w:cs="Arial"/>
                <w:noProof/>
                <w:webHidden/>
                <w:lang w:val="en-GB"/>
              </w:rPr>
              <w:tab/>
            </w:r>
            <w:r w:rsidRPr="00434392">
              <w:rPr>
                <w:rFonts w:ascii="Arial" w:hAnsi="Arial" w:cs="Arial"/>
                <w:noProof/>
                <w:webHidden/>
                <w:lang w:val="en-GB"/>
              </w:rPr>
              <w:fldChar w:fldCharType="begin"/>
            </w:r>
            <w:r w:rsidR="00867686" w:rsidRPr="00434392">
              <w:rPr>
                <w:rFonts w:ascii="Arial" w:hAnsi="Arial" w:cs="Arial"/>
                <w:noProof/>
                <w:webHidden/>
                <w:lang w:val="en-GB"/>
              </w:rPr>
              <w:instrText xml:space="preserve"> PAGEREF _Toc100684517 \h </w:instrText>
            </w:r>
            <w:r w:rsidRPr="00434392">
              <w:rPr>
                <w:rFonts w:ascii="Arial" w:hAnsi="Arial" w:cs="Arial"/>
                <w:noProof/>
                <w:webHidden/>
                <w:lang w:val="en-GB"/>
              </w:rPr>
            </w:r>
            <w:r w:rsidRPr="00434392">
              <w:rPr>
                <w:rFonts w:ascii="Arial" w:hAnsi="Arial" w:cs="Arial"/>
                <w:noProof/>
                <w:webHidden/>
                <w:lang w:val="en-GB"/>
              </w:rPr>
              <w:fldChar w:fldCharType="separate"/>
            </w:r>
            <w:r w:rsidR="00867686" w:rsidRPr="00434392">
              <w:rPr>
                <w:rFonts w:ascii="Arial" w:hAnsi="Arial" w:cs="Arial"/>
                <w:noProof/>
                <w:webHidden/>
                <w:lang w:val="en-GB"/>
              </w:rPr>
              <w:t>4</w:t>
            </w:r>
            <w:r w:rsidRPr="00434392">
              <w:rPr>
                <w:rFonts w:ascii="Arial" w:hAnsi="Arial" w:cs="Arial"/>
                <w:noProof/>
                <w:webHidden/>
                <w:lang w:val="en-GB"/>
              </w:rPr>
              <w:fldChar w:fldCharType="end"/>
            </w:r>
          </w:hyperlink>
        </w:p>
        <w:p w14:paraId="6B8B00E8" w14:textId="77777777" w:rsidR="00867686" w:rsidRPr="00434392" w:rsidRDefault="006C1368" w:rsidP="009F5252">
          <w:pPr>
            <w:pStyle w:val="TOC2"/>
            <w:tabs>
              <w:tab w:val="right" w:leader="dot" w:pos="9016"/>
            </w:tabs>
            <w:spacing w:after="200" w:line="360" w:lineRule="auto"/>
            <w:rPr>
              <w:rFonts w:ascii="Arial" w:eastAsiaTheme="minorEastAsia" w:hAnsi="Arial" w:cs="Arial"/>
              <w:noProof/>
              <w:lang w:val="en-GB"/>
            </w:rPr>
          </w:pPr>
          <w:hyperlink w:anchor="_Toc100684518" w:history="1">
            <w:r w:rsidR="00867686" w:rsidRPr="00434392">
              <w:rPr>
                <w:rStyle w:val="Hyperlink"/>
                <w:rFonts w:ascii="Arial" w:hAnsi="Arial" w:cs="Arial"/>
                <w:noProof/>
                <w:lang w:val="en-GB"/>
              </w:rPr>
              <w:t>1. Business Overview</w:t>
            </w:r>
            <w:r w:rsidR="00867686" w:rsidRPr="00434392">
              <w:rPr>
                <w:rFonts w:ascii="Arial" w:hAnsi="Arial" w:cs="Arial"/>
                <w:noProof/>
                <w:webHidden/>
                <w:lang w:val="en-GB"/>
              </w:rPr>
              <w:tab/>
            </w:r>
            <w:r w:rsidR="00F84B02" w:rsidRPr="00434392">
              <w:rPr>
                <w:rFonts w:ascii="Arial" w:hAnsi="Arial" w:cs="Arial"/>
                <w:noProof/>
                <w:webHidden/>
                <w:lang w:val="en-GB"/>
              </w:rPr>
              <w:fldChar w:fldCharType="begin"/>
            </w:r>
            <w:r w:rsidR="00867686" w:rsidRPr="00434392">
              <w:rPr>
                <w:rFonts w:ascii="Arial" w:hAnsi="Arial" w:cs="Arial"/>
                <w:noProof/>
                <w:webHidden/>
                <w:lang w:val="en-GB"/>
              </w:rPr>
              <w:instrText xml:space="preserve"> PAGEREF _Toc100684518 \h </w:instrText>
            </w:r>
            <w:r w:rsidR="00F84B02" w:rsidRPr="00434392">
              <w:rPr>
                <w:rFonts w:ascii="Arial" w:hAnsi="Arial" w:cs="Arial"/>
                <w:noProof/>
                <w:webHidden/>
                <w:lang w:val="en-GB"/>
              </w:rPr>
            </w:r>
            <w:r w:rsidR="00F84B02" w:rsidRPr="00434392">
              <w:rPr>
                <w:rFonts w:ascii="Arial" w:hAnsi="Arial" w:cs="Arial"/>
                <w:noProof/>
                <w:webHidden/>
                <w:lang w:val="en-GB"/>
              </w:rPr>
              <w:fldChar w:fldCharType="separate"/>
            </w:r>
            <w:r w:rsidR="00867686" w:rsidRPr="00434392">
              <w:rPr>
                <w:rFonts w:ascii="Arial" w:hAnsi="Arial" w:cs="Arial"/>
                <w:noProof/>
                <w:webHidden/>
                <w:lang w:val="en-GB"/>
              </w:rPr>
              <w:t>4</w:t>
            </w:r>
            <w:r w:rsidR="00F84B02" w:rsidRPr="00434392">
              <w:rPr>
                <w:rFonts w:ascii="Arial" w:hAnsi="Arial" w:cs="Arial"/>
                <w:noProof/>
                <w:webHidden/>
                <w:lang w:val="en-GB"/>
              </w:rPr>
              <w:fldChar w:fldCharType="end"/>
            </w:r>
          </w:hyperlink>
        </w:p>
        <w:p w14:paraId="4EAEC17C" w14:textId="77777777" w:rsidR="00867686" w:rsidRPr="00434392" w:rsidRDefault="006C1368" w:rsidP="009F5252">
          <w:pPr>
            <w:pStyle w:val="TOC2"/>
            <w:tabs>
              <w:tab w:val="right" w:leader="dot" w:pos="9016"/>
            </w:tabs>
            <w:spacing w:after="200" w:line="360" w:lineRule="auto"/>
            <w:rPr>
              <w:rFonts w:ascii="Arial" w:eastAsiaTheme="minorEastAsia" w:hAnsi="Arial" w:cs="Arial"/>
              <w:noProof/>
              <w:lang w:val="en-GB"/>
            </w:rPr>
          </w:pPr>
          <w:hyperlink w:anchor="_Toc100684519" w:history="1">
            <w:r w:rsidR="00867686" w:rsidRPr="00434392">
              <w:rPr>
                <w:rStyle w:val="Hyperlink"/>
                <w:rFonts w:ascii="Arial" w:hAnsi="Arial" w:cs="Arial"/>
                <w:noProof/>
                <w:lang w:val="en-GB"/>
              </w:rPr>
              <w:t>2. Product and Services</w:t>
            </w:r>
            <w:r w:rsidR="00867686" w:rsidRPr="00434392">
              <w:rPr>
                <w:rFonts w:ascii="Arial" w:hAnsi="Arial" w:cs="Arial"/>
                <w:noProof/>
                <w:webHidden/>
                <w:lang w:val="en-GB"/>
              </w:rPr>
              <w:tab/>
            </w:r>
            <w:r w:rsidR="00F84B02" w:rsidRPr="00434392">
              <w:rPr>
                <w:rFonts w:ascii="Arial" w:hAnsi="Arial" w:cs="Arial"/>
                <w:noProof/>
                <w:webHidden/>
                <w:lang w:val="en-GB"/>
              </w:rPr>
              <w:fldChar w:fldCharType="begin"/>
            </w:r>
            <w:r w:rsidR="00867686" w:rsidRPr="00434392">
              <w:rPr>
                <w:rFonts w:ascii="Arial" w:hAnsi="Arial" w:cs="Arial"/>
                <w:noProof/>
                <w:webHidden/>
                <w:lang w:val="en-GB"/>
              </w:rPr>
              <w:instrText xml:space="preserve"> PAGEREF _Toc100684519 \h </w:instrText>
            </w:r>
            <w:r w:rsidR="00F84B02" w:rsidRPr="00434392">
              <w:rPr>
                <w:rFonts w:ascii="Arial" w:hAnsi="Arial" w:cs="Arial"/>
                <w:noProof/>
                <w:webHidden/>
                <w:lang w:val="en-GB"/>
              </w:rPr>
            </w:r>
            <w:r w:rsidR="00F84B02" w:rsidRPr="00434392">
              <w:rPr>
                <w:rFonts w:ascii="Arial" w:hAnsi="Arial" w:cs="Arial"/>
                <w:noProof/>
                <w:webHidden/>
                <w:lang w:val="en-GB"/>
              </w:rPr>
              <w:fldChar w:fldCharType="separate"/>
            </w:r>
            <w:r w:rsidR="00867686" w:rsidRPr="00434392">
              <w:rPr>
                <w:rFonts w:ascii="Arial" w:hAnsi="Arial" w:cs="Arial"/>
                <w:noProof/>
                <w:webHidden/>
                <w:lang w:val="en-GB"/>
              </w:rPr>
              <w:t>4</w:t>
            </w:r>
            <w:r w:rsidR="00F84B02" w:rsidRPr="00434392">
              <w:rPr>
                <w:rFonts w:ascii="Arial" w:hAnsi="Arial" w:cs="Arial"/>
                <w:noProof/>
                <w:webHidden/>
                <w:lang w:val="en-GB"/>
              </w:rPr>
              <w:fldChar w:fldCharType="end"/>
            </w:r>
          </w:hyperlink>
        </w:p>
        <w:p w14:paraId="21419FF8" w14:textId="77777777" w:rsidR="00867686" w:rsidRPr="00434392" w:rsidRDefault="006C1368" w:rsidP="009F5252">
          <w:pPr>
            <w:pStyle w:val="TOC2"/>
            <w:tabs>
              <w:tab w:val="right" w:leader="dot" w:pos="9016"/>
            </w:tabs>
            <w:spacing w:after="200" w:line="360" w:lineRule="auto"/>
            <w:rPr>
              <w:rFonts w:ascii="Arial" w:eastAsiaTheme="minorEastAsia" w:hAnsi="Arial" w:cs="Arial"/>
              <w:noProof/>
              <w:lang w:val="en-GB"/>
            </w:rPr>
          </w:pPr>
          <w:hyperlink w:anchor="_Toc100684520" w:history="1">
            <w:r w:rsidR="00867686" w:rsidRPr="00434392">
              <w:rPr>
                <w:rStyle w:val="Hyperlink"/>
                <w:rFonts w:ascii="Arial" w:hAnsi="Arial" w:cs="Arial"/>
                <w:noProof/>
                <w:lang w:val="en-GB"/>
              </w:rPr>
              <w:t>3. Market Audit</w:t>
            </w:r>
            <w:r w:rsidR="00867686" w:rsidRPr="00434392">
              <w:rPr>
                <w:rFonts w:ascii="Arial" w:hAnsi="Arial" w:cs="Arial"/>
                <w:noProof/>
                <w:webHidden/>
                <w:lang w:val="en-GB"/>
              </w:rPr>
              <w:tab/>
            </w:r>
            <w:r w:rsidR="00F84B02" w:rsidRPr="00434392">
              <w:rPr>
                <w:rFonts w:ascii="Arial" w:hAnsi="Arial" w:cs="Arial"/>
                <w:noProof/>
                <w:webHidden/>
                <w:lang w:val="en-GB"/>
              </w:rPr>
              <w:fldChar w:fldCharType="begin"/>
            </w:r>
            <w:r w:rsidR="00867686" w:rsidRPr="00434392">
              <w:rPr>
                <w:rFonts w:ascii="Arial" w:hAnsi="Arial" w:cs="Arial"/>
                <w:noProof/>
                <w:webHidden/>
                <w:lang w:val="en-GB"/>
              </w:rPr>
              <w:instrText xml:space="preserve"> PAGEREF _Toc100684520 \h </w:instrText>
            </w:r>
            <w:r w:rsidR="00F84B02" w:rsidRPr="00434392">
              <w:rPr>
                <w:rFonts w:ascii="Arial" w:hAnsi="Arial" w:cs="Arial"/>
                <w:noProof/>
                <w:webHidden/>
                <w:lang w:val="en-GB"/>
              </w:rPr>
            </w:r>
            <w:r w:rsidR="00F84B02" w:rsidRPr="00434392">
              <w:rPr>
                <w:rFonts w:ascii="Arial" w:hAnsi="Arial" w:cs="Arial"/>
                <w:noProof/>
                <w:webHidden/>
                <w:lang w:val="en-GB"/>
              </w:rPr>
              <w:fldChar w:fldCharType="separate"/>
            </w:r>
            <w:r w:rsidR="00867686" w:rsidRPr="00434392">
              <w:rPr>
                <w:rFonts w:ascii="Arial" w:hAnsi="Arial" w:cs="Arial"/>
                <w:noProof/>
                <w:webHidden/>
                <w:lang w:val="en-GB"/>
              </w:rPr>
              <w:t>4</w:t>
            </w:r>
            <w:r w:rsidR="00F84B02" w:rsidRPr="00434392">
              <w:rPr>
                <w:rFonts w:ascii="Arial" w:hAnsi="Arial" w:cs="Arial"/>
                <w:noProof/>
                <w:webHidden/>
                <w:lang w:val="en-GB"/>
              </w:rPr>
              <w:fldChar w:fldCharType="end"/>
            </w:r>
          </w:hyperlink>
        </w:p>
        <w:p w14:paraId="6DA2B27A" w14:textId="77777777" w:rsidR="00867686" w:rsidRPr="00434392" w:rsidRDefault="006C1368" w:rsidP="009F5252">
          <w:pPr>
            <w:pStyle w:val="TOC2"/>
            <w:tabs>
              <w:tab w:val="right" w:leader="dot" w:pos="9016"/>
            </w:tabs>
            <w:spacing w:after="200" w:line="360" w:lineRule="auto"/>
            <w:rPr>
              <w:rFonts w:ascii="Arial" w:eastAsiaTheme="minorEastAsia" w:hAnsi="Arial" w:cs="Arial"/>
              <w:noProof/>
              <w:lang w:val="en-GB"/>
            </w:rPr>
          </w:pPr>
          <w:hyperlink w:anchor="_Toc100684521" w:history="1">
            <w:r w:rsidR="00867686" w:rsidRPr="00434392">
              <w:rPr>
                <w:rStyle w:val="Hyperlink"/>
                <w:rFonts w:ascii="Arial" w:hAnsi="Arial" w:cs="Arial"/>
                <w:noProof/>
                <w:lang w:val="en-GB"/>
              </w:rPr>
              <w:t>4. Target Market</w:t>
            </w:r>
            <w:r w:rsidR="00867686" w:rsidRPr="00434392">
              <w:rPr>
                <w:rFonts w:ascii="Arial" w:hAnsi="Arial" w:cs="Arial"/>
                <w:noProof/>
                <w:webHidden/>
                <w:lang w:val="en-GB"/>
              </w:rPr>
              <w:tab/>
            </w:r>
            <w:r w:rsidR="00F84B02" w:rsidRPr="00434392">
              <w:rPr>
                <w:rFonts w:ascii="Arial" w:hAnsi="Arial" w:cs="Arial"/>
                <w:noProof/>
                <w:webHidden/>
                <w:lang w:val="en-GB"/>
              </w:rPr>
              <w:fldChar w:fldCharType="begin"/>
            </w:r>
            <w:r w:rsidR="00867686" w:rsidRPr="00434392">
              <w:rPr>
                <w:rFonts w:ascii="Arial" w:hAnsi="Arial" w:cs="Arial"/>
                <w:noProof/>
                <w:webHidden/>
                <w:lang w:val="en-GB"/>
              </w:rPr>
              <w:instrText xml:space="preserve"> PAGEREF _Toc100684521 \h </w:instrText>
            </w:r>
            <w:r w:rsidR="00F84B02" w:rsidRPr="00434392">
              <w:rPr>
                <w:rFonts w:ascii="Arial" w:hAnsi="Arial" w:cs="Arial"/>
                <w:noProof/>
                <w:webHidden/>
                <w:lang w:val="en-GB"/>
              </w:rPr>
            </w:r>
            <w:r w:rsidR="00F84B02" w:rsidRPr="00434392">
              <w:rPr>
                <w:rFonts w:ascii="Arial" w:hAnsi="Arial" w:cs="Arial"/>
                <w:noProof/>
                <w:webHidden/>
                <w:lang w:val="en-GB"/>
              </w:rPr>
              <w:fldChar w:fldCharType="separate"/>
            </w:r>
            <w:r w:rsidR="00867686" w:rsidRPr="00434392">
              <w:rPr>
                <w:rFonts w:ascii="Arial" w:hAnsi="Arial" w:cs="Arial"/>
                <w:noProof/>
                <w:webHidden/>
                <w:lang w:val="en-GB"/>
              </w:rPr>
              <w:t>5</w:t>
            </w:r>
            <w:r w:rsidR="00F84B02" w:rsidRPr="00434392">
              <w:rPr>
                <w:rFonts w:ascii="Arial" w:hAnsi="Arial" w:cs="Arial"/>
                <w:noProof/>
                <w:webHidden/>
                <w:lang w:val="en-GB"/>
              </w:rPr>
              <w:fldChar w:fldCharType="end"/>
            </w:r>
          </w:hyperlink>
        </w:p>
        <w:p w14:paraId="15A5D3CE" w14:textId="77777777" w:rsidR="00867686" w:rsidRPr="00434392" w:rsidRDefault="006C1368" w:rsidP="009F5252">
          <w:pPr>
            <w:pStyle w:val="TOC2"/>
            <w:tabs>
              <w:tab w:val="right" w:leader="dot" w:pos="9016"/>
            </w:tabs>
            <w:spacing w:after="200" w:line="360" w:lineRule="auto"/>
            <w:rPr>
              <w:rFonts w:ascii="Arial" w:eastAsiaTheme="minorEastAsia" w:hAnsi="Arial" w:cs="Arial"/>
              <w:noProof/>
              <w:lang w:val="en-GB"/>
            </w:rPr>
          </w:pPr>
          <w:hyperlink w:anchor="_Toc100684522" w:history="1">
            <w:r w:rsidR="00867686" w:rsidRPr="00434392">
              <w:rPr>
                <w:rStyle w:val="Hyperlink"/>
                <w:rFonts w:ascii="Arial" w:hAnsi="Arial" w:cs="Arial"/>
                <w:noProof/>
                <w:lang w:val="en-GB"/>
              </w:rPr>
              <w:t>5. Marketing Plan</w:t>
            </w:r>
            <w:r w:rsidR="00867686" w:rsidRPr="00434392">
              <w:rPr>
                <w:rFonts w:ascii="Arial" w:hAnsi="Arial" w:cs="Arial"/>
                <w:noProof/>
                <w:webHidden/>
                <w:lang w:val="en-GB"/>
              </w:rPr>
              <w:tab/>
            </w:r>
            <w:r w:rsidR="00F84B02" w:rsidRPr="00434392">
              <w:rPr>
                <w:rFonts w:ascii="Arial" w:hAnsi="Arial" w:cs="Arial"/>
                <w:noProof/>
                <w:webHidden/>
                <w:lang w:val="en-GB"/>
              </w:rPr>
              <w:fldChar w:fldCharType="begin"/>
            </w:r>
            <w:r w:rsidR="00867686" w:rsidRPr="00434392">
              <w:rPr>
                <w:rFonts w:ascii="Arial" w:hAnsi="Arial" w:cs="Arial"/>
                <w:noProof/>
                <w:webHidden/>
                <w:lang w:val="en-GB"/>
              </w:rPr>
              <w:instrText xml:space="preserve"> PAGEREF _Toc100684522 \h </w:instrText>
            </w:r>
            <w:r w:rsidR="00F84B02" w:rsidRPr="00434392">
              <w:rPr>
                <w:rFonts w:ascii="Arial" w:hAnsi="Arial" w:cs="Arial"/>
                <w:noProof/>
                <w:webHidden/>
                <w:lang w:val="en-GB"/>
              </w:rPr>
            </w:r>
            <w:r w:rsidR="00F84B02" w:rsidRPr="00434392">
              <w:rPr>
                <w:rFonts w:ascii="Arial" w:hAnsi="Arial" w:cs="Arial"/>
                <w:noProof/>
                <w:webHidden/>
                <w:lang w:val="en-GB"/>
              </w:rPr>
              <w:fldChar w:fldCharType="separate"/>
            </w:r>
            <w:r w:rsidR="00867686" w:rsidRPr="00434392">
              <w:rPr>
                <w:rFonts w:ascii="Arial" w:hAnsi="Arial" w:cs="Arial"/>
                <w:noProof/>
                <w:webHidden/>
                <w:lang w:val="en-GB"/>
              </w:rPr>
              <w:t>6</w:t>
            </w:r>
            <w:r w:rsidR="00F84B02" w:rsidRPr="00434392">
              <w:rPr>
                <w:rFonts w:ascii="Arial" w:hAnsi="Arial" w:cs="Arial"/>
                <w:noProof/>
                <w:webHidden/>
                <w:lang w:val="en-GB"/>
              </w:rPr>
              <w:fldChar w:fldCharType="end"/>
            </w:r>
          </w:hyperlink>
        </w:p>
        <w:p w14:paraId="15BB4574" w14:textId="77777777" w:rsidR="00867686" w:rsidRPr="00434392" w:rsidRDefault="006C1368" w:rsidP="009F5252">
          <w:pPr>
            <w:pStyle w:val="TOC2"/>
            <w:tabs>
              <w:tab w:val="right" w:leader="dot" w:pos="9016"/>
            </w:tabs>
            <w:spacing w:after="200" w:line="360" w:lineRule="auto"/>
            <w:rPr>
              <w:rFonts w:ascii="Arial" w:eastAsiaTheme="minorEastAsia" w:hAnsi="Arial" w:cs="Arial"/>
              <w:noProof/>
              <w:lang w:val="en-GB"/>
            </w:rPr>
          </w:pPr>
          <w:hyperlink w:anchor="_Toc100684523" w:history="1">
            <w:r w:rsidR="00867686" w:rsidRPr="00434392">
              <w:rPr>
                <w:rStyle w:val="Hyperlink"/>
                <w:rFonts w:ascii="Arial" w:hAnsi="Arial" w:cs="Arial"/>
                <w:noProof/>
                <w:lang w:val="en-GB"/>
              </w:rPr>
              <w:t>6. Management Team</w:t>
            </w:r>
            <w:r w:rsidR="00867686" w:rsidRPr="00434392">
              <w:rPr>
                <w:rFonts w:ascii="Arial" w:hAnsi="Arial" w:cs="Arial"/>
                <w:noProof/>
                <w:webHidden/>
                <w:lang w:val="en-GB"/>
              </w:rPr>
              <w:tab/>
            </w:r>
            <w:r w:rsidR="00F84B02" w:rsidRPr="00434392">
              <w:rPr>
                <w:rFonts w:ascii="Arial" w:hAnsi="Arial" w:cs="Arial"/>
                <w:noProof/>
                <w:webHidden/>
                <w:lang w:val="en-GB"/>
              </w:rPr>
              <w:fldChar w:fldCharType="begin"/>
            </w:r>
            <w:r w:rsidR="00867686" w:rsidRPr="00434392">
              <w:rPr>
                <w:rFonts w:ascii="Arial" w:hAnsi="Arial" w:cs="Arial"/>
                <w:noProof/>
                <w:webHidden/>
                <w:lang w:val="en-GB"/>
              </w:rPr>
              <w:instrText xml:space="preserve"> PAGEREF _Toc100684523 \h </w:instrText>
            </w:r>
            <w:r w:rsidR="00F84B02" w:rsidRPr="00434392">
              <w:rPr>
                <w:rFonts w:ascii="Arial" w:hAnsi="Arial" w:cs="Arial"/>
                <w:noProof/>
                <w:webHidden/>
                <w:lang w:val="en-GB"/>
              </w:rPr>
            </w:r>
            <w:r w:rsidR="00F84B02" w:rsidRPr="00434392">
              <w:rPr>
                <w:rFonts w:ascii="Arial" w:hAnsi="Arial" w:cs="Arial"/>
                <w:noProof/>
                <w:webHidden/>
                <w:lang w:val="en-GB"/>
              </w:rPr>
              <w:fldChar w:fldCharType="separate"/>
            </w:r>
            <w:r w:rsidR="00867686" w:rsidRPr="00434392">
              <w:rPr>
                <w:rFonts w:ascii="Arial" w:hAnsi="Arial" w:cs="Arial"/>
                <w:noProof/>
                <w:webHidden/>
                <w:lang w:val="en-GB"/>
              </w:rPr>
              <w:t>7</w:t>
            </w:r>
            <w:r w:rsidR="00F84B02" w:rsidRPr="00434392">
              <w:rPr>
                <w:rFonts w:ascii="Arial" w:hAnsi="Arial" w:cs="Arial"/>
                <w:noProof/>
                <w:webHidden/>
                <w:lang w:val="en-GB"/>
              </w:rPr>
              <w:fldChar w:fldCharType="end"/>
            </w:r>
          </w:hyperlink>
        </w:p>
        <w:p w14:paraId="4C642EC8" w14:textId="77777777" w:rsidR="00867686" w:rsidRPr="00434392" w:rsidRDefault="006C1368" w:rsidP="009F5252">
          <w:pPr>
            <w:pStyle w:val="TOC2"/>
            <w:tabs>
              <w:tab w:val="right" w:leader="dot" w:pos="9016"/>
            </w:tabs>
            <w:spacing w:after="200" w:line="360" w:lineRule="auto"/>
            <w:rPr>
              <w:rFonts w:ascii="Arial" w:eastAsiaTheme="minorEastAsia" w:hAnsi="Arial" w:cs="Arial"/>
              <w:noProof/>
              <w:lang w:val="en-GB"/>
            </w:rPr>
          </w:pPr>
          <w:hyperlink w:anchor="_Toc100684524" w:history="1">
            <w:r w:rsidR="00867686" w:rsidRPr="00434392">
              <w:rPr>
                <w:rStyle w:val="Hyperlink"/>
                <w:rFonts w:ascii="Arial" w:hAnsi="Arial" w:cs="Arial"/>
                <w:noProof/>
                <w:lang w:val="en-GB"/>
              </w:rPr>
              <w:t>7. Financial Plan</w:t>
            </w:r>
            <w:r w:rsidR="00867686" w:rsidRPr="00434392">
              <w:rPr>
                <w:rFonts w:ascii="Arial" w:hAnsi="Arial" w:cs="Arial"/>
                <w:noProof/>
                <w:webHidden/>
                <w:lang w:val="en-GB"/>
              </w:rPr>
              <w:tab/>
            </w:r>
            <w:r w:rsidR="00F84B02" w:rsidRPr="00434392">
              <w:rPr>
                <w:rFonts w:ascii="Arial" w:hAnsi="Arial" w:cs="Arial"/>
                <w:noProof/>
                <w:webHidden/>
                <w:lang w:val="en-GB"/>
              </w:rPr>
              <w:fldChar w:fldCharType="begin"/>
            </w:r>
            <w:r w:rsidR="00867686" w:rsidRPr="00434392">
              <w:rPr>
                <w:rFonts w:ascii="Arial" w:hAnsi="Arial" w:cs="Arial"/>
                <w:noProof/>
                <w:webHidden/>
                <w:lang w:val="en-GB"/>
              </w:rPr>
              <w:instrText xml:space="preserve"> PAGEREF _Toc100684524 \h </w:instrText>
            </w:r>
            <w:r w:rsidR="00F84B02" w:rsidRPr="00434392">
              <w:rPr>
                <w:rFonts w:ascii="Arial" w:hAnsi="Arial" w:cs="Arial"/>
                <w:noProof/>
                <w:webHidden/>
                <w:lang w:val="en-GB"/>
              </w:rPr>
            </w:r>
            <w:r w:rsidR="00F84B02" w:rsidRPr="00434392">
              <w:rPr>
                <w:rFonts w:ascii="Arial" w:hAnsi="Arial" w:cs="Arial"/>
                <w:noProof/>
                <w:webHidden/>
                <w:lang w:val="en-GB"/>
              </w:rPr>
              <w:fldChar w:fldCharType="separate"/>
            </w:r>
            <w:r w:rsidR="00867686" w:rsidRPr="00434392">
              <w:rPr>
                <w:rFonts w:ascii="Arial" w:hAnsi="Arial" w:cs="Arial"/>
                <w:noProof/>
                <w:webHidden/>
                <w:lang w:val="en-GB"/>
              </w:rPr>
              <w:t>7</w:t>
            </w:r>
            <w:r w:rsidR="00F84B02" w:rsidRPr="00434392">
              <w:rPr>
                <w:rFonts w:ascii="Arial" w:hAnsi="Arial" w:cs="Arial"/>
                <w:noProof/>
                <w:webHidden/>
                <w:lang w:val="en-GB"/>
              </w:rPr>
              <w:fldChar w:fldCharType="end"/>
            </w:r>
          </w:hyperlink>
        </w:p>
        <w:p w14:paraId="3A639EF9" w14:textId="77777777" w:rsidR="00867686" w:rsidRPr="00434392" w:rsidRDefault="006C1368" w:rsidP="009F5252">
          <w:pPr>
            <w:pStyle w:val="TOC1"/>
            <w:tabs>
              <w:tab w:val="right" w:leader="dot" w:pos="9016"/>
            </w:tabs>
            <w:spacing w:after="200" w:line="360" w:lineRule="auto"/>
            <w:rPr>
              <w:rFonts w:ascii="Arial" w:eastAsiaTheme="minorEastAsia" w:hAnsi="Arial" w:cs="Arial"/>
              <w:noProof/>
              <w:lang w:val="en-GB"/>
            </w:rPr>
          </w:pPr>
          <w:hyperlink w:anchor="_Toc100684525" w:history="1">
            <w:r w:rsidR="00867686" w:rsidRPr="00434392">
              <w:rPr>
                <w:rStyle w:val="Hyperlink"/>
                <w:rFonts w:ascii="Arial" w:hAnsi="Arial" w:cs="Arial"/>
                <w:noProof/>
                <w:lang w:val="en-GB"/>
              </w:rPr>
              <w:t>Conclusion</w:t>
            </w:r>
            <w:r w:rsidR="00867686" w:rsidRPr="00434392">
              <w:rPr>
                <w:rFonts w:ascii="Arial" w:hAnsi="Arial" w:cs="Arial"/>
                <w:noProof/>
                <w:webHidden/>
                <w:lang w:val="en-GB"/>
              </w:rPr>
              <w:tab/>
            </w:r>
            <w:r w:rsidR="00F84B02" w:rsidRPr="00434392">
              <w:rPr>
                <w:rFonts w:ascii="Arial" w:hAnsi="Arial" w:cs="Arial"/>
                <w:noProof/>
                <w:webHidden/>
                <w:lang w:val="en-GB"/>
              </w:rPr>
              <w:fldChar w:fldCharType="begin"/>
            </w:r>
            <w:r w:rsidR="00867686" w:rsidRPr="00434392">
              <w:rPr>
                <w:rFonts w:ascii="Arial" w:hAnsi="Arial" w:cs="Arial"/>
                <w:noProof/>
                <w:webHidden/>
                <w:lang w:val="en-GB"/>
              </w:rPr>
              <w:instrText xml:space="preserve"> PAGEREF _Toc100684525 \h </w:instrText>
            </w:r>
            <w:r w:rsidR="00F84B02" w:rsidRPr="00434392">
              <w:rPr>
                <w:rFonts w:ascii="Arial" w:hAnsi="Arial" w:cs="Arial"/>
                <w:noProof/>
                <w:webHidden/>
                <w:lang w:val="en-GB"/>
              </w:rPr>
            </w:r>
            <w:r w:rsidR="00F84B02" w:rsidRPr="00434392">
              <w:rPr>
                <w:rFonts w:ascii="Arial" w:hAnsi="Arial" w:cs="Arial"/>
                <w:noProof/>
                <w:webHidden/>
                <w:lang w:val="en-GB"/>
              </w:rPr>
              <w:fldChar w:fldCharType="separate"/>
            </w:r>
            <w:r w:rsidR="00867686" w:rsidRPr="00434392">
              <w:rPr>
                <w:rFonts w:ascii="Arial" w:hAnsi="Arial" w:cs="Arial"/>
                <w:noProof/>
                <w:webHidden/>
                <w:lang w:val="en-GB"/>
              </w:rPr>
              <w:t>10</w:t>
            </w:r>
            <w:r w:rsidR="00F84B02" w:rsidRPr="00434392">
              <w:rPr>
                <w:rFonts w:ascii="Arial" w:hAnsi="Arial" w:cs="Arial"/>
                <w:noProof/>
                <w:webHidden/>
                <w:lang w:val="en-GB"/>
              </w:rPr>
              <w:fldChar w:fldCharType="end"/>
            </w:r>
          </w:hyperlink>
        </w:p>
        <w:p w14:paraId="1AD69B03" w14:textId="77777777" w:rsidR="00867686" w:rsidRPr="00434392" w:rsidRDefault="006C1368" w:rsidP="009F5252">
          <w:pPr>
            <w:pStyle w:val="TOC1"/>
            <w:tabs>
              <w:tab w:val="right" w:leader="dot" w:pos="9016"/>
            </w:tabs>
            <w:spacing w:after="200" w:line="360" w:lineRule="auto"/>
            <w:rPr>
              <w:rFonts w:eastAsiaTheme="minorEastAsia"/>
              <w:noProof/>
              <w:lang w:val="en-GB"/>
            </w:rPr>
          </w:pPr>
          <w:hyperlink w:anchor="_Toc100684526" w:history="1">
            <w:r w:rsidR="00867686" w:rsidRPr="00434392">
              <w:rPr>
                <w:rStyle w:val="Hyperlink"/>
                <w:rFonts w:ascii="Arial" w:hAnsi="Arial" w:cs="Arial"/>
                <w:noProof/>
                <w:lang w:val="en-GB"/>
              </w:rPr>
              <w:t>Reference List</w:t>
            </w:r>
            <w:r w:rsidR="00867686" w:rsidRPr="00434392">
              <w:rPr>
                <w:rFonts w:ascii="Arial" w:hAnsi="Arial" w:cs="Arial"/>
                <w:noProof/>
                <w:webHidden/>
                <w:lang w:val="en-GB"/>
              </w:rPr>
              <w:tab/>
            </w:r>
            <w:r w:rsidR="00F84B02" w:rsidRPr="00434392">
              <w:rPr>
                <w:rFonts w:ascii="Arial" w:hAnsi="Arial" w:cs="Arial"/>
                <w:noProof/>
                <w:webHidden/>
                <w:lang w:val="en-GB"/>
              </w:rPr>
              <w:fldChar w:fldCharType="begin"/>
            </w:r>
            <w:r w:rsidR="00867686" w:rsidRPr="00434392">
              <w:rPr>
                <w:rFonts w:ascii="Arial" w:hAnsi="Arial" w:cs="Arial"/>
                <w:noProof/>
                <w:webHidden/>
                <w:lang w:val="en-GB"/>
              </w:rPr>
              <w:instrText xml:space="preserve"> PAGEREF _Toc100684526 \h </w:instrText>
            </w:r>
            <w:r w:rsidR="00F84B02" w:rsidRPr="00434392">
              <w:rPr>
                <w:rFonts w:ascii="Arial" w:hAnsi="Arial" w:cs="Arial"/>
                <w:noProof/>
                <w:webHidden/>
                <w:lang w:val="en-GB"/>
              </w:rPr>
            </w:r>
            <w:r w:rsidR="00F84B02" w:rsidRPr="00434392">
              <w:rPr>
                <w:rFonts w:ascii="Arial" w:hAnsi="Arial" w:cs="Arial"/>
                <w:noProof/>
                <w:webHidden/>
                <w:lang w:val="en-GB"/>
              </w:rPr>
              <w:fldChar w:fldCharType="separate"/>
            </w:r>
            <w:r w:rsidR="00867686" w:rsidRPr="00434392">
              <w:rPr>
                <w:rFonts w:ascii="Arial" w:hAnsi="Arial" w:cs="Arial"/>
                <w:noProof/>
                <w:webHidden/>
                <w:lang w:val="en-GB"/>
              </w:rPr>
              <w:t>11</w:t>
            </w:r>
            <w:r w:rsidR="00F84B02" w:rsidRPr="00434392">
              <w:rPr>
                <w:rFonts w:ascii="Arial" w:hAnsi="Arial" w:cs="Arial"/>
                <w:noProof/>
                <w:webHidden/>
                <w:lang w:val="en-GB"/>
              </w:rPr>
              <w:fldChar w:fldCharType="end"/>
            </w:r>
          </w:hyperlink>
        </w:p>
        <w:p w14:paraId="360592CA" w14:textId="77777777" w:rsidR="00855A27" w:rsidRPr="00434392" w:rsidRDefault="00F84B02" w:rsidP="009F5252">
          <w:pPr>
            <w:spacing w:line="360" w:lineRule="auto"/>
            <w:jc w:val="both"/>
            <w:rPr>
              <w:rFonts w:ascii="Arial" w:hAnsi="Arial" w:cs="Arial"/>
              <w:color w:val="000000" w:themeColor="text1"/>
              <w:szCs w:val="24"/>
              <w:lang w:val="en-GB"/>
            </w:rPr>
          </w:pPr>
          <w:r w:rsidRPr="00434392">
            <w:rPr>
              <w:rFonts w:ascii="Arial" w:hAnsi="Arial" w:cs="Arial"/>
              <w:color w:val="000000" w:themeColor="text1"/>
              <w:szCs w:val="24"/>
              <w:lang w:val="en-GB"/>
            </w:rPr>
            <w:fldChar w:fldCharType="end"/>
          </w:r>
        </w:p>
      </w:sdtContent>
    </w:sdt>
    <w:p w14:paraId="0EDD1AEA" w14:textId="77777777" w:rsidR="00855A27" w:rsidRPr="00434392" w:rsidRDefault="00855A27" w:rsidP="009F5252">
      <w:pPr>
        <w:spacing w:line="360" w:lineRule="auto"/>
        <w:rPr>
          <w:rFonts w:ascii="Arial" w:eastAsia="Times New Roman" w:hAnsi="Arial" w:cs="Arial"/>
          <w:b/>
          <w:bCs/>
          <w:color w:val="000000" w:themeColor="text1"/>
          <w:lang w:val="en-GB" w:eastAsia="en-IN"/>
        </w:rPr>
      </w:pPr>
      <w:r w:rsidRPr="00434392">
        <w:rPr>
          <w:rFonts w:ascii="Arial" w:hAnsi="Arial" w:cs="Arial"/>
          <w:b/>
          <w:bCs/>
          <w:color w:val="000000" w:themeColor="text1"/>
          <w:lang w:val="en-GB"/>
        </w:rPr>
        <w:br w:type="page"/>
      </w:r>
    </w:p>
    <w:p w14:paraId="535E3A14" w14:textId="77777777" w:rsidR="004D02C5" w:rsidRPr="00434392" w:rsidRDefault="00773EEF" w:rsidP="009F5252">
      <w:pPr>
        <w:pStyle w:val="Heading1"/>
        <w:spacing w:after="200"/>
        <w:rPr>
          <w:lang w:val="en-GB"/>
        </w:rPr>
      </w:pPr>
      <w:bookmarkStart w:id="0" w:name="_Toc100684517"/>
      <w:r w:rsidRPr="00434392">
        <w:rPr>
          <w:lang w:val="en-GB"/>
        </w:rPr>
        <w:lastRenderedPageBreak/>
        <w:t>Introduction</w:t>
      </w:r>
      <w:bookmarkEnd w:id="0"/>
    </w:p>
    <w:p w14:paraId="60E6FE82" w14:textId="77777777" w:rsidR="00DB671C" w:rsidRPr="00434392" w:rsidRDefault="006906B3" w:rsidP="009F5252">
      <w:pPr>
        <w:pStyle w:val="NormalWeb"/>
        <w:spacing w:after="200" w:line="360" w:lineRule="auto"/>
        <w:jc w:val="both"/>
        <w:rPr>
          <w:rFonts w:ascii="Arial" w:hAnsi="Arial" w:cs="Arial"/>
          <w:color w:val="000000" w:themeColor="text1"/>
          <w:sz w:val="22"/>
          <w:szCs w:val="22"/>
          <w:lang w:val="en-GB"/>
        </w:rPr>
      </w:pPr>
      <w:r w:rsidRPr="00434392">
        <w:rPr>
          <w:rFonts w:ascii="Arial" w:hAnsi="Arial" w:cs="Arial"/>
          <w:color w:val="000000" w:themeColor="text1"/>
          <w:sz w:val="22"/>
          <w:szCs w:val="22"/>
          <w:lang w:val="en-GB"/>
        </w:rPr>
        <w:t>The management of the 21</w:t>
      </w:r>
      <w:r w:rsidRPr="00434392">
        <w:rPr>
          <w:rFonts w:ascii="Arial" w:hAnsi="Arial" w:cs="Arial"/>
          <w:color w:val="000000" w:themeColor="text1"/>
          <w:sz w:val="22"/>
          <w:szCs w:val="22"/>
          <w:vertAlign w:val="superscript"/>
          <w:lang w:val="en-GB"/>
        </w:rPr>
        <w:t>st</w:t>
      </w:r>
      <w:r w:rsidRPr="00434392">
        <w:rPr>
          <w:rFonts w:ascii="Arial" w:hAnsi="Arial" w:cs="Arial"/>
          <w:color w:val="000000" w:themeColor="text1"/>
          <w:sz w:val="22"/>
          <w:szCs w:val="22"/>
          <w:lang w:val="en-GB"/>
        </w:rPr>
        <w:t xml:space="preserve"> century can be esteemed as a beneficial element for the organisation to make an enhancement in the productivity level of the knowledge worker. </w:t>
      </w:r>
      <w:r w:rsidR="00453704" w:rsidRPr="00434392">
        <w:rPr>
          <w:rFonts w:ascii="Arial" w:hAnsi="Arial" w:cs="Arial"/>
          <w:color w:val="000000" w:themeColor="text1"/>
          <w:sz w:val="22"/>
          <w:szCs w:val="22"/>
          <w:lang w:val="en-GB"/>
        </w:rPr>
        <w:t xml:space="preserve">The advancement in the knowledge level of workers would be helpful for the organisation to make an effective improvement in the level of productivity and profitability, respectively. </w:t>
      </w:r>
      <w:r w:rsidR="00540B8B" w:rsidRPr="00434392">
        <w:rPr>
          <w:rFonts w:ascii="Arial" w:hAnsi="Arial" w:cs="Arial"/>
          <w:color w:val="000000" w:themeColor="text1"/>
          <w:sz w:val="22"/>
          <w:szCs w:val="22"/>
          <w:lang w:val="en-GB"/>
        </w:rPr>
        <w:t>The current study focuses on the management plan for the Queen’s 60</w:t>
      </w:r>
      <w:r w:rsidR="00540B8B" w:rsidRPr="00434392">
        <w:rPr>
          <w:rFonts w:ascii="Arial" w:hAnsi="Arial" w:cs="Arial"/>
          <w:color w:val="000000" w:themeColor="text1"/>
          <w:sz w:val="22"/>
          <w:szCs w:val="22"/>
          <w:vertAlign w:val="superscript"/>
          <w:lang w:val="en-GB"/>
        </w:rPr>
        <w:t>th</w:t>
      </w:r>
      <w:r w:rsidR="00540B8B" w:rsidRPr="00434392">
        <w:rPr>
          <w:rFonts w:ascii="Arial" w:hAnsi="Arial" w:cs="Arial"/>
          <w:color w:val="000000" w:themeColor="text1"/>
          <w:sz w:val="22"/>
          <w:szCs w:val="22"/>
          <w:lang w:val="en-GB"/>
        </w:rPr>
        <w:t xml:space="preserve"> coronation anniversary in terms of providing an adequate opportunity to the millions of individuals over the specific period in an accurate manner.</w:t>
      </w:r>
    </w:p>
    <w:p w14:paraId="18BEBAFD" w14:textId="77777777" w:rsidR="004D02C5" w:rsidRPr="00434392" w:rsidRDefault="006906B3" w:rsidP="009F5252">
      <w:pPr>
        <w:pStyle w:val="Heading2"/>
        <w:spacing w:after="200"/>
        <w:rPr>
          <w:lang w:val="en-GB"/>
        </w:rPr>
      </w:pPr>
      <w:bookmarkStart w:id="1" w:name="_Toc100684518"/>
      <w:r w:rsidRPr="00434392">
        <w:rPr>
          <w:lang w:val="en-GB"/>
        </w:rPr>
        <w:t>1. Business Overview</w:t>
      </w:r>
      <w:bookmarkEnd w:id="1"/>
    </w:p>
    <w:p w14:paraId="681835C1" w14:textId="77777777" w:rsidR="004D02C5" w:rsidRPr="00434392" w:rsidRDefault="006906B3" w:rsidP="009F5252">
      <w:pPr>
        <w:pStyle w:val="NormalWeb"/>
        <w:spacing w:after="200" w:line="360" w:lineRule="auto"/>
        <w:jc w:val="both"/>
        <w:rPr>
          <w:rFonts w:ascii="Arial" w:hAnsi="Arial" w:cs="Arial"/>
          <w:color w:val="000000" w:themeColor="text1"/>
          <w:sz w:val="22"/>
          <w:szCs w:val="22"/>
          <w:lang w:val="en-GB"/>
        </w:rPr>
      </w:pPr>
      <w:r w:rsidRPr="00434392">
        <w:rPr>
          <w:rFonts w:ascii="Arial" w:hAnsi="Arial" w:cs="Arial"/>
          <w:color w:val="000000" w:themeColor="text1"/>
          <w:sz w:val="22"/>
          <w:szCs w:val="22"/>
          <w:lang w:val="en-GB"/>
        </w:rPr>
        <w:t>A coronation is a ceremony marking the formal in</w:t>
      </w:r>
      <w:r w:rsidR="004D6F9D" w:rsidRPr="00434392">
        <w:rPr>
          <w:rFonts w:ascii="Arial" w:hAnsi="Arial" w:cs="Arial"/>
          <w:color w:val="000000" w:themeColor="text1"/>
          <w:sz w:val="22"/>
          <w:szCs w:val="22"/>
          <w:lang w:val="en-GB"/>
        </w:rPr>
        <w:t>auguration of magnifice</w:t>
      </w:r>
      <w:r w:rsidRPr="00434392">
        <w:rPr>
          <w:rFonts w:ascii="Arial" w:hAnsi="Arial" w:cs="Arial"/>
          <w:color w:val="000000" w:themeColor="text1"/>
          <w:sz w:val="22"/>
          <w:szCs w:val="22"/>
          <w:lang w:val="en-GB"/>
        </w:rPr>
        <w:t>nt power. The concerned business plan will be operated by the group of between 3</w:t>
      </w:r>
      <w:r w:rsidR="00345CA7" w:rsidRPr="00434392">
        <w:rPr>
          <w:rFonts w:ascii="Arial" w:hAnsi="Arial" w:cs="Arial"/>
          <w:color w:val="000000" w:themeColor="text1"/>
          <w:sz w:val="22"/>
          <w:szCs w:val="22"/>
          <w:lang w:val="en-GB"/>
        </w:rPr>
        <w:t>0</w:t>
      </w:r>
      <w:r w:rsidRPr="00434392">
        <w:rPr>
          <w:rFonts w:ascii="Arial" w:hAnsi="Arial" w:cs="Arial"/>
          <w:color w:val="000000" w:themeColor="text1"/>
          <w:sz w:val="22"/>
          <w:szCs w:val="22"/>
          <w:lang w:val="en-GB"/>
        </w:rPr>
        <w:t xml:space="preserve"> to 5</w:t>
      </w:r>
      <w:r w:rsidR="00345CA7" w:rsidRPr="00434392">
        <w:rPr>
          <w:rFonts w:ascii="Arial" w:hAnsi="Arial" w:cs="Arial"/>
          <w:color w:val="000000" w:themeColor="text1"/>
          <w:sz w:val="22"/>
          <w:szCs w:val="22"/>
          <w:lang w:val="en-GB"/>
        </w:rPr>
        <w:t>0</w:t>
      </w:r>
      <w:r w:rsidRPr="00434392">
        <w:rPr>
          <w:rFonts w:ascii="Arial" w:hAnsi="Arial" w:cs="Arial"/>
          <w:color w:val="000000" w:themeColor="text1"/>
          <w:sz w:val="22"/>
          <w:szCs w:val="22"/>
          <w:lang w:val="en-GB"/>
        </w:rPr>
        <w:t xml:space="preserve"> people with an individual busi</w:t>
      </w:r>
      <w:r w:rsidR="004D6F9D" w:rsidRPr="00434392">
        <w:rPr>
          <w:rFonts w:ascii="Arial" w:hAnsi="Arial" w:cs="Arial"/>
          <w:color w:val="000000" w:themeColor="text1"/>
          <w:sz w:val="22"/>
          <w:szCs w:val="22"/>
          <w:lang w:val="en-GB"/>
        </w:rPr>
        <w:t>ness plan and practicable idea, t</w:t>
      </w:r>
      <w:r w:rsidRPr="00434392">
        <w:rPr>
          <w:rFonts w:ascii="Arial" w:hAnsi="Arial" w:cs="Arial"/>
          <w:color w:val="000000" w:themeColor="text1"/>
          <w:sz w:val="22"/>
          <w:szCs w:val="22"/>
          <w:lang w:val="en-GB"/>
        </w:rPr>
        <w:t>he importance of the coronation ceremony whereby a sover</w:t>
      </w:r>
      <w:r w:rsidR="00A7031C" w:rsidRPr="00434392">
        <w:rPr>
          <w:rFonts w:ascii="Arial" w:hAnsi="Arial" w:cs="Arial"/>
          <w:color w:val="000000" w:themeColor="text1"/>
          <w:sz w:val="22"/>
          <w:szCs w:val="22"/>
          <w:lang w:val="en-GB"/>
        </w:rPr>
        <w:t>e</w:t>
      </w:r>
      <w:r w:rsidRPr="00434392">
        <w:rPr>
          <w:rFonts w:ascii="Arial" w:hAnsi="Arial" w:cs="Arial"/>
          <w:color w:val="000000" w:themeColor="text1"/>
          <w:sz w:val="22"/>
          <w:szCs w:val="22"/>
          <w:lang w:val="en-GB"/>
        </w:rPr>
        <w:t>ign is inaugurated in the office of their head of the crown taking place into a magnificent power</w:t>
      </w:r>
      <w:r w:rsidR="005936B9" w:rsidRPr="00434392">
        <w:rPr>
          <w:rFonts w:ascii="Arial" w:hAnsi="Arial" w:cs="Arial"/>
          <w:color w:val="000000" w:themeColor="text1"/>
          <w:sz w:val="22"/>
          <w:szCs w:val="22"/>
          <w:lang w:val="en-GB"/>
        </w:rPr>
        <w:t xml:space="preserve"> </w:t>
      </w:r>
      <w:r w:rsidR="00251988" w:rsidRPr="00434392">
        <w:rPr>
          <w:rFonts w:ascii="Arial" w:hAnsi="Arial" w:cs="Arial"/>
          <w:color w:val="000000" w:themeColor="text1"/>
          <w:sz w:val="22"/>
          <w:szCs w:val="22"/>
          <w:lang w:val="en-GB"/>
        </w:rPr>
        <w:t>(</w:t>
      </w:r>
      <w:proofErr w:type="spellStart"/>
      <w:r w:rsidR="005936B9" w:rsidRPr="00434392">
        <w:rPr>
          <w:rFonts w:ascii="Arial" w:hAnsi="Arial" w:cs="Arial"/>
          <w:color w:val="000000" w:themeColor="text1"/>
          <w:sz w:val="22"/>
          <w:shd w:val="clear" w:color="auto" w:fill="FFFFFF"/>
          <w:lang w:val="en-GB"/>
        </w:rPr>
        <w:t>Senyo</w:t>
      </w:r>
      <w:proofErr w:type="spellEnd"/>
      <w:r w:rsidR="005936B9" w:rsidRPr="00434392">
        <w:rPr>
          <w:rFonts w:ascii="Arial" w:hAnsi="Arial" w:cs="Arial"/>
          <w:color w:val="000000" w:themeColor="text1"/>
          <w:sz w:val="22"/>
          <w:shd w:val="clear" w:color="auto" w:fill="FFFFFF"/>
          <w:lang w:val="en-GB"/>
        </w:rPr>
        <w:t xml:space="preserve">, Liu and </w:t>
      </w:r>
      <w:proofErr w:type="spellStart"/>
      <w:r w:rsidR="005936B9" w:rsidRPr="00434392">
        <w:rPr>
          <w:rFonts w:ascii="Arial" w:hAnsi="Arial" w:cs="Arial"/>
          <w:color w:val="000000" w:themeColor="text1"/>
          <w:sz w:val="22"/>
          <w:shd w:val="clear" w:color="auto" w:fill="FFFFFF"/>
          <w:lang w:val="en-GB"/>
        </w:rPr>
        <w:t>Effah</w:t>
      </w:r>
      <w:proofErr w:type="spellEnd"/>
      <w:r w:rsidR="005936B9" w:rsidRPr="00434392">
        <w:rPr>
          <w:rFonts w:ascii="Arial" w:hAnsi="Arial" w:cs="Arial"/>
          <w:color w:val="000000" w:themeColor="text1"/>
          <w:sz w:val="22"/>
          <w:shd w:val="clear" w:color="auto" w:fill="FFFFFF"/>
          <w:lang w:val="en-GB"/>
        </w:rPr>
        <w:t xml:space="preserve"> 2019</w:t>
      </w:r>
      <w:r w:rsidR="00251988" w:rsidRPr="00434392">
        <w:rPr>
          <w:rFonts w:ascii="Arial" w:hAnsi="Arial" w:cs="Arial"/>
          <w:color w:val="000000" w:themeColor="text1"/>
          <w:sz w:val="22"/>
          <w:szCs w:val="22"/>
          <w:lang w:val="en-GB"/>
        </w:rPr>
        <w:t>)</w:t>
      </w:r>
      <w:r w:rsidRPr="00434392">
        <w:rPr>
          <w:rFonts w:ascii="Arial" w:hAnsi="Arial" w:cs="Arial"/>
          <w:color w:val="000000" w:themeColor="text1"/>
          <w:sz w:val="22"/>
          <w:szCs w:val="22"/>
          <w:lang w:val="en-GB"/>
        </w:rPr>
        <w:t xml:space="preserve">. </w:t>
      </w:r>
      <w:r w:rsidR="00345CA7" w:rsidRPr="00434392">
        <w:rPr>
          <w:rFonts w:ascii="Arial" w:hAnsi="Arial" w:cs="Arial"/>
          <w:color w:val="000000" w:themeColor="text1"/>
          <w:sz w:val="22"/>
          <w:szCs w:val="22"/>
          <w:lang w:val="en-GB"/>
        </w:rPr>
        <w:t>As a result,</w:t>
      </w:r>
      <w:r w:rsidRPr="00434392">
        <w:rPr>
          <w:rFonts w:ascii="Arial" w:hAnsi="Arial" w:cs="Arial"/>
          <w:color w:val="000000" w:themeColor="text1"/>
          <w:sz w:val="22"/>
          <w:szCs w:val="22"/>
          <w:lang w:val="en-GB"/>
        </w:rPr>
        <w:t xml:space="preserve"> the business plan </w:t>
      </w:r>
      <w:r w:rsidR="00345CA7" w:rsidRPr="00434392">
        <w:rPr>
          <w:rFonts w:ascii="Arial" w:hAnsi="Arial" w:cs="Arial"/>
          <w:color w:val="000000" w:themeColor="text1"/>
          <w:sz w:val="22"/>
          <w:szCs w:val="22"/>
          <w:lang w:val="en-GB"/>
        </w:rPr>
        <w:t>would need to be prepared in order to attain the relevant outcomes respectively</w:t>
      </w:r>
      <w:r w:rsidRPr="00434392">
        <w:rPr>
          <w:rFonts w:ascii="Arial" w:hAnsi="Arial" w:cs="Arial"/>
          <w:color w:val="000000" w:themeColor="text1"/>
          <w:sz w:val="22"/>
          <w:szCs w:val="22"/>
          <w:lang w:val="en-GB"/>
        </w:rPr>
        <w:t>. The coronation crown plays a major role in the ceremony, which needs to be focused on</w:t>
      </w:r>
      <w:r w:rsidR="00B234FA" w:rsidRPr="00434392">
        <w:rPr>
          <w:rFonts w:ascii="Arial" w:hAnsi="Arial" w:cs="Arial"/>
          <w:color w:val="000000" w:themeColor="text1"/>
          <w:sz w:val="22"/>
          <w:szCs w:val="22"/>
          <w:lang w:val="en-GB"/>
        </w:rPr>
        <w:t xml:space="preserve"> by the respective individuals</w:t>
      </w:r>
      <w:r w:rsidRPr="00434392">
        <w:rPr>
          <w:rFonts w:ascii="Arial" w:hAnsi="Arial" w:cs="Arial"/>
          <w:color w:val="000000" w:themeColor="text1"/>
          <w:sz w:val="22"/>
          <w:szCs w:val="22"/>
          <w:lang w:val="en-GB"/>
        </w:rPr>
        <w:t>. The coronation crown will be planned with a new latest design</w:t>
      </w:r>
      <w:r w:rsidR="002C3F54" w:rsidRPr="00434392">
        <w:rPr>
          <w:rFonts w:ascii="Arial" w:hAnsi="Arial" w:cs="Arial"/>
          <w:color w:val="000000" w:themeColor="text1"/>
          <w:sz w:val="22"/>
          <w:szCs w:val="22"/>
          <w:lang w:val="en-GB"/>
        </w:rPr>
        <w:t xml:space="preserve"> to provide an effective level of consumer satisfaction</w:t>
      </w:r>
      <w:r w:rsidRPr="00434392">
        <w:rPr>
          <w:rFonts w:ascii="Arial" w:hAnsi="Arial" w:cs="Arial"/>
          <w:color w:val="000000" w:themeColor="text1"/>
          <w:sz w:val="22"/>
          <w:szCs w:val="22"/>
          <w:lang w:val="en-GB"/>
        </w:rPr>
        <w:t>. It is al</w:t>
      </w:r>
      <w:r w:rsidR="004D6F9D" w:rsidRPr="00434392">
        <w:rPr>
          <w:rFonts w:ascii="Arial" w:hAnsi="Arial" w:cs="Arial"/>
          <w:color w:val="000000" w:themeColor="text1"/>
          <w:sz w:val="22"/>
          <w:szCs w:val="22"/>
          <w:lang w:val="en-GB"/>
        </w:rPr>
        <w:t>so estimated that after comple</w:t>
      </w:r>
      <w:r w:rsidRPr="00434392">
        <w:rPr>
          <w:rFonts w:ascii="Arial" w:hAnsi="Arial" w:cs="Arial"/>
          <w:color w:val="000000" w:themeColor="text1"/>
          <w:sz w:val="22"/>
          <w:szCs w:val="22"/>
          <w:lang w:val="en-GB"/>
        </w:rPr>
        <w:t>ting the business plan and atta</w:t>
      </w:r>
      <w:r w:rsidR="004D6F9D" w:rsidRPr="00434392">
        <w:rPr>
          <w:rFonts w:ascii="Arial" w:hAnsi="Arial" w:cs="Arial"/>
          <w:color w:val="000000" w:themeColor="text1"/>
          <w:sz w:val="22"/>
          <w:szCs w:val="22"/>
          <w:lang w:val="en-GB"/>
        </w:rPr>
        <w:t>in</w:t>
      </w:r>
      <w:r w:rsidRPr="00434392">
        <w:rPr>
          <w:rFonts w:ascii="Arial" w:hAnsi="Arial" w:cs="Arial"/>
          <w:color w:val="000000" w:themeColor="text1"/>
          <w:sz w:val="22"/>
          <w:szCs w:val="22"/>
          <w:lang w:val="en-GB"/>
        </w:rPr>
        <w:t>ing success, two mill</w:t>
      </w:r>
      <w:r w:rsidR="00A7031C" w:rsidRPr="00434392">
        <w:rPr>
          <w:rFonts w:ascii="Arial" w:hAnsi="Arial" w:cs="Arial"/>
          <w:color w:val="000000" w:themeColor="text1"/>
          <w:sz w:val="22"/>
          <w:szCs w:val="22"/>
          <w:lang w:val="en-GB"/>
        </w:rPr>
        <w:t>ion young people/entrepreneur</w:t>
      </w:r>
      <w:r w:rsidRPr="00434392">
        <w:rPr>
          <w:rFonts w:ascii="Arial" w:hAnsi="Arial" w:cs="Arial"/>
          <w:color w:val="000000" w:themeColor="text1"/>
          <w:sz w:val="22"/>
          <w:szCs w:val="22"/>
          <w:lang w:val="en-GB"/>
        </w:rPr>
        <w:t xml:space="preserve">s will be awarded $30,000 each for starting a </w:t>
      </w:r>
      <w:r w:rsidR="007E5162" w:rsidRPr="00434392">
        <w:rPr>
          <w:rFonts w:ascii="Arial" w:hAnsi="Arial" w:cs="Arial"/>
          <w:color w:val="000000" w:themeColor="text1"/>
          <w:sz w:val="22"/>
          <w:szCs w:val="22"/>
          <w:lang w:val="en-GB"/>
        </w:rPr>
        <w:t>start-up</w:t>
      </w:r>
      <w:r w:rsidRPr="00434392">
        <w:rPr>
          <w:rFonts w:ascii="Arial" w:hAnsi="Arial" w:cs="Arial"/>
          <w:color w:val="000000" w:themeColor="text1"/>
          <w:sz w:val="22"/>
          <w:szCs w:val="22"/>
          <w:lang w:val="en-GB"/>
        </w:rPr>
        <w:t>. It will be treated as a benefit for all</w:t>
      </w:r>
      <w:r w:rsidR="007E5162" w:rsidRPr="00434392">
        <w:rPr>
          <w:rFonts w:ascii="Arial" w:hAnsi="Arial" w:cs="Arial"/>
          <w:color w:val="000000" w:themeColor="text1"/>
          <w:sz w:val="22"/>
          <w:szCs w:val="22"/>
          <w:lang w:val="en-GB"/>
        </w:rPr>
        <w:t xml:space="preserve"> the potential individuals</w:t>
      </w:r>
      <w:r w:rsidRPr="00434392">
        <w:rPr>
          <w:rFonts w:ascii="Arial" w:hAnsi="Arial" w:cs="Arial"/>
          <w:color w:val="000000" w:themeColor="text1"/>
          <w:sz w:val="22"/>
          <w:szCs w:val="22"/>
          <w:lang w:val="en-GB"/>
        </w:rPr>
        <w:t xml:space="preserve"> to start a new </w:t>
      </w:r>
      <w:r w:rsidR="00CF3F85" w:rsidRPr="00434392">
        <w:rPr>
          <w:rFonts w:ascii="Arial" w:hAnsi="Arial" w:cs="Arial"/>
          <w:color w:val="000000" w:themeColor="text1"/>
          <w:sz w:val="22"/>
          <w:szCs w:val="22"/>
          <w:lang w:val="en-GB"/>
        </w:rPr>
        <w:t>start-up</w:t>
      </w:r>
      <w:r w:rsidRPr="00434392">
        <w:rPr>
          <w:rFonts w:ascii="Arial" w:hAnsi="Arial" w:cs="Arial"/>
          <w:color w:val="000000" w:themeColor="text1"/>
          <w:sz w:val="22"/>
          <w:szCs w:val="22"/>
          <w:lang w:val="en-GB"/>
        </w:rPr>
        <w:t xml:space="preserve"> with a great success</w:t>
      </w:r>
      <w:r w:rsidR="007E5162" w:rsidRPr="00434392">
        <w:rPr>
          <w:rFonts w:ascii="Arial" w:hAnsi="Arial" w:cs="Arial"/>
          <w:color w:val="000000" w:themeColor="text1"/>
          <w:sz w:val="22"/>
          <w:szCs w:val="22"/>
          <w:lang w:val="en-GB"/>
        </w:rPr>
        <w:t xml:space="preserve"> (</w:t>
      </w:r>
      <w:proofErr w:type="spellStart"/>
      <w:r w:rsidR="007E5162" w:rsidRPr="00434392">
        <w:rPr>
          <w:rFonts w:ascii="Arial" w:hAnsi="Arial" w:cs="Arial"/>
          <w:color w:val="000000" w:themeColor="text1"/>
          <w:sz w:val="22"/>
          <w:shd w:val="clear" w:color="auto" w:fill="FFFFFF"/>
          <w:lang w:val="en-GB"/>
        </w:rPr>
        <w:t>Geissdoerfer</w:t>
      </w:r>
      <w:proofErr w:type="spellEnd"/>
      <w:r w:rsidR="007E5162" w:rsidRPr="00434392">
        <w:rPr>
          <w:rFonts w:ascii="Arial" w:hAnsi="Arial" w:cs="Arial"/>
          <w:color w:val="000000" w:themeColor="text1"/>
          <w:sz w:val="22"/>
          <w:shd w:val="clear" w:color="auto" w:fill="FFFFFF"/>
          <w:lang w:val="en-GB"/>
        </w:rPr>
        <w:t xml:space="preserve"> </w:t>
      </w:r>
      <w:r w:rsidR="007E5162" w:rsidRPr="00434392">
        <w:rPr>
          <w:rFonts w:ascii="Arial" w:hAnsi="Arial" w:cs="Arial"/>
          <w:i/>
          <w:color w:val="000000" w:themeColor="text1"/>
          <w:sz w:val="22"/>
          <w:shd w:val="clear" w:color="auto" w:fill="FFFFFF"/>
          <w:lang w:val="en-GB"/>
        </w:rPr>
        <w:t>et al. 2020</w:t>
      </w:r>
      <w:r w:rsidR="007E5162" w:rsidRPr="00434392">
        <w:rPr>
          <w:rFonts w:ascii="Arial" w:hAnsi="Arial" w:cs="Arial"/>
          <w:color w:val="000000" w:themeColor="text1"/>
          <w:sz w:val="22"/>
          <w:szCs w:val="22"/>
          <w:lang w:val="en-GB"/>
        </w:rPr>
        <w:t>).</w:t>
      </w:r>
      <w:r w:rsidRPr="00434392">
        <w:rPr>
          <w:rFonts w:ascii="Arial" w:hAnsi="Arial" w:cs="Arial"/>
          <w:color w:val="000000" w:themeColor="text1"/>
          <w:sz w:val="22"/>
          <w:szCs w:val="22"/>
          <w:lang w:val="en-GB"/>
        </w:rPr>
        <w:t xml:space="preserve"> </w:t>
      </w:r>
    </w:p>
    <w:p w14:paraId="03D30FA6" w14:textId="77777777" w:rsidR="004D02C5" w:rsidRPr="00434392" w:rsidRDefault="006906B3" w:rsidP="009F5252">
      <w:pPr>
        <w:pStyle w:val="Heading2"/>
        <w:spacing w:after="200"/>
        <w:rPr>
          <w:lang w:val="en-GB"/>
        </w:rPr>
      </w:pPr>
      <w:bookmarkStart w:id="2" w:name="_Toc100684519"/>
      <w:r w:rsidRPr="00434392">
        <w:rPr>
          <w:lang w:val="en-GB"/>
        </w:rPr>
        <w:t>2. Product and Services</w:t>
      </w:r>
      <w:bookmarkEnd w:id="2"/>
      <w:r w:rsidRPr="00434392">
        <w:rPr>
          <w:lang w:val="en-GB"/>
        </w:rPr>
        <w:t xml:space="preserve"> </w:t>
      </w:r>
    </w:p>
    <w:p w14:paraId="530C014F" w14:textId="77777777" w:rsidR="004D02C5" w:rsidRPr="00434392" w:rsidRDefault="006906B3" w:rsidP="009F5252">
      <w:pPr>
        <w:pStyle w:val="NormalWeb"/>
        <w:spacing w:after="200" w:line="360" w:lineRule="auto"/>
        <w:jc w:val="both"/>
        <w:rPr>
          <w:rFonts w:ascii="Arial" w:hAnsi="Arial" w:cs="Arial"/>
          <w:color w:val="000000" w:themeColor="text1"/>
          <w:sz w:val="22"/>
          <w:szCs w:val="22"/>
          <w:lang w:val="en-GB"/>
        </w:rPr>
      </w:pPr>
      <w:r w:rsidRPr="00434392">
        <w:rPr>
          <w:rFonts w:ascii="Arial" w:hAnsi="Arial" w:cs="Arial"/>
          <w:color w:val="000000" w:themeColor="text1"/>
          <w:sz w:val="22"/>
          <w:szCs w:val="22"/>
          <w:lang w:val="en-GB"/>
        </w:rPr>
        <w:t>The principal services will be provided from the Queen's coronation protocol, whereby ahead of the state is inaugurated into office by obtaining upon their head of the crown</w:t>
      </w:r>
      <w:r w:rsidR="005936B9" w:rsidRPr="00434392">
        <w:rPr>
          <w:rFonts w:ascii="Arial" w:hAnsi="Arial" w:cs="Arial"/>
          <w:color w:val="000000" w:themeColor="text1"/>
          <w:sz w:val="22"/>
          <w:szCs w:val="22"/>
          <w:lang w:val="en-GB"/>
        </w:rPr>
        <w:t xml:space="preserve"> </w:t>
      </w:r>
      <w:r w:rsidR="00251988" w:rsidRPr="00434392">
        <w:rPr>
          <w:rFonts w:ascii="Arial" w:hAnsi="Arial" w:cs="Arial"/>
          <w:color w:val="000000" w:themeColor="text1"/>
          <w:sz w:val="22"/>
          <w:szCs w:val="22"/>
          <w:lang w:val="en-GB"/>
        </w:rPr>
        <w:t>(</w:t>
      </w:r>
      <w:r w:rsidR="005936B9" w:rsidRPr="00434392">
        <w:rPr>
          <w:rFonts w:ascii="Arial" w:hAnsi="Arial" w:cs="Arial"/>
          <w:color w:val="000000" w:themeColor="text1"/>
          <w:sz w:val="22"/>
          <w:shd w:val="clear" w:color="auto" w:fill="FFFFFF"/>
          <w:lang w:val="en-GB"/>
        </w:rPr>
        <w:t>Tripathi 2019</w:t>
      </w:r>
      <w:r w:rsidR="00251988" w:rsidRPr="00434392">
        <w:rPr>
          <w:rFonts w:ascii="Arial" w:hAnsi="Arial" w:cs="Arial"/>
          <w:color w:val="000000" w:themeColor="text1"/>
          <w:sz w:val="22"/>
          <w:szCs w:val="22"/>
          <w:lang w:val="en-GB"/>
        </w:rPr>
        <w:t>)</w:t>
      </w:r>
      <w:r w:rsidRPr="00434392">
        <w:rPr>
          <w:rFonts w:ascii="Arial" w:hAnsi="Arial" w:cs="Arial"/>
          <w:color w:val="000000" w:themeColor="text1"/>
          <w:sz w:val="22"/>
          <w:szCs w:val="22"/>
          <w:lang w:val="en-GB"/>
        </w:rPr>
        <w:t>. The coronation celebrates with the coronation chicken and platinum pudding, such as a royal dish. The services will be given according to the royal family</w:t>
      </w:r>
      <w:r w:rsidR="00A10EF1" w:rsidRPr="00434392">
        <w:rPr>
          <w:rFonts w:ascii="Arial" w:hAnsi="Arial" w:cs="Arial"/>
          <w:color w:val="000000" w:themeColor="text1"/>
          <w:sz w:val="22"/>
          <w:szCs w:val="22"/>
          <w:lang w:val="en-GB"/>
        </w:rPr>
        <w:t xml:space="preserve"> to the deserving consumers</w:t>
      </w:r>
      <w:r w:rsidRPr="00434392">
        <w:rPr>
          <w:rFonts w:ascii="Arial" w:hAnsi="Arial" w:cs="Arial"/>
          <w:color w:val="000000" w:themeColor="text1"/>
          <w:sz w:val="22"/>
          <w:szCs w:val="22"/>
          <w:lang w:val="en-GB"/>
        </w:rPr>
        <w:t xml:space="preserve">. In </w:t>
      </w:r>
      <w:r w:rsidR="00A86D07" w:rsidRPr="00434392">
        <w:rPr>
          <w:rFonts w:ascii="Arial" w:hAnsi="Arial" w:cs="Arial"/>
          <w:color w:val="000000" w:themeColor="text1"/>
          <w:sz w:val="22"/>
          <w:szCs w:val="22"/>
          <w:lang w:val="en-GB"/>
        </w:rPr>
        <w:t>the present</w:t>
      </w:r>
      <w:r w:rsidRPr="00434392">
        <w:rPr>
          <w:rFonts w:ascii="Arial" w:hAnsi="Arial" w:cs="Arial"/>
          <w:color w:val="000000" w:themeColor="text1"/>
          <w:sz w:val="22"/>
          <w:szCs w:val="22"/>
          <w:lang w:val="en-GB"/>
        </w:rPr>
        <w:t xml:space="preserve"> cere</w:t>
      </w:r>
      <w:r w:rsidR="00A7031C" w:rsidRPr="00434392">
        <w:rPr>
          <w:rFonts w:ascii="Arial" w:hAnsi="Arial" w:cs="Arial"/>
          <w:color w:val="000000" w:themeColor="text1"/>
          <w:sz w:val="22"/>
          <w:szCs w:val="22"/>
          <w:lang w:val="en-GB"/>
        </w:rPr>
        <w:t xml:space="preserve">mony, the services will be the </w:t>
      </w:r>
      <w:r w:rsidR="00CF3F85" w:rsidRPr="00434392">
        <w:rPr>
          <w:rFonts w:ascii="Arial" w:hAnsi="Arial" w:cs="Arial"/>
          <w:color w:val="000000" w:themeColor="text1"/>
          <w:sz w:val="22"/>
          <w:szCs w:val="22"/>
          <w:lang w:val="en-GB"/>
        </w:rPr>
        <w:t>centre</w:t>
      </w:r>
      <w:r w:rsidR="00A7031C" w:rsidRPr="00434392">
        <w:rPr>
          <w:rFonts w:ascii="Arial" w:hAnsi="Arial" w:cs="Arial"/>
          <w:color w:val="000000" w:themeColor="text1"/>
          <w:sz w:val="22"/>
          <w:szCs w:val="22"/>
          <w:lang w:val="en-GB"/>
        </w:rPr>
        <w:t xml:space="preserve"> of attraction, so the </w:t>
      </w:r>
      <w:r w:rsidRPr="00434392">
        <w:rPr>
          <w:rFonts w:ascii="Arial" w:hAnsi="Arial" w:cs="Arial"/>
          <w:color w:val="000000" w:themeColor="text1"/>
          <w:sz w:val="22"/>
          <w:szCs w:val="22"/>
          <w:lang w:val="en-GB"/>
        </w:rPr>
        <w:t xml:space="preserve">planning will be </w:t>
      </w:r>
      <w:r w:rsidR="007A6E9A" w:rsidRPr="00434392">
        <w:rPr>
          <w:rFonts w:ascii="Arial" w:hAnsi="Arial" w:cs="Arial"/>
          <w:color w:val="000000" w:themeColor="text1"/>
          <w:sz w:val="22"/>
          <w:szCs w:val="22"/>
          <w:lang w:val="en-GB"/>
        </w:rPr>
        <w:t>needed</w:t>
      </w:r>
      <w:r w:rsidR="00524BD8" w:rsidRPr="00434392">
        <w:rPr>
          <w:rFonts w:ascii="Arial" w:hAnsi="Arial" w:cs="Arial"/>
          <w:color w:val="000000" w:themeColor="text1"/>
          <w:sz w:val="22"/>
          <w:szCs w:val="22"/>
          <w:lang w:val="en-GB"/>
        </w:rPr>
        <w:t xml:space="preserve"> to be executed in such a manner</w:t>
      </w:r>
      <w:r w:rsidRPr="00434392">
        <w:rPr>
          <w:rFonts w:ascii="Arial" w:hAnsi="Arial" w:cs="Arial"/>
          <w:color w:val="000000" w:themeColor="text1"/>
          <w:sz w:val="22"/>
          <w:szCs w:val="22"/>
          <w:lang w:val="en-GB"/>
        </w:rPr>
        <w:t xml:space="preserve"> that </w:t>
      </w:r>
      <w:r w:rsidR="00524BD8" w:rsidRPr="00434392">
        <w:rPr>
          <w:rFonts w:ascii="Arial" w:hAnsi="Arial" w:cs="Arial"/>
          <w:color w:val="000000" w:themeColor="text1"/>
          <w:sz w:val="22"/>
          <w:szCs w:val="22"/>
          <w:lang w:val="en-GB"/>
        </w:rPr>
        <w:t>would</w:t>
      </w:r>
      <w:r w:rsidRPr="00434392">
        <w:rPr>
          <w:rFonts w:ascii="Arial" w:hAnsi="Arial" w:cs="Arial"/>
          <w:color w:val="000000" w:themeColor="text1"/>
          <w:sz w:val="22"/>
          <w:szCs w:val="22"/>
          <w:lang w:val="en-GB"/>
        </w:rPr>
        <w:t xml:space="preserve"> attract the guest with the dishes. </w:t>
      </w:r>
    </w:p>
    <w:p w14:paraId="0E9B21C6" w14:textId="77777777" w:rsidR="004D02C5" w:rsidRPr="00434392" w:rsidRDefault="006906B3" w:rsidP="009F5252">
      <w:pPr>
        <w:pStyle w:val="Heading2"/>
        <w:spacing w:after="200"/>
        <w:rPr>
          <w:lang w:val="en-GB"/>
        </w:rPr>
      </w:pPr>
      <w:r w:rsidRPr="00434392">
        <w:rPr>
          <w:lang w:val="en-GB"/>
        </w:rPr>
        <w:t xml:space="preserve"> </w:t>
      </w:r>
      <w:bookmarkStart w:id="3" w:name="_Toc100684520"/>
      <w:r w:rsidRPr="00434392">
        <w:rPr>
          <w:lang w:val="en-GB"/>
        </w:rPr>
        <w:t>3. Market Audit</w:t>
      </w:r>
      <w:bookmarkEnd w:id="3"/>
    </w:p>
    <w:p w14:paraId="706B55E2" w14:textId="77777777" w:rsidR="004D02C5" w:rsidRPr="00434392" w:rsidRDefault="006906B3" w:rsidP="009F5252">
      <w:pPr>
        <w:pStyle w:val="NormalWeb"/>
        <w:spacing w:after="200" w:line="360" w:lineRule="auto"/>
        <w:jc w:val="both"/>
        <w:rPr>
          <w:rFonts w:ascii="Arial" w:hAnsi="Arial" w:cs="Arial"/>
          <w:color w:val="000000" w:themeColor="text1"/>
          <w:sz w:val="22"/>
          <w:szCs w:val="22"/>
          <w:lang w:val="en-GB"/>
        </w:rPr>
      </w:pPr>
      <w:r w:rsidRPr="00434392">
        <w:rPr>
          <w:rFonts w:ascii="Arial" w:hAnsi="Arial" w:cs="Arial"/>
          <w:color w:val="000000" w:themeColor="text1"/>
          <w:sz w:val="22"/>
          <w:szCs w:val="22"/>
          <w:lang w:val="en-GB"/>
        </w:rPr>
        <w:t>The market audit is based on a full exploration and analysis of the entire marketing environment of a business, asse</w:t>
      </w:r>
      <w:r w:rsidR="00A7031C" w:rsidRPr="00434392">
        <w:rPr>
          <w:rFonts w:ascii="Arial" w:hAnsi="Arial" w:cs="Arial"/>
          <w:color w:val="000000" w:themeColor="text1"/>
          <w:sz w:val="22"/>
          <w:szCs w:val="22"/>
          <w:lang w:val="en-GB"/>
        </w:rPr>
        <w:t>s</w:t>
      </w:r>
      <w:r w:rsidRPr="00434392">
        <w:rPr>
          <w:rFonts w:ascii="Arial" w:hAnsi="Arial" w:cs="Arial"/>
          <w:color w:val="000000" w:themeColor="text1"/>
          <w:sz w:val="22"/>
          <w:szCs w:val="22"/>
          <w:lang w:val="en-GB"/>
        </w:rPr>
        <w:t>sing everything from the business plan and targ</w:t>
      </w:r>
      <w:r w:rsidR="004D6F9D" w:rsidRPr="00434392">
        <w:rPr>
          <w:rFonts w:ascii="Arial" w:hAnsi="Arial" w:cs="Arial"/>
          <w:color w:val="000000" w:themeColor="text1"/>
          <w:sz w:val="22"/>
          <w:szCs w:val="22"/>
          <w:lang w:val="en-GB"/>
        </w:rPr>
        <w:t xml:space="preserve">ets to </w:t>
      </w:r>
      <w:r w:rsidR="004D6F9D" w:rsidRPr="00434392">
        <w:rPr>
          <w:rFonts w:ascii="Arial" w:hAnsi="Arial" w:cs="Arial"/>
          <w:color w:val="000000" w:themeColor="text1"/>
          <w:sz w:val="22"/>
          <w:szCs w:val="22"/>
          <w:lang w:val="en-GB"/>
        </w:rPr>
        <w:lastRenderedPageBreak/>
        <w:t xml:space="preserve">identifying </w:t>
      </w:r>
      <w:r w:rsidR="00A7031C" w:rsidRPr="00434392">
        <w:rPr>
          <w:rFonts w:ascii="Arial" w:hAnsi="Arial" w:cs="Arial"/>
          <w:color w:val="000000" w:themeColor="text1"/>
          <w:sz w:val="22"/>
          <w:szCs w:val="22"/>
          <w:lang w:val="en-GB"/>
        </w:rPr>
        <w:t>marketing ac</w:t>
      </w:r>
      <w:r w:rsidRPr="00434392">
        <w:rPr>
          <w:rFonts w:ascii="Arial" w:hAnsi="Arial" w:cs="Arial"/>
          <w:color w:val="000000" w:themeColor="text1"/>
          <w:sz w:val="22"/>
          <w:szCs w:val="22"/>
          <w:lang w:val="en-GB"/>
        </w:rPr>
        <w:t>tivities</w:t>
      </w:r>
      <w:r w:rsidR="00251988" w:rsidRPr="00434392">
        <w:rPr>
          <w:rFonts w:ascii="Arial" w:hAnsi="Arial" w:cs="Arial"/>
          <w:color w:val="000000" w:themeColor="text1"/>
          <w:sz w:val="22"/>
          <w:szCs w:val="22"/>
          <w:lang w:val="en-GB"/>
        </w:rPr>
        <w:t xml:space="preserve"> (</w:t>
      </w:r>
      <w:proofErr w:type="spellStart"/>
      <w:r w:rsidR="005936B9" w:rsidRPr="00434392">
        <w:rPr>
          <w:rFonts w:ascii="Arial" w:hAnsi="Arial" w:cs="Arial"/>
          <w:color w:val="000000" w:themeColor="text1"/>
          <w:sz w:val="22"/>
          <w:shd w:val="clear" w:color="auto" w:fill="FFFFFF"/>
          <w:lang w:val="en-GB"/>
        </w:rPr>
        <w:t>Khanh</w:t>
      </w:r>
      <w:proofErr w:type="spellEnd"/>
      <w:r w:rsidR="005936B9" w:rsidRPr="00434392">
        <w:rPr>
          <w:rFonts w:ascii="Arial" w:hAnsi="Arial" w:cs="Arial"/>
          <w:color w:val="000000" w:themeColor="text1"/>
          <w:sz w:val="22"/>
          <w:shd w:val="clear" w:color="auto" w:fill="FFFFFF"/>
          <w:lang w:val="en-GB"/>
        </w:rPr>
        <w:t>, H.T.M. and Nguyen, 2018</w:t>
      </w:r>
      <w:r w:rsidR="00251988" w:rsidRPr="00434392">
        <w:rPr>
          <w:rFonts w:ascii="Arial" w:hAnsi="Arial" w:cs="Arial"/>
          <w:color w:val="000000" w:themeColor="text1"/>
          <w:sz w:val="22"/>
          <w:szCs w:val="22"/>
          <w:lang w:val="en-GB"/>
        </w:rPr>
        <w:t>)</w:t>
      </w:r>
      <w:r w:rsidRPr="00434392">
        <w:rPr>
          <w:rFonts w:ascii="Arial" w:hAnsi="Arial" w:cs="Arial"/>
          <w:color w:val="000000" w:themeColor="text1"/>
          <w:sz w:val="22"/>
          <w:szCs w:val="22"/>
          <w:lang w:val="en-GB"/>
        </w:rPr>
        <w:t xml:space="preserve">. The market </w:t>
      </w:r>
      <w:r w:rsidR="00BD1E05" w:rsidRPr="00434392">
        <w:rPr>
          <w:rFonts w:ascii="Arial" w:hAnsi="Arial" w:cs="Arial"/>
          <w:color w:val="000000" w:themeColor="text1"/>
          <w:sz w:val="22"/>
          <w:szCs w:val="22"/>
          <w:lang w:val="en-GB"/>
        </w:rPr>
        <w:t>audit needs</w:t>
      </w:r>
      <w:r w:rsidR="00B51675" w:rsidRPr="00434392">
        <w:rPr>
          <w:rFonts w:ascii="Arial" w:hAnsi="Arial" w:cs="Arial"/>
          <w:color w:val="000000" w:themeColor="text1"/>
          <w:sz w:val="22"/>
          <w:szCs w:val="22"/>
          <w:lang w:val="en-GB"/>
        </w:rPr>
        <w:t xml:space="preserve"> to</w:t>
      </w:r>
      <w:r w:rsidRPr="00434392">
        <w:rPr>
          <w:rFonts w:ascii="Arial" w:hAnsi="Arial" w:cs="Arial"/>
          <w:color w:val="000000" w:themeColor="text1"/>
          <w:sz w:val="22"/>
          <w:szCs w:val="22"/>
          <w:lang w:val="en-GB"/>
        </w:rPr>
        <w:t xml:space="preserve"> be</w:t>
      </w:r>
      <w:r w:rsidR="00B51675" w:rsidRPr="00434392">
        <w:rPr>
          <w:rFonts w:ascii="Arial" w:hAnsi="Arial" w:cs="Arial"/>
          <w:color w:val="000000" w:themeColor="text1"/>
          <w:sz w:val="22"/>
          <w:szCs w:val="22"/>
          <w:lang w:val="en-GB"/>
        </w:rPr>
        <w:t xml:space="preserve"> developed</w:t>
      </w:r>
      <w:r w:rsidRPr="00434392">
        <w:rPr>
          <w:rFonts w:ascii="Arial" w:hAnsi="Arial" w:cs="Arial"/>
          <w:color w:val="000000" w:themeColor="text1"/>
          <w:sz w:val="22"/>
          <w:szCs w:val="22"/>
          <w:lang w:val="en-GB"/>
        </w:rPr>
        <w:t xml:space="preserve"> on both internal side and external </w:t>
      </w:r>
      <w:r w:rsidR="00CB512E" w:rsidRPr="00434392">
        <w:rPr>
          <w:rFonts w:ascii="Arial" w:hAnsi="Arial" w:cs="Arial"/>
          <w:color w:val="000000" w:themeColor="text1"/>
          <w:sz w:val="22"/>
          <w:szCs w:val="22"/>
          <w:lang w:val="en-GB"/>
        </w:rPr>
        <w:t>sides;</w:t>
      </w:r>
      <w:r w:rsidRPr="00434392">
        <w:rPr>
          <w:rFonts w:ascii="Arial" w:hAnsi="Arial" w:cs="Arial"/>
          <w:color w:val="000000" w:themeColor="text1"/>
          <w:sz w:val="22"/>
          <w:szCs w:val="22"/>
          <w:lang w:val="en-GB"/>
        </w:rPr>
        <w:t xml:space="preserve"> the audit wi</w:t>
      </w:r>
      <w:r w:rsidR="007254F4" w:rsidRPr="00434392">
        <w:rPr>
          <w:rFonts w:ascii="Arial" w:hAnsi="Arial" w:cs="Arial"/>
          <w:color w:val="000000" w:themeColor="text1"/>
          <w:sz w:val="22"/>
          <w:szCs w:val="22"/>
          <w:lang w:val="en-GB"/>
        </w:rPr>
        <w:t xml:space="preserve">ll be done with proper research. As a result, an </w:t>
      </w:r>
      <w:r w:rsidRPr="00434392">
        <w:rPr>
          <w:rFonts w:ascii="Arial" w:hAnsi="Arial" w:cs="Arial"/>
          <w:color w:val="000000" w:themeColor="text1"/>
          <w:sz w:val="22"/>
          <w:szCs w:val="22"/>
          <w:lang w:val="en-GB"/>
        </w:rPr>
        <w:t xml:space="preserve">action plan </w:t>
      </w:r>
      <w:r w:rsidR="007254F4" w:rsidRPr="00434392">
        <w:rPr>
          <w:rFonts w:ascii="Arial" w:hAnsi="Arial" w:cs="Arial"/>
          <w:color w:val="000000" w:themeColor="text1"/>
          <w:sz w:val="22"/>
          <w:szCs w:val="22"/>
          <w:lang w:val="en-GB"/>
        </w:rPr>
        <w:t>would be planned with the group of 15 to 20</w:t>
      </w:r>
      <w:r w:rsidRPr="00434392">
        <w:rPr>
          <w:rFonts w:ascii="Arial" w:hAnsi="Arial" w:cs="Arial"/>
          <w:color w:val="000000" w:themeColor="text1"/>
          <w:sz w:val="22"/>
          <w:szCs w:val="22"/>
          <w:lang w:val="en-GB"/>
        </w:rPr>
        <w:t xml:space="preserve"> </w:t>
      </w:r>
      <w:r w:rsidR="007254F4" w:rsidRPr="00434392">
        <w:rPr>
          <w:rFonts w:ascii="Arial" w:hAnsi="Arial" w:cs="Arial"/>
          <w:color w:val="000000" w:themeColor="text1"/>
          <w:sz w:val="22"/>
          <w:szCs w:val="22"/>
          <w:lang w:val="en-GB"/>
        </w:rPr>
        <w:t>individuals</w:t>
      </w:r>
      <w:r w:rsidRPr="00434392">
        <w:rPr>
          <w:rFonts w:ascii="Arial" w:hAnsi="Arial" w:cs="Arial"/>
          <w:color w:val="000000" w:themeColor="text1"/>
          <w:sz w:val="22"/>
          <w:szCs w:val="22"/>
          <w:lang w:val="en-GB"/>
        </w:rPr>
        <w:t xml:space="preserve"> will be working on </w:t>
      </w:r>
      <w:r w:rsidR="00BD1E05" w:rsidRPr="00434392">
        <w:rPr>
          <w:rFonts w:ascii="Arial" w:hAnsi="Arial" w:cs="Arial"/>
          <w:color w:val="000000" w:themeColor="text1"/>
          <w:sz w:val="22"/>
          <w:szCs w:val="22"/>
          <w:lang w:val="en-GB"/>
        </w:rPr>
        <w:t>the concerned</w:t>
      </w:r>
      <w:r w:rsidRPr="00434392">
        <w:rPr>
          <w:rFonts w:ascii="Arial" w:hAnsi="Arial" w:cs="Arial"/>
          <w:color w:val="000000" w:themeColor="text1"/>
          <w:sz w:val="22"/>
          <w:szCs w:val="22"/>
          <w:lang w:val="en-GB"/>
        </w:rPr>
        <w:t xml:space="preserve"> projects by viewing all the outcome and income </w:t>
      </w:r>
      <w:r w:rsidR="00BD1E05" w:rsidRPr="00434392">
        <w:rPr>
          <w:rFonts w:ascii="Arial" w:hAnsi="Arial" w:cs="Arial"/>
          <w:color w:val="000000" w:themeColor="text1"/>
          <w:sz w:val="22"/>
          <w:szCs w:val="22"/>
          <w:lang w:val="en-GB"/>
        </w:rPr>
        <w:t>to organise the</w:t>
      </w:r>
      <w:r w:rsidRPr="00434392">
        <w:rPr>
          <w:rFonts w:ascii="Arial" w:hAnsi="Arial" w:cs="Arial"/>
          <w:color w:val="000000" w:themeColor="text1"/>
          <w:sz w:val="22"/>
          <w:szCs w:val="22"/>
          <w:lang w:val="en-GB"/>
        </w:rPr>
        <w:t xml:space="preserve"> market audit. The audit will be a process to figure out </w:t>
      </w:r>
      <w:r w:rsidR="00CB512E" w:rsidRPr="00434392">
        <w:rPr>
          <w:rFonts w:ascii="Arial" w:hAnsi="Arial" w:cs="Arial"/>
          <w:color w:val="000000" w:themeColor="text1"/>
          <w:sz w:val="22"/>
          <w:szCs w:val="22"/>
          <w:lang w:val="en-GB"/>
        </w:rPr>
        <w:t>the critical</w:t>
      </w:r>
      <w:r w:rsidRPr="00434392">
        <w:rPr>
          <w:rFonts w:ascii="Arial" w:hAnsi="Arial" w:cs="Arial"/>
          <w:color w:val="000000" w:themeColor="text1"/>
          <w:sz w:val="22"/>
          <w:szCs w:val="22"/>
          <w:lang w:val="en-GB"/>
        </w:rPr>
        <w:t xml:space="preserve"> strategies </w:t>
      </w:r>
      <w:r w:rsidR="00CB512E" w:rsidRPr="00434392">
        <w:rPr>
          <w:rFonts w:ascii="Arial" w:hAnsi="Arial" w:cs="Arial"/>
          <w:color w:val="000000" w:themeColor="text1"/>
          <w:sz w:val="22"/>
          <w:szCs w:val="22"/>
          <w:lang w:val="en-GB"/>
        </w:rPr>
        <w:t>through</w:t>
      </w:r>
      <w:r w:rsidRPr="00434392">
        <w:rPr>
          <w:rFonts w:ascii="Arial" w:hAnsi="Arial" w:cs="Arial"/>
          <w:color w:val="000000" w:themeColor="text1"/>
          <w:sz w:val="22"/>
          <w:szCs w:val="22"/>
          <w:lang w:val="en-GB"/>
        </w:rPr>
        <w:t xml:space="preserve"> working </w:t>
      </w:r>
      <w:r w:rsidR="00CB512E" w:rsidRPr="00434392">
        <w:rPr>
          <w:rFonts w:ascii="Arial" w:hAnsi="Arial" w:cs="Arial"/>
          <w:color w:val="000000" w:themeColor="text1"/>
          <w:sz w:val="22"/>
          <w:szCs w:val="22"/>
          <w:lang w:val="en-GB"/>
        </w:rPr>
        <w:t>and implementing</w:t>
      </w:r>
      <w:r w:rsidRPr="00434392">
        <w:rPr>
          <w:rFonts w:ascii="Arial" w:hAnsi="Arial" w:cs="Arial"/>
          <w:color w:val="000000" w:themeColor="text1"/>
          <w:sz w:val="22"/>
          <w:szCs w:val="22"/>
          <w:lang w:val="en-GB"/>
        </w:rPr>
        <w:t xml:space="preserve"> </w:t>
      </w:r>
      <w:r w:rsidR="00CB512E" w:rsidRPr="00434392">
        <w:rPr>
          <w:rFonts w:ascii="Arial" w:hAnsi="Arial" w:cs="Arial"/>
          <w:color w:val="000000" w:themeColor="text1"/>
          <w:sz w:val="22"/>
          <w:szCs w:val="22"/>
          <w:lang w:val="en-GB"/>
        </w:rPr>
        <w:t xml:space="preserve">the </w:t>
      </w:r>
      <w:r w:rsidRPr="00434392">
        <w:rPr>
          <w:rFonts w:ascii="Arial" w:hAnsi="Arial" w:cs="Arial"/>
          <w:color w:val="000000" w:themeColor="text1"/>
          <w:sz w:val="22"/>
          <w:szCs w:val="22"/>
          <w:lang w:val="en-GB"/>
        </w:rPr>
        <w:t>budget</w:t>
      </w:r>
      <w:r w:rsidR="00CB512E" w:rsidRPr="00434392">
        <w:rPr>
          <w:rFonts w:ascii="Arial" w:hAnsi="Arial" w:cs="Arial"/>
          <w:color w:val="000000" w:themeColor="text1"/>
          <w:sz w:val="22"/>
          <w:szCs w:val="22"/>
          <w:lang w:val="en-GB"/>
        </w:rPr>
        <w:t xml:space="preserve"> in an accurate manner</w:t>
      </w:r>
      <w:r w:rsidR="005936B9" w:rsidRPr="00434392">
        <w:rPr>
          <w:rFonts w:ascii="Arial" w:hAnsi="Arial" w:cs="Arial"/>
          <w:color w:val="000000" w:themeColor="text1"/>
          <w:sz w:val="22"/>
          <w:szCs w:val="22"/>
          <w:lang w:val="en-GB"/>
        </w:rPr>
        <w:t xml:space="preserve"> (</w:t>
      </w:r>
      <w:r w:rsidR="005936B9" w:rsidRPr="00434392">
        <w:rPr>
          <w:rFonts w:ascii="Arial" w:hAnsi="Arial" w:cs="Arial"/>
          <w:color w:val="000000" w:themeColor="text1"/>
          <w:sz w:val="22"/>
          <w:shd w:val="clear" w:color="auto" w:fill="FFFFFF"/>
          <w:lang w:val="en-GB"/>
        </w:rPr>
        <w:t>Indyk 2019</w:t>
      </w:r>
      <w:r w:rsidR="005936B9" w:rsidRPr="00434392">
        <w:rPr>
          <w:rFonts w:ascii="Arial" w:hAnsi="Arial" w:cs="Arial"/>
          <w:color w:val="000000" w:themeColor="text1"/>
          <w:sz w:val="22"/>
          <w:szCs w:val="22"/>
          <w:lang w:val="en-GB"/>
        </w:rPr>
        <w:t>)</w:t>
      </w:r>
      <w:r w:rsidRPr="00434392">
        <w:rPr>
          <w:rFonts w:ascii="Arial" w:hAnsi="Arial" w:cs="Arial"/>
          <w:color w:val="000000" w:themeColor="text1"/>
          <w:sz w:val="22"/>
          <w:szCs w:val="22"/>
          <w:lang w:val="en-GB"/>
        </w:rPr>
        <w:t xml:space="preserve">. </w:t>
      </w:r>
      <w:r w:rsidR="00E86D6F" w:rsidRPr="00434392">
        <w:rPr>
          <w:rFonts w:ascii="Arial" w:hAnsi="Arial" w:cs="Arial"/>
          <w:color w:val="000000" w:themeColor="text1"/>
          <w:sz w:val="22"/>
          <w:szCs w:val="22"/>
          <w:lang w:val="en-GB"/>
        </w:rPr>
        <w:t>In case of the occurrence of any losses it can be</w:t>
      </w:r>
      <w:r w:rsidRPr="00434392">
        <w:rPr>
          <w:rFonts w:ascii="Arial" w:hAnsi="Arial" w:cs="Arial"/>
          <w:color w:val="000000" w:themeColor="text1"/>
          <w:sz w:val="22"/>
          <w:szCs w:val="22"/>
          <w:lang w:val="en-GB"/>
        </w:rPr>
        <w:t xml:space="preserve"> </w:t>
      </w:r>
      <w:r w:rsidR="00E86D6F" w:rsidRPr="00434392">
        <w:rPr>
          <w:rFonts w:ascii="Arial" w:hAnsi="Arial" w:cs="Arial"/>
          <w:color w:val="000000" w:themeColor="text1"/>
          <w:sz w:val="22"/>
          <w:szCs w:val="22"/>
          <w:lang w:val="en-GB"/>
        </w:rPr>
        <w:t>rectified by the potential individuals</w:t>
      </w:r>
      <w:r w:rsidRPr="00434392">
        <w:rPr>
          <w:rFonts w:ascii="Arial" w:hAnsi="Arial" w:cs="Arial"/>
          <w:color w:val="000000" w:themeColor="text1"/>
          <w:sz w:val="22"/>
          <w:szCs w:val="22"/>
          <w:lang w:val="en-GB"/>
        </w:rPr>
        <w:t xml:space="preserve"> and work on </w:t>
      </w:r>
      <w:r w:rsidR="00E86D6F" w:rsidRPr="00434392">
        <w:rPr>
          <w:rFonts w:ascii="Arial" w:hAnsi="Arial" w:cs="Arial"/>
          <w:color w:val="000000" w:themeColor="text1"/>
          <w:sz w:val="22"/>
          <w:szCs w:val="22"/>
          <w:lang w:val="en-GB"/>
        </w:rPr>
        <w:t>the respective activities</w:t>
      </w:r>
      <w:r w:rsidRPr="00434392">
        <w:rPr>
          <w:rFonts w:ascii="Arial" w:hAnsi="Arial" w:cs="Arial"/>
          <w:color w:val="000000" w:themeColor="text1"/>
          <w:sz w:val="22"/>
          <w:szCs w:val="22"/>
          <w:lang w:val="en-GB"/>
        </w:rPr>
        <w:t xml:space="preserve"> with a proper market audit. </w:t>
      </w:r>
      <w:r w:rsidR="00B84534" w:rsidRPr="00434392">
        <w:rPr>
          <w:rFonts w:ascii="Arial" w:hAnsi="Arial" w:cs="Arial"/>
          <w:color w:val="000000" w:themeColor="text1"/>
          <w:sz w:val="22"/>
          <w:szCs w:val="22"/>
          <w:lang w:val="en-GB"/>
        </w:rPr>
        <w:t>The present</w:t>
      </w:r>
      <w:r w:rsidRPr="00434392">
        <w:rPr>
          <w:rFonts w:ascii="Arial" w:hAnsi="Arial" w:cs="Arial"/>
          <w:color w:val="000000" w:themeColor="text1"/>
          <w:sz w:val="22"/>
          <w:szCs w:val="22"/>
          <w:lang w:val="en-GB"/>
        </w:rPr>
        <w:t xml:space="preserve"> business plan </w:t>
      </w:r>
      <w:r w:rsidR="00403921" w:rsidRPr="00434392">
        <w:rPr>
          <w:rFonts w:ascii="Arial" w:hAnsi="Arial" w:cs="Arial"/>
          <w:color w:val="000000" w:themeColor="text1"/>
          <w:sz w:val="22"/>
          <w:szCs w:val="22"/>
          <w:lang w:val="en-GB"/>
        </w:rPr>
        <w:t>would be</w:t>
      </w:r>
      <w:r w:rsidRPr="00434392">
        <w:rPr>
          <w:rFonts w:ascii="Arial" w:hAnsi="Arial" w:cs="Arial"/>
          <w:color w:val="000000" w:themeColor="text1"/>
          <w:sz w:val="22"/>
          <w:szCs w:val="22"/>
          <w:lang w:val="en-GB"/>
        </w:rPr>
        <w:t xml:space="preserve"> a market audit that process points at judging the performance of marketing functions by authorizing the regulation and success of the so-called process and all those undertakings dev</w:t>
      </w:r>
      <w:r w:rsidR="00A7031C" w:rsidRPr="00434392">
        <w:rPr>
          <w:rFonts w:ascii="Arial" w:hAnsi="Arial" w:cs="Arial"/>
          <w:color w:val="000000" w:themeColor="text1"/>
          <w:sz w:val="22"/>
          <w:szCs w:val="22"/>
          <w:lang w:val="en-GB"/>
        </w:rPr>
        <w:t>e</w:t>
      </w:r>
      <w:r w:rsidRPr="00434392">
        <w:rPr>
          <w:rFonts w:ascii="Arial" w:hAnsi="Arial" w:cs="Arial"/>
          <w:color w:val="000000" w:themeColor="text1"/>
          <w:sz w:val="22"/>
          <w:szCs w:val="22"/>
          <w:lang w:val="en-GB"/>
        </w:rPr>
        <w:t xml:space="preserve">loped in the achievement of implementing a marketing plan. </w:t>
      </w:r>
      <w:r w:rsidR="00553A17" w:rsidRPr="00434392">
        <w:rPr>
          <w:rFonts w:ascii="Arial" w:hAnsi="Arial" w:cs="Arial"/>
          <w:color w:val="000000" w:themeColor="text1"/>
          <w:sz w:val="22"/>
          <w:szCs w:val="22"/>
          <w:lang w:val="en-GB"/>
        </w:rPr>
        <w:t>In terms of</w:t>
      </w:r>
      <w:r w:rsidRPr="00434392">
        <w:rPr>
          <w:rFonts w:ascii="Arial" w:hAnsi="Arial" w:cs="Arial"/>
          <w:color w:val="000000" w:themeColor="text1"/>
          <w:sz w:val="22"/>
          <w:szCs w:val="22"/>
          <w:lang w:val="en-GB"/>
        </w:rPr>
        <w:t xml:space="preserve"> the upcoming ceremony of the 60</w:t>
      </w:r>
      <w:r w:rsidRPr="00434392">
        <w:rPr>
          <w:rFonts w:ascii="Arial" w:hAnsi="Arial" w:cs="Arial"/>
          <w:color w:val="000000" w:themeColor="text1"/>
          <w:sz w:val="22"/>
          <w:szCs w:val="22"/>
          <w:vertAlign w:val="superscript"/>
          <w:lang w:val="en-GB"/>
        </w:rPr>
        <w:t>th</w:t>
      </w:r>
      <w:r w:rsidRPr="00434392">
        <w:rPr>
          <w:rFonts w:ascii="Arial" w:hAnsi="Arial" w:cs="Arial"/>
          <w:color w:val="000000" w:themeColor="text1"/>
          <w:sz w:val="22"/>
          <w:szCs w:val="22"/>
          <w:lang w:val="en-GB"/>
        </w:rPr>
        <w:t xml:space="preserve"> coronation, the market audit </w:t>
      </w:r>
      <w:r w:rsidR="00DB7876" w:rsidRPr="00434392">
        <w:rPr>
          <w:rFonts w:ascii="Arial" w:hAnsi="Arial" w:cs="Arial"/>
          <w:color w:val="000000" w:themeColor="text1"/>
          <w:sz w:val="22"/>
          <w:szCs w:val="22"/>
          <w:lang w:val="en-GB"/>
        </w:rPr>
        <w:t>would be</w:t>
      </w:r>
      <w:r w:rsidRPr="00434392">
        <w:rPr>
          <w:rFonts w:ascii="Arial" w:hAnsi="Arial" w:cs="Arial"/>
          <w:color w:val="000000" w:themeColor="text1"/>
          <w:sz w:val="22"/>
          <w:szCs w:val="22"/>
          <w:lang w:val="en-GB"/>
        </w:rPr>
        <w:t xml:space="preserve"> planned by the group members, and it will act according to the scheme.</w:t>
      </w:r>
    </w:p>
    <w:p w14:paraId="60CABEB4" w14:textId="77777777" w:rsidR="004D02C5" w:rsidRPr="00434392" w:rsidRDefault="006906B3" w:rsidP="009F5252">
      <w:pPr>
        <w:pStyle w:val="Heading2"/>
        <w:spacing w:after="200"/>
        <w:rPr>
          <w:lang w:val="en-GB"/>
        </w:rPr>
      </w:pPr>
      <w:bookmarkStart w:id="4" w:name="_Toc100684521"/>
      <w:r w:rsidRPr="00434392">
        <w:rPr>
          <w:lang w:val="en-GB"/>
        </w:rPr>
        <w:t>4. Target Market</w:t>
      </w:r>
      <w:bookmarkEnd w:id="4"/>
      <w:r w:rsidRPr="00434392">
        <w:rPr>
          <w:lang w:val="en-GB"/>
        </w:rPr>
        <w:t xml:space="preserve"> </w:t>
      </w:r>
    </w:p>
    <w:p w14:paraId="5D02E61E" w14:textId="77777777" w:rsidR="004D02C5" w:rsidRPr="00434392" w:rsidRDefault="006906B3" w:rsidP="009F5252">
      <w:pPr>
        <w:pStyle w:val="NormalWeb"/>
        <w:spacing w:after="200" w:line="360" w:lineRule="auto"/>
        <w:jc w:val="both"/>
        <w:rPr>
          <w:rFonts w:ascii="Arial" w:hAnsi="Arial" w:cs="Arial"/>
          <w:color w:val="000000" w:themeColor="text1"/>
          <w:sz w:val="22"/>
          <w:szCs w:val="22"/>
          <w:lang w:val="en-GB"/>
        </w:rPr>
      </w:pPr>
      <w:r w:rsidRPr="00434392">
        <w:rPr>
          <w:rFonts w:ascii="Arial" w:hAnsi="Arial" w:cs="Arial"/>
          <w:color w:val="000000" w:themeColor="text1"/>
          <w:sz w:val="22"/>
          <w:szCs w:val="22"/>
          <w:lang w:val="en-GB"/>
        </w:rPr>
        <w:t xml:space="preserve">As much as a business plan, the product and services </w:t>
      </w:r>
      <w:r w:rsidR="00116060" w:rsidRPr="00434392">
        <w:rPr>
          <w:rFonts w:ascii="Arial" w:hAnsi="Arial" w:cs="Arial"/>
          <w:color w:val="000000" w:themeColor="text1"/>
          <w:sz w:val="22"/>
          <w:szCs w:val="22"/>
          <w:lang w:val="en-GB"/>
        </w:rPr>
        <w:t>offered by the entities</w:t>
      </w:r>
      <w:r w:rsidRPr="00434392">
        <w:rPr>
          <w:rFonts w:ascii="Arial" w:hAnsi="Arial" w:cs="Arial"/>
          <w:color w:val="000000" w:themeColor="text1"/>
          <w:sz w:val="22"/>
          <w:szCs w:val="22"/>
          <w:lang w:val="en-GB"/>
        </w:rPr>
        <w:t xml:space="preserve"> </w:t>
      </w:r>
      <w:r w:rsidR="00116060" w:rsidRPr="00434392">
        <w:rPr>
          <w:rFonts w:ascii="Arial" w:hAnsi="Arial" w:cs="Arial"/>
          <w:color w:val="000000" w:themeColor="text1"/>
          <w:sz w:val="22"/>
          <w:szCs w:val="22"/>
          <w:lang w:val="en-GB"/>
        </w:rPr>
        <w:t>would not involve</w:t>
      </w:r>
      <w:r w:rsidRPr="00434392">
        <w:rPr>
          <w:rFonts w:ascii="Arial" w:hAnsi="Arial" w:cs="Arial"/>
          <w:color w:val="000000" w:themeColor="text1"/>
          <w:sz w:val="22"/>
          <w:szCs w:val="22"/>
          <w:lang w:val="en-GB"/>
        </w:rPr>
        <w:t xml:space="preserve"> all things to </w:t>
      </w:r>
      <w:r w:rsidR="00116060" w:rsidRPr="00434392">
        <w:rPr>
          <w:rFonts w:ascii="Arial" w:hAnsi="Arial" w:cs="Arial"/>
          <w:color w:val="000000" w:themeColor="text1"/>
          <w:sz w:val="22"/>
          <w:szCs w:val="22"/>
          <w:lang w:val="en-GB"/>
        </w:rPr>
        <w:t>each</w:t>
      </w:r>
      <w:r w:rsidR="00AC1C6E" w:rsidRPr="00434392">
        <w:rPr>
          <w:rFonts w:ascii="Arial" w:hAnsi="Arial" w:cs="Arial"/>
          <w:color w:val="000000" w:themeColor="text1"/>
          <w:sz w:val="22"/>
          <w:szCs w:val="22"/>
          <w:lang w:val="en-GB"/>
        </w:rPr>
        <w:t xml:space="preserve"> people. Before the start of the plan for the respective business, it is necessary to know the ideal consumers across the market in order to understand the tastes and preferences accurately</w:t>
      </w:r>
      <w:r w:rsidR="005936B9" w:rsidRPr="00434392">
        <w:rPr>
          <w:rFonts w:ascii="Arial" w:hAnsi="Arial" w:cs="Arial"/>
          <w:color w:val="000000" w:themeColor="text1"/>
          <w:sz w:val="22"/>
          <w:szCs w:val="22"/>
          <w:lang w:val="en-GB"/>
        </w:rPr>
        <w:t xml:space="preserve"> (</w:t>
      </w:r>
      <w:proofErr w:type="spellStart"/>
      <w:r w:rsidR="005936B9" w:rsidRPr="00434392">
        <w:rPr>
          <w:rFonts w:ascii="Arial" w:hAnsi="Arial" w:cs="Arial"/>
          <w:color w:val="000000" w:themeColor="text1"/>
          <w:sz w:val="22"/>
          <w:shd w:val="clear" w:color="auto" w:fill="FFFFFF"/>
          <w:lang w:val="en-GB"/>
        </w:rPr>
        <w:t>Contigiani</w:t>
      </w:r>
      <w:proofErr w:type="spellEnd"/>
      <w:r w:rsidR="005936B9" w:rsidRPr="00434392">
        <w:rPr>
          <w:rFonts w:ascii="Arial" w:hAnsi="Arial" w:cs="Arial"/>
          <w:color w:val="000000" w:themeColor="text1"/>
          <w:sz w:val="22"/>
          <w:shd w:val="clear" w:color="auto" w:fill="FFFFFF"/>
          <w:lang w:val="en-GB"/>
        </w:rPr>
        <w:t xml:space="preserve"> and </w:t>
      </w:r>
      <w:proofErr w:type="spellStart"/>
      <w:r w:rsidR="005936B9" w:rsidRPr="00434392">
        <w:rPr>
          <w:rFonts w:ascii="Arial" w:hAnsi="Arial" w:cs="Arial"/>
          <w:color w:val="000000" w:themeColor="text1"/>
          <w:sz w:val="22"/>
          <w:shd w:val="clear" w:color="auto" w:fill="FFFFFF"/>
          <w:lang w:val="en-GB"/>
        </w:rPr>
        <w:t>Levinthal</w:t>
      </w:r>
      <w:proofErr w:type="spellEnd"/>
      <w:r w:rsidR="005936B9" w:rsidRPr="00434392">
        <w:rPr>
          <w:rFonts w:ascii="Arial" w:hAnsi="Arial" w:cs="Arial"/>
          <w:color w:val="000000" w:themeColor="text1"/>
          <w:sz w:val="22"/>
          <w:shd w:val="clear" w:color="auto" w:fill="FFFFFF"/>
          <w:lang w:val="en-GB"/>
        </w:rPr>
        <w:t xml:space="preserve"> 2019</w:t>
      </w:r>
      <w:r w:rsidR="005936B9" w:rsidRPr="00434392">
        <w:rPr>
          <w:rFonts w:ascii="Arial" w:hAnsi="Arial" w:cs="Arial"/>
          <w:color w:val="000000" w:themeColor="text1"/>
          <w:sz w:val="22"/>
          <w:szCs w:val="22"/>
          <w:lang w:val="en-GB"/>
        </w:rPr>
        <w:t>)</w:t>
      </w:r>
      <w:r w:rsidR="00AD220E" w:rsidRPr="00434392">
        <w:rPr>
          <w:rFonts w:ascii="Arial" w:hAnsi="Arial" w:cs="Arial"/>
          <w:color w:val="000000" w:themeColor="text1"/>
          <w:sz w:val="22"/>
          <w:szCs w:val="22"/>
          <w:lang w:val="en-GB"/>
        </w:rPr>
        <w:t>.</w:t>
      </w:r>
      <w:r w:rsidR="002B3809" w:rsidRPr="00434392">
        <w:rPr>
          <w:rFonts w:ascii="Arial" w:hAnsi="Arial" w:cs="Arial"/>
          <w:color w:val="000000" w:themeColor="text1"/>
          <w:sz w:val="22"/>
          <w:szCs w:val="22"/>
          <w:lang w:val="en-GB"/>
        </w:rPr>
        <w:t xml:space="preserve"> The potential managers of the concerned organisation</w:t>
      </w:r>
      <w:r w:rsidRPr="00434392">
        <w:rPr>
          <w:rFonts w:ascii="Arial" w:hAnsi="Arial" w:cs="Arial"/>
          <w:color w:val="000000" w:themeColor="text1"/>
          <w:sz w:val="22"/>
          <w:szCs w:val="22"/>
          <w:lang w:val="en-GB"/>
        </w:rPr>
        <w:t xml:space="preserve"> will be planning a coronation ceremony of</w:t>
      </w:r>
      <w:r w:rsidR="009E5CE0" w:rsidRPr="00434392">
        <w:rPr>
          <w:rFonts w:ascii="Arial" w:hAnsi="Arial" w:cs="Arial"/>
          <w:color w:val="000000" w:themeColor="text1"/>
          <w:sz w:val="22"/>
          <w:szCs w:val="22"/>
          <w:lang w:val="en-GB"/>
        </w:rPr>
        <w:t xml:space="preserve"> a royal family</w:t>
      </w:r>
      <w:r w:rsidRPr="00434392">
        <w:rPr>
          <w:rFonts w:ascii="Arial" w:hAnsi="Arial" w:cs="Arial"/>
          <w:color w:val="000000" w:themeColor="text1"/>
          <w:sz w:val="22"/>
          <w:szCs w:val="22"/>
          <w:lang w:val="en-GB"/>
        </w:rPr>
        <w:t xml:space="preserve">. The potential study, along with the residing regarding the </w:t>
      </w:r>
      <w:r w:rsidR="00CF3F85" w:rsidRPr="00434392">
        <w:rPr>
          <w:rFonts w:ascii="Arial" w:hAnsi="Arial" w:cs="Arial"/>
          <w:color w:val="000000" w:themeColor="text1"/>
          <w:sz w:val="22"/>
          <w:szCs w:val="22"/>
          <w:lang w:val="en-GB"/>
        </w:rPr>
        <w:t>neighbourhood</w:t>
      </w:r>
      <w:r w:rsidRPr="00434392">
        <w:rPr>
          <w:rFonts w:ascii="Arial" w:hAnsi="Arial" w:cs="Arial"/>
          <w:color w:val="000000" w:themeColor="text1"/>
          <w:sz w:val="22"/>
          <w:szCs w:val="22"/>
          <w:lang w:val="en-GB"/>
        </w:rPr>
        <w:t xml:space="preserve"> of the palace, will be considered a target market for the Queen's coronation.</w:t>
      </w:r>
    </w:p>
    <w:p w14:paraId="5342E7DC" w14:textId="77777777" w:rsidR="004D02C5" w:rsidRPr="00434392" w:rsidRDefault="006906B3" w:rsidP="009F5252">
      <w:pPr>
        <w:pStyle w:val="NormalWeb"/>
        <w:spacing w:after="200" w:line="360" w:lineRule="auto"/>
        <w:jc w:val="both"/>
        <w:rPr>
          <w:rFonts w:ascii="Arial" w:hAnsi="Arial" w:cs="Arial"/>
          <w:color w:val="000000" w:themeColor="text1"/>
          <w:sz w:val="22"/>
          <w:szCs w:val="22"/>
          <w:lang w:val="en-GB"/>
        </w:rPr>
      </w:pPr>
      <w:r w:rsidRPr="00434392">
        <w:rPr>
          <w:rFonts w:ascii="Arial" w:hAnsi="Arial" w:cs="Arial"/>
          <w:color w:val="000000" w:themeColor="text1"/>
          <w:sz w:val="22"/>
          <w:szCs w:val="22"/>
          <w:lang w:val="en-GB"/>
        </w:rPr>
        <w:t xml:space="preserve">The Queen's coronation ceremony will be a great opportunity for the students to work on </w:t>
      </w:r>
      <w:r w:rsidR="00111669" w:rsidRPr="00434392">
        <w:rPr>
          <w:rFonts w:ascii="Arial" w:hAnsi="Arial" w:cs="Arial"/>
          <w:color w:val="000000" w:themeColor="text1"/>
          <w:sz w:val="22"/>
          <w:szCs w:val="22"/>
          <w:lang w:val="en-GB"/>
        </w:rPr>
        <w:t>the present</w:t>
      </w:r>
      <w:r w:rsidR="006C3A69" w:rsidRPr="00434392">
        <w:rPr>
          <w:rFonts w:ascii="Arial" w:hAnsi="Arial" w:cs="Arial"/>
          <w:color w:val="000000" w:themeColor="text1"/>
          <w:sz w:val="22"/>
          <w:szCs w:val="22"/>
          <w:lang w:val="en-GB"/>
        </w:rPr>
        <w:t xml:space="preserve"> project. Both</w:t>
      </w:r>
      <w:r w:rsidRPr="00434392">
        <w:rPr>
          <w:rFonts w:ascii="Arial" w:hAnsi="Arial" w:cs="Arial"/>
          <w:color w:val="000000" w:themeColor="text1"/>
          <w:sz w:val="22"/>
          <w:szCs w:val="22"/>
          <w:lang w:val="en-GB"/>
        </w:rPr>
        <w:t xml:space="preserve"> the male and female students will be highly obliged to visit their place and</w:t>
      </w:r>
      <w:r w:rsidR="006C3A69" w:rsidRPr="00434392">
        <w:rPr>
          <w:rFonts w:ascii="Arial" w:hAnsi="Arial" w:cs="Arial"/>
          <w:color w:val="000000" w:themeColor="text1"/>
          <w:sz w:val="22"/>
          <w:szCs w:val="22"/>
          <w:lang w:val="en-GB"/>
        </w:rPr>
        <w:t xml:space="preserve"> view all the things and set up. As a result,</w:t>
      </w:r>
      <w:r w:rsidRPr="00434392">
        <w:rPr>
          <w:rFonts w:ascii="Arial" w:hAnsi="Arial" w:cs="Arial"/>
          <w:color w:val="000000" w:themeColor="text1"/>
          <w:sz w:val="22"/>
          <w:szCs w:val="22"/>
          <w:lang w:val="en-GB"/>
        </w:rPr>
        <w:t xml:space="preserve"> the planning will be based on </w:t>
      </w:r>
      <w:r w:rsidR="006C3A69" w:rsidRPr="00434392">
        <w:rPr>
          <w:rFonts w:ascii="Arial" w:hAnsi="Arial" w:cs="Arial"/>
          <w:color w:val="000000" w:themeColor="text1"/>
          <w:sz w:val="22"/>
          <w:szCs w:val="22"/>
          <w:lang w:val="en-GB"/>
        </w:rPr>
        <w:t>the respective objectives</w:t>
      </w:r>
      <w:r w:rsidRPr="00434392">
        <w:rPr>
          <w:rFonts w:ascii="Arial" w:hAnsi="Arial" w:cs="Arial"/>
          <w:color w:val="000000" w:themeColor="text1"/>
          <w:sz w:val="22"/>
          <w:szCs w:val="22"/>
          <w:lang w:val="en-GB"/>
        </w:rPr>
        <w:t>, and it is very important to visit the place before the business plan starts so they could make their plan in an appropriate way without any wasting times on other things</w:t>
      </w:r>
      <w:r w:rsidR="005936B9" w:rsidRPr="00434392">
        <w:rPr>
          <w:rFonts w:ascii="Arial" w:hAnsi="Arial" w:cs="Arial"/>
          <w:color w:val="000000" w:themeColor="text1"/>
          <w:sz w:val="22"/>
          <w:szCs w:val="22"/>
          <w:lang w:val="en-GB"/>
        </w:rPr>
        <w:t xml:space="preserve"> (</w:t>
      </w:r>
      <w:proofErr w:type="spellStart"/>
      <w:r w:rsidR="005936B9" w:rsidRPr="00434392">
        <w:rPr>
          <w:rFonts w:ascii="Arial" w:hAnsi="Arial" w:cs="Arial"/>
          <w:color w:val="000000" w:themeColor="text1"/>
          <w:sz w:val="22"/>
          <w:shd w:val="clear" w:color="auto" w:fill="FFFFFF"/>
          <w:lang w:val="en-GB"/>
        </w:rPr>
        <w:t>Montani</w:t>
      </w:r>
      <w:proofErr w:type="spellEnd"/>
      <w:r w:rsidR="005936B9" w:rsidRPr="00434392">
        <w:rPr>
          <w:rFonts w:ascii="Arial" w:hAnsi="Arial" w:cs="Arial"/>
          <w:color w:val="000000" w:themeColor="text1"/>
          <w:sz w:val="22"/>
          <w:shd w:val="clear" w:color="auto" w:fill="FFFFFF"/>
          <w:lang w:val="en-GB"/>
        </w:rPr>
        <w:t xml:space="preserve">, </w:t>
      </w:r>
      <w:proofErr w:type="spellStart"/>
      <w:r w:rsidR="005936B9" w:rsidRPr="00434392">
        <w:rPr>
          <w:rFonts w:ascii="Arial" w:hAnsi="Arial" w:cs="Arial"/>
          <w:color w:val="000000" w:themeColor="text1"/>
          <w:sz w:val="22"/>
          <w:shd w:val="clear" w:color="auto" w:fill="FFFFFF"/>
          <w:lang w:val="en-GB"/>
        </w:rPr>
        <w:t>Gervasio</w:t>
      </w:r>
      <w:proofErr w:type="spellEnd"/>
      <w:r w:rsidR="005936B9" w:rsidRPr="00434392">
        <w:rPr>
          <w:rFonts w:ascii="Arial" w:hAnsi="Arial" w:cs="Arial"/>
          <w:color w:val="000000" w:themeColor="text1"/>
          <w:sz w:val="22"/>
          <w:shd w:val="clear" w:color="auto" w:fill="FFFFFF"/>
          <w:lang w:val="en-GB"/>
        </w:rPr>
        <w:t xml:space="preserve"> and </w:t>
      </w:r>
      <w:proofErr w:type="spellStart"/>
      <w:r w:rsidR="005936B9" w:rsidRPr="00434392">
        <w:rPr>
          <w:rFonts w:ascii="Arial" w:hAnsi="Arial" w:cs="Arial"/>
          <w:color w:val="000000" w:themeColor="text1"/>
          <w:sz w:val="22"/>
          <w:shd w:val="clear" w:color="auto" w:fill="FFFFFF"/>
          <w:lang w:val="en-GB"/>
        </w:rPr>
        <w:t>Pulcini</w:t>
      </w:r>
      <w:proofErr w:type="spellEnd"/>
      <w:r w:rsidR="005936B9" w:rsidRPr="00434392">
        <w:rPr>
          <w:rFonts w:ascii="Arial" w:hAnsi="Arial" w:cs="Arial"/>
          <w:color w:val="000000" w:themeColor="text1"/>
          <w:sz w:val="22"/>
          <w:shd w:val="clear" w:color="auto" w:fill="FFFFFF"/>
          <w:lang w:val="en-GB"/>
        </w:rPr>
        <w:t xml:space="preserve"> 2020</w:t>
      </w:r>
      <w:r w:rsidR="005936B9" w:rsidRPr="00434392">
        <w:rPr>
          <w:rFonts w:ascii="Arial" w:hAnsi="Arial" w:cs="Arial"/>
          <w:color w:val="000000" w:themeColor="text1"/>
          <w:sz w:val="22"/>
          <w:szCs w:val="22"/>
          <w:lang w:val="en-GB"/>
        </w:rPr>
        <w:t>)</w:t>
      </w:r>
      <w:r w:rsidRPr="00434392">
        <w:rPr>
          <w:rFonts w:ascii="Arial" w:hAnsi="Arial" w:cs="Arial"/>
          <w:color w:val="000000" w:themeColor="text1"/>
          <w:sz w:val="22"/>
          <w:szCs w:val="22"/>
          <w:lang w:val="en-GB"/>
        </w:rPr>
        <w:t>. The benefit of a potential target is a group of individuals that look to acquire the same benefits from th</w:t>
      </w:r>
      <w:r w:rsidR="004D6F9D" w:rsidRPr="00434392">
        <w:rPr>
          <w:rFonts w:ascii="Arial" w:hAnsi="Arial" w:cs="Arial"/>
          <w:color w:val="000000" w:themeColor="text1"/>
          <w:sz w:val="22"/>
          <w:szCs w:val="22"/>
          <w:lang w:val="en-GB"/>
        </w:rPr>
        <w:t>e product or services at any moment</w:t>
      </w:r>
      <w:r w:rsidRPr="00434392">
        <w:rPr>
          <w:rFonts w:ascii="Arial" w:hAnsi="Arial" w:cs="Arial"/>
          <w:color w:val="000000" w:themeColor="text1"/>
          <w:sz w:val="22"/>
          <w:szCs w:val="22"/>
          <w:lang w:val="en-GB"/>
        </w:rPr>
        <w:t xml:space="preserve">. The potential target includes luxury, comfort, or affordability for a better understanding, and identifying </w:t>
      </w:r>
      <w:r w:rsidR="003F6128" w:rsidRPr="00434392">
        <w:rPr>
          <w:rFonts w:ascii="Arial" w:hAnsi="Arial" w:cs="Arial"/>
          <w:color w:val="000000" w:themeColor="text1"/>
          <w:sz w:val="22"/>
          <w:szCs w:val="22"/>
          <w:lang w:val="en-GB"/>
        </w:rPr>
        <w:t>the crucial</w:t>
      </w:r>
      <w:r w:rsidRPr="00434392">
        <w:rPr>
          <w:rFonts w:ascii="Arial" w:hAnsi="Arial" w:cs="Arial"/>
          <w:color w:val="000000" w:themeColor="text1"/>
          <w:sz w:val="22"/>
          <w:szCs w:val="22"/>
          <w:lang w:val="en-GB"/>
        </w:rPr>
        <w:t xml:space="preserve"> customers </w:t>
      </w:r>
      <w:r w:rsidR="00AC02E6" w:rsidRPr="00434392">
        <w:rPr>
          <w:rFonts w:ascii="Arial" w:hAnsi="Arial" w:cs="Arial"/>
          <w:color w:val="000000" w:themeColor="text1"/>
          <w:sz w:val="22"/>
          <w:szCs w:val="22"/>
          <w:lang w:val="en-GB"/>
        </w:rPr>
        <w:t>that would be</w:t>
      </w:r>
      <w:r w:rsidRPr="00434392">
        <w:rPr>
          <w:rFonts w:ascii="Arial" w:hAnsi="Arial" w:cs="Arial"/>
          <w:color w:val="000000" w:themeColor="text1"/>
          <w:sz w:val="22"/>
          <w:szCs w:val="22"/>
          <w:lang w:val="en-GB"/>
        </w:rPr>
        <w:t xml:space="preserve"> an essential part of our business and marketing plan because not </w:t>
      </w:r>
      <w:r w:rsidR="00A43DAE" w:rsidRPr="00434392">
        <w:rPr>
          <w:rFonts w:ascii="Arial" w:hAnsi="Arial" w:cs="Arial"/>
          <w:color w:val="000000" w:themeColor="text1"/>
          <w:sz w:val="22"/>
          <w:szCs w:val="22"/>
          <w:lang w:val="en-GB"/>
        </w:rPr>
        <w:t>everyone is a prospective buyer. As a result,</w:t>
      </w:r>
      <w:r w:rsidRPr="00434392">
        <w:rPr>
          <w:rFonts w:ascii="Arial" w:hAnsi="Arial" w:cs="Arial"/>
          <w:color w:val="000000" w:themeColor="text1"/>
          <w:sz w:val="22"/>
          <w:szCs w:val="22"/>
          <w:lang w:val="en-GB"/>
        </w:rPr>
        <w:t xml:space="preserve"> it is </w:t>
      </w:r>
      <w:r w:rsidR="00A43DAE" w:rsidRPr="00434392">
        <w:rPr>
          <w:rFonts w:ascii="Arial" w:hAnsi="Arial" w:cs="Arial"/>
          <w:color w:val="000000" w:themeColor="text1"/>
          <w:sz w:val="22"/>
          <w:szCs w:val="22"/>
          <w:lang w:val="en-GB"/>
        </w:rPr>
        <w:t xml:space="preserve">would be </w:t>
      </w:r>
      <w:r w:rsidRPr="00434392">
        <w:rPr>
          <w:rFonts w:ascii="Arial" w:hAnsi="Arial" w:cs="Arial"/>
          <w:color w:val="000000" w:themeColor="text1"/>
          <w:sz w:val="22"/>
          <w:szCs w:val="22"/>
          <w:lang w:val="en-GB"/>
        </w:rPr>
        <w:t>impor</w:t>
      </w:r>
      <w:r w:rsidR="00B506C0" w:rsidRPr="00434392">
        <w:rPr>
          <w:rFonts w:ascii="Arial" w:hAnsi="Arial" w:cs="Arial"/>
          <w:color w:val="000000" w:themeColor="text1"/>
          <w:sz w:val="22"/>
          <w:szCs w:val="22"/>
          <w:lang w:val="en-GB"/>
        </w:rPr>
        <w:t>tant to have a clear picture of the respective</w:t>
      </w:r>
      <w:r w:rsidRPr="00434392">
        <w:rPr>
          <w:rFonts w:ascii="Arial" w:hAnsi="Arial" w:cs="Arial"/>
          <w:color w:val="000000" w:themeColor="text1"/>
          <w:sz w:val="22"/>
          <w:szCs w:val="22"/>
          <w:lang w:val="en-GB"/>
        </w:rPr>
        <w:t xml:space="preserve"> marke</w:t>
      </w:r>
      <w:r w:rsidR="00A7031C" w:rsidRPr="00434392">
        <w:rPr>
          <w:rFonts w:ascii="Arial" w:hAnsi="Arial" w:cs="Arial"/>
          <w:color w:val="000000" w:themeColor="text1"/>
          <w:sz w:val="22"/>
          <w:szCs w:val="22"/>
          <w:lang w:val="en-GB"/>
        </w:rPr>
        <w:t>t early on</w:t>
      </w:r>
      <w:r w:rsidR="004D6F9D" w:rsidRPr="00434392">
        <w:rPr>
          <w:rFonts w:ascii="Arial" w:hAnsi="Arial" w:cs="Arial"/>
          <w:color w:val="000000" w:themeColor="text1"/>
          <w:sz w:val="22"/>
          <w:szCs w:val="22"/>
          <w:lang w:val="en-GB"/>
        </w:rPr>
        <w:t>. Convention statistical</w:t>
      </w:r>
      <w:r w:rsidRPr="00434392">
        <w:rPr>
          <w:rFonts w:ascii="Arial" w:hAnsi="Arial" w:cs="Arial"/>
          <w:color w:val="000000" w:themeColor="text1"/>
          <w:sz w:val="22"/>
          <w:szCs w:val="22"/>
          <w:lang w:val="en-GB"/>
        </w:rPr>
        <w:t xml:space="preserve"> market research data </w:t>
      </w:r>
      <w:r w:rsidR="00E443D4" w:rsidRPr="00434392">
        <w:rPr>
          <w:rFonts w:ascii="Arial" w:hAnsi="Arial" w:cs="Arial"/>
          <w:color w:val="000000" w:themeColor="text1"/>
          <w:sz w:val="22"/>
          <w:szCs w:val="22"/>
          <w:lang w:val="en-GB"/>
        </w:rPr>
        <w:t>would be helpful</w:t>
      </w:r>
      <w:r w:rsidRPr="00434392">
        <w:rPr>
          <w:rFonts w:ascii="Arial" w:hAnsi="Arial" w:cs="Arial"/>
          <w:color w:val="000000" w:themeColor="text1"/>
          <w:sz w:val="22"/>
          <w:szCs w:val="22"/>
          <w:lang w:val="en-GB"/>
        </w:rPr>
        <w:t xml:space="preserve"> </w:t>
      </w:r>
      <w:r w:rsidR="00E443D4" w:rsidRPr="00434392">
        <w:rPr>
          <w:rFonts w:ascii="Arial" w:hAnsi="Arial" w:cs="Arial"/>
          <w:color w:val="000000" w:themeColor="text1"/>
          <w:sz w:val="22"/>
          <w:szCs w:val="22"/>
          <w:lang w:val="en-GB"/>
        </w:rPr>
        <w:t>for the potential member to</w:t>
      </w:r>
      <w:r w:rsidRPr="00434392">
        <w:rPr>
          <w:rFonts w:ascii="Arial" w:hAnsi="Arial" w:cs="Arial"/>
          <w:color w:val="000000" w:themeColor="text1"/>
          <w:sz w:val="22"/>
          <w:szCs w:val="22"/>
          <w:lang w:val="en-GB"/>
        </w:rPr>
        <w:t xml:space="preserve"> </w:t>
      </w:r>
      <w:r w:rsidR="00E443D4" w:rsidRPr="00434392">
        <w:rPr>
          <w:rFonts w:ascii="Arial" w:hAnsi="Arial" w:cs="Arial"/>
          <w:color w:val="000000" w:themeColor="text1"/>
          <w:sz w:val="22"/>
          <w:szCs w:val="22"/>
          <w:lang w:val="en-GB"/>
        </w:rPr>
        <w:t>extract</w:t>
      </w:r>
      <w:r w:rsidRPr="00434392">
        <w:rPr>
          <w:rFonts w:ascii="Arial" w:hAnsi="Arial" w:cs="Arial"/>
          <w:color w:val="000000" w:themeColor="text1"/>
          <w:sz w:val="22"/>
          <w:szCs w:val="22"/>
          <w:lang w:val="en-GB"/>
        </w:rPr>
        <w:t xml:space="preserve"> a clear scene of a market</w:t>
      </w:r>
      <w:r w:rsidR="00E443D4" w:rsidRPr="00434392">
        <w:rPr>
          <w:rFonts w:ascii="Arial" w:hAnsi="Arial" w:cs="Arial"/>
          <w:color w:val="000000" w:themeColor="text1"/>
          <w:sz w:val="22"/>
          <w:szCs w:val="22"/>
          <w:lang w:val="en-GB"/>
        </w:rPr>
        <w:t xml:space="preserve"> in an accurate way</w:t>
      </w:r>
      <w:r w:rsidRPr="00434392">
        <w:rPr>
          <w:rFonts w:ascii="Arial" w:hAnsi="Arial" w:cs="Arial"/>
          <w:color w:val="000000" w:themeColor="text1"/>
          <w:sz w:val="22"/>
          <w:szCs w:val="22"/>
          <w:lang w:val="en-GB"/>
        </w:rPr>
        <w:t>.</w:t>
      </w:r>
    </w:p>
    <w:p w14:paraId="48C5D064" w14:textId="77777777" w:rsidR="00FE7872" w:rsidRPr="00434392" w:rsidRDefault="00FE7872" w:rsidP="009F5252">
      <w:pPr>
        <w:pStyle w:val="Heading2"/>
        <w:spacing w:after="200"/>
        <w:rPr>
          <w:lang w:val="en-GB"/>
        </w:rPr>
      </w:pPr>
      <w:bookmarkStart w:id="5" w:name="_Toc100684522"/>
      <w:r w:rsidRPr="00434392">
        <w:rPr>
          <w:lang w:val="en-GB"/>
        </w:rPr>
        <w:t>5. Marketing Plan</w:t>
      </w:r>
      <w:bookmarkEnd w:id="5"/>
    </w:p>
    <w:p w14:paraId="67D874A0" w14:textId="77777777" w:rsidR="004D02C5" w:rsidRPr="00434392" w:rsidRDefault="006906B3" w:rsidP="009F5252">
      <w:pPr>
        <w:pStyle w:val="NormalWeb"/>
        <w:spacing w:after="200" w:line="360" w:lineRule="auto"/>
        <w:jc w:val="both"/>
        <w:rPr>
          <w:rFonts w:ascii="Arial" w:hAnsi="Arial" w:cs="Arial"/>
          <w:color w:val="000000" w:themeColor="text1"/>
          <w:sz w:val="22"/>
          <w:szCs w:val="22"/>
          <w:lang w:val="en-GB"/>
        </w:rPr>
      </w:pPr>
      <w:r w:rsidRPr="00434392">
        <w:rPr>
          <w:rFonts w:ascii="Arial" w:hAnsi="Arial" w:cs="Arial"/>
          <w:color w:val="000000" w:themeColor="text1"/>
          <w:sz w:val="22"/>
          <w:szCs w:val="22"/>
          <w:lang w:val="en-GB"/>
        </w:rPr>
        <w:lastRenderedPageBreak/>
        <w:t>The marketing plan for the concerned organisation can be summed up in the following table:</w:t>
      </w:r>
    </w:p>
    <w:tbl>
      <w:tblPr>
        <w:tblStyle w:val="TableGrid"/>
        <w:tblW w:w="5000" w:type="pct"/>
        <w:tblLook w:val="04A0" w:firstRow="1" w:lastRow="0" w:firstColumn="1" w:lastColumn="0" w:noHBand="0" w:noVBand="1"/>
      </w:tblPr>
      <w:tblGrid>
        <w:gridCol w:w="4508"/>
        <w:gridCol w:w="4508"/>
      </w:tblGrid>
      <w:tr w:rsidR="00004969" w:rsidRPr="00434392" w14:paraId="233249BA" w14:textId="77777777" w:rsidTr="00E756C3">
        <w:tc>
          <w:tcPr>
            <w:tcW w:w="2500" w:type="pct"/>
          </w:tcPr>
          <w:p w14:paraId="75FF1854" w14:textId="77777777" w:rsidR="00FA34A1" w:rsidRPr="00434392" w:rsidRDefault="006906B3" w:rsidP="009F5252">
            <w:pPr>
              <w:pStyle w:val="NormalWeb"/>
              <w:spacing w:after="200" w:line="360" w:lineRule="auto"/>
              <w:jc w:val="both"/>
              <w:rPr>
                <w:rFonts w:ascii="Arial" w:hAnsi="Arial" w:cs="Arial"/>
                <w:b/>
                <w:color w:val="000000" w:themeColor="text1"/>
                <w:sz w:val="22"/>
                <w:szCs w:val="22"/>
                <w:lang w:val="en-GB"/>
              </w:rPr>
            </w:pPr>
            <w:r w:rsidRPr="00434392">
              <w:rPr>
                <w:rFonts w:ascii="Arial" w:hAnsi="Arial" w:cs="Arial"/>
                <w:b/>
                <w:color w:val="000000" w:themeColor="text1"/>
                <w:sz w:val="22"/>
                <w:szCs w:val="22"/>
                <w:lang w:val="en-GB"/>
              </w:rPr>
              <w:t>Factors</w:t>
            </w:r>
          </w:p>
        </w:tc>
        <w:tc>
          <w:tcPr>
            <w:tcW w:w="2500" w:type="pct"/>
          </w:tcPr>
          <w:p w14:paraId="56555888" w14:textId="77777777" w:rsidR="00FA34A1" w:rsidRPr="00434392" w:rsidRDefault="006906B3" w:rsidP="009F5252">
            <w:pPr>
              <w:pStyle w:val="NormalWeb"/>
              <w:spacing w:after="200" w:line="360" w:lineRule="auto"/>
              <w:jc w:val="both"/>
              <w:rPr>
                <w:rFonts w:ascii="Arial" w:hAnsi="Arial" w:cs="Arial"/>
                <w:b/>
                <w:color w:val="000000" w:themeColor="text1"/>
                <w:sz w:val="22"/>
                <w:szCs w:val="22"/>
                <w:lang w:val="en-GB"/>
              </w:rPr>
            </w:pPr>
            <w:r w:rsidRPr="00434392">
              <w:rPr>
                <w:rFonts w:ascii="Arial" w:hAnsi="Arial" w:cs="Arial"/>
                <w:b/>
                <w:color w:val="000000" w:themeColor="text1"/>
                <w:sz w:val="22"/>
                <w:szCs w:val="22"/>
                <w:lang w:val="en-GB"/>
              </w:rPr>
              <w:t>Aspects</w:t>
            </w:r>
          </w:p>
        </w:tc>
      </w:tr>
      <w:tr w:rsidR="00004969" w:rsidRPr="00434392" w14:paraId="4C8C70A9" w14:textId="77777777" w:rsidTr="00E756C3">
        <w:tc>
          <w:tcPr>
            <w:tcW w:w="2500" w:type="pct"/>
          </w:tcPr>
          <w:p w14:paraId="5B4322C2" w14:textId="77777777" w:rsidR="00FA34A1" w:rsidRPr="00434392" w:rsidRDefault="006906B3" w:rsidP="009F5252">
            <w:pPr>
              <w:pStyle w:val="NormalWeb"/>
              <w:spacing w:after="200" w:line="360" w:lineRule="auto"/>
              <w:jc w:val="both"/>
              <w:rPr>
                <w:rFonts w:ascii="Arial" w:hAnsi="Arial" w:cs="Arial"/>
                <w:color w:val="000000" w:themeColor="text1"/>
                <w:sz w:val="22"/>
                <w:szCs w:val="22"/>
                <w:lang w:val="en-GB"/>
              </w:rPr>
            </w:pPr>
            <w:r w:rsidRPr="00434392">
              <w:rPr>
                <w:rFonts w:ascii="Arial" w:hAnsi="Arial" w:cs="Arial"/>
                <w:color w:val="000000" w:themeColor="text1"/>
                <w:sz w:val="22"/>
                <w:szCs w:val="22"/>
                <w:lang w:val="en-GB"/>
              </w:rPr>
              <w:t>Audience</w:t>
            </w:r>
          </w:p>
        </w:tc>
        <w:tc>
          <w:tcPr>
            <w:tcW w:w="2500" w:type="pct"/>
          </w:tcPr>
          <w:p w14:paraId="3999638A" w14:textId="77777777" w:rsidR="00FA34A1" w:rsidRPr="00434392" w:rsidRDefault="006906B3" w:rsidP="009F5252">
            <w:pPr>
              <w:pStyle w:val="NormalWeb"/>
              <w:spacing w:after="200" w:line="360" w:lineRule="auto"/>
              <w:jc w:val="both"/>
              <w:rPr>
                <w:rFonts w:ascii="Arial" w:hAnsi="Arial" w:cs="Arial"/>
                <w:color w:val="000000" w:themeColor="text1"/>
                <w:sz w:val="22"/>
                <w:szCs w:val="22"/>
                <w:lang w:val="en-GB"/>
              </w:rPr>
            </w:pPr>
            <w:r w:rsidRPr="00434392">
              <w:rPr>
                <w:rFonts w:ascii="Arial" w:hAnsi="Arial" w:cs="Arial"/>
                <w:color w:val="000000" w:themeColor="text1"/>
                <w:sz w:val="22"/>
                <w:szCs w:val="22"/>
                <w:lang w:val="en-GB"/>
              </w:rPr>
              <w:t>The young individuals would be the audience for the respective organisation.</w:t>
            </w:r>
          </w:p>
        </w:tc>
      </w:tr>
      <w:tr w:rsidR="00004969" w:rsidRPr="00434392" w14:paraId="756967BB" w14:textId="77777777" w:rsidTr="00E756C3">
        <w:tc>
          <w:tcPr>
            <w:tcW w:w="2500" w:type="pct"/>
          </w:tcPr>
          <w:p w14:paraId="42CAE0D5" w14:textId="77777777" w:rsidR="00FA34A1" w:rsidRPr="00434392" w:rsidRDefault="006906B3" w:rsidP="009F5252">
            <w:pPr>
              <w:pStyle w:val="NormalWeb"/>
              <w:spacing w:after="200" w:line="360" w:lineRule="auto"/>
              <w:jc w:val="both"/>
              <w:rPr>
                <w:rFonts w:ascii="Arial" w:hAnsi="Arial" w:cs="Arial"/>
                <w:color w:val="000000" w:themeColor="text1"/>
                <w:sz w:val="22"/>
                <w:szCs w:val="22"/>
                <w:lang w:val="en-GB"/>
              </w:rPr>
            </w:pPr>
            <w:r w:rsidRPr="00434392">
              <w:rPr>
                <w:rFonts w:ascii="Arial" w:hAnsi="Arial" w:cs="Arial"/>
                <w:color w:val="000000" w:themeColor="text1"/>
                <w:sz w:val="22"/>
                <w:szCs w:val="22"/>
                <w:lang w:val="en-GB"/>
              </w:rPr>
              <w:t>Objectives</w:t>
            </w:r>
          </w:p>
        </w:tc>
        <w:tc>
          <w:tcPr>
            <w:tcW w:w="2500" w:type="pct"/>
          </w:tcPr>
          <w:p w14:paraId="7C201242" w14:textId="77777777" w:rsidR="00FA34A1" w:rsidRPr="00434392" w:rsidRDefault="006906B3" w:rsidP="009F5252">
            <w:pPr>
              <w:pStyle w:val="NormalWeb"/>
              <w:spacing w:after="200" w:line="360" w:lineRule="auto"/>
              <w:jc w:val="both"/>
              <w:rPr>
                <w:rFonts w:ascii="Arial" w:hAnsi="Arial" w:cs="Arial"/>
                <w:color w:val="000000" w:themeColor="text1"/>
                <w:sz w:val="22"/>
                <w:szCs w:val="22"/>
                <w:lang w:val="en-GB"/>
              </w:rPr>
            </w:pPr>
            <w:r w:rsidRPr="00434392">
              <w:rPr>
                <w:rFonts w:ascii="Arial" w:hAnsi="Arial" w:cs="Arial"/>
                <w:color w:val="000000" w:themeColor="text1"/>
                <w:sz w:val="22"/>
                <w:szCs w:val="22"/>
                <w:lang w:val="en-GB"/>
              </w:rPr>
              <w:t xml:space="preserve">To provide a relevant preference to the young individuals of the concerned country in terms of the </w:t>
            </w:r>
            <w:r w:rsidR="00EA7BD3" w:rsidRPr="00434392">
              <w:rPr>
                <w:rFonts w:ascii="Arial" w:hAnsi="Arial" w:cs="Arial"/>
                <w:color w:val="000000" w:themeColor="text1"/>
                <w:sz w:val="22"/>
                <w:szCs w:val="22"/>
                <w:lang w:val="en-GB"/>
              </w:rPr>
              <w:t>start-up</w:t>
            </w:r>
            <w:r w:rsidRPr="00434392">
              <w:rPr>
                <w:rFonts w:ascii="Arial" w:hAnsi="Arial" w:cs="Arial"/>
                <w:color w:val="000000" w:themeColor="text1"/>
                <w:sz w:val="22"/>
                <w:szCs w:val="22"/>
                <w:lang w:val="en-GB"/>
              </w:rPr>
              <w:t>.</w:t>
            </w:r>
          </w:p>
        </w:tc>
      </w:tr>
      <w:tr w:rsidR="00004969" w:rsidRPr="00434392" w14:paraId="49E0AAD2" w14:textId="77777777" w:rsidTr="00E756C3">
        <w:tc>
          <w:tcPr>
            <w:tcW w:w="2500" w:type="pct"/>
          </w:tcPr>
          <w:p w14:paraId="67BD7794" w14:textId="77777777" w:rsidR="00FA34A1" w:rsidRPr="00434392" w:rsidRDefault="006906B3" w:rsidP="009F5252">
            <w:pPr>
              <w:pStyle w:val="NormalWeb"/>
              <w:spacing w:after="200" w:line="360" w:lineRule="auto"/>
              <w:jc w:val="both"/>
              <w:rPr>
                <w:rFonts w:ascii="Arial" w:hAnsi="Arial" w:cs="Arial"/>
                <w:color w:val="000000" w:themeColor="text1"/>
                <w:sz w:val="22"/>
                <w:szCs w:val="22"/>
                <w:lang w:val="en-GB"/>
              </w:rPr>
            </w:pPr>
            <w:r w:rsidRPr="00434392">
              <w:rPr>
                <w:rFonts w:ascii="Arial" w:hAnsi="Arial" w:cs="Arial"/>
                <w:color w:val="000000" w:themeColor="text1"/>
                <w:sz w:val="22"/>
                <w:szCs w:val="22"/>
                <w:lang w:val="en-GB"/>
              </w:rPr>
              <w:t>Market Position</w:t>
            </w:r>
          </w:p>
        </w:tc>
        <w:tc>
          <w:tcPr>
            <w:tcW w:w="2500" w:type="pct"/>
          </w:tcPr>
          <w:p w14:paraId="6AA15256" w14:textId="77777777" w:rsidR="00FA34A1" w:rsidRPr="00434392" w:rsidRDefault="006906B3" w:rsidP="009F5252">
            <w:pPr>
              <w:pStyle w:val="NormalWeb"/>
              <w:spacing w:after="200" w:line="360" w:lineRule="auto"/>
              <w:jc w:val="both"/>
              <w:rPr>
                <w:rFonts w:ascii="Arial" w:hAnsi="Arial" w:cs="Arial"/>
                <w:color w:val="000000" w:themeColor="text1"/>
                <w:sz w:val="22"/>
                <w:szCs w:val="22"/>
                <w:lang w:val="en-GB"/>
              </w:rPr>
            </w:pPr>
            <w:r w:rsidRPr="00434392">
              <w:rPr>
                <w:rFonts w:ascii="Arial" w:hAnsi="Arial" w:cs="Arial"/>
                <w:color w:val="000000" w:themeColor="text1"/>
                <w:sz w:val="22"/>
                <w:szCs w:val="22"/>
                <w:lang w:val="en-GB"/>
              </w:rPr>
              <w:t>The market position for the current organisation primarily involves the active type of marketing.</w:t>
            </w:r>
          </w:p>
        </w:tc>
      </w:tr>
      <w:tr w:rsidR="00004969" w:rsidRPr="00434392" w14:paraId="2898B7BB" w14:textId="77777777" w:rsidTr="00E756C3">
        <w:tc>
          <w:tcPr>
            <w:tcW w:w="2500" w:type="pct"/>
          </w:tcPr>
          <w:p w14:paraId="4B06249D" w14:textId="77777777" w:rsidR="00FA34A1" w:rsidRPr="00434392" w:rsidRDefault="006906B3" w:rsidP="009F5252">
            <w:pPr>
              <w:pStyle w:val="NormalWeb"/>
              <w:spacing w:after="200" w:line="360" w:lineRule="auto"/>
              <w:jc w:val="both"/>
              <w:rPr>
                <w:rFonts w:ascii="Arial" w:hAnsi="Arial" w:cs="Arial"/>
                <w:color w:val="000000" w:themeColor="text1"/>
                <w:sz w:val="22"/>
                <w:szCs w:val="22"/>
                <w:lang w:val="en-GB"/>
              </w:rPr>
            </w:pPr>
            <w:r w:rsidRPr="00434392">
              <w:rPr>
                <w:rFonts w:ascii="Arial" w:hAnsi="Arial" w:cs="Arial"/>
                <w:color w:val="000000" w:themeColor="text1"/>
                <w:sz w:val="22"/>
                <w:szCs w:val="22"/>
                <w:lang w:val="en-GB"/>
              </w:rPr>
              <w:t>Primary Tactics</w:t>
            </w:r>
          </w:p>
        </w:tc>
        <w:tc>
          <w:tcPr>
            <w:tcW w:w="2500" w:type="pct"/>
          </w:tcPr>
          <w:p w14:paraId="45B76B35" w14:textId="77777777" w:rsidR="00FA34A1" w:rsidRPr="00434392" w:rsidRDefault="006906B3" w:rsidP="009F5252">
            <w:pPr>
              <w:pStyle w:val="NormalWeb"/>
              <w:spacing w:after="200" w:line="360" w:lineRule="auto"/>
              <w:jc w:val="both"/>
              <w:rPr>
                <w:rFonts w:ascii="Arial" w:hAnsi="Arial" w:cs="Arial"/>
                <w:color w:val="000000" w:themeColor="text1"/>
                <w:sz w:val="22"/>
                <w:szCs w:val="22"/>
                <w:lang w:val="en-GB"/>
              </w:rPr>
            </w:pPr>
            <w:r w:rsidRPr="00434392">
              <w:rPr>
                <w:rFonts w:ascii="Arial" w:hAnsi="Arial" w:cs="Arial"/>
                <w:color w:val="000000" w:themeColor="text1"/>
                <w:sz w:val="22"/>
                <w:szCs w:val="22"/>
                <w:lang w:val="en-GB"/>
              </w:rPr>
              <w:t>To provide a specific level of consumer satisfaction with regard to providing the relevant quality of the products and services.</w:t>
            </w:r>
          </w:p>
        </w:tc>
      </w:tr>
    </w:tbl>
    <w:p w14:paraId="05CD54DB" w14:textId="77777777" w:rsidR="001B0FCC" w:rsidRPr="00434392" w:rsidRDefault="006906B3" w:rsidP="009F5252">
      <w:pPr>
        <w:pStyle w:val="NormalWeb"/>
        <w:spacing w:after="200" w:line="360" w:lineRule="auto"/>
        <w:jc w:val="center"/>
        <w:rPr>
          <w:rFonts w:ascii="Arial" w:hAnsi="Arial" w:cs="Arial"/>
          <w:b/>
          <w:color w:val="000000" w:themeColor="text1"/>
          <w:sz w:val="22"/>
          <w:szCs w:val="22"/>
          <w:lang w:val="en-GB"/>
        </w:rPr>
      </w:pPr>
      <w:r w:rsidRPr="00434392">
        <w:rPr>
          <w:rFonts w:ascii="Arial" w:hAnsi="Arial" w:cs="Arial"/>
          <w:b/>
          <w:color w:val="000000" w:themeColor="text1"/>
          <w:sz w:val="22"/>
          <w:szCs w:val="22"/>
          <w:lang w:val="en-GB"/>
        </w:rPr>
        <w:t>Table 1: Marketing Plan</w:t>
      </w:r>
    </w:p>
    <w:p w14:paraId="313D19D2" w14:textId="77777777" w:rsidR="004D02C5" w:rsidRPr="00434392" w:rsidRDefault="006906B3" w:rsidP="009F5252">
      <w:pPr>
        <w:pStyle w:val="NormalWeb"/>
        <w:spacing w:after="200" w:line="360" w:lineRule="auto"/>
        <w:jc w:val="center"/>
        <w:rPr>
          <w:rFonts w:ascii="Arial" w:hAnsi="Arial" w:cs="Arial"/>
          <w:color w:val="000000" w:themeColor="text1"/>
          <w:sz w:val="22"/>
          <w:szCs w:val="22"/>
          <w:lang w:val="en-GB"/>
        </w:rPr>
      </w:pPr>
      <w:r w:rsidRPr="00434392">
        <w:rPr>
          <w:rFonts w:ascii="Arial" w:hAnsi="Arial" w:cs="Arial"/>
          <w:color w:val="000000" w:themeColor="text1"/>
          <w:sz w:val="22"/>
          <w:szCs w:val="22"/>
          <w:lang w:val="en-GB"/>
        </w:rPr>
        <w:t>(Source: Created by the Author)</w:t>
      </w:r>
    </w:p>
    <w:p w14:paraId="101452FA" w14:textId="77777777" w:rsidR="004D02C5" w:rsidRPr="00434392" w:rsidRDefault="00EE38D4" w:rsidP="009F5252">
      <w:pPr>
        <w:pStyle w:val="NormalWeb"/>
        <w:spacing w:after="200" w:line="360" w:lineRule="auto"/>
        <w:jc w:val="both"/>
        <w:rPr>
          <w:rFonts w:ascii="Arial" w:hAnsi="Arial" w:cs="Arial"/>
          <w:color w:val="000000" w:themeColor="text1"/>
          <w:sz w:val="22"/>
          <w:szCs w:val="22"/>
          <w:lang w:val="en-GB"/>
        </w:rPr>
      </w:pPr>
      <w:r w:rsidRPr="00434392">
        <w:rPr>
          <w:rFonts w:ascii="Arial" w:hAnsi="Arial" w:cs="Arial"/>
          <w:color w:val="000000" w:themeColor="text1"/>
          <w:sz w:val="22"/>
          <w:szCs w:val="22"/>
          <w:lang w:val="en-GB"/>
        </w:rPr>
        <w:t>The above table demonstrates that</w:t>
      </w:r>
      <w:r w:rsidR="006906B3" w:rsidRPr="00434392">
        <w:rPr>
          <w:rFonts w:ascii="Arial" w:hAnsi="Arial" w:cs="Arial"/>
          <w:color w:val="000000" w:themeColor="text1"/>
          <w:sz w:val="22"/>
          <w:szCs w:val="22"/>
          <w:lang w:val="en-GB"/>
        </w:rPr>
        <w:t xml:space="preserve"> a marketing plan</w:t>
      </w:r>
      <w:r w:rsidRPr="00434392">
        <w:rPr>
          <w:rFonts w:ascii="Arial" w:hAnsi="Arial" w:cs="Arial"/>
          <w:color w:val="000000" w:themeColor="text1"/>
          <w:sz w:val="22"/>
          <w:szCs w:val="22"/>
          <w:lang w:val="en-GB"/>
        </w:rPr>
        <w:t xml:space="preserve"> would be developed by the potential members of the current firm,</w:t>
      </w:r>
      <w:r w:rsidR="006906B3" w:rsidRPr="00434392">
        <w:rPr>
          <w:rFonts w:ascii="Arial" w:hAnsi="Arial" w:cs="Arial"/>
          <w:color w:val="000000" w:themeColor="text1"/>
          <w:sz w:val="22"/>
          <w:szCs w:val="22"/>
          <w:lang w:val="en-GB"/>
        </w:rPr>
        <w:t xml:space="preserve"> in which outlines</w:t>
      </w:r>
      <w:r w:rsidRPr="00434392">
        <w:rPr>
          <w:rFonts w:ascii="Arial" w:hAnsi="Arial" w:cs="Arial"/>
          <w:color w:val="000000" w:themeColor="text1"/>
          <w:sz w:val="22"/>
          <w:szCs w:val="22"/>
          <w:lang w:val="en-GB"/>
        </w:rPr>
        <w:t xml:space="preserve"> would be drawn in terms</w:t>
      </w:r>
      <w:r w:rsidR="006906B3" w:rsidRPr="00434392">
        <w:rPr>
          <w:rFonts w:ascii="Arial" w:hAnsi="Arial" w:cs="Arial"/>
          <w:color w:val="000000" w:themeColor="text1"/>
          <w:sz w:val="22"/>
          <w:szCs w:val="22"/>
          <w:lang w:val="en-GB"/>
        </w:rPr>
        <w:t xml:space="preserve"> of a roadmap</w:t>
      </w:r>
      <w:r w:rsidRPr="00434392">
        <w:rPr>
          <w:rFonts w:ascii="Arial" w:hAnsi="Arial" w:cs="Arial"/>
          <w:color w:val="000000" w:themeColor="text1"/>
          <w:sz w:val="22"/>
          <w:szCs w:val="22"/>
          <w:lang w:val="en-GB"/>
        </w:rPr>
        <w:t>.</w:t>
      </w:r>
      <w:r w:rsidR="006906B3" w:rsidRPr="00434392">
        <w:rPr>
          <w:rFonts w:ascii="Arial" w:hAnsi="Arial" w:cs="Arial"/>
          <w:color w:val="000000" w:themeColor="text1"/>
          <w:sz w:val="22"/>
          <w:szCs w:val="22"/>
          <w:lang w:val="en-GB"/>
        </w:rPr>
        <w:t xml:space="preserve"> </w:t>
      </w:r>
      <w:r w:rsidR="00135FE0" w:rsidRPr="00434392">
        <w:rPr>
          <w:rFonts w:ascii="Arial" w:hAnsi="Arial" w:cs="Arial"/>
          <w:color w:val="000000" w:themeColor="text1"/>
          <w:sz w:val="22"/>
          <w:szCs w:val="22"/>
          <w:lang w:val="en-GB"/>
        </w:rPr>
        <w:t>It would be utilised by the</w:t>
      </w:r>
      <w:r w:rsidR="006906B3" w:rsidRPr="00434392">
        <w:rPr>
          <w:rFonts w:ascii="Arial" w:hAnsi="Arial" w:cs="Arial"/>
          <w:color w:val="000000" w:themeColor="text1"/>
          <w:sz w:val="22"/>
          <w:szCs w:val="22"/>
          <w:lang w:val="en-GB"/>
        </w:rPr>
        <w:t xml:space="preserve"> businesses to organize, execute,</w:t>
      </w:r>
      <w:r w:rsidR="00DF6457" w:rsidRPr="00434392">
        <w:rPr>
          <w:rFonts w:ascii="Arial" w:hAnsi="Arial" w:cs="Arial"/>
          <w:color w:val="000000" w:themeColor="text1"/>
          <w:sz w:val="22"/>
          <w:szCs w:val="22"/>
          <w:lang w:val="en-GB"/>
        </w:rPr>
        <w:t xml:space="preserve"> </w:t>
      </w:r>
      <w:r w:rsidR="006906B3" w:rsidRPr="00434392">
        <w:rPr>
          <w:rFonts w:ascii="Arial" w:hAnsi="Arial" w:cs="Arial"/>
          <w:color w:val="000000" w:themeColor="text1"/>
          <w:sz w:val="22"/>
          <w:szCs w:val="22"/>
          <w:lang w:val="en-GB"/>
        </w:rPr>
        <w:t>and track their</w:t>
      </w:r>
      <w:r w:rsidR="00DF6457" w:rsidRPr="00434392">
        <w:rPr>
          <w:rFonts w:ascii="Arial" w:hAnsi="Arial" w:cs="Arial"/>
          <w:color w:val="000000" w:themeColor="text1"/>
          <w:sz w:val="22"/>
          <w:szCs w:val="22"/>
          <w:lang w:val="en-GB"/>
        </w:rPr>
        <w:t xml:space="preserve"> marketing scheme over a given period of time</w:t>
      </w:r>
      <w:r w:rsidR="00A83E7A" w:rsidRPr="00434392">
        <w:rPr>
          <w:rFonts w:ascii="Arial" w:hAnsi="Arial" w:cs="Arial"/>
          <w:color w:val="000000" w:themeColor="text1"/>
          <w:sz w:val="22"/>
          <w:szCs w:val="22"/>
          <w:lang w:val="en-GB"/>
        </w:rPr>
        <w:t xml:space="preserve"> (</w:t>
      </w:r>
      <w:proofErr w:type="spellStart"/>
      <w:r w:rsidR="00A83E7A" w:rsidRPr="00434392">
        <w:rPr>
          <w:rFonts w:ascii="Arial" w:hAnsi="Arial" w:cs="Arial"/>
          <w:color w:val="000000" w:themeColor="text1"/>
          <w:sz w:val="22"/>
          <w:shd w:val="clear" w:color="auto" w:fill="FFFFFF"/>
          <w:lang w:val="en-GB"/>
        </w:rPr>
        <w:t>Gnizy</w:t>
      </w:r>
      <w:proofErr w:type="spellEnd"/>
      <w:r w:rsidR="00A83E7A" w:rsidRPr="00434392">
        <w:rPr>
          <w:rFonts w:ascii="Arial" w:hAnsi="Arial" w:cs="Arial"/>
          <w:color w:val="000000" w:themeColor="text1"/>
          <w:sz w:val="22"/>
          <w:shd w:val="clear" w:color="auto" w:fill="FFFFFF"/>
          <w:lang w:val="en-GB"/>
        </w:rPr>
        <w:t xml:space="preserve"> 2019</w:t>
      </w:r>
      <w:r w:rsidR="00DF6457" w:rsidRPr="00434392">
        <w:rPr>
          <w:rFonts w:ascii="Arial" w:hAnsi="Arial" w:cs="Arial"/>
          <w:color w:val="000000" w:themeColor="text1"/>
          <w:sz w:val="22"/>
          <w:szCs w:val="22"/>
          <w:lang w:val="en-GB"/>
        </w:rPr>
        <w:t xml:space="preserve">). The marketing plan has differentiated into many parts, </w:t>
      </w:r>
      <w:r w:rsidR="00802AF1" w:rsidRPr="00434392">
        <w:rPr>
          <w:rFonts w:ascii="Arial" w:hAnsi="Arial" w:cs="Arial"/>
          <w:color w:val="000000" w:themeColor="text1"/>
          <w:sz w:val="22"/>
          <w:szCs w:val="22"/>
          <w:lang w:val="en-GB"/>
        </w:rPr>
        <w:t>such as</w:t>
      </w:r>
      <w:r w:rsidR="00DF6457" w:rsidRPr="00434392">
        <w:rPr>
          <w:rFonts w:ascii="Arial" w:hAnsi="Arial" w:cs="Arial"/>
          <w:color w:val="000000" w:themeColor="text1"/>
          <w:sz w:val="22"/>
          <w:szCs w:val="22"/>
          <w:lang w:val="en-GB"/>
        </w:rPr>
        <w:t xml:space="preserve"> the audience</w:t>
      </w:r>
      <w:r w:rsidR="00802AF1" w:rsidRPr="00434392">
        <w:rPr>
          <w:rFonts w:ascii="Arial" w:hAnsi="Arial" w:cs="Arial"/>
          <w:color w:val="000000" w:themeColor="text1"/>
          <w:sz w:val="22"/>
          <w:szCs w:val="22"/>
          <w:lang w:val="en-GB"/>
        </w:rPr>
        <w:t>, market position, and many more</w:t>
      </w:r>
      <w:r w:rsidR="00DF6457" w:rsidRPr="00434392">
        <w:rPr>
          <w:rFonts w:ascii="Arial" w:hAnsi="Arial" w:cs="Arial"/>
          <w:color w:val="000000" w:themeColor="text1"/>
          <w:sz w:val="22"/>
          <w:szCs w:val="22"/>
          <w:lang w:val="en-GB"/>
        </w:rPr>
        <w:t xml:space="preserve"> in </w:t>
      </w:r>
      <w:r w:rsidR="00802AF1" w:rsidRPr="00434392">
        <w:rPr>
          <w:rFonts w:ascii="Arial" w:hAnsi="Arial" w:cs="Arial"/>
          <w:color w:val="000000" w:themeColor="text1"/>
          <w:sz w:val="22"/>
          <w:szCs w:val="22"/>
          <w:lang w:val="en-GB"/>
        </w:rPr>
        <w:t>the current project</w:t>
      </w:r>
      <w:r w:rsidR="00DF6457" w:rsidRPr="00434392">
        <w:rPr>
          <w:rFonts w:ascii="Arial" w:hAnsi="Arial" w:cs="Arial"/>
          <w:color w:val="000000" w:themeColor="text1"/>
          <w:sz w:val="22"/>
          <w:szCs w:val="22"/>
          <w:lang w:val="en-GB"/>
        </w:rPr>
        <w:t>. The audience will be the young people</w:t>
      </w:r>
      <w:r w:rsidR="00E040A4" w:rsidRPr="00434392">
        <w:rPr>
          <w:rFonts w:ascii="Arial" w:hAnsi="Arial" w:cs="Arial"/>
          <w:color w:val="000000" w:themeColor="text1"/>
          <w:sz w:val="22"/>
          <w:szCs w:val="22"/>
          <w:lang w:val="en-GB"/>
        </w:rPr>
        <w:t xml:space="preserve"> that would be the essential part</w:t>
      </w:r>
      <w:r w:rsidR="00DF6457" w:rsidRPr="00434392">
        <w:rPr>
          <w:rFonts w:ascii="Arial" w:hAnsi="Arial" w:cs="Arial"/>
          <w:color w:val="000000" w:themeColor="text1"/>
          <w:sz w:val="22"/>
          <w:szCs w:val="22"/>
          <w:lang w:val="en-GB"/>
        </w:rPr>
        <w:t xml:space="preserve"> for the respective organization</w:t>
      </w:r>
      <w:r w:rsidR="00B63F33" w:rsidRPr="00434392">
        <w:rPr>
          <w:rFonts w:ascii="Arial" w:hAnsi="Arial" w:cs="Arial"/>
          <w:color w:val="000000" w:themeColor="text1"/>
          <w:sz w:val="22"/>
          <w:szCs w:val="22"/>
          <w:lang w:val="en-GB"/>
        </w:rPr>
        <w:t xml:space="preserve">. </w:t>
      </w:r>
      <w:r w:rsidR="00E040A4" w:rsidRPr="00434392">
        <w:rPr>
          <w:rFonts w:ascii="Arial" w:hAnsi="Arial" w:cs="Arial"/>
          <w:color w:val="000000" w:themeColor="text1"/>
          <w:sz w:val="22"/>
          <w:szCs w:val="22"/>
          <w:lang w:val="en-GB"/>
        </w:rPr>
        <w:t>In addition</w:t>
      </w:r>
      <w:r w:rsidR="00BA61D8" w:rsidRPr="00434392">
        <w:rPr>
          <w:rFonts w:ascii="Arial" w:hAnsi="Arial" w:cs="Arial"/>
          <w:color w:val="000000" w:themeColor="text1"/>
          <w:sz w:val="22"/>
          <w:szCs w:val="22"/>
          <w:lang w:val="en-GB"/>
        </w:rPr>
        <w:t>,</w:t>
      </w:r>
      <w:r w:rsidR="00B63F33" w:rsidRPr="00434392">
        <w:rPr>
          <w:rFonts w:ascii="Arial" w:hAnsi="Arial" w:cs="Arial"/>
          <w:color w:val="000000" w:themeColor="text1"/>
          <w:sz w:val="22"/>
          <w:szCs w:val="22"/>
          <w:lang w:val="en-GB"/>
        </w:rPr>
        <w:t xml:space="preserve"> </w:t>
      </w:r>
      <w:r w:rsidR="00BA61D8" w:rsidRPr="00434392">
        <w:rPr>
          <w:rFonts w:ascii="Arial" w:hAnsi="Arial" w:cs="Arial"/>
          <w:color w:val="000000" w:themeColor="text1"/>
          <w:sz w:val="22"/>
          <w:szCs w:val="22"/>
          <w:lang w:val="en-GB"/>
        </w:rPr>
        <w:t>the critical</w:t>
      </w:r>
      <w:r w:rsidR="00B63F33" w:rsidRPr="00434392">
        <w:rPr>
          <w:rFonts w:ascii="Arial" w:hAnsi="Arial" w:cs="Arial"/>
          <w:color w:val="000000" w:themeColor="text1"/>
          <w:sz w:val="22"/>
          <w:szCs w:val="22"/>
          <w:lang w:val="en-GB"/>
        </w:rPr>
        <w:t xml:space="preserve"> objective of </w:t>
      </w:r>
      <w:r w:rsidR="00BA61D8" w:rsidRPr="00434392">
        <w:rPr>
          <w:rFonts w:ascii="Arial" w:hAnsi="Arial" w:cs="Arial"/>
          <w:color w:val="000000" w:themeColor="text1"/>
          <w:sz w:val="22"/>
          <w:szCs w:val="22"/>
          <w:lang w:val="en-GB"/>
        </w:rPr>
        <w:t>the current</w:t>
      </w:r>
      <w:r w:rsidR="00B63F33" w:rsidRPr="00434392">
        <w:rPr>
          <w:rFonts w:ascii="Arial" w:hAnsi="Arial" w:cs="Arial"/>
          <w:color w:val="000000" w:themeColor="text1"/>
          <w:sz w:val="22"/>
          <w:szCs w:val="22"/>
          <w:lang w:val="en-GB"/>
        </w:rPr>
        <w:t xml:space="preserve"> ceremonies or events that </w:t>
      </w:r>
      <w:r w:rsidR="00BA61D8" w:rsidRPr="00434392">
        <w:rPr>
          <w:rFonts w:ascii="Arial" w:hAnsi="Arial" w:cs="Arial"/>
          <w:color w:val="000000" w:themeColor="text1"/>
          <w:sz w:val="22"/>
          <w:szCs w:val="22"/>
          <w:lang w:val="en-GB"/>
        </w:rPr>
        <w:t>would be</w:t>
      </w:r>
      <w:r w:rsidR="00B63F33" w:rsidRPr="00434392">
        <w:rPr>
          <w:rFonts w:ascii="Arial" w:hAnsi="Arial" w:cs="Arial"/>
          <w:color w:val="000000" w:themeColor="text1"/>
          <w:sz w:val="22"/>
          <w:szCs w:val="22"/>
          <w:lang w:val="en-GB"/>
        </w:rPr>
        <w:t xml:space="preserve"> going to happen </w:t>
      </w:r>
      <w:r w:rsidR="00BA61D8" w:rsidRPr="00434392">
        <w:rPr>
          <w:rFonts w:ascii="Arial" w:hAnsi="Arial" w:cs="Arial"/>
          <w:color w:val="000000" w:themeColor="text1"/>
          <w:sz w:val="22"/>
          <w:szCs w:val="22"/>
          <w:lang w:val="en-GB"/>
        </w:rPr>
        <w:t>in order</w:t>
      </w:r>
      <w:r w:rsidR="00B63F33" w:rsidRPr="00434392">
        <w:rPr>
          <w:rFonts w:ascii="Arial" w:hAnsi="Arial" w:cs="Arial"/>
          <w:color w:val="000000" w:themeColor="text1"/>
          <w:sz w:val="22"/>
          <w:szCs w:val="22"/>
          <w:lang w:val="en-GB"/>
        </w:rPr>
        <w:t xml:space="preserve"> to provide a relevant preference to the young generation </w:t>
      </w:r>
      <w:r w:rsidR="00BA61D8" w:rsidRPr="00434392">
        <w:rPr>
          <w:rFonts w:ascii="Arial" w:hAnsi="Arial" w:cs="Arial"/>
          <w:color w:val="000000" w:themeColor="text1"/>
          <w:sz w:val="22"/>
          <w:szCs w:val="22"/>
          <w:lang w:val="en-GB"/>
        </w:rPr>
        <w:t>that would be treated as a major part for the concerned project</w:t>
      </w:r>
      <w:r w:rsidR="00B63F33" w:rsidRPr="00434392">
        <w:rPr>
          <w:rFonts w:ascii="Arial" w:hAnsi="Arial" w:cs="Arial"/>
          <w:color w:val="000000" w:themeColor="text1"/>
          <w:sz w:val="22"/>
          <w:szCs w:val="22"/>
          <w:lang w:val="en-GB"/>
        </w:rPr>
        <w:t xml:space="preserve">. </w:t>
      </w:r>
      <w:r w:rsidR="00A509B3" w:rsidRPr="00434392">
        <w:rPr>
          <w:rFonts w:ascii="Arial" w:hAnsi="Arial" w:cs="Arial"/>
          <w:color w:val="000000" w:themeColor="text1"/>
          <w:sz w:val="22"/>
          <w:szCs w:val="22"/>
          <w:lang w:val="en-GB"/>
        </w:rPr>
        <w:t>It would help to provide an effective guidance about the</w:t>
      </w:r>
      <w:r w:rsidR="00B63F33" w:rsidRPr="00434392">
        <w:rPr>
          <w:rFonts w:ascii="Arial" w:hAnsi="Arial" w:cs="Arial"/>
          <w:color w:val="000000" w:themeColor="text1"/>
          <w:sz w:val="22"/>
          <w:szCs w:val="22"/>
          <w:lang w:val="en-GB"/>
        </w:rPr>
        <w:t xml:space="preserve"> market position that will be based on the current scenario in the markets</w:t>
      </w:r>
      <w:r w:rsidR="00A509B3" w:rsidRPr="00434392">
        <w:rPr>
          <w:rFonts w:ascii="Arial" w:hAnsi="Arial" w:cs="Arial"/>
          <w:color w:val="000000" w:themeColor="text1"/>
          <w:sz w:val="22"/>
          <w:szCs w:val="22"/>
          <w:lang w:val="en-GB"/>
        </w:rPr>
        <w:t xml:space="preserve"> that would primarily involve</w:t>
      </w:r>
      <w:r w:rsidR="00B63F33" w:rsidRPr="00434392">
        <w:rPr>
          <w:rFonts w:ascii="Arial" w:hAnsi="Arial" w:cs="Arial"/>
          <w:color w:val="000000" w:themeColor="text1"/>
          <w:sz w:val="22"/>
          <w:szCs w:val="22"/>
          <w:lang w:val="en-GB"/>
        </w:rPr>
        <w:t xml:space="preserve"> </w:t>
      </w:r>
      <w:r w:rsidR="00A509B3" w:rsidRPr="00434392">
        <w:rPr>
          <w:rFonts w:ascii="Arial" w:hAnsi="Arial" w:cs="Arial"/>
          <w:color w:val="000000" w:themeColor="text1"/>
          <w:sz w:val="22"/>
          <w:szCs w:val="22"/>
          <w:lang w:val="en-GB"/>
        </w:rPr>
        <w:t>within</w:t>
      </w:r>
      <w:r w:rsidR="00B63F33" w:rsidRPr="00434392">
        <w:rPr>
          <w:rFonts w:ascii="Arial" w:hAnsi="Arial" w:cs="Arial"/>
          <w:color w:val="000000" w:themeColor="text1"/>
          <w:sz w:val="22"/>
          <w:szCs w:val="22"/>
          <w:lang w:val="en-GB"/>
        </w:rPr>
        <w:t xml:space="preserve"> the functional types of marketing.</w:t>
      </w:r>
      <w:r w:rsidR="00A83E7A" w:rsidRPr="00434392">
        <w:rPr>
          <w:rFonts w:ascii="Arial" w:hAnsi="Arial" w:cs="Arial"/>
          <w:color w:val="000000" w:themeColor="text1"/>
          <w:sz w:val="22"/>
          <w:szCs w:val="22"/>
          <w:lang w:val="en-GB"/>
        </w:rPr>
        <w:t xml:space="preserve"> (</w:t>
      </w:r>
      <w:r w:rsidR="00A83E7A" w:rsidRPr="00434392">
        <w:rPr>
          <w:rFonts w:ascii="Arial" w:hAnsi="Arial" w:cs="Arial"/>
          <w:color w:val="000000" w:themeColor="text1"/>
          <w:sz w:val="22"/>
          <w:shd w:val="clear" w:color="auto" w:fill="FFFFFF"/>
          <w:lang w:val="en-GB"/>
        </w:rPr>
        <w:t>Vieira 2019</w:t>
      </w:r>
      <w:r w:rsidR="00A83E7A" w:rsidRPr="00434392">
        <w:rPr>
          <w:rFonts w:ascii="Arial" w:hAnsi="Arial" w:cs="Arial"/>
          <w:color w:val="000000" w:themeColor="text1"/>
          <w:sz w:val="22"/>
          <w:szCs w:val="22"/>
          <w:lang w:val="en-GB"/>
        </w:rPr>
        <w:t>)</w:t>
      </w:r>
      <w:r w:rsidR="00B63F33" w:rsidRPr="00434392">
        <w:rPr>
          <w:rFonts w:ascii="Arial" w:hAnsi="Arial" w:cs="Arial"/>
          <w:color w:val="000000" w:themeColor="text1"/>
          <w:sz w:val="22"/>
          <w:szCs w:val="22"/>
          <w:lang w:val="en-GB"/>
        </w:rPr>
        <w:t xml:space="preserve"> </w:t>
      </w:r>
      <w:r w:rsidR="00916957" w:rsidRPr="00434392">
        <w:rPr>
          <w:rFonts w:ascii="Arial" w:hAnsi="Arial" w:cs="Arial"/>
          <w:color w:val="000000" w:themeColor="text1"/>
          <w:sz w:val="22"/>
          <w:szCs w:val="22"/>
          <w:lang w:val="en-GB"/>
        </w:rPr>
        <w:t>Furthermore,</w:t>
      </w:r>
      <w:r w:rsidR="00B63F33" w:rsidRPr="00434392">
        <w:rPr>
          <w:rFonts w:ascii="Arial" w:hAnsi="Arial" w:cs="Arial"/>
          <w:color w:val="000000" w:themeColor="text1"/>
          <w:sz w:val="22"/>
          <w:szCs w:val="22"/>
          <w:lang w:val="en-GB"/>
        </w:rPr>
        <w:t xml:space="preserve"> primary tactics will provide a specific level of consumer satisfaction by giving a </w:t>
      </w:r>
      <w:r w:rsidR="000A3EE4" w:rsidRPr="00434392">
        <w:rPr>
          <w:rFonts w:ascii="Arial" w:hAnsi="Arial" w:cs="Arial"/>
          <w:color w:val="000000" w:themeColor="text1"/>
          <w:sz w:val="22"/>
          <w:szCs w:val="22"/>
          <w:lang w:val="en-GB"/>
        </w:rPr>
        <w:t>better</w:t>
      </w:r>
      <w:r w:rsidR="00B63F33" w:rsidRPr="00434392">
        <w:rPr>
          <w:rFonts w:ascii="Arial" w:hAnsi="Arial" w:cs="Arial"/>
          <w:color w:val="000000" w:themeColor="text1"/>
          <w:sz w:val="22"/>
          <w:szCs w:val="22"/>
          <w:lang w:val="en-GB"/>
        </w:rPr>
        <w:t xml:space="preserve"> quality of products and services. </w:t>
      </w:r>
    </w:p>
    <w:p w14:paraId="76BFF172" w14:textId="77777777" w:rsidR="004D02C5" w:rsidRPr="00434392" w:rsidRDefault="006906B3" w:rsidP="009F5252">
      <w:pPr>
        <w:pStyle w:val="Heading2"/>
        <w:spacing w:after="200"/>
        <w:rPr>
          <w:lang w:val="en-GB"/>
        </w:rPr>
      </w:pPr>
      <w:bookmarkStart w:id="6" w:name="_Toc100684523"/>
      <w:r w:rsidRPr="00434392">
        <w:rPr>
          <w:lang w:val="en-GB"/>
        </w:rPr>
        <w:t>6. Management Team</w:t>
      </w:r>
      <w:bookmarkEnd w:id="6"/>
    </w:p>
    <w:p w14:paraId="3C9E9E32" w14:textId="77777777" w:rsidR="00077D60" w:rsidRPr="00434392" w:rsidRDefault="009D0586" w:rsidP="009F5252">
      <w:pPr>
        <w:pStyle w:val="NormalWeb"/>
        <w:spacing w:after="200" w:line="360" w:lineRule="auto"/>
        <w:jc w:val="both"/>
        <w:rPr>
          <w:rFonts w:ascii="Arial" w:hAnsi="Arial" w:cs="Arial"/>
          <w:color w:val="000000" w:themeColor="text1"/>
          <w:sz w:val="22"/>
          <w:szCs w:val="22"/>
          <w:lang w:val="en-GB"/>
        </w:rPr>
      </w:pPr>
      <w:r w:rsidRPr="00434392">
        <w:rPr>
          <w:rFonts w:ascii="Arial" w:hAnsi="Arial" w:cs="Arial"/>
          <w:color w:val="000000" w:themeColor="text1"/>
          <w:sz w:val="22"/>
          <w:szCs w:val="22"/>
          <w:lang w:val="en-GB"/>
        </w:rPr>
        <w:lastRenderedPageBreak/>
        <w:t>The business planning would play an important role for the management team in terms of conducting the respective project respectively</w:t>
      </w:r>
      <w:r w:rsidR="006906B3" w:rsidRPr="00434392">
        <w:rPr>
          <w:rFonts w:ascii="Arial" w:hAnsi="Arial" w:cs="Arial"/>
          <w:color w:val="000000" w:themeColor="text1"/>
          <w:sz w:val="22"/>
          <w:szCs w:val="22"/>
          <w:lang w:val="en-GB"/>
        </w:rPr>
        <w:t xml:space="preserve">. Without a management team, </w:t>
      </w:r>
      <w:r w:rsidR="00256A66" w:rsidRPr="00434392">
        <w:rPr>
          <w:rFonts w:ascii="Arial" w:hAnsi="Arial" w:cs="Arial"/>
          <w:color w:val="000000" w:themeColor="text1"/>
          <w:sz w:val="22"/>
          <w:szCs w:val="22"/>
          <w:lang w:val="en-GB"/>
        </w:rPr>
        <w:t>the potential member of the project w</w:t>
      </w:r>
      <w:r w:rsidR="005B3C53" w:rsidRPr="00434392">
        <w:rPr>
          <w:rFonts w:ascii="Arial" w:hAnsi="Arial" w:cs="Arial"/>
          <w:color w:val="000000" w:themeColor="text1"/>
          <w:sz w:val="22"/>
          <w:szCs w:val="22"/>
          <w:lang w:val="en-GB"/>
        </w:rPr>
        <w:t>ould manage or have a regulation</w:t>
      </w:r>
      <w:r w:rsidR="006906B3" w:rsidRPr="00434392">
        <w:rPr>
          <w:rFonts w:ascii="Arial" w:hAnsi="Arial" w:cs="Arial"/>
          <w:color w:val="000000" w:themeColor="text1"/>
          <w:sz w:val="22"/>
          <w:szCs w:val="22"/>
          <w:lang w:val="en-GB"/>
        </w:rPr>
        <w:t xml:space="preserve"> at every single thing that </w:t>
      </w:r>
      <w:r w:rsidR="000F76E6" w:rsidRPr="00434392">
        <w:rPr>
          <w:rFonts w:ascii="Arial" w:hAnsi="Arial" w:cs="Arial"/>
          <w:color w:val="000000" w:themeColor="text1"/>
          <w:sz w:val="22"/>
          <w:szCs w:val="22"/>
          <w:lang w:val="en-GB"/>
        </w:rPr>
        <w:t>will be</w:t>
      </w:r>
      <w:r w:rsidR="006906B3" w:rsidRPr="00434392">
        <w:rPr>
          <w:rFonts w:ascii="Arial" w:hAnsi="Arial" w:cs="Arial"/>
          <w:color w:val="000000" w:themeColor="text1"/>
          <w:sz w:val="22"/>
          <w:szCs w:val="22"/>
          <w:lang w:val="en-GB"/>
        </w:rPr>
        <w:t xml:space="preserve"> going to happen in a business. Before the start o</w:t>
      </w:r>
      <w:r w:rsidR="00E85775" w:rsidRPr="00434392">
        <w:rPr>
          <w:rFonts w:ascii="Arial" w:hAnsi="Arial" w:cs="Arial"/>
          <w:color w:val="000000" w:themeColor="text1"/>
          <w:sz w:val="22"/>
          <w:szCs w:val="22"/>
          <w:lang w:val="en-GB"/>
        </w:rPr>
        <w:t xml:space="preserve">f any business or </w:t>
      </w:r>
      <w:r w:rsidR="00236B55" w:rsidRPr="00434392">
        <w:rPr>
          <w:rFonts w:ascii="Arial" w:hAnsi="Arial" w:cs="Arial"/>
          <w:color w:val="000000" w:themeColor="text1"/>
          <w:sz w:val="22"/>
          <w:szCs w:val="22"/>
          <w:lang w:val="en-GB"/>
        </w:rPr>
        <w:t>start-up</w:t>
      </w:r>
      <w:r w:rsidR="00E85775" w:rsidRPr="00434392">
        <w:rPr>
          <w:rFonts w:ascii="Arial" w:hAnsi="Arial" w:cs="Arial"/>
          <w:color w:val="000000" w:themeColor="text1"/>
          <w:sz w:val="22"/>
          <w:szCs w:val="22"/>
          <w:lang w:val="en-GB"/>
        </w:rPr>
        <w:t>, first</w:t>
      </w:r>
      <w:r w:rsidR="006906B3" w:rsidRPr="00434392">
        <w:rPr>
          <w:rFonts w:ascii="Arial" w:hAnsi="Arial" w:cs="Arial"/>
          <w:color w:val="000000" w:themeColor="text1"/>
          <w:sz w:val="22"/>
          <w:szCs w:val="22"/>
          <w:lang w:val="en-GB"/>
        </w:rPr>
        <w:t xml:space="preserve"> and foremost, </w:t>
      </w:r>
      <w:r w:rsidR="00A110D1" w:rsidRPr="00434392">
        <w:rPr>
          <w:rFonts w:ascii="Arial" w:hAnsi="Arial" w:cs="Arial"/>
          <w:color w:val="000000" w:themeColor="text1"/>
          <w:sz w:val="22"/>
          <w:szCs w:val="22"/>
          <w:lang w:val="en-GB"/>
        </w:rPr>
        <w:t xml:space="preserve">planning would be </w:t>
      </w:r>
      <w:r w:rsidR="007C3EB5" w:rsidRPr="00434392">
        <w:rPr>
          <w:rFonts w:ascii="Arial" w:hAnsi="Arial" w:cs="Arial"/>
          <w:color w:val="000000" w:themeColor="text1"/>
          <w:sz w:val="22"/>
          <w:szCs w:val="22"/>
          <w:lang w:val="en-GB"/>
        </w:rPr>
        <w:t>necessary</w:t>
      </w:r>
      <w:r w:rsidR="006906B3" w:rsidRPr="00434392">
        <w:rPr>
          <w:rFonts w:ascii="Arial" w:hAnsi="Arial" w:cs="Arial"/>
          <w:color w:val="000000" w:themeColor="text1"/>
          <w:sz w:val="22"/>
          <w:szCs w:val="22"/>
          <w:lang w:val="en-GB"/>
        </w:rPr>
        <w:t xml:space="preserve"> </w:t>
      </w:r>
      <w:r w:rsidR="00A110D1" w:rsidRPr="00434392">
        <w:rPr>
          <w:rFonts w:ascii="Arial" w:hAnsi="Arial" w:cs="Arial"/>
          <w:color w:val="000000" w:themeColor="text1"/>
          <w:sz w:val="22"/>
          <w:szCs w:val="22"/>
          <w:lang w:val="en-GB"/>
        </w:rPr>
        <w:t>for</w:t>
      </w:r>
      <w:r w:rsidR="006906B3" w:rsidRPr="00434392">
        <w:rPr>
          <w:rFonts w:ascii="Arial" w:hAnsi="Arial" w:cs="Arial"/>
          <w:color w:val="000000" w:themeColor="text1"/>
          <w:sz w:val="22"/>
          <w:szCs w:val="22"/>
          <w:lang w:val="en-GB"/>
        </w:rPr>
        <w:t xml:space="preserve"> the management team</w:t>
      </w:r>
      <w:r w:rsidR="00A7031C" w:rsidRPr="00434392">
        <w:rPr>
          <w:rFonts w:ascii="Arial" w:hAnsi="Arial" w:cs="Arial"/>
          <w:color w:val="000000" w:themeColor="text1"/>
          <w:sz w:val="22"/>
          <w:szCs w:val="22"/>
          <w:lang w:val="en-GB"/>
        </w:rPr>
        <w:t xml:space="preserve">. As a business grows, entrepreneurs and business owners </w:t>
      </w:r>
      <w:r w:rsidR="007C3EB5" w:rsidRPr="00434392">
        <w:rPr>
          <w:rFonts w:ascii="Arial" w:hAnsi="Arial" w:cs="Arial"/>
          <w:color w:val="000000" w:themeColor="text1"/>
          <w:sz w:val="22"/>
          <w:szCs w:val="22"/>
          <w:lang w:val="en-GB"/>
        </w:rPr>
        <w:t>would</w:t>
      </w:r>
      <w:r w:rsidR="006906B3" w:rsidRPr="00434392">
        <w:rPr>
          <w:rFonts w:ascii="Arial" w:hAnsi="Arial" w:cs="Arial"/>
          <w:color w:val="000000" w:themeColor="text1"/>
          <w:sz w:val="22"/>
          <w:szCs w:val="22"/>
          <w:lang w:val="en-GB"/>
        </w:rPr>
        <w:t xml:space="preserve"> be challenged by filling multiple high roles</w:t>
      </w:r>
      <w:r w:rsidR="00A83E7A" w:rsidRPr="00434392">
        <w:rPr>
          <w:rFonts w:ascii="Arial" w:hAnsi="Arial" w:cs="Arial"/>
          <w:color w:val="000000" w:themeColor="text1"/>
          <w:sz w:val="22"/>
          <w:szCs w:val="22"/>
          <w:lang w:val="en-GB"/>
        </w:rPr>
        <w:t xml:space="preserve"> (</w:t>
      </w:r>
      <w:proofErr w:type="spellStart"/>
      <w:r w:rsidR="00A83E7A" w:rsidRPr="00434392">
        <w:rPr>
          <w:rFonts w:ascii="Arial" w:hAnsi="Arial" w:cs="Arial"/>
          <w:color w:val="000000" w:themeColor="text1"/>
          <w:sz w:val="22"/>
          <w:shd w:val="clear" w:color="auto" w:fill="FFFFFF"/>
          <w:lang w:val="en-GB"/>
        </w:rPr>
        <w:t>Standaert</w:t>
      </w:r>
      <w:proofErr w:type="spellEnd"/>
      <w:r w:rsidR="00A83E7A" w:rsidRPr="00434392">
        <w:rPr>
          <w:rFonts w:ascii="Arial" w:hAnsi="Arial" w:cs="Arial"/>
          <w:color w:val="000000" w:themeColor="text1"/>
          <w:sz w:val="22"/>
          <w:shd w:val="clear" w:color="auto" w:fill="FFFFFF"/>
          <w:lang w:val="en-GB"/>
        </w:rPr>
        <w:t xml:space="preserve">, </w:t>
      </w:r>
      <w:proofErr w:type="spellStart"/>
      <w:r w:rsidR="00A83E7A" w:rsidRPr="00434392">
        <w:rPr>
          <w:rFonts w:ascii="Arial" w:hAnsi="Arial" w:cs="Arial"/>
          <w:color w:val="000000" w:themeColor="text1"/>
          <w:sz w:val="22"/>
          <w:shd w:val="clear" w:color="auto" w:fill="FFFFFF"/>
          <w:lang w:val="en-GB"/>
        </w:rPr>
        <w:t>Knockaert</w:t>
      </w:r>
      <w:proofErr w:type="spellEnd"/>
      <w:r w:rsidR="00A83E7A" w:rsidRPr="00434392">
        <w:rPr>
          <w:rFonts w:ascii="Arial" w:hAnsi="Arial" w:cs="Arial"/>
          <w:color w:val="000000" w:themeColor="text1"/>
          <w:sz w:val="22"/>
          <w:shd w:val="clear" w:color="auto" w:fill="FFFFFF"/>
          <w:lang w:val="en-GB"/>
        </w:rPr>
        <w:t xml:space="preserve">, and </w:t>
      </w:r>
      <w:proofErr w:type="spellStart"/>
      <w:r w:rsidR="00A83E7A" w:rsidRPr="00434392">
        <w:rPr>
          <w:rFonts w:ascii="Arial" w:hAnsi="Arial" w:cs="Arial"/>
          <w:color w:val="000000" w:themeColor="text1"/>
          <w:sz w:val="22"/>
          <w:shd w:val="clear" w:color="auto" w:fill="FFFFFF"/>
          <w:lang w:val="en-GB"/>
        </w:rPr>
        <w:t>Manigart</w:t>
      </w:r>
      <w:proofErr w:type="spellEnd"/>
      <w:r w:rsidR="00A83E7A" w:rsidRPr="00434392">
        <w:rPr>
          <w:rFonts w:ascii="Arial" w:hAnsi="Arial" w:cs="Arial"/>
          <w:color w:val="000000" w:themeColor="text1"/>
          <w:sz w:val="22"/>
          <w:shd w:val="clear" w:color="auto" w:fill="FFFFFF"/>
          <w:lang w:val="en-GB"/>
        </w:rPr>
        <w:t xml:space="preserve"> 2022</w:t>
      </w:r>
      <w:r w:rsidR="00A83E7A" w:rsidRPr="00434392">
        <w:rPr>
          <w:rFonts w:ascii="Arial" w:hAnsi="Arial" w:cs="Arial"/>
          <w:color w:val="000000" w:themeColor="text1"/>
          <w:sz w:val="22"/>
          <w:szCs w:val="22"/>
          <w:lang w:val="en-GB"/>
        </w:rPr>
        <w:t>)</w:t>
      </w:r>
      <w:r w:rsidR="006906B3" w:rsidRPr="00434392">
        <w:rPr>
          <w:rFonts w:ascii="Arial" w:hAnsi="Arial" w:cs="Arial"/>
          <w:color w:val="000000" w:themeColor="text1"/>
          <w:sz w:val="22"/>
          <w:szCs w:val="22"/>
          <w:lang w:val="en-GB"/>
        </w:rPr>
        <w:t xml:space="preserve">. </w:t>
      </w:r>
      <w:r w:rsidR="007C3EB5" w:rsidRPr="00434392">
        <w:rPr>
          <w:rFonts w:ascii="Arial" w:hAnsi="Arial" w:cs="Arial"/>
          <w:color w:val="000000" w:themeColor="text1"/>
          <w:sz w:val="22"/>
          <w:szCs w:val="22"/>
          <w:lang w:val="en-GB"/>
        </w:rPr>
        <w:t>It w</w:t>
      </w:r>
      <w:r w:rsidR="006906B3" w:rsidRPr="00434392">
        <w:rPr>
          <w:rFonts w:ascii="Arial" w:hAnsi="Arial" w:cs="Arial"/>
          <w:color w:val="000000" w:themeColor="text1"/>
          <w:sz w:val="22"/>
          <w:szCs w:val="22"/>
          <w:lang w:val="en-GB"/>
        </w:rPr>
        <w:t xml:space="preserve">ould </w:t>
      </w:r>
      <w:r w:rsidR="007C3EB5" w:rsidRPr="00434392">
        <w:rPr>
          <w:rFonts w:ascii="Arial" w:hAnsi="Arial" w:cs="Arial"/>
          <w:color w:val="000000" w:themeColor="text1"/>
          <w:sz w:val="22"/>
          <w:szCs w:val="22"/>
          <w:lang w:val="en-GB"/>
        </w:rPr>
        <w:t>include the critical factors such as</w:t>
      </w:r>
      <w:r w:rsidR="006906B3" w:rsidRPr="00434392">
        <w:rPr>
          <w:rFonts w:ascii="Arial" w:hAnsi="Arial" w:cs="Arial"/>
          <w:color w:val="000000" w:themeColor="text1"/>
          <w:sz w:val="22"/>
          <w:szCs w:val="22"/>
          <w:lang w:val="en-GB"/>
        </w:rPr>
        <w:t xml:space="preserve"> accounting, marketing, sales, human resources, and general business strategies of the entire company. Creating a management team will </w:t>
      </w:r>
      <w:r w:rsidR="0094133F" w:rsidRPr="00434392">
        <w:rPr>
          <w:rFonts w:ascii="Arial" w:hAnsi="Arial" w:cs="Arial"/>
          <w:color w:val="000000" w:themeColor="text1"/>
          <w:sz w:val="22"/>
          <w:szCs w:val="22"/>
          <w:lang w:val="en-GB"/>
        </w:rPr>
        <w:t>be helpful to</w:t>
      </w:r>
      <w:r w:rsidR="006906B3" w:rsidRPr="00434392">
        <w:rPr>
          <w:rFonts w:ascii="Arial" w:hAnsi="Arial" w:cs="Arial"/>
          <w:color w:val="000000" w:themeColor="text1"/>
          <w:sz w:val="22"/>
          <w:szCs w:val="22"/>
          <w:lang w:val="en-GB"/>
        </w:rPr>
        <w:t xml:space="preserve"> manage the company to run</w:t>
      </w:r>
      <w:r w:rsidR="001009AB" w:rsidRPr="00434392">
        <w:rPr>
          <w:rFonts w:ascii="Arial" w:hAnsi="Arial" w:cs="Arial"/>
          <w:color w:val="000000" w:themeColor="text1"/>
          <w:sz w:val="22"/>
          <w:szCs w:val="22"/>
          <w:lang w:val="en-GB"/>
        </w:rPr>
        <w:t xml:space="preserve"> the operations</w:t>
      </w:r>
      <w:r w:rsidR="006906B3" w:rsidRPr="00434392">
        <w:rPr>
          <w:rFonts w:ascii="Arial" w:hAnsi="Arial" w:cs="Arial"/>
          <w:color w:val="000000" w:themeColor="text1"/>
          <w:sz w:val="22"/>
          <w:szCs w:val="22"/>
          <w:lang w:val="en-GB"/>
        </w:rPr>
        <w:t xml:space="preserve"> accordingly. The management team </w:t>
      </w:r>
      <w:r w:rsidR="006E01B5" w:rsidRPr="00434392">
        <w:rPr>
          <w:rFonts w:ascii="Arial" w:hAnsi="Arial" w:cs="Arial"/>
          <w:color w:val="000000" w:themeColor="text1"/>
          <w:sz w:val="22"/>
          <w:szCs w:val="22"/>
          <w:lang w:val="en-GB"/>
        </w:rPr>
        <w:t>would be</w:t>
      </w:r>
      <w:r w:rsidR="006906B3" w:rsidRPr="00434392">
        <w:rPr>
          <w:rFonts w:ascii="Arial" w:hAnsi="Arial" w:cs="Arial"/>
          <w:color w:val="000000" w:themeColor="text1"/>
          <w:sz w:val="22"/>
          <w:szCs w:val="22"/>
          <w:lang w:val="en-GB"/>
        </w:rPr>
        <w:t xml:space="preserve"> hired by the business owners to take re</w:t>
      </w:r>
      <w:r w:rsidR="006E01B5" w:rsidRPr="00434392">
        <w:rPr>
          <w:rFonts w:ascii="Arial" w:hAnsi="Arial" w:cs="Arial"/>
          <w:color w:val="000000" w:themeColor="text1"/>
          <w:sz w:val="22"/>
          <w:szCs w:val="22"/>
          <w:lang w:val="en-GB"/>
        </w:rPr>
        <w:t>sponsibilities upon the company.</w:t>
      </w:r>
      <w:r w:rsidR="006906B3" w:rsidRPr="00434392">
        <w:rPr>
          <w:rFonts w:ascii="Arial" w:hAnsi="Arial" w:cs="Arial"/>
          <w:color w:val="000000" w:themeColor="text1"/>
          <w:sz w:val="22"/>
          <w:szCs w:val="22"/>
          <w:lang w:val="en-GB"/>
        </w:rPr>
        <w:t xml:space="preserve"> </w:t>
      </w:r>
      <w:r w:rsidR="006E01B5" w:rsidRPr="00434392">
        <w:rPr>
          <w:rFonts w:ascii="Arial" w:hAnsi="Arial" w:cs="Arial"/>
          <w:color w:val="000000" w:themeColor="text1"/>
          <w:sz w:val="22"/>
          <w:szCs w:val="22"/>
          <w:lang w:val="en-GB"/>
        </w:rPr>
        <w:t>The</w:t>
      </w:r>
      <w:r w:rsidR="007C2C85" w:rsidRPr="00434392">
        <w:rPr>
          <w:rFonts w:ascii="Arial" w:hAnsi="Arial" w:cs="Arial"/>
          <w:color w:val="000000" w:themeColor="text1"/>
          <w:sz w:val="22"/>
          <w:szCs w:val="22"/>
          <w:lang w:val="en-GB"/>
        </w:rPr>
        <w:t xml:space="preserve"> management team would obtain</w:t>
      </w:r>
      <w:r w:rsidR="006906B3" w:rsidRPr="00434392">
        <w:rPr>
          <w:rFonts w:ascii="Arial" w:hAnsi="Arial" w:cs="Arial"/>
          <w:color w:val="000000" w:themeColor="text1"/>
          <w:sz w:val="22"/>
          <w:szCs w:val="22"/>
          <w:lang w:val="en-GB"/>
        </w:rPr>
        <w:t xml:space="preserve"> a few goals to set up for the business plan to prove to the individuals that the concerned individuals have the right</w:t>
      </w:r>
      <w:r w:rsidR="00732191" w:rsidRPr="00434392">
        <w:rPr>
          <w:rFonts w:ascii="Arial" w:hAnsi="Arial" w:cs="Arial"/>
          <w:color w:val="000000" w:themeColor="text1"/>
          <w:sz w:val="22"/>
          <w:szCs w:val="22"/>
          <w:lang w:val="en-GB"/>
        </w:rPr>
        <w:t xml:space="preserve"> team to accomplish on the</w:t>
      </w:r>
      <w:r w:rsidR="007C2C85" w:rsidRPr="00434392">
        <w:rPr>
          <w:rFonts w:ascii="Arial" w:hAnsi="Arial" w:cs="Arial"/>
          <w:color w:val="000000" w:themeColor="text1"/>
          <w:sz w:val="22"/>
          <w:szCs w:val="22"/>
          <w:lang w:val="en-GB"/>
        </w:rPr>
        <w:t xml:space="preserve"> critical</w:t>
      </w:r>
      <w:r w:rsidR="00732191" w:rsidRPr="00434392">
        <w:rPr>
          <w:rFonts w:ascii="Arial" w:hAnsi="Arial" w:cs="Arial"/>
          <w:color w:val="000000" w:themeColor="text1"/>
          <w:sz w:val="22"/>
          <w:szCs w:val="22"/>
          <w:lang w:val="en-GB"/>
        </w:rPr>
        <w:t xml:space="preserve"> occa</w:t>
      </w:r>
      <w:r w:rsidR="006906B3" w:rsidRPr="00434392">
        <w:rPr>
          <w:rFonts w:ascii="Arial" w:hAnsi="Arial" w:cs="Arial"/>
          <w:color w:val="000000" w:themeColor="text1"/>
          <w:sz w:val="22"/>
          <w:szCs w:val="22"/>
          <w:lang w:val="en-GB"/>
        </w:rPr>
        <w:t>sion</w:t>
      </w:r>
      <w:r w:rsidR="007C2C85" w:rsidRPr="00434392">
        <w:rPr>
          <w:rFonts w:ascii="Arial" w:hAnsi="Arial" w:cs="Arial"/>
          <w:color w:val="000000" w:themeColor="text1"/>
          <w:sz w:val="22"/>
          <w:szCs w:val="22"/>
          <w:lang w:val="en-GB"/>
        </w:rPr>
        <w:t>.</w:t>
      </w:r>
      <w:r w:rsidR="006906B3" w:rsidRPr="00434392">
        <w:rPr>
          <w:rFonts w:ascii="Arial" w:hAnsi="Arial" w:cs="Arial"/>
          <w:color w:val="000000" w:themeColor="text1"/>
          <w:sz w:val="22"/>
          <w:szCs w:val="22"/>
          <w:lang w:val="en-GB"/>
        </w:rPr>
        <w:t xml:space="preserve"> </w:t>
      </w:r>
      <w:r w:rsidR="007C2C85" w:rsidRPr="00434392">
        <w:rPr>
          <w:rFonts w:ascii="Arial" w:hAnsi="Arial" w:cs="Arial"/>
          <w:color w:val="000000" w:themeColor="text1"/>
          <w:sz w:val="22"/>
          <w:szCs w:val="22"/>
          <w:lang w:val="en-GB"/>
        </w:rPr>
        <w:t xml:space="preserve">The </w:t>
      </w:r>
      <w:r w:rsidR="006906B3" w:rsidRPr="00434392">
        <w:rPr>
          <w:rFonts w:ascii="Arial" w:hAnsi="Arial" w:cs="Arial"/>
          <w:color w:val="000000" w:themeColor="text1"/>
          <w:sz w:val="22"/>
          <w:szCs w:val="22"/>
          <w:lang w:val="en-GB"/>
        </w:rPr>
        <w:t xml:space="preserve">documented plan </w:t>
      </w:r>
      <w:r w:rsidR="007C2C85" w:rsidRPr="00434392">
        <w:rPr>
          <w:rFonts w:ascii="Arial" w:hAnsi="Arial" w:cs="Arial"/>
          <w:color w:val="000000" w:themeColor="text1"/>
          <w:sz w:val="22"/>
          <w:szCs w:val="22"/>
          <w:lang w:val="en-GB"/>
        </w:rPr>
        <w:t>would help to</w:t>
      </w:r>
      <w:r w:rsidR="006906B3" w:rsidRPr="00434392">
        <w:rPr>
          <w:rFonts w:ascii="Arial" w:hAnsi="Arial" w:cs="Arial"/>
          <w:color w:val="000000" w:themeColor="text1"/>
          <w:sz w:val="22"/>
          <w:szCs w:val="22"/>
          <w:lang w:val="en-GB"/>
        </w:rPr>
        <w:t xml:space="preserve"> show </w:t>
      </w:r>
      <w:r w:rsidR="007C2C85" w:rsidRPr="00434392">
        <w:rPr>
          <w:rFonts w:ascii="Arial" w:hAnsi="Arial" w:cs="Arial"/>
          <w:color w:val="000000" w:themeColor="text1"/>
          <w:sz w:val="22"/>
          <w:szCs w:val="22"/>
          <w:lang w:val="en-GB"/>
        </w:rPr>
        <w:t>the process</w:t>
      </w:r>
      <w:r w:rsidR="006906B3" w:rsidRPr="00434392">
        <w:rPr>
          <w:rFonts w:ascii="Arial" w:hAnsi="Arial" w:cs="Arial"/>
          <w:color w:val="000000" w:themeColor="text1"/>
          <w:sz w:val="22"/>
          <w:szCs w:val="22"/>
          <w:lang w:val="en-GB"/>
        </w:rPr>
        <w:t xml:space="preserve"> </w:t>
      </w:r>
      <w:r w:rsidR="007C2C85" w:rsidRPr="00434392">
        <w:rPr>
          <w:rFonts w:ascii="Arial" w:hAnsi="Arial" w:cs="Arial"/>
          <w:color w:val="000000" w:themeColor="text1"/>
          <w:sz w:val="22"/>
          <w:szCs w:val="22"/>
          <w:lang w:val="en-GB"/>
        </w:rPr>
        <w:t>utilised by the</w:t>
      </w:r>
      <w:r w:rsidR="006906B3" w:rsidRPr="00434392">
        <w:rPr>
          <w:rFonts w:ascii="Arial" w:hAnsi="Arial" w:cs="Arial"/>
          <w:color w:val="000000" w:themeColor="text1"/>
          <w:sz w:val="22"/>
          <w:szCs w:val="22"/>
          <w:lang w:val="en-GB"/>
        </w:rPr>
        <w:t xml:space="preserve"> boar</w:t>
      </w:r>
      <w:r w:rsidR="00732191" w:rsidRPr="00434392">
        <w:rPr>
          <w:rFonts w:ascii="Arial" w:hAnsi="Arial" w:cs="Arial"/>
          <w:color w:val="000000" w:themeColor="text1"/>
          <w:sz w:val="22"/>
          <w:szCs w:val="22"/>
          <w:lang w:val="en-GB"/>
        </w:rPr>
        <w:t>d with the client, every mem</w:t>
      </w:r>
      <w:r w:rsidR="006906B3" w:rsidRPr="00434392">
        <w:rPr>
          <w:rFonts w:ascii="Arial" w:hAnsi="Arial" w:cs="Arial"/>
          <w:color w:val="000000" w:themeColor="text1"/>
          <w:sz w:val="22"/>
          <w:szCs w:val="22"/>
          <w:lang w:val="en-GB"/>
        </w:rPr>
        <w:t xml:space="preserve">ber in the board </w:t>
      </w:r>
      <w:r w:rsidR="007C2C85" w:rsidRPr="00434392">
        <w:rPr>
          <w:rFonts w:ascii="Arial" w:hAnsi="Arial" w:cs="Arial"/>
          <w:color w:val="000000" w:themeColor="text1"/>
          <w:sz w:val="22"/>
          <w:szCs w:val="22"/>
          <w:lang w:val="en-GB"/>
        </w:rPr>
        <w:t>would need to</w:t>
      </w:r>
      <w:r w:rsidR="006906B3" w:rsidRPr="00434392">
        <w:rPr>
          <w:rFonts w:ascii="Arial" w:hAnsi="Arial" w:cs="Arial"/>
          <w:color w:val="000000" w:themeColor="text1"/>
          <w:sz w:val="22"/>
          <w:szCs w:val="22"/>
          <w:lang w:val="en-GB"/>
        </w:rPr>
        <w:t xml:space="preserve"> have documented their names, title, and background in telling the investors they are qualified of. </w:t>
      </w:r>
    </w:p>
    <w:p w14:paraId="2C27C0B4" w14:textId="77777777" w:rsidR="004D02C5" w:rsidRPr="00434392" w:rsidRDefault="007C2C85" w:rsidP="009F5252">
      <w:pPr>
        <w:pStyle w:val="NormalWeb"/>
        <w:spacing w:after="200" w:line="360" w:lineRule="auto"/>
        <w:jc w:val="both"/>
        <w:rPr>
          <w:rFonts w:ascii="Arial" w:hAnsi="Arial" w:cs="Arial"/>
          <w:color w:val="000000" w:themeColor="text1"/>
          <w:sz w:val="22"/>
          <w:szCs w:val="22"/>
          <w:lang w:val="en-GB"/>
        </w:rPr>
      </w:pPr>
      <w:r w:rsidRPr="00434392">
        <w:rPr>
          <w:rFonts w:ascii="Arial" w:hAnsi="Arial" w:cs="Arial"/>
          <w:color w:val="000000" w:themeColor="text1"/>
          <w:sz w:val="22"/>
          <w:szCs w:val="22"/>
          <w:lang w:val="en-GB"/>
        </w:rPr>
        <w:t xml:space="preserve">It is important for the organisational manager to clear all the necessary gaps within the management to improve the productivity of the project </w:t>
      </w:r>
      <w:r w:rsidR="00212AE3" w:rsidRPr="00434392">
        <w:rPr>
          <w:rFonts w:ascii="Arial" w:hAnsi="Arial" w:cs="Arial"/>
          <w:color w:val="000000" w:themeColor="text1"/>
          <w:sz w:val="22"/>
          <w:szCs w:val="22"/>
          <w:lang w:val="en-GB"/>
        </w:rPr>
        <w:t>extensively</w:t>
      </w:r>
      <w:r w:rsidR="00A83E7A" w:rsidRPr="00434392">
        <w:rPr>
          <w:rFonts w:ascii="Arial" w:hAnsi="Arial" w:cs="Arial"/>
          <w:color w:val="000000" w:themeColor="text1"/>
          <w:sz w:val="22"/>
          <w:szCs w:val="22"/>
          <w:lang w:val="en-GB"/>
        </w:rPr>
        <w:t xml:space="preserve"> (</w:t>
      </w:r>
      <w:r w:rsidR="00A83E7A" w:rsidRPr="00434392">
        <w:rPr>
          <w:rFonts w:ascii="Arial" w:hAnsi="Arial" w:cs="Arial"/>
          <w:color w:val="000000" w:themeColor="text1"/>
          <w:sz w:val="22"/>
          <w:shd w:val="clear" w:color="auto" w:fill="FFFFFF"/>
          <w:lang w:val="en-GB"/>
        </w:rPr>
        <w:t>Cockayne 2019)</w:t>
      </w:r>
      <w:r w:rsidR="00212AE3" w:rsidRPr="00434392">
        <w:rPr>
          <w:rFonts w:ascii="Arial" w:hAnsi="Arial" w:cs="Arial"/>
          <w:color w:val="000000" w:themeColor="text1"/>
          <w:sz w:val="22"/>
          <w:shd w:val="clear" w:color="auto" w:fill="FFFFFF"/>
          <w:lang w:val="en-GB"/>
        </w:rPr>
        <w:t>.</w:t>
      </w:r>
      <w:r w:rsidR="006906B3" w:rsidRPr="00434392">
        <w:rPr>
          <w:rFonts w:ascii="Arial" w:hAnsi="Arial" w:cs="Arial"/>
          <w:color w:val="000000" w:themeColor="text1"/>
          <w:sz w:val="22"/>
          <w:szCs w:val="22"/>
          <w:lang w:val="en-GB"/>
        </w:rPr>
        <w:t xml:space="preserve"> The management team</w:t>
      </w:r>
      <w:r w:rsidR="008E30F1" w:rsidRPr="00434392">
        <w:rPr>
          <w:rFonts w:ascii="Arial" w:hAnsi="Arial" w:cs="Arial"/>
          <w:color w:val="000000" w:themeColor="text1"/>
          <w:sz w:val="22"/>
          <w:szCs w:val="22"/>
          <w:lang w:val="en-GB"/>
        </w:rPr>
        <w:t xml:space="preserve"> would make</w:t>
      </w:r>
      <w:r w:rsidR="006906B3" w:rsidRPr="00434392">
        <w:rPr>
          <w:rFonts w:ascii="Arial" w:hAnsi="Arial" w:cs="Arial"/>
          <w:color w:val="000000" w:themeColor="text1"/>
          <w:sz w:val="22"/>
          <w:szCs w:val="22"/>
          <w:lang w:val="en-GB"/>
        </w:rPr>
        <w:t xml:space="preserve"> a potential scheme related to the food product of the present business will produce a large range of cafe products in terms of different products of tea and coffee. </w:t>
      </w:r>
      <w:r w:rsidR="00D23C3F" w:rsidRPr="00434392">
        <w:rPr>
          <w:rFonts w:ascii="Arial" w:hAnsi="Arial" w:cs="Arial"/>
          <w:color w:val="000000" w:themeColor="text1"/>
          <w:sz w:val="22"/>
          <w:szCs w:val="22"/>
          <w:lang w:val="en-GB"/>
        </w:rPr>
        <w:t>The potential</w:t>
      </w:r>
      <w:r w:rsidR="006906B3" w:rsidRPr="00434392">
        <w:rPr>
          <w:rFonts w:ascii="Arial" w:hAnsi="Arial" w:cs="Arial"/>
          <w:color w:val="000000" w:themeColor="text1"/>
          <w:sz w:val="22"/>
          <w:szCs w:val="22"/>
          <w:lang w:val="en-GB"/>
        </w:rPr>
        <w:t xml:space="preserve"> members of the management team have roles and responsibilities to follow in the office. </w:t>
      </w:r>
      <w:r w:rsidR="002C68AD" w:rsidRPr="00434392">
        <w:rPr>
          <w:rFonts w:ascii="Arial" w:hAnsi="Arial" w:cs="Arial"/>
          <w:color w:val="000000" w:themeColor="text1"/>
          <w:sz w:val="22"/>
          <w:szCs w:val="22"/>
          <w:lang w:val="en-GB"/>
        </w:rPr>
        <w:t>It would be essential for the potential managers to</w:t>
      </w:r>
      <w:r w:rsidR="006906B3" w:rsidRPr="00434392">
        <w:rPr>
          <w:rFonts w:ascii="Arial" w:hAnsi="Arial" w:cs="Arial"/>
          <w:color w:val="000000" w:themeColor="text1"/>
          <w:sz w:val="22"/>
          <w:szCs w:val="22"/>
          <w:lang w:val="en-GB"/>
        </w:rPr>
        <w:t xml:space="preserve"> understand </w:t>
      </w:r>
      <w:r w:rsidR="002C68AD" w:rsidRPr="00434392">
        <w:rPr>
          <w:rFonts w:ascii="Arial" w:hAnsi="Arial" w:cs="Arial"/>
          <w:color w:val="000000" w:themeColor="text1"/>
          <w:sz w:val="22"/>
          <w:szCs w:val="22"/>
          <w:lang w:val="en-GB"/>
        </w:rPr>
        <w:t>the process of</w:t>
      </w:r>
      <w:r w:rsidR="006906B3" w:rsidRPr="00434392">
        <w:rPr>
          <w:rFonts w:ascii="Arial" w:hAnsi="Arial" w:cs="Arial"/>
          <w:color w:val="000000" w:themeColor="text1"/>
          <w:sz w:val="22"/>
          <w:szCs w:val="22"/>
          <w:lang w:val="en-GB"/>
        </w:rPr>
        <w:t xml:space="preserve"> well-organized project </w:t>
      </w:r>
      <w:r w:rsidR="002C68AD" w:rsidRPr="00434392">
        <w:rPr>
          <w:rFonts w:ascii="Arial" w:hAnsi="Arial" w:cs="Arial"/>
          <w:color w:val="000000" w:themeColor="text1"/>
          <w:sz w:val="22"/>
          <w:szCs w:val="22"/>
          <w:lang w:val="en-GB"/>
        </w:rPr>
        <w:t>team’s work in project management.</w:t>
      </w:r>
      <w:r w:rsidR="006906B3" w:rsidRPr="00434392">
        <w:rPr>
          <w:rFonts w:ascii="Arial" w:hAnsi="Arial" w:cs="Arial"/>
          <w:color w:val="000000" w:themeColor="text1"/>
          <w:sz w:val="22"/>
          <w:szCs w:val="22"/>
          <w:lang w:val="en-GB"/>
        </w:rPr>
        <w:t xml:space="preserve"> </w:t>
      </w:r>
      <w:r w:rsidR="002C68AD" w:rsidRPr="00434392">
        <w:rPr>
          <w:rFonts w:ascii="Arial" w:hAnsi="Arial" w:cs="Arial"/>
          <w:color w:val="000000" w:themeColor="text1"/>
          <w:sz w:val="22"/>
          <w:szCs w:val="22"/>
          <w:lang w:val="en-GB"/>
        </w:rPr>
        <w:t>It would</w:t>
      </w:r>
      <w:r w:rsidR="006906B3" w:rsidRPr="00434392">
        <w:rPr>
          <w:rFonts w:ascii="Arial" w:hAnsi="Arial" w:cs="Arial"/>
          <w:color w:val="000000" w:themeColor="text1"/>
          <w:sz w:val="22"/>
          <w:szCs w:val="22"/>
          <w:lang w:val="en-GB"/>
        </w:rPr>
        <w:t xml:space="preserve"> motivate </w:t>
      </w:r>
      <w:r w:rsidR="0079307D" w:rsidRPr="00434392">
        <w:rPr>
          <w:rFonts w:ascii="Arial" w:hAnsi="Arial" w:cs="Arial"/>
          <w:color w:val="000000" w:themeColor="text1"/>
          <w:sz w:val="22"/>
          <w:szCs w:val="22"/>
          <w:lang w:val="en-GB"/>
        </w:rPr>
        <w:t>the</w:t>
      </w:r>
      <w:r w:rsidR="006906B3" w:rsidRPr="00434392">
        <w:rPr>
          <w:rFonts w:ascii="Arial" w:hAnsi="Arial" w:cs="Arial"/>
          <w:color w:val="000000" w:themeColor="text1"/>
          <w:sz w:val="22"/>
          <w:szCs w:val="22"/>
          <w:lang w:val="en-GB"/>
        </w:rPr>
        <w:t xml:space="preserve"> group to improve each other skills and achieve continuous improvement. No team completes its projects alone, no one can have all the ideas, and no one can take all the responsibilities to work alone in the organization for better to dis</w:t>
      </w:r>
      <w:r w:rsidR="0079307D" w:rsidRPr="00434392">
        <w:rPr>
          <w:rFonts w:ascii="Arial" w:hAnsi="Arial" w:cs="Arial"/>
          <w:color w:val="000000" w:themeColor="text1"/>
          <w:sz w:val="22"/>
          <w:szCs w:val="22"/>
          <w:lang w:val="en-GB"/>
        </w:rPr>
        <w:t>cuss with the team the projects. In addition,</w:t>
      </w:r>
      <w:r w:rsidR="006906B3" w:rsidRPr="00434392">
        <w:rPr>
          <w:rFonts w:ascii="Arial" w:hAnsi="Arial" w:cs="Arial"/>
          <w:color w:val="000000" w:themeColor="text1"/>
          <w:sz w:val="22"/>
          <w:szCs w:val="22"/>
          <w:lang w:val="en-GB"/>
        </w:rPr>
        <w:t xml:space="preserve"> all input our ideas to improve the overall performance of the team.</w:t>
      </w:r>
    </w:p>
    <w:p w14:paraId="0C187962" w14:textId="77777777" w:rsidR="00DD2DC0" w:rsidRPr="00434392" w:rsidRDefault="00DD2DC0" w:rsidP="009F5252">
      <w:pPr>
        <w:pStyle w:val="Heading2"/>
        <w:spacing w:after="200"/>
        <w:rPr>
          <w:lang w:val="en-GB"/>
        </w:rPr>
      </w:pPr>
      <w:bookmarkStart w:id="7" w:name="_Toc100684524"/>
      <w:r w:rsidRPr="00434392">
        <w:rPr>
          <w:lang w:val="en-GB"/>
        </w:rPr>
        <w:t>7. Financial Plan</w:t>
      </w:r>
      <w:bookmarkEnd w:id="7"/>
    </w:p>
    <w:tbl>
      <w:tblPr>
        <w:tblW w:w="5000" w:type="pct"/>
        <w:tblLook w:val="04A0" w:firstRow="1" w:lastRow="0" w:firstColumn="1" w:lastColumn="0" w:noHBand="0" w:noVBand="1"/>
      </w:tblPr>
      <w:tblGrid>
        <w:gridCol w:w="1013"/>
        <w:gridCol w:w="501"/>
        <w:gridCol w:w="501"/>
        <w:gridCol w:w="501"/>
        <w:gridCol w:w="500"/>
        <w:gridCol w:w="500"/>
        <w:gridCol w:w="500"/>
        <w:gridCol w:w="500"/>
        <w:gridCol w:w="500"/>
        <w:gridCol w:w="500"/>
        <w:gridCol w:w="500"/>
        <w:gridCol w:w="500"/>
        <w:gridCol w:w="500"/>
        <w:gridCol w:w="558"/>
        <w:gridCol w:w="716"/>
        <w:gridCol w:w="716"/>
      </w:tblGrid>
      <w:tr w:rsidR="00004969" w:rsidRPr="00434392" w14:paraId="17856C0E" w14:textId="77777777" w:rsidTr="002A03BE">
        <w:trPr>
          <w:trHeight w:val="1275"/>
        </w:trPr>
        <w:tc>
          <w:tcPr>
            <w:tcW w:w="449"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21F55CB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3775" w:type="pct"/>
            <w:gridSpan w:val="13"/>
            <w:tcBorders>
              <w:top w:val="single" w:sz="8" w:space="0" w:color="auto"/>
              <w:left w:val="nil"/>
              <w:bottom w:val="single" w:sz="8" w:space="0" w:color="auto"/>
              <w:right w:val="single" w:sz="8" w:space="0" w:color="000000"/>
            </w:tcBorders>
            <w:shd w:val="clear" w:color="auto" w:fill="auto"/>
            <w:noWrap/>
            <w:vAlign w:val="bottom"/>
            <w:hideMark/>
          </w:tcPr>
          <w:p w14:paraId="5CF300EB" w14:textId="77777777" w:rsidR="002A03BE" w:rsidRPr="00434392" w:rsidRDefault="006906B3" w:rsidP="009F5252">
            <w:pPr>
              <w:spacing w:line="360" w:lineRule="auto"/>
              <w:jc w:val="both"/>
              <w:rPr>
                <w:rFonts w:ascii="Arial" w:eastAsia="Times New Roman" w:hAnsi="Arial" w:cs="Arial"/>
                <w:b/>
                <w:bCs/>
                <w:color w:val="000000" w:themeColor="text1"/>
                <w:lang w:val="en-GB" w:eastAsia="en-IN"/>
              </w:rPr>
            </w:pPr>
            <w:r w:rsidRPr="00434392">
              <w:rPr>
                <w:rFonts w:ascii="Arial" w:eastAsia="Times New Roman" w:hAnsi="Arial" w:cs="Arial"/>
                <w:b/>
                <w:bCs/>
                <w:color w:val="000000" w:themeColor="text1"/>
                <w:lang w:val="en-GB" w:eastAsia="en-IN"/>
              </w:rPr>
              <w:t>1st Year Projection</w:t>
            </w:r>
          </w:p>
        </w:tc>
        <w:tc>
          <w:tcPr>
            <w:tcW w:w="388" w:type="pct"/>
            <w:tcBorders>
              <w:top w:val="single" w:sz="8" w:space="0" w:color="auto"/>
              <w:left w:val="nil"/>
              <w:bottom w:val="single" w:sz="8" w:space="0" w:color="auto"/>
              <w:right w:val="single" w:sz="8" w:space="0" w:color="auto"/>
            </w:tcBorders>
            <w:shd w:val="clear" w:color="auto" w:fill="auto"/>
            <w:vAlign w:val="bottom"/>
            <w:hideMark/>
          </w:tcPr>
          <w:p w14:paraId="71771DCC" w14:textId="77777777" w:rsidR="002A03BE" w:rsidRPr="00434392" w:rsidRDefault="006906B3" w:rsidP="009F5252">
            <w:pPr>
              <w:spacing w:line="360" w:lineRule="auto"/>
              <w:jc w:val="both"/>
              <w:rPr>
                <w:rFonts w:ascii="Arial" w:eastAsia="Times New Roman" w:hAnsi="Arial" w:cs="Arial"/>
                <w:b/>
                <w:bCs/>
                <w:color w:val="000000" w:themeColor="text1"/>
                <w:lang w:val="en-GB" w:eastAsia="en-IN"/>
              </w:rPr>
            </w:pPr>
            <w:r w:rsidRPr="00434392">
              <w:rPr>
                <w:rFonts w:ascii="Arial" w:eastAsia="Times New Roman" w:hAnsi="Arial" w:cs="Arial"/>
                <w:b/>
                <w:bCs/>
                <w:color w:val="000000" w:themeColor="text1"/>
                <w:lang w:val="en-GB" w:eastAsia="en-IN"/>
              </w:rPr>
              <w:t>2nd Year Projection</w:t>
            </w:r>
          </w:p>
        </w:tc>
        <w:tc>
          <w:tcPr>
            <w:tcW w:w="388" w:type="pct"/>
            <w:tcBorders>
              <w:top w:val="single" w:sz="8" w:space="0" w:color="auto"/>
              <w:left w:val="nil"/>
              <w:bottom w:val="single" w:sz="8" w:space="0" w:color="auto"/>
              <w:right w:val="single" w:sz="8" w:space="0" w:color="auto"/>
            </w:tcBorders>
            <w:shd w:val="clear" w:color="auto" w:fill="auto"/>
            <w:vAlign w:val="bottom"/>
            <w:hideMark/>
          </w:tcPr>
          <w:p w14:paraId="01BF0091" w14:textId="77777777" w:rsidR="002A03BE" w:rsidRPr="00434392" w:rsidRDefault="006906B3" w:rsidP="009F5252">
            <w:pPr>
              <w:spacing w:line="360" w:lineRule="auto"/>
              <w:jc w:val="both"/>
              <w:rPr>
                <w:rFonts w:ascii="Arial" w:eastAsia="Times New Roman" w:hAnsi="Arial" w:cs="Arial"/>
                <w:b/>
                <w:bCs/>
                <w:color w:val="000000" w:themeColor="text1"/>
                <w:lang w:val="en-GB" w:eastAsia="en-IN"/>
              </w:rPr>
            </w:pPr>
            <w:r w:rsidRPr="00434392">
              <w:rPr>
                <w:rFonts w:ascii="Arial" w:eastAsia="Times New Roman" w:hAnsi="Arial" w:cs="Arial"/>
                <w:b/>
                <w:bCs/>
                <w:color w:val="000000" w:themeColor="text1"/>
                <w:lang w:val="en-GB" w:eastAsia="en-IN"/>
              </w:rPr>
              <w:t>3rd Year Projection</w:t>
            </w:r>
          </w:p>
        </w:tc>
      </w:tr>
      <w:tr w:rsidR="00004969" w:rsidRPr="00434392" w14:paraId="27ECA0A1" w14:textId="77777777" w:rsidTr="002A03BE">
        <w:trPr>
          <w:trHeight w:val="330"/>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748F2376" w14:textId="77777777" w:rsidR="002A03BE" w:rsidRPr="00434392" w:rsidRDefault="006906B3" w:rsidP="009F5252">
            <w:pPr>
              <w:spacing w:line="360" w:lineRule="auto"/>
              <w:jc w:val="both"/>
              <w:rPr>
                <w:rFonts w:ascii="Arial" w:eastAsia="Times New Roman" w:hAnsi="Arial" w:cs="Arial"/>
                <w:b/>
                <w:bCs/>
                <w:color w:val="000000" w:themeColor="text1"/>
                <w:lang w:val="en-GB" w:eastAsia="en-IN"/>
              </w:rPr>
            </w:pPr>
            <w:r w:rsidRPr="00434392">
              <w:rPr>
                <w:rFonts w:ascii="Arial" w:eastAsia="Times New Roman" w:hAnsi="Arial" w:cs="Arial"/>
                <w:b/>
                <w:bCs/>
                <w:color w:val="000000" w:themeColor="text1"/>
                <w:lang w:val="en-GB" w:eastAsia="en-IN"/>
              </w:rPr>
              <w:lastRenderedPageBreak/>
              <w:t>Loan</w:t>
            </w:r>
          </w:p>
        </w:tc>
        <w:tc>
          <w:tcPr>
            <w:tcW w:w="290" w:type="pct"/>
            <w:tcBorders>
              <w:top w:val="nil"/>
              <w:left w:val="nil"/>
              <w:bottom w:val="single" w:sz="8" w:space="0" w:color="auto"/>
              <w:right w:val="single" w:sz="8" w:space="0" w:color="auto"/>
            </w:tcBorders>
            <w:shd w:val="clear" w:color="auto" w:fill="auto"/>
            <w:vAlign w:val="bottom"/>
            <w:hideMark/>
          </w:tcPr>
          <w:p w14:paraId="3250568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28000</w:t>
            </w:r>
          </w:p>
        </w:tc>
        <w:tc>
          <w:tcPr>
            <w:tcW w:w="290" w:type="pct"/>
            <w:tcBorders>
              <w:top w:val="nil"/>
              <w:left w:val="nil"/>
              <w:bottom w:val="single" w:sz="8" w:space="0" w:color="auto"/>
              <w:right w:val="single" w:sz="8" w:space="0" w:color="auto"/>
            </w:tcBorders>
            <w:shd w:val="clear" w:color="auto" w:fill="auto"/>
            <w:vAlign w:val="bottom"/>
            <w:hideMark/>
          </w:tcPr>
          <w:p w14:paraId="4F158CFB"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08CE5BA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6F9E6FF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2C3ABC0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644B920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422E400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035B47C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5FDE559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6F86850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16AB45F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43A7496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03B8C5C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388" w:type="pct"/>
            <w:tcBorders>
              <w:top w:val="nil"/>
              <w:left w:val="nil"/>
              <w:bottom w:val="single" w:sz="8" w:space="0" w:color="auto"/>
              <w:right w:val="single" w:sz="8" w:space="0" w:color="auto"/>
            </w:tcBorders>
            <w:shd w:val="clear" w:color="auto" w:fill="auto"/>
            <w:noWrap/>
            <w:vAlign w:val="bottom"/>
            <w:hideMark/>
          </w:tcPr>
          <w:p w14:paraId="6287007C"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388" w:type="pct"/>
            <w:tcBorders>
              <w:top w:val="nil"/>
              <w:left w:val="nil"/>
              <w:bottom w:val="single" w:sz="8" w:space="0" w:color="auto"/>
              <w:right w:val="single" w:sz="8" w:space="0" w:color="auto"/>
            </w:tcBorders>
            <w:shd w:val="clear" w:color="auto" w:fill="auto"/>
            <w:noWrap/>
            <w:vAlign w:val="bottom"/>
            <w:hideMark/>
          </w:tcPr>
          <w:p w14:paraId="702A758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r>
      <w:tr w:rsidR="00004969" w:rsidRPr="00434392" w14:paraId="03BF8121" w14:textId="77777777" w:rsidTr="002A03BE">
        <w:trPr>
          <w:trHeight w:val="645"/>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3BDB0473" w14:textId="77777777" w:rsidR="002A03BE" w:rsidRPr="00434392" w:rsidRDefault="006906B3" w:rsidP="009F5252">
            <w:pPr>
              <w:spacing w:line="360" w:lineRule="auto"/>
              <w:jc w:val="both"/>
              <w:rPr>
                <w:rFonts w:ascii="Arial" w:eastAsia="Times New Roman" w:hAnsi="Arial" w:cs="Arial"/>
                <w:b/>
                <w:bCs/>
                <w:color w:val="000000" w:themeColor="text1"/>
                <w:lang w:val="en-GB" w:eastAsia="en-IN"/>
              </w:rPr>
            </w:pPr>
            <w:r w:rsidRPr="00434392">
              <w:rPr>
                <w:rFonts w:ascii="Arial" w:eastAsia="Times New Roman" w:hAnsi="Arial" w:cs="Arial"/>
                <w:b/>
                <w:bCs/>
                <w:color w:val="000000" w:themeColor="text1"/>
                <w:lang w:val="en-GB" w:eastAsia="en-IN"/>
              </w:rPr>
              <w:t>Investment.</w:t>
            </w:r>
          </w:p>
        </w:tc>
        <w:tc>
          <w:tcPr>
            <w:tcW w:w="290" w:type="pct"/>
            <w:tcBorders>
              <w:top w:val="nil"/>
              <w:left w:val="nil"/>
              <w:bottom w:val="single" w:sz="8" w:space="0" w:color="auto"/>
              <w:right w:val="single" w:sz="8" w:space="0" w:color="auto"/>
            </w:tcBorders>
            <w:shd w:val="clear" w:color="auto" w:fill="auto"/>
            <w:vAlign w:val="bottom"/>
            <w:hideMark/>
          </w:tcPr>
          <w:p w14:paraId="5C467FF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30000</w:t>
            </w:r>
          </w:p>
        </w:tc>
        <w:tc>
          <w:tcPr>
            <w:tcW w:w="290" w:type="pct"/>
            <w:tcBorders>
              <w:top w:val="nil"/>
              <w:left w:val="nil"/>
              <w:bottom w:val="single" w:sz="8" w:space="0" w:color="auto"/>
              <w:right w:val="single" w:sz="8" w:space="0" w:color="auto"/>
            </w:tcBorders>
            <w:shd w:val="clear" w:color="auto" w:fill="auto"/>
            <w:vAlign w:val="bottom"/>
            <w:hideMark/>
          </w:tcPr>
          <w:p w14:paraId="17A774C2"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0E36E40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6AD6F18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52FCB41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4395AD7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602DC47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56D7EA11"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343B754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680EFC3B"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21EF62A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77A8D791"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2362BE4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388" w:type="pct"/>
            <w:tcBorders>
              <w:top w:val="nil"/>
              <w:left w:val="nil"/>
              <w:bottom w:val="single" w:sz="8" w:space="0" w:color="auto"/>
              <w:right w:val="single" w:sz="8" w:space="0" w:color="auto"/>
            </w:tcBorders>
            <w:shd w:val="clear" w:color="auto" w:fill="auto"/>
            <w:noWrap/>
            <w:vAlign w:val="bottom"/>
            <w:hideMark/>
          </w:tcPr>
          <w:p w14:paraId="1E2A732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388" w:type="pct"/>
            <w:tcBorders>
              <w:top w:val="nil"/>
              <w:left w:val="nil"/>
              <w:bottom w:val="single" w:sz="8" w:space="0" w:color="auto"/>
              <w:right w:val="single" w:sz="8" w:space="0" w:color="auto"/>
            </w:tcBorders>
            <w:shd w:val="clear" w:color="auto" w:fill="auto"/>
            <w:noWrap/>
            <w:vAlign w:val="bottom"/>
            <w:hideMark/>
          </w:tcPr>
          <w:p w14:paraId="5D904BF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r>
      <w:tr w:rsidR="00004969" w:rsidRPr="00434392" w14:paraId="6F1176A8" w14:textId="77777777" w:rsidTr="002A03BE">
        <w:trPr>
          <w:trHeight w:val="645"/>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64C97127" w14:textId="77777777" w:rsidR="002A03BE" w:rsidRPr="00434392" w:rsidRDefault="006906B3" w:rsidP="009F5252">
            <w:pPr>
              <w:spacing w:line="360" w:lineRule="auto"/>
              <w:jc w:val="both"/>
              <w:rPr>
                <w:rFonts w:ascii="Arial" w:eastAsia="Times New Roman" w:hAnsi="Arial" w:cs="Arial"/>
                <w:b/>
                <w:bCs/>
                <w:color w:val="000000" w:themeColor="text1"/>
                <w:lang w:val="en-GB" w:eastAsia="en-IN"/>
              </w:rPr>
            </w:pPr>
            <w:r w:rsidRPr="00434392">
              <w:rPr>
                <w:rFonts w:ascii="Arial" w:eastAsia="Times New Roman" w:hAnsi="Arial" w:cs="Arial"/>
                <w:b/>
                <w:bCs/>
                <w:color w:val="000000" w:themeColor="text1"/>
                <w:lang w:val="en-GB" w:eastAsia="en-IN"/>
              </w:rPr>
              <w:t>Total Sales:</w:t>
            </w:r>
          </w:p>
        </w:tc>
        <w:tc>
          <w:tcPr>
            <w:tcW w:w="290" w:type="pct"/>
            <w:tcBorders>
              <w:top w:val="nil"/>
              <w:left w:val="nil"/>
              <w:bottom w:val="single" w:sz="8" w:space="0" w:color="auto"/>
              <w:right w:val="single" w:sz="8" w:space="0" w:color="auto"/>
            </w:tcBorders>
            <w:shd w:val="clear" w:color="auto" w:fill="auto"/>
            <w:vAlign w:val="bottom"/>
            <w:hideMark/>
          </w:tcPr>
          <w:p w14:paraId="1F06DEC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24000</w:t>
            </w:r>
          </w:p>
        </w:tc>
        <w:tc>
          <w:tcPr>
            <w:tcW w:w="290" w:type="pct"/>
            <w:tcBorders>
              <w:top w:val="nil"/>
              <w:left w:val="nil"/>
              <w:bottom w:val="single" w:sz="8" w:space="0" w:color="auto"/>
              <w:right w:val="single" w:sz="8" w:space="0" w:color="auto"/>
            </w:tcBorders>
            <w:shd w:val="clear" w:color="auto" w:fill="auto"/>
            <w:vAlign w:val="bottom"/>
            <w:hideMark/>
          </w:tcPr>
          <w:p w14:paraId="659D4A9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22000</w:t>
            </w:r>
          </w:p>
        </w:tc>
        <w:tc>
          <w:tcPr>
            <w:tcW w:w="290" w:type="pct"/>
            <w:tcBorders>
              <w:top w:val="nil"/>
              <w:left w:val="nil"/>
              <w:bottom w:val="single" w:sz="8" w:space="0" w:color="auto"/>
              <w:right w:val="single" w:sz="8" w:space="0" w:color="auto"/>
            </w:tcBorders>
            <w:shd w:val="clear" w:color="auto" w:fill="auto"/>
            <w:vAlign w:val="bottom"/>
            <w:hideMark/>
          </w:tcPr>
          <w:p w14:paraId="5E42611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20000</w:t>
            </w:r>
          </w:p>
        </w:tc>
        <w:tc>
          <w:tcPr>
            <w:tcW w:w="290" w:type="pct"/>
            <w:tcBorders>
              <w:top w:val="nil"/>
              <w:left w:val="nil"/>
              <w:bottom w:val="single" w:sz="8" w:space="0" w:color="auto"/>
              <w:right w:val="single" w:sz="8" w:space="0" w:color="auto"/>
            </w:tcBorders>
            <w:shd w:val="clear" w:color="auto" w:fill="auto"/>
            <w:vAlign w:val="bottom"/>
            <w:hideMark/>
          </w:tcPr>
          <w:p w14:paraId="33935C9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19000</w:t>
            </w:r>
          </w:p>
        </w:tc>
        <w:tc>
          <w:tcPr>
            <w:tcW w:w="290" w:type="pct"/>
            <w:tcBorders>
              <w:top w:val="nil"/>
              <w:left w:val="nil"/>
              <w:bottom w:val="single" w:sz="8" w:space="0" w:color="auto"/>
              <w:right w:val="single" w:sz="8" w:space="0" w:color="auto"/>
            </w:tcBorders>
            <w:shd w:val="clear" w:color="auto" w:fill="auto"/>
            <w:vAlign w:val="bottom"/>
            <w:hideMark/>
          </w:tcPr>
          <w:p w14:paraId="3754C1C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21000</w:t>
            </w:r>
          </w:p>
        </w:tc>
        <w:tc>
          <w:tcPr>
            <w:tcW w:w="290" w:type="pct"/>
            <w:tcBorders>
              <w:top w:val="nil"/>
              <w:left w:val="nil"/>
              <w:bottom w:val="single" w:sz="8" w:space="0" w:color="auto"/>
              <w:right w:val="single" w:sz="8" w:space="0" w:color="auto"/>
            </w:tcBorders>
            <w:shd w:val="clear" w:color="auto" w:fill="auto"/>
            <w:vAlign w:val="bottom"/>
            <w:hideMark/>
          </w:tcPr>
          <w:p w14:paraId="499B123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25000</w:t>
            </w:r>
          </w:p>
        </w:tc>
        <w:tc>
          <w:tcPr>
            <w:tcW w:w="290" w:type="pct"/>
            <w:tcBorders>
              <w:top w:val="nil"/>
              <w:left w:val="nil"/>
              <w:bottom w:val="single" w:sz="8" w:space="0" w:color="auto"/>
              <w:right w:val="single" w:sz="8" w:space="0" w:color="auto"/>
            </w:tcBorders>
            <w:shd w:val="clear" w:color="auto" w:fill="auto"/>
            <w:vAlign w:val="bottom"/>
            <w:hideMark/>
          </w:tcPr>
          <w:p w14:paraId="5D1590E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18000</w:t>
            </w:r>
          </w:p>
        </w:tc>
        <w:tc>
          <w:tcPr>
            <w:tcW w:w="290" w:type="pct"/>
            <w:tcBorders>
              <w:top w:val="nil"/>
              <w:left w:val="nil"/>
              <w:bottom w:val="single" w:sz="8" w:space="0" w:color="auto"/>
              <w:right w:val="single" w:sz="8" w:space="0" w:color="auto"/>
            </w:tcBorders>
            <w:shd w:val="clear" w:color="auto" w:fill="auto"/>
            <w:vAlign w:val="bottom"/>
            <w:hideMark/>
          </w:tcPr>
          <w:p w14:paraId="1F65DDF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35000</w:t>
            </w:r>
          </w:p>
        </w:tc>
        <w:tc>
          <w:tcPr>
            <w:tcW w:w="290" w:type="pct"/>
            <w:tcBorders>
              <w:top w:val="nil"/>
              <w:left w:val="nil"/>
              <w:bottom w:val="single" w:sz="8" w:space="0" w:color="auto"/>
              <w:right w:val="single" w:sz="8" w:space="0" w:color="auto"/>
            </w:tcBorders>
            <w:shd w:val="clear" w:color="auto" w:fill="auto"/>
            <w:vAlign w:val="bottom"/>
            <w:hideMark/>
          </w:tcPr>
          <w:p w14:paraId="22012EF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14000</w:t>
            </w:r>
          </w:p>
        </w:tc>
        <w:tc>
          <w:tcPr>
            <w:tcW w:w="290" w:type="pct"/>
            <w:tcBorders>
              <w:top w:val="nil"/>
              <w:left w:val="nil"/>
              <w:bottom w:val="single" w:sz="8" w:space="0" w:color="auto"/>
              <w:right w:val="single" w:sz="8" w:space="0" w:color="auto"/>
            </w:tcBorders>
            <w:shd w:val="clear" w:color="auto" w:fill="auto"/>
            <w:vAlign w:val="bottom"/>
            <w:hideMark/>
          </w:tcPr>
          <w:p w14:paraId="2273723B"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15000</w:t>
            </w:r>
          </w:p>
        </w:tc>
        <w:tc>
          <w:tcPr>
            <w:tcW w:w="290" w:type="pct"/>
            <w:tcBorders>
              <w:top w:val="nil"/>
              <w:left w:val="nil"/>
              <w:bottom w:val="single" w:sz="8" w:space="0" w:color="auto"/>
              <w:right w:val="single" w:sz="8" w:space="0" w:color="auto"/>
            </w:tcBorders>
            <w:shd w:val="clear" w:color="auto" w:fill="auto"/>
            <w:vAlign w:val="bottom"/>
            <w:hideMark/>
          </w:tcPr>
          <w:p w14:paraId="41F1F34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36000</w:t>
            </w:r>
          </w:p>
        </w:tc>
        <w:tc>
          <w:tcPr>
            <w:tcW w:w="290" w:type="pct"/>
            <w:tcBorders>
              <w:top w:val="nil"/>
              <w:left w:val="nil"/>
              <w:bottom w:val="single" w:sz="8" w:space="0" w:color="auto"/>
              <w:right w:val="single" w:sz="8" w:space="0" w:color="auto"/>
            </w:tcBorders>
            <w:shd w:val="clear" w:color="auto" w:fill="auto"/>
            <w:vAlign w:val="bottom"/>
            <w:hideMark/>
          </w:tcPr>
          <w:p w14:paraId="7A0E232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25000</w:t>
            </w:r>
          </w:p>
        </w:tc>
        <w:tc>
          <w:tcPr>
            <w:tcW w:w="290" w:type="pct"/>
            <w:tcBorders>
              <w:top w:val="nil"/>
              <w:left w:val="nil"/>
              <w:bottom w:val="single" w:sz="8" w:space="0" w:color="auto"/>
              <w:right w:val="single" w:sz="8" w:space="0" w:color="auto"/>
            </w:tcBorders>
            <w:shd w:val="clear" w:color="auto" w:fill="auto"/>
            <w:vAlign w:val="bottom"/>
            <w:hideMark/>
          </w:tcPr>
          <w:p w14:paraId="0B67C33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274000</w:t>
            </w:r>
          </w:p>
        </w:tc>
        <w:tc>
          <w:tcPr>
            <w:tcW w:w="388" w:type="pct"/>
            <w:tcBorders>
              <w:top w:val="nil"/>
              <w:left w:val="nil"/>
              <w:bottom w:val="single" w:sz="8" w:space="0" w:color="auto"/>
              <w:right w:val="single" w:sz="8" w:space="0" w:color="auto"/>
            </w:tcBorders>
            <w:shd w:val="clear" w:color="auto" w:fill="auto"/>
            <w:vAlign w:val="bottom"/>
            <w:hideMark/>
          </w:tcPr>
          <w:p w14:paraId="26B927C4"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255000</w:t>
            </w:r>
          </w:p>
        </w:tc>
        <w:tc>
          <w:tcPr>
            <w:tcW w:w="388" w:type="pct"/>
            <w:tcBorders>
              <w:top w:val="nil"/>
              <w:left w:val="nil"/>
              <w:bottom w:val="single" w:sz="8" w:space="0" w:color="auto"/>
              <w:right w:val="single" w:sz="8" w:space="0" w:color="auto"/>
            </w:tcBorders>
            <w:shd w:val="clear" w:color="auto" w:fill="auto"/>
            <w:vAlign w:val="bottom"/>
            <w:hideMark/>
          </w:tcPr>
          <w:p w14:paraId="28375DA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294000</w:t>
            </w:r>
          </w:p>
        </w:tc>
      </w:tr>
      <w:tr w:rsidR="00004969" w:rsidRPr="00434392" w14:paraId="293CAC5A" w14:textId="77777777" w:rsidTr="002A03BE">
        <w:trPr>
          <w:trHeight w:val="330"/>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0C020FCF" w14:textId="77777777" w:rsidR="002A03BE" w:rsidRPr="00434392" w:rsidRDefault="006906B3" w:rsidP="009F5252">
            <w:pPr>
              <w:spacing w:line="360" w:lineRule="auto"/>
              <w:jc w:val="both"/>
              <w:rPr>
                <w:rFonts w:ascii="Arial" w:eastAsia="Times New Roman" w:hAnsi="Arial" w:cs="Arial"/>
                <w:b/>
                <w:bCs/>
                <w:color w:val="000000" w:themeColor="text1"/>
                <w:lang w:val="en-GB" w:eastAsia="en-IN"/>
              </w:rPr>
            </w:pPr>
            <w:r w:rsidRPr="00434392">
              <w:rPr>
                <w:rFonts w:ascii="Arial" w:eastAsia="Times New Roman" w:hAnsi="Arial" w:cs="Arial"/>
                <w:b/>
                <w:bCs/>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46252694"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1A45E651"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06A1702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7A57F03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1AA65CD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7B44AA9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1451B18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1D13A0D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150F39EB"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042DBAF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696AAAB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3C22FFAC"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25B74C3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388" w:type="pct"/>
            <w:tcBorders>
              <w:top w:val="nil"/>
              <w:left w:val="nil"/>
              <w:bottom w:val="single" w:sz="8" w:space="0" w:color="auto"/>
              <w:right w:val="single" w:sz="8" w:space="0" w:color="auto"/>
            </w:tcBorders>
            <w:shd w:val="clear" w:color="auto" w:fill="auto"/>
            <w:noWrap/>
            <w:vAlign w:val="bottom"/>
            <w:hideMark/>
          </w:tcPr>
          <w:p w14:paraId="03F4A97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388" w:type="pct"/>
            <w:tcBorders>
              <w:top w:val="nil"/>
              <w:left w:val="nil"/>
              <w:bottom w:val="single" w:sz="8" w:space="0" w:color="auto"/>
              <w:right w:val="single" w:sz="8" w:space="0" w:color="auto"/>
            </w:tcBorders>
            <w:shd w:val="clear" w:color="auto" w:fill="auto"/>
            <w:noWrap/>
            <w:vAlign w:val="bottom"/>
            <w:hideMark/>
          </w:tcPr>
          <w:p w14:paraId="5C14E90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r>
      <w:tr w:rsidR="00004969" w:rsidRPr="00434392" w14:paraId="7DC67B7D" w14:textId="77777777" w:rsidTr="002A03BE">
        <w:trPr>
          <w:trHeight w:val="960"/>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17ACC75F" w14:textId="77777777" w:rsidR="002A03BE" w:rsidRPr="00434392" w:rsidRDefault="006906B3" w:rsidP="009F5252">
            <w:pPr>
              <w:spacing w:line="360" w:lineRule="auto"/>
              <w:jc w:val="both"/>
              <w:rPr>
                <w:rFonts w:ascii="Arial" w:eastAsia="Times New Roman" w:hAnsi="Arial" w:cs="Arial"/>
                <w:b/>
                <w:bCs/>
                <w:color w:val="000000" w:themeColor="text1"/>
                <w:lang w:val="en-GB" w:eastAsia="en-IN"/>
              </w:rPr>
            </w:pPr>
            <w:r w:rsidRPr="00434392">
              <w:rPr>
                <w:rFonts w:ascii="Arial" w:eastAsia="Times New Roman" w:hAnsi="Arial" w:cs="Arial"/>
                <w:b/>
                <w:bCs/>
                <w:color w:val="000000" w:themeColor="text1"/>
                <w:lang w:val="en-GB" w:eastAsia="en-IN"/>
              </w:rPr>
              <w:t>SET UP COSTS TOTAL</w:t>
            </w:r>
          </w:p>
        </w:tc>
        <w:tc>
          <w:tcPr>
            <w:tcW w:w="290" w:type="pct"/>
            <w:tcBorders>
              <w:top w:val="nil"/>
              <w:left w:val="nil"/>
              <w:bottom w:val="single" w:sz="8" w:space="0" w:color="auto"/>
              <w:right w:val="single" w:sz="8" w:space="0" w:color="auto"/>
            </w:tcBorders>
            <w:shd w:val="clear" w:color="auto" w:fill="auto"/>
            <w:vAlign w:val="bottom"/>
            <w:hideMark/>
          </w:tcPr>
          <w:p w14:paraId="5A6956B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11000</w:t>
            </w:r>
          </w:p>
        </w:tc>
        <w:tc>
          <w:tcPr>
            <w:tcW w:w="290" w:type="pct"/>
            <w:tcBorders>
              <w:top w:val="nil"/>
              <w:left w:val="nil"/>
              <w:bottom w:val="single" w:sz="8" w:space="0" w:color="auto"/>
              <w:right w:val="single" w:sz="8" w:space="0" w:color="auto"/>
            </w:tcBorders>
            <w:shd w:val="clear" w:color="auto" w:fill="auto"/>
            <w:vAlign w:val="bottom"/>
            <w:hideMark/>
          </w:tcPr>
          <w:p w14:paraId="16305DBC"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5888B21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0F23F592"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719088C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50DC109C"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2576141B"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3DEE04B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6F3776BB"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3DD2E21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5E3947E1"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5687584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215392D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388" w:type="pct"/>
            <w:tcBorders>
              <w:top w:val="nil"/>
              <w:left w:val="nil"/>
              <w:bottom w:val="single" w:sz="8" w:space="0" w:color="auto"/>
              <w:right w:val="single" w:sz="8" w:space="0" w:color="auto"/>
            </w:tcBorders>
            <w:shd w:val="clear" w:color="auto" w:fill="auto"/>
            <w:noWrap/>
            <w:vAlign w:val="bottom"/>
            <w:hideMark/>
          </w:tcPr>
          <w:p w14:paraId="1E33ED5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388" w:type="pct"/>
            <w:tcBorders>
              <w:top w:val="nil"/>
              <w:left w:val="nil"/>
              <w:bottom w:val="single" w:sz="8" w:space="0" w:color="auto"/>
              <w:right w:val="single" w:sz="8" w:space="0" w:color="auto"/>
            </w:tcBorders>
            <w:shd w:val="clear" w:color="auto" w:fill="auto"/>
            <w:noWrap/>
            <w:vAlign w:val="bottom"/>
            <w:hideMark/>
          </w:tcPr>
          <w:p w14:paraId="4923CEE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r>
      <w:tr w:rsidR="00004969" w:rsidRPr="00434392" w14:paraId="00BBFFBD" w14:textId="77777777" w:rsidTr="002A03BE">
        <w:trPr>
          <w:trHeight w:val="645"/>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427C745A" w14:textId="77777777" w:rsidR="002A03BE" w:rsidRPr="00434392" w:rsidRDefault="006906B3" w:rsidP="009F5252">
            <w:pPr>
              <w:spacing w:line="360" w:lineRule="auto"/>
              <w:jc w:val="both"/>
              <w:rPr>
                <w:rFonts w:ascii="Arial" w:eastAsia="Times New Roman" w:hAnsi="Arial" w:cs="Arial"/>
                <w:b/>
                <w:bCs/>
                <w:color w:val="000000" w:themeColor="text1"/>
                <w:lang w:val="en-GB" w:eastAsia="en-IN"/>
              </w:rPr>
            </w:pPr>
            <w:r w:rsidRPr="00434392">
              <w:rPr>
                <w:rFonts w:ascii="Arial" w:eastAsia="Times New Roman" w:hAnsi="Arial" w:cs="Arial"/>
                <w:b/>
                <w:bCs/>
                <w:color w:val="000000" w:themeColor="text1"/>
                <w:lang w:val="en-GB" w:eastAsia="en-IN"/>
              </w:rPr>
              <w:t>Direct Costs:</w:t>
            </w:r>
          </w:p>
        </w:tc>
        <w:tc>
          <w:tcPr>
            <w:tcW w:w="290" w:type="pct"/>
            <w:tcBorders>
              <w:top w:val="nil"/>
              <w:left w:val="nil"/>
              <w:bottom w:val="single" w:sz="8" w:space="0" w:color="auto"/>
              <w:right w:val="single" w:sz="8" w:space="0" w:color="auto"/>
            </w:tcBorders>
            <w:shd w:val="clear" w:color="auto" w:fill="auto"/>
            <w:vAlign w:val="bottom"/>
            <w:hideMark/>
          </w:tcPr>
          <w:p w14:paraId="3B8889F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0021D0C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2C541CEB"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31E6320C"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671AD3F1"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0B41BFB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74655A72"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6F4BCEBB"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4A46DDE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1BBCF95C"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3BB7089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77D1CF0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47009D5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388" w:type="pct"/>
            <w:tcBorders>
              <w:top w:val="nil"/>
              <w:left w:val="nil"/>
              <w:bottom w:val="single" w:sz="8" w:space="0" w:color="auto"/>
              <w:right w:val="single" w:sz="8" w:space="0" w:color="auto"/>
            </w:tcBorders>
            <w:shd w:val="clear" w:color="auto" w:fill="auto"/>
            <w:noWrap/>
            <w:vAlign w:val="bottom"/>
            <w:hideMark/>
          </w:tcPr>
          <w:p w14:paraId="7DA0928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388" w:type="pct"/>
            <w:tcBorders>
              <w:top w:val="nil"/>
              <w:left w:val="nil"/>
              <w:bottom w:val="single" w:sz="8" w:space="0" w:color="auto"/>
              <w:right w:val="single" w:sz="8" w:space="0" w:color="auto"/>
            </w:tcBorders>
            <w:shd w:val="clear" w:color="auto" w:fill="auto"/>
            <w:noWrap/>
            <w:vAlign w:val="bottom"/>
            <w:hideMark/>
          </w:tcPr>
          <w:p w14:paraId="14223E4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r>
      <w:tr w:rsidR="00004969" w:rsidRPr="00434392" w14:paraId="3C477E24" w14:textId="77777777" w:rsidTr="002A03BE">
        <w:trPr>
          <w:trHeight w:val="645"/>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474EB64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Materials.</w:t>
            </w:r>
          </w:p>
        </w:tc>
        <w:tc>
          <w:tcPr>
            <w:tcW w:w="290" w:type="pct"/>
            <w:tcBorders>
              <w:top w:val="nil"/>
              <w:left w:val="nil"/>
              <w:bottom w:val="single" w:sz="8" w:space="0" w:color="auto"/>
              <w:right w:val="single" w:sz="8" w:space="0" w:color="auto"/>
            </w:tcBorders>
            <w:shd w:val="clear" w:color="auto" w:fill="auto"/>
            <w:vAlign w:val="bottom"/>
            <w:hideMark/>
          </w:tcPr>
          <w:p w14:paraId="31B27EC2"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5000</w:t>
            </w:r>
          </w:p>
        </w:tc>
        <w:tc>
          <w:tcPr>
            <w:tcW w:w="290" w:type="pct"/>
            <w:tcBorders>
              <w:top w:val="nil"/>
              <w:left w:val="nil"/>
              <w:bottom w:val="single" w:sz="8" w:space="0" w:color="auto"/>
              <w:right w:val="single" w:sz="8" w:space="0" w:color="auto"/>
            </w:tcBorders>
            <w:shd w:val="clear" w:color="auto" w:fill="auto"/>
            <w:vAlign w:val="bottom"/>
            <w:hideMark/>
          </w:tcPr>
          <w:p w14:paraId="27B59EB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2000</w:t>
            </w:r>
          </w:p>
        </w:tc>
        <w:tc>
          <w:tcPr>
            <w:tcW w:w="290" w:type="pct"/>
            <w:tcBorders>
              <w:top w:val="nil"/>
              <w:left w:val="nil"/>
              <w:bottom w:val="single" w:sz="8" w:space="0" w:color="auto"/>
              <w:right w:val="single" w:sz="8" w:space="0" w:color="auto"/>
            </w:tcBorders>
            <w:shd w:val="clear" w:color="auto" w:fill="auto"/>
            <w:vAlign w:val="bottom"/>
            <w:hideMark/>
          </w:tcPr>
          <w:p w14:paraId="7D9580F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3000</w:t>
            </w:r>
          </w:p>
        </w:tc>
        <w:tc>
          <w:tcPr>
            <w:tcW w:w="290" w:type="pct"/>
            <w:tcBorders>
              <w:top w:val="nil"/>
              <w:left w:val="nil"/>
              <w:bottom w:val="single" w:sz="8" w:space="0" w:color="auto"/>
              <w:right w:val="single" w:sz="8" w:space="0" w:color="auto"/>
            </w:tcBorders>
            <w:shd w:val="clear" w:color="auto" w:fill="auto"/>
            <w:vAlign w:val="bottom"/>
            <w:hideMark/>
          </w:tcPr>
          <w:p w14:paraId="6B81FC1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2500</w:t>
            </w:r>
          </w:p>
        </w:tc>
        <w:tc>
          <w:tcPr>
            <w:tcW w:w="290" w:type="pct"/>
            <w:tcBorders>
              <w:top w:val="nil"/>
              <w:left w:val="nil"/>
              <w:bottom w:val="single" w:sz="8" w:space="0" w:color="auto"/>
              <w:right w:val="single" w:sz="8" w:space="0" w:color="auto"/>
            </w:tcBorders>
            <w:shd w:val="clear" w:color="auto" w:fill="auto"/>
            <w:vAlign w:val="bottom"/>
            <w:hideMark/>
          </w:tcPr>
          <w:p w14:paraId="74B1EA21"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3500</w:t>
            </w:r>
          </w:p>
        </w:tc>
        <w:tc>
          <w:tcPr>
            <w:tcW w:w="290" w:type="pct"/>
            <w:tcBorders>
              <w:top w:val="nil"/>
              <w:left w:val="nil"/>
              <w:bottom w:val="single" w:sz="8" w:space="0" w:color="auto"/>
              <w:right w:val="single" w:sz="8" w:space="0" w:color="auto"/>
            </w:tcBorders>
            <w:shd w:val="clear" w:color="auto" w:fill="auto"/>
            <w:vAlign w:val="bottom"/>
            <w:hideMark/>
          </w:tcPr>
          <w:p w14:paraId="686FEF1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2200</w:t>
            </w:r>
          </w:p>
        </w:tc>
        <w:tc>
          <w:tcPr>
            <w:tcW w:w="290" w:type="pct"/>
            <w:tcBorders>
              <w:top w:val="nil"/>
              <w:left w:val="nil"/>
              <w:bottom w:val="single" w:sz="8" w:space="0" w:color="auto"/>
              <w:right w:val="single" w:sz="8" w:space="0" w:color="auto"/>
            </w:tcBorders>
            <w:shd w:val="clear" w:color="auto" w:fill="auto"/>
            <w:vAlign w:val="bottom"/>
            <w:hideMark/>
          </w:tcPr>
          <w:p w14:paraId="2934565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4400</w:t>
            </w:r>
          </w:p>
        </w:tc>
        <w:tc>
          <w:tcPr>
            <w:tcW w:w="290" w:type="pct"/>
            <w:tcBorders>
              <w:top w:val="nil"/>
              <w:left w:val="nil"/>
              <w:bottom w:val="single" w:sz="8" w:space="0" w:color="auto"/>
              <w:right w:val="single" w:sz="8" w:space="0" w:color="auto"/>
            </w:tcBorders>
            <w:shd w:val="clear" w:color="auto" w:fill="auto"/>
            <w:vAlign w:val="bottom"/>
            <w:hideMark/>
          </w:tcPr>
          <w:p w14:paraId="57E133A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5000</w:t>
            </w:r>
          </w:p>
        </w:tc>
        <w:tc>
          <w:tcPr>
            <w:tcW w:w="290" w:type="pct"/>
            <w:tcBorders>
              <w:top w:val="nil"/>
              <w:left w:val="nil"/>
              <w:bottom w:val="single" w:sz="8" w:space="0" w:color="auto"/>
              <w:right w:val="single" w:sz="8" w:space="0" w:color="auto"/>
            </w:tcBorders>
            <w:shd w:val="clear" w:color="auto" w:fill="auto"/>
            <w:vAlign w:val="bottom"/>
            <w:hideMark/>
          </w:tcPr>
          <w:p w14:paraId="758764A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2700</w:t>
            </w:r>
          </w:p>
        </w:tc>
        <w:tc>
          <w:tcPr>
            <w:tcW w:w="290" w:type="pct"/>
            <w:tcBorders>
              <w:top w:val="nil"/>
              <w:left w:val="nil"/>
              <w:bottom w:val="single" w:sz="8" w:space="0" w:color="auto"/>
              <w:right w:val="single" w:sz="8" w:space="0" w:color="auto"/>
            </w:tcBorders>
            <w:shd w:val="clear" w:color="auto" w:fill="auto"/>
            <w:vAlign w:val="bottom"/>
            <w:hideMark/>
          </w:tcPr>
          <w:p w14:paraId="662D7CD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3000</w:t>
            </w:r>
          </w:p>
        </w:tc>
        <w:tc>
          <w:tcPr>
            <w:tcW w:w="290" w:type="pct"/>
            <w:tcBorders>
              <w:top w:val="nil"/>
              <w:left w:val="nil"/>
              <w:bottom w:val="single" w:sz="8" w:space="0" w:color="auto"/>
              <w:right w:val="single" w:sz="8" w:space="0" w:color="auto"/>
            </w:tcBorders>
            <w:shd w:val="clear" w:color="auto" w:fill="auto"/>
            <w:vAlign w:val="bottom"/>
            <w:hideMark/>
          </w:tcPr>
          <w:p w14:paraId="7A1A141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2000</w:t>
            </w:r>
          </w:p>
        </w:tc>
        <w:tc>
          <w:tcPr>
            <w:tcW w:w="290" w:type="pct"/>
            <w:tcBorders>
              <w:top w:val="nil"/>
              <w:left w:val="nil"/>
              <w:bottom w:val="single" w:sz="8" w:space="0" w:color="auto"/>
              <w:right w:val="single" w:sz="8" w:space="0" w:color="auto"/>
            </w:tcBorders>
            <w:shd w:val="clear" w:color="auto" w:fill="auto"/>
            <w:vAlign w:val="bottom"/>
            <w:hideMark/>
          </w:tcPr>
          <w:p w14:paraId="5581E96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1200</w:t>
            </w:r>
          </w:p>
        </w:tc>
        <w:tc>
          <w:tcPr>
            <w:tcW w:w="290" w:type="pct"/>
            <w:tcBorders>
              <w:top w:val="nil"/>
              <w:left w:val="nil"/>
              <w:bottom w:val="single" w:sz="8" w:space="0" w:color="auto"/>
              <w:right w:val="single" w:sz="8" w:space="0" w:color="auto"/>
            </w:tcBorders>
            <w:shd w:val="clear" w:color="auto" w:fill="auto"/>
            <w:vAlign w:val="bottom"/>
            <w:hideMark/>
          </w:tcPr>
          <w:p w14:paraId="73E525F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388" w:type="pct"/>
            <w:tcBorders>
              <w:top w:val="nil"/>
              <w:left w:val="nil"/>
              <w:bottom w:val="single" w:sz="8" w:space="0" w:color="auto"/>
              <w:right w:val="single" w:sz="8" w:space="0" w:color="auto"/>
            </w:tcBorders>
            <w:shd w:val="clear" w:color="auto" w:fill="auto"/>
            <w:vAlign w:val="bottom"/>
            <w:hideMark/>
          </w:tcPr>
          <w:p w14:paraId="38EE11A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1400</w:t>
            </w:r>
          </w:p>
        </w:tc>
        <w:tc>
          <w:tcPr>
            <w:tcW w:w="388" w:type="pct"/>
            <w:tcBorders>
              <w:top w:val="nil"/>
              <w:left w:val="nil"/>
              <w:bottom w:val="single" w:sz="8" w:space="0" w:color="auto"/>
              <w:right w:val="single" w:sz="8" w:space="0" w:color="auto"/>
            </w:tcBorders>
            <w:shd w:val="clear" w:color="auto" w:fill="auto"/>
            <w:vAlign w:val="bottom"/>
            <w:hideMark/>
          </w:tcPr>
          <w:p w14:paraId="20281201"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1700</w:t>
            </w:r>
          </w:p>
        </w:tc>
      </w:tr>
      <w:tr w:rsidR="00004969" w:rsidRPr="00434392" w14:paraId="755500C6" w14:textId="77777777" w:rsidTr="002A03BE">
        <w:trPr>
          <w:trHeight w:val="330"/>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1DBEF36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Stock.</w:t>
            </w:r>
          </w:p>
        </w:tc>
        <w:tc>
          <w:tcPr>
            <w:tcW w:w="290" w:type="pct"/>
            <w:tcBorders>
              <w:top w:val="nil"/>
              <w:left w:val="nil"/>
              <w:bottom w:val="single" w:sz="8" w:space="0" w:color="auto"/>
              <w:right w:val="single" w:sz="8" w:space="0" w:color="auto"/>
            </w:tcBorders>
            <w:shd w:val="clear" w:color="auto" w:fill="auto"/>
            <w:vAlign w:val="bottom"/>
            <w:hideMark/>
          </w:tcPr>
          <w:p w14:paraId="418BDB4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16900</w:t>
            </w:r>
          </w:p>
        </w:tc>
        <w:tc>
          <w:tcPr>
            <w:tcW w:w="290" w:type="pct"/>
            <w:tcBorders>
              <w:top w:val="nil"/>
              <w:left w:val="nil"/>
              <w:bottom w:val="single" w:sz="8" w:space="0" w:color="auto"/>
              <w:right w:val="single" w:sz="8" w:space="0" w:color="auto"/>
            </w:tcBorders>
            <w:shd w:val="clear" w:color="auto" w:fill="auto"/>
            <w:vAlign w:val="bottom"/>
            <w:hideMark/>
          </w:tcPr>
          <w:p w14:paraId="2D691DF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16900</w:t>
            </w:r>
          </w:p>
        </w:tc>
        <w:tc>
          <w:tcPr>
            <w:tcW w:w="290" w:type="pct"/>
            <w:tcBorders>
              <w:top w:val="nil"/>
              <w:left w:val="nil"/>
              <w:bottom w:val="single" w:sz="8" w:space="0" w:color="auto"/>
              <w:right w:val="single" w:sz="8" w:space="0" w:color="auto"/>
            </w:tcBorders>
            <w:shd w:val="clear" w:color="auto" w:fill="auto"/>
            <w:vAlign w:val="bottom"/>
            <w:hideMark/>
          </w:tcPr>
          <w:p w14:paraId="34AF9CB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16900</w:t>
            </w:r>
          </w:p>
        </w:tc>
        <w:tc>
          <w:tcPr>
            <w:tcW w:w="290" w:type="pct"/>
            <w:tcBorders>
              <w:top w:val="nil"/>
              <w:left w:val="nil"/>
              <w:bottom w:val="single" w:sz="8" w:space="0" w:color="auto"/>
              <w:right w:val="single" w:sz="8" w:space="0" w:color="auto"/>
            </w:tcBorders>
            <w:shd w:val="clear" w:color="auto" w:fill="auto"/>
            <w:vAlign w:val="bottom"/>
            <w:hideMark/>
          </w:tcPr>
          <w:p w14:paraId="501D033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16900</w:t>
            </w:r>
          </w:p>
        </w:tc>
        <w:tc>
          <w:tcPr>
            <w:tcW w:w="290" w:type="pct"/>
            <w:tcBorders>
              <w:top w:val="nil"/>
              <w:left w:val="nil"/>
              <w:bottom w:val="single" w:sz="8" w:space="0" w:color="auto"/>
              <w:right w:val="single" w:sz="8" w:space="0" w:color="auto"/>
            </w:tcBorders>
            <w:shd w:val="clear" w:color="auto" w:fill="auto"/>
            <w:vAlign w:val="bottom"/>
            <w:hideMark/>
          </w:tcPr>
          <w:p w14:paraId="0410EE7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16900</w:t>
            </w:r>
          </w:p>
        </w:tc>
        <w:tc>
          <w:tcPr>
            <w:tcW w:w="290" w:type="pct"/>
            <w:tcBorders>
              <w:top w:val="nil"/>
              <w:left w:val="nil"/>
              <w:bottom w:val="single" w:sz="8" w:space="0" w:color="auto"/>
              <w:right w:val="single" w:sz="8" w:space="0" w:color="auto"/>
            </w:tcBorders>
            <w:shd w:val="clear" w:color="auto" w:fill="auto"/>
            <w:vAlign w:val="bottom"/>
            <w:hideMark/>
          </w:tcPr>
          <w:p w14:paraId="1898CF0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16900</w:t>
            </w:r>
          </w:p>
        </w:tc>
        <w:tc>
          <w:tcPr>
            <w:tcW w:w="290" w:type="pct"/>
            <w:tcBorders>
              <w:top w:val="nil"/>
              <w:left w:val="nil"/>
              <w:bottom w:val="single" w:sz="8" w:space="0" w:color="auto"/>
              <w:right w:val="single" w:sz="8" w:space="0" w:color="auto"/>
            </w:tcBorders>
            <w:shd w:val="clear" w:color="auto" w:fill="auto"/>
            <w:vAlign w:val="bottom"/>
            <w:hideMark/>
          </w:tcPr>
          <w:p w14:paraId="394C09A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16900</w:t>
            </w:r>
          </w:p>
        </w:tc>
        <w:tc>
          <w:tcPr>
            <w:tcW w:w="290" w:type="pct"/>
            <w:tcBorders>
              <w:top w:val="nil"/>
              <w:left w:val="nil"/>
              <w:bottom w:val="single" w:sz="8" w:space="0" w:color="auto"/>
              <w:right w:val="single" w:sz="8" w:space="0" w:color="auto"/>
            </w:tcBorders>
            <w:shd w:val="clear" w:color="auto" w:fill="auto"/>
            <w:vAlign w:val="bottom"/>
            <w:hideMark/>
          </w:tcPr>
          <w:p w14:paraId="351C178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16900</w:t>
            </w:r>
          </w:p>
        </w:tc>
        <w:tc>
          <w:tcPr>
            <w:tcW w:w="290" w:type="pct"/>
            <w:tcBorders>
              <w:top w:val="nil"/>
              <w:left w:val="nil"/>
              <w:bottom w:val="single" w:sz="8" w:space="0" w:color="auto"/>
              <w:right w:val="single" w:sz="8" w:space="0" w:color="auto"/>
            </w:tcBorders>
            <w:shd w:val="clear" w:color="auto" w:fill="auto"/>
            <w:vAlign w:val="bottom"/>
            <w:hideMark/>
          </w:tcPr>
          <w:p w14:paraId="11BF5C2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16900</w:t>
            </w:r>
          </w:p>
        </w:tc>
        <w:tc>
          <w:tcPr>
            <w:tcW w:w="290" w:type="pct"/>
            <w:tcBorders>
              <w:top w:val="nil"/>
              <w:left w:val="nil"/>
              <w:bottom w:val="single" w:sz="8" w:space="0" w:color="auto"/>
              <w:right w:val="single" w:sz="8" w:space="0" w:color="auto"/>
            </w:tcBorders>
            <w:shd w:val="clear" w:color="auto" w:fill="auto"/>
            <w:vAlign w:val="bottom"/>
            <w:hideMark/>
          </w:tcPr>
          <w:p w14:paraId="754004C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16900</w:t>
            </w:r>
          </w:p>
        </w:tc>
        <w:tc>
          <w:tcPr>
            <w:tcW w:w="290" w:type="pct"/>
            <w:tcBorders>
              <w:top w:val="nil"/>
              <w:left w:val="nil"/>
              <w:bottom w:val="single" w:sz="8" w:space="0" w:color="auto"/>
              <w:right w:val="single" w:sz="8" w:space="0" w:color="auto"/>
            </w:tcBorders>
            <w:shd w:val="clear" w:color="auto" w:fill="auto"/>
            <w:vAlign w:val="bottom"/>
            <w:hideMark/>
          </w:tcPr>
          <w:p w14:paraId="3404761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16900</w:t>
            </w:r>
          </w:p>
        </w:tc>
        <w:tc>
          <w:tcPr>
            <w:tcW w:w="290" w:type="pct"/>
            <w:tcBorders>
              <w:top w:val="nil"/>
              <w:left w:val="nil"/>
              <w:bottom w:val="single" w:sz="8" w:space="0" w:color="auto"/>
              <w:right w:val="single" w:sz="8" w:space="0" w:color="auto"/>
            </w:tcBorders>
            <w:shd w:val="clear" w:color="auto" w:fill="auto"/>
            <w:vAlign w:val="bottom"/>
            <w:hideMark/>
          </w:tcPr>
          <w:p w14:paraId="2A3295D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16900</w:t>
            </w:r>
          </w:p>
        </w:tc>
        <w:tc>
          <w:tcPr>
            <w:tcW w:w="290" w:type="pct"/>
            <w:tcBorders>
              <w:top w:val="nil"/>
              <w:left w:val="nil"/>
              <w:bottom w:val="single" w:sz="8" w:space="0" w:color="auto"/>
              <w:right w:val="single" w:sz="8" w:space="0" w:color="auto"/>
            </w:tcBorders>
            <w:shd w:val="clear" w:color="auto" w:fill="auto"/>
            <w:vAlign w:val="bottom"/>
            <w:hideMark/>
          </w:tcPr>
          <w:p w14:paraId="71AB11E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388" w:type="pct"/>
            <w:tcBorders>
              <w:top w:val="nil"/>
              <w:left w:val="nil"/>
              <w:bottom w:val="single" w:sz="8" w:space="0" w:color="auto"/>
              <w:right w:val="single" w:sz="8" w:space="0" w:color="auto"/>
            </w:tcBorders>
            <w:shd w:val="clear" w:color="auto" w:fill="auto"/>
            <w:vAlign w:val="bottom"/>
            <w:hideMark/>
          </w:tcPr>
          <w:p w14:paraId="4ADA989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12300</w:t>
            </w:r>
          </w:p>
        </w:tc>
        <w:tc>
          <w:tcPr>
            <w:tcW w:w="388" w:type="pct"/>
            <w:tcBorders>
              <w:top w:val="nil"/>
              <w:left w:val="nil"/>
              <w:bottom w:val="single" w:sz="8" w:space="0" w:color="auto"/>
              <w:right w:val="single" w:sz="8" w:space="0" w:color="auto"/>
            </w:tcBorders>
            <w:shd w:val="clear" w:color="auto" w:fill="auto"/>
            <w:vAlign w:val="bottom"/>
            <w:hideMark/>
          </w:tcPr>
          <w:p w14:paraId="3F1DCD2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15500</w:t>
            </w:r>
          </w:p>
        </w:tc>
      </w:tr>
      <w:tr w:rsidR="00004969" w:rsidRPr="00434392" w14:paraId="452805E6" w14:textId="77777777" w:rsidTr="002A03BE">
        <w:trPr>
          <w:trHeight w:val="960"/>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590BAC6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Additional Staffing</w:t>
            </w:r>
          </w:p>
        </w:tc>
        <w:tc>
          <w:tcPr>
            <w:tcW w:w="290" w:type="pct"/>
            <w:tcBorders>
              <w:top w:val="nil"/>
              <w:left w:val="nil"/>
              <w:bottom w:val="single" w:sz="8" w:space="0" w:color="auto"/>
              <w:right w:val="single" w:sz="8" w:space="0" w:color="auto"/>
            </w:tcBorders>
            <w:shd w:val="clear" w:color="auto" w:fill="auto"/>
            <w:vAlign w:val="bottom"/>
            <w:hideMark/>
          </w:tcPr>
          <w:p w14:paraId="2FE2E59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450</w:t>
            </w:r>
          </w:p>
        </w:tc>
        <w:tc>
          <w:tcPr>
            <w:tcW w:w="290" w:type="pct"/>
            <w:tcBorders>
              <w:top w:val="nil"/>
              <w:left w:val="nil"/>
              <w:bottom w:val="single" w:sz="8" w:space="0" w:color="auto"/>
              <w:right w:val="single" w:sz="8" w:space="0" w:color="auto"/>
            </w:tcBorders>
            <w:shd w:val="clear" w:color="auto" w:fill="auto"/>
            <w:vAlign w:val="bottom"/>
            <w:hideMark/>
          </w:tcPr>
          <w:p w14:paraId="2E8E5501"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450</w:t>
            </w:r>
          </w:p>
        </w:tc>
        <w:tc>
          <w:tcPr>
            <w:tcW w:w="290" w:type="pct"/>
            <w:tcBorders>
              <w:top w:val="nil"/>
              <w:left w:val="nil"/>
              <w:bottom w:val="single" w:sz="8" w:space="0" w:color="auto"/>
              <w:right w:val="single" w:sz="8" w:space="0" w:color="auto"/>
            </w:tcBorders>
            <w:shd w:val="clear" w:color="auto" w:fill="auto"/>
            <w:vAlign w:val="bottom"/>
            <w:hideMark/>
          </w:tcPr>
          <w:p w14:paraId="255FD2F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450</w:t>
            </w:r>
          </w:p>
        </w:tc>
        <w:tc>
          <w:tcPr>
            <w:tcW w:w="290" w:type="pct"/>
            <w:tcBorders>
              <w:top w:val="nil"/>
              <w:left w:val="nil"/>
              <w:bottom w:val="single" w:sz="8" w:space="0" w:color="auto"/>
              <w:right w:val="single" w:sz="8" w:space="0" w:color="auto"/>
            </w:tcBorders>
            <w:shd w:val="clear" w:color="auto" w:fill="auto"/>
            <w:vAlign w:val="bottom"/>
            <w:hideMark/>
          </w:tcPr>
          <w:p w14:paraId="682D3222"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450</w:t>
            </w:r>
          </w:p>
        </w:tc>
        <w:tc>
          <w:tcPr>
            <w:tcW w:w="290" w:type="pct"/>
            <w:tcBorders>
              <w:top w:val="nil"/>
              <w:left w:val="nil"/>
              <w:bottom w:val="single" w:sz="8" w:space="0" w:color="auto"/>
              <w:right w:val="single" w:sz="8" w:space="0" w:color="auto"/>
            </w:tcBorders>
            <w:shd w:val="clear" w:color="auto" w:fill="auto"/>
            <w:vAlign w:val="bottom"/>
            <w:hideMark/>
          </w:tcPr>
          <w:p w14:paraId="28E92B7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450</w:t>
            </w:r>
          </w:p>
        </w:tc>
        <w:tc>
          <w:tcPr>
            <w:tcW w:w="290" w:type="pct"/>
            <w:tcBorders>
              <w:top w:val="nil"/>
              <w:left w:val="nil"/>
              <w:bottom w:val="single" w:sz="8" w:space="0" w:color="auto"/>
              <w:right w:val="single" w:sz="8" w:space="0" w:color="auto"/>
            </w:tcBorders>
            <w:shd w:val="clear" w:color="auto" w:fill="auto"/>
            <w:vAlign w:val="bottom"/>
            <w:hideMark/>
          </w:tcPr>
          <w:p w14:paraId="1435BB1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450</w:t>
            </w:r>
          </w:p>
        </w:tc>
        <w:tc>
          <w:tcPr>
            <w:tcW w:w="290" w:type="pct"/>
            <w:tcBorders>
              <w:top w:val="nil"/>
              <w:left w:val="nil"/>
              <w:bottom w:val="single" w:sz="8" w:space="0" w:color="auto"/>
              <w:right w:val="single" w:sz="8" w:space="0" w:color="auto"/>
            </w:tcBorders>
            <w:shd w:val="clear" w:color="auto" w:fill="auto"/>
            <w:vAlign w:val="bottom"/>
            <w:hideMark/>
          </w:tcPr>
          <w:p w14:paraId="6C573E0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450</w:t>
            </w:r>
          </w:p>
        </w:tc>
        <w:tc>
          <w:tcPr>
            <w:tcW w:w="290" w:type="pct"/>
            <w:tcBorders>
              <w:top w:val="nil"/>
              <w:left w:val="nil"/>
              <w:bottom w:val="single" w:sz="8" w:space="0" w:color="auto"/>
              <w:right w:val="single" w:sz="8" w:space="0" w:color="auto"/>
            </w:tcBorders>
            <w:shd w:val="clear" w:color="auto" w:fill="auto"/>
            <w:vAlign w:val="bottom"/>
            <w:hideMark/>
          </w:tcPr>
          <w:p w14:paraId="69F3F9EB"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450</w:t>
            </w:r>
          </w:p>
        </w:tc>
        <w:tc>
          <w:tcPr>
            <w:tcW w:w="290" w:type="pct"/>
            <w:tcBorders>
              <w:top w:val="nil"/>
              <w:left w:val="nil"/>
              <w:bottom w:val="single" w:sz="8" w:space="0" w:color="auto"/>
              <w:right w:val="single" w:sz="8" w:space="0" w:color="auto"/>
            </w:tcBorders>
            <w:shd w:val="clear" w:color="auto" w:fill="auto"/>
            <w:vAlign w:val="bottom"/>
            <w:hideMark/>
          </w:tcPr>
          <w:p w14:paraId="4FC7A8F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450</w:t>
            </w:r>
          </w:p>
        </w:tc>
        <w:tc>
          <w:tcPr>
            <w:tcW w:w="290" w:type="pct"/>
            <w:tcBorders>
              <w:top w:val="nil"/>
              <w:left w:val="nil"/>
              <w:bottom w:val="single" w:sz="8" w:space="0" w:color="auto"/>
              <w:right w:val="single" w:sz="8" w:space="0" w:color="auto"/>
            </w:tcBorders>
            <w:shd w:val="clear" w:color="auto" w:fill="auto"/>
            <w:vAlign w:val="bottom"/>
            <w:hideMark/>
          </w:tcPr>
          <w:p w14:paraId="39AA5B4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450</w:t>
            </w:r>
          </w:p>
        </w:tc>
        <w:tc>
          <w:tcPr>
            <w:tcW w:w="290" w:type="pct"/>
            <w:tcBorders>
              <w:top w:val="nil"/>
              <w:left w:val="nil"/>
              <w:bottom w:val="single" w:sz="8" w:space="0" w:color="auto"/>
              <w:right w:val="single" w:sz="8" w:space="0" w:color="auto"/>
            </w:tcBorders>
            <w:shd w:val="clear" w:color="auto" w:fill="auto"/>
            <w:vAlign w:val="bottom"/>
            <w:hideMark/>
          </w:tcPr>
          <w:p w14:paraId="577CB88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450</w:t>
            </w:r>
          </w:p>
        </w:tc>
        <w:tc>
          <w:tcPr>
            <w:tcW w:w="290" w:type="pct"/>
            <w:tcBorders>
              <w:top w:val="nil"/>
              <w:left w:val="nil"/>
              <w:bottom w:val="single" w:sz="8" w:space="0" w:color="auto"/>
              <w:right w:val="single" w:sz="8" w:space="0" w:color="auto"/>
            </w:tcBorders>
            <w:shd w:val="clear" w:color="auto" w:fill="auto"/>
            <w:vAlign w:val="bottom"/>
            <w:hideMark/>
          </w:tcPr>
          <w:p w14:paraId="66C068B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450</w:t>
            </w:r>
          </w:p>
        </w:tc>
        <w:tc>
          <w:tcPr>
            <w:tcW w:w="290" w:type="pct"/>
            <w:tcBorders>
              <w:top w:val="nil"/>
              <w:left w:val="nil"/>
              <w:bottom w:val="single" w:sz="8" w:space="0" w:color="auto"/>
              <w:right w:val="single" w:sz="8" w:space="0" w:color="auto"/>
            </w:tcBorders>
            <w:shd w:val="clear" w:color="auto" w:fill="auto"/>
            <w:vAlign w:val="bottom"/>
            <w:hideMark/>
          </w:tcPr>
          <w:p w14:paraId="7E7EF5F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388" w:type="pct"/>
            <w:tcBorders>
              <w:top w:val="nil"/>
              <w:left w:val="nil"/>
              <w:bottom w:val="single" w:sz="8" w:space="0" w:color="auto"/>
              <w:right w:val="single" w:sz="8" w:space="0" w:color="auto"/>
            </w:tcBorders>
            <w:shd w:val="clear" w:color="auto" w:fill="auto"/>
            <w:vAlign w:val="bottom"/>
            <w:hideMark/>
          </w:tcPr>
          <w:p w14:paraId="67B0219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750</w:t>
            </w:r>
          </w:p>
        </w:tc>
        <w:tc>
          <w:tcPr>
            <w:tcW w:w="388" w:type="pct"/>
            <w:tcBorders>
              <w:top w:val="nil"/>
              <w:left w:val="nil"/>
              <w:bottom w:val="single" w:sz="8" w:space="0" w:color="auto"/>
              <w:right w:val="single" w:sz="8" w:space="0" w:color="auto"/>
            </w:tcBorders>
            <w:shd w:val="clear" w:color="auto" w:fill="auto"/>
            <w:vAlign w:val="bottom"/>
            <w:hideMark/>
          </w:tcPr>
          <w:p w14:paraId="6B054B5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900</w:t>
            </w:r>
          </w:p>
        </w:tc>
      </w:tr>
      <w:tr w:rsidR="00004969" w:rsidRPr="00434392" w14:paraId="7C950769" w14:textId="77777777" w:rsidTr="002A03BE">
        <w:trPr>
          <w:trHeight w:val="960"/>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2B771283" w14:textId="77777777" w:rsidR="002A03BE" w:rsidRPr="00434392" w:rsidRDefault="006906B3" w:rsidP="009F5252">
            <w:pPr>
              <w:spacing w:line="360" w:lineRule="auto"/>
              <w:jc w:val="both"/>
              <w:rPr>
                <w:rFonts w:ascii="Arial" w:eastAsia="Times New Roman" w:hAnsi="Arial" w:cs="Arial"/>
                <w:b/>
                <w:bCs/>
                <w:color w:val="000000" w:themeColor="text1"/>
                <w:lang w:val="en-GB" w:eastAsia="en-IN"/>
              </w:rPr>
            </w:pPr>
            <w:r w:rsidRPr="00434392">
              <w:rPr>
                <w:rFonts w:ascii="Arial" w:eastAsia="Times New Roman" w:hAnsi="Arial" w:cs="Arial"/>
                <w:b/>
                <w:bCs/>
                <w:color w:val="000000" w:themeColor="text1"/>
                <w:lang w:val="en-GB" w:eastAsia="en-IN"/>
              </w:rPr>
              <w:t>TOTAL Direct Costs:</w:t>
            </w:r>
          </w:p>
        </w:tc>
        <w:tc>
          <w:tcPr>
            <w:tcW w:w="290" w:type="pct"/>
            <w:tcBorders>
              <w:top w:val="nil"/>
              <w:left w:val="nil"/>
              <w:bottom w:val="single" w:sz="8" w:space="0" w:color="auto"/>
              <w:right w:val="single" w:sz="8" w:space="0" w:color="auto"/>
            </w:tcBorders>
            <w:shd w:val="clear" w:color="auto" w:fill="auto"/>
            <w:vAlign w:val="bottom"/>
            <w:hideMark/>
          </w:tcPr>
          <w:p w14:paraId="120DE9C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22350</w:t>
            </w:r>
          </w:p>
        </w:tc>
        <w:tc>
          <w:tcPr>
            <w:tcW w:w="290" w:type="pct"/>
            <w:tcBorders>
              <w:top w:val="nil"/>
              <w:left w:val="nil"/>
              <w:bottom w:val="single" w:sz="8" w:space="0" w:color="auto"/>
              <w:right w:val="single" w:sz="8" w:space="0" w:color="auto"/>
            </w:tcBorders>
            <w:shd w:val="clear" w:color="auto" w:fill="auto"/>
            <w:vAlign w:val="bottom"/>
            <w:hideMark/>
          </w:tcPr>
          <w:p w14:paraId="3ACE6E5B"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19350</w:t>
            </w:r>
          </w:p>
        </w:tc>
        <w:tc>
          <w:tcPr>
            <w:tcW w:w="290" w:type="pct"/>
            <w:tcBorders>
              <w:top w:val="nil"/>
              <w:left w:val="nil"/>
              <w:bottom w:val="single" w:sz="8" w:space="0" w:color="auto"/>
              <w:right w:val="single" w:sz="8" w:space="0" w:color="auto"/>
            </w:tcBorders>
            <w:shd w:val="clear" w:color="auto" w:fill="auto"/>
            <w:vAlign w:val="bottom"/>
            <w:hideMark/>
          </w:tcPr>
          <w:p w14:paraId="1C6C649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20350</w:t>
            </w:r>
          </w:p>
        </w:tc>
        <w:tc>
          <w:tcPr>
            <w:tcW w:w="290" w:type="pct"/>
            <w:tcBorders>
              <w:top w:val="nil"/>
              <w:left w:val="nil"/>
              <w:bottom w:val="single" w:sz="8" w:space="0" w:color="auto"/>
              <w:right w:val="single" w:sz="8" w:space="0" w:color="auto"/>
            </w:tcBorders>
            <w:shd w:val="clear" w:color="auto" w:fill="auto"/>
            <w:vAlign w:val="bottom"/>
            <w:hideMark/>
          </w:tcPr>
          <w:p w14:paraId="055BABE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19850</w:t>
            </w:r>
          </w:p>
        </w:tc>
        <w:tc>
          <w:tcPr>
            <w:tcW w:w="290" w:type="pct"/>
            <w:tcBorders>
              <w:top w:val="nil"/>
              <w:left w:val="nil"/>
              <w:bottom w:val="single" w:sz="8" w:space="0" w:color="auto"/>
              <w:right w:val="single" w:sz="8" w:space="0" w:color="auto"/>
            </w:tcBorders>
            <w:shd w:val="clear" w:color="auto" w:fill="auto"/>
            <w:vAlign w:val="bottom"/>
            <w:hideMark/>
          </w:tcPr>
          <w:p w14:paraId="28DF905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20850</w:t>
            </w:r>
          </w:p>
        </w:tc>
        <w:tc>
          <w:tcPr>
            <w:tcW w:w="290" w:type="pct"/>
            <w:tcBorders>
              <w:top w:val="nil"/>
              <w:left w:val="nil"/>
              <w:bottom w:val="single" w:sz="8" w:space="0" w:color="auto"/>
              <w:right w:val="single" w:sz="8" w:space="0" w:color="auto"/>
            </w:tcBorders>
            <w:shd w:val="clear" w:color="auto" w:fill="auto"/>
            <w:vAlign w:val="bottom"/>
            <w:hideMark/>
          </w:tcPr>
          <w:p w14:paraId="23B1535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19550</w:t>
            </w:r>
          </w:p>
        </w:tc>
        <w:tc>
          <w:tcPr>
            <w:tcW w:w="290" w:type="pct"/>
            <w:tcBorders>
              <w:top w:val="nil"/>
              <w:left w:val="nil"/>
              <w:bottom w:val="single" w:sz="8" w:space="0" w:color="auto"/>
              <w:right w:val="single" w:sz="8" w:space="0" w:color="auto"/>
            </w:tcBorders>
            <w:shd w:val="clear" w:color="auto" w:fill="auto"/>
            <w:vAlign w:val="bottom"/>
            <w:hideMark/>
          </w:tcPr>
          <w:p w14:paraId="64D7F6F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21750</w:t>
            </w:r>
          </w:p>
        </w:tc>
        <w:tc>
          <w:tcPr>
            <w:tcW w:w="290" w:type="pct"/>
            <w:tcBorders>
              <w:top w:val="nil"/>
              <w:left w:val="nil"/>
              <w:bottom w:val="single" w:sz="8" w:space="0" w:color="auto"/>
              <w:right w:val="single" w:sz="8" w:space="0" w:color="auto"/>
            </w:tcBorders>
            <w:shd w:val="clear" w:color="auto" w:fill="auto"/>
            <w:vAlign w:val="bottom"/>
            <w:hideMark/>
          </w:tcPr>
          <w:p w14:paraId="4C2B50C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22350</w:t>
            </w:r>
          </w:p>
        </w:tc>
        <w:tc>
          <w:tcPr>
            <w:tcW w:w="290" w:type="pct"/>
            <w:tcBorders>
              <w:top w:val="nil"/>
              <w:left w:val="nil"/>
              <w:bottom w:val="single" w:sz="8" w:space="0" w:color="auto"/>
              <w:right w:val="single" w:sz="8" w:space="0" w:color="auto"/>
            </w:tcBorders>
            <w:shd w:val="clear" w:color="auto" w:fill="auto"/>
            <w:vAlign w:val="bottom"/>
            <w:hideMark/>
          </w:tcPr>
          <w:p w14:paraId="34C7C33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20050</w:t>
            </w:r>
          </w:p>
        </w:tc>
        <w:tc>
          <w:tcPr>
            <w:tcW w:w="290" w:type="pct"/>
            <w:tcBorders>
              <w:top w:val="nil"/>
              <w:left w:val="nil"/>
              <w:bottom w:val="single" w:sz="8" w:space="0" w:color="auto"/>
              <w:right w:val="single" w:sz="8" w:space="0" w:color="auto"/>
            </w:tcBorders>
            <w:shd w:val="clear" w:color="auto" w:fill="auto"/>
            <w:vAlign w:val="bottom"/>
            <w:hideMark/>
          </w:tcPr>
          <w:p w14:paraId="6E988FF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20350</w:t>
            </w:r>
          </w:p>
        </w:tc>
        <w:tc>
          <w:tcPr>
            <w:tcW w:w="290" w:type="pct"/>
            <w:tcBorders>
              <w:top w:val="nil"/>
              <w:left w:val="nil"/>
              <w:bottom w:val="single" w:sz="8" w:space="0" w:color="auto"/>
              <w:right w:val="single" w:sz="8" w:space="0" w:color="auto"/>
            </w:tcBorders>
            <w:shd w:val="clear" w:color="auto" w:fill="auto"/>
            <w:vAlign w:val="bottom"/>
            <w:hideMark/>
          </w:tcPr>
          <w:p w14:paraId="6DD7A3A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19350</w:t>
            </w:r>
          </w:p>
        </w:tc>
        <w:tc>
          <w:tcPr>
            <w:tcW w:w="290" w:type="pct"/>
            <w:tcBorders>
              <w:top w:val="nil"/>
              <w:left w:val="nil"/>
              <w:bottom w:val="single" w:sz="8" w:space="0" w:color="auto"/>
              <w:right w:val="single" w:sz="8" w:space="0" w:color="auto"/>
            </w:tcBorders>
            <w:shd w:val="clear" w:color="auto" w:fill="auto"/>
            <w:vAlign w:val="bottom"/>
            <w:hideMark/>
          </w:tcPr>
          <w:p w14:paraId="04AF702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18550</w:t>
            </w:r>
          </w:p>
        </w:tc>
        <w:tc>
          <w:tcPr>
            <w:tcW w:w="290" w:type="pct"/>
            <w:tcBorders>
              <w:top w:val="nil"/>
              <w:left w:val="nil"/>
              <w:bottom w:val="single" w:sz="8" w:space="0" w:color="auto"/>
              <w:right w:val="single" w:sz="8" w:space="0" w:color="auto"/>
            </w:tcBorders>
            <w:shd w:val="clear" w:color="auto" w:fill="auto"/>
            <w:vAlign w:val="bottom"/>
            <w:hideMark/>
          </w:tcPr>
          <w:p w14:paraId="596F551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244700</w:t>
            </w:r>
          </w:p>
        </w:tc>
        <w:tc>
          <w:tcPr>
            <w:tcW w:w="388" w:type="pct"/>
            <w:tcBorders>
              <w:top w:val="nil"/>
              <w:left w:val="nil"/>
              <w:bottom w:val="single" w:sz="8" w:space="0" w:color="auto"/>
              <w:right w:val="single" w:sz="8" w:space="0" w:color="auto"/>
            </w:tcBorders>
            <w:shd w:val="clear" w:color="auto" w:fill="auto"/>
            <w:noWrap/>
            <w:vAlign w:val="bottom"/>
            <w:hideMark/>
          </w:tcPr>
          <w:p w14:paraId="1F1F94D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14450</w:t>
            </w:r>
          </w:p>
        </w:tc>
        <w:tc>
          <w:tcPr>
            <w:tcW w:w="388" w:type="pct"/>
            <w:tcBorders>
              <w:top w:val="nil"/>
              <w:left w:val="nil"/>
              <w:bottom w:val="single" w:sz="8" w:space="0" w:color="auto"/>
              <w:right w:val="single" w:sz="8" w:space="0" w:color="auto"/>
            </w:tcBorders>
            <w:shd w:val="clear" w:color="auto" w:fill="auto"/>
            <w:noWrap/>
            <w:vAlign w:val="bottom"/>
            <w:hideMark/>
          </w:tcPr>
          <w:p w14:paraId="199ECFC2"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18100</w:t>
            </w:r>
          </w:p>
        </w:tc>
      </w:tr>
      <w:tr w:rsidR="00004969" w:rsidRPr="00434392" w14:paraId="26A83374" w14:textId="77777777" w:rsidTr="002A03BE">
        <w:trPr>
          <w:trHeight w:val="330"/>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7C4A4159" w14:textId="77777777" w:rsidR="002A03BE" w:rsidRPr="00434392" w:rsidRDefault="006906B3" w:rsidP="009F5252">
            <w:pPr>
              <w:spacing w:line="360" w:lineRule="auto"/>
              <w:jc w:val="both"/>
              <w:rPr>
                <w:rFonts w:ascii="Arial" w:eastAsia="Times New Roman" w:hAnsi="Arial" w:cs="Arial"/>
                <w:b/>
                <w:bCs/>
                <w:color w:val="000000" w:themeColor="text1"/>
                <w:lang w:val="en-GB" w:eastAsia="en-IN"/>
              </w:rPr>
            </w:pPr>
            <w:r w:rsidRPr="00434392">
              <w:rPr>
                <w:rFonts w:ascii="Arial" w:eastAsia="Times New Roman" w:hAnsi="Arial" w:cs="Arial"/>
                <w:b/>
                <w:bCs/>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47B9FD6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453C0F72"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2C2961E1"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4A9CC9E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7BFB9D74"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7ED45DD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342177F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0305389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7A58F994"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426BA53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36AE28E4"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52637A9C"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4D638CF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388" w:type="pct"/>
            <w:tcBorders>
              <w:top w:val="nil"/>
              <w:left w:val="nil"/>
              <w:bottom w:val="single" w:sz="8" w:space="0" w:color="auto"/>
              <w:right w:val="single" w:sz="8" w:space="0" w:color="auto"/>
            </w:tcBorders>
            <w:shd w:val="clear" w:color="auto" w:fill="auto"/>
            <w:noWrap/>
            <w:vAlign w:val="bottom"/>
            <w:hideMark/>
          </w:tcPr>
          <w:p w14:paraId="7F238E7B"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388" w:type="pct"/>
            <w:tcBorders>
              <w:top w:val="nil"/>
              <w:left w:val="nil"/>
              <w:bottom w:val="single" w:sz="8" w:space="0" w:color="auto"/>
              <w:right w:val="single" w:sz="8" w:space="0" w:color="auto"/>
            </w:tcBorders>
            <w:shd w:val="clear" w:color="auto" w:fill="auto"/>
            <w:noWrap/>
            <w:vAlign w:val="bottom"/>
            <w:hideMark/>
          </w:tcPr>
          <w:p w14:paraId="121E1214"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r>
      <w:tr w:rsidR="00004969" w:rsidRPr="00434392" w14:paraId="2A28AE28" w14:textId="77777777" w:rsidTr="002A03BE">
        <w:trPr>
          <w:trHeight w:val="330"/>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1DCAA6BC"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026B399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668E022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70F6060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29536782"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7FB6BC04"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2057E4D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66F2912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02B658F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288085A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659423CC"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7F2E2891"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28D72C4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61C96A8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388" w:type="pct"/>
            <w:tcBorders>
              <w:top w:val="nil"/>
              <w:left w:val="nil"/>
              <w:bottom w:val="single" w:sz="8" w:space="0" w:color="auto"/>
              <w:right w:val="single" w:sz="8" w:space="0" w:color="auto"/>
            </w:tcBorders>
            <w:shd w:val="clear" w:color="auto" w:fill="auto"/>
            <w:noWrap/>
            <w:vAlign w:val="bottom"/>
            <w:hideMark/>
          </w:tcPr>
          <w:p w14:paraId="0709216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388" w:type="pct"/>
            <w:tcBorders>
              <w:top w:val="nil"/>
              <w:left w:val="nil"/>
              <w:bottom w:val="single" w:sz="8" w:space="0" w:color="auto"/>
              <w:right w:val="single" w:sz="8" w:space="0" w:color="auto"/>
            </w:tcBorders>
            <w:shd w:val="clear" w:color="auto" w:fill="auto"/>
            <w:noWrap/>
            <w:vAlign w:val="bottom"/>
            <w:hideMark/>
          </w:tcPr>
          <w:p w14:paraId="04541EA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r>
      <w:tr w:rsidR="00004969" w:rsidRPr="00434392" w14:paraId="50EAC551" w14:textId="77777777" w:rsidTr="002A03BE">
        <w:trPr>
          <w:trHeight w:val="645"/>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75AE04ED" w14:textId="77777777" w:rsidR="002A03BE" w:rsidRPr="00434392" w:rsidRDefault="006906B3" w:rsidP="009F5252">
            <w:pPr>
              <w:spacing w:line="360" w:lineRule="auto"/>
              <w:jc w:val="both"/>
              <w:rPr>
                <w:rFonts w:ascii="Arial" w:eastAsia="Times New Roman" w:hAnsi="Arial" w:cs="Arial"/>
                <w:b/>
                <w:bCs/>
                <w:color w:val="000000" w:themeColor="text1"/>
                <w:lang w:val="en-GB" w:eastAsia="en-IN"/>
              </w:rPr>
            </w:pPr>
            <w:r w:rsidRPr="00434392">
              <w:rPr>
                <w:rFonts w:ascii="Arial" w:eastAsia="Times New Roman" w:hAnsi="Arial" w:cs="Arial"/>
                <w:b/>
                <w:bCs/>
                <w:color w:val="000000" w:themeColor="text1"/>
                <w:lang w:val="en-GB" w:eastAsia="en-IN"/>
              </w:rPr>
              <w:lastRenderedPageBreak/>
              <w:t>Fixed Costs:</w:t>
            </w:r>
          </w:p>
        </w:tc>
        <w:tc>
          <w:tcPr>
            <w:tcW w:w="290" w:type="pct"/>
            <w:tcBorders>
              <w:top w:val="nil"/>
              <w:left w:val="nil"/>
              <w:bottom w:val="single" w:sz="8" w:space="0" w:color="auto"/>
              <w:right w:val="single" w:sz="8" w:space="0" w:color="auto"/>
            </w:tcBorders>
            <w:shd w:val="clear" w:color="auto" w:fill="auto"/>
            <w:vAlign w:val="bottom"/>
            <w:hideMark/>
          </w:tcPr>
          <w:p w14:paraId="2FFFF47B"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0952DA3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4A8B41E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5B6C42C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634A18B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2CA40C1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2C6F8FE4"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4EEFDBA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62CA1D2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7ECD8E0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2ECE7E1B"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42C8AA7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290" w:type="pct"/>
            <w:tcBorders>
              <w:top w:val="nil"/>
              <w:left w:val="nil"/>
              <w:bottom w:val="single" w:sz="8" w:space="0" w:color="auto"/>
              <w:right w:val="single" w:sz="8" w:space="0" w:color="auto"/>
            </w:tcBorders>
            <w:shd w:val="clear" w:color="auto" w:fill="auto"/>
            <w:vAlign w:val="bottom"/>
            <w:hideMark/>
          </w:tcPr>
          <w:p w14:paraId="273FD30C"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388" w:type="pct"/>
            <w:tcBorders>
              <w:top w:val="nil"/>
              <w:left w:val="nil"/>
              <w:bottom w:val="single" w:sz="8" w:space="0" w:color="auto"/>
              <w:right w:val="single" w:sz="8" w:space="0" w:color="auto"/>
            </w:tcBorders>
            <w:shd w:val="clear" w:color="auto" w:fill="auto"/>
            <w:noWrap/>
            <w:vAlign w:val="bottom"/>
            <w:hideMark/>
          </w:tcPr>
          <w:p w14:paraId="569041F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c>
          <w:tcPr>
            <w:tcW w:w="388" w:type="pct"/>
            <w:tcBorders>
              <w:top w:val="nil"/>
              <w:left w:val="nil"/>
              <w:bottom w:val="single" w:sz="8" w:space="0" w:color="auto"/>
              <w:right w:val="single" w:sz="8" w:space="0" w:color="auto"/>
            </w:tcBorders>
            <w:shd w:val="clear" w:color="auto" w:fill="auto"/>
            <w:noWrap/>
            <w:vAlign w:val="bottom"/>
            <w:hideMark/>
          </w:tcPr>
          <w:p w14:paraId="773F429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w:t>
            </w:r>
          </w:p>
        </w:tc>
      </w:tr>
      <w:tr w:rsidR="00004969" w:rsidRPr="00434392" w14:paraId="72F86B24" w14:textId="77777777" w:rsidTr="002A03BE">
        <w:trPr>
          <w:trHeight w:val="645"/>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59A09741"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Salaries 1</w:t>
            </w:r>
          </w:p>
        </w:tc>
        <w:tc>
          <w:tcPr>
            <w:tcW w:w="290" w:type="pct"/>
            <w:tcBorders>
              <w:top w:val="nil"/>
              <w:left w:val="nil"/>
              <w:bottom w:val="single" w:sz="8" w:space="0" w:color="auto"/>
              <w:right w:val="single" w:sz="8" w:space="0" w:color="auto"/>
            </w:tcBorders>
            <w:shd w:val="clear" w:color="auto" w:fill="auto"/>
            <w:vAlign w:val="bottom"/>
            <w:hideMark/>
          </w:tcPr>
          <w:p w14:paraId="00D788DC"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495</w:t>
            </w:r>
          </w:p>
        </w:tc>
        <w:tc>
          <w:tcPr>
            <w:tcW w:w="290" w:type="pct"/>
            <w:tcBorders>
              <w:top w:val="nil"/>
              <w:left w:val="nil"/>
              <w:bottom w:val="single" w:sz="8" w:space="0" w:color="auto"/>
              <w:right w:val="single" w:sz="8" w:space="0" w:color="auto"/>
            </w:tcBorders>
            <w:shd w:val="clear" w:color="auto" w:fill="auto"/>
            <w:vAlign w:val="bottom"/>
            <w:hideMark/>
          </w:tcPr>
          <w:p w14:paraId="67AA1724"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495</w:t>
            </w:r>
          </w:p>
        </w:tc>
        <w:tc>
          <w:tcPr>
            <w:tcW w:w="290" w:type="pct"/>
            <w:tcBorders>
              <w:top w:val="nil"/>
              <w:left w:val="nil"/>
              <w:bottom w:val="single" w:sz="8" w:space="0" w:color="auto"/>
              <w:right w:val="single" w:sz="8" w:space="0" w:color="auto"/>
            </w:tcBorders>
            <w:shd w:val="clear" w:color="auto" w:fill="auto"/>
            <w:vAlign w:val="bottom"/>
            <w:hideMark/>
          </w:tcPr>
          <w:p w14:paraId="0346BB44"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495</w:t>
            </w:r>
          </w:p>
        </w:tc>
        <w:tc>
          <w:tcPr>
            <w:tcW w:w="290" w:type="pct"/>
            <w:tcBorders>
              <w:top w:val="nil"/>
              <w:left w:val="nil"/>
              <w:bottom w:val="single" w:sz="8" w:space="0" w:color="auto"/>
              <w:right w:val="single" w:sz="8" w:space="0" w:color="auto"/>
            </w:tcBorders>
            <w:shd w:val="clear" w:color="auto" w:fill="auto"/>
            <w:vAlign w:val="bottom"/>
            <w:hideMark/>
          </w:tcPr>
          <w:p w14:paraId="4B8ACFF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495</w:t>
            </w:r>
          </w:p>
        </w:tc>
        <w:tc>
          <w:tcPr>
            <w:tcW w:w="290" w:type="pct"/>
            <w:tcBorders>
              <w:top w:val="nil"/>
              <w:left w:val="nil"/>
              <w:bottom w:val="single" w:sz="8" w:space="0" w:color="auto"/>
              <w:right w:val="single" w:sz="8" w:space="0" w:color="auto"/>
            </w:tcBorders>
            <w:shd w:val="clear" w:color="auto" w:fill="auto"/>
            <w:vAlign w:val="bottom"/>
            <w:hideMark/>
          </w:tcPr>
          <w:p w14:paraId="2758C2F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495</w:t>
            </w:r>
          </w:p>
        </w:tc>
        <w:tc>
          <w:tcPr>
            <w:tcW w:w="290" w:type="pct"/>
            <w:tcBorders>
              <w:top w:val="nil"/>
              <w:left w:val="nil"/>
              <w:bottom w:val="single" w:sz="8" w:space="0" w:color="auto"/>
              <w:right w:val="single" w:sz="8" w:space="0" w:color="auto"/>
            </w:tcBorders>
            <w:shd w:val="clear" w:color="auto" w:fill="auto"/>
            <w:vAlign w:val="bottom"/>
            <w:hideMark/>
          </w:tcPr>
          <w:p w14:paraId="133B9FB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495</w:t>
            </w:r>
          </w:p>
        </w:tc>
        <w:tc>
          <w:tcPr>
            <w:tcW w:w="290" w:type="pct"/>
            <w:tcBorders>
              <w:top w:val="nil"/>
              <w:left w:val="nil"/>
              <w:bottom w:val="single" w:sz="8" w:space="0" w:color="auto"/>
              <w:right w:val="single" w:sz="8" w:space="0" w:color="auto"/>
            </w:tcBorders>
            <w:shd w:val="clear" w:color="auto" w:fill="auto"/>
            <w:vAlign w:val="bottom"/>
            <w:hideMark/>
          </w:tcPr>
          <w:p w14:paraId="716A4B1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530</w:t>
            </w:r>
          </w:p>
        </w:tc>
        <w:tc>
          <w:tcPr>
            <w:tcW w:w="290" w:type="pct"/>
            <w:tcBorders>
              <w:top w:val="nil"/>
              <w:left w:val="nil"/>
              <w:bottom w:val="single" w:sz="8" w:space="0" w:color="auto"/>
              <w:right w:val="single" w:sz="8" w:space="0" w:color="auto"/>
            </w:tcBorders>
            <w:shd w:val="clear" w:color="auto" w:fill="auto"/>
            <w:vAlign w:val="bottom"/>
            <w:hideMark/>
          </w:tcPr>
          <w:p w14:paraId="15CF08D2"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530</w:t>
            </w:r>
          </w:p>
        </w:tc>
        <w:tc>
          <w:tcPr>
            <w:tcW w:w="290" w:type="pct"/>
            <w:tcBorders>
              <w:top w:val="nil"/>
              <w:left w:val="nil"/>
              <w:bottom w:val="single" w:sz="8" w:space="0" w:color="auto"/>
              <w:right w:val="single" w:sz="8" w:space="0" w:color="auto"/>
            </w:tcBorders>
            <w:shd w:val="clear" w:color="auto" w:fill="auto"/>
            <w:vAlign w:val="bottom"/>
            <w:hideMark/>
          </w:tcPr>
          <w:p w14:paraId="42922FF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530</w:t>
            </w:r>
          </w:p>
        </w:tc>
        <w:tc>
          <w:tcPr>
            <w:tcW w:w="290" w:type="pct"/>
            <w:tcBorders>
              <w:top w:val="nil"/>
              <w:left w:val="nil"/>
              <w:bottom w:val="single" w:sz="8" w:space="0" w:color="auto"/>
              <w:right w:val="single" w:sz="8" w:space="0" w:color="auto"/>
            </w:tcBorders>
            <w:shd w:val="clear" w:color="auto" w:fill="auto"/>
            <w:vAlign w:val="bottom"/>
            <w:hideMark/>
          </w:tcPr>
          <w:p w14:paraId="7D45E73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530</w:t>
            </w:r>
          </w:p>
        </w:tc>
        <w:tc>
          <w:tcPr>
            <w:tcW w:w="290" w:type="pct"/>
            <w:tcBorders>
              <w:top w:val="nil"/>
              <w:left w:val="nil"/>
              <w:bottom w:val="single" w:sz="8" w:space="0" w:color="auto"/>
              <w:right w:val="single" w:sz="8" w:space="0" w:color="auto"/>
            </w:tcBorders>
            <w:shd w:val="clear" w:color="auto" w:fill="auto"/>
            <w:vAlign w:val="bottom"/>
            <w:hideMark/>
          </w:tcPr>
          <w:p w14:paraId="7DC54CA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530</w:t>
            </w:r>
          </w:p>
        </w:tc>
        <w:tc>
          <w:tcPr>
            <w:tcW w:w="290" w:type="pct"/>
            <w:tcBorders>
              <w:top w:val="nil"/>
              <w:left w:val="nil"/>
              <w:bottom w:val="single" w:sz="8" w:space="0" w:color="auto"/>
              <w:right w:val="single" w:sz="8" w:space="0" w:color="auto"/>
            </w:tcBorders>
            <w:shd w:val="clear" w:color="auto" w:fill="auto"/>
            <w:vAlign w:val="bottom"/>
            <w:hideMark/>
          </w:tcPr>
          <w:p w14:paraId="151A8AB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530</w:t>
            </w:r>
          </w:p>
        </w:tc>
        <w:tc>
          <w:tcPr>
            <w:tcW w:w="290" w:type="pct"/>
            <w:tcBorders>
              <w:top w:val="nil"/>
              <w:left w:val="nil"/>
              <w:bottom w:val="single" w:sz="8" w:space="0" w:color="auto"/>
              <w:right w:val="single" w:sz="8" w:space="0" w:color="auto"/>
            </w:tcBorders>
            <w:shd w:val="clear" w:color="auto" w:fill="auto"/>
            <w:vAlign w:val="bottom"/>
            <w:hideMark/>
          </w:tcPr>
          <w:p w14:paraId="3649806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6150</w:t>
            </w:r>
          </w:p>
        </w:tc>
        <w:tc>
          <w:tcPr>
            <w:tcW w:w="388" w:type="pct"/>
            <w:tcBorders>
              <w:top w:val="nil"/>
              <w:left w:val="nil"/>
              <w:bottom w:val="single" w:sz="8" w:space="0" w:color="auto"/>
              <w:right w:val="single" w:sz="8" w:space="0" w:color="auto"/>
            </w:tcBorders>
            <w:shd w:val="clear" w:color="auto" w:fill="auto"/>
            <w:vAlign w:val="bottom"/>
            <w:hideMark/>
          </w:tcPr>
          <w:p w14:paraId="3CCFC00B"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7450</w:t>
            </w:r>
          </w:p>
        </w:tc>
        <w:tc>
          <w:tcPr>
            <w:tcW w:w="388" w:type="pct"/>
            <w:tcBorders>
              <w:top w:val="nil"/>
              <w:left w:val="nil"/>
              <w:bottom w:val="single" w:sz="8" w:space="0" w:color="auto"/>
              <w:right w:val="single" w:sz="8" w:space="0" w:color="auto"/>
            </w:tcBorders>
            <w:shd w:val="clear" w:color="auto" w:fill="auto"/>
            <w:vAlign w:val="bottom"/>
            <w:hideMark/>
          </w:tcPr>
          <w:p w14:paraId="09072A8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8500</w:t>
            </w:r>
          </w:p>
        </w:tc>
      </w:tr>
      <w:tr w:rsidR="00004969" w:rsidRPr="00434392" w14:paraId="3DA27ACB" w14:textId="77777777" w:rsidTr="002A03BE">
        <w:trPr>
          <w:trHeight w:val="330"/>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3F3330F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Rent.</w:t>
            </w:r>
          </w:p>
        </w:tc>
        <w:tc>
          <w:tcPr>
            <w:tcW w:w="290" w:type="pct"/>
            <w:tcBorders>
              <w:top w:val="nil"/>
              <w:left w:val="nil"/>
              <w:bottom w:val="single" w:sz="8" w:space="0" w:color="auto"/>
              <w:right w:val="single" w:sz="8" w:space="0" w:color="auto"/>
            </w:tcBorders>
            <w:shd w:val="clear" w:color="auto" w:fill="auto"/>
            <w:vAlign w:val="bottom"/>
            <w:hideMark/>
          </w:tcPr>
          <w:p w14:paraId="29E9B14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220</w:t>
            </w:r>
          </w:p>
        </w:tc>
        <w:tc>
          <w:tcPr>
            <w:tcW w:w="290" w:type="pct"/>
            <w:tcBorders>
              <w:top w:val="nil"/>
              <w:left w:val="nil"/>
              <w:bottom w:val="single" w:sz="8" w:space="0" w:color="auto"/>
              <w:right w:val="single" w:sz="8" w:space="0" w:color="auto"/>
            </w:tcBorders>
            <w:shd w:val="clear" w:color="auto" w:fill="auto"/>
            <w:vAlign w:val="bottom"/>
            <w:hideMark/>
          </w:tcPr>
          <w:p w14:paraId="0542797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220</w:t>
            </w:r>
          </w:p>
        </w:tc>
        <w:tc>
          <w:tcPr>
            <w:tcW w:w="290" w:type="pct"/>
            <w:tcBorders>
              <w:top w:val="nil"/>
              <w:left w:val="nil"/>
              <w:bottom w:val="single" w:sz="8" w:space="0" w:color="auto"/>
              <w:right w:val="single" w:sz="8" w:space="0" w:color="auto"/>
            </w:tcBorders>
            <w:shd w:val="clear" w:color="auto" w:fill="auto"/>
            <w:vAlign w:val="bottom"/>
            <w:hideMark/>
          </w:tcPr>
          <w:p w14:paraId="623B669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220</w:t>
            </w:r>
          </w:p>
        </w:tc>
        <w:tc>
          <w:tcPr>
            <w:tcW w:w="290" w:type="pct"/>
            <w:tcBorders>
              <w:top w:val="nil"/>
              <w:left w:val="nil"/>
              <w:bottom w:val="single" w:sz="8" w:space="0" w:color="auto"/>
              <w:right w:val="single" w:sz="8" w:space="0" w:color="auto"/>
            </w:tcBorders>
            <w:shd w:val="clear" w:color="auto" w:fill="auto"/>
            <w:vAlign w:val="bottom"/>
            <w:hideMark/>
          </w:tcPr>
          <w:p w14:paraId="1BDB487C"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220</w:t>
            </w:r>
          </w:p>
        </w:tc>
        <w:tc>
          <w:tcPr>
            <w:tcW w:w="290" w:type="pct"/>
            <w:tcBorders>
              <w:top w:val="nil"/>
              <w:left w:val="nil"/>
              <w:bottom w:val="single" w:sz="8" w:space="0" w:color="auto"/>
              <w:right w:val="single" w:sz="8" w:space="0" w:color="auto"/>
            </w:tcBorders>
            <w:shd w:val="clear" w:color="auto" w:fill="auto"/>
            <w:vAlign w:val="bottom"/>
            <w:hideMark/>
          </w:tcPr>
          <w:p w14:paraId="4678752B"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220</w:t>
            </w:r>
          </w:p>
        </w:tc>
        <w:tc>
          <w:tcPr>
            <w:tcW w:w="290" w:type="pct"/>
            <w:tcBorders>
              <w:top w:val="nil"/>
              <w:left w:val="nil"/>
              <w:bottom w:val="single" w:sz="8" w:space="0" w:color="auto"/>
              <w:right w:val="single" w:sz="8" w:space="0" w:color="auto"/>
            </w:tcBorders>
            <w:shd w:val="clear" w:color="auto" w:fill="auto"/>
            <w:vAlign w:val="bottom"/>
            <w:hideMark/>
          </w:tcPr>
          <w:p w14:paraId="1633CE5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220</w:t>
            </w:r>
          </w:p>
        </w:tc>
        <w:tc>
          <w:tcPr>
            <w:tcW w:w="290" w:type="pct"/>
            <w:tcBorders>
              <w:top w:val="nil"/>
              <w:left w:val="nil"/>
              <w:bottom w:val="single" w:sz="8" w:space="0" w:color="auto"/>
              <w:right w:val="single" w:sz="8" w:space="0" w:color="auto"/>
            </w:tcBorders>
            <w:shd w:val="clear" w:color="auto" w:fill="auto"/>
            <w:vAlign w:val="bottom"/>
            <w:hideMark/>
          </w:tcPr>
          <w:p w14:paraId="5C7F794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250</w:t>
            </w:r>
          </w:p>
        </w:tc>
        <w:tc>
          <w:tcPr>
            <w:tcW w:w="290" w:type="pct"/>
            <w:tcBorders>
              <w:top w:val="nil"/>
              <w:left w:val="nil"/>
              <w:bottom w:val="single" w:sz="8" w:space="0" w:color="auto"/>
              <w:right w:val="single" w:sz="8" w:space="0" w:color="auto"/>
            </w:tcBorders>
            <w:shd w:val="clear" w:color="auto" w:fill="auto"/>
            <w:vAlign w:val="bottom"/>
            <w:hideMark/>
          </w:tcPr>
          <w:p w14:paraId="215D8ACB"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250</w:t>
            </w:r>
          </w:p>
        </w:tc>
        <w:tc>
          <w:tcPr>
            <w:tcW w:w="290" w:type="pct"/>
            <w:tcBorders>
              <w:top w:val="nil"/>
              <w:left w:val="nil"/>
              <w:bottom w:val="single" w:sz="8" w:space="0" w:color="auto"/>
              <w:right w:val="single" w:sz="8" w:space="0" w:color="auto"/>
            </w:tcBorders>
            <w:shd w:val="clear" w:color="auto" w:fill="auto"/>
            <w:vAlign w:val="bottom"/>
            <w:hideMark/>
          </w:tcPr>
          <w:p w14:paraId="1CA23EF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250</w:t>
            </w:r>
          </w:p>
        </w:tc>
        <w:tc>
          <w:tcPr>
            <w:tcW w:w="290" w:type="pct"/>
            <w:tcBorders>
              <w:top w:val="nil"/>
              <w:left w:val="nil"/>
              <w:bottom w:val="single" w:sz="8" w:space="0" w:color="auto"/>
              <w:right w:val="single" w:sz="8" w:space="0" w:color="auto"/>
            </w:tcBorders>
            <w:shd w:val="clear" w:color="auto" w:fill="auto"/>
            <w:vAlign w:val="bottom"/>
            <w:hideMark/>
          </w:tcPr>
          <w:p w14:paraId="1756BD4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250</w:t>
            </w:r>
          </w:p>
        </w:tc>
        <w:tc>
          <w:tcPr>
            <w:tcW w:w="290" w:type="pct"/>
            <w:tcBorders>
              <w:top w:val="nil"/>
              <w:left w:val="nil"/>
              <w:bottom w:val="single" w:sz="8" w:space="0" w:color="auto"/>
              <w:right w:val="single" w:sz="8" w:space="0" w:color="auto"/>
            </w:tcBorders>
            <w:shd w:val="clear" w:color="auto" w:fill="auto"/>
            <w:vAlign w:val="bottom"/>
            <w:hideMark/>
          </w:tcPr>
          <w:p w14:paraId="75A76EE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250</w:t>
            </w:r>
          </w:p>
        </w:tc>
        <w:tc>
          <w:tcPr>
            <w:tcW w:w="290" w:type="pct"/>
            <w:tcBorders>
              <w:top w:val="nil"/>
              <w:left w:val="nil"/>
              <w:bottom w:val="single" w:sz="8" w:space="0" w:color="auto"/>
              <w:right w:val="single" w:sz="8" w:space="0" w:color="auto"/>
            </w:tcBorders>
            <w:shd w:val="clear" w:color="auto" w:fill="auto"/>
            <w:vAlign w:val="bottom"/>
            <w:hideMark/>
          </w:tcPr>
          <w:p w14:paraId="3356A3A2"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250</w:t>
            </w:r>
          </w:p>
        </w:tc>
        <w:tc>
          <w:tcPr>
            <w:tcW w:w="290" w:type="pct"/>
            <w:tcBorders>
              <w:top w:val="nil"/>
              <w:left w:val="nil"/>
              <w:bottom w:val="single" w:sz="8" w:space="0" w:color="auto"/>
              <w:right w:val="single" w:sz="8" w:space="0" w:color="auto"/>
            </w:tcBorders>
            <w:shd w:val="clear" w:color="auto" w:fill="auto"/>
            <w:vAlign w:val="bottom"/>
            <w:hideMark/>
          </w:tcPr>
          <w:p w14:paraId="1DD04051"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2820</w:t>
            </w:r>
          </w:p>
        </w:tc>
        <w:tc>
          <w:tcPr>
            <w:tcW w:w="388" w:type="pct"/>
            <w:tcBorders>
              <w:top w:val="nil"/>
              <w:left w:val="nil"/>
              <w:bottom w:val="single" w:sz="8" w:space="0" w:color="auto"/>
              <w:right w:val="single" w:sz="8" w:space="0" w:color="auto"/>
            </w:tcBorders>
            <w:shd w:val="clear" w:color="auto" w:fill="auto"/>
            <w:vAlign w:val="bottom"/>
            <w:hideMark/>
          </w:tcPr>
          <w:p w14:paraId="59401B52"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2900</w:t>
            </w:r>
          </w:p>
        </w:tc>
        <w:tc>
          <w:tcPr>
            <w:tcW w:w="388" w:type="pct"/>
            <w:tcBorders>
              <w:top w:val="nil"/>
              <w:left w:val="nil"/>
              <w:bottom w:val="single" w:sz="8" w:space="0" w:color="auto"/>
              <w:right w:val="single" w:sz="8" w:space="0" w:color="auto"/>
            </w:tcBorders>
            <w:shd w:val="clear" w:color="auto" w:fill="auto"/>
            <w:vAlign w:val="bottom"/>
            <w:hideMark/>
          </w:tcPr>
          <w:p w14:paraId="0B6505F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3200</w:t>
            </w:r>
          </w:p>
        </w:tc>
      </w:tr>
      <w:tr w:rsidR="00004969" w:rsidRPr="00434392" w14:paraId="4A24C27B" w14:textId="77777777" w:rsidTr="002A03BE">
        <w:trPr>
          <w:trHeight w:val="330"/>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1D4DA214"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Rates</w:t>
            </w:r>
          </w:p>
        </w:tc>
        <w:tc>
          <w:tcPr>
            <w:tcW w:w="290" w:type="pct"/>
            <w:tcBorders>
              <w:top w:val="nil"/>
              <w:left w:val="nil"/>
              <w:bottom w:val="single" w:sz="8" w:space="0" w:color="auto"/>
              <w:right w:val="single" w:sz="8" w:space="0" w:color="auto"/>
            </w:tcBorders>
            <w:shd w:val="clear" w:color="auto" w:fill="auto"/>
            <w:vAlign w:val="bottom"/>
            <w:hideMark/>
          </w:tcPr>
          <w:p w14:paraId="464F950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50</w:t>
            </w:r>
          </w:p>
        </w:tc>
        <w:tc>
          <w:tcPr>
            <w:tcW w:w="290" w:type="pct"/>
            <w:tcBorders>
              <w:top w:val="nil"/>
              <w:left w:val="nil"/>
              <w:bottom w:val="single" w:sz="8" w:space="0" w:color="auto"/>
              <w:right w:val="single" w:sz="8" w:space="0" w:color="auto"/>
            </w:tcBorders>
            <w:shd w:val="clear" w:color="auto" w:fill="auto"/>
            <w:vAlign w:val="bottom"/>
            <w:hideMark/>
          </w:tcPr>
          <w:p w14:paraId="7616385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50</w:t>
            </w:r>
          </w:p>
        </w:tc>
        <w:tc>
          <w:tcPr>
            <w:tcW w:w="290" w:type="pct"/>
            <w:tcBorders>
              <w:top w:val="nil"/>
              <w:left w:val="nil"/>
              <w:bottom w:val="single" w:sz="8" w:space="0" w:color="auto"/>
              <w:right w:val="single" w:sz="8" w:space="0" w:color="auto"/>
            </w:tcBorders>
            <w:shd w:val="clear" w:color="auto" w:fill="auto"/>
            <w:vAlign w:val="bottom"/>
            <w:hideMark/>
          </w:tcPr>
          <w:p w14:paraId="4D7C3DEB"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50</w:t>
            </w:r>
          </w:p>
        </w:tc>
        <w:tc>
          <w:tcPr>
            <w:tcW w:w="290" w:type="pct"/>
            <w:tcBorders>
              <w:top w:val="nil"/>
              <w:left w:val="nil"/>
              <w:bottom w:val="single" w:sz="8" w:space="0" w:color="auto"/>
              <w:right w:val="single" w:sz="8" w:space="0" w:color="auto"/>
            </w:tcBorders>
            <w:shd w:val="clear" w:color="auto" w:fill="auto"/>
            <w:vAlign w:val="bottom"/>
            <w:hideMark/>
          </w:tcPr>
          <w:p w14:paraId="326031D2"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50</w:t>
            </w:r>
          </w:p>
        </w:tc>
        <w:tc>
          <w:tcPr>
            <w:tcW w:w="290" w:type="pct"/>
            <w:tcBorders>
              <w:top w:val="nil"/>
              <w:left w:val="nil"/>
              <w:bottom w:val="single" w:sz="8" w:space="0" w:color="auto"/>
              <w:right w:val="single" w:sz="8" w:space="0" w:color="auto"/>
            </w:tcBorders>
            <w:shd w:val="clear" w:color="auto" w:fill="auto"/>
            <w:vAlign w:val="bottom"/>
            <w:hideMark/>
          </w:tcPr>
          <w:p w14:paraId="2F6409C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50</w:t>
            </w:r>
          </w:p>
        </w:tc>
        <w:tc>
          <w:tcPr>
            <w:tcW w:w="290" w:type="pct"/>
            <w:tcBorders>
              <w:top w:val="nil"/>
              <w:left w:val="nil"/>
              <w:bottom w:val="single" w:sz="8" w:space="0" w:color="auto"/>
              <w:right w:val="single" w:sz="8" w:space="0" w:color="auto"/>
            </w:tcBorders>
            <w:shd w:val="clear" w:color="auto" w:fill="auto"/>
            <w:vAlign w:val="bottom"/>
            <w:hideMark/>
          </w:tcPr>
          <w:p w14:paraId="2BD7CB8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50</w:t>
            </w:r>
          </w:p>
        </w:tc>
        <w:tc>
          <w:tcPr>
            <w:tcW w:w="290" w:type="pct"/>
            <w:tcBorders>
              <w:top w:val="nil"/>
              <w:left w:val="nil"/>
              <w:bottom w:val="single" w:sz="8" w:space="0" w:color="auto"/>
              <w:right w:val="single" w:sz="8" w:space="0" w:color="auto"/>
            </w:tcBorders>
            <w:shd w:val="clear" w:color="auto" w:fill="auto"/>
            <w:vAlign w:val="bottom"/>
            <w:hideMark/>
          </w:tcPr>
          <w:p w14:paraId="10A777F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60</w:t>
            </w:r>
          </w:p>
        </w:tc>
        <w:tc>
          <w:tcPr>
            <w:tcW w:w="290" w:type="pct"/>
            <w:tcBorders>
              <w:top w:val="nil"/>
              <w:left w:val="nil"/>
              <w:bottom w:val="single" w:sz="8" w:space="0" w:color="auto"/>
              <w:right w:val="single" w:sz="8" w:space="0" w:color="auto"/>
            </w:tcBorders>
            <w:shd w:val="clear" w:color="auto" w:fill="auto"/>
            <w:vAlign w:val="bottom"/>
            <w:hideMark/>
          </w:tcPr>
          <w:p w14:paraId="03B1557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60</w:t>
            </w:r>
          </w:p>
        </w:tc>
        <w:tc>
          <w:tcPr>
            <w:tcW w:w="290" w:type="pct"/>
            <w:tcBorders>
              <w:top w:val="nil"/>
              <w:left w:val="nil"/>
              <w:bottom w:val="single" w:sz="8" w:space="0" w:color="auto"/>
              <w:right w:val="single" w:sz="8" w:space="0" w:color="auto"/>
            </w:tcBorders>
            <w:shd w:val="clear" w:color="auto" w:fill="auto"/>
            <w:vAlign w:val="bottom"/>
            <w:hideMark/>
          </w:tcPr>
          <w:p w14:paraId="45283B7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60</w:t>
            </w:r>
          </w:p>
        </w:tc>
        <w:tc>
          <w:tcPr>
            <w:tcW w:w="290" w:type="pct"/>
            <w:tcBorders>
              <w:top w:val="nil"/>
              <w:left w:val="nil"/>
              <w:bottom w:val="single" w:sz="8" w:space="0" w:color="auto"/>
              <w:right w:val="single" w:sz="8" w:space="0" w:color="auto"/>
            </w:tcBorders>
            <w:shd w:val="clear" w:color="auto" w:fill="auto"/>
            <w:vAlign w:val="bottom"/>
            <w:hideMark/>
          </w:tcPr>
          <w:p w14:paraId="337E863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60</w:t>
            </w:r>
          </w:p>
        </w:tc>
        <w:tc>
          <w:tcPr>
            <w:tcW w:w="290" w:type="pct"/>
            <w:tcBorders>
              <w:top w:val="nil"/>
              <w:left w:val="nil"/>
              <w:bottom w:val="single" w:sz="8" w:space="0" w:color="auto"/>
              <w:right w:val="single" w:sz="8" w:space="0" w:color="auto"/>
            </w:tcBorders>
            <w:shd w:val="clear" w:color="auto" w:fill="auto"/>
            <w:vAlign w:val="bottom"/>
            <w:hideMark/>
          </w:tcPr>
          <w:p w14:paraId="17EFF67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60</w:t>
            </w:r>
          </w:p>
        </w:tc>
        <w:tc>
          <w:tcPr>
            <w:tcW w:w="290" w:type="pct"/>
            <w:tcBorders>
              <w:top w:val="nil"/>
              <w:left w:val="nil"/>
              <w:bottom w:val="single" w:sz="8" w:space="0" w:color="auto"/>
              <w:right w:val="single" w:sz="8" w:space="0" w:color="auto"/>
            </w:tcBorders>
            <w:shd w:val="clear" w:color="auto" w:fill="auto"/>
            <w:vAlign w:val="bottom"/>
            <w:hideMark/>
          </w:tcPr>
          <w:p w14:paraId="6BCE670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60</w:t>
            </w:r>
          </w:p>
        </w:tc>
        <w:tc>
          <w:tcPr>
            <w:tcW w:w="290" w:type="pct"/>
            <w:tcBorders>
              <w:top w:val="nil"/>
              <w:left w:val="nil"/>
              <w:bottom w:val="single" w:sz="8" w:space="0" w:color="auto"/>
              <w:right w:val="single" w:sz="8" w:space="0" w:color="auto"/>
            </w:tcBorders>
            <w:shd w:val="clear" w:color="auto" w:fill="auto"/>
            <w:vAlign w:val="bottom"/>
            <w:hideMark/>
          </w:tcPr>
          <w:p w14:paraId="68535BCB"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660</w:t>
            </w:r>
          </w:p>
        </w:tc>
        <w:tc>
          <w:tcPr>
            <w:tcW w:w="388" w:type="pct"/>
            <w:tcBorders>
              <w:top w:val="nil"/>
              <w:left w:val="nil"/>
              <w:bottom w:val="single" w:sz="8" w:space="0" w:color="auto"/>
              <w:right w:val="single" w:sz="8" w:space="0" w:color="auto"/>
            </w:tcBorders>
            <w:shd w:val="clear" w:color="auto" w:fill="auto"/>
            <w:vAlign w:val="bottom"/>
            <w:hideMark/>
          </w:tcPr>
          <w:p w14:paraId="60F57C72"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750</w:t>
            </w:r>
          </w:p>
        </w:tc>
        <w:tc>
          <w:tcPr>
            <w:tcW w:w="388" w:type="pct"/>
            <w:tcBorders>
              <w:top w:val="nil"/>
              <w:left w:val="nil"/>
              <w:bottom w:val="single" w:sz="8" w:space="0" w:color="auto"/>
              <w:right w:val="single" w:sz="8" w:space="0" w:color="auto"/>
            </w:tcBorders>
            <w:shd w:val="clear" w:color="auto" w:fill="auto"/>
            <w:vAlign w:val="bottom"/>
            <w:hideMark/>
          </w:tcPr>
          <w:p w14:paraId="44B40B5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650</w:t>
            </w:r>
          </w:p>
        </w:tc>
      </w:tr>
      <w:tr w:rsidR="00004969" w:rsidRPr="00434392" w14:paraId="46A44D20" w14:textId="77777777" w:rsidTr="002A03BE">
        <w:trPr>
          <w:trHeight w:val="645"/>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7F45BE6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Staff Wages.</w:t>
            </w:r>
          </w:p>
        </w:tc>
        <w:tc>
          <w:tcPr>
            <w:tcW w:w="290" w:type="pct"/>
            <w:tcBorders>
              <w:top w:val="nil"/>
              <w:left w:val="nil"/>
              <w:bottom w:val="single" w:sz="8" w:space="0" w:color="auto"/>
              <w:right w:val="single" w:sz="8" w:space="0" w:color="auto"/>
            </w:tcBorders>
            <w:shd w:val="clear" w:color="auto" w:fill="auto"/>
            <w:vAlign w:val="bottom"/>
            <w:hideMark/>
          </w:tcPr>
          <w:p w14:paraId="31A6477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55</w:t>
            </w:r>
          </w:p>
        </w:tc>
        <w:tc>
          <w:tcPr>
            <w:tcW w:w="290" w:type="pct"/>
            <w:tcBorders>
              <w:top w:val="nil"/>
              <w:left w:val="nil"/>
              <w:bottom w:val="single" w:sz="8" w:space="0" w:color="auto"/>
              <w:right w:val="single" w:sz="8" w:space="0" w:color="auto"/>
            </w:tcBorders>
            <w:shd w:val="clear" w:color="auto" w:fill="auto"/>
            <w:vAlign w:val="bottom"/>
            <w:hideMark/>
          </w:tcPr>
          <w:p w14:paraId="5310762C"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55</w:t>
            </w:r>
          </w:p>
        </w:tc>
        <w:tc>
          <w:tcPr>
            <w:tcW w:w="290" w:type="pct"/>
            <w:tcBorders>
              <w:top w:val="nil"/>
              <w:left w:val="nil"/>
              <w:bottom w:val="single" w:sz="8" w:space="0" w:color="auto"/>
              <w:right w:val="single" w:sz="8" w:space="0" w:color="auto"/>
            </w:tcBorders>
            <w:shd w:val="clear" w:color="auto" w:fill="auto"/>
            <w:vAlign w:val="bottom"/>
            <w:hideMark/>
          </w:tcPr>
          <w:p w14:paraId="39925CF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55</w:t>
            </w:r>
          </w:p>
        </w:tc>
        <w:tc>
          <w:tcPr>
            <w:tcW w:w="290" w:type="pct"/>
            <w:tcBorders>
              <w:top w:val="nil"/>
              <w:left w:val="nil"/>
              <w:bottom w:val="single" w:sz="8" w:space="0" w:color="auto"/>
              <w:right w:val="single" w:sz="8" w:space="0" w:color="auto"/>
            </w:tcBorders>
            <w:shd w:val="clear" w:color="auto" w:fill="auto"/>
            <w:vAlign w:val="bottom"/>
            <w:hideMark/>
          </w:tcPr>
          <w:p w14:paraId="3F042CB1"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55</w:t>
            </w:r>
          </w:p>
        </w:tc>
        <w:tc>
          <w:tcPr>
            <w:tcW w:w="290" w:type="pct"/>
            <w:tcBorders>
              <w:top w:val="nil"/>
              <w:left w:val="nil"/>
              <w:bottom w:val="single" w:sz="8" w:space="0" w:color="auto"/>
              <w:right w:val="single" w:sz="8" w:space="0" w:color="auto"/>
            </w:tcBorders>
            <w:shd w:val="clear" w:color="auto" w:fill="auto"/>
            <w:vAlign w:val="bottom"/>
            <w:hideMark/>
          </w:tcPr>
          <w:p w14:paraId="1E33636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55</w:t>
            </w:r>
          </w:p>
        </w:tc>
        <w:tc>
          <w:tcPr>
            <w:tcW w:w="290" w:type="pct"/>
            <w:tcBorders>
              <w:top w:val="nil"/>
              <w:left w:val="nil"/>
              <w:bottom w:val="single" w:sz="8" w:space="0" w:color="auto"/>
              <w:right w:val="single" w:sz="8" w:space="0" w:color="auto"/>
            </w:tcBorders>
            <w:shd w:val="clear" w:color="auto" w:fill="auto"/>
            <w:vAlign w:val="bottom"/>
            <w:hideMark/>
          </w:tcPr>
          <w:p w14:paraId="3479763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55</w:t>
            </w:r>
          </w:p>
        </w:tc>
        <w:tc>
          <w:tcPr>
            <w:tcW w:w="290" w:type="pct"/>
            <w:tcBorders>
              <w:top w:val="nil"/>
              <w:left w:val="nil"/>
              <w:bottom w:val="single" w:sz="8" w:space="0" w:color="auto"/>
              <w:right w:val="single" w:sz="8" w:space="0" w:color="auto"/>
            </w:tcBorders>
            <w:shd w:val="clear" w:color="auto" w:fill="auto"/>
            <w:vAlign w:val="bottom"/>
            <w:hideMark/>
          </w:tcPr>
          <w:p w14:paraId="32B8988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65</w:t>
            </w:r>
          </w:p>
        </w:tc>
        <w:tc>
          <w:tcPr>
            <w:tcW w:w="290" w:type="pct"/>
            <w:tcBorders>
              <w:top w:val="nil"/>
              <w:left w:val="nil"/>
              <w:bottom w:val="single" w:sz="8" w:space="0" w:color="auto"/>
              <w:right w:val="single" w:sz="8" w:space="0" w:color="auto"/>
            </w:tcBorders>
            <w:shd w:val="clear" w:color="auto" w:fill="auto"/>
            <w:vAlign w:val="bottom"/>
            <w:hideMark/>
          </w:tcPr>
          <w:p w14:paraId="6EC08BF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65</w:t>
            </w:r>
          </w:p>
        </w:tc>
        <w:tc>
          <w:tcPr>
            <w:tcW w:w="290" w:type="pct"/>
            <w:tcBorders>
              <w:top w:val="nil"/>
              <w:left w:val="nil"/>
              <w:bottom w:val="single" w:sz="8" w:space="0" w:color="auto"/>
              <w:right w:val="single" w:sz="8" w:space="0" w:color="auto"/>
            </w:tcBorders>
            <w:shd w:val="clear" w:color="auto" w:fill="auto"/>
            <w:vAlign w:val="bottom"/>
            <w:hideMark/>
          </w:tcPr>
          <w:p w14:paraId="6BC69EE1"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65</w:t>
            </w:r>
          </w:p>
        </w:tc>
        <w:tc>
          <w:tcPr>
            <w:tcW w:w="290" w:type="pct"/>
            <w:tcBorders>
              <w:top w:val="nil"/>
              <w:left w:val="nil"/>
              <w:bottom w:val="single" w:sz="8" w:space="0" w:color="auto"/>
              <w:right w:val="single" w:sz="8" w:space="0" w:color="auto"/>
            </w:tcBorders>
            <w:shd w:val="clear" w:color="auto" w:fill="auto"/>
            <w:vAlign w:val="bottom"/>
            <w:hideMark/>
          </w:tcPr>
          <w:p w14:paraId="3DCA0C42"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65</w:t>
            </w:r>
          </w:p>
        </w:tc>
        <w:tc>
          <w:tcPr>
            <w:tcW w:w="290" w:type="pct"/>
            <w:tcBorders>
              <w:top w:val="nil"/>
              <w:left w:val="nil"/>
              <w:bottom w:val="single" w:sz="8" w:space="0" w:color="auto"/>
              <w:right w:val="single" w:sz="8" w:space="0" w:color="auto"/>
            </w:tcBorders>
            <w:shd w:val="clear" w:color="auto" w:fill="auto"/>
            <w:vAlign w:val="bottom"/>
            <w:hideMark/>
          </w:tcPr>
          <w:p w14:paraId="0B4516D2"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65</w:t>
            </w:r>
          </w:p>
        </w:tc>
        <w:tc>
          <w:tcPr>
            <w:tcW w:w="290" w:type="pct"/>
            <w:tcBorders>
              <w:top w:val="nil"/>
              <w:left w:val="nil"/>
              <w:bottom w:val="single" w:sz="8" w:space="0" w:color="auto"/>
              <w:right w:val="single" w:sz="8" w:space="0" w:color="auto"/>
            </w:tcBorders>
            <w:shd w:val="clear" w:color="auto" w:fill="auto"/>
            <w:vAlign w:val="bottom"/>
            <w:hideMark/>
          </w:tcPr>
          <w:p w14:paraId="74893DC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65</w:t>
            </w:r>
          </w:p>
        </w:tc>
        <w:tc>
          <w:tcPr>
            <w:tcW w:w="290" w:type="pct"/>
            <w:tcBorders>
              <w:top w:val="nil"/>
              <w:left w:val="nil"/>
              <w:bottom w:val="single" w:sz="8" w:space="0" w:color="auto"/>
              <w:right w:val="single" w:sz="8" w:space="0" w:color="auto"/>
            </w:tcBorders>
            <w:shd w:val="clear" w:color="auto" w:fill="auto"/>
            <w:vAlign w:val="bottom"/>
            <w:hideMark/>
          </w:tcPr>
          <w:p w14:paraId="5013935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720</w:t>
            </w:r>
          </w:p>
        </w:tc>
        <w:tc>
          <w:tcPr>
            <w:tcW w:w="388" w:type="pct"/>
            <w:tcBorders>
              <w:top w:val="nil"/>
              <w:left w:val="nil"/>
              <w:bottom w:val="single" w:sz="8" w:space="0" w:color="auto"/>
              <w:right w:val="single" w:sz="8" w:space="0" w:color="auto"/>
            </w:tcBorders>
            <w:shd w:val="clear" w:color="auto" w:fill="auto"/>
            <w:vAlign w:val="bottom"/>
            <w:hideMark/>
          </w:tcPr>
          <w:p w14:paraId="1A087CA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600</w:t>
            </w:r>
          </w:p>
        </w:tc>
        <w:tc>
          <w:tcPr>
            <w:tcW w:w="388" w:type="pct"/>
            <w:tcBorders>
              <w:top w:val="nil"/>
              <w:left w:val="nil"/>
              <w:bottom w:val="single" w:sz="8" w:space="0" w:color="auto"/>
              <w:right w:val="single" w:sz="8" w:space="0" w:color="auto"/>
            </w:tcBorders>
            <w:shd w:val="clear" w:color="auto" w:fill="auto"/>
            <w:vAlign w:val="bottom"/>
            <w:hideMark/>
          </w:tcPr>
          <w:p w14:paraId="52A2B27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800</w:t>
            </w:r>
          </w:p>
        </w:tc>
      </w:tr>
      <w:tr w:rsidR="00004969" w:rsidRPr="00434392" w14:paraId="05025F1A" w14:textId="77777777" w:rsidTr="002A03BE">
        <w:trPr>
          <w:trHeight w:val="645"/>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282FA7A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Utilities/Elec</w:t>
            </w:r>
            <w:r w:rsidR="00236B55">
              <w:rPr>
                <w:rFonts w:ascii="Arial" w:eastAsia="Times New Roman" w:hAnsi="Arial" w:cs="Arial"/>
                <w:color w:val="000000" w:themeColor="text1"/>
                <w:lang w:val="en-GB" w:eastAsia="en-IN"/>
              </w:rPr>
              <w:t>tricity</w:t>
            </w:r>
            <w:r w:rsidRPr="00434392">
              <w:rPr>
                <w:rFonts w:ascii="Arial" w:eastAsia="Times New Roman" w:hAnsi="Arial" w:cs="Arial"/>
                <w:color w:val="000000" w:themeColor="text1"/>
                <w:lang w:val="en-GB" w:eastAsia="en-IN"/>
              </w:rPr>
              <w:t xml:space="preserve"> </w:t>
            </w:r>
          </w:p>
        </w:tc>
        <w:tc>
          <w:tcPr>
            <w:tcW w:w="290" w:type="pct"/>
            <w:tcBorders>
              <w:top w:val="nil"/>
              <w:left w:val="nil"/>
              <w:bottom w:val="single" w:sz="8" w:space="0" w:color="auto"/>
              <w:right w:val="single" w:sz="8" w:space="0" w:color="auto"/>
            </w:tcBorders>
            <w:shd w:val="clear" w:color="auto" w:fill="auto"/>
            <w:vAlign w:val="bottom"/>
            <w:hideMark/>
          </w:tcPr>
          <w:p w14:paraId="47409CF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70</w:t>
            </w:r>
          </w:p>
        </w:tc>
        <w:tc>
          <w:tcPr>
            <w:tcW w:w="290" w:type="pct"/>
            <w:tcBorders>
              <w:top w:val="nil"/>
              <w:left w:val="nil"/>
              <w:bottom w:val="single" w:sz="8" w:space="0" w:color="auto"/>
              <w:right w:val="single" w:sz="8" w:space="0" w:color="auto"/>
            </w:tcBorders>
            <w:shd w:val="clear" w:color="auto" w:fill="auto"/>
            <w:vAlign w:val="bottom"/>
            <w:hideMark/>
          </w:tcPr>
          <w:p w14:paraId="14D3B3D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75</w:t>
            </w:r>
          </w:p>
        </w:tc>
        <w:tc>
          <w:tcPr>
            <w:tcW w:w="290" w:type="pct"/>
            <w:tcBorders>
              <w:top w:val="nil"/>
              <w:left w:val="nil"/>
              <w:bottom w:val="single" w:sz="8" w:space="0" w:color="auto"/>
              <w:right w:val="single" w:sz="8" w:space="0" w:color="auto"/>
            </w:tcBorders>
            <w:shd w:val="clear" w:color="auto" w:fill="auto"/>
            <w:vAlign w:val="bottom"/>
            <w:hideMark/>
          </w:tcPr>
          <w:p w14:paraId="18A7D4D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75</w:t>
            </w:r>
          </w:p>
        </w:tc>
        <w:tc>
          <w:tcPr>
            <w:tcW w:w="290" w:type="pct"/>
            <w:tcBorders>
              <w:top w:val="nil"/>
              <w:left w:val="nil"/>
              <w:bottom w:val="single" w:sz="8" w:space="0" w:color="auto"/>
              <w:right w:val="single" w:sz="8" w:space="0" w:color="auto"/>
            </w:tcBorders>
            <w:shd w:val="clear" w:color="auto" w:fill="auto"/>
            <w:vAlign w:val="bottom"/>
            <w:hideMark/>
          </w:tcPr>
          <w:p w14:paraId="799E093C"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75</w:t>
            </w:r>
          </w:p>
        </w:tc>
        <w:tc>
          <w:tcPr>
            <w:tcW w:w="290" w:type="pct"/>
            <w:tcBorders>
              <w:top w:val="nil"/>
              <w:left w:val="nil"/>
              <w:bottom w:val="single" w:sz="8" w:space="0" w:color="auto"/>
              <w:right w:val="single" w:sz="8" w:space="0" w:color="auto"/>
            </w:tcBorders>
            <w:shd w:val="clear" w:color="auto" w:fill="auto"/>
            <w:vAlign w:val="bottom"/>
            <w:hideMark/>
          </w:tcPr>
          <w:p w14:paraId="3ED532A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75</w:t>
            </w:r>
          </w:p>
        </w:tc>
        <w:tc>
          <w:tcPr>
            <w:tcW w:w="290" w:type="pct"/>
            <w:tcBorders>
              <w:top w:val="nil"/>
              <w:left w:val="nil"/>
              <w:bottom w:val="single" w:sz="8" w:space="0" w:color="auto"/>
              <w:right w:val="single" w:sz="8" w:space="0" w:color="auto"/>
            </w:tcBorders>
            <w:shd w:val="clear" w:color="auto" w:fill="auto"/>
            <w:vAlign w:val="bottom"/>
            <w:hideMark/>
          </w:tcPr>
          <w:p w14:paraId="140584F1"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75</w:t>
            </w:r>
          </w:p>
        </w:tc>
        <w:tc>
          <w:tcPr>
            <w:tcW w:w="290" w:type="pct"/>
            <w:tcBorders>
              <w:top w:val="nil"/>
              <w:left w:val="nil"/>
              <w:bottom w:val="single" w:sz="8" w:space="0" w:color="auto"/>
              <w:right w:val="single" w:sz="8" w:space="0" w:color="auto"/>
            </w:tcBorders>
            <w:shd w:val="clear" w:color="auto" w:fill="auto"/>
            <w:vAlign w:val="bottom"/>
            <w:hideMark/>
          </w:tcPr>
          <w:p w14:paraId="32C9DB9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75</w:t>
            </w:r>
          </w:p>
        </w:tc>
        <w:tc>
          <w:tcPr>
            <w:tcW w:w="290" w:type="pct"/>
            <w:tcBorders>
              <w:top w:val="nil"/>
              <w:left w:val="nil"/>
              <w:bottom w:val="single" w:sz="8" w:space="0" w:color="auto"/>
              <w:right w:val="single" w:sz="8" w:space="0" w:color="auto"/>
            </w:tcBorders>
            <w:shd w:val="clear" w:color="auto" w:fill="auto"/>
            <w:vAlign w:val="bottom"/>
            <w:hideMark/>
          </w:tcPr>
          <w:p w14:paraId="04F9A84B"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75</w:t>
            </w:r>
          </w:p>
        </w:tc>
        <w:tc>
          <w:tcPr>
            <w:tcW w:w="290" w:type="pct"/>
            <w:tcBorders>
              <w:top w:val="nil"/>
              <w:left w:val="nil"/>
              <w:bottom w:val="single" w:sz="8" w:space="0" w:color="auto"/>
              <w:right w:val="single" w:sz="8" w:space="0" w:color="auto"/>
            </w:tcBorders>
            <w:shd w:val="clear" w:color="auto" w:fill="auto"/>
            <w:vAlign w:val="bottom"/>
            <w:hideMark/>
          </w:tcPr>
          <w:p w14:paraId="78B9EB7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75</w:t>
            </w:r>
          </w:p>
        </w:tc>
        <w:tc>
          <w:tcPr>
            <w:tcW w:w="290" w:type="pct"/>
            <w:tcBorders>
              <w:top w:val="nil"/>
              <w:left w:val="nil"/>
              <w:bottom w:val="single" w:sz="8" w:space="0" w:color="auto"/>
              <w:right w:val="single" w:sz="8" w:space="0" w:color="auto"/>
            </w:tcBorders>
            <w:shd w:val="clear" w:color="auto" w:fill="auto"/>
            <w:vAlign w:val="bottom"/>
            <w:hideMark/>
          </w:tcPr>
          <w:p w14:paraId="0F8AD9C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75</w:t>
            </w:r>
          </w:p>
        </w:tc>
        <w:tc>
          <w:tcPr>
            <w:tcW w:w="290" w:type="pct"/>
            <w:tcBorders>
              <w:top w:val="nil"/>
              <w:left w:val="nil"/>
              <w:bottom w:val="single" w:sz="8" w:space="0" w:color="auto"/>
              <w:right w:val="single" w:sz="8" w:space="0" w:color="auto"/>
            </w:tcBorders>
            <w:shd w:val="clear" w:color="auto" w:fill="auto"/>
            <w:vAlign w:val="bottom"/>
            <w:hideMark/>
          </w:tcPr>
          <w:p w14:paraId="5CD1348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75</w:t>
            </w:r>
          </w:p>
        </w:tc>
        <w:tc>
          <w:tcPr>
            <w:tcW w:w="290" w:type="pct"/>
            <w:tcBorders>
              <w:top w:val="nil"/>
              <w:left w:val="nil"/>
              <w:bottom w:val="single" w:sz="8" w:space="0" w:color="auto"/>
              <w:right w:val="single" w:sz="8" w:space="0" w:color="auto"/>
            </w:tcBorders>
            <w:shd w:val="clear" w:color="auto" w:fill="auto"/>
            <w:vAlign w:val="bottom"/>
            <w:hideMark/>
          </w:tcPr>
          <w:p w14:paraId="60DA0B31"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75</w:t>
            </w:r>
          </w:p>
        </w:tc>
        <w:tc>
          <w:tcPr>
            <w:tcW w:w="290" w:type="pct"/>
            <w:tcBorders>
              <w:top w:val="nil"/>
              <w:left w:val="nil"/>
              <w:bottom w:val="single" w:sz="8" w:space="0" w:color="auto"/>
              <w:right w:val="single" w:sz="8" w:space="0" w:color="auto"/>
            </w:tcBorders>
            <w:shd w:val="clear" w:color="auto" w:fill="auto"/>
            <w:vAlign w:val="bottom"/>
            <w:hideMark/>
          </w:tcPr>
          <w:p w14:paraId="27EC4E5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895</w:t>
            </w:r>
          </w:p>
        </w:tc>
        <w:tc>
          <w:tcPr>
            <w:tcW w:w="388" w:type="pct"/>
            <w:tcBorders>
              <w:top w:val="nil"/>
              <w:left w:val="nil"/>
              <w:bottom w:val="single" w:sz="8" w:space="0" w:color="auto"/>
              <w:right w:val="single" w:sz="8" w:space="0" w:color="auto"/>
            </w:tcBorders>
            <w:shd w:val="clear" w:color="auto" w:fill="auto"/>
            <w:vAlign w:val="bottom"/>
            <w:hideMark/>
          </w:tcPr>
          <w:p w14:paraId="2F85220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785</w:t>
            </w:r>
          </w:p>
        </w:tc>
        <w:tc>
          <w:tcPr>
            <w:tcW w:w="388" w:type="pct"/>
            <w:tcBorders>
              <w:top w:val="nil"/>
              <w:left w:val="nil"/>
              <w:bottom w:val="single" w:sz="8" w:space="0" w:color="auto"/>
              <w:right w:val="single" w:sz="8" w:space="0" w:color="auto"/>
            </w:tcBorders>
            <w:shd w:val="clear" w:color="auto" w:fill="auto"/>
            <w:vAlign w:val="bottom"/>
            <w:hideMark/>
          </w:tcPr>
          <w:p w14:paraId="21779E5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655</w:t>
            </w:r>
          </w:p>
        </w:tc>
      </w:tr>
      <w:tr w:rsidR="00004969" w:rsidRPr="00434392" w14:paraId="460A2625" w14:textId="77777777" w:rsidTr="002A03BE">
        <w:trPr>
          <w:trHeight w:val="330"/>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470726B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Phones.</w:t>
            </w:r>
          </w:p>
        </w:tc>
        <w:tc>
          <w:tcPr>
            <w:tcW w:w="290" w:type="pct"/>
            <w:tcBorders>
              <w:top w:val="nil"/>
              <w:left w:val="nil"/>
              <w:bottom w:val="single" w:sz="8" w:space="0" w:color="auto"/>
              <w:right w:val="single" w:sz="8" w:space="0" w:color="auto"/>
            </w:tcBorders>
            <w:shd w:val="clear" w:color="auto" w:fill="auto"/>
            <w:vAlign w:val="bottom"/>
            <w:hideMark/>
          </w:tcPr>
          <w:p w14:paraId="7864EBC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30</w:t>
            </w:r>
          </w:p>
        </w:tc>
        <w:tc>
          <w:tcPr>
            <w:tcW w:w="290" w:type="pct"/>
            <w:tcBorders>
              <w:top w:val="nil"/>
              <w:left w:val="nil"/>
              <w:bottom w:val="single" w:sz="8" w:space="0" w:color="auto"/>
              <w:right w:val="single" w:sz="8" w:space="0" w:color="auto"/>
            </w:tcBorders>
            <w:shd w:val="clear" w:color="auto" w:fill="auto"/>
            <w:vAlign w:val="bottom"/>
            <w:hideMark/>
          </w:tcPr>
          <w:p w14:paraId="52B6456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30</w:t>
            </w:r>
          </w:p>
        </w:tc>
        <w:tc>
          <w:tcPr>
            <w:tcW w:w="290" w:type="pct"/>
            <w:tcBorders>
              <w:top w:val="nil"/>
              <w:left w:val="nil"/>
              <w:bottom w:val="single" w:sz="8" w:space="0" w:color="auto"/>
              <w:right w:val="single" w:sz="8" w:space="0" w:color="auto"/>
            </w:tcBorders>
            <w:shd w:val="clear" w:color="auto" w:fill="auto"/>
            <w:vAlign w:val="bottom"/>
            <w:hideMark/>
          </w:tcPr>
          <w:p w14:paraId="3592447C"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30</w:t>
            </w:r>
          </w:p>
        </w:tc>
        <w:tc>
          <w:tcPr>
            <w:tcW w:w="290" w:type="pct"/>
            <w:tcBorders>
              <w:top w:val="nil"/>
              <w:left w:val="nil"/>
              <w:bottom w:val="single" w:sz="8" w:space="0" w:color="auto"/>
              <w:right w:val="single" w:sz="8" w:space="0" w:color="auto"/>
            </w:tcBorders>
            <w:shd w:val="clear" w:color="auto" w:fill="auto"/>
            <w:vAlign w:val="bottom"/>
            <w:hideMark/>
          </w:tcPr>
          <w:p w14:paraId="475A136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30</w:t>
            </w:r>
          </w:p>
        </w:tc>
        <w:tc>
          <w:tcPr>
            <w:tcW w:w="290" w:type="pct"/>
            <w:tcBorders>
              <w:top w:val="nil"/>
              <w:left w:val="nil"/>
              <w:bottom w:val="single" w:sz="8" w:space="0" w:color="auto"/>
              <w:right w:val="single" w:sz="8" w:space="0" w:color="auto"/>
            </w:tcBorders>
            <w:shd w:val="clear" w:color="auto" w:fill="auto"/>
            <w:vAlign w:val="bottom"/>
            <w:hideMark/>
          </w:tcPr>
          <w:p w14:paraId="65A62AE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30</w:t>
            </w:r>
          </w:p>
        </w:tc>
        <w:tc>
          <w:tcPr>
            <w:tcW w:w="290" w:type="pct"/>
            <w:tcBorders>
              <w:top w:val="nil"/>
              <w:left w:val="nil"/>
              <w:bottom w:val="single" w:sz="8" w:space="0" w:color="auto"/>
              <w:right w:val="single" w:sz="8" w:space="0" w:color="auto"/>
            </w:tcBorders>
            <w:shd w:val="clear" w:color="auto" w:fill="auto"/>
            <w:vAlign w:val="bottom"/>
            <w:hideMark/>
          </w:tcPr>
          <w:p w14:paraId="32C8E8B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30</w:t>
            </w:r>
          </w:p>
        </w:tc>
        <w:tc>
          <w:tcPr>
            <w:tcW w:w="290" w:type="pct"/>
            <w:tcBorders>
              <w:top w:val="nil"/>
              <w:left w:val="nil"/>
              <w:bottom w:val="single" w:sz="8" w:space="0" w:color="auto"/>
              <w:right w:val="single" w:sz="8" w:space="0" w:color="auto"/>
            </w:tcBorders>
            <w:shd w:val="clear" w:color="auto" w:fill="auto"/>
            <w:vAlign w:val="bottom"/>
            <w:hideMark/>
          </w:tcPr>
          <w:p w14:paraId="6095680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30</w:t>
            </w:r>
          </w:p>
        </w:tc>
        <w:tc>
          <w:tcPr>
            <w:tcW w:w="290" w:type="pct"/>
            <w:tcBorders>
              <w:top w:val="nil"/>
              <w:left w:val="nil"/>
              <w:bottom w:val="single" w:sz="8" w:space="0" w:color="auto"/>
              <w:right w:val="single" w:sz="8" w:space="0" w:color="auto"/>
            </w:tcBorders>
            <w:shd w:val="clear" w:color="auto" w:fill="auto"/>
            <w:vAlign w:val="bottom"/>
            <w:hideMark/>
          </w:tcPr>
          <w:p w14:paraId="5EC5F9A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30</w:t>
            </w:r>
          </w:p>
        </w:tc>
        <w:tc>
          <w:tcPr>
            <w:tcW w:w="290" w:type="pct"/>
            <w:tcBorders>
              <w:top w:val="nil"/>
              <w:left w:val="nil"/>
              <w:bottom w:val="single" w:sz="8" w:space="0" w:color="auto"/>
              <w:right w:val="single" w:sz="8" w:space="0" w:color="auto"/>
            </w:tcBorders>
            <w:shd w:val="clear" w:color="auto" w:fill="auto"/>
            <w:vAlign w:val="bottom"/>
            <w:hideMark/>
          </w:tcPr>
          <w:p w14:paraId="6C06DB8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30</w:t>
            </w:r>
          </w:p>
        </w:tc>
        <w:tc>
          <w:tcPr>
            <w:tcW w:w="290" w:type="pct"/>
            <w:tcBorders>
              <w:top w:val="nil"/>
              <w:left w:val="nil"/>
              <w:bottom w:val="single" w:sz="8" w:space="0" w:color="auto"/>
              <w:right w:val="single" w:sz="8" w:space="0" w:color="auto"/>
            </w:tcBorders>
            <w:shd w:val="clear" w:color="auto" w:fill="auto"/>
            <w:vAlign w:val="bottom"/>
            <w:hideMark/>
          </w:tcPr>
          <w:p w14:paraId="5E20807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30</w:t>
            </w:r>
          </w:p>
        </w:tc>
        <w:tc>
          <w:tcPr>
            <w:tcW w:w="290" w:type="pct"/>
            <w:tcBorders>
              <w:top w:val="nil"/>
              <w:left w:val="nil"/>
              <w:bottom w:val="single" w:sz="8" w:space="0" w:color="auto"/>
              <w:right w:val="single" w:sz="8" w:space="0" w:color="auto"/>
            </w:tcBorders>
            <w:shd w:val="clear" w:color="auto" w:fill="auto"/>
            <w:vAlign w:val="bottom"/>
            <w:hideMark/>
          </w:tcPr>
          <w:p w14:paraId="1FEC441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30</w:t>
            </w:r>
          </w:p>
        </w:tc>
        <w:tc>
          <w:tcPr>
            <w:tcW w:w="290" w:type="pct"/>
            <w:tcBorders>
              <w:top w:val="nil"/>
              <w:left w:val="nil"/>
              <w:bottom w:val="single" w:sz="8" w:space="0" w:color="auto"/>
              <w:right w:val="single" w:sz="8" w:space="0" w:color="auto"/>
            </w:tcBorders>
            <w:shd w:val="clear" w:color="auto" w:fill="auto"/>
            <w:vAlign w:val="bottom"/>
            <w:hideMark/>
          </w:tcPr>
          <w:p w14:paraId="45FD2CC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30</w:t>
            </w:r>
          </w:p>
        </w:tc>
        <w:tc>
          <w:tcPr>
            <w:tcW w:w="290" w:type="pct"/>
            <w:tcBorders>
              <w:top w:val="nil"/>
              <w:left w:val="nil"/>
              <w:bottom w:val="single" w:sz="8" w:space="0" w:color="auto"/>
              <w:right w:val="single" w:sz="8" w:space="0" w:color="auto"/>
            </w:tcBorders>
            <w:shd w:val="clear" w:color="auto" w:fill="auto"/>
            <w:vAlign w:val="bottom"/>
            <w:hideMark/>
          </w:tcPr>
          <w:p w14:paraId="1CABA2E4"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360</w:t>
            </w:r>
          </w:p>
        </w:tc>
        <w:tc>
          <w:tcPr>
            <w:tcW w:w="388" w:type="pct"/>
            <w:tcBorders>
              <w:top w:val="nil"/>
              <w:left w:val="nil"/>
              <w:bottom w:val="single" w:sz="8" w:space="0" w:color="auto"/>
              <w:right w:val="single" w:sz="8" w:space="0" w:color="auto"/>
            </w:tcBorders>
            <w:shd w:val="clear" w:color="auto" w:fill="auto"/>
            <w:vAlign w:val="bottom"/>
            <w:hideMark/>
          </w:tcPr>
          <w:p w14:paraId="7F94BB1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420</w:t>
            </w:r>
          </w:p>
        </w:tc>
        <w:tc>
          <w:tcPr>
            <w:tcW w:w="388" w:type="pct"/>
            <w:tcBorders>
              <w:top w:val="nil"/>
              <w:left w:val="nil"/>
              <w:bottom w:val="single" w:sz="8" w:space="0" w:color="auto"/>
              <w:right w:val="single" w:sz="8" w:space="0" w:color="auto"/>
            </w:tcBorders>
            <w:shd w:val="clear" w:color="auto" w:fill="auto"/>
            <w:vAlign w:val="bottom"/>
            <w:hideMark/>
          </w:tcPr>
          <w:p w14:paraId="07D9B53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380</w:t>
            </w:r>
          </w:p>
        </w:tc>
      </w:tr>
      <w:tr w:rsidR="00004969" w:rsidRPr="00434392" w14:paraId="3B8A3B0E" w14:textId="77777777" w:rsidTr="002A03BE">
        <w:trPr>
          <w:trHeight w:val="960"/>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0E663C8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Freight &amp; Postage</w:t>
            </w:r>
          </w:p>
        </w:tc>
        <w:tc>
          <w:tcPr>
            <w:tcW w:w="290" w:type="pct"/>
            <w:tcBorders>
              <w:top w:val="nil"/>
              <w:left w:val="nil"/>
              <w:bottom w:val="single" w:sz="8" w:space="0" w:color="auto"/>
              <w:right w:val="single" w:sz="8" w:space="0" w:color="auto"/>
            </w:tcBorders>
            <w:shd w:val="clear" w:color="auto" w:fill="auto"/>
            <w:vAlign w:val="bottom"/>
            <w:hideMark/>
          </w:tcPr>
          <w:p w14:paraId="032BB2E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w:t>
            </w:r>
          </w:p>
        </w:tc>
        <w:tc>
          <w:tcPr>
            <w:tcW w:w="290" w:type="pct"/>
            <w:tcBorders>
              <w:top w:val="nil"/>
              <w:left w:val="nil"/>
              <w:bottom w:val="single" w:sz="8" w:space="0" w:color="auto"/>
              <w:right w:val="single" w:sz="8" w:space="0" w:color="auto"/>
            </w:tcBorders>
            <w:shd w:val="clear" w:color="auto" w:fill="auto"/>
            <w:vAlign w:val="bottom"/>
            <w:hideMark/>
          </w:tcPr>
          <w:p w14:paraId="3E7BD8F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w:t>
            </w:r>
          </w:p>
        </w:tc>
        <w:tc>
          <w:tcPr>
            <w:tcW w:w="290" w:type="pct"/>
            <w:tcBorders>
              <w:top w:val="nil"/>
              <w:left w:val="nil"/>
              <w:bottom w:val="single" w:sz="8" w:space="0" w:color="auto"/>
              <w:right w:val="single" w:sz="8" w:space="0" w:color="auto"/>
            </w:tcBorders>
            <w:shd w:val="clear" w:color="auto" w:fill="auto"/>
            <w:vAlign w:val="bottom"/>
            <w:hideMark/>
          </w:tcPr>
          <w:p w14:paraId="303F04F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w:t>
            </w:r>
          </w:p>
        </w:tc>
        <w:tc>
          <w:tcPr>
            <w:tcW w:w="290" w:type="pct"/>
            <w:tcBorders>
              <w:top w:val="nil"/>
              <w:left w:val="nil"/>
              <w:bottom w:val="single" w:sz="8" w:space="0" w:color="auto"/>
              <w:right w:val="single" w:sz="8" w:space="0" w:color="auto"/>
            </w:tcBorders>
            <w:shd w:val="clear" w:color="auto" w:fill="auto"/>
            <w:vAlign w:val="bottom"/>
            <w:hideMark/>
          </w:tcPr>
          <w:p w14:paraId="7CADB5D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w:t>
            </w:r>
          </w:p>
        </w:tc>
        <w:tc>
          <w:tcPr>
            <w:tcW w:w="290" w:type="pct"/>
            <w:tcBorders>
              <w:top w:val="nil"/>
              <w:left w:val="nil"/>
              <w:bottom w:val="single" w:sz="8" w:space="0" w:color="auto"/>
              <w:right w:val="single" w:sz="8" w:space="0" w:color="auto"/>
            </w:tcBorders>
            <w:shd w:val="clear" w:color="auto" w:fill="auto"/>
            <w:vAlign w:val="bottom"/>
            <w:hideMark/>
          </w:tcPr>
          <w:p w14:paraId="2F26EC74"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w:t>
            </w:r>
          </w:p>
        </w:tc>
        <w:tc>
          <w:tcPr>
            <w:tcW w:w="290" w:type="pct"/>
            <w:tcBorders>
              <w:top w:val="nil"/>
              <w:left w:val="nil"/>
              <w:bottom w:val="single" w:sz="8" w:space="0" w:color="auto"/>
              <w:right w:val="single" w:sz="8" w:space="0" w:color="auto"/>
            </w:tcBorders>
            <w:shd w:val="clear" w:color="auto" w:fill="auto"/>
            <w:vAlign w:val="bottom"/>
            <w:hideMark/>
          </w:tcPr>
          <w:p w14:paraId="0349D9B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w:t>
            </w:r>
          </w:p>
        </w:tc>
        <w:tc>
          <w:tcPr>
            <w:tcW w:w="290" w:type="pct"/>
            <w:tcBorders>
              <w:top w:val="nil"/>
              <w:left w:val="nil"/>
              <w:bottom w:val="single" w:sz="8" w:space="0" w:color="auto"/>
              <w:right w:val="single" w:sz="8" w:space="0" w:color="auto"/>
            </w:tcBorders>
            <w:shd w:val="clear" w:color="auto" w:fill="auto"/>
            <w:vAlign w:val="bottom"/>
            <w:hideMark/>
          </w:tcPr>
          <w:p w14:paraId="4331DE1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w:t>
            </w:r>
          </w:p>
        </w:tc>
        <w:tc>
          <w:tcPr>
            <w:tcW w:w="290" w:type="pct"/>
            <w:tcBorders>
              <w:top w:val="nil"/>
              <w:left w:val="nil"/>
              <w:bottom w:val="single" w:sz="8" w:space="0" w:color="auto"/>
              <w:right w:val="single" w:sz="8" w:space="0" w:color="auto"/>
            </w:tcBorders>
            <w:shd w:val="clear" w:color="auto" w:fill="auto"/>
            <w:vAlign w:val="bottom"/>
            <w:hideMark/>
          </w:tcPr>
          <w:p w14:paraId="6B22741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w:t>
            </w:r>
          </w:p>
        </w:tc>
        <w:tc>
          <w:tcPr>
            <w:tcW w:w="290" w:type="pct"/>
            <w:tcBorders>
              <w:top w:val="nil"/>
              <w:left w:val="nil"/>
              <w:bottom w:val="single" w:sz="8" w:space="0" w:color="auto"/>
              <w:right w:val="single" w:sz="8" w:space="0" w:color="auto"/>
            </w:tcBorders>
            <w:shd w:val="clear" w:color="auto" w:fill="auto"/>
            <w:vAlign w:val="bottom"/>
            <w:hideMark/>
          </w:tcPr>
          <w:p w14:paraId="23CDB09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w:t>
            </w:r>
          </w:p>
        </w:tc>
        <w:tc>
          <w:tcPr>
            <w:tcW w:w="290" w:type="pct"/>
            <w:tcBorders>
              <w:top w:val="nil"/>
              <w:left w:val="nil"/>
              <w:bottom w:val="single" w:sz="8" w:space="0" w:color="auto"/>
              <w:right w:val="single" w:sz="8" w:space="0" w:color="auto"/>
            </w:tcBorders>
            <w:shd w:val="clear" w:color="auto" w:fill="auto"/>
            <w:vAlign w:val="bottom"/>
            <w:hideMark/>
          </w:tcPr>
          <w:p w14:paraId="24FC56E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w:t>
            </w:r>
          </w:p>
        </w:tc>
        <w:tc>
          <w:tcPr>
            <w:tcW w:w="290" w:type="pct"/>
            <w:tcBorders>
              <w:top w:val="nil"/>
              <w:left w:val="nil"/>
              <w:bottom w:val="single" w:sz="8" w:space="0" w:color="auto"/>
              <w:right w:val="single" w:sz="8" w:space="0" w:color="auto"/>
            </w:tcBorders>
            <w:shd w:val="clear" w:color="auto" w:fill="auto"/>
            <w:vAlign w:val="bottom"/>
            <w:hideMark/>
          </w:tcPr>
          <w:p w14:paraId="7F9F227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w:t>
            </w:r>
          </w:p>
        </w:tc>
        <w:tc>
          <w:tcPr>
            <w:tcW w:w="290" w:type="pct"/>
            <w:tcBorders>
              <w:top w:val="nil"/>
              <w:left w:val="nil"/>
              <w:bottom w:val="single" w:sz="8" w:space="0" w:color="auto"/>
              <w:right w:val="single" w:sz="8" w:space="0" w:color="auto"/>
            </w:tcBorders>
            <w:shd w:val="clear" w:color="auto" w:fill="auto"/>
            <w:vAlign w:val="bottom"/>
            <w:hideMark/>
          </w:tcPr>
          <w:p w14:paraId="16FA898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w:t>
            </w:r>
          </w:p>
        </w:tc>
        <w:tc>
          <w:tcPr>
            <w:tcW w:w="290" w:type="pct"/>
            <w:tcBorders>
              <w:top w:val="nil"/>
              <w:left w:val="nil"/>
              <w:bottom w:val="single" w:sz="8" w:space="0" w:color="auto"/>
              <w:right w:val="single" w:sz="8" w:space="0" w:color="auto"/>
            </w:tcBorders>
            <w:shd w:val="clear" w:color="auto" w:fill="auto"/>
            <w:vAlign w:val="bottom"/>
            <w:hideMark/>
          </w:tcPr>
          <w:p w14:paraId="2479ABA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240</w:t>
            </w:r>
          </w:p>
        </w:tc>
        <w:tc>
          <w:tcPr>
            <w:tcW w:w="388" w:type="pct"/>
            <w:tcBorders>
              <w:top w:val="nil"/>
              <w:left w:val="nil"/>
              <w:bottom w:val="single" w:sz="8" w:space="0" w:color="auto"/>
              <w:right w:val="single" w:sz="8" w:space="0" w:color="auto"/>
            </w:tcBorders>
            <w:shd w:val="clear" w:color="auto" w:fill="auto"/>
            <w:vAlign w:val="bottom"/>
            <w:hideMark/>
          </w:tcPr>
          <w:p w14:paraId="6AB9CE7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200</w:t>
            </w:r>
          </w:p>
        </w:tc>
        <w:tc>
          <w:tcPr>
            <w:tcW w:w="388" w:type="pct"/>
            <w:tcBorders>
              <w:top w:val="nil"/>
              <w:left w:val="nil"/>
              <w:bottom w:val="single" w:sz="8" w:space="0" w:color="auto"/>
              <w:right w:val="single" w:sz="8" w:space="0" w:color="auto"/>
            </w:tcBorders>
            <w:shd w:val="clear" w:color="auto" w:fill="auto"/>
            <w:vAlign w:val="bottom"/>
            <w:hideMark/>
          </w:tcPr>
          <w:p w14:paraId="7532DE62"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250</w:t>
            </w:r>
          </w:p>
        </w:tc>
      </w:tr>
      <w:tr w:rsidR="00004969" w:rsidRPr="00434392" w14:paraId="5BEF7DF7" w14:textId="77777777" w:rsidTr="002A03BE">
        <w:trPr>
          <w:trHeight w:val="645"/>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41085FD4"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Stationary.</w:t>
            </w:r>
          </w:p>
        </w:tc>
        <w:tc>
          <w:tcPr>
            <w:tcW w:w="290" w:type="pct"/>
            <w:tcBorders>
              <w:top w:val="nil"/>
              <w:left w:val="nil"/>
              <w:bottom w:val="single" w:sz="8" w:space="0" w:color="auto"/>
              <w:right w:val="single" w:sz="8" w:space="0" w:color="auto"/>
            </w:tcBorders>
            <w:shd w:val="clear" w:color="auto" w:fill="auto"/>
            <w:vAlign w:val="bottom"/>
            <w:hideMark/>
          </w:tcPr>
          <w:p w14:paraId="7951166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35</w:t>
            </w:r>
          </w:p>
        </w:tc>
        <w:tc>
          <w:tcPr>
            <w:tcW w:w="290" w:type="pct"/>
            <w:tcBorders>
              <w:top w:val="nil"/>
              <w:left w:val="nil"/>
              <w:bottom w:val="single" w:sz="8" w:space="0" w:color="auto"/>
              <w:right w:val="single" w:sz="8" w:space="0" w:color="auto"/>
            </w:tcBorders>
            <w:shd w:val="clear" w:color="auto" w:fill="auto"/>
            <w:vAlign w:val="bottom"/>
            <w:hideMark/>
          </w:tcPr>
          <w:p w14:paraId="36D4D40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35</w:t>
            </w:r>
          </w:p>
        </w:tc>
        <w:tc>
          <w:tcPr>
            <w:tcW w:w="290" w:type="pct"/>
            <w:tcBorders>
              <w:top w:val="nil"/>
              <w:left w:val="nil"/>
              <w:bottom w:val="single" w:sz="8" w:space="0" w:color="auto"/>
              <w:right w:val="single" w:sz="8" w:space="0" w:color="auto"/>
            </w:tcBorders>
            <w:shd w:val="clear" w:color="auto" w:fill="auto"/>
            <w:vAlign w:val="bottom"/>
            <w:hideMark/>
          </w:tcPr>
          <w:p w14:paraId="1DD687A1"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35</w:t>
            </w:r>
          </w:p>
        </w:tc>
        <w:tc>
          <w:tcPr>
            <w:tcW w:w="290" w:type="pct"/>
            <w:tcBorders>
              <w:top w:val="nil"/>
              <w:left w:val="nil"/>
              <w:bottom w:val="single" w:sz="8" w:space="0" w:color="auto"/>
              <w:right w:val="single" w:sz="8" w:space="0" w:color="auto"/>
            </w:tcBorders>
            <w:shd w:val="clear" w:color="auto" w:fill="auto"/>
            <w:vAlign w:val="bottom"/>
            <w:hideMark/>
          </w:tcPr>
          <w:p w14:paraId="4A1DEDB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35</w:t>
            </w:r>
          </w:p>
        </w:tc>
        <w:tc>
          <w:tcPr>
            <w:tcW w:w="290" w:type="pct"/>
            <w:tcBorders>
              <w:top w:val="nil"/>
              <w:left w:val="nil"/>
              <w:bottom w:val="single" w:sz="8" w:space="0" w:color="auto"/>
              <w:right w:val="single" w:sz="8" w:space="0" w:color="auto"/>
            </w:tcBorders>
            <w:shd w:val="clear" w:color="auto" w:fill="auto"/>
            <w:vAlign w:val="bottom"/>
            <w:hideMark/>
          </w:tcPr>
          <w:p w14:paraId="7935C1EC"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35</w:t>
            </w:r>
          </w:p>
        </w:tc>
        <w:tc>
          <w:tcPr>
            <w:tcW w:w="290" w:type="pct"/>
            <w:tcBorders>
              <w:top w:val="nil"/>
              <w:left w:val="nil"/>
              <w:bottom w:val="single" w:sz="8" w:space="0" w:color="auto"/>
              <w:right w:val="single" w:sz="8" w:space="0" w:color="auto"/>
            </w:tcBorders>
            <w:shd w:val="clear" w:color="auto" w:fill="auto"/>
            <w:vAlign w:val="bottom"/>
            <w:hideMark/>
          </w:tcPr>
          <w:p w14:paraId="1E5D744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35</w:t>
            </w:r>
          </w:p>
        </w:tc>
        <w:tc>
          <w:tcPr>
            <w:tcW w:w="290" w:type="pct"/>
            <w:tcBorders>
              <w:top w:val="nil"/>
              <w:left w:val="nil"/>
              <w:bottom w:val="single" w:sz="8" w:space="0" w:color="auto"/>
              <w:right w:val="single" w:sz="8" w:space="0" w:color="auto"/>
            </w:tcBorders>
            <w:shd w:val="clear" w:color="auto" w:fill="auto"/>
            <w:vAlign w:val="bottom"/>
            <w:hideMark/>
          </w:tcPr>
          <w:p w14:paraId="0242468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35</w:t>
            </w:r>
          </w:p>
        </w:tc>
        <w:tc>
          <w:tcPr>
            <w:tcW w:w="290" w:type="pct"/>
            <w:tcBorders>
              <w:top w:val="nil"/>
              <w:left w:val="nil"/>
              <w:bottom w:val="single" w:sz="8" w:space="0" w:color="auto"/>
              <w:right w:val="single" w:sz="8" w:space="0" w:color="auto"/>
            </w:tcBorders>
            <w:shd w:val="clear" w:color="auto" w:fill="auto"/>
            <w:vAlign w:val="bottom"/>
            <w:hideMark/>
          </w:tcPr>
          <w:p w14:paraId="439832C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35</w:t>
            </w:r>
          </w:p>
        </w:tc>
        <w:tc>
          <w:tcPr>
            <w:tcW w:w="290" w:type="pct"/>
            <w:tcBorders>
              <w:top w:val="nil"/>
              <w:left w:val="nil"/>
              <w:bottom w:val="single" w:sz="8" w:space="0" w:color="auto"/>
              <w:right w:val="single" w:sz="8" w:space="0" w:color="auto"/>
            </w:tcBorders>
            <w:shd w:val="clear" w:color="auto" w:fill="auto"/>
            <w:vAlign w:val="bottom"/>
            <w:hideMark/>
          </w:tcPr>
          <w:p w14:paraId="40E1140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35</w:t>
            </w:r>
          </w:p>
        </w:tc>
        <w:tc>
          <w:tcPr>
            <w:tcW w:w="290" w:type="pct"/>
            <w:tcBorders>
              <w:top w:val="nil"/>
              <w:left w:val="nil"/>
              <w:bottom w:val="single" w:sz="8" w:space="0" w:color="auto"/>
              <w:right w:val="single" w:sz="8" w:space="0" w:color="auto"/>
            </w:tcBorders>
            <w:shd w:val="clear" w:color="auto" w:fill="auto"/>
            <w:vAlign w:val="bottom"/>
            <w:hideMark/>
          </w:tcPr>
          <w:p w14:paraId="15CA143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35</w:t>
            </w:r>
          </w:p>
        </w:tc>
        <w:tc>
          <w:tcPr>
            <w:tcW w:w="290" w:type="pct"/>
            <w:tcBorders>
              <w:top w:val="nil"/>
              <w:left w:val="nil"/>
              <w:bottom w:val="single" w:sz="8" w:space="0" w:color="auto"/>
              <w:right w:val="single" w:sz="8" w:space="0" w:color="auto"/>
            </w:tcBorders>
            <w:shd w:val="clear" w:color="auto" w:fill="auto"/>
            <w:vAlign w:val="bottom"/>
            <w:hideMark/>
          </w:tcPr>
          <w:p w14:paraId="0475E98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35</w:t>
            </w:r>
          </w:p>
        </w:tc>
        <w:tc>
          <w:tcPr>
            <w:tcW w:w="290" w:type="pct"/>
            <w:tcBorders>
              <w:top w:val="nil"/>
              <w:left w:val="nil"/>
              <w:bottom w:val="single" w:sz="8" w:space="0" w:color="auto"/>
              <w:right w:val="single" w:sz="8" w:space="0" w:color="auto"/>
            </w:tcBorders>
            <w:shd w:val="clear" w:color="auto" w:fill="auto"/>
            <w:vAlign w:val="bottom"/>
            <w:hideMark/>
          </w:tcPr>
          <w:p w14:paraId="3A8DBE2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35</w:t>
            </w:r>
          </w:p>
        </w:tc>
        <w:tc>
          <w:tcPr>
            <w:tcW w:w="290" w:type="pct"/>
            <w:tcBorders>
              <w:top w:val="nil"/>
              <w:left w:val="nil"/>
              <w:bottom w:val="single" w:sz="8" w:space="0" w:color="auto"/>
              <w:right w:val="single" w:sz="8" w:space="0" w:color="auto"/>
            </w:tcBorders>
            <w:shd w:val="clear" w:color="auto" w:fill="auto"/>
            <w:vAlign w:val="bottom"/>
            <w:hideMark/>
          </w:tcPr>
          <w:p w14:paraId="6AC5E37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420</w:t>
            </w:r>
          </w:p>
        </w:tc>
        <w:tc>
          <w:tcPr>
            <w:tcW w:w="388" w:type="pct"/>
            <w:tcBorders>
              <w:top w:val="nil"/>
              <w:left w:val="nil"/>
              <w:bottom w:val="single" w:sz="8" w:space="0" w:color="auto"/>
              <w:right w:val="single" w:sz="8" w:space="0" w:color="auto"/>
            </w:tcBorders>
            <w:shd w:val="clear" w:color="auto" w:fill="auto"/>
            <w:vAlign w:val="bottom"/>
            <w:hideMark/>
          </w:tcPr>
          <w:p w14:paraId="44B5517C"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500</w:t>
            </w:r>
          </w:p>
        </w:tc>
        <w:tc>
          <w:tcPr>
            <w:tcW w:w="388" w:type="pct"/>
            <w:tcBorders>
              <w:top w:val="nil"/>
              <w:left w:val="nil"/>
              <w:bottom w:val="single" w:sz="8" w:space="0" w:color="auto"/>
              <w:right w:val="single" w:sz="8" w:space="0" w:color="auto"/>
            </w:tcBorders>
            <w:shd w:val="clear" w:color="auto" w:fill="auto"/>
            <w:vAlign w:val="bottom"/>
            <w:hideMark/>
          </w:tcPr>
          <w:p w14:paraId="7B03CD7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450</w:t>
            </w:r>
          </w:p>
        </w:tc>
      </w:tr>
      <w:tr w:rsidR="00004969" w:rsidRPr="00434392" w14:paraId="056414FE" w14:textId="77777777" w:rsidTr="002A03BE">
        <w:trPr>
          <w:trHeight w:val="645"/>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0DC05E4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Promotion &amp; Ad.</w:t>
            </w:r>
          </w:p>
        </w:tc>
        <w:tc>
          <w:tcPr>
            <w:tcW w:w="290" w:type="pct"/>
            <w:tcBorders>
              <w:top w:val="nil"/>
              <w:left w:val="nil"/>
              <w:bottom w:val="single" w:sz="8" w:space="0" w:color="auto"/>
              <w:right w:val="single" w:sz="8" w:space="0" w:color="auto"/>
            </w:tcBorders>
            <w:shd w:val="clear" w:color="auto" w:fill="auto"/>
            <w:vAlign w:val="bottom"/>
            <w:hideMark/>
          </w:tcPr>
          <w:p w14:paraId="27EC77D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80</w:t>
            </w:r>
          </w:p>
        </w:tc>
        <w:tc>
          <w:tcPr>
            <w:tcW w:w="290" w:type="pct"/>
            <w:tcBorders>
              <w:top w:val="nil"/>
              <w:left w:val="nil"/>
              <w:bottom w:val="single" w:sz="8" w:space="0" w:color="auto"/>
              <w:right w:val="single" w:sz="8" w:space="0" w:color="auto"/>
            </w:tcBorders>
            <w:shd w:val="clear" w:color="auto" w:fill="auto"/>
            <w:vAlign w:val="bottom"/>
            <w:hideMark/>
          </w:tcPr>
          <w:p w14:paraId="35BE74F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80</w:t>
            </w:r>
          </w:p>
        </w:tc>
        <w:tc>
          <w:tcPr>
            <w:tcW w:w="290" w:type="pct"/>
            <w:tcBorders>
              <w:top w:val="nil"/>
              <w:left w:val="nil"/>
              <w:bottom w:val="single" w:sz="8" w:space="0" w:color="auto"/>
              <w:right w:val="single" w:sz="8" w:space="0" w:color="auto"/>
            </w:tcBorders>
            <w:shd w:val="clear" w:color="auto" w:fill="auto"/>
            <w:vAlign w:val="bottom"/>
            <w:hideMark/>
          </w:tcPr>
          <w:p w14:paraId="6699AC8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80</w:t>
            </w:r>
          </w:p>
        </w:tc>
        <w:tc>
          <w:tcPr>
            <w:tcW w:w="290" w:type="pct"/>
            <w:tcBorders>
              <w:top w:val="nil"/>
              <w:left w:val="nil"/>
              <w:bottom w:val="single" w:sz="8" w:space="0" w:color="auto"/>
              <w:right w:val="single" w:sz="8" w:space="0" w:color="auto"/>
            </w:tcBorders>
            <w:shd w:val="clear" w:color="auto" w:fill="auto"/>
            <w:vAlign w:val="bottom"/>
            <w:hideMark/>
          </w:tcPr>
          <w:p w14:paraId="307C827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80</w:t>
            </w:r>
          </w:p>
        </w:tc>
        <w:tc>
          <w:tcPr>
            <w:tcW w:w="290" w:type="pct"/>
            <w:tcBorders>
              <w:top w:val="nil"/>
              <w:left w:val="nil"/>
              <w:bottom w:val="single" w:sz="8" w:space="0" w:color="auto"/>
              <w:right w:val="single" w:sz="8" w:space="0" w:color="auto"/>
            </w:tcBorders>
            <w:shd w:val="clear" w:color="auto" w:fill="auto"/>
            <w:vAlign w:val="bottom"/>
            <w:hideMark/>
          </w:tcPr>
          <w:p w14:paraId="33A7189B"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80</w:t>
            </w:r>
          </w:p>
        </w:tc>
        <w:tc>
          <w:tcPr>
            <w:tcW w:w="290" w:type="pct"/>
            <w:tcBorders>
              <w:top w:val="nil"/>
              <w:left w:val="nil"/>
              <w:bottom w:val="single" w:sz="8" w:space="0" w:color="auto"/>
              <w:right w:val="single" w:sz="8" w:space="0" w:color="auto"/>
            </w:tcBorders>
            <w:shd w:val="clear" w:color="auto" w:fill="auto"/>
            <w:vAlign w:val="bottom"/>
            <w:hideMark/>
          </w:tcPr>
          <w:p w14:paraId="2C67BD5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80</w:t>
            </w:r>
          </w:p>
        </w:tc>
        <w:tc>
          <w:tcPr>
            <w:tcW w:w="290" w:type="pct"/>
            <w:tcBorders>
              <w:top w:val="nil"/>
              <w:left w:val="nil"/>
              <w:bottom w:val="single" w:sz="8" w:space="0" w:color="auto"/>
              <w:right w:val="single" w:sz="8" w:space="0" w:color="auto"/>
            </w:tcBorders>
            <w:shd w:val="clear" w:color="auto" w:fill="auto"/>
            <w:vAlign w:val="bottom"/>
            <w:hideMark/>
          </w:tcPr>
          <w:p w14:paraId="22D6791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90</w:t>
            </w:r>
          </w:p>
        </w:tc>
        <w:tc>
          <w:tcPr>
            <w:tcW w:w="290" w:type="pct"/>
            <w:tcBorders>
              <w:top w:val="nil"/>
              <w:left w:val="nil"/>
              <w:bottom w:val="single" w:sz="8" w:space="0" w:color="auto"/>
              <w:right w:val="single" w:sz="8" w:space="0" w:color="auto"/>
            </w:tcBorders>
            <w:shd w:val="clear" w:color="auto" w:fill="auto"/>
            <w:vAlign w:val="bottom"/>
            <w:hideMark/>
          </w:tcPr>
          <w:p w14:paraId="18EFFE5C"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90</w:t>
            </w:r>
          </w:p>
        </w:tc>
        <w:tc>
          <w:tcPr>
            <w:tcW w:w="290" w:type="pct"/>
            <w:tcBorders>
              <w:top w:val="nil"/>
              <w:left w:val="nil"/>
              <w:bottom w:val="single" w:sz="8" w:space="0" w:color="auto"/>
              <w:right w:val="single" w:sz="8" w:space="0" w:color="auto"/>
            </w:tcBorders>
            <w:shd w:val="clear" w:color="auto" w:fill="auto"/>
            <w:vAlign w:val="bottom"/>
            <w:hideMark/>
          </w:tcPr>
          <w:p w14:paraId="49FDE032"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90</w:t>
            </w:r>
          </w:p>
        </w:tc>
        <w:tc>
          <w:tcPr>
            <w:tcW w:w="290" w:type="pct"/>
            <w:tcBorders>
              <w:top w:val="nil"/>
              <w:left w:val="nil"/>
              <w:bottom w:val="single" w:sz="8" w:space="0" w:color="auto"/>
              <w:right w:val="single" w:sz="8" w:space="0" w:color="auto"/>
            </w:tcBorders>
            <w:shd w:val="clear" w:color="auto" w:fill="auto"/>
            <w:vAlign w:val="bottom"/>
            <w:hideMark/>
          </w:tcPr>
          <w:p w14:paraId="2B8EB0A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90</w:t>
            </w:r>
          </w:p>
        </w:tc>
        <w:tc>
          <w:tcPr>
            <w:tcW w:w="290" w:type="pct"/>
            <w:tcBorders>
              <w:top w:val="nil"/>
              <w:left w:val="nil"/>
              <w:bottom w:val="single" w:sz="8" w:space="0" w:color="auto"/>
              <w:right w:val="single" w:sz="8" w:space="0" w:color="auto"/>
            </w:tcBorders>
            <w:shd w:val="clear" w:color="auto" w:fill="auto"/>
            <w:vAlign w:val="bottom"/>
            <w:hideMark/>
          </w:tcPr>
          <w:p w14:paraId="1C1C1CB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90</w:t>
            </w:r>
          </w:p>
        </w:tc>
        <w:tc>
          <w:tcPr>
            <w:tcW w:w="290" w:type="pct"/>
            <w:tcBorders>
              <w:top w:val="nil"/>
              <w:left w:val="nil"/>
              <w:bottom w:val="single" w:sz="8" w:space="0" w:color="auto"/>
              <w:right w:val="single" w:sz="8" w:space="0" w:color="auto"/>
            </w:tcBorders>
            <w:shd w:val="clear" w:color="auto" w:fill="auto"/>
            <w:vAlign w:val="bottom"/>
            <w:hideMark/>
          </w:tcPr>
          <w:p w14:paraId="7D86395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90</w:t>
            </w:r>
          </w:p>
        </w:tc>
        <w:tc>
          <w:tcPr>
            <w:tcW w:w="290" w:type="pct"/>
            <w:tcBorders>
              <w:top w:val="nil"/>
              <w:left w:val="nil"/>
              <w:bottom w:val="single" w:sz="8" w:space="0" w:color="auto"/>
              <w:right w:val="single" w:sz="8" w:space="0" w:color="auto"/>
            </w:tcBorders>
            <w:shd w:val="clear" w:color="auto" w:fill="auto"/>
            <w:vAlign w:val="bottom"/>
            <w:hideMark/>
          </w:tcPr>
          <w:p w14:paraId="2153E7C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1020</w:t>
            </w:r>
          </w:p>
        </w:tc>
        <w:tc>
          <w:tcPr>
            <w:tcW w:w="388" w:type="pct"/>
            <w:tcBorders>
              <w:top w:val="nil"/>
              <w:left w:val="nil"/>
              <w:bottom w:val="single" w:sz="8" w:space="0" w:color="auto"/>
              <w:right w:val="single" w:sz="8" w:space="0" w:color="auto"/>
            </w:tcBorders>
            <w:shd w:val="clear" w:color="auto" w:fill="auto"/>
            <w:vAlign w:val="bottom"/>
            <w:hideMark/>
          </w:tcPr>
          <w:p w14:paraId="2AEE7C81"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1050</w:t>
            </w:r>
          </w:p>
        </w:tc>
        <w:tc>
          <w:tcPr>
            <w:tcW w:w="388" w:type="pct"/>
            <w:tcBorders>
              <w:top w:val="nil"/>
              <w:left w:val="nil"/>
              <w:bottom w:val="single" w:sz="8" w:space="0" w:color="auto"/>
              <w:right w:val="single" w:sz="8" w:space="0" w:color="auto"/>
            </w:tcBorders>
            <w:shd w:val="clear" w:color="auto" w:fill="auto"/>
            <w:vAlign w:val="bottom"/>
            <w:hideMark/>
          </w:tcPr>
          <w:p w14:paraId="1A2B2CD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1900</w:t>
            </w:r>
          </w:p>
        </w:tc>
      </w:tr>
      <w:tr w:rsidR="00004969" w:rsidRPr="00434392" w14:paraId="2A7AC1F0" w14:textId="77777777" w:rsidTr="002A03BE">
        <w:trPr>
          <w:trHeight w:val="330"/>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6B86026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Website.</w:t>
            </w:r>
          </w:p>
        </w:tc>
        <w:tc>
          <w:tcPr>
            <w:tcW w:w="290" w:type="pct"/>
            <w:tcBorders>
              <w:top w:val="nil"/>
              <w:left w:val="nil"/>
              <w:bottom w:val="single" w:sz="8" w:space="0" w:color="auto"/>
              <w:right w:val="single" w:sz="8" w:space="0" w:color="auto"/>
            </w:tcBorders>
            <w:shd w:val="clear" w:color="auto" w:fill="auto"/>
            <w:vAlign w:val="bottom"/>
            <w:hideMark/>
          </w:tcPr>
          <w:p w14:paraId="0F180B9B"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100</w:t>
            </w:r>
          </w:p>
        </w:tc>
        <w:tc>
          <w:tcPr>
            <w:tcW w:w="290" w:type="pct"/>
            <w:tcBorders>
              <w:top w:val="nil"/>
              <w:left w:val="nil"/>
              <w:bottom w:val="single" w:sz="8" w:space="0" w:color="auto"/>
              <w:right w:val="single" w:sz="8" w:space="0" w:color="auto"/>
            </w:tcBorders>
            <w:shd w:val="clear" w:color="auto" w:fill="auto"/>
            <w:vAlign w:val="bottom"/>
            <w:hideMark/>
          </w:tcPr>
          <w:p w14:paraId="2882047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100</w:t>
            </w:r>
          </w:p>
        </w:tc>
        <w:tc>
          <w:tcPr>
            <w:tcW w:w="290" w:type="pct"/>
            <w:tcBorders>
              <w:top w:val="nil"/>
              <w:left w:val="nil"/>
              <w:bottom w:val="single" w:sz="8" w:space="0" w:color="auto"/>
              <w:right w:val="single" w:sz="8" w:space="0" w:color="auto"/>
            </w:tcBorders>
            <w:shd w:val="clear" w:color="auto" w:fill="auto"/>
            <w:vAlign w:val="bottom"/>
            <w:hideMark/>
          </w:tcPr>
          <w:p w14:paraId="1EF203D4"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100</w:t>
            </w:r>
          </w:p>
        </w:tc>
        <w:tc>
          <w:tcPr>
            <w:tcW w:w="290" w:type="pct"/>
            <w:tcBorders>
              <w:top w:val="nil"/>
              <w:left w:val="nil"/>
              <w:bottom w:val="single" w:sz="8" w:space="0" w:color="auto"/>
              <w:right w:val="single" w:sz="8" w:space="0" w:color="auto"/>
            </w:tcBorders>
            <w:shd w:val="clear" w:color="auto" w:fill="auto"/>
            <w:vAlign w:val="bottom"/>
            <w:hideMark/>
          </w:tcPr>
          <w:p w14:paraId="45899124"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100</w:t>
            </w:r>
          </w:p>
        </w:tc>
        <w:tc>
          <w:tcPr>
            <w:tcW w:w="290" w:type="pct"/>
            <w:tcBorders>
              <w:top w:val="nil"/>
              <w:left w:val="nil"/>
              <w:bottom w:val="single" w:sz="8" w:space="0" w:color="auto"/>
              <w:right w:val="single" w:sz="8" w:space="0" w:color="auto"/>
            </w:tcBorders>
            <w:shd w:val="clear" w:color="auto" w:fill="auto"/>
            <w:vAlign w:val="bottom"/>
            <w:hideMark/>
          </w:tcPr>
          <w:p w14:paraId="4991E39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100</w:t>
            </w:r>
          </w:p>
        </w:tc>
        <w:tc>
          <w:tcPr>
            <w:tcW w:w="290" w:type="pct"/>
            <w:tcBorders>
              <w:top w:val="nil"/>
              <w:left w:val="nil"/>
              <w:bottom w:val="single" w:sz="8" w:space="0" w:color="auto"/>
              <w:right w:val="single" w:sz="8" w:space="0" w:color="auto"/>
            </w:tcBorders>
            <w:shd w:val="clear" w:color="auto" w:fill="auto"/>
            <w:vAlign w:val="bottom"/>
            <w:hideMark/>
          </w:tcPr>
          <w:p w14:paraId="7CD5566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100</w:t>
            </w:r>
          </w:p>
        </w:tc>
        <w:tc>
          <w:tcPr>
            <w:tcW w:w="290" w:type="pct"/>
            <w:tcBorders>
              <w:top w:val="nil"/>
              <w:left w:val="nil"/>
              <w:bottom w:val="single" w:sz="8" w:space="0" w:color="auto"/>
              <w:right w:val="single" w:sz="8" w:space="0" w:color="auto"/>
            </w:tcBorders>
            <w:shd w:val="clear" w:color="auto" w:fill="auto"/>
            <w:vAlign w:val="bottom"/>
            <w:hideMark/>
          </w:tcPr>
          <w:p w14:paraId="1F605D8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100</w:t>
            </w:r>
          </w:p>
        </w:tc>
        <w:tc>
          <w:tcPr>
            <w:tcW w:w="290" w:type="pct"/>
            <w:tcBorders>
              <w:top w:val="nil"/>
              <w:left w:val="nil"/>
              <w:bottom w:val="single" w:sz="8" w:space="0" w:color="auto"/>
              <w:right w:val="single" w:sz="8" w:space="0" w:color="auto"/>
            </w:tcBorders>
            <w:shd w:val="clear" w:color="auto" w:fill="auto"/>
            <w:vAlign w:val="bottom"/>
            <w:hideMark/>
          </w:tcPr>
          <w:p w14:paraId="4EF0A8D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100</w:t>
            </w:r>
          </w:p>
        </w:tc>
        <w:tc>
          <w:tcPr>
            <w:tcW w:w="290" w:type="pct"/>
            <w:tcBorders>
              <w:top w:val="nil"/>
              <w:left w:val="nil"/>
              <w:bottom w:val="single" w:sz="8" w:space="0" w:color="auto"/>
              <w:right w:val="single" w:sz="8" w:space="0" w:color="auto"/>
            </w:tcBorders>
            <w:shd w:val="clear" w:color="auto" w:fill="auto"/>
            <w:vAlign w:val="bottom"/>
            <w:hideMark/>
          </w:tcPr>
          <w:p w14:paraId="0189D45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100</w:t>
            </w:r>
          </w:p>
        </w:tc>
        <w:tc>
          <w:tcPr>
            <w:tcW w:w="290" w:type="pct"/>
            <w:tcBorders>
              <w:top w:val="nil"/>
              <w:left w:val="nil"/>
              <w:bottom w:val="single" w:sz="8" w:space="0" w:color="auto"/>
              <w:right w:val="single" w:sz="8" w:space="0" w:color="auto"/>
            </w:tcBorders>
            <w:shd w:val="clear" w:color="auto" w:fill="auto"/>
            <w:vAlign w:val="bottom"/>
            <w:hideMark/>
          </w:tcPr>
          <w:p w14:paraId="1FA3C2BB"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100</w:t>
            </w:r>
          </w:p>
        </w:tc>
        <w:tc>
          <w:tcPr>
            <w:tcW w:w="290" w:type="pct"/>
            <w:tcBorders>
              <w:top w:val="nil"/>
              <w:left w:val="nil"/>
              <w:bottom w:val="single" w:sz="8" w:space="0" w:color="auto"/>
              <w:right w:val="single" w:sz="8" w:space="0" w:color="auto"/>
            </w:tcBorders>
            <w:shd w:val="clear" w:color="auto" w:fill="auto"/>
            <w:vAlign w:val="bottom"/>
            <w:hideMark/>
          </w:tcPr>
          <w:p w14:paraId="68725174"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100</w:t>
            </w:r>
          </w:p>
        </w:tc>
        <w:tc>
          <w:tcPr>
            <w:tcW w:w="290" w:type="pct"/>
            <w:tcBorders>
              <w:top w:val="nil"/>
              <w:left w:val="nil"/>
              <w:bottom w:val="single" w:sz="8" w:space="0" w:color="auto"/>
              <w:right w:val="single" w:sz="8" w:space="0" w:color="auto"/>
            </w:tcBorders>
            <w:shd w:val="clear" w:color="auto" w:fill="auto"/>
            <w:vAlign w:val="bottom"/>
            <w:hideMark/>
          </w:tcPr>
          <w:p w14:paraId="04ABCC7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100</w:t>
            </w:r>
          </w:p>
        </w:tc>
        <w:tc>
          <w:tcPr>
            <w:tcW w:w="290" w:type="pct"/>
            <w:tcBorders>
              <w:top w:val="nil"/>
              <w:left w:val="nil"/>
              <w:bottom w:val="single" w:sz="8" w:space="0" w:color="auto"/>
              <w:right w:val="single" w:sz="8" w:space="0" w:color="auto"/>
            </w:tcBorders>
            <w:shd w:val="clear" w:color="auto" w:fill="auto"/>
            <w:vAlign w:val="bottom"/>
            <w:hideMark/>
          </w:tcPr>
          <w:p w14:paraId="4DCF89A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1200</w:t>
            </w:r>
          </w:p>
        </w:tc>
        <w:tc>
          <w:tcPr>
            <w:tcW w:w="388" w:type="pct"/>
            <w:tcBorders>
              <w:top w:val="nil"/>
              <w:left w:val="nil"/>
              <w:bottom w:val="single" w:sz="8" w:space="0" w:color="auto"/>
              <w:right w:val="single" w:sz="8" w:space="0" w:color="auto"/>
            </w:tcBorders>
            <w:shd w:val="clear" w:color="auto" w:fill="auto"/>
            <w:vAlign w:val="bottom"/>
            <w:hideMark/>
          </w:tcPr>
          <w:p w14:paraId="2DE0D41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1400</w:t>
            </w:r>
          </w:p>
        </w:tc>
        <w:tc>
          <w:tcPr>
            <w:tcW w:w="388" w:type="pct"/>
            <w:tcBorders>
              <w:top w:val="nil"/>
              <w:left w:val="nil"/>
              <w:bottom w:val="single" w:sz="8" w:space="0" w:color="auto"/>
              <w:right w:val="single" w:sz="8" w:space="0" w:color="auto"/>
            </w:tcBorders>
            <w:shd w:val="clear" w:color="auto" w:fill="auto"/>
            <w:vAlign w:val="bottom"/>
            <w:hideMark/>
          </w:tcPr>
          <w:p w14:paraId="25362D7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1300</w:t>
            </w:r>
          </w:p>
        </w:tc>
      </w:tr>
      <w:tr w:rsidR="00004969" w:rsidRPr="00434392" w14:paraId="0E4F6267" w14:textId="77777777" w:rsidTr="002A03BE">
        <w:trPr>
          <w:trHeight w:val="645"/>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426EE54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Accountant</w:t>
            </w:r>
          </w:p>
        </w:tc>
        <w:tc>
          <w:tcPr>
            <w:tcW w:w="290" w:type="pct"/>
            <w:tcBorders>
              <w:top w:val="nil"/>
              <w:left w:val="nil"/>
              <w:bottom w:val="single" w:sz="8" w:space="0" w:color="auto"/>
              <w:right w:val="single" w:sz="8" w:space="0" w:color="auto"/>
            </w:tcBorders>
            <w:shd w:val="clear" w:color="auto" w:fill="auto"/>
            <w:vAlign w:val="bottom"/>
            <w:hideMark/>
          </w:tcPr>
          <w:p w14:paraId="335E035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110</w:t>
            </w:r>
          </w:p>
        </w:tc>
        <w:tc>
          <w:tcPr>
            <w:tcW w:w="290" w:type="pct"/>
            <w:tcBorders>
              <w:top w:val="nil"/>
              <w:left w:val="nil"/>
              <w:bottom w:val="single" w:sz="8" w:space="0" w:color="auto"/>
              <w:right w:val="single" w:sz="8" w:space="0" w:color="auto"/>
            </w:tcBorders>
            <w:shd w:val="clear" w:color="auto" w:fill="auto"/>
            <w:vAlign w:val="bottom"/>
            <w:hideMark/>
          </w:tcPr>
          <w:p w14:paraId="38B3362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110</w:t>
            </w:r>
          </w:p>
        </w:tc>
        <w:tc>
          <w:tcPr>
            <w:tcW w:w="290" w:type="pct"/>
            <w:tcBorders>
              <w:top w:val="nil"/>
              <w:left w:val="nil"/>
              <w:bottom w:val="single" w:sz="8" w:space="0" w:color="auto"/>
              <w:right w:val="single" w:sz="8" w:space="0" w:color="auto"/>
            </w:tcBorders>
            <w:shd w:val="clear" w:color="auto" w:fill="auto"/>
            <w:vAlign w:val="bottom"/>
            <w:hideMark/>
          </w:tcPr>
          <w:p w14:paraId="4E31B20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110</w:t>
            </w:r>
          </w:p>
        </w:tc>
        <w:tc>
          <w:tcPr>
            <w:tcW w:w="290" w:type="pct"/>
            <w:tcBorders>
              <w:top w:val="nil"/>
              <w:left w:val="nil"/>
              <w:bottom w:val="single" w:sz="8" w:space="0" w:color="auto"/>
              <w:right w:val="single" w:sz="8" w:space="0" w:color="auto"/>
            </w:tcBorders>
            <w:shd w:val="clear" w:color="auto" w:fill="auto"/>
            <w:vAlign w:val="bottom"/>
            <w:hideMark/>
          </w:tcPr>
          <w:p w14:paraId="6387053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110</w:t>
            </w:r>
          </w:p>
        </w:tc>
        <w:tc>
          <w:tcPr>
            <w:tcW w:w="290" w:type="pct"/>
            <w:tcBorders>
              <w:top w:val="nil"/>
              <w:left w:val="nil"/>
              <w:bottom w:val="single" w:sz="8" w:space="0" w:color="auto"/>
              <w:right w:val="single" w:sz="8" w:space="0" w:color="auto"/>
            </w:tcBorders>
            <w:shd w:val="clear" w:color="auto" w:fill="auto"/>
            <w:vAlign w:val="bottom"/>
            <w:hideMark/>
          </w:tcPr>
          <w:p w14:paraId="4DE0E16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110</w:t>
            </w:r>
          </w:p>
        </w:tc>
        <w:tc>
          <w:tcPr>
            <w:tcW w:w="290" w:type="pct"/>
            <w:tcBorders>
              <w:top w:val="nil"/>
              <w:left w:val="nil"/>
              <w:bottom w:val="single" w:sz="8" w:space="0" w:color="auto"/>
              <w:right w:val="single" w:sz="8" w:space="0" w:color="auto"/>
            </w:tcBorders>
            <w:shd w:val="clear" w:color="auto" w:fill="auto"/>
            <w:vAlign w:val="bottom"/>
            <w:hideMark/>
          </w:tcPr>
          <w:p w14:paraId="473524DC"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110</w:t>
            </w:r>
          </w:p>
        </w:tc>
        <w:tc>
          <w:tcPr>
            <w:tcW w:w="290" w:type="pct"/>
            <w:tcBorders>
              <w:top w:val="nil"/>
              <w:left w:val="nil"/>
              <w:bottom w:val="single" w:sz="8" w:space="0" w:color="auto"/>
              <w:right w:val="single" w:sz="8" w:space="0" w:color="auto"/>
            </w:tcBorders>
            <w:shd w:val="clear" w:color="auto" w:fill="auto"/>
            <w:vAlign w:val="bottom"/>
            <w:hideMark/>
          </w:tcPr>
          <w:p w14:paraId="5CD3D4F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110</w:t>
            </w:r>
          </w:p>
        </w:tc>
        <w:tc>
          <w:tcPr>
            <w:tcW w:w="290" w:type="pct"/>
            <w:tcBorders>
              <w:top w:val="nil"/>
              <w:left w:val="nil"/>
              <w:bottom w:val="single" w:sz="8" w:space="0" w:color="auto"/>
              <w:right w:val="single" w:sz="8" w:space="0" w:color="auto"/>
            </w:tcBorders>
            <w:shd w:val="clear" w:color="auto" w:fill="auto"/>
            <w:vAlign w:val="bottom"/>
            <w:hideMark/>
          </w:tcPr>
          <w:p w14:paraId="459E587B"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110</w:t>
            </w:r>
          </w:p>
        </w:tc>
        <w:tc>
          <w:tcPr>
            <w:tcW w:w="290" w:type="pct"/>
            <w:tcBorders>
              <w:top w:val="nil"/>
              <w:left w:val="nil"/>
              <w:bottom w:val="single" w:sz="8" w:space="0" w:color="auto"/>
              <w:right w:val="single" w:sz="8" w:space="0" w:color="auto"/>
            </w:tcBorders>
            <w:shd w:val="clear" w:color="auto" w:fill="auto"/>
            <w:vAlign w:val="bottom"/>
            <w:hideMark/>
          </w:tcPr>
          <w:p w14:paraId="66B5427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110</w:t>
            </w:r>
          </w:p>
        </w:tc>
        <w:tc>
          <w:tcPr>
            <w:tcW w:w="290" w:type="pct"/>
            <w:tcBorders>
              <w:top w:val="nil"/>
              <w:left w:val="nil"/>
              <w:bottom w:val="single" w:sz="8" w:space="0" w:color="auto"/>
              <w:right w:val="single" w:sz="8" w:space="0" w:color="auto"/>
            </w:tcBorders>
            <w:shd w:val="clear" w:color="auto" w:fill="auto"/>
            <w:vAlign w:val="bottom"/>
            <w:hideMark/>
          </w:tcPr>
          <w:p w14:paraId="52C3E2F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110</w:t>
            </w:r>
          </w:p>
        </w:tc>
        <w:tc>
          <w:tcPr>
            <w:tcW w:w="290" w:type="pct"/>
            <w:tcBorders>
              <w:top w:val="nil"/>
              <w:left w:val="nil"/>
              <w:bottom w:val="single" w:sz="8" w:space="0" w:color="auto"/>
              <w:right w:val="single" w:sz="8" w:space="0" w:color="auto"/>
            </w:tcBorders>
            <w:shd w:val="clear" w:color="auto" w:fill="auto"/>
            <w:vAlign w:val="bottom"/>
            <w:hideMark/>
          </w:tcPr>
          <w:p w14:paraId="3FE7E53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110</w:t>
            </w:r>
          </w:p>
        </w:tc>
        <w:tc>
          <w:tcPr>
            <w:tcW w:w="290" w:type="pct"/>
            <w:tcBorders>
              <w:top w:val="nil"/>
              <w:left w:val="nil"/>
              <w:bottom w:val="single" w:sz="8" w:space="0" w:color="auto"/>
              <w:right w:val="single" w:sz="8" w:space="0" w:color="auto"/>
            </w:tcBorders>
            <w:shd w:val="clear" w:color="auto" w:fill="auto"/>
            <w:vAlign w:val="bottom"/>
            <w:hideMark/>
          </w:tcPr>
          <w:p w14:paraId="3E52537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110</w:t>
            </w:r>
          </w:p>
        </w:tc>
        <w:tc>
          <w:tcPr>
            <w:tcW w:w="290" w:type="pct"/>
            <w:tcBorders>
              <w:top w:val="nil"/>
              <w:left w:val="nil"/>
              <w:bottom w:val="single" w:sz="8" w:space="0" w:color="auto"/>
              <w:right w:val="single" w:sz="8" w:space="0" w:color="auto"/>
            </w:tcBorders>
            <w:shd w:val="clear" w:color="auto" w:fill="auto"/>
            <w:vAlign w:val="bottom"/>
            <w:hideMark/>
          </w:tcPr>
          <w:p w14:paraId="7759C5B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1320</w:t>
            </w:r>
          </w:p>
        </w:tc>
        <w:tc>
          <w:tcPr>
            <w:tcW w:w="388" w:type="pct"/>
            <w:tcBorders>
              <w:top w:val="nil"/>
              <w:left w:val="nil"/>
              <w:bottom w:val="single" w:sz="8" w:space="0" w:color="auto"/>
              <w:right w:val="single" w:sz="8" w:space="0" w:color="auto"/>
            </w:tcBorders>
            <w:shd w:val="clear" w:color="auto" w:fill="auto"/>
            <w:vAlign w:val="bottom"/>
            <w:hideMark/>
          </w:tcPr>
          <w:p w14:paraId="4A01E4A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1500</w:t>
            </w:r>
          </w:p>
        </w:tc>
        <w:tc>
          <w:tcPr>
            <w:tcW w:w="388" w:type="pct"/>
            <w:tcBorders>
              <w:top w:val="nil"/>
              <w:left w:val="nil"/>
              <w:bottom w:val="single" w:sz="8" w:space="0" w:color="auto"/>
              <w:right w:val="single" w:sz="8" w:space="0" w:color="auto"/>
            </w:tcBorders>
            <w:shd w:val="clear" w:color="auto" w:fill="auto"/>
            <w:vAlign w:val="bottom"/>
            <w:hideMark/>
          </w:tcPr>
          <w:p w14:paraId="45ACB95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2000</w:t>
            </w:r>
          </w:p>
        </w:tc>
      </w:tr>
      <w:tr w:rsidR="00004969" w:rsidRPr="00434392" w14:paraId="51194C51" w14:textId="77777777" w:rsidTr="002A03BE">
        <w:trPr>
          <w:trHeight w:val="330"/>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167EBF72"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lastRenderedPageBreak/>
              <w:t>Legal</w:t>
            </w:r>
          </w:p>
        </w:tc>
        <w:tc>
          <w:tcPr>
            <w:tcW w:w="290" w:type="pct"/>
            <w:tcBorders>
              <w:top w:val="nil"/>
              <w:left w:val="nil"/>
              <w:bottom w:val="single" w:sz="8" w:space="0" w:color="auto"/>
              <w:right w:val="single" w:sz="8" w:space="0" w:color="auto"/>
            </w:tcBorders>
            <w:shd w:val="clear" w:color="auto" w:fill="auto"/>
            <w:vAlign w:val="bottom"/>
            <w:hideMark/>
          </w:tcPr>
          <w:p w14:paraId="17832A7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80</w:t>
            </w:r>
          </w:p>
        </w:tc>
        <w:tc>
          <w:tcPr>
            <w:tcW w:w="290" w:type="pct"/>
            <w:tcBorders>
              <w:top w:val="nil"/>
              <w:left w:val="nil"/>
              <w:bottom w:val="single" w:sz="8" w:space="0" w:color="auto"/>
              <w:right w:val="single" w:sz="8" w:space="0" w:color="auto"/>
            </w:tcBorders>
            <w:shd w:val="clear" w:color="auto" w:fill="auto"/>
            <w:vAlign w:val="bottom"/>
            <w:hideMark/>
          </w:tcPr>
          <w:p w14:paraId="1E00FDF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80</w:t>
            </w:r>
          </w:p>
        </w:tc>
        <w:tc>
          <w:tcPr>
            <w:tcW w:w="290" w:type="pct"/>
            <w:tcBorders>
              <w:top w:val="nil"/>
              <w:left w:val="nil"/>
              <w:bottom w:val="single" w:sz="8" w:space="0" w:color="auto"/>
              <w:right w:val="single" w:sz="8" w:space="0" w:color="auto"/>
            </w:tcBorders>
            <w:shd w:val="clear" w:color="auto" w:fill="auto"/>
            <w:vAlign w:val="bottom"/>
            <w:hideMark/>
          </w:tcPr>
          <w:p w14:paraId="271B7AF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80</w:t>
            </w:r>
          </w:p>
        </w:tc>
        <w:tc>
          <w:tcPr>
            <w:tcW w:w="290" w:type="pct"/>
            <w:tcBorders>
              <w:top w:val="nil"/>
              <w:left w:val="nil"/>
              <w:bottom w:val="single" w:sz="8" w:space="0" w:color="auto"/>
              <w:right w:val="single" w:sz="8" w:space="0" w:color="auto"/>
            </w:tcBorders>
            <w:shd w:val="clear" w:color="auto" w:fill="auto"/>
            <w:vAlign w:val="bottom"/>
            <w:hideMark/>
          </w:tcPr>
          <w:p w14:paraId="6449433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80</w:t>
            </w:r>
          </w:p>
        </w:tc>
        <w:tc>
          <w:tcPr>
            <w:tcW w:w="290" w:type="pct"/>
            <w:tcBorders>
              <w:top w:val="nil"/>
              <w:left w:val="nil"/>
              <w:bottom w:val="single" w:sz="8" w:space="0" w:color="auto"/>
              <w:right w:val="single" w:sz="8" w:space="0" w:color="auto"/>
            </w:tcBorders>
            <w:shd w:val="clear" w:color="auto" w:fill="auto"/>
            <w:vAlign w:val="bottom"/>
            <w:hideMark/>
          </w:tcPr>
          <w:p w14:paraId="69A3E3D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80</w:t>
            </w:r>
          </w:p>
        </w:tc>
        <w:tc>
          <w:tcPr>
            <w:tcW w:w="290" w:type="pct"/>
            <w:tcBorders>
              <w:top w:val="nil"/>
              <w:left w:val="nil"/>
              <w:bottom w:val="single" w:sz="8" w:space="0" w:color="auto"/>
              <w:right w:val="single" w:sz="8" w:space="0" w:color="auto"/>
            </w:tcBorders>
            <w:shd w:val="clear" w:color="auto" w:fill="auto"/>
            <w:vAlign w:val="bottom"/>
            <w:hideMark/>
          </w:tcPr>
          <w:p w14:paraId="4F680FDC"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80</w:t>
            </w:r>
          </w:p>
        </w:tc>
        <w:tc>
          <w:tcPr>
            <w:tcW w:w="290" w:type="pct"/>
            <w:tcBorders>
              <w:top w:val="nil"/>
              <w:left w:val="nil"/>
              <w:bottom w:val="single" w:sz="8" w:space="0" w:color="auto"/>
              <w:right w:val="single" w:sz="8" w:space="0" w:color="auto"/>
            </w:tcBorders>
            <w:shd w:val="clear" w:color="auto" w:fill="auto"/>
            <w:vAlign w:val="bottom"/>
            <w:hideMark/>
          </w:tcPr>
          <w:p w14:paraId="66354E9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80</w:t>
            </w:r>
          </w:p>
        </w:tc>
        <w:tc>
          <w:tcPr>
            <w:tcW w:w="290" w:type="pct"/>
            <w:tcBorders>
              <w:top w:val="nil"/>
              <w:left w:val="nil"/>
              <w:bottom w:val="single" w:sz="8" w:space="0" w:color="auto"/>
              <w:right w:val="single" w:sz="8" w:space="0" w:color="auto"/>
            </w:tcBorders>
            <w:shd w:val="clear" w:color="auto" w:fill="auto"/>
            <w:vAlign w:val="bottom"/>
            <w:hideMark/>
          </w:tcPr>
          <w:p w14:paraId="26144D92"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80</w:t>
            </w:r>
          </w:p>
        </w:tc>
        <w:tc>
          <w:tcPr>
            <w:tcW w:w="290" w:type="pct"/>
            <w:tcBorders>
              <w:top w:val="nil"/>
              <w:left w:val="nil"/>
              <w:bottom w:val="single" w:sz="8" w:space="0" w:color="auto"/>
              <w:right w:val="single" w:sz="8" w:space="0" w:color="auto"/>
            </w:tcBorders>
            <w:shd w:val="clear" w:color="auto" w:fill="auto"/>
            <w:vAlign w:val="bottom"/>
            <w:hideMark/>
          </w:tcPr>
          <w:p w14:paraId="73F0B0A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80</w:t>
            </w:r>
          </w:p>
        </w:tc>
        <w:tc>
          <w:tcPr>
            <w:tcW w:w="290" w:type="pct"/>
            <w:tcBorders>
              <w:top w:val="nil"/>
              <w:left w:val="nil"/>
              <w:bottom w:val="single" w:sz="8" w:space="0" w:color="auto"/>
              <w:right w:val="single" w:sz="8" w:space="0" w:color="auto"/>
            </w:tcBorders>
            <w:shd w:val="clear" w:color="auto" w:fill="auto"/>
            <w:vAlign w:val="bottom"/>
            <w:hideMark/>
          </w:tcPr>
          <w:p w14:paraId="73B5F5F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80</w:t>
            </w:r>
          </w:p>
        </w:tc>
        <w:tc>
          <w:tcPr>
            <w:tcW w:w="290" w:type="pct"/>
            <w:tcBorders>
              <w:top w:val="nil"/>
              <w:left w:val="nil"/>
              <w:bottom w:val="single" w:sz="8" w:space="0" w:color="auto"/>
              <w:right w:val="single" w:sz="8" w:space="0" w:color="auto"/>
            </w:tcBorders>
            <w:shd w:val="clear" w:color="auto" w:fill="auto"/>
            <w:vAlign w:val="bottom"/>
            <w:hideMark/>
          </w:tcPr>
          <w:p w14:paraId="26AA1C5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80</w:t>
            </w:r>
          </w:p>
        </w:tc>
        <w:tc>
          <w:tcPr>
            <w:tcW w:w="290" w:type="pct"/>
            <w:tcBorders>
              <w:top w:val="nil"/>
              <w:left w:val="nil"/>
              <w:bottom w:val="single" w:sz="8" w:space="0" w:color="auto"/>
              <w:right w:val="single" w:sz="8" w:space="0" w:color="auto"/>
            </w:tcBorders>
            <w:shd w:val="clear" w:color="auto" w:fill="auto"/>
            <w:vAlign w:val="bottom"/>
            <w:hideMark/>
          </w:tcPr>
          <w:p w14:paraId="670CEE3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80</w:t>
            </w:r>
          </w:p>
        </w:tc>
        <w:tc>
          <w:tcPr>
            <w:tcW w:w="290" w:type="pct"/>
            <w:tcBorders>
              <w:top w:val="nil"/>
              <w:left w:val="nil"/>
              <w:bottom w:val="single" w:sz="8" w:space="0" w:color="auto"/>
              <w:right w:val="single" w:sz="8" w:space="0" w:color="auto"/>
            </w:tcBorders>
            <w:shd w:val="clear" w:color="auto" w:fill="auto"/>
            <w:vAlign w:val="bottom"/>
            <w:hideMark/>
          </w:tcPr>
          <w:p w14:paraId="761BCD4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960</w:t>
            </w:r>
          </w:p>
        </w:tc>
        <w:tc>
          <w:tcPr>
            <w:tcW w:w="388" w:type="pct"/>
            <w:tcBorders>
              <w:top w:val="nil"/>
              <w:left w:val="nil"/>
              <w:bottom w:val="single" w:sz="8" w:space="0" w:color="auto"/>
              <w:right w:val="single" w:sz="8" w:space="0" w:color="auto"/>
            </w:tcBorders>
            <w:shd w:val="clear" w:color="auto" w:fill="auto"/>
            <w:vAlign w:val="bottom"/>
            <w:hideMark/>
          </w:tcPr>
          <w:p w14:paraId="239F356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1100</w:t>
            </w:r>
          </w:p>
        </w:tc>
        <w:tc>
          <w:tcPr>
            <w:tcW w:w="388" w:type="pct"/>
            <w:tcBorders>
              <w:top w:val="nil"/>
              <w:left w:val="nil"/>
              <w:bottom w:val="single" w:sz="8" w:space="0" w:color="auto"/>
              <w:right w:val="single" w:sz="8" w:space="0" w:color="auto"/>
            </w:tcBorders>
            <w:shd w:val="clear" w:color="auto" w:fill="auto"/>
            <w:vAlign w:val="bottom"/>
            <w:hideMark/>
          </w:tcPr>
          <w:p w14:paraId="2DD14A3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1050</w:t>
            </w:r>
          </w:p>
        </w:tc>
      </w:tr>
      <w:tr w:rsidR="00004969" w:rsidRPr="00434392" w14:paraId="58C6F293" w14:textId="77777777" w:rsidTr="002A03BE">
        <w:trPr>
          <w:trHeight w:val="645"/>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5291909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xml:space="preserve">Transport </w:t>
            </w:r>
          </w:p>
        </w:tc>
        <w:tc>
          <w:tcPr>
            <w:tcW w:w="290" w:type="pct"/>
            <w:tcBorders>
              <w:top w:val="nil"/>
              <w:left w:val="nil"/>
              <w:bottom w:val="single" w:sz="8" w:space="0" w:color="auto"/>
              <w:right w:val="single" w:sz="8" w:space="0" w:color="auto"/>
            </w:tcBorders>
            <w:shd w:val="clear" w:color="auto" w:fill="auto"/>
            <w:vAlign w:val="bottom"/>
            <w:hideMark/>
          </w:tcPr>
          <w:p w14:paraId="35642661"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75</w:t>
            </w:r>
          </w:p>
        </w:tc>
        <w:tc>
          <w:tcPr>
            <w:tcW w:w="290" w:type="pct"/>
            <w:tcBorders>
              <w:top w:val="nil"/>
              <w:left w:val="nil"/>
              <w:bottom w:val="single" w:sz="8" w:space="0" w:color="auto"/>
              <w:right w:val="single" w:sz="8" w:space="0" w:color="auto"/>
            </w:tcBorders>
            <w:shd w:val="clear" w:color="auto" w:fill="auto"/>
            <w:vAlign w:val="bottom"/>
            <w:hideMark/>
          </w:tcPr>
          <w:p w14:paraId="5E211BF2"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75</w:t>
            </w:r>
          </w:p>
        </w:tc>
        <w:tc>
          <w:tcPr>
            <w:tcW w:w="290" w:type="pct"/>
            <w:tcBorders>
              <w:top w:val="nil"/>
              <w:left w:val="nil"/>
              <w:bottom w:val="single" w:sz="8" w:space="0" w:color="auto"/>
              <w:right w:val="single" w:sz="8" w:space="0" w:color="auto"/>
            </w:tcBorders>
            <w:shd w:val="clear" w:color="auto" w:fill="auto"/>
            <w:vAlign w:val="bottom"/>
            <w:hideMark/>
          </w:tcPr>
          <w:p w14:paraId="373A026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75</w:t>
            </w:r>
          </w:p>
        </w:tc>
        <w:tc>
          <w:tcPr>
            <w:tcW w:w="290" w:type="pct"/>
            <w:tcBorders>
              <w:top w:val="nil"/>
              <w:left w:val="nil"/>
              <w:bottom w:val="single" w:sz="8" w:space="0" w:color="auto"/>
              <w:right w:val="single" w:sz="8" w:space="0" w:color="auto"/>
            </w:tcBorders>
            <w:shd w:val="clear" w:color="auto" w:fill="auto"/>
            <w:vAlign w:val="bottom"/>
            <w:hideMark/>
          </w:tcPr>
          <w:p w14:paraId="477B346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75</w:t>
            </w:r>
          </w:p>
        </w:tc>
        <w:tc>
          <w:tcPr>
            <w:tcW w:w="290" w:type="pct"/>
            <w:tcBorders>
              <w:top w:val="nil"/>
              <w:left w:val="nil"/>
              <w:bottom w:val="single" w:sz="8" w:space="0" w:color="auto"/>
              <w:right w:val="single" w:sz="8" w:space="0" w:color="auto"/>
            </w:tcBorders>
            <w:shd w:val="clear" w:color="auto" w:fill="auto"/>
            <w:vAlign w:val="bottom"/>
            <w:hideMark/>
          </w:tcPr>
          <w:p w14:paraId="5C9677C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75</w:t>
            </w:r>
          </w:p>
        </w:tc>
        <w:tc>
          <w:tcPr>
            <w:tcW w:w="290" w:type="pct"/>
            <w:tcBorders>
              <w:top w:val="nil"/>
              <w:left w:val="nil"/>
              <w:bottom w:val="single" w:sz="8" w:space="0" w:color="auto"/>
              <w:right w:val="single" w:sz="8" w:space="0" w:color="auto"/>
            </w:tcBorders>
            <w:shd w:val="clear" w:color="auto" w:fill="auto"/>
            <w:vAlign w:val="bottom"/>
            <w:hideMark/>
          </w:tcPr>
          <w:p w14:paraId="137F2DF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75</w:t>
            </w:r>
          </w:p>
        </w:tc>
        <w:tc>
          <w:tcPr>
            <w:tcW w:w="290" w:type="pct"/>
            <w:tcBorders>
              <w:top w:val="nil"/>
              <w:left w:val="nil"/>
              <w:bottom w:val="single" w:sz="8" w:space="0" w:color="auto"/>
              <w:right w:val="single" w:sz="8" w:space="0" w:color="auto"/>
            </w:tcBorders>
            <w:shd w:val="clear" w:color="auto" w:fill="auto"/>
            <w:vAlign w:val="bottom"/>
            <w:hideMark/>
          </w:tcPr>
          <w:p w14:paraId="111360E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75</w:t>
            </w:r>
          </w:p>
        </w:tc>
        <w:tc>
          <w:tcPr>
            <w:tcW w:w="290" w:type="pct"/>
            <w:tcBorders>
              <w:top w:val="nil"/>
              <w:left w:val="nil"/>
              <w:bottom w:val="single" w:sz="8" w:space="0" w:color="auto"/>
              <w:right w:val="single" w:sz="8" w:space="0" w:color="auto"/>
            </w:tcBorders>
            <w:shd w:val="clear" w:color="auto" w:fill="auto"/>
            <w:vAlign w:val="bottom"/>
            <w:hideMark/>
          </w:tcPr>
          <w:p w14:paraId="2F7967A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75</w:t>
            </w:r>
          </w:p>
        </w:tc>
        <w:tc>
          <w:tcPr>
            <w:tcW w:w="290" w:type="pct"/>
            <w:tcBorders>
              <w:top w:val="nil"/>
              <w:left w:val="nil"/>
              <w:bottom w:val="single" w:sz="8" w:space="0" w:color="auto"/>
              <w:right w:val="single" w:sz="8" w:space="0" w:color="auto"/>
            </w:tcBorders>
            <w:shd w:val="clear" w:color="auto" w:fill="auto"/>
            <w:vAlign w:val="bottom"/>
            <w:hideMark/>
          </w:tcPr>
          <w:p w14:paraId="5F89E3BB"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75</w:t>
            </w:r>
          </w:p>
        </w:tc>
        <w:tc>
          <w:tcPr>
            <w:tcW w:w="290" w:type="pct"/>
            <w:tcBorders>
              <w:top w:val="nil"/>
              <w:left w:val="nil"/>
              <w:bottom w:val="single" w:sz="8" w:space="0" w:color="auto"/>
              <w:right w:val="single" w:sz="8" w:space="0" w:color="auto"/>
            </w:tcBorders>
            <w:shd w:val="clear" w:color="auto" w:fill="auto"/>
            <w:vAlign w:val="bottom"/>
            <w:hideMark/>
          </w:tcPr>
          <w:p w14:paraId="47F25F04"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75</w:t>
            </w:r>
          </w:p>
        </w:tc>
        <w:tc>
          <w:tcPr>
            <w:tcW w:w="290" w:type="pct"/>
            <w:tcBorders>
              <w:top w:val="nil"/>
              <w:left w:val="nil"/>
              <w:bottom w:val="single" w:sz="8" w:space="0" w:color="auto"/>
              <w:right w:val="single" w:sz="8" w:space="0" w:color="auto"/>
            </w:tcBorders>
            <w:shd w:val="clear" w:color="auto" w:fill="auto"/>
            <w:vAlign w:val="bottom"/>
            <w:hideMark/>
          </w:tcPr>
          <w:p w14:paraId="3833ED6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75</w:t>
            </w:r>
          </w:p>
        </w:tc>
        <w:tc>
          <w:tcPr>
            <w:tcW w:w="290" w:type="pct"/>
            <w:tcBorders>
              <w:top w:val="nil"/>
              <w:left w:val="nil"/>
              <w:bottom w:val="single" w:sz="8" w:space="0" w:color="auto"/>
              <w:right w:val="single" w:sz="8" w:space="0" w:color="auto"/>
            </w:tcBorders>
            <w:shd w:val="clear" w:color="auto" w:fill="auto"/>
            <w:vAlign w:val="bottom"/>
            <w:hideMark/>
          </w:tcPr>
          <w:p w14:paraId="3B265C4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75</w:t>
            </w:r>
          </w:p>
        </w:tc>
        <w:tc>
          <w:tcPr>
            <w:tcW w:w="290" w:type="pct"/>
            <w:tcBorders>
              <w:top w:val="nil"/>
              <w:left w:val="nil"/>
              <w:bottom w:val="single" w:sz="8" w:space="0" w:color="auto"/>
              <w:right w:val="single" w:sz="8" w:space="0" w:color="auto"/>
            </w:tcBorders>
            <w:shd w:val="clear" w:color="auto" w:fill="auto"/>
            <w:vAlign w:val="bottom"/>
            <w:hideMark/>
          </w:tcPr>
          <w:p w14:paraId="49B013C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900</w:t>
            </w:r>
          </w:p>
        </w:tc>
        <w:tc>
          <w:tcPr>
            <w:tcW w:w="388" w:type="pct"/>
            <w:tcBorders>
              <w:top w:val="nil"/>
              <w:left w:val="nil"/>
              <w:bottom w:val="single" w:sz="8" w:space="0" w:color="auto"/>
              <w:right w:val="single" w:sz="8" w:space="0" w:color="auto"/>
            </w:tcBorders>
            <w:shd w:val="clear" w:color="auto" w:fill="auto"/>
            <w:vAlign w:val="bottom"/>
            <w:hideMark/>
          </w:tcPr>
          <w:p w14:paraId="02F35AF1"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1000</w:t>
            </w:r>
          </w:p>
        </w:tc>
        <w:tc>
          <w:tcPr>
            <w:tcW w:w="388" w:type="pct"/>
            <w:tcBorders>
              <w:top w:val="nil"/>
              <w:left w:val="nil"/>
              <w:bottom w:val="single" w:sz="8" w:space="0" w:color="auto"/>
              <w:right w:val="single" w:sz="8" w:space="0" w:color="auto"/>
            </w:tcBorders>
            <w:shd w:val="clear" w:color="auto" w:fill="auto"/>
            <w:vAlign w:val="bottom"/>
            <w:hideMark/>
          </w:tcPr>
          <w:p w14:paraId="4CF47204"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950</w:t>
            </w:r>
          </w:p>
        </w:tc>
      </w:tr>
      <w:tr w:rsidR="00004969" w:rsidRPr="00434392" w14:paraId="560611A2" w14:textId="77777777" w:rsidTr="002A03BE">
        <w:trPr>
          <w:trHeight w:val="330"/>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6354CA31"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xml:space="preserve">Vehicles </w:t>
            </w:r>
          </w:p>
        </w:tc>
        <w:tc>
          <w:tcPr>
            <w:tcW w:w="290" w:type="pct"/>
            <w:tcBorders>
              <w:top w:val="nil"/>
              <w:left w:val="nil"/>
              <w:bottom w:val="single" w:sz="8" w:space="0" w:color="auto"/>
              <w:right w:val="single" w:sz="8" w:space="0" w:color="auto"/>
            </w:tcBorders>
            <w:shd w:val="clear" w:color="auto" w:fill="auto"/>
            <w:vAlign w:val="bottom"/>
            <w:hideMark/>
          </w:tcPr>
          <w:p w14:paraId="46DD9D01"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90</w:t>
            </w:r>
          </w:p>
        </w:tc>
        <w:tc>
          <w:tcPr>
            <w:tcW w:w="290" w:type="pct"/>
            <w:tcBorders>
              <w:top w:val="nil"/>
              <w:left w:val="nil"/>
              <w:bottom w:val="single" w:sz="8" w:space="0" w:color="auto"/>
              <w:right w:val="single" w:sz="8" w:space="0" w:color="auto"/>
            </w:tcBorders>
            <w:shd w:val="clear" w:color="auto" w:fill="auto"/>
            <w:vAlign w:val="bottom"/>
            <w:hideMark/>
          </w:tcPr>
          <w:p w14:paraId="3EDD1C1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90</w:t>
            </w:r>
          </w:p>
        </w:tc>
        <w:tc>
          <w:tcPr>
            <w:tcW w:w="290" w:type="pct"/>
            <w:tcBorders>
              <w:top w:val="nil"/>
              <w:left w:val="nil"/>
              <w:bottom w:val="single" w:sz="8" w:space="0" w:color="auto"/>
              <w:right w:val="single" w:sz="8" w:space="0" w:color="auto"/>
            </w:tcBorders>
            <w:shd w:val="clear" w:color="auto" w:fill="auto"/>
            <w:vAlign w:val="bottom"/>
            <w:hideMark/>
          </w:tcPr>
          <w:p w14:paraId="438B40F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90</w:t>
            </w:r>
          </w:p>
        </w:tc>
        <w:tc>
          <w:tcPr>
            <w:tcW w:w="290" w:type="pct"/>
            <w:tcBorders>
              <w:top w:val="nil"/>
              <w:left w:val="nil"/>
              <w:bottom w:val="single" w:sz="8" w:space="0" w:color="auto"/>
              <w:right w:val="single" w:sz="8" w:space="0" w:color="auto"/>
            </w:tcBorders>
            <w:shd w:val="clear" w:color="auto" w:fill="auto"/>
            <w:vAlign w:val="bottom"/>
            <w:hideMark/>
          </w:tcPr>
          <w:p w14:paraId="5048672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90</w:t>
            </w:r>
          </w:p>
        </w:tc>
        <w:tc>
          <w:tcPr>
            <w:tcW w:w="290" w:type="pct"/>
            <w:tcBorders>
              <w:top w:val="nil"/>
              <w:left w:val="nil"/>
              <w:bottom w:val="single" w:sz="8" w:space="0" w:color="auto"/>
              <w:right w:val="single" w:sz="8" w:space="0" w:color="auto"/>
            </w:tcBorders>
            <w:shd w:val="clear" w:color="auto" w:fill="auto"/>
            <w:vAlign w:val="bottom"/>
            <w:hideMark/>
          </w:tcPr>
          <w:p w14:paraId="04A9FCB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90</w:t>
            </w:r>
          </w:p>
        </w:tc>
        <w:tc>
          <w:tcPr>
            <w:tcW w:w="290" w:type="pct"/>
            <w:tcBorders>
              <w:top w:val="nil"/>
              <w:left w:val="nil"/>
              <w:bottom w:val="single" w:sz="8" w:space="0" w:color="auto"/>
              <w:right w:val="single" w:sz="8" w:space="0" w:color="auto"/>
            </w:tcBorders>
            <w:shd w:val="clear" w:color="auto" w:fill="auto"/>
            <w:vAlign w:val="bottom"/>
            <w:hideMark/>
          </w:tcPr>
          <w:p w14:paraId="0850BF24"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90</w:t>
            </w:r>
          </w:p>
        </w:tc>
        <w:tc>
          <w:tcPr>
            <w:tcW w:w="290" w:type="pct"/>
            <w:tcBorders>
              <w:top w:val="nil"/>
              <w:left w:val="nil"/>
              <w:bottom w:val="single" w:sz="8" w:space="0" w:color="auto"/>
              <w:right w:val="single" w:sz="8" w:space="0" w:color="auto"/>
            </w:tcBorders>
            <w:shd w:val="clear" w:color="auto" w:fill="auto"/>
            <w:vAlign w:val="bottom"/>
            <w:hideMark/>
          </w:tcPr>
          <w:p w14:paraId="1CC18692"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90</w:t>
            </w:r>
          </w:p>
        </w:tc>
        <w:tc>
          <w:tcPr>
            <w:tcW w:w="290" w:type="pct"/>
            <w:tcBorders>
              <w:top w:val="nil"/>
              <w:left w:val="nil"/>
              <w:bottom w:val="single" w:sz="8" w:space="0" w:color="auto"/>
              <w:right w:val="single" w:sz="8" w:space="0" w:color="auto"/>
            </w:tcBorders>
            <w:shd w:val="clear" w:color="auto" w:fill="auto"/>
            <w:vAlign w:val="bottom"/>
            <w:hideMark/>
          </w:tcPr>
          <w:p w14:paraId="4754553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90</w:t>
            </w:r>
          </w:p>
        </w:tc>
        <w:tc>
          <w:tcPr>
            <w:tcW w:w="290" w:type="pct"/>
            <w:tcBorders>
              <w:top w:val="nil"/>
              <w:left w:val="nil"/>
              <w:bottom w:val="single" w:sz="8" w:space="0" w:color="auto"/>
              <w:right w:val="single" w:sz="8" w:space="0" w:color="auto"/>
            </w:tcBorders>
            <w:shd w:val="clear" w:color="auto" w:fill="auto"/>
            <w:vAlign w:val="bottom"/>
            <w:hideMark/>
          </w:tcPr>
          <w:p w14:paraId="0957334C"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90</w:t>
            </w:r>
          </w:p>
        </w:tc>
        <w:tc>
          <w:tcPr>
            <w:tcW w:w="290" w:type="pct"/>
            <w:tcBorders>
              <w:top w:val="nil"/>
              <w:left w:val="nil"/>
              <w:bottom w:val="single" w:sz="8" w:space="0" w:color="auto"/>
              <w:right w:val="single" w:sz="8" w:space="0" w:color="auto"/>
            </w:tcBorders>
            <w:shd w:val="clear" w:color="auto" w:fill="auto"/>
            <w:vAlign w:val="bottom"/>
            <w:hideMark/>
          </w:tcPr>
          <w:p w14:paraId="7157A32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90</w:t>
            </w:r>
          </w:p>
        </w:tc>
        <w:tc>
          <w:tcPr>
            <w:tcW w:w="290" w:type="pct"/>
            <w:tcBorders>
              <w:top w:val="nil"/>
              <w:left w:val="nil"/>
              <w:bottom w:val="single" w:sz="8" w:space="0" w:color="auto"/>
              <w:right w:val="single" w:sz="8" w:space="0" w:color="auto"/>
            </w:tcBorders>
            <w:shd w:val="clear" w:color="auto" w:fill="auto"/>
            <w:vAlign w:val="bottom"/>
            <w:hideMark/>
          </w:tcPr>
          <w:p w14:paraId="4A1BFAD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90</w:t>
            </w:r>
          </w:p>
        </w:tc>
        <w:tc>
          <w:tcPr>
            <w:tcW w:w="290" w:type="pct"/>
            <w:tcBorders>
              <w:top w:val="nil"/>
              <w:left w:val="nil"/>
              <w:bottom w:val="single" w:sz="8" w:space="0" w:color="auto"/>
              <w:right w:val="single" w:sz="8" w:space="0" w:color="auto"/>
            </w:tcBorders>
            <w:shd w:val="clear" w:color="auto" w:fill="auto"/>
            <w:vAlign w:val="bottom"/>
            <w:hideMark/>
          </w:tcPr>
          <w:p w14:paraId="2E740AD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90</w:t>
            </w:r>
          </w:p>
        </w:tc>
        <w:tc>
          <w:tcPr>
            <w:tcW w:w="290" w:type="pct"/>
            <w:tcBorders>
              <w:top w:val="nil"/>
              <w:left w:val="nil"/>
              <w:bottom w:val="single" w:sz="8" w:space="0" w:color="auto"/>
              <w:right w:val="single" w:sz="8" w:space="0" w:color="auto"/>
            </w:tcBorders>
            <w:shd w:val="clear" w:color="auto" w:fill="auto"/>
            <w:vAlign w:val="bottom"/>
            <w:hideMark/>
          </w:tcPr>
          <w:p w14:paraId="34D18F8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1080</w:t>
            </w:r>
          </w:p>
        </w:tc>
        <w:tc>
          <w:tcPr>
            <w:tcW w:w="388" w:type="pct"/>
            <w:tcBorders>
              <w:top w:val="nil"/>
              <w:left w:val="nil"/>
              <w:bottom w:val="single" w:sz="8" w:space="0" w:color="auto"/>
              <w:right w:val="single" w:sz="8" w:space="0" w:color="auto"/>
            </w:tcBorders>
            <w:shd w:val="clear" w:color="auto" w:fill="auto"/>
            <w:vAlign w:val="bottom"/>
            <w:hideMark/>
          </w:tcPr>
          <w:p w14:paraId="667D418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1050</w:t>
            </w:r>
          </w:p>
        </w:tc>
        <w:tc>
          <w:tcPr>
            <w:tcW w:w="388" w:type="pct"/>
            <w:tcBorders>
              <w:top w:val="nil"/>
              <w:left w:val="nil"/>
              <w:bottom w:val="single" w:sz="8" w:space="0" w:color="auto"/>
              <w:right w:val="single" w:sz="8" w:space="0" w:color="auto"/>
            </w:tcBorders>
            <w:shd w:val="clear" w:color="auto" w:fill="auto"/>
            <w:vAlign w:val="bottom"/>
            <w:hideMark/>
          </w:tcPr>
          <w:p w14:paraId="6E47DD6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950</w:t>
            </w:r>
          </w:p>
        </w:tc>
      </w:tr>
      <w:tr w:rsidR="00004969" w:rsidRPr="00434392" w14:paraId="1779FD62" w14:textId="77777777" w:rsidTr="002A03BE">
        <w:trPr>
          <w:trHeight w:val="645"/>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41DF63D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Insurance</w:t>
            </w:r>
          </w:p>
        </w:tc>
        <w:tc>
          <w:tcPr>
            <w:tcW w:w="290" w:type="pct"/>
            <w:tcBorders>
              <w:top w:val="nil"/>
              <w:left w:val="nil"/>
              <w:bottom w:val="single" w:sz="8" w:space="0" w:color="auto"/>
              <w:right w:val="single" w:sz="8" w:space="0" w:color="auto"/>
            </w:tcBorders>
            <w:shd w:val="clear" w:color="auto" w:fill="auto"/>
            <w:vAlign w:val="bottom"/>
            <w:hideMark/>
          </w:tcPr>
          <w:p w14:paraId="32072AB1"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85</w:t>
            </w:r>
          </w:p>
        </w:tc>
        <w:tc>
          <w:tcPr>
            <w:tcW w:w="290" w:type="pct"/>
            <w:tcBorders>
              <w:top w:val="nil"/>
              <w:left w:val="nil"/>
              <w:bottom w:val="single" w:sz="8" w:space="0" w:color="auto"/>
              <w:right w:val="single" w:sz="8" w:space="0" w:color="auto"/>
            </w:tcBorders>
            <w:shd w:val="clear" w:color="auto" w:fill="auto"/>
            <w:vAlign w:val="bottom"/>
            <w:hideMark/>
          </w:tcPr>
          <w:p w14:paraId="57FDA97B"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85</w:t>
            </w:r>
          </w:p>
        </w:tc>
        <w:tc>
          <w:tcPr>
            <w:tcW w:w="290" w:type="pct"/>
            <w:tcBorders>
              <w:top w:val="nil"/>
              <w:left w:val="nil"/>
              <w:bottom w:val="single" w:sz="8" w:space="0" w:color="auto"/>
              <w:right w:val="single" w:sz="8" w:space="0" w:color="auto"/>
            </w:tcBorders>
            <w:shd w:val="clear" w:color="auto" w:fill="auto"/>
            <w:vAlign w:val="bottom"/>
            <w:hideMark/>
          </w:tcPr>
          <w:p w14:paraId="395BC414"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85</w:t>
            </w:r>
          </w:p>
        </w:tc>
        <w:tc>
          <w:tcPr>
            <w:tcW w:w="290" w:type="pct"/>
            <w:tcBorders>
              <w:top w:val="nil"/>
              <w:left w:val="nil"/>
              <w:bottom w:val="single" w:sz="8" w:space="0" w:color="auto"/>
              <w:right w:val="single" w:sz="8" w:space="0" w:color="auto"/>
            </w:tcBorders>
            <w:shd w:val="clear" w:color="auto" w:fill="auto"/>
            <w:vAlign w:val="bottom"/>
            <w:hideMark/>
          </w:tcPr>
          <w:p w14:paraId="107DF86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85</w:t>
            </w:r>
          </w:p>
        </w:tc>
        <w:tc>
          <w:tcPr>
            <w:tcW w:w="290" w:type="pct"/>
            <w:tcBorders>
              <w:top w:val="nil"/>
              <w:left w:val="nil"/>
              <w:bottom w:val="single" w:sz="8" w:space="0" w:color="auto"/>
              <w:right w:val="single" w:sz="8" w:space="0" w:color="auto"/>
            </w:tcBorders>
            <w:shd w:val="clear" w:color="auto" w:fill="auto"/>
            <w:vAlign w:val="bottom"/>
            <w:hideMark/>
          </w:tcPr>
          <w:p w14:paraId="4BB03A2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85</w:t>
            </w:r>
          </w:p>
        </w:tc>
        <w:tc>
          <w:tcPr>
            <w:tcW w:w="290" w:type="pct"/>
            <w:tcBorders>
              <w:top w:val="nil"/>
              <w:left w:val="nil"/>
              <w:bottom w:val="single" w:sz="8" w:space="0" w:color="auto"/>
              <w:right w:val="single" w:sz="8" w:space="0" w:color="auto"/>
            </w:tcBorders>
            <w:shd w:val="clear" w:color="auto" w:fill="auto"/>
            <w:vAlign w:val="bottom"/>
            <w:hideMark/>
          </w:tcPr>
          <w:p w14:paraId="42B49C4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85</w:t>
            </w:r>
          </w:p>
        </w:tc>
        <w:tc>
          <w:tcPr>
            <w:tcW w:w="290" w:type="pct"/>
            <w:tcBorders>
              <w:top w:val="nil"/>
              <w:left w:val="nil"/>
              <w:bottom w:val="single" w:sz="8" w:space="0" w:color="auto"/>
              <w:right w:val="single" w:sz="8" w:space="0" w:color="auto"/>
            </w:tcBorders>
            <w:shd w:val="clear" w:color="auto" w:fill="auto"/>
            <w:vAlign w:val="bottom"/>
            <w:hideMark/>
          </w:tcPr>
          <w:p w14:paraId="25DB1D2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85</w:t>
            </w:r>
          </w:p>
        </w:tc>
        <w:tc>
          <w:tcPr>
            <w:tcW w:w="290" w:type="pct"/>
            <w:tcBorders>
              <w:top w:val="nil"/>
              <w:left w:val="nil"/>
              <w:bottom w:val="single" w:sz="8" w:space="0" w:color="auto"/>
              <w:right w:val="single" w:sz="8" w:space="0" w:color="auto"/>
            </w:tcBorders>
            <w:shd w:val="clear" w:color="auto" w:fill="auto"/>
            <w:vAlign w:val="bottom"/>
            <w:hideMark/>
          </w:tcPr>
          <w:p w14:paraId="61FAACE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85</w:t>
            </w:r>
          </w:p>
        </w:tc>
        <w:tc>
          <w:tcPr>
            <w:tcW w:w="290" w:type="pct"/>
            <w:tcBorders>
              <w:top w:val="nil"/>
              <w:left w:val="nil"/>
              <w:bottom w:val="single" w:sz="8" w:space="0" w:color="auto"/>
              <w:right w:val="single" w:sz="8" w:space="0" w:color="auto"/>
            </w:tcBorders>
            <w:shd w:val="clear" w:color="auto" w:fill="auto"/>
            <w:vAlign w:val="bottom"/>
            <w:hideMark/>
          </w:tcPr>
          <w:p w14:paraId="68C7C8D2"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85</w:t>
            </w:r>
          </w:p>
        </w:tc>
        <w:tc>
          <w:tcPr>
            <w:tcW w:w="290" w:type="pct"/>
            <w:tcBorders>
              <w:top w:val="nil"/>
              <w:left w:val="nil"/>
              <w:bottom w:val="single" w:sz="8" w:space="0" w:color="auto"/>
              <w:right w:val="single" w:sz="8" w:space="0" w:color="auto"/>
            </w:tcBorders>
            <w:shd w:val="clear" w:color="auto" w:fill="auto"/>
            <w:vAlign w:val="bottom"/>
            <w:hideMark/>
          </w:tcPr>
          <w:p w14:paraId="5370154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85</w:t>
            </w:r>
          </w:p>
        </w:tc>
        <w:tc>
          <w:tcPr>
            <w:tcW w:w="290" w:type="pct"/>
            <w:tcBorders>
              <w:top w:val="nil"/>
              <w:left w:val="nil"/>
              <w:bottom w:val="single" w:sz="8" w:space="0" w:color="auto"/>
              <w:right w:val="single" w:sz="8" w:space="0" w:color="auto"/>
            </w:tcBorders>
            <w:shd w:val="clear" w:color="auto" w:fill="auto"/>
            <w:vAlign w:val="bottom"/>
            <w:hideMark/>
          </w:tcPr>
          <w:p w14:paraId="0DEC26D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85</w:t>
            </w:r>
          </w:p>
        </w:tc>
        <w:tc>
          <w:tcPr>
            <w:tcW w:w="290" w:type="pct"/>
            <w:tcBorders>
              <w:top w:val="nil"/>
              <w:left w:val="nil"/>
              <w:bottom w:val="single" w:sz="8" w:space="0" w:color="auto"/>
              <w:right w:val="single" w:sz="8" w:space="0" w:color="auto"/>
            </w:tcBorders>
            <w:shd w:val="clear" w:color="auto" w:fill="auto"/>
            <w:vAlign w:val="bottom"/>
            <w:hideMark/>
          </w:tcPr>
          <w:p w14:paraId="379B0A34"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85</w:t>
            </w:r>
          </w:p>
        </w:tc>
        <w:tc>
          <w:tcPr>
            <w:tcW w:w="290" w:type="pct"/>
            <w:tcBorders>
              <w:top w:val="nil"/>
              <w:left w:val="nil"/>
              <w:bottom w:val="single" w:sz="8" w:space="0" w:color="auto"/>
              <w:right w:val="single" w:sz="8" w:space="0" w:color="auto"/>
            </w:tcBorders>
            <w:shd w:val="clear" w:color="auto" w:fill="auto"/>
            <w:vAlign w:val="bottom"/>
            <w:hideMark/>
          </w:tcPr>
          <w:p w14:paraId="51E34FA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1020</w:t>
            </w:r>
          </w:p>
        </w:tc>
        <w:tc>
          <w:tcPr>
            <w:tcW w:w="388" w:type="pct"/>
            <w:tcBorders>
              <w:top w:val="nil"/>
              <w:left w:val="nil"/>
              <w:bottom w:val="single" w:sz="8" w:space="0" w:color="auto"/>
              <w:right w:val="single" w:sz="8" w:space="0" w:color="auto"/>
            </w:tcBorders>
            <w:shd w:val="clear" w:color="auto" w:fill="auto"/>
            <w:vAlign w:val="bottom"/>
            <w:hideMark/>
          </w:tcPr>
          <w:p w14:paraId="1873563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1000</w:t>
            </w:r>
          </w:p>
        </w:tc>
        <w:tc>
          <w:tcPr>
            <w:tcW w:w="388" w:type="pct"/>
            <w:tcBorders>
              <w:top w:val="nil"/>
              <w:left w:val="nil"/>
              <w:bottom w:val="single" w:sz="8" w:space="0" w:color="auto"/>
              <w:right w:val="single" w:sz="8" w:space="0" w:color="auto"/>
            </w:tcBorders>
            <w:shd w:val="clear" w:color="auto" w:fill="auto"/>
            <w:vAlign w:val="bottom"/>
            <w:hideMark/>
          </w:tcPr>
          <w:p w14:paraId="1BBF5DB1"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1500</w:t>
            </w:r>
          </w:p>
        </w:tc>
      </w:tr>
      <w:tr w:rsidR="00004969" w:rsidRPr="00434392" w14:paraId="60384D2E" w14:textId="77777777" w:rsidTr="002A03BE">
        <w:trPr>
          <w:trHeight w:val="645"/>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3DFA674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xml:space="preserve">Maintenance </w:t>
            </w:r>
          </w:p>
        </w:tc>
        <w:tc>
          <w:tcPr>
            <w:tcW w:w="290" w:type="pct"/>
            <w:tcBorders>
              <w:top w:val="nil"/>
              <w:left w:val="nil"/>
              <w:bottom w:val="single" w:sz="8" w:space="0" w:color="auto"/>
              <w:right w:val="single" w:sz="8" w:space="0" w:color="auto"/>
            </w:tcBorders>
            <w:shd w:val="clear" w:color="auto" w:fill="auto"/>
            <w:vAlign w:val="bottom"/>
            <w:hideMark/>
          </w:tcPr>
          <w:p w14:paraId="4A58DDF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35</w:t>
            </w:r>
          </w:p>
        </w:tc>
        <w:tc>
          <w:tcPr>
            <w:tcW w:w="290" w:type="pct"/>
            <w:tcBorders>
              <w:top w:val="nil"/>
              <w:left w:val="nil"/>
              <w:bottom w:val="single" w:sz="8" w:space="0" w:color="auto"/>
              <w:right w:val="single" w:sz="8" w:space="0" w:color="auto"/>
            </w:tcBorders>
            <w:shd w:val="clear" w:color="auto" w:fill="auto"/>
            <w:vAlign w:val="bottom"/>
            <w:hideMark/>
          </w:tcPr>
          <w:p w14:paraId="4E4932E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35</w:t>
            </w:r>
          </w:p>
        </w:tc>
        <w:tc>
          <w:tcPr>
            <w:tcW w:w="290" w:type="pct"/>
            <w:tcBorders>
              <w:top w:val="nil"/>
              <w:left w:val="nil"/>
              <w:bottom w:val="single" w:sz="8" w:space="0" w:color="auto"/>
              <w:right w:val="single" w:sz="8" w:space="0" w:color="auto"/>
            </w:tcBorders>
            <w:shd w:val="clear" w:color="auto" w:fill="auto"/>
            <w:vAlign w:val="bottom"/>
            <w:hideMark/>
          </w:tcPr>
          <w:p w14:paraId="6932119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35</w:t>
            </w:r>
          </w:p>
        </w:tc>
        <w:tc>
          <w:tcPr>
            <w:tcW w:w="290" w:type="pct"/>
            <w:tcBorders>
              <w:top w:val="nil"/>
              <w:left w:val="nil"/>
              <w:bottom w:val="single" w:sz="8" w:space="0" w:color="auto"/>
              <w:right w:val="single" w:sz="8" w:space="0" w:color="auto"/>
            </w:tcBorders>
            <w:shd w:val="clear" w:color="auto" w:fill="auto"/>
            <w:vAlign w:val="bottom"/>
            <w:hideMark/>
          </w:tcPr>
          <w:p w14:paraId="40D9D9F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35</w:t>
            </w:r>
          </w:p>
        </w:tc>
        <w:tc>
          <w:tcPr>
            <w:tcW w:w="290" w:type="pct"/>
            <w:tcBorders>
              <w:top w:val="nil"/>
              <w:left w:val="nil"/>
              <w:bottom w:val="single" w:sz="8" w:space="0" w:color="auto"/>
              <w:right w:val="single" w:sz="8" w:space="0" w:color="auto"/>
            </w:tcBorders>
            <w:shd w:val="clear" w:color="auto" w:fill="auto"/>
            <w:vAlign w:val="bottom"/>
            <w:hideMark/>
          </w:tcPr>
          <w:p w14:paraId="008BF29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35</w:t>
            </w:r>
          </w:p>
        </w:tc>
        <w:tc>
          <w:tcPr>
            <w:tcW w:w="290" w:type="pct"/>
            <w:tcBorders>
              <w:top w:val="nil"/>
              <w:left w:val="nil"/>
              <w:bottom w:val="single" w:sz="8" w:space="0" w:color="auto"/>
              <w:right w:val="single" w:sz="8" w:space="0" w:color="auto"/>
            </w:tcBorders>
            <w:shd w:val="clear" w:color="auto" w:fill="auto"/>
            <w:vAlign w:val="bottom"/>
            <w:hideMark/>
          </w:tcPr>
          <w:p w14:paraId="13E52E4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35</w:t>
            </w:r>
          </w:p>
        </w:tc>
        <w:tc>
          <w:tcPr>
            <w:tcW w:w="290" w:type="pct"/>
            <w:tcBorders>
              <w:top w:val="nil"/>
              <w:left w:val="nil"/>
              <w:bottom w:val="single" w:sz="8" w:space="0" w:color="auto"/>
              <w:right w:val="single" w:sz="8" w:space="0" w:color="auto"/>
            </w:tcBorders>
            <w:shd w:val="clear" w:color="auto" w:fill="auto"/>
            <w:vAlign w:val="bottom"/>
            <w:hideMark/>
          </w:tcPr>
          <w:p w14:paraId="5A2CCA22"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35</w:t>
            </w:r>
          </w:p>
        </w:tc>
        <w:tc>
          <w:tcPr>
            <w:tcW w:w="290" w:type="pct"/>
            <w:tcBorders>
              <w:top w:val="nil"/>
              <w:left w:val="nil"/>
              <w:bottom w:val="single" w:sz="8" w:space="0" w:color="auto"/>
              <w:right w:val="single" w:sz="8" w:space="0" w:color="auto"/>
            </w:tcBorders>
            <w:shd w:val="clear" w:color="auto" w:fill="auto"/>
            <w:vAlign w:val="bottom"/>
            <w:hideMark/>
          </w:tcPr>
          <w:p w14:paraId="0353611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35</w:t>
            </w:r>
          </w:p>
        </w:tc>
        <w:tc>
          <w:tcPr>
            <w:tcW w:w="290" w:type="pct"/>
            <w:tcBorders>
              <w:top w:val="nil"/>
              <w:left w:val="nil"/>
              <w:bottom w:val="single" w:sz="8" w:space="0" w:color="auto"/>
              <w:right w:val="single" w:sz="8" w:space="0" w:color="auto"/>
            </w:tcBorders>
            <w:shd w:val="clear" w:color="auto" w:fill="auto"/>
            <w:vAlign w:val="bottom"/>
            <w:hideMark/>
          </w:tcPr>
          <w:p w14:paraId="30C18721"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35</w:t>
            </w:r>
          </w:p>
        </w:tc>
        <w:tc>
          <w:tcPr>
            <w:tcW w:w="290" w:type="pct"/>
            <w:tcBorders>
              <w:top w:val="nil"/>
              <w:left w:val="nil"/>
              <w:bottom w:val="single" w:sz="8" w:space="0" w:color="auto"/>
              <w:right w:val="single" w:sz="8" w:space="0" w:color="auto"/>
            </w:tcBorders>
            <w:shd w:val="clear" w:color="auto" w:fill="auto"/>
            <w:vAlign w:val="bottom"/>
            <w:hideMark/>
          </w:tcPr>
          <w:p w14:paraId="0B69BE8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35</w:t>
            </w:r>
          </w:p>
        </w:tc>
        <w:tc>
          <w:tcPr>
            <w:tcW w:w="290" w:type="pct"/>
            <w:tcBorders>
              <w:top w:val="nil"/>
              <w:left w:val="nil"/>
              <w:bottom w:val="single" w:sz="8" w:space="0" w:color="auto"/>
              <w:right w:val="single" w:sz="8" w:space="0" w:color="auto"/>
            </w:tcBorders>
            <w:shd w:val="clear" w:color="auto" w:fill="auto"/>
            <w:vAlign w:val="bottom"/>
            <w:hideMark/>
          </w:tcPr>
          <w:p w14:paraId="72C0159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35</w:t>
            </w:r>
          </w:p>
        </w:tc>
        <w:tc>
          <w:tcPr>
            <w:tcW w:w="290" w:type="pct"/>
            <w:tcBorders>
              <w:top w:val="nil"/>
              <w:left w:val="nil"/>
              <w:bottom w:val="single" w:sz="8" w:space="0" w:color="auto"/>
              <w:right w:val="single" w:sz="8" w:space="0" w:color="auto"/>
            </w:tcBorders>
            <w:shd w:val="clear" w:color="auto" w:fill="auto"/>
            <w:vAlign w:val="bottom"/>
            <w:hideMark/>
          </w:tcPr>
          <w:p w14:paraId="4E09310C"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35</w:t>
            </w:r>
          </w:p>
        </w:tc>
        <w:tc>
          <w:tcPr>
            <w:tcW w:w="290" w:type="pct"/>
            <w:tcBorders>
              <w:top w:val="nil"/>
              <w:left w:val="nil"/>
              <w:bottom w:val="single" w:sz="8" w:space="0" w:color="auto"/>
              <w:right w:val="single" w:sz="8" w:space="0" w:color="auto"/>
            </w:tcBorders>
            <w:shd w:val="clear" w:color="auto" w:fill="auto"/>
            <w:vAlign w:val="bottom"/>
            <w:hideMark/>
          </w:tcPr>
          <w:p w14:paraId="51AB887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420</w:t>
            </w:r>
          </w:p>
        </w:tc>
        <w:tc>
          <w:tcPr>
            <w:tcW w:w="388" w:type="pct"/>
            <w:tcBorders>
              <w:top w:val="nil"/>
              <w:left w:val="nil"/>
              <w:bottom w:val="single" w:sz="8" w:space="0" w:color="auto"/>
              <w:right w:val="single" w:sz="8" w:space="0" w:color="auto"/>
            </w:tcBorders>
            <w:shd w:val="clear" w:color="auto" w:fill="auto"/>
            <w:vAlign w:val="bottom"/>
            <w:hideMark/>
          </w:tcPr>
          <w:p w14:paraId="3C9F987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690</w:t>
            </w:r>
          </w:p>
        </w:tc>
        <w:tc>
          <w:tcPr>
            <w:tcW w:w="388" w:type="pct"/>
            <w:tcBorders>
              <w:top w:val="nil"/>
              <w:left w:val="nil"/>
              <w:bottom w:val="single" w:sz="8" w:space="0" w:color="auto"/>
              <w:right w:val="single" w:sz="8" w:space="0" w:color="auto"/>
            </w:tcBorders>
            <w:shd w:val="clear" w:color="auto" w:fill="auto"/>
            <w:vAlign w:val="bottom"/>
            <w:hideMark/>
          </w:tcPr>
          <w:p w14:paraId="51A91FD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750</w:t>
            </w:r>
          </w:p>
        </w:tc>
      </w:tr>
      <w:tr w:rsidR="00004969" w:rsidRPr="00434392" w14:paraId="4B7B471D" w14:textId="77777777" w:rsidTr="002A03BE">
        <w:trPr>
          <w:trHeight w:val="645"/>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6AF5CD21"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Computers.</w:t>
            </w:r>
          </w:p>
        </w:tc>
        <w:tc>
          <w:tcPr>
            <w:tcW w:w="290" w:type="pct"/>
            <w:tcBorders>
              <w:top w:val="nil"/>
              <w:left w:val="nil"/>
              <w:bottom w:val="single" w:sz="8" w:space="0" w:color="auto"/>
              <w:right w:val="single" w:sz="8" w:space="0" w:color="auto"/>
            </w:tcBorders>
            <w:shd w:val="clear" w:color="auto" w:fill="auto"/>
            <w:vAlign w:val="bottom"/>
            <w:hideMark/>
          </w:tcPr>
          <w:p w14:paraId="72CB48A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100</w:t>
            </w:r>
          </w:p>
        </w:tc>
        <w:tc>
          <w:tcPr>
            <w:tcW w:w="290" w:type="pct"/>
            <w:tcBorders>
              <w:top w:val="nil"/>
              <w:left w:val="nil"/>
              <w:bottom w:val="single" w:sz="8" w:space="0" w:color="auto"/>
              <w:right w:val="single" w:sz="8" w:space="0" w:color="auto"/>
            </w:tcBorders>
            <w:shd w:val="clear" w:color="auto" w:fill="auto"/>
            <w:vAlign w:val="bottom"/>
            <w:hideMark/>
          </w:tcPr>
          <w:p w14:paraId="7BAEE43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100</w:t>
            </w:r>
          </w:p>
        </w:tc>
        <w:tc>
          <w:tcPr>
            <w:tcW w:w="290" w:type="pct"/>
            <w:tcBorders>
              <w:top w:val="nil"/>
              <w:left w:val="nil"/>
              <w:bottom w:val="single" w:sz="8" w:space="0" w:color="auto"/>
              <w:right w:val="single" w:sz="8" w:space="0" w:color="auto"/>
            </w:tcBorders>
            <w:shd w:val="clear" w:color="auto" w:fill="auto"/>
            <w:vAlign w:val="bottom"/>
            <w:hideMark/>
          </w:tcPr>
          <w:p w14:paraId="7F76F39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100</w:t>
            </w:r>
          </w:p>
        </w:tc>
        <w:tc>
          <w:tcPr>
            <w:tcW w:w="290" w:type="pct"/>
            <w:tcBorders>
              <w:top w:val="nil"/>
              <w:left w:val="nil"/>
              <w:bottom w:val="single" w:sz="8" w:space="0" w:color="auto"/>
              <w:right w:val="single" w:sz="8" w:space="0" w:color="auto"/>
            </w:tcBorders>
            <w:shd w:val="clear" w:color="auto" w:fill="auto"/>
            <w:vAlign w:val="bottom"/>
            <w:hideMark/>
          </w:tcPr>
          <w:p w14:paraId="116AE1D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100</w:t>
            </w:r>
          </w:p>
        </w:tc>
        <w:tc>
          <w:tcPr>
            <w:tcW w:w="290" w:type="pct"/>
            <w:tcBorders>
              <w:top w:val="nil"/>
              <w:left w:val="nil"/>
              <w:bottom w:val="single" w:sz="8" w:space="0" w:color="auto"/>
              <w:right w:val="single" w:sz="8" w:space="0" w:color="auto"/>
            </w:tcBorders>
            <w:shd w:val="clear" w:color="auto" w:fill="auto"/>
            <w:vAlign w:val="bottom"/>
            <w:hideMark/>
          </w:tcPr>
          <w:p w14:paraId="4C659DD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100</w:t>
            </w:r>
          </w:p>
        </w:tc>
        <w:tc>
          <w:tcPr>
            <w:tcW w:w="290" w:type="pct"/>
            <w:tcBorders>
              <w:top w:val="nil"/>
              <w:left w:val="nil"/>
              <w:bottom w:val="single" w:sz="8" w:space="0" w:color="auto"/>
              <w:right w:val="single" w:sz="8" w:space="0" w:color="auto"/>
            </w:tcBorders>
            <w:shd w:val="clear" w:color="auto" w:fill="auto"/>
            <w:vAlign w:val="bottom"/>
            <w:hideMark/>
          </w:tcPr>
          <w:p w14:paraId="7164FA3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100</w:t>
            </w:r>
          </w:p>
        </w:tc>
        <w:tc>
          <w:tcPr>
            <w:tcW w:w="290" w:type="pct"/>
            <w:tcBorders>
              <w:top w:val="nil"/>
              <w:left w:val="nil"/>
              <w:bottom w:val="single" w:sz="8" w:space="0" w:color="auto"/>
              <w:right w:val="single" w:sz="8" w:space="0" w:color="auto"/>
            </w:tcBorders>
            <w:shd w:val="clear" w:color="auto" w:fill="auto"/>
            <w:vAlign w:val="bottom"/>
            <w:hideMark/>
          </w:tcPr>
          <w:p w14:paraId="49DF601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100</w:t>
            </w:r>
          </w:p>
        </w:tc>
        <w:tc>
          <w:tcPr>
            <w:tcW w:w="290" w:type="pct"/>
            <w:tcBorders>
              <w:top w:val="nil"/>
              <w:left w:val="nil"/>
              <w:bottom w:val="single" w:sz="8" w:space="0" w:color="auto"/>
              <w:right w:val="single" w:sz="8" w:space="0" w:color="auto"/>
            </w:tcBorders>
            <w:shd w:val="clear" w:color="auto" w:fill="auto"/>
            <w:vAlign w:val="bottom"/>
            <w:hideMark/>
          </w:tcPr>
          <w:p w14:paraId="19769CB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100</w:t>
            </w:r>
          </w:p>
        </w:tc>
        <w:tc>
          <w:tcPr>
            <w:tcW w:w="290" w:type="pct"/>
            <w:tcBorders>
              <w:top w:val="nil"/>
              <w:left w:val="nil"/>
              <w:bottom w:val="single" w:sz="8" w:space="0" w:color="auto"/>
              <w:right w:val="single" w:sz="8" w:space="0" w:color="auto"/>
            </w:tcBorders>
            <w:shd w:val="clear" w:color="auto" w:fill="auto"/>
            <w:vAlign w:val="bottom"/>
            <w:hideMark/>
          </w:tcPr>
          <w:p w14:paraId="7667C99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100</w:t>
            </w:r>
          </w:p>
        </w:tc>
        <w:tc>
          <w:tcPr>
            <w:tcW w:w="290" w:type="pct"/>
            <w:tcBorders>
              <w:top w:val="nil"/>
              <w:left w:val="nil"/>
              <w:bottom w:val="single" w:sz="8" w:space="0" w:color="auto"/>
              <w:right w:val="single" w:sz="8" w:space="0" w:color="auto"/>
            </w:tcBorders>
            <w:shd w:val="clear" w:color="auto" w:fill="auto"/>
            <w:vAlign w:val="bottom"/>
            <w:hideMark/>
          </w:tcPr>
          <w:p w14:paraId="06AD71E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100</w:t>
            </w:r>
          </w:p>
        </w:tc>
        <w:tc>
          <w:tcPr>
            <w:tcW w:w="290" w:type="pct"/>
            <w:tcBorders>
              <w:top w:val="nil"/>
              <w:left w:val="nil"/>
              <w:bottom w:val="single" w:sz="8" w:space="0" w:color="auto"/>
              <w:right w:val="single" w:sz="8" w:space="0" w:color="auto"/>
            </w:tcBorders>
            <w:shd w:val="clear" w:color="auto" w:fill="auto"/>
            <w:vAlign w:val="bottom"/>
            <w:hideMark/>
          </w:tcPr>
          <w:p w14:paraId="46F7B93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100</w:t>
            </w:r>
          </w:p>
        </w:tc>
        <w:tc>
          <w:tcPr>
            <w:tcW w:w="290" w:type="pct"/>
            <w:tcBorders>
              <w:top w:val="nil"/>
              <w:left w:val="nil"/>
              <w:bottom w:val="single" w:sz="8" w:space="0" w:color="auto"/>
              <w:right w:val="single" w:sz="8" w:space="0" w:color="auto"/>
            </w:tcBorders>
            <w:shd w:val="clear" w:color="auto" w:fill="auto"/>
            <w:vAlign w:val="bottom"/>
            <w:hideMark/>
          </w:tcPr>
          <w:p w14:paraId="2888FD9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100</w:t>
            </w:r>
          </w:p>
        </w:tc>
        <w:tc>
          <w:tcPr>
            <w:tcW w:w="290" w:type="pct"/>
            <w:tcBorders>
              <w:top w:val="nil"/>
              <w:left w:val="nil"/>
              <w:bottom w:val="single" w:sz="8" w:space="0" w:color="auto"/>
              <w:right w:val="single" w:sz="8" w:space="0" w:color="auto"/>
            </w:tcBorders>
            <w:shd w:val="clear" w:color="auto" w:fill="auto"/>
            <w:vAlign w:val="bottom"/>
            <w:hideMark/>
          </w:tcPr>
          <w:p w14:paraId="2A768EA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1200</w:t>
            </w:r>
          </w:p>
        </w:tc>
        <w:tc>
          <w:tcPr>
            <w:tcW w:w="388" w:type="pct"/>
            <w:tcBorders>
              <w:top w:val="nil"/>
              <w:left w:val="nil"/>
              <w:bottom w:val="single" w:sz="8" w:space="0" w:color="auto"/>
              <w:right w:val="single" w:sz="8" w:space="0" w:color="auto"/>
            </w:tcBorders>
            <w:shd w:val="clear" w:color="auto" w:fill="auto"/>
            <w:vAlign w:val="bottom"/>
            <w:hideMark/>
          </w:tcPr>
          <w:p w14:paraId="214BB154"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1500</w:t>
            </w:r>
          </w:p>
        </w:tc>
        <w:tc>
          <w:tcPr>
            <w:tcW w:w="388" w:type="pct"/>
            <w:tcBorders>
              <w:top w:val="nil"/>
              <w:left w:val="nil"/>
              <w:bottom w:val="single" w:sz="8" w:space="0" w:color="auto"/>
              <w:right w:val="single" w:sz="8" w:space="0" w:color="auto"/>
            </w:tcBorders>
            <w:shd w:val="clear" w:color="auto" w:fill="auto"/>
            <w:vAlign w:val="bottom"/>
            <w:hideMark/>
          </w:tcPr>
          <w:p w14:paraId="6FDEA56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1300</w:t>
            </w:r>
          </w:p>
        </w:tc>
      </w:tr>
      <w:tr w:rsidR="00004969" w:rsidRPr="00434392" w14:paraId="5A7939DB" w14:textId="77777777" w:rsidTr="002A03BE">
        <w:trPr>
          <w:trHeight w:val="330"/>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53640B7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Misc.</w:t>
            </w:r>
          </w:p>
        </w:tc>
        <w:tc>
          <w:tcPr>
            <w:tcW w:w="290" w:type="pct"/>
            <w:tcBorders>
              <w:top w:val="nil"/>
              <w:left w:val="nil"/>
              <w:bottom w:val="single" w:sz="8" w:space="0" w:color="auto"/>
              <w:right w:val="single" w:sz="8" w:space="0" w:color="auto"/>
            </w:tcBorders>
            <w:shd w:val="clear" w:color="auto" w:fill="auto"/>
            <w:vAlign w:val="bottom"/>
            <w:hideMark/>
          </w:tcPr>
          <w:p w14:paraId="4018853C"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85</w:t>
            </w:r>
          </w:p>
        </w:tc>
        <w:tc>
          <w:tcPr>
            <w:tcW w:w="290" w:type="pct"/>
            <w:tcBorders>
              <w:top w:val="nil"/>
              <w:left w:val="nil"/>
              <w:bottom w:val="single" w:sz="8" w:space="0" w:color="auto"/>
              <w:right w:val="single" w:sz="8" w:space="0" w:color="auto"/>
            </w:tcBorders>
            <w:shd w:val="clear" w:color="auto" w:fill="auto"/>
            <w:vAlign w:val="bottom"/>
            <w:hideMark/>
          </w:tcPr>
          <w:p w14:paraId="07BC20B2"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85</w:t>
            </w:r>
          </w:p>
        </w:tc>
        <w:tc>
          <w:tcPr>
            <w:tcW w:w="290" w:type="pct"/>
            <w:tcBorders>
              <w:top w:val="nil"/>
              <w:left w:val="nil"/>
              <w:bottom w:val="single" w:sz="8" w:space="0" w:color="auto"/>
              <w:right w:val="single" w:sz="8" w:space="0" w:color="auto"/>
            </w:tcBorders>
            <w:shd w:val="clear" w:color="auto" w:fill="auto"/>
            <w:vAlign w:val="bottom"/>
            <w:hideMark/>
          </w:tcPr>
          <w:p w14:paraId="573F149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85</w:t>
            </w:r>
          </w:p>
        </w:tc>
        <w:tc>
          <w:tcPr>
            <w:tcW w:w="290" w:type="pct"/>
            <w:tcBorders>
              <w:top w:val="nil"/>
              <w:left w:val="nil"/>
              <w:bottom w:val="single" w:sz="8" w:space="0" w:color="auto"/>
              <w:right w:val="single" w:sz="8" w:space="0" w:color="auto"/>
            </w:tcBorders>
            <w:shd w:val="clear" w:color="auto" w:fill="auto"/>
            <w:vAlign w:val="bottom"/>
            <w:hideMark/>
          </w:tcPr>
          <w:p w14:paraId="2A05F372"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85</w:t>
            </w:r>
          </w:p>
        </w:tc>
        <w:tc>
          <w:tcPr>
            <w:tcW w:w="290" w:type="pct"/>
            <w:tcBorders>
              <w:top w:val="nil"/>
              <w:left w:val="nil"/>
              <w:bottom w:val="single" w:sz="8" w:space="0" w:color="auto"/>
              <w:right w:val="single" w:sz="8" w:space="0" w:color="auto"/>
            </w:tcBorders>
            <w:shd w:val="clear" w:color="auto" w:fill="auto"/>
            <w:vAlign w:val="bottom"/>
            <w:hideMark/>
          </w:tcPr>
          <w:p w14:paraId="4159294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85</w:t>
            </w:r>
          </w:p>
        </w:tc>
        <w:tc>
          <w:tcPr>
            <w:tcW w:w="290" w:type="pct"/>
            <w:tcBorders>
              <w:top w:val="nil"/>
              <w:left w:val="nil"/>
              <w:bottom w:val="single" w:sz="8" w:space="0" w:color="auto"/>
              <w:right w:val="single" w:sz="8" w:space="0" w:color="auto"/>
            </w:tcBorders>
            <w:shd w:val="clear" w:color="auto" w:fill="auto"/>
            <w:vAlign w:val="bottom"/>
            <w:hideMark/>
          </w:tcPr>
          <w:p w14:paraId="1491E3A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85</w:t>
            </w:r>
          </w:p>
        </w:tc>
        <w:tc>
          <w:tcPr>
            <w:tcW w:w="290" w:type="pct"/>
            <w:tcBorders>
              <w:top w:val="nil"/>
              <w:left w:val="nil"/>
              <w:bottom w:val="single" w:sz="8" w:space="0" w:color="auto"/>
              <w:right w:val="single" w:sz="8" w:space="0" w:color="auto"/>
            </w:tcBorders>
            <w:shd w:val="clear" w:color="auto" w:fill="auto"/>
            <w:vAlign w:val="bottom"/>
            <w:hideMark/>
          </w:tcPr>
          <w:p w14:paraId="3BD793D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85</w:t>
            </w:r>
          </w:p>
        </w:tc>
        <w:tc>
          <w:tcPr>
            <w:tcW w:w="290" w:type="pct"/>
            <w:tcBorders>
              <w:top w:val="nil"/>
              <w:left w:val="nil"/>
              <w:bottom w:val="single" w:sz="8" w:space="0" w:color="auto"/>
              <w:right w:val="single" w:sz="8" w:space="0" w:color="auto"/>
            </w:tcBorders>
            <w:shd w:val="clear" w:color="auto" w:fill="auto"/>
            <w:vAlign w:val="bottom"/>
            <w:hideMark/>
          </w:tcPr>
          <w:p w14:paraId="584EDFC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85</w:t>
            </w:r>
          </w:p>
        </w:tc>
        <w:tc>
          <w:tcPr>
            <w:tcW w:w="290" w:type="pct"/>
            <w:tcBorders>
              <w:top w:val="nil"/>
              <w:left w:val="nil"/>
              <w:bottom w:val="single" w:sz="8" w:space="0" w:color="auto"/>
              <w:right w:val="single" w:sz="8" w:space="0" w:color="auto"/>
            </w:tcBorders>
            <w:shd w:val="clear" w:color="auto" w:fill="auto"/>
            <w:vAlign w:val="bottom"/>
            <w:hideMark/>
          </w:tcPr>
          <w:p w14:paraId="64EC35E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85</w:t>
            </w:r>
          </w:p>
        </w:tc>
        <w:tc>
          <w:tcPr>
            <w:tcW w:w="290" w:type="pct"/>
            <w:tcBorders>
              <w:top w:val="nil"/>
              <w:left w:val="nil"/>
              <w:bottom w:val="single" w:sz="8" w:space="0" w:color="auto"/>
              <w:right w:val="single" w:sz="8" w:space="0" w:color="auto"/>
            </w:tcBorders>
            <w:shd w:val="clear" w:color="auto" w:fill="auto"/>
            <w:vAlign w:val="bottom"/>
            <w:hideMark/>
          </w:tcPr>
          <w:p w14:paraId="54DDB45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85</w:t>
            </w:r>
          </w:p>
        </w:tc>
        <w:tc>
          <w:tcPr>
            <w:tcW w:w="290" w:type="pct"/>
            <w:tcBorders>
              <w:top w:val="nil"/>
              <w:left w:val="nil"/>
              <w:bottom w:val="single" w:sz="8" w:space="0" w:color="auto"/>
              <w:right w:val="single" w:sz="8" w:space="0" w:color="auto"/>
            </w:tcBorders>
            <w:shd w:val="clear" w:color="auto" w:fill="auto"/>
            <w:vAlign w:val="bottom"/>
            <w:hideMark/>
          </w:tcPr>
          <w:p w14:paraId="585D49D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85</w:t>
            </w:r>
          </w:p>
        </w:tc>
        <w:tc>
          <w:tcPr>
            <w:tcW w:w="290" w:type="pct"/>
            <w:tcBorders>
              <w:top w:val="nil"/>
              <w:left w:val="nil"/>
              <w:bottom w:val="single" w:sz="8" w:space="0" w:color="auto"/>
              <w:right w:val="single" w:sz="8" w:space="0" w:color="auto"/>
            </w:tcBorders>
            <w:shd w:val="clear" w:color="auto" w:fill="auto"/>
            <w:vAlign w:val="bottom"/>
            <w:hideMark/>
          </w:tcPr>
          <w:p w14:paraId="0DE7D40B"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85</w:t>
            </w:r>
          </w:p>
        </w:tc>
        <w:tc>
          <w:tcPr>
            <w:tcW w:w="290" w:type="pct"/>
            <w:tcBorders>
              <w:top w:val="nil"/>
              <w:left w:val="nil"/>
              <w:bottom w:val="single" w:sz="8" w:space="0" w:color="auto"/>
              <w:right w:val="single" w:sz="8" w:space="0" w:color="auto"/>
            </w:tcBorders>
            <w:shd w:val="clear" w:color="auto" w:fill="auto"/>
            <w:vAlign w:val="bottom"/>
            <w:hideMark/>
          </w:tcPr>
          <w:p w14:paraId="11BE704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1020</w:t>
            </w:r>
          </w:p>
        </w:tc>
        <w:tc>
          <w:tcPr>
            <w:tcW w:w="388" w:type="pct"/>
            <w:tcBorders>
              <w:top w:val="nil"/>
              <w:left w:val="nil"/>
              <w:bottom w:val="single" w:sz="8" w:space="0" w:color="auto"/>
              <w:right w:val="single" w:sz="8" w:space="0" w:color="auto"/>
            </w:tcBorders>
            <w:shd w:val="clear" w:color="auto" w:fill="auto"/>
            <w:vAlign w:val="bottom"/>
            <w:hideMark/>
          </w:tcPr>
          <w:p w14:paraId="51E63C2B"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1000</w:t>
            </w:r>
          </w:p>
        </w:tc>
        <w:tc>
          <w:tcPr>
            <w:tcW w:w="388" w:type="pct"/>
            <w:tcBorders>
              <w:top w:val="nil"/>
              <w:left w:val="nil"/>
              <w:bottom w:val="single" w:sz="8" w:space="0" w:color="auto"/>
              <w:right w:val="single" w:sz="8" w:space="0" w:color="auto"/>
            </w:tcBorders>
            <w:shd w:val="clear" w:color="auto" w:fill="auto"/>
            <w:vAlign w:val="bottom"/>
            <w:hideMark/>
          </w:tcPr>
          <w:p w14:paraId="089F187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1500</w:t>
            </w:r>
          </w:p>
        </w:tc>
      </w:tr>
      <w:tr w:rsidR="00004969" w:rsidRPr="00434392" w14:paraId="295B0602" w14:textId="77777777" w:rsidTr="002A03BE">
        <w:trPr>
          <w:trHeight w:val="960"/>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77AD771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 xml:space="preserve">Loan repayment. </w:t>
            </w:r>
          </w:p>
        </w:tc>
        <w:tc>
          <w:tcPr>
            <w:tcW w:w="290" w:type="pct"/>
            <w:tcBorders>
              <w:top w:val="nil"/>
              <w:left w:val="nil"/>
              <w:bottom w:val="single" w:sz="8" w:space="0" w:color="auto"/>
              <w:right w:val="single" w:sz="8" w:space="0" w:color="auto"/>
            </w:tcBorders>
            <w:shd w:val="clear" w:color="auto" w:fill="auto"/>
            <w:vAlign w:val="bottom"/>
            <w:hideMark/>
          </w:tcPr>
          <w:p w14:paraId="54BEF38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60</w:t>
            </w:r>
          </w:p>
        </w:tc>
        <w:tc>
          <w:tcPr>
            <w:tcW w:w="290" w:type="pct"/>
            <w:tcBorders>
              <w:top w:val="nil"/>
              <w:left w:val="nil"/>
              <w:bottom w:val="single" w:sz="8" w:space="0" w:color="auto"/>
              <w:right w:val="single" w:sz="8" w:space="0" w:color="auto"/>
            </w:tcBorders>
            <w:shd w:val="clear" w:color="auto" w:fill="auto"/>
            <w:vAlign w:val="bottom"/>
            <w:hideMark/>
          </w:tcPr>
          <w:p w14:paraId="3C91DFE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60</w:t>
            </w:r>
          </w:p>
        </w:tc>
        <w:tc>
          <w:tcPr>
            <w:tcW w:w="290" w:type="pct"/>
            <w:tcBorders>
              <w:top w:val="nil"/>
              <w:left w:val="nil"/>
              <w:bottom w:val="single" w:sz="8" w:space="0" w:color="auto"/>
              <w:right w:val="single" w:sz="8" w:space="0" w:color="auto"/>
            </w:tcBorders>
            <w:shd w:val="clear" w:color="auto" w:fill="auto"/>
            <w:vAlign w:val="bottom"/>
            <w:hideMark/>
          </w:tcPr>
          <w:p w14:paraId="43479AE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60</w:t>
            </w:r>
          </w:p>
        </w:tc>
        <w:tc>
          <w:tcPr>
            <w:tcW w:w="290" w:type="pct"/>
            <w:tcBorders>
              <w:top w:val="nil"/>
              <w:left w:val="nil"/>
              <w:bottom w:val="single" w:sz="8" w:space="0" w:color="auto"/>
              <w:right w:val="single" w:sz="8" w:space="0" w:color="auto"/>
            </w:tcBorders>
            <w:shd w:val="clear" w:color="auto" w:fill="auto"/>
            <w:vAlign w:val="bottom"/>
            <w:hideMark/>
          </w:tcPr>
          <w:p w14:paraId="2D0E5EAB"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60</w:t>
            </w:r>
          </w:p>
        </w:tc>
        <w:tc>
          <w:tcPr>
            <w:tcW w:w="290" w:type="pct"/>
            <w:tcBorders>
              <w:top w:val="nil"/>
              <w:left w:val="nil"/>
              <w:bottom w:val="single" w:sz="8" w:space="0" w:color="auto"/>
              <w:right w:val="single" w:sz="8" w:space="0" w:color="auto"/>
            </w:tcBorders>
            <w:shd w:val="clear" w:color="auto" w:fill="auto"/>
            <w:vAlign w:val="bottom"/>
            <w:hideMark/>
          </w:tcPr>
          <w:p w14:paraId="1B529C4B"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60</w:t>
            </w:r>
          </w:p>
        </w:tc>
        <w:tc>
          <w:tcPr>
            <w:tcW w:w="290" w:type="pct"/>
            <w:tcBorders>
              <w:top w:val="nil"/>
              <w:left w:val="nil"/>
              <w:bottom w:val="single" w:sz="8" w:space="0" w:color="auto"/>
              <w:right w:val="single" w:sz="8" w:space="0" w:color="auto"/>
            </w:tcBorders>
            <w:shd w:val="clear" w:color="auto" w:fill="auto"/>
            <w:vAlign w:val="bottom"/>
            <w:hideMark/>
          </w:tcPr>
          <w:p w14:paraId="4B42986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60</w:t>
            </w:r>
          </w:p>
        </w:tc>
        <w:tc>
          <w:tcPr>
            <w:tcW w:w="290" w:type="pct"/>
            <w:tcBorders>
              <w:top w:val="nil"/>
              <w:left w:val="nil"/>
              <w:bottom w:val="single" w:sz="8" w:space="0" w:color="auto"/>
              <w:right w:val="single" w:sz="8" w:space="0" w:color="auto"/>
            </w:tcBorders>
            <w:shd w:val="clear" w:color="auto" w:fill="auto"/>
            <w:vAlign w:val="bottom"/>
            <w:hideMark/>
          </w:tcPr>
          <w:p w14:paraId="54DC7E61"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60</w:t>
            </w:r>
          </w:p>
        </w:tc>
        <w:tc>
          <w:tcPr>
            <w:tcW w:w="290" w:type="pct"/>
            <w:tcBorders>
              <w:top w:val="nil"/>
              <w:left w:val="nil"/>
              <w:bottom w:val="single" w:sz="8" w:space="0" w:color="auto"/>
              <w:right w:val="single" w:sz="8" w:space="0" w:color="auto"/>
            </w:tcBorders>
            <w:shd w:val="clear" w:color="auto" w:fill="auto"/>
            <w:vAlign w:val="bottom"/>
            <w:hideMark/>
          </w:tcPr>
          <w:p w14:paraId="29E9317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60</w:t>
            </w:r>
          </w:p>
        </w:tc>
        <w:tc>
          <w:tcPr>
            <w:tcW w:w="290" w:type="pct"/>
            <w:tcBorders>
              <w:top w:val="nil"/>
              <w:left w:val="nil"/>
              <w:bottom w:val="single" w:sz="8" w:space="0" w:color="auto"/>
              <w:right w:val="single" w:sz="8" w:space="0" w:color="auto"/>
            </w:tcBorders>
            <w:shd w:val="clear" w:color="auto" w:fill="auto"/>
            <w:vAlign w:val="bottom"/>
            <w:hideMark/>
          </w:tcPr>
          <w:p w14:paraId="721BA77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60</w:t>
            </w:r>
          </w:p>
        </w:tc>
        <w:tc>
          <w:tcPr>
            <w:tcW w:w="290" w:type="pct"/>
            <w:tcBorders>
              <w:top w:val="nil"/>
              <w:left w:val="nil"/>
              <w:bottom w:val="single" w:sz="8" w:space="0" w:color="auto"/>
              <w:right w:val="single" w:sz="8" w:space="0" w:color="auto"/>
            </w:tcBorders>
            <w:shd w:val="clear" w:color="auto" w:fill="auto"/>
            <w:vAlign w:val="bottom"/>
            <w:hideMark/>
          </w:tcPr>
          <w:p w14:paraId="29F3E55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60</w:t>
            </w:r>
          </w:p>
        </w:tc>
        <w:tc>
          <w:tcPr>
            <w:tcW w:w="290" w:type="pct"/>
            <w:tcBorders>
              <w:top w:val="nil"/>
              <w:left w:val="nil"/>
              <w:bottom w:val="single" w:sz="8" w:space="0" w:color="auto"/>
              <w:right w:val="single" w:sz="8" w:space="0" w:color="auto"/>
            </w:tcBorders>
            <w:shd w:val="clear" w:color="auto" w:fill="auto"/>
            <w:vAlign w:val="bottom"/>
            <w:hideMark/>
          </w:tcPr>
          <w:p w14:paraId="0CB1BFC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60</w:t>
            </w:r>
          </w:p>
        </w:tc>
        <w:tc>
          <w:tcPr>
            <w:tcW w:w="290" w:type="pct"/>
            <w:tcBorders>
              <w:top w:val="nil"/>
              <w:left w:val="nil"/>
              <w:bottom w:val="single" w:sz="8" w:space="0" w:color="auto"/>
              <w:right w:val="single" w:sz="8" w:space="0" w:color="auto"/>
            </w:tcBorders>
            <w:shd w:val="clear" w:color="auto" w:fill="auto"/>
            <w:vAlign w:val="bottom"/>
            <w:hideMark/>
          </w:tcPr>
          <w:p w14:paraId="1A16FD3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60</w:t>
            </w:r>
          </w:p>
        </w:tc>
        <w:tc>
          <w:tcPr>
            <w:tcW w:w="290" w:type="pct"/>
            <w:tcBorders>
              <w:top w:val="nil"/>
              <w:left w:val="nil"/>
              <w:bottom w:val="single" w:sz="8" w:space="0" w:color="auto"/>
              <w:right w:val="single" w:sz="8" w:space="0" w:color="auto"/>
            </w:tcBorders>
            <w:shd w:val="clear" w:color="auto" w:fill="auto"/>
            <w:vAlign w:val="bottom"/>
            <w:hideMark/>
          </w:tcPr>
          <w:p w14:paraId="7EFD5BE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720</w:t>
            </w:r>
          </w:p>
        </w:tc>
        <w:tc>
          <w:tcPr>
            <w:tcW w:w="388" w:type="pct"/>
            <w:tcBorders>
              <w:top w:val="nil"/>
              <w:left w:val="nil"/>
              <w:bottom w:val="single" w:sz="8" w:space="0" w:color="auto"/>
              <w:right w:val="single" w:sz="8" w:space="0" w:color="auto"/>
            </w:tcBorders>
            <w:shd w:val="clear" w:color="auto" w:fill="auto"/>
            <w:vAlign w:val="bottom"/>
            <w:hideMark/>
          </w:tcPr>
          <w:p w14:paraId="58BCACB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900</w:t>
            </w:r>
          </w:p>
        </w:tc>
        <w:tc>
          <w:tcPr>
            <w:tcW w:w="388" w:type="pct"/>
            <w:tcBorders>
              <w:top w:val="nil"/>
              <w:left w:val="nil"/>
              <w:bottom w:val="single" w:sz="8" w:space="0" w:color="auto"/>
              <w:right w:val="single" w:sz="8" w:space="0" w:color="auto"/>
            </w:tcBorders>
            <w:shd w:val="clear" w:color="auto" w:fill="auto"/>
            <w:vAlign w:val="bottom"/>
            <w:hideMark/>
          </w:tcPr>
          <w:p w14:paraId="593A36F4"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800</w:t>
            </w:r>
          </w:p>
        </w:tc>
      </w:tr>
      <w:tr w:rsidR="00004969" w:rsidRPr="00434392" w14:paraId="7578F270" w14:textId="77777777" w:rsidTr="002A03BE">
        <w:trPr>
          <w:trHeight w:val="645"/>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24024CA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Interest on loan.</w:t>
            </w:r>
          </w:p>
        </w:tc>
        <w:tc>
          <w:tcPr>
            <w:tcW w:w="290" w:type="pct"/>
            <w:tcBorders>
              <w:top w:val="nil"/>
              <w:left w:val="nil"/>
              <w:bottom w:val="single" w:sz="8" w:space="0" w:color="auto"/>
              <w:right w:val="single" w:sz="8" w:space="0" w:color="auto"/>
            </w:tcBorders>
            <w:shd w:val="clear" w:color="auto" w:fill="auto"/>
            <w:vAlign w:val="bottom"/>
            <w:hideMark/>
          </w:tcPr>
          <w:p w14:paraId="07425E0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w:t>
            </w:r>
          </w:p>
        </w:tc>
        <w:tc>
          <w:tcPr>
            <w:tcW w:w="290" w:type="pct"/>
            <w:tcBorders>
              <w:top w:val="nil"/>
              <w:left w:val="nil"/>
              <w:bottom w:val="single" w:sz="8" w:space="0" w:color="auto"/>
              <w:right w:val="single" w:sz="8" w:space="0" w:color="auto"/>
            </w:tcBorders>
            <w:shd w:val="clear" w:color="auto" w:fill="auto"/>
            <w:vAlign w:val="bottom"/>
            <w:hideMark/>
          </w:tcPr>
          <w:p w14:paraId="181F2750"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w:t>
            </w:r>
          </w:p>
        </w:tc>
        <w:tc>
          <w:tcPr>
            <w:tcW w:w="290" w:type="pct"/>
            <w:tcBorders>
              <w:top w:val="nil"/>
              <w:left w:val="nil"/>
              <w:bottom w:val="single" w:sz="8" w:space="0" w:color="auto"/>
              <w:right w:val="single" w:sz="8" w:space="0" w:color="auto"/>
            </w:tcBorders>
            <w:shd w:val="clear" w:color="auto" w:fill="auto"/>
            <w:vAlign w:val="bottom"/>
            <w:hideMark/>
          </w:tcPr>
          <w:p w14:paraId="7E33F4E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w:t>
            </w:r>
          </w:p>
        </w:tc>
        <w:tc>
          <w:tcPr>
            <w:tcW w:w="290" w:type="pct"/>
            <w:tcBorders>
              <w:top w:val="nil"/>
              <w:left w:val="nil"/>
              <w:bottom w:val="single" w:sz="8" w:space="0" w:color="auto"/>
              <w:right w:val="single" w:sz="8" w:space="0" w:color="auto"/>
            </w:tcBorders>
            <w:shd w:val="clear" w:color="auto" w:fill="auto"/>
            <w:vAlign w:val="bottom"/>
            <w:hideMark/>
          </w:tcPr>
          <w:p w14:paraId="2A4882F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w:t>
            </w:r>
          </w:p>
        </w:tc>
        <w:tc>
          <w:tcPr>
            <w:tcW w:w="290" w:type="pct"/>
            <w:tcBorders>
              <w:top w:val="nil"/>
              <w:left w:val="nil"/>
              <w:bottom w:val="single" w:sz="8" w:space="0" w:color="auto"/>
              <w:right w:val="single" w:sz="8" w:space="0" w:color="auto"/>
            </w:tcBorders>
            <w:shd w:val="clear" w:color="auto" w:fill="auto"/>
            <w:vAlign w:val="bottom"/>
            <w:hideMark/>
          </w:tcPr>
          <w:p w14:paraId="3AD5073C"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w:t>
            </w:r>
          </w:p>
        </w:tc>
        <w:tc>
          <w:tcPr>
            <w:tcW w:w="290" w:type="pct"/>
            <w:tcBorders>
              <w:top w:val="nil"/>
              <w:left w:val="nil"/>
              <w:bottom w:val="single" w:sz="8" w:space="0" w:color="auto"/>
              <w:right w:val="single" w:sz="8" w:space="0" w:color="auto"/>
            </w:tcBorders>
            <w:shd w:val="clear" w:color="auto" w:fill="auto"/>
            <w:vAlign w:val="bottom"/>
            <w:hideMark/>
          </w:tcPr>
          <w:p w14:paraId="198369E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w:t>
            </w:r>
          </w:p>
        </w:tc>
        <w:tc>
          <w:tcPr>
            <w:tcW w:w="290" w:type="pct"/>
            <w:tcBorders>
              <w:top w:val="nil"/>
              <w:left w:val="nil"/>
              <w:bottom w:val="single" w:sz="8" w:space="0" w:color="auto"/>
              <w:right w:val="single" w:sz="8" w:space="0" w:color="auto"/>
            </w:tcBorders>
            <w:shd w:val="clear" w:color="auto" w:fill="auto"/>
            <w:vAlign w:val="bottom"/>
            <w:hideMark/>
          </w:tcPr>
          <w:p w14:paraId="6182AC5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w:t>
            </w:r>
          </w:p>
        </w:tc>
        <w:tc>
          <w:tcPr>
            <w:tcW w:w="290" w:type="pct"/>
            <w:tcBorders>
              <w:top w:val="nil"/>
              <w:left w:val="nil"/>
              <w:bottom w:val="single" w:sz="8" w:space="0" w:color="auto"/>
              <w:right w:val="single" w:sz="8" w:space="0" w:color="auto"/>
            </w:tcBorders>
            <w:shd w:val="clear" w:color="auto" w:fill="auto"/>
            <w:vAlign w:val="bottom"/>
            <w:hideMark/>
          </w:tcPr>
          <w:p w14:paraId="6D1A753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w:t>
            </w:r>
          </w:p>
        </w:tc>
        <w:tc>
          <w:tcPr>
            <w:tcW w:w="290" w:type="pct"/>
            <w:tcBorders>
              <w:top w:val="nil"/>
              <w:left w:val="nil"/>
              <w:bottom w:val="single" w:sz="8" w:space="0" w:color="auto"/>
              <w:right w:val="single" w:sz="8" w:space="0" w:color="auto"/>
            </w:tcBorders>
            <w:shd w:val="clear" w:color="auto" w:fill="auto"/>
            <w:vAlign w:val="bottom"/>
            <w:hideMark/>
          </w:tcPr>
          <w:p w14:paraId="2B10E474"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w:t>
            </w:r>
          </w:p>
        </w:tc>
        <w:tc>
          <w:tcPr>
            <w:tcW w:w="290" w:type="pct"/>
            <w:tcBorders>
              <w:top w:val="nil"/>
              <w:left w:val="nil"/>
              <w:bottom w:val="single" w:sz="8" w:space="0" w:color="auto"/>
              <w:right w:val="single" w:sz="8" w:space="0" w:color="auto"/>
            </w:tcBorders>
            <w:shd w:val="clear" w:color="auto" w:fill="auto"/>
            <w:vAlign w:val="bottom"/>
            <w:hideMark/>
          </w:tcPr>
          <w:p w14:paraId="421905A4"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w:t>
            </w:r>
          </w:p>
        </w:tc>
        <w:tc>
          <w:tcPr>
            <w:tcW w:w="290" w:type="pct"/>
            <w:tcBorders>
              <w:top w:val="nil"/>
              <w:left w:val="nil"/>
              <w:bottom w:val="single" w:sz="8" w:space="0" w:color="auto"/>
              <w:right w:val="single" w:sz="8" w:space="0" w:color="auto"/>
            </w:tcBorders>
            <w:shd w:val="clear" w:color="auto" w:fill="auto"/>
            <w:vAlign w:val="bottom"/>
            <w:hideMark/>
          </w:tcPr>
          <w:p w14:paraId="54FA33B4"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w:t>
            </w:r>
          </w:p>
        </w:tc>
        <w:tc>
          <w:tcPr>
            <w:tcW w:w="290" w:type="pct"/>
            <w:tcBorders>
              <w:top w:val="nil"/>
              <w:left w:val="nil"/>
              <w:bottom w:val="single" w:sz="8" w:space="0" w:color="auto"/>
              <w:right w:val="single" w:sz="8" w:space="0" w:color="auto"/>
            </w:tcBorders>
            <w:shd w:val="clear" w:color="auto" w:fill="auto"/>
            <w:vAlign w:val="bottom"/>
            <w:hideMark/>
          </w:tcPr>
          <w:p w14:paraId="1D9E530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20</w:t>
            </w:r>
          </w:p>
        </w:tc>
        <w:tc>
          <w:tcPr>
            <w:tcW w:w="290" w:type="pct"/>
            <w:tcBorders>
              <w:top w:val="nil"/>
              <w:left w:val="nil"/>
              <w:bottom w:val="single" w:sz="8" w:space="0" w:color="auto"/>
              <w:right w:val="single" w:sz="8" w:space="0" w:color="auto"/>
            </w:tcBorders>
            <w:shd w:val="clear" w:color="auto" w:fill="auto"/>
            <w:vAlign w:val="bottom"/>
            <w:hideMark/>
          </w:tcPr>
          <w:p w14:paraId="5DE46785"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240</w:t>
            </w:r>
          </w:p>
        </w:tc>
        <w:tc>
          <w:tcPr>
            <w:tcW w:w="388" w:type="pct"/>
            <w:tcBorders>
              <w:top w:val="nil"/>
              <w:left w:val="nil"/>
              <w:bottom w:val="single" w:sz="8" w:space="0" w:color="auto"/>
              <w:right w:val="single" w:sz="8" w:space="0" w:color="auto"/>
            </w:tcBorders>
            <w:shd w:val="clear" w:color="auto" w:fill="auto"/>
            <w:vAlign w:val="bottom"/>
            <w:hideMark/>
          </w:tcPr>
          <w:p w14:paraId="1E643EB2"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300</w:t>
            </w:r>
          </w:p>
        </w:tc>
        <w:tc>
          <w:tcPr>
            <w:tcW w:w="388" w:type="pct"/>
            <w:tcBorders>
              <w:top w:val="nil"/>
              <w:left w:val="nil"/>
              <w:bottom w:val="single" w:sz="8" w:space="0" w:color="auto"/>
              <w:right w:val="single" w:sz="8" w:space="0" w:color="auto"/>
            </w:tcBorders>
            <w:shd w:val="clear" w:color="auto" w:fill="auto"/>
            <w:vAlign w:val="bottom"/>
            <w:hideMark/>
          </w:tcPr>
          <w:p w14:paraId="06C6034A"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350</w:t>
            </w:r>
          </w:p>
        </w:tc>
      </w:tr>
      <w:tr w:rsidR="00004969" w:rsidRPr="00434392" w14:paraId="1A25506C" w14:textId="77777777" w:rsidTr="002A03BE">
        <w:trPr>
          <w:trHeight w:val="645"/>
        </w:trPr>
        <w:tc>
          <w:tcPr>
            <w:tcW w:w="449" w:type="pct"/>
            <w:tcBorders>
              <w:top w:val="nil"/>
              <w:left w:val="single" w:sz="8" w:space="0" w:color="auto"/>
              <w:bottom w:val="single" w:sz="8" w:space="0" w:color="auto"/>
              <w:right w:val="single" w:sz="8" w:space="0" w:color="auto"/>
            </w:tcBorders>
            <w:shd w:val="clear" w:color="auto" w:fill="auto"/>
            <w:vAlign w:val="bottom"/>
            <w:hideMark/>
          </w:tcPr>
          <w:p w14:paraId="3BF9BA9C" w14:textId="77777777" w:rsidR="002A03BE" w:rsidRPr="00434392" w:rsidRDefault="006906B3" w:rsidP="009F5252">
            <w:pPr>
              <w:spacing w:line="360" w:lineRule="auto"/>
              <w:jc w:val="both"/>
              <w:rPr>
                <w:rFonts w:ascii="Arial" w:eastAsia="Times New Roman" w:hAnsi="Arial" w:cs="Arial"/>
                <w:b/>
                <w:bCs/>
                <w:color w:val="000000" w:themeColor="text1"/>
                <w:lang w:val="en-GB" w:eastAsia="en-IN"/>
              </w:rPr>
            </w:pPr>
            <w:r w:rsidRPr="00434392">
              <w:rPr>
                <w:rFonts w:ascii="Arial" w:eastAsia="Times New Roman" w:hAnsi="Arial" w:cs="Arial"/>
                <w:b/>
                <w:bCs/>
                <w:color w:val="000000" w:themeColor="text1"/>
                <w:lang w:val="en-GB" w:eastAsia="en-IN"/>
              </w:rPr>
              <w:t>TOTAL:</w:t>
            </w:r>
          </w:p>
        </w:tc>
        <w:tc>
          <w:tcPr>
            <w:tcW w:w="290" w:type="pct"/>
            <w:tcBorders>
              <w:top w:val="nil"/>
              <w:left w:val="nil"/>
              <w:bottom w:val="single" w:sz="8" w:space="0" w:color="auto"/>
              <w:right w:val="single" w:sz="8" w:space="0" w:color="auto"/>
            </w:tcBorders>
            <w:shd w:val="clear" w:color="auto" w:fill="auto"/>
            <w:vAlign w:val="bottom"/>
            <w:hideMark/>
          </w:tcPr>
          <w:p w14:paraId="7678B954"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1895</w:t>
            </w:r>
          </w:p>
        </w:tc>
        <w:tc>
          <w:tcPr>
            <w:tcW w:w="290" w:type="pct"/>
            <w:tcBorders>
              <w:top w:val="nil"/>
              <w:left w:val="nil"/>
              <w:bottom w:val="single" w:sz="8" w:space="0" w:color="auto"/>
              <w:right w:val="single" w:sz="8" w:space="0" w:color="auto"/>
            </w:tcBorders>
            <w:shd w:val="clear" w:color="auto" w:fill="auto"/>
            <w:vAlign w:val="bottom"/>
            <w:hideMark/>
          </w:tcPr>
          <w:p w14:paraId="106AB05F"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1900</w:t>
            </w:r>
          </w:p>
        </w:tc>
        <w:tc>
          <w:tcPr>
            <w:tcW w:w="290" w:type="pct"/>
            <w:tcBorders>
              <w:top w:val="nil"/>
              <w:left w:val="nil"/>
              <w:bottom w:val="single" w:sz="8" w:space="0" w:color="auto"/>
              <w:right w:val="single" w:sz="8" w:space="0" w:color="auto"/>
            </w:tcBorders>
            <w:shd w:val="clear" w:color="auto" w:fill="auto"/>
            <w:vAlign w:val="bottom"/>
            <w:hideMark/>
          </w:tcPr>
          <w:p w14:paraId="67FCF2DE"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1900</w:t>
            </w:r>
          </w:p>
        </w:tc>
        <w:tc>
          <w:tcPr>
            <w:tcW w:w="290" w:type="pct"/>
            <w:tcBorders>
              <w:top w:val="nil"/>
              <w:left w:val="nil"/>
              <w:bottom w:val="single" w:sz="8" w:space="0" w:color="auto"/>
              <w:right w:val="single" w:sz="8" w:space="0" w:color="auto"/>
            </w:tcBorders>
            <w:shd w:val="clear" w:color="auto" w:fill="auto"/>
            <w:vAlign w:val="bottom"/>
            <w:hideMark/>
          </w:tcPr>
          <w:p w14:paraId="6DFE1DFD"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1900</w:t>
            </w:r>
          </w:p>
        </w:tc>
        <w:tc>
          <w:tcPr>
            <w:tcW w:w="290" w:type="pct"/>
            <w:tcBorders>
              <w:top w:val="nil"/>
              <w:left w:val="nil"/>
              <w:bottom w:val="single" w:sz="8" w:space="0" w:color="auto"/>
              <w:right w:val="single" w:sz="8" w:space="0" w:color="auto"/>
            </w:tcBorders>
            <w:shd w:val="clear" w:color="auto" w:fill="auto"/>
            <w:vAlign w:val="bottom"/>
            <w:hideMark/>
          </w:tcPr>
          <w:p w14:paraId="48D16FF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1900</w:t>
            </w:r>
          </w:p>
        </w:tc>
        <w:tc>
          <w:tcPr>
            <w:tcW w:w="290" w:type="pct"/>
            <w:tcBorders>
              <w:top w:val="nil"/>
              <w:left w:val="nil"/>
              <w:bottom w:val="single" w:sz="8" w:space="0" w:color="auto"/>
              <w:right w:val="single" w:sz="8" w:space="0" w:color="auto"/>
            </w:tcBorders>
            <w:shd w:val="clear" w:color="auto" w:fill="auto"/>
            <w:vAlign w:val="bottom"/>
            <w:hideMark/>
          </w:tcPr>
          <w:p w14:paraId="25C136B7"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1900</w:t>
            </w:r>
          </w:p>
        </w:tc>
        <w:tc>
          <w:tcPr>
            <w:tcW w:w="290" w:type="pct"/>
            <w:tcBorders>
              <w:top w:val="nil"/>
              <w:left w:val="nil"/>
              <w:bottom w:val="single" w:sz="8" w:space="0" w:color="auto"/>
              <w:right w:val="single" w:sz="8" w:space="0" w:color="auto"/>
            </w:tcBorders>
            <w:shd w:val="clear" w:color="auto" w:fill="auto"/>
            <w:vAlign w:val="bottom"/>
            <w:hideMark/>
          </w:tcPr>
          <w:p w14:paraId="005CD81C"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1995</w:t>
            </w:r>
          </w:p>
        </w:tc>
        <w:tc>
          <w:tcPr>
            <w:tcW w:w="290" w:type="pct"/>
            <w:tcBorders>
              <w:top w:val="nil"/>
              <w:left w:val="nil"/>
              <w:bottom w:val="single" w:sz="8" w:space="0" w:color="auto"/>
              <w:right w:val="single" w:sz="8" w:space="0" w:color="auto"/>
            </w:tcBorders>
            <w:shd w:val="clear" w:color="auto" w:fill="auto"/>
            <w:vAlign w:val="bottom"/>
            <w:hideMark/>
          </w:tcPr>
          <w:p w14:paraId="04DB648C"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1995</w:t>
            </w:r>
          </w:p>
        </w:tc>
        <w:tc>
          <w:tcPr>
            <w:tcW w:w="290" w:type="pct"/>
            <w:tcBorders>
              <w:top w:val="nil"/>
              <w:left w:val="nil"/>
              <w:bottom w:val="single" w:sz="8" w:space="0" w:color="auto"/>
              <w:right w:val="single" w:sz="8" w:space="0" w:color="auto"/>
            </w:tcBorders>
            <w:shd w:val="clear" w:color="auto" w:fill="auto"/>
            <w:vAlign w:val="bottom"/>
            <w:hideMark/>
          </w:tcPr>
          <w:p w14:paraId="6FACEF14"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1995</w:t>
            </w:r>
          </w:p>
        </w:tc>
        <w:tc>
          <w:tcPr>
            <w:tcW w:w="290" w:type="pct"/>
            <w:tcBorders>
              <w:top w:val="nil"/>
              <w:left w:val="nil"/>
              <w:bottom w:val="single" w:sz="8" w:space="0" w:color="auto"/>
              <w:right w:val="single" w:sz="8" w:space="0" w:color="auto"/>
            </w:tcBorders>
            <w:shd w:val="clear" w:color="auto" w:fill="auto"/>
            <w:vAlign w:val="bottom"/>
            <w:hideMark/>
          </w:tcPr>
          <w:p w14:paraId="585CBE86"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1995</w:t>
            </w:r>
          </w:p>
        </w:tc>
        <w:tc>
          <w:tcPr>
            <w:tcW w:w="290" w:type="pct"/>
            <w:tcBorders>
              <w:top w:val="nil"/>
              <w:left w:val="nil"/>
              <w:bottom w:val="single" w:sz="8" w:space="0" w:color="auto"/>
              <w:right w:val="single" w:sz="8" w:space="0" w:color="auto"/>
            </w:tcBorders>
            <w:shd w:val="clear" w:color="auto" w:fill="auto"/>
            <w:vAlign w:val="bottom"/>
            <w:hideMark/>
          </w:tcPr>
          <w:p w14:paraId="7905EFB8"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1995</w:t>
            </w:r>
          </w:p>
        </w:tc>
        <w:tc>
          <w:tcPr>
            <w:tcW w:w="290" w:type="pct"/>
            <w:tcBorders>
              <w:top w:val="nil"/>
              <w:left w:val="nil"/>
              <w:bottom w:val="single" w:sz="8" w:space="0" w:color="auto"/>
              <w:right w:val="single" w:sz="8" w:space="0" w:color="auto"/>
            </w:tcBorders>
            <w:shd w:val="clear" w:color="auto" w:fill="auto"/>
            <w:vAlign w:val="bottom"/>
            <w:hideMark/>
          </w:tcPr>
          <w:p w14:paraId="73CA6C4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1995</w:t>
            </w:r>
          </w:p>
        </w:tc>
        <w:tc>
          <w:tcPr>
            <w:tcW w:w="290" w:type="pct"/>
            <w:tcBorders>
              <w:top w:val="nil"/>
              <w:left w:val="nil"/>
              <w:bottom w:val="single" w:sz="8" w:space="0" w:color="auto"/>
              <w:right w:val="single" w:sz="8" w:space="0" w:color="auto"/>
            </w:tcBorders>
            <w:shd w:val="clear" w:color="auto" w:fill="auto"/>
            <w:vAlign w:val="bottom"/>
            <w:hideMark/>
          </w:tcPr>
          <w:p w14:paraId="37A84173"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23365</w:t>
            </w:r>
          </w:p>
        </w:tc>
        <w:tc>
          <w:tcPr>
            <w:tcW w:w="388" w:type="pct"/>
            <w:tcBorders>
              <w:top w:val="nil"/>
              <w:left w:val="nil"/>
              <w:bottom w:val="single" w:sz="8" w:space="0" w:color="auto"/>
              <w:right w:val="single" w:sz="8" w:space="0" w:color="auto"/>
            </w:tcBorders>
            <w:shd w:val="clear" w:color="auto" w:fill="auto"/>
            <w:noWrap/>
            <w:vAlign w:val="bottom"/>
            <w:hideMark/>
          </w:tcPr>
          <w:p w14:paraId="4CE39D09"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26095</w:t>
            </w:r>
          </w:p>
        </w:tc>
        <w:tc>
          <w:tcPr>
            <w:tcW w:w="388" w:type="pct"/>
            <w:tcBorders>
              <w:top w:val="nil"/>
              <w:left w:val="nil"/>
              <w:bottom w:val="single" w:sz="8" w:space="0" w:color="auto"/>
              <w:right w:val="single" w:sz="8" w:space="0" w:color="auto"/>
            </w:tcBorders>
            <w:shd w:val="clear" w:color="auto" w:fill="auto"/>
            <w:noWrap/>
            <w:vAlign w:val="bottom"/>
            <w:hideMark/>
          </w:tcPr>
          <w:p w14:paraId="530C4E51" w14:textId="77777777" w:rsidR="002A03BE" w:rsidRPr="00434392" w:rsidRDefault="006906B3" w:rsidP="009F5252">
            <w:pPr>
              <w:spacing w:line="360" w:lineRule="auto"/>
              <w:jc w:val="both"/>
              <w:rPr>
                <w:rFonts w:ascii="Arial" w:eastAsia="Times New Roman" w:hAnsi="Arial" w:cs="Arial"/>
                <w:color w:val="000000" w:themeColor="text1"/>
                <w:lang w:val="en-GB" w:eastAsia="en-IN"/>
              </w:rPr>
            </w:pPr>
            <w:r w:rsidRPr="00434392">
              <w:rPr>
                <w:rFonts w:ascii="Arial" w:eastAsia="Times New Roman" w:hAnsi="Arial" w:cs="Arial"/>
                <w:color w:val="000000" w:themeColor="text1"/>
                <w:lang w:val="en-GB" w:eastAsia="en-IN"/>
              </w:rPr>
              <w:t>29235</w:t>
            </w:r>
          </w:p>
        </w:tc>
      </w:tr>
    </w:tbl>
    <w:p w14:paraId="248AEE4B" w14:textId="77777777" w:rsidR="004D02C5" w:rsidRPr="00434392" w:rsidRDefault="006906B3" w:rsidP="009F5252">
      <w:pPr>
        <w:pStyle w:val="NormalWeb"/>
        <w:spacing w:after="200" w:line="360" w:lineRule="auto"/>
        <w:jc w:val="center"/>
        <w:rPr>
          <w:rFonts w:ascii="Arial" w:hAnsi="Arial" w:cs="Arial"/>
          <w:b/>
          <w:color w:val="000000" w:themeColor="text1"/>
          <w:sz w:val="22"/>
          <w:szCs w:val="22"/>
          <w:lang w:val="en-GB"/>
        </w:rPr>
      </w:pPr>
      <w:r w:rsidRPr="00434392">
        <w:rPr>
          <w:rFonts w:ascii="Arial" w:hAnsi="Arial" w:cs="Arial"/>
          <w:b/>
          <w:color w:val="000000" w:themeColor="text1"/>
          <w:sz w:val="22"/>
          <w:szCs w:val="22"/>
          <w:lang w:val="en-GB"/>
        </w:rPr>
        <w:t>Table 2: Financial Plan</w:t>
      </w:r>
    </w:p>
    <w:p w14:paraId="00E4696C" w14:textId="77777777" w:rsidR="002A03BE" w:rsidRPr="00434392" w:rsidRDefault="006906B3" w:rsidP="009F5252">
      <w:pPr>
        <w:pStyle w:val="NormalWeb"/>
        <w:spacing w:after="200" w:line="360" w:lineRule="auto"/>
        <w:jc w:val="center"/>
        <w:rPr>
          <w:rFonts w:ascii="Arial" w:hAnsi="Arial" w:cs="Arial"/>
          <w:color w:val="000000" w:themeColor="text1"/>
          <w:sz w:val="22"/>
          <w:szCs w:val="22"/>
          <w:lang w:val="en-GB"/>
        </w:rPr>
      </w:pPr>
      <w:r w:rsidRPr="00434392">
        <w:rPr>
          <w:rFonts w:ascii="Arial" w:hAnsi="Arial" w:cs="Arial"/>
          <w:color w:val="000000" w:themeColor="text1"/>
          <w:sz w:val="22"/>
          <w:szCs w:val="22"/>
          <w:lang w:val="en-GB"/>
        </w:rPr>
        <w:t>(Source: Created by the Author)</w:t>
      </w:r>
    </w:p>
    <w:p w14:paraId="55AD1439" w14:textId="1EDB0D06" w:rsidR="004D02C5" w:rsidRPr="00434392" w:rsidRDefault="006906B3" w:rsidP="009F5252">
      <w:pPr>
        <w:pStyle w:val="NormalWeb"/>
        <w:spacing w:after="200" w:line="360" w:lineRule="auto"/>
        <w:jc w:val="both"/>
        <w:rPr>
          <w:rFonts w:ascii="Arial" w:hAnsi="Arial" w:cs="Arial"/>
          <w:color w:val="000000" w:themeColor="text1"/>
          <w:sz w:val="22"/>
          <w:szCs w:val="22"/>
          <w:lang w:val="en-GB"/>
        </w:rPr>
      </w:pPr>
      <w:r w:rsidRPr="00434392">
        <w:rPr>
          <w:rFonts w:ascii="Arial" w:hAnsi="Arial" w:cs="Arial"/>
          <w:color w:val="000000" w:themeColor="text1"/>
          <w:sz w:val="22"/>
          <w:szCs w:val="22"/>
          <w:lang w:val="en-GB"/>
        </w:rPr>
        <w:t>The above table determines the total estimated value of income generated by the concerned organisation over a specific period.</w:t>
      </w:r>
      <w:r w:rsidR="00A83E7A" w:rsidRPr="00434392">
        <w:rPr>
          <w:rFonts w:ascii="Arial" w:hAnsi="Arial" w:cs="Arial"/>
          <w:color w:val="000000" w:themeColor="text1"/>
          <w:sz w:val="22"/>
          <w:shd w:val="clear" w:color="auto" w:fill="FFFFFF"/>
          <w:lang w:val="en-GB"/>
        </w:rPr>
        <w:t xml:space="preserve"> (Ojha Patel</w:t>
      </w:r>
      <w:r w:rsidR="00151E1E">
        <w:rPr>
          <w:rFonts w:ascii="Arial" w:hAnsi="Arial" w:cs="Arial"/>
          <w:color w:val="000000" w:themeColor="text1"/>
          <w:sz w:val="22"/>
          <w:shd w:val="clear" w:color="auto" w:fill="FFFFFF"/>
          <w:lang w:val="en-GB"/>
        </w:rPr>
        <w:t xml:space="preserve"> </w:t>
      </w:r>
      <w:r w:rsidR="00A83E7A" w:rsidRPr="00434392">
        <w:rPr>
          <w:rFonts w:ascii="Arial" w:hAnsi="Arial" w:cs="Arial"/>
          <w:color w:val="000000" w:themeColor="text1"/>
          <w:sz w:val="22"/>
          <w:shd w:val="clear" w:color="auto" w:fill="FFFFFF"/>
          <w:lang w:val="en-GB"/>
        </w:rPr>
        <w:t>and Sridharan 2020</w:t>
      </w:r>
      <w:r w:rsidR="00A83E7A" w:rsidRPr="00434392">
        <w:rPr>
          <w:rFonts w:ascii="Arial" w:hAnsi="Arial" w:cs="Arial"/>
          <w:color w:val="000000" w:themeColor="text1"/>
          <w:sz w:val="22"/>
          <w:szCs w:val="22"/>
          <w:lang w:val="en-GB"/>
        </w:rPr>
        <w:t>)</w:t>
      </w:r>
      <w:r w:rsidRPr="00434392">
        <w:rPr>
          <w:rFonts w:ascii="Arial" w:hAnsi="Arial" w:cs="Arial"/>
          <w:color w:val="000000" w:themeColor="text1"/>
          <w:sz w:val="22"/>
          <w:szCs w:val="22"/>
          <w:lang w:val="en-GB"/>
        </w:rPr>
        <w:t xml:space="preserve"> </w:t>
      </w:r>
      <w:r w:rsidR="00132BE7" w:rsidRPr="00434392">
        <w:rPr>
          <w:rFonts w:ascii="Arial" w:hAnsi="Arial" w:cs="Arial"/>
          <w:color w:val="000000" w:themeColor="text1"/>
          <w:sz w:val="22"/>
          <w:szCs w:val="22"/>
          <w:lang w:val="en-GB"/>
        </w:rPr>
        <w:t>It has been observed from the above financial data that the esti</w:t>
      </w:r>
      <w:r w:rsidR="00E82501" w:rsidRPr="00434392">
        <w:rPr>
          <w:rFonts w:ascii="Arial" w:hAnsi="Arial" w:cs="Arial"/>
          <w:color w:val="000000" w:themeColor="text1"/>
          <w:sz w:val="22"/>
          <w:szCs w:val="22"/>
          <w:lang w:val="en-GB"/>
        </w:rPr>
        <w:t>mated income would be £23,365 to £26,</w:t>
      </w:r>
      <w:r w:rsidR="00132BE7" w:rsidRPr="00434392">
        <w:rPr>
          <w:rFonts w:ascii="Arial" w:hAnsi="Arial" w:cs="Arial"/>
          <w:color w:val="000000" w:themeColor="text1"/>
          <w:sz w:val="22"/>
          <w:szCs w:val="22"/>
          <w:lang w:val="en-GB"/>
        </w:rPr>
        <w:t xml:space="preserve">095 and then it further enhanced to </w:t>
      </w:r>
      <w:r w:rsidR="00E82501" w:rsidRPr="00434392">
        <w:rPr>
          <w:rFonts w:ascii="Arial" w:hAnsi="Arial" w:cs="Arial"/>
          <w:color w:val="000000" w:themeColor="text1"/>
          <w:sz w:val="22"/>
          <w:szCs w:val="22"/>
          <w:lang w:val="en-GB"/>
        </w:rPr>
        <w:t>£</w:t>
      </w:r>
      <w:r w:rsidR="00132BE7" w:rsidRPr="00434392">
        <w:rPr>
          <w:rFonts w:ascii="Arial" w:hAnsi="Arial" w:cs="Arial"/>
          <w:color w:val="000000" w:themeColor="text1"/>
          <w:sz w:val="22"/>
          <w:szCs w:val="22"/>
          <w:lang w:val="en-GB"/>
        </w:rPr>
        <w:t xml:space="preserve">29235 with the initial investment of </w:t>
      </w:r>
      <w:r w:rsidR="00E82501" w:rsidRPr="00434392">
        <w:rPr>
          <w:rFonts w:ascii="Arial" w:hAnsi="Arial" w:cs="Arial"/>
          <w:color w:val="000000" w:themeColor="text1"/>
          <w:sz w:val="22"/>
          <w:szCs w:val="22"/>
          <w:lang w:val="en-GB"/>
        </w:rPr>
        <w:t>£</w:t>
      </w:r>
      <w:r w:rsidR="00132BE7" w:rsidRPr="00434392">
        <w:rPr>
          <w:rFonts w:ascii="Arial" w:hAnsi="Arial" w:cs="Arial"/>
          <w:color w:val="000000" w:themeColor="text1"/>
          <w:sz w:val="22"/>
          <w:szCs w:val="22"/>
          <w:lang w:val="en-GB"/>
        </w:rPr>
        <w:t xml:space="preserve">30,000 </w:t>
      </w:r>
      <w:r w:rsidR="00A83E7A" w:rsidRPr="00434392">
        <w:rPr>
          <w:rFonts w:ascii="Arial" w:hAnsi="Arial" w:cs="Arial"/>
          <w:color w:val="000000" w:themeColor="text1"/>
          <w:sz w:val="22"/>
          <w:szCs w:val="22"/>
          <w:lang w:val="en-GB"/>
        </w:rPr>
        <w:t>(</w:t>
      </w:r>
      <w:proofErr w:type="spellStart"/>
      <w:r w:rsidR="00A83E7A" w:rsidRPr="00434392">
        <w:rPr>
          <w:rFonts w:ascii="Arial" w:hAnsi="Arial" w:cs="Arial"/>
          <w:color w:val="000000" w:themeColor="text1"/>
          <w:sz w:val="22"/>
          <w:shd w:val="clear" w:color="auto" w:fill="FFFFFF"/>
          <w:lang w:val="en-GB"/>
        </w:rPr>
        <w:t>Kijkasiwat</w:t>
      </w:r>
      <w:proofErr w:type="spellEnd"/>
      <w:r w:rsidR="00A83E7A" w:rsidRPr="00434392">
        <w:rPr>
          <w:rFonts w:ascii="Arial" w:hAnsi="Arial" w:cs="Arial"/>
          <w:color w:val="000000" w:themeColor="text1"/>
          <w:sz w:val="22"/>
          <w:shd w:val="clear" w:color="auto" w:fill="FFFFFF"/>
          <w:lang w:val="en-GB"/>
        </w:rPr>
        <w:t xml:space="preserve"> and </w:t>
      </w:r>
      <w:proofErr w:type="spellStart"/>
      <w:r w:rsidR="00A83E7A" w:rsidRPr="00434392">
        <w:rPr>
          <w:rFonts w:ascii="Arial" w:hAnsi="Arial" w:cs="Arial"/>
          <w:color w:val="000000" w:themeColor="text1"/>
          <w:sz w:val="22"/>
          <w:shd w:val="clear" w:color="auto" w:fill="FFFFFF"/>
          <w:lang w:val="en-GB"/>
        </w:rPr>
        <w:t>Phuensane</w:t>
      </w:r>
      <w:proofErr w:type="spellEnd"/>
      <w:r w:rsidR="004439A5">
        <w:rPr>
          <w:rFonts w:ascii="Arial" w:hAnsi="Arial" w:cs="Arial"/>
          <w:color w:val="000000" w:themeColor="text1"/>
          <w:sz w:val="22"/>
          <w:shd w:val="clear" w:color="auto" w:fill="FFFFFF"/>
          <w:lang w:val="en-GB"/>
        </w:rPr>
        <w:t>,</w:t>
      </w:r>
      <w:r w:rsidR="00A83E7A" w:rsidRPr="00434392">
        <w:rPr>
          <w:rFonts w:ascii="Arial" w:hAnsi="Arial" w:cs="Arial"/>
          <w:color w:val="000000" w:themeColor="text1"/>
          <w:sz w:val="22"/>
          <w:shd w:val="clear" w:color="auto" w:fill="FFFFFF"/>
          <w:lang w:val="en-GB"/>
        </w:rPr>
        <w:t xml:space="preserve"> </w:t>
      </w:r>
      <w:r w:rsidR="00E756C3" w:rsidRPr="00434392">
        <w:rPr>
          <w:rFonts w:ascii="Arial" w:hAnsi="Arial" w:cs="Arial"/>
          <w:color w:val="000000" w:themeColor="text1"/>
          <w:sz w:val="22"/>
          <w:shd w:val="clear" w:color="auto" w:fill="FFFFFF"/>
          <w:lang w:val="en-GB"/>
        </w:rPr>
        <w:t>2020</w:t>
      </w:r>
      <w:r w:rsidR="00E756C3" w:rsidRPr="00434392">
        <w:rPr>
          <w:rFonts w:ascii="Arial" w:hAnsi="Arial" w:cs="Arial"/>
          <w:color w:val="000000" w:themeColor="text1"/>
          <w:sz w:val="22"/>
          <w:szCs w:val="22"/>
          <w:lang w:val="en-GB"/>
        </w:rPr>
        <w:t>)</w:t>
      </w:r>
      <w:r w:rsidR="00E756C3">
        <w:rPr>
          <w:rFonts w:ascii="Arial" w:hAnsi="Arial" w:cs="Arial"/>
          <w:color w:val="000000" w:themeColor="text1"/>
          <w:sz w:val="22"/>
          <w:szCs w:val="22"/>
          <w:lang w:val="en-GB"/>
        </w:rPr>
        <w:t>.</w:t>
      </w:r>
      <w:r w:rsidR="00E756C3" w:rsidRPr="00434392">
        <w:rPr>
          <w:rFonts w:ascii="Arial" w:hAnsi="Arial" w:cs="Arial"/>
          <w:color w:val="000000" w:themeColor="text1"/>
          <w:sz w:val="22"/>
          <w:szCs w:val="22"/>
          <w:lang w:val="en-GB"/>
        </w:rPr>
        <w:t xml:space="preserve"> An</w:t>
      </w:r>
      <w:r w:rsidR="00A842BE" w:rsidRPr="00434392">
        <w:rPr>
          <w:rFonts w:ascii="Arial" w:hAnsi="Arial" w:cs="Arial"/>
          <w:color w:val="000000" w:themeColor="text1"/>
          <w:sz w:val="22"/>
          <w:szCs w:val="22"/>
          <w:lang w:val="en-GB"/>
        </w:rPr>
        <w:t xml:space="preserve"> increasing trend in the value of income would be considered a </w:t>
      </w:r>
      <w:r w:rsidR="00A842BE" w:rsidRPr="00434392">
        <w:rPr>
          <w:rFonts w:ascii="Arial" w:hAnsi="Arial" w:cs="Arial"/>
          <w:color w:val="000000" w:themeColor="text1"/>
          <w:sz w:val="22"/>
          <w:szCs w:val="22"/>
          <w:lang w:val="en-GB"/>
        </w:rPr>
        <w:lastRenderedPageBreak/>
        <w:t>beneficial element for the present firm that denotes the firm would operate less value of expenses compared to income, respectively.</w:t>
      </w:r>
    </w:p>
    <w:p w14:paraId="6BEDAD31" w14:textId="77777777" w:rsidR="004D02C5" w:rsidRPr="00434392" w:rsidRDefault="006906B3" w:rsidP="009F5252">
      <w:pPr>
        <w:pStyle w:val="Heading1"/>
        <w:spacing w:after="200"/>
        <w:rPr>
          <w:lang w:val="en-GB"/>
        </w:rPr>
      </w:pPr>
      <w:bookmarkStart w:id="8" w:name="_Toc100684525"/>
      <w:r w:rsidRPr="00434392">
        <w:rPr>
          <w:lang w:val="en-GB"/>
        </w:rPr>
        <w:t>Conclusion</w:t>
      </w:r>
      <w:bookmarkEnd w:id="8"/>
    </w:p>
    <w:p w14:paraId="181A17FB" w14:textId="77777777" w:rsidR="004B0F2F" w:rsidRPr="00434392" w:rsidRDefault="006906B3" w:rsidP="009F5252">
      <w:pPr>
        <w:pStyle w:val="NormalWeb"/>
        <w:spacing w:after="200" w:line="360" w:lineRule="auto"/>
        <w:jc w:val="both"/>
        <w:rPr>
          <w:rFonts w:ascii="Arial" w:hAnsi="Arial" w:cs="Arial"/>
          <w:color w:val="000000" w:themeColor="text1"/>
          <w:sz w:val="22"/>
          <w:szCs w:val="22"/>
          <w:lang w:val="en-GB"/>
        </w:rPr>
      </w:pPr>
      <w:r w:rsidRPr="00434392">
        <w:rPr>
          <w:rFonts w:ascii="Arial" w:hAnsi="Arial" w:cs="Arial"/>
          <w:color w:val="000000" w:themeColor="text1"/>
          <w:sz w:val="22"/>
          <w:szCs w:val="22"/>
          <w:lang w:val="en-GB"/>
        </w:rPr>
        <w:t>The above study reflects on the essential financial plan that would need to be developed by the potential manager for Queen's 60</w:t>
      </w:r>
      <w:r w:rsidRPr="00434392">
        <w:rPr>
          <w:rFonts w:ascii="Arial" w:hAnsi="Arial" w:cs="Arial"/>
          <w:color w:val="000000" w:themeColor="text1"/>
          <w:sz w:val="22"/>
          <w:szCs w:val="22"/>
          <w:vertAlign w:val="superscript"/>
          <w:lang w:val="en-GB"/>
        </w:rPr>
        <w:t>th</w:t>
      </w:r>
      <w:r w:rsidRPr="00434392">
        <w:rPr>
          <w:rFonts w:ascii="Arial" w:hAnsi="Arial" w:cs="Arial"/>
          <w:color w:val="000000" w:themeColor="text1"/>
          <w:sz w:val="22"/>
          <w:szCs w:val="22"/>
          <w:lang w:val="en-GB"/>
        </w:rPr>
        <w:t xml:space="preserve"> coronation anniversary.</w:t>
      </w:r>
      <w:r w:rsidR="00BF153E" w:rsidRPr="00434392">
        <w:rPr>
          <w:rFonts w:ascii="Arial" w:hAnsi="Arial" w:cs="Arial"/>
          <w:color w:val="000000" w:themeColor="text1"/>
          <w:sz w:val="22"/>
          <w:szCs w:val="22"/>
          <w:lang w:val="en-GB"/>
        </w:rPr>
        <w:t xml:space="preserve"> The concerned entity would be highly engaged to provide an efficient level of opportunities to almost millions of individuals that would lead to generating a certain value of income over the respective period. </w:t>
      </w:r>
      <w:r w:rsidR="00D36FB5" w:rsidRPr="00434392">
        <w:rPr>
          <w:rFonts w:ascii="Arial" w:hAnsi="Arial" w:cs="Arial"/>
          <w:color w:val="000000" w:themeColor="text1"/>
          <w:sz w:val="22"/>
          <w:szCs w:val="22"/>
          <w:lang w:val="en-GB"/>
        </w:rPr>
        <w:t>The utilisation of the marketing plan would be helpful for the present organisation to assess the potential aspects of the marketing activities in an accurate manner.</w:t>
      </w:r>
      <w:r w:rsidRPr="00434392">
        <w:rPr>
          <w:rFonts w:ascii="Arial" w:hAnsi="Arial" w:cs="Arial"/>
          <w:color w:val="000000" w:themeColor="text1"/>
          <w:lang w:val="en-GB"/>
        </w:rPr>
        <w:br w:type="page"/>
      </w:r>
    </w:p>
    <w:p w14:paraId="3C16B04E" w14:textId="77777777" w:rsidR="00506CA9" w:rsidRPr="00434392" w:rsidRDefault="006906B3" w:rsidP="009F5252">
      <w:pPr>
        <w:pStyle w:val="Heading1"/>
        <w:spacing w:after="200"/>
        <w:rPr>
          <w:lang w:val="en-GB"/>
        </w:rPr>
      </w:pPr>
      <w:bookmarkStart w:id="9" w:name="_Toc100684526"/>
      <w:r w:rsidRPr="00434392">
        <w:rPr>
          <w:lang w:val="en-GB"/>
        </w:rPr>
        <w:lastRenderedPageBreak/>
        <w:t>Reference List</w:t>
      </w:r>
      <w:bookmarkEnd w:id="9"/>
    </w:p>
    <w:p w14:paraId="4D767C0C" w14:textId="77777777" w:rsidR="00EE5925" w:rsidRPr="00434392" w:rsidRDefault="00EE5925" w:rsidP="009F5252">
      <w:pPr>
        <w:pStyle w:val="NormalWeb"/>
        <w:spacing w:after="200" w:line="360" w:lineRule="auto"/>
        <w:jc w:val="both"/>
        <w:rPr>
          <w:rFonts w:ascii="Arial" w:hAnsi="Arial" w:cs="Arial"/>
          <w:color w:val="000000" w:themeColor="text1"/>
          <w:sz w:val="22"/>
          <w:shd w:val="clear" w:color="auto" w:fill="FFFFFF"/>
          <w:lang w:val="en-GB"/>
        </w:rPr>
      </w:pPr>
      <w:proofErr w:type="spellStart"/>
      <w:r w:rsidRPr="00434392">
        <w:rPr>
          <w:rFonts w:ascii="Arial" w:hAnsi="Arial" w:cs="Arial"/>
          <w:color w:val="000000" w:themeColor="text1"/>
          <w:sz w:val="22"/>
          <w:shd w:val="clear" w:color="auto" w:fill="FFFFFF"/>
          <w:lang w:val="en-GB"/>
        </w:rPr>
        <w:t>Balboni</w:t>
      </w:r>
      <w:proofErr w:type="spellEnd"/>
      <w:r w:rsidRPr="00434392">
        <w:rPr>
          <w:rFonts w:ascii="Arial" w:hAnsi="Arial" w:cs="Arial"/>
          <w:color w:val="000000" w:themeColor="text1"/>
          <w:sz w:val="22"/>
          <w:shd w:val="clear" w:color="auto" w:fill="FFFFFF"/>
          <w:lang w:val="en-GB"/>
        </w:rPr>
        <w:t xml:space="preserve">, B., </w:t>
      </w:r>
      <w:proofErr w:type="spellStart"/>
      <w:r w:rsidRPr="00434392">
        <w:rPr>
          <w:rFonts w:ascii="Arial" w:hAnsi="Arial" w:cs="Arial"/>
          <w:color w:val="000000" w:themeColor="text1"/>
          <w:sz w:val="22"/>
          <w:shd w:val="clear" w:color="auto" w:fill="FFFFFF"/>
          <w:lang w:val="en-GB"/>
        </w:rPr>
        <w:t>Bortoluzzi</w:t>
      </w:r>
      <w:proofErr w:type="spellEnd"/>
      <w:r w:rsidRPr="00434392">
        <w:rPr>
          <w:rFonts w:ascii="Arial" w:hAnsi="Arial" w:cs="Arial"/>
          <w:color w:val="000000" w:themeColor="text1"/>
          <w:sz w:val="22"/>
          <w:shd w:val="clear" w:color="auto" w:fill="FFFFFF"/>
          <w:lang w:val="en-GB"/>
        </w:rPr>
        <w:t>, G.</w:t>
      </w:r>
      <w:r w:rsidR="00CD65FD" w:rsidRPr="00434392">
        <w:rPr>
          <w:rFonts w:ascii="Arial" w:hAnsi="Arial" w:cs="Arial"/>
          <w:color w:val="000000" w:themeColor="text1"/>
          <w:sz w:val="22"/>
          <w:shd w:val="clear" w:color="auto" w:fill="FFFFFF"/>
          <w:lang w:val="en-GB"/>
        </w:rPr>
        <w:t xml:space="preserve">, Pugliese, R. and </w:t>
      </w:r>
      <w:proofErr w:type="spellStart"/>
      <w:r w:rsidR="00CD65FD" w:rsidRPr="00434392">
        <w:rPr>
          <w:rFonts w:ascii="Arial" w:hAnsi="Arial" w:cs="Arial"/>
          <w:color w:val="000000" w:themeColor="text1"/>
          <w:sz w:val="22"/>
          <w:shd w:val="clear" w:color="auto" w:fill="FFFFFF"/>
          <w:lang w:val="en-GB"/>
        </w:rPr>
        <w:t>Tracogna</w:t>
      </w:r>
      <w:proofErr w:type="spellEnd"/>
      <w:r w:rsidR="00CD65FD" w:rsidRPr="00434392">
        <w:rPr>
          <w:rFonts w:ascii="Arial" w:hAnsi="Arial" w:cs="Arial"/>
          <w:color w:val="000000" w:themeColor="text1"/>
          <w:sz w:val="22"/>
          <w:shd w:val="clear" w:color="auto" w:fill="FFFFFF"/>
          <w:lang w:val="en-GB"/>
        </w:rPr>
        <w:t>, A.</w:t>
      </w:r>
      <w:r w:rsidRPr="00434392">
        <w:rPr>
          <w:rFonts w:ascii="Arial" w:hAnsi="Arial" w:cs="Arial"/>
          <w:color w:val="000000" w:themeColor="text1"/>
          <w:sz w:val="22"/>
          <w:shd w:val="clear" w:color="auto" w:fill="FFFFFF"/>
          <w:lang w:val="en-GB"/>
        </w:rPr>
        <w:t xml:space="preserve"> </w:t>
      </w:r>
      <w:r w:rsidR="00CD65FD" w:rsidRPr="00434392">
        <w:rPr>
          <w:rFonts w:ascii="Arial" w:hAnsi="Arial" w:cs="Arial"/>
          <w:color w:val="000000" w:themeColor="text1"/>
          <w:sz w:val="22"/>
          <w:shd w:val="clear" w:color="auto" w:fill="FFFFFF"/>
          <w:lang w:val="en-GB"/>
        </w:rPr>
        <w:t>(</w:t>
      </w:r>
      <w:r w:rsidRPr="00434392">
        <w:rPr>
          <w:rFonts w:ascii="Arial" w:hAnsi="Arial" w:cs="Arial"/>
          <w:color w:val="000000" w:themeColor="text1"/>
          <w:sz w:val="22"/>
          <w:shd w:val="clear" w:color="auto" w:fill="FFFFFF"/>
          <w:lang w:val="en-GB"/>
        </w:rPr>
        <w:t>2019</w:t>
      </w:r>
      <w:r w:rsidR="00CD65FD" w:rsidRPr="00434392">
        <w:rPr>
          <w:rFonts w:ascii="Arial" w:hAnsi="Arial" w:cs="Arial"/>
          <w:color w:val="000000" w:themeColor="text1"/>
          <w:sz w:val="22"/>
          <w:shd w:val="clear" w:color="auto" w:fill="FFFFFF"/>
          <w:lang w:val="en-GB"/>
        </w:rPr>
        <w:t>)</w:t>
      </w:r>
      <w:r w:rsidRPr="00434392">
        <w:rPr>
          <w:rFonts w:ascii="Arial" w:hAnsi="Arial" w:cs="Arial"/>
          <w:color w:val="000000" w:themeColor="text1"/>
          <w:sz w:val="22"/>
          <w:shd w:val="clear" w:color="auto" w:fill="FFFFFF"/>
          <w:lang w:val="en-GB"/>
        </w:rPr>
        <w:t xml:space="preserve"> Business model evolution, contextual ambidexterity and the growth performance of high-tech startups. </w:t>
      </w:r>
      <w:r w:rsidRPr="00434392">
        <w:rPr>
          <w:rFonts w:ascii="Arial" w:hAnsi="Arial" w:cs="Arial"/>
          <w:i/>
          <w:iCs/>
          <w:color w:val="000000" w:themeColor="text1"/>
          <w:sz w:val="22"/>
          <w:shd w:val="clear" w:color="auto" w:fill="FFFFFF"/>
          <w:lang w:val="en-GB"/>
        </w:rPr>
        <w:t>Journal of Business Research</w:t>
      </w:r>
      <w:r w:rsidRPr="00434392">
        <w:rPr>
          <w:rFonts w:ascii="Arial" w:hAnsi="Arial" w:cs="Arial"/>
          <w:color w:val="000000" w:themeColor="text1"/>
          <w:sz w:val="22"/>
          <w:shd w:val="clear" w:color="auto" w:fill="FFFFFF"/>
          <w:lang w:val="en-GB"/>
        </w:rPr>
        <w:t>, </w:t>
      </w:r>
      <w:r w:rsidRPr="00434392">
        <w:rPr>
          <w:rFonts w:ascii="Arial" w:hAnsi="Arial" w:cs="Arial"/>
          <w:i/>
          <w:iCs/>
          <w:color w:val="000000" w:themeColor="text1"/>
          <w:sz w:val="22"/>
          <w:shd w:val="clear" w:color="auto" w:fill="FFFFFF"/>
          <w:lang w:val="en-GB"/>
        </w:rPr>
        <w:t>99</w:t>
      </w:r>
      <w:r w:rsidRPr="00434392">
        <w:rPr>
          <w:rFonts w:ascii="Arial" w:hAnsi="Arial" w:cs="Arial"/>
          <w:color w:val="000000" w:themeColor="text1"/>
          <w:sz w:val="22"/>
          <w:shd w:val="clear" w:color="auto" w:fill="FFFFFF"/>
          <w:lang w:val="en-GB"/>
        </w:rPr>
        <w:t>, pp.115-124.</w:t>
      </w:r>
    </w:p>
    <w:p w14:paraId="5581BEC9" w14:textId="77777777" w:rsidR="00EE5925" w:rsidRPr="00434392" w:rsidRDefault="00CD65FD" w:rsidP="009F5252">
      <w:pPr>
        <w:pStyle w:val="NormalWeb"/>
        <w:spacing w:after="200" w:line="360" w:lineRule="auto"/>
        <w:jc w:val="both"/>
        <w:rPr>
          <w:rFonts w:ascii="Arial" w:hAnsi="Arial" w:cs="Arial"/>
          <w:color w:val="000000" w:themeColor="text1"/>
          <w:sz w:val="22"/>
          <w:shd w:val="clear" w:color="auto" w:fill="FFFFFF"/>
          <w:lang w:val="en-GB"/>
        </w:rPr>
      </w:pPr>
      <w:r w:rsidRPr="00434392">
        <w:rPr>
          <w:rFonts w:ascii="Arial" w:hAnsi="Arial" w:cs="Arial"/>
          <w:color w:val="000000" w:themeColor="text1"/>
          <w:sz w:val="22"/>
          <w:shd w:val="clear" w:color="auto" w:fill="FFFFFF"/>
          <w:lang w:val="en-GB"/>
        </w:rPr>
        <w:t>Cockayne, D.</w:t>
      </w:r>
      <w:r w:rsidR="00EE5925" w:rsidRPr="00434392">
        <w:rPr>
          <w:rFonts w:ascii="Arial" w:hAnsi="Arial" w:cs="Arial"/>
          <w:color w:val="000000" w:themeColor="text1"/>
          <w:sz w:val="22"/>
          <w:shd w:val="clear" w:color="auto" w:fill="FFFFFF"/>
          <w:lang w:val="en-GB"/>
        </w:rPr>
        <w:t xml:space="preserve"> </w:t>
      </w:r>
      <w:r w:rsidRPr="00434392">
        <w:rPr>
          <w:rFonts w:ascii="Arial" w:hAnsi="Arial" w:cs="Arial"/>
          <w:color w:val="000000" w:themeColor="text1"/>
          <w:sz w:val="22"/>
          <w:shd w:val="clear" w:color="auto" w:fill="FFFFFF"/>
          <w:lang w:val="en-GB"/>
        </w:rPr>
        <w:t>(</w:t>
      </w:r>
      <w:r w:rsidR="00EE5925" w:rsidRPr="00434392">
        <w:rPr>
          <w:rFonts w:ascii="Arial" w:hAnsi="Arial" w:cs="Arial"/>
          <w:color w:val="000000" w:themeColor="text1"/>
          <w:sz w:val="22"/>
          <w:shd w:val="clear" w:color="auto" w:fill="FFFFFF"/>
          <w:lang w:val="en-GB"/>
        </w:rPr>
        <w:t>2019</w:t>
      </w:r>
      <w:r w:rsidRPr="00434392">
        <w:rPr>
          <w:rFonts w:ascii="Arial" w:hAnsi="Arial" w:cs="Arial"/>
          <w:color w:val="000000" w:themeColor="text1"/>
          <w:sz w:val="22"/>
          <w:shd w:val="clear" w:color="auto" w:fill="FFFFFF"/>
          <w:lang w:val="en-GB"/>
        </w:rPr>
        <w:t>)</w:t>
      </w:r>
      <w:r w:rsidR="00EE5925" w:rsidRPr="00434392">
        <w:rPr>
          <w:rFonts w:ascii="Arial" w:hAnsi="Arial" w:cs="Arial"/>
          <w:color w:val="000000" w:themeColor="text1"/>
          <w:sz w:val="22"/>
          <w:shd w:val="clear" w:color="auto" w:fill="FFFFFF"/>
          <w:lang w:val="en-GB"/>
        </w:rPr>
        <w:t xml:space="preserve"> What is a startup firm? A methodological and epistemological investigation into research objects in economic geography. </w:t>
      </w:r>
      <w:proofErr w:type="spellStart"/>
      <w:r w:rsidR="00EE5925" w:rsidRPr="00434392">
        <w:rPr>
          <w:rFonts w:ascii="Arial" w:hAnsi="Arial" w:cs="Arial"/>
          <w:i/>
          <w:iCs/>
          <w:color w:val="000000" w:themeColor="text1"/>
          <w:sz w:val="22"/>
          <w:shd w:val="clear" w:color="auto" w:fill="FFFFFF"/>
          <w:lang w:val="en-GB"/>
        </w:rPr>
        <w:t>Geoforum</w:t>
      </w:r>
      <w:proofErr w:type="spellEnd"/>
      <w:r w:rsidR="00EE5925" w:rsidRPr="00434392">
        <w:rPr>
          <w:rFonts w:ascii="Arial" w:hAnsi="Arial" w:cs="Arial"/>
          <w:color w:val="000000" w:themeColor="text1"/>
          <w:sz w:val="22"/>
          <w:shd w:val="clear" w:color="auto" w:fill="FFFFFF"/>
          <w:lang w:val="en-GB"/>
        </w:rPr>
        <w:t>, </w:t>
      </w:r>
      <w:r w:rsidR="00EE5925" w:rsidRPr="00434392">
        <w:rPr>
          <w:rFonts w:ascii="Arial" w:hAnsi="Arial" w:cs="Arial"/>
          <w:i/>
          <w:iCs/>
          <w:color w:val="000000" w:themeColor="text1"/>
          <w:sz w:val="22"/>
          <w:shd w:val="clear" w:color="auto" w:fill="FFFFFF"/>
          <w:lang w:val="en-GB"/>
        </w:rPr>
        <w:t>107</w:t>
      </w:r>
      <w:r w:rsidR="00EE5925" w:rsidRPr="00434392">
        <w:rPr>
          <w:rFonts w:ascii="Arial" w:hAnsi="Arial" w:cs="Arial"/>
          <w:color w:val="000000" w:themeColor="text1"/>
          <w:sz w:val="22"/>
          <w:shd w:val="clear" w:color="auto" w:fill="FFFFFF"/>
          <w:lang w:val="en-GB"/>
        </w:rPr>
        <w:t>, pp.77-87.</w:t>
      </w:r>
    </w:p>
    <w:p w14:paraId="6D810A78" w14:textId="77777777" w:rsidR="00EE5925" w:rsidRPr="00434392" w:rsidRDefault="00EE5925" w:rsidP="009F5252">
      <w:pPr>
        <w:pStyle w:val="NormalWeb"/>
        <w:spacing w:after="200" w:line="360" w:lineRule="auto"/>
        <w:jc w:val="both"/>
        <w:rPr>
          <w:rFonts w:ascii="Arial" w:hAnsi="Arial" w:cs="Arial"/>
          <w:color w:val="000000" w:themeColor="text1"/>
          <w:sz w:val="22"/>
          <w:shd w:val="clear" w:color="auto" w:fill="FFFFFF"/>
          <w:lang w:val="en-GB"/>
        </w:rPr>
      </w:pPr>
      <w:proofErr w:type="spellStart"/>
      <w:r w:rsidRPr="00434392">
        <w:rPr>
          <w:rFonts w:ascii="Arial" w:hAnsi="Arial" w:cs="Arial"/>
          <w:color w:val="000000" w:themeColor="text1"/>
          <w:sz w:val="22"/>
          <w:shd w:val="clear" w:color="auto" w:fill="FFFFFF"/>
          <w:lang w:val="en-GB"/>
        </w:rPr>
        <w:t>Contigiani</w:t>
      </w:r>
      <w:proofErr w:type="spellEnd"/>
      <w:r w:rsidRPr="00434392">
        <w:rPr>
          <w:rFonts w:ascii="Arial" w:hAnsi="Arial" w:cs="Arial"/>
          <w:color w:val="000000" w:themeColor="text1"/>
          <w:sz w:val="22"/>
          <w:shd w:val="clear" w:color="auto" w:fill="FFFFFF"/>
          <w:lang w:val="en-GB"/>
        </w:rPr>
        <w:t>, A. and Levinthal, D.A</w:t>
      </w:r>
      <w:r w:rsidR="00CD65FD" w:rsidRPr="00434392">
        <w:rPr>
          <w:rFonts w:ascii="Arial" w:hAnsi="Arial" w:cs="Arial"/>
          <w:color w:val="000000" w:themeColor="text1"/>
          <w:sz w:val="22"/>
          <w:shd w:val="clear" w:color="auto" w:fill="FFFFFF"/>
          <w:lang w:val="en-GB"/>
        </w:rPr>
        <w:t>.</w:t>
      </w:r>
      <w:r w:rsidRPr="00434392">
        <w:rPr>
          <w:rFonts w:ascii="Arial" w:hAnsi="Arial" w:cs="Arial"/>
          <w:color w:val="000000" w:themeColor="text1"/>
          <w:sz w:val="22"/>
          <w:shd w:val="clear" w:color="auto" w:fill="FFFFFF"/>
          <w:lang w:val="en-GB"/>
        </w:rPr>
        <w:t xml:space="preserve"> </w:t>
      </w:r>
      <w:r w:rsidR="00CD65FD" w:rsidRPr="00434392">
        <w:rPr>
          <w:rFonts w:ascii="Arial" w:hAnsi="Arial" w:cs="Arial"/>
          <w:color w:val="000000" w:themeColor="text1"/>
          <w:sz w:val="22"/>
          <w:shd w:val="clear" w:color="auto" w:fill="FFFFFF"/>
          <w:lang w:val="en-GB"/>
        </w:rPr>
        <w:t>(</w:t>
      </w:r>
      <w:r w:rsidRPr="00434392">
        <w:rPr>
          <w:rFonts w:ascii="Arial" w:hAnsi="Arial" w:cs="Arial"/>
          <w:color w:val="000000" w:themeColor="text1"/>
          <w:sz w:val="22"/>
          <w:shd w:val="clear" w:color="auto" w:fill="FFFFFF"/>
          <w:lang w:val="en-GB"/>
        </w:rPr>
        <w:t>2019</w:t>
      </w:r>
      <w:r w:rsidR="00CD65FD" w:rsidRPr="00434392">
        <w:rPr>
          <w:rFonts w:ascii="Arial" w:hAnsi="Arial" w:cs="Arial"/>
          <w:color w:val="000000" w:themeColor="text1"/>
          <w:sz w:val="22"/>
          <w:shd w:val="clear" w:color="auto" w:fill="FFFFFF"/>
          <w:lang w:val="en-GB"/>
        </w:rPr>
        <w:t>)</w:t>
      </w:r>
      <w:r w:rsidRPr="00434392">
        <w:rPr>
          <w:rFonts w:ascii="Arial" w:hAnsi="Arial" w:cs="Arial"/>
          <w:color w:val="000000" w:themeColor="text1"/>
          <w:sz w:val="22"/>
          <w:shd w:val="clear" w:color="auto" w:fill="FFFFFF"/>
          <w:lang w:val="en-GB"/>
        </w:rPr>
        <w:t xml:space="preserve"> Situating the construct of lean startup: adjacent conversations and possible future directions. </w:t>
      </w:r>
      <w:r w:rsidRPr="00434392">
        <w:rPr>
          <w:rFonts w:ascii="Arial" w:hAnsi="Arial" w:cs="Arial"/>
          <w:i/>
          <w:iCs/>
          <w:color w:val="000000" w:themeColor="text1"/>
          <w:sz w:val="22"/>
          <w:shd w:val="clear" w:color="auto" w:fill="FFFFFF"/>
          <w:lang w:val="en-GB"/>
        </w:rPr>
        <w:t>Industrial and Corporate Change</w:t>
      </w:r>
      <w:r w:rsidRPr="00434392">
        <w:rPr>
          <w:rFonts w:ascii="Arial" w:hAnsi="Arial" w:cs="Arial"/>
          <w:color w:val="000000" w:themeColor="text1"/>
          <w:sz w:val="22"/>
          <w:shd w:val="clear" w:color="auto" w:fill="FFFFFF"/>
          <w:lang w:val="en-GB"/>
        </w:rPr>
        <w:t>, </w:t>
      </w:r>
      <w:r w:rsidRPr="00434392">
        <w:rPr>
          <w:rFonts w:ascii="Arial" w:hAnsi="Arial" w:cs="Arial"/>
          <w:i/>
          <w:iCs/>
          <w:color w:val="000000" w:themeColor="text1"/>
          <w:sz w:val="22"/>
          <w:shd w:val="clear" w:color="auto" w:fill="FFFFFF"/>
          <w:lang w:val="en-GB"/>
        </w:rPr>
        <w:t>28</w:t>
      </w:r>
      <w:r w:rsidRPr="00434392">
        <w:rPr>
          <w:rFonts w:ascii="Arial" w:hAnsi="Arial" w:cs="Arial"/>
          <w:color w:val="000000" w:themeColor="text1"/>
          <w:sz w:val="22"/>
          <w:shd w:val="clear" w:color="auto" w:fill="FFFFFF"/>
          <w:lang w:val="en-GB"/>
        </w:rPr>
        <w:t>(3), pp.551-564.</w:t>
      </w:r>
    </w:p>
    <w:p w14:paraId="0A7B9B8D" w14:textId="77777777" w:rsidR="00EE5925" w:rsidRPr="00434392" w:rsidRDefault="00EE5925" w:rsidP="009F5252">
      <w:pPr>
        <w:pStyle w:val="NormalWeb"/>
        <w:spacing w:after="200" w:line="360" w:lineRule="auto"/>
        <w:jc w:val="both"/>
        <w:rPr>
          <w:rFonts w:ascii="Arial" w:hAnsi="Arial" w:cs="Arial"/>
          <w:color w:val="000000" w:themeColor="text1"/>
          <w:sz w:val="22"/>
          <w:shd w:val="clear" w:color="auto" w:fill="FFFFFF"/>
          <w:lang w:val="en-GB"/>
        </w:rPr>
      </w:pPr>
      <w:proofErr w:type="spellStart"/>
      <w:r w:rsidRPr="00434392">
        <w:rPr>
          <w:rFonts w:ascii="Arial" w:hAnsi="Arial" w:cs="Arial"/>
          <w:color w:val="000000" w:themeColor="text1"/>
          <w:sz w:val="22"/>
          <w:shd w:val="clear" w:color="auto" w:fill="FFFFFF"/>
          <w:lang w:val="en-GB"/>
        </w:rPr>
        <w:t>Geissdoerfer</w:t>
      </w:r>
      <w:proofErr w:type="spellEnd"/>
      <w:r w:rsidRPr="00434392">
        <w:rPr>
          <w:rFonts w:ascii="Arial" w:hAnsi="Arial" w:cs="Arial"/>
          <w:color w:val="000000" w:themeColor="text1"/>
          <w:sz w:val="22"/>
          <w:shd w:val="clear" w:color="auto" w:fill="FFFFFF"/>
          <w:lang w:val="en-GB"/>
        </w:rPr>
        <w:t xml:space="preserve">, M., </w:t>
      </w:r>
      <w:proofErr w:type="spellStart"/>
      <w:r w:rsidRPr="00434392">
        <w:rPr>
          <w:rFonts w:ascii="Arial" w:hAnsi="Arial" w:cs="Arial"/>
          <w:color w:val="000000" w:themeColor="text1"/>
          <w:sz w:val="22"/>
          <w:shd w:val="clear" w:color="auto" w:fill="FFFFFF"/>
          <w:lang w:val="en-GB"/>
        </w:rPr>
        <w:t>Pieroni</w:t>
      </w:r>
      <w:proofErr w:type="spellEnd"/>
      <w:r w:rsidRPr="00434392">
        <w:rPr>
          <w:rFonts w:ascii="Arial" w:hAnsi="Arial" w:cs="Arial"/>
          <w:color w:val="000000" w:themeColor="text1"/>
          <w:sz w:val="22"/>
          <w:shd w:val="clear" w:color="auto" w:fill="FFFFFF"/>
          <w:lang w:val="en-GB"/>
        </w:rPr>
        <w:t>, M.P.</w:t>
      </w:r>
      <w:r w:rsidR="00CD65FD" w:rsidRPr="00434392">
        <w:rPr>
          <w:rFonts w:ascii="Arial" w:hAnsi="Arial" w:cs="Arial"/>
          <w:color w:val="000000" w:themeColor="text1"/>
          <w:sz w:val="22"/>
          <w:shd w:val="clear" w:color="auto" w:fill="FFFFFF"/>
          <w:lang w:val="en-GB"/>
        </w:rPr>
        <w:t xml:space="preserve">, </w:t>
      </w:r>
      <w:proofErr w:type="spellStart"/>
      <w:r w:rsidR="00CD65FD" w:rsidRPr="00434392">
        <w:rPr>
          <w:rFonts w:ascii="Arial" w:hAnsi="Arial" w:cs="Arial"/>
          <w:color w:val="000000" w:themeColor="text1"/>
          <w:sz w:val="22"/>
          <w:shd w:val="clear" w:color="auto" w:fill="FFFFFF"/>
          <w:lang w:val="en-GB"/>
        </w:rPr>
        <w:t>Pigosso</w:t>
      </w:r>
      <w:proofErr w:type="spellEnd"/>
      <w:r w:rsidR="00CD65FD" w:rsidRPr="00434392">
        <w:rPr>
          <w:rFonts w:ascii="Arial" w:hAnsi="Arial" w:cs="Arial"/>
          <w:color w:val="000000" w:themeColor="text1"/>
          <w:sz w:val="22"/>
          <w:shd w:val="clear" w:color="auto" w:fill="FFFFFF"/>
          <w:lang w:val="en-GB"/>
        </w:rPr>
        <w:t xml:space="preserve">, D.C. and </w:t>
      </w:r>
      <w:proofErr w:type="spellStart"/>
      <w:r w:rsidR="00CD65FD" w:rsidRPr="00434392">
        <w:rPr>
          <w:rFonts w:ascii="Arial" w:hAnsi="Arial" w:cs="Arial"/>
          <w:color w:val="000000" w:themeColor="text1"/>
          <w:sz w:val="22"/>
          <w:shd w:val="clear" w:color="auto" w:fill="FFFFFF"/>
          <w:lang w:val="en-GB"/>
        </w:rPr>
        <w:t>Soufani</w:t>
      </w:r>
      <w:proofErr w:type="spellEnd"/>
      <w:r w:rsidR="00CD65FD" w:rsidRPr="00434392">
        <w:rPr>
          <w:rFonts w:ascii="Arial" w:hAnsi="Arial" w:cs="Arial"/>
          <w:color w:val="000000" w:themeColor="text1"/>
          <w:sz w:val="22"/>
          <w:shd w:val="clear" w:color="auto" w:fill="FFFFFF"/>
          <w:lang w:val="en-GB"/>
        </w:rPr>
        <w:t>, K.</w:t>
      </w:r>
      <w:r w:rsidRPr="00434392">
        <w:rPr>
          <w:rFonts w:ascii="Arial" w:hAnsi="Arial" w:cs="Arial"/>
          <w:color w:val="000000" w:themeColor="text1"/>
          <w:sz w:val="22"/>
          <w:shd w:val="clear" w:color="auto" w:fill="FFFFFF"/>
          <w:lang w:val="en-GB"/>
        </w:rPr>
        <w:t xml:space="preserve"> </w:t>
      </w:r>
      <w:r w:rsidR="00CD65FD" w:rsidRPr="00434392">
        <w:rPr>
          <w:rFonts w:ascii="Arial" w:hAnsi="Arial" w:cs="Arial"/>
          <w:color w:val="000000" w:themeColor="text1"/>
          <w:sz w:val="22"/>
          <w:shd w:val="clear" w:color="auto" w:fill="FFFFFF"/>
          <w:lang w:val="en-GB"/>
        </w:rPr>
        <w:t>(</w:t>
      </w:r>
      <w:r w:rsidRPr="00434392">
        <w:rPr>
          <w:rFonts w:ascii="Arial" w:hAnsi="Arial" w:cs="Arial"/>
          <w:color w:val="000000" w:themeColor="text1"/>
          <w:sz w:val="22"/>
          <w:shd w:val="clear" w:color="auto" w:fill="FFFFFF"/>
          <w:lang w:val="en-GB"/>
        </w:rPr>
        <w:t>2020</w:t>
      </w:r>
      <w:r w:rsidR="00CD65FD" w:rsidRPr="00434392">
        <w:rPr>
          <w:rFonts w:ascii="Arial" w:hAnsi="Arial" w:cs="Arial"/>
          <w:color w:val="000000" w:themeColor="text1"/>
          <w:sz w:val="22"/>
          <w:shd w:val="clear" w:color="auto" w:fill="FFFFFF"/>
          <w:lang w:val="en-GB"/>
        </w:rPr>
        <w:t>)</w:t>
      </w:r>
      <w:r w:rsidRPr="00434392">
        <w:rPr>
          <w:rFonts w:ascii="Arial" w:hAnsi="Arial" w:cs="Arial"/>
          <w:color w:val="000000" w:themeColor="text1"/>
          <w:sz w:val="22"/>
          <w:shd w:val="clear" w:color="auto" w:fill="FFFFFF"/>
          <w:lang w:val="en-GB"/>
        </w:rPr>
        <w:t xml:space="preserve"> Circular business models: A review. </w:t>
      </w:r>
      <w:r w:rsidRPr="00434392">
        <w:rPr>
          <w:rFonts w:ascii="Arial" w:hAnsi="Arial" w:cs="Arial"/>
          <w:i/>
          <w:iCs/>
          <w:color w:val="000000" w:themeColor="text1"/>
          <w:sz w:val="22"/>
          <w:shd w:val="clear" w:color="auto" w:fill="FFFFFF"/>
          <w:lang w:val="en-GB"/>
        </w:rPr>
        <w:t>Journal of Cleaner Production</w:t>
      </w:r>
      <w:r w:rsidRPr="00434392">
        <w:rPr>
          <w:rFonts w:ascii="Arial" w:hAnsi="Arial" w:cs="Arial"/>
          <w:color w:val="000000" w:themeColor="text1"/>
          <w:sz w:val="22"/>
          <w:shd w:val="clear" w:color="auto" w:fill="FFFFFF"/>
          <w:lang w:val="en-GB"/>
        </w:rPr>
        <w:t>, </w:t>
      </w:r>
      <w:r w:rsidRPr="00434392">
        <w:rPr>
          <w:rFonts w:ascii="Arial" w:hAnsi="Arial" w:cs="Arial"/>
          <w:i/>
          <w:iCs/>
          <w:color w:val="000000" w:themeColor="text1"/>
          <w:sz w:val="22"/>
          <w:shd w:val="clear" w:color="auto" w:fill="FFFFFF"/>
          <w:lang w:val="en-GB"/>
        </w:rPr>
        <w:t>277</w:t>
      </w:r>
      <w:r w:rsidRPr="00434392">
        <w:rPr>
          <w:rFonts w:ascii="Arial" w:hAnsi="Arial" w:cs="Arial"/>
          <w:color w:val="000000" w:themeColor="text1"/>
          <w:sz w:val="22"/>
          <w:shd w:val="clear" w:color="auto" w:fill="FFFFFF"/>
          <w:lang w:val="en-GB"/>
        </w:rPr>
        <w:t>, p.123741.</w:t>
      </w:r>
    </w:p>
    <w:p w14:paraId="430B30BC" w14:textId="77777777" w:rsidR="00EE5925" w:rsidRPr="00434392" w:rsidRDefault="00A10814" w:rsidP="009F5252">
      <w:pPr>
        <w:pStyle w:val="NormalWeb"/>
        <w:spacing w:after="200" w:line="360" w:lineRule="auto"/>
        <w:jc w:val="both"/>
        <w:rPr>
          <w:rFonts w:ascii="Arial" w:hAnsi="Arial" w:cs="Arial"/>
          <w:color w:val="000000" w:themeColor="text1"/>
          <w:sz w:val="22"/>
          <w:shd w:val="clear" w:color="auto" w:fill="FFFFFF"/>
          <w:lang w:val="en-GB"/>
        </w:rPr>
      </w:pPr>
      <w:proofErr w:type="spellStart"/>
      <w:r w:rsidRPr="00434392">
        <w:rPr>
          <w:rFonts w:ascii="Arial" w:hAnsi="Arial" w:cs="Arial"/>
          <w:color w:val="000000" w:themeColor="text1"/>
          <w:sz w:val="22"/>
          <w:shd w:val="clear" w:color="auto" w:fill="FFFFFF"/>
          <w:lang w:val="en-GB"/>
        </w:rPr>
        <w:t>Gnizy</w:t>
      </w:r>
      <w:proofErr w:type="spellEnd"/>
      <w:r w:rsidRPr="00434392">
        <w:rPr>
          <w:rFonts w:ascii="Arial" w:hAnsi="Arial" w:cs="Arial"/>
          <w:color w:val="000000" w:themeColor="text1"/>
          <w:sz w:val="22"/>
          <w:shd w:val="clear" w:color="auto" w:fill="FFFFFF"/>
          <w:lang w:val="en-GB"/>
        </w:rPr>
        <w:t>, I.</w:t>
      </w:r>
      <w:r w:rsidR="00EE5925" w:rsidRPr="00434392">
        <w:rPr>
          <w:rFonts w:ascii="Arial" w:hAnsi="Arial" w:cs="Arial"/>
          <w:color w:val="000000" w:themeColor="text1"/>
          <w:sz w:val="22"/>
          <w:shd w:val="clear" w:color="auto" w:fill="FFFFFF"/>
          <w:lang w:val="en-GB"/>
        </w:rPr>
        <w:t xml:space="preserve"> </w:t>
      </w:r>
      <w:r w:rsidRPr="00434392">
        <w:rPr>
          <w:rFonts w:ascii="Arial" w:hAnsi="Arial" w:cs="Arial"/>
          <w:color w:val="000000" w:themeColor="text1"/>
          <w:sz w:val="22"/>
          <w:shd w:val="clear" w:color="auto" w:fill="FFFFFF"/>
          <w:lang w:val="en-GB"/>
        </w:rPr>
        <w:t>(</w:t>
      </w:r>
      <w:r w:rsidR="00EE5925" w:rsidRPr="00434392">
        <w:rPr>
          <w:rFonts w:ascii="Arial" w:hAnsi="Arial" w:cs="Arial"/>
          <w:color w:val="000000" w:themeColor="text1"/>
          <w:sz w:val="22"/>
          <w:shd w:val="clear" w:color="auto" w:fill="FFFFFF"/>
          <w:lang w:val="en-GB"/>
        </w:rPr>
        <w:t>2019</w:t>
      </w:r>
      <w:r w:rsidRPr="00434392">
        <w:rPr>
          <w:rFonts w:ascii="Arial" w:hAnsi="Arial" w:cs="Arial"/>
          <w:color w:val="000000" w:themeColor="text1"/>
          <w:sz w:val="22"/>
          <w:shd w:val="clear" w:color="auto" w:fill="FFFFFF"/>
          <w:lang w:val="en-GB"/>
        </w:rPr>
        <w:t>)</w:t>
      </w:r>
      <w:r w:rsidR="00EE5925" w:rsidRPr="00434392">
        <w:rPr>
          <w:rFonts w:ascii="Arial" w:hAnsi="Arial" w:cs="Arial"/>
          <w:color w:val="000000" w:themeColor="text1"/>
          <w:sz w:val="22"/>
          <w:shd w:val="clear" w:color="auto" w:fill="FFFFFF"/>
          <w:lang w:val="en-GB"/>
        </w:rPr>
        <w:t xml:space="preserve"> The role of inter-firm dispersion of international marketing capabilities in marketing strategy and business outcomes. </w:t>
      </w:r>
      <w:r w:rsidR="00EE5925" w:rsidRPr="00434392">
        <w:rPr>
          <w:rFonts w:ascii="Arial" w:hAnsi="Arial" w:cs="Arial"/>
          <w:i/>
          <w:iCs/>
          <w:color w:val="000000" w:themeColor="text1"/>
          <w:sz w:val="22"/>
          <w:shd w:val="clear" w:color="auto" w:fill="FFFFFF"/>
          <w:lang w:val="en-GB"/>
        </w:rPr>
        <w:t>Journal of Business Research</w:t>
      </w:r>
      <w:r w:rsidR="00EE5925" w:rsidRPr="00434392">
        <w:rPr>
          <w:rFonts w:ascii="Arial" w:hAnsi="Arial" w:cs="Arial"/>
          <w:color w:val="000000" w:themeColor="text1"/>
          <w:sz w:val="22"/>
          <w:shd w:val="clear" w:color="auto" w:fill="FFFFFF"/>
          <w:lang w:val="en-GB"/>
        </w:rPr>
        <w:t>, </w:t>
      </w:r>
      <w:r w:rsidR="00EE5925" w:rsidRPr="00434392">
        <w:rPr>
          <w:rFonts w:ascii="Arial" w:hAnsi="Arial" w:cs="Arial"/>
          <w:i/>
          <w:iCs/>
          <w:color w:val="000000" w:themeColor="text1"/>
          <w:sz w:val="22"/>
          <w:shd w:val="clear" w:color="auto" w:fill="FFFFFF"/>
          <w:lang w:val="en-GB"/>
        </w:rPr>
        <w:t>105</w:t>
      </w:r>
      <w:r w:rsidR="00EE5925" w:rsidRPr="00434392">
        <w:rPr>
          <w:rFonts w:ascii="Arial" w:hAnsi="Arial" w:cs="Arial"/>
          <w:color w:val="000000" w:themeColor="text1"/>
          <w:sz w:val="22"/>
          <w:shd w:val="clear" w:color="auto" w:fill="FFFFFF"/>
          <w:lang w:val="en-GB"/>
        </w:rPr>
        <w:t>, pp.214-226.</w:t>
      </w:r>
    </w:p>
    <w:p w14:paraId="1F598533" w14:textId="77777777" w:rsidR="00EE5925" w:rsidRPr="00434392" w:rsidRDefault="00CD65FD" w:rsidP="009F5252">
      <w:pPr>
        <w:pStyle w:val="NormalWeb"/>
        <w:spacing w:after="200" w:line="360" w:lineRule="auto"/>
        <w:jc w:val="both"/>
        <w:rPr>
          <w:rFonts w:ascii="Arial" w:hAnsi="Arial" w:cs="Arial"/>
          <w:color w:val="000000" w:themeColor="text1"/>
          <w:sz w:val="22"/>
          <w:shd w:val="clear" w:color="auto" w:fill="FFFFFF"/>
          <w:lang w:val="en-GB"/>
        </w:rPr>
      </w:pPr>
      <w:r w:rsidRPr="00434392">
        <w:rPr>
          <w:rFonts w:ascii="Arial" w:hAnsi="Arial" w:cs="Arial"/>
          <w:color w:val="000000" w:themeColor="text1"/>
          <w:sz w:val="22"/>
          <w:shd w:val="clear" w:color="auto" w:fill="FFFFFF"/>
          <w:lang w:val="en-GB"/>
        </w:rPr>
        <w:t>Indyk, M.</w:t>
      </w:r>
      <w:r w:rsidR="00EE5925" w:rsidRPr="00434392">
        <w:rPr>
          <w:rFonts w:ascii="Arial" w:hAnsi="Arial" w:cs="Arial"/>
          <w:color w:val="000000" w:themeColor="text1"/>
          <w:sz w:val="22"/>
          <w:shd w:val="clear" w:color="auto" w:fill="FFFFFF"/>
          <w:lang w:val="en-GB"/>
        </w:rPr>
        <w:t xml:space="preserve"> </w:t>
      </w:r>
      <w:r w:rsidRPr="00434392">
        <w:rPr>
          <w:rFonts w:ascii="Arial" w:hAnsi="Arial" w:cs="Arial"/>
          <w:color w:val="000000" w:themeColor="text1"/>
          <w:sz w:val="22"/>
          <w:shd w:val="clear" w:color="auto" w:fill="FFFFFF"/>
          <w:lang w:val="en-GB"/>
        </w:rPr>
        <w:t>(</w:t>
      </w:r>
      <w:r w:rsidR="00EE5925" w:rsidRPr="00434392">
        <w:rPr>
          <w:rFonts w:ascii="Arial" w:hAnsi="Arial" w:cs="Arial"/>
          <w:color w:val="000000" w:themeColor="text1"/>
          <w:sz w:val="22"/>
          <w:shd w:val="clear" w:color="auto" w:fill="FFFFFF"/>
          <w:lang w:val="en-GB"/>
        </w:rPr>
        <w:t>2019</w:t>
      </w:r>
      <w:r w:rsidRPr="00434392">
        <w:rPr>
          <w:rFonts w:ascii="Arial" w:hAnsi="Arial" w:cs="Arial"/>
          <w:color w:val="000000" w:themeColor="text1"/>
          <w:sz w:val="22"/>
          <w:shd w:val="clear" w:color="auto" w:fill="FFFFFF"/>
          <w:lang w:val="en-GB"/>
        </w:rPr>
        <w:t>)</w:t>
      </w:r>
      <w:r w:rsidR="00EE5925" w:rsidRPr="00434392">
        <w:rPr>
          <w:rFonts w:ascii="Arial" w:hAnsi="Arial" w:cs="Arial"/>
          <w:color w:val="000000" w:themeColor="text1"/>
          <w:sz w:val="22"/>
          <w:shd w:val="clear" w:color="auto" w:fill="FFFFFF"/>
          <w:lang w:val="en-GB"/>
        </w:rPr>
        <w:t xml:space="preserve"> Mandatory audit rotation and audit market concentration—evidence from Poland. </w:t>
      </w:r>
      <w:r w:rsidR="00EE5925" w:rsidRPr="00434392">
        <w:rPr>
          <w:rFonts w:ascii="Arial" w:hAnsi="Arial" w:cs="Arial"/>
          <w:i/>
          <w:iCs/>
          <w:color w:val="000000" w:themeColor="text1"/>
          <w:sz w:val="22"/>
          <w:shd w:val="clear" w:color="auto" w:fill="FFFFFF"/>
          <w:lang w:val="en-GB"/>
        </w:rPr>
        <w:t>Economics and Business Review</w:t>
      </w:r>
      <w:r w:rsidR="00EE5925" w:rsidRPr="00434392">
        <w:rPr>
          <w:rFonts w:ascii="Arial" w:hAnsi="Arial" w:cs="Arial"/>
          <w:color w:val="000000" w:themeColor="text1"/>
          <w:sz w:val="22"/>
          <w:shd w:val="clear" w:color="auto" w:fill="FFFFFF"/>
          <w:lang w:val="en-GB"/>
        </w:rPr>
        <w:t>, </w:t>
      </w:r>
      <w:r w:rsidR="00EE5925" w:rsidRPr="00434392">
        <w:rPr>
          <w:rFonts w:ascii="Arial" w:hAnsi="Arial" w:cs="Arial"/>
          <w:i/>
          <w:iCs/>
          <w:color w:val="000000" w:themeColor="text1"/>
          <w:sz w:val="22"/>
          <w:shd w:val="clear" w:color="auto" w:fill="FFFFFF"/>
          <w:lang w:val="en-GB"/>
        </w:rPr>
        <w:t>5</w:t>
      </w:r>
      <w:r w:rsidR="00EE5925" w:rsidRPr="00434392">
        <w:rPr>
          <w:rFonts w:ascii="Arial" w:hAnsi="Arial" w:cs="Arial"/>
          <w:color w:val="000000" w:themeColor="text1"/>
          <w:sz w:val="22"/>
          <w:shd w:val="clear" w:color="auto" w:fill="FFFFFF"/>
          <w:lang w:val="en-GB"/>
        </w:rPr>
        <w:t>(4), pp.90-111.</w:t>
      </w:r>
    </w:p>
    <w:p w14:paraId="4857B464" w14:textId="77777777" w:rsidR="00EE5925" w:rsidRPr="00434392" w:rsidRDefault="00D74700" w:rsidP="009F5252">
      <w:pPr>
        <w:pStyle w:val="NormalWeb"/>
        <w:spacing w:after="200" w:line="360" w:lineRule="auto"/>
        <w:jc w:val="both"/>
        <w:rPr>
          <w:rFonts w:ascii="Arial" w:hAnsi="Arial" w:cs="Arial"/>
          <w:color w:val="000000" w:themeColor="text1"/>
          <w:sz w:val="22"/>
          <w:shd w:val="clear" w:color="auto" w:fill="FFFFFF"/>
          <w:lang w:val="en-GB"/>
        </w:rPr>
      </w:pPr>
      <w:proofErr w:type="spellStart"/>
      <w:r w:rsidRPr="00434392">
        <w:rPr>
          <w:rFonts w:ascii="Arial" w:hAnsi="Arial" w:cs="Arial"/>
          <w:color w:val="000000" w:themeColor="text1"/>
          <w:sz w:val="22"/>
          <w:shd w:val="clear" w:color="auto" w:fill="FFFFFF"/>
          <w:lang w:val="en-GB"/>
        </w:rPr>
        <w:t>Khanh</w:t>
      </w:r>
      <w:proofErr w:type="spellEnd"/>
      <w:r w:rsidRPr="00434392">
        <w:rPr>
          <w:rFonts w:ascii="Arial" w:hAnsi="Arial" w:cs="Arial"/>
          <w:color w:val="000000" w:themeColor="text1"/>
          <w:sz w:val="22"/>
          <w:shd w:val="clear" w:color="auto" w:fill="FFFFFF"/>
          <w:lang w:val="en-GB"/>
        </w:rPr>
        <w:t>, H.T.M. and Nguyen, V.K.</w:t>
      </w:r>
      <w:r w:rsidR="00EE5925" w:rsidRPr="00434392">
        <w:rPr>
          <w:rFonts w:ascii="Arial" w:hAnsi="Arial" w:cs="Arial"/>
          <w:color w:val="000000" w:themeColor="text1"/>
          <w:sz w:val="22"/>
          <w:shd w:val="clear" w:color="auto" w:fill="FFFFFF"/>
          <w:lang w:val="en-GB"/>
        </w:rPr>
        <w:t xml:space="preserve"> </w:t>
      </w:r>
      <w:r w:rsidRPr="00434392">
        <w:rPr>
          <w:rFonts w:ascii="Arial" w:hAnsi="Arial" w:cs="Arial"/>
          <w:color w:val="000000" w:themeColor="text1"/>
          <w:sz w:val="22"/>
          <w:shd w:val="clear" w:color="auto" w:fill="FFFFFF"/>
          <w:lang w:val="en-GB"/>
        </w:rPr>
        <w:t>(</w:t>
      </w:r>
      <w:r w:rsidR="00EE5925" w:rsidRPr="00434392">
        <w:rPr>
          <w:rFonts w:ascii="Arial" w:hAnsi="Arial" w:cs="Arial"/>
          <w:color w:val="000000" w:themeColor="text1"/>
          <w:sz w:val="22"/>
          <w:shd w:val="clear" w:color="auto" w:fill="FFFFFF"/>
          <w:lang w:val="en-GB"/>
        </w:rPr>
        <w:t>2018</w:t>
      </w:r>
      <w:r w:rsidRPr="00434392">
        <w:rPr>
          <w:rFonts w:ascii="Arial" w:hAnsi="Arial" w:cs="Arial"/>
          <w:color w:val="000000" w:themeColor="text1"/>
          <w:sz w:val="22"/>
          <w:shd w:val="clear" w:color="auto" w:fill="FFFFFF"/>
          <w:lang w:val="en-GB"/>
        </w:rPr>
        <w:t>)</w:t>
      </w:r>
      <w:r w:rsidR="00EE5925" w:rsidRPr="00434392">
        <w:rPr>
          <w:rFonts w:ascii="Arial" w:hAnsi="Arial" w:cs="Arial"/>
          <w:color w:val="000000" w:themeColor="text1"/>
          <w:sz w:val="22"/>
          <w:shd w:val="clear" w:color="auto" w:fill="FFFFFF"/>
          <w:lang w:val="en-GB"/>
        </w:rPr>
        <w:t xml:space="preserve"> Audit quality, firm characteristics and real earnings management: The case of listed Vietnamese firms. </w:t>
      </w:r>
      <w:r w:rsidR="00EE5925" w:rsidRPr="00434392">
        <w:rPr>
          <w:rFonts w:ascii="Arial" w:hAnsi="Arial" w:cs="Arial"/>
          <w:i/>
          <w:iCs/>
          <w:color w:val="000000" w:themeColor="text1"/>
          <w:sz w:val="22"/>
          <w:shd w:val="clear" w:color="auto" w:fill="FFFFFF"/>
          <w:lang w:val="en-GB"/>
        </w:rPr>
        <w:t>International Journal of Economics and Financial Issues</w:t>
      </w:r>
      <w:r w:rsidR="00EE5925" w:rsidRPr="00434392">
        <w:rPr>
          <w:rFonts w:ascii="Arial" w:hAnsi="Arial" w:cs="Arial"/>
          <w:color w:val="000000" w:themeColor="text1"/>
          <w:sz w:val="22"/>
          <w:shd w:val="clear" w:color="auto" w:fill="FFFFFF"/>
          <w:lang w:val="en-GB"/>
        </w:rPr>
        <w:t>, </w:t>
      </w:r>
      <w:r w:rsidR="00EE5925" w:rsidRPr="00434392">
        <w:rPr>
          <w:rFonts w:ascii="Arial" w:hAnsi="Arial" w:cs="Arial"/>
          <w:i/>
          <w:iCs/>
          <w:color w:val="000000" w:themeColor="text1"/>
          <w:sz w:val="22"/>
          <w:shd w:val="clear" w:color="auto" w:fill="FFFFFF"/>
          <w:lang w:val="en-GB"/>
        </w:rPr>
        <w:t>8</w:t>
      </w:r>
      <w:r w:rsidR="00EE5925" w:rsidRPr="00434392">
        <w:rPr>
          <w:rFonts w:ascii="Arial" w:hAnsi="Arial" w:cs="Arial"/>
          <w:color w:val="000000" w:themeColor="text1"/>
          <w:sz w:val="22"/>
          <w:shd w:val="clear" w:color="auto" w:fill="FFFFFF"/>
          <w:lang w:val="en-GB"/>
        </w:rPr>
        <w:t>(4), p.243.</w:t>
      </w:r>
    </w:p>
    <w:p w14:paraId="67B04960" w14:textId="77777777" w:rsidR="00EE5925" w:rsidRPr="00434392" w:rsidRDefault="00EE5925" w:rsidP="009F5252">
      <w:pPr>
        <w:pStyle w:val="NormalWeb"/>
        <w:spacing w:after="200" w:line="360" w:lineRule="auto"/>
        <w:jc w:val="both"/>
        <w:rPr>
          <w:rFonts w:ascii="Arial" w:hAnsi="Arial" w:cs="Arial"/>
          <w:color w:val="000000" w:themeColor="text1"/>
          <w:sz w:val="22"/>
          <w:shd w:val="clear" w:color="auto" w:fill="FFFFFF"/>
          <w:lang w:val="en-GB"/>
        </w:rPr>
      </w:pPr>
      <w:proofErr w:type="spellStart"/>
      <w:r w:rsidRPr="00434392">
        <w:rPr>
          <w:rFonts w:ascii="Arial" w:hAnsi="Arial" w:cs="Arial"/>
          <w:color w:val="000000" w:themeColor="text1"/>
          <w:sz w:val="22"/>
          <w:shd w:val="clear" w:color="auto" w:fill="FFFFFF"/>
          <w:lang w:val="en-GB"/>
        </w:rPr>
        <w:t>K</w:t>
      </w:r>
      <w:r w:rsidR="004325DF" w:rsidRPr="00434392">
        <w:rPr>
          <w:rFonts w:ascii="Arial" w:hAnsi="Arial" w:cs="Arial"/>
          <w:color w:val="000000" w:themeColor="text1"/>
          <w:sz w:val="22"/>
          <w:shd w:val="clear" w:color="auto" w:fill="FFFFFF"/>
          <w:lang w:val="en-GB"/>
        </w:rPr>
        <w:t>ijkasiwat</w:t>
      </w:r>
      <w:proofErr w:type="spellEnd"/>
      <w:r w:rsidR="004325DF" w:rsidRPr="00434392">
        <w:rPr>
          <w:rFonts w:ascii="Arial" w:hAnsi="Arial" w:cs="Arial"/>
          <w:color w:val="000000" w:themeColor="text1"/>
          <w:sz w:val="22"/>
          <w:shd w:val="clear" w:color="auto" w:fill="FFFFFF"/>
          <w:lang w:val="en-GB"/>
        </w:rPr>
        <w:t xml:space="preserve">, P. and </w:t>
      </w:r>
      <w:proofErr w:type="spellStart"/>
      <w:r w:rsidR="004325DF" w:rsidRPr="00434392">
        <w:rPr>
          <w:rFonts w:ascii="Arial" w:hAnsi="Arial" w:cs="Arial"/>
          <w:color w:val="000000" w:themeColor="text1"/>
          <w:sz w:val="22"/>
          <w:shd w:val="clear" w:color="auto" w:fill="FFFFFF"/>
          <w:lang w:val="en-GB"/>
        </w:rPr>
        <w:t>Phuensane</w:t>
      </w:r>
      <w:proofErr w:type="spellEnd"/>
      <w:r w:rsidR="004325DF" w:rsidRPr="00434392">
        <w:rPr>
          <w:rFonts w:ascii="Arial" w:hAnsi="Arial" w:cs="Arial"/>
          <w:color w:val="000000" w:themeColor="text1"/>
          <w:sz w:val="22"/>
          <w:shd w:val="clear" w:color="auto" w:fill="FFFFFF"/>
          <w:lang w:val="en-GB"/>
        </w:rPr>
        <w:t>, P.</w:t>
      </w:r>
      <w:r w:rsidRPr="00434392">
        <w:rPr>
          <w:rFonts w:ascii="Arial" w:hAnsi="Arial" w:cs="Arial"/>
          <w:color w:val="000000" w:themeColor="text1"/>
          <w:sz w:val="22"/>
          <w:shd w:val="clear" w:color="auto" w:fill="FFFFFF"/>
          <w:lang w:val="en-GB"/>
        </w:rPr>
        <w:t xml:space="preserve"> </w:t>
      </w:r>
      <w:r w:rsidR="004325DF" w:rsidRPr="00434392">
        <w:rPr>
          <w:rFonts w:ascii="Arial" w:hAnsi="Arial" w:cs="Arial"/>
          <w:color w:val="000000" w:themeColor="text1"/>
          <w:sz w:val="22"/>
          <w:shd w:val="clear" w:color="auto" w:fill="FFFFFF"/>
          <w:lang w:val="en-GB"/>
        </w:rPr>
        <w:t>(</w:t>
      </w:r>
      <w:r w:rsidRPr="00434392">
        <w:rPr>
          <w:rFonts w:ascii="Arial" w:hAnsi="Arial" w:cs="Arial"/>
          <w:color w:val="000000" w:themeColor="text1"/>
          <w:sz w:val="22"/>
          <w:shd w:val="clear" w:color="auto" w:fill="FFFFFF"/>
          <w:lang w:val="en-GB"/>
        </w:rPr>
        <w:t>2020</w:t>
      </w:r>
      <w:r w:rsidR="004325DF" w:rsidRPr="00434392">
        <w:rPr>
          <w:rFonts w:ascii="Arial" w:hAnsi="Arial" w:cs="Arial"/>
          <w:color w:val="000000" w:themeColor="text1"/>
          <w:sz w:val="22"/>
          <w:shd w:val="clear" w:color="auto" w:fill="FFFFFF"/>
          <w:lang w:val="en-GB"/>
        </w:rPr>
        <w:t>)</w:t>
      </w:r>
      <w:r w:rsidRPr="00434392">
        <w:rPr>
          <w:rFonts w:ascii="Arial" w:hAnsi="Arial" w:cs="Arial"/>
          <w:color w:val="000000" w:themeColor="text1"/>
          <w:sz w:val="22"/>
          <w:shd w:val="clear" w:color="auto" w:fill="FFFFFF"/>
          <w:lang w:val="en-GB"/>
        </w:rPr>
        <w:t xml:space="preserve"> Innovation and firm performance: The moderating and mediating roles of firm size and small and medium enterprise finance. </w:t>
      </w:r>
      <w:r w:rsidRPr="00434392">
        <w:rPr>
          <w:rFonts w:ascii="Arial" w:hAnsi="Arial" w:cs="Arial"/>
          <w:i/>
          <w:iCs/>
          <w:color w:val="000000" w:themeColor="text1"/>
          <w:sz w:val="22"/>
          <w:shd w:val="clear" w:color="auto" w:fill="FFFFFF"/>
          <w:lang w:val="en-GB"/>
        </w:rPr>
        <w:t>Journal of Risk and Financial Management</w:t>
      </w:r>
      <w:r w:rsidRPr="00434392">
        <w:rPr>
          <w:rFonts w:ascii="Arial" w:hAnsi="Arial" w:cs="Arial"/>
          <w:color w:val="000000" w:themeColor="text1"/>
          <w:sz w:val="22"/>
          <w:shd w:val="clear" w:color="auto" w:fill="FFFFFF"/>
          <w:lang w:val="en-GB"/>
        </w:rPr>
        <w:t>, </w:t>
      </w:r>
      <w:r w:rsidRPr="00434392">
        <w:rPr>
          <w:rFonts w:ascii="Arial" w:hAnsi="Arial" w:cs="Arial"/>
          <w:i/>
          <w:iCs/>
          <w:color w:val="000000" w:themeColor="text1"/>
          <w:sz w:val="22"/>
          <w:shd w:val="clear" w:color="auto" w:fill="FFFFFF"/>
          <w:lang w:val="en-GB"/>
        </w:rPr>
        <w:t>13</w:t>
      </w:r>
      <w:r w:rsidRPr="00434392">
        <w:rPr>
          <w:rFonts w:ascii="Arial" w:hAnsi="Arial" w:cs="Arial"/>
          <w:color w:val="000000" w:themeColor="text1"/>
          <w:sz w:val="22"/>
          <w:shd w:val="clear" w:color="auto" w:fill="FFFFFF"/>
          <w:lang w:val="en-GB"/>
        </w:rPr>
        <w:t>(5), p.97.</w:t>
      </w:r>
    </w:p>
    <w:p w14:paraId="70FBDB0A" w14:textId="77777777" w:rsidR="00EE5925" w:rsidRPr="00434392" w:rsidRDefault="00EE5925" w:rsidP="009F5252">
      <w:pPr>
        <w:pStyle w:val="NormalWeb"/>
        <w:spacing w:after="200" w:line="360" w:lineRule="auto"/>
        <w:jc w:val="both"/>
        <w:rPr>
          <w:rFonts w:ascii="Arial" w:hAnsi="Arial" w:cs="Arial"/>
          <w:color w:val="000000" w:themeColor="text1"/>
          <w:sz w:val="22"/>
          <w:shd w:val="clear" w:color="auto" w:fill="FFFFFF"/>
          <w:lang w:val="en-GB"/>
        </w:rPr>
      </w:pPr>
      <w:proofErr w:type="spellStart"/>
      <w:r w:rsidRPr="00434392">
        <w:rPr>
          <w:rFonts w:ascii="Arial" w:hAnsi="Arial" w:cs="Arial"/>
          <w:color w:val="000000" w:themeColor="text1"/>
          <w:sz w:val="22"/>
          <w:shd w:val="clear" w:color="auto" w:fill="FFFFFF"/>
          <w:lang w:val="en-GB"/>
        </w:rPr>
        <w:t>Montani</w:t>
      </w:r>
      <w:proofErr w:type="spellEnd"/>
      <w:r w:rsidRPr="00434392">
        <w:rPr>
          <w:rFonts w:ascii="Arial" w:hAnsi="Arial" w:cs="Arial"/>
          <w:color w:val="000000" w:themeColor="text1"/>
          <w:sz w:val="22"/>
          <w:shd w:val="clear" w:color="auto" w:fill="FFFFFF"/>
          <w:lang w:val="en-GB"/>
        </w:rPr>
        <w:t>, D</w:t>
      </w:r>
      <w:r w:rsidR="003A23A8" w:rsidRPr="00434392">
        <w:rPr>
          <w:rFonts w:ascii="Arial" w:hAnsi="Arial" w:cs="Arial"/>
          <w:color w:val="000000" w:themeColor="text1"/>
          <w:sz w:val="22"/>
          <w:shd w:val="clear" w:color="auto" w:fill="FFFFFF"/>
          <w:lang w:val="en-GB"/>
        </w:rPr>
        <w:t xml:space="preserve">., </w:t>
      </w:r>
      <w:proofErr w:type="spellStart"/>
      <w:r w:rsidR="003A23A8" w:rsidRPr="00434392">
        <w:rPr>
          <w:rFonts w:ascii="Arial" w:hAnsi="Arial" w:cs="Arial"/>
          <w:color w:val="000000" w:themeColor="text1"/>
          <w:sz w:val="22"/>
          <w:shd w:val="clear" w:color="auto" w:fill="FFFFFF"/>
          <w:lang w:val="en-GB"/>
        </w:rPr>
        <w:t>Gervasio</w:t>
      </w:r>
      <w:proofErr w:type="spellEnd"/>
      <w:r w:rsidR="003A23A8" w:rsidRPr="00434392">
        <w:rPr>
          <w:rFonts w:ascii="Arial" w:hAnsi="Arial" w:cs="Arial"/>
          <w:color w:val="000000" w:themeColor="text1"/>
          <w:sz w:val="22"/>
          <w:shd w:val="clear" w:color="auto" w:fill="FFFFFF"/>
          <w:lang w:val="en-GB"/>
        </w:rPr>
        <w:t xml:space="preserve">, D. and </w:t>
      </w:r>
      <w:proofErr w:type="spellStart"/>
      <w:r w:rsidR="003A23A8" w:rsidRPr="00434392">
        <w:rPr>
          <w:rFonts w:ascii="Arial" w:hAnsi="Arial" w:cs="Arial"/>
          <w:color w:val="000000" w:themeColor="text1"/>
          <w:sz w:val="22"/>
          <w:shd w:val="clear" w:color="auto" w:fill="FFFFFF"/>
          <w:lang w:val="en-GB"/>
        </w:rPr>
        <w:t>Pulcini</w:t>
      </w:r>
      <w:proofErr w:type="spellEnd"/>
      <w:r w:rsidR="003A23A8" w:rsidRPr="00434392">
        <w:rPr>
          <w:rFonts w:ascii="Arial" w:hAnsi="Arial" w:cs="Arial"/>
          <w:color w:val="000000" w:themeColor="text1"/>
          <w:sz w:val="22"/>
          <w:shd w:val="clear" w:color="auto" w:fill="FFFFFF"/>
          <w:lang w:val="en-GB"/>
        </w:rPr>
        <w:t>, A.</w:t>
      </w:r>
      <w:r w:rsidRPr="00434392">
        <w:rPr>
          <w:rFonts w:ascii="Arial" w:hAnsi="Arial" w:cs="Arial"/>
          <w:color w:val="000000" w:themeColor="text1"/>
          <w:sz w:val="22"/>
          <w:shd w:val="clear" w:color="auto" w:fill="FFFFFF"/>
          <w:lang w:val="en-GB"/>
        </w:rPr>
        <w:t xml:space="preserve"> </w:t>
      </w:r>
      <w:r w:rsidR="003A23A8" w:rsidRPr="00434392">
        <w:rPr>
          <w:rFonts w:ascii="Arial" w:hAnsi="Arial" w:cs="Arial"/>
          <w:color w:val="000000" w:themeColor="text1"/>
          <w:sz w:val="22"/>
          <w:shd w:val="clear" w:color="auto" w:fill="FFFFFF"/>
          <w:lang w:val="en-GB"/>
        </w:rPr>
        <w:t>(</w:t>
      </w:r>
      <w:r w:rsidRPr="00434392">
        <w:rPr>
          <w:rFonts w:ascii="Arial" w:hAnsi="Arial" w:cs="Arial"/>
          <w:color w:val="000000" w:themeColor="text1"/>
          <w:sz w:val="22"/>
          <w:shd w:val="clear" w:color="auto" w:fill="FFFFFF"/>
          <w:lang w:val="en-GB"/>
        </w:rPr>
        <w:t>2020</w:t>
      </w:r>
      <w:r w:rsidR="003A23A8" w:rsidRPr="00434392">
        <w:rPr>
          <w:rFonts w:ascii="Arial" w:hAnsi="Arial" w:cs="Arial"/>
          <w:color w:val="000000" w:themeColor="text1"/>
          <w:sz w:val="22"/>
          <w:shd w:val="clear" w:color="auto" w:fill="FFFFFF"/>
          <w:lang w:val="en-GB"/>
        </w:rPr>
        <w:t>)</w:t>
      </w:r>
      <w:r w:rsidRPr="00434392">
        <w:rPr>
          <w:rFonts w:ascii="Arial" w:hAnsi="Arial" w:cs="Arial"/>
          <w:color w:val="000000" w:themeColor="text1"/>
          <w:sz w:val="22"/>
          <w:shd w:val="clear" w:color="auto" w:fill="FFFFFF"/>
          <w:lang w:val="en-GB"/>
        </w:rPr>
        <w:t xml:space="preserve"> Startup company valuation: The state of art and future trends. </w:t>
      </w:r>
      <w:r w:rsidRPr="00434392">
        <w:rPr>
          <w:rFonts w:ascii="Arial" w:hAnsi="Arial" w:cs="Arial"/>
          <w:i/>
          <w:iCs/>
          <w:color w:val="000000" w:themeColor="text1"/>
          <w:sz w:val="22"/>
          <w:shd w:val="clear" w:color="auto" w:fill="FFFFFF"/>
          <w:lang w:val="en-GB"/>
        </w:rPr>
        <w:t>International Business Research</w:t>
      </w:r>
      <w:r w:rsidRPr="00434392">
        <w:rPr>
          <w:rFonts w:ascii="Arial" w:hAnsi="Arial" w:cs="Arial"/>
          <w:color w:val="000000" w:themeColor="text1"/>
          <w:sz w:val="22"/>
          <w:shd w:val="clear" w:color="auto" w:fill="FFFFFF"/>
          <w:lang w:val="en-GB"/>
        </w:rPr>
        <w:t>, </w:t>
      </w:r>
      <w:r w:rsidRPr="00434392">
        <w:rPr>
          <w:rFonts w:ascii="Arial" w:hAnsi="Arial" w:cs="Arial"/>
          <w:i/>
          <w:iCs/>
          <w:color w:val="000000" w:themeColor="text1"/>
          <w:sz w:val="22"/>
          <w:shd w:val="clear" w:color="auto" w:fill="FFFFFF"/>
          <w:lang w:val="en-GB"/>
        </w:rPr>
        <w:t>13</w:t>
      </w:r>
      <w:r w:rsidRPr="00434392">
        <w:rPr>
          <w:rFonts w:ascii="Arial" w:hAnsi="Arial" w:cs="Arial"/>
          <w:color w:val="000000" w:themeColor="text1"/>
          <w:sz w:val="22"/>
          <w:shd w:val="clear" w:color="auto" w:fill="FFFFFF"/>
          <w:lang w:val="en-GB"/>
        </w:rPr>
        <w:t>(9), pp.31-45.</w:t>
      </w:r>
    </w:p>
    <w:p w14:paraId="090EEF72" w14:textId="77777777" w:rsidR="00EE5925" w:rsidRPr="00434392" w:rsidRDefault="00EE5925" w:rsidP="009F5252">
      <w:pPr>
        <w:pStyle w:val="NormalWeb"/>
        <w:spacing w:after="200" w:line="360" w:lineRule="auto"/>
        <w:jc w:val="both"/>
        <w:rPr>
          <w:rFonts w:ascii="Arial" w:hAnsi="Arial" w:cs="Arial"/>
          <w:color w:val="000000" w:themeColor="text1"/>
          <w:sz w:val="22"/>
          <w:shd w:val="clear" w:color="auto" w:fill="FFFFFF"/>
          <w:lang w:val="en-GB"/>
        </w:rPr>
      </w:pPr>
      <w:r w:rsidRPr="00434392">
        <w:rPr>
          <w:rFonts w:ascii="Arial" w:hAnsi="Arial" w:cs="Arial"/>
          <w:color w:val="000000" w:themeColor="text1"/>
          <w:sz w:val="22"/>
          <w:shd w:val="clear" w:color="auto" w:fill="FFFFFF"/>
          <w:lang w:val="en-GB"/>
        </w:rPr>
        <w:t xml:space="preserve">Ojha, D., </w:t>
      </w:r>
      <w:r w:rsidR="00013D66" w:rsidRPr="00434392">
        <w:rPr>
          <w:rFonts w:ascii="Arial" w:hAnsi="Arial" w:cs="Arial"/>
          <w:color w:val="000000" w:themeColor="text1"/>
          <w:sz w:val="22"/>
          <w:shd w:val="clear" w:color="auto" w:fill="FFFFFF"/>
          <w:lang w:val="en-GB"/>
        </w:rPr>
        <w:t>Patel, P.C. and Sridharan, S.V.</w:t>
      </w:r>
      <w:r w:rsidRPr="00434392">
        <w:rPr>
          <w:rFonts w:ascii="Arial" w:hAnsi="Arial" w:cs="Arial"/>
          <w:color w:val="000000" w:themeColor="text1"/>
          <w:sz w:val="22"/>
          <w:shd w:val="clear" w:color="auto" w:fill="FFFFFF"/>
          <w:lang w:val="en-GB"/>
        </w:rPr>
        <w:t xml:space="preserve"> </w:t>
      </w:r>
      <w:r w:rsidR="00013D66" w:rsidRPr="00434392">
        <w:rPr>
          <w:rFonts w:ascii="Arial" w:hAnsi="Arial" w:cs="Arial"/>
          <w:color w:val="000000" w:themeColor="text1"/>
          <w:sz w:val="22"/>
          <w:shd w:val="clear" w:color="auto" w:fill="FFFFFF"/>
          <w:lang w:val="en-GB"/>
        </w:rPr>
        <w:t>(</w:t>
      </w:r>
      <w:r w:rsidRPr="00434392">
        <w:rPr>
          <w:rFonts w:ascii="Arial" w:hAnsi="Arial" w:cs="Arial"/>
          <w:color w:val="000000" w:themeColor="text1"/>
          <w:sz w:val="22"/>
          <w:shd w:val="clear" w:color="auto" w:fill="FFFFFF"/>
          <w:lang w:val="en-GB"/>
        </w:rPr>
        <w:t>2020</w:t>
      </w:r>
      <w:r w:rsidR="00013D66" w:rsidRPr="00434392">
        <w:rPr>
          <w:rFonts w:ascii="Arial" w:hAnsi="Arial" w:cs="Arial"/>
          <w:color w:val="000000" w:themeColor="text1"/>
          <w:sz w:val="22"/>
          <w:shd w:val="clear" w:color="auto" w:fill="FFFFFF"/>
          <w:lang w:val="en-GB"/>
        </w:rPr>
        <w:t>)</w:t>
      </w:r>
      <w:r w:rsidRPr="00434392">
        <w:rPr>
          <w:rFonts w:ascii="Arial" w:hAnsi="Arial" w:cs="Arial"/>
          <w:color w:val="000000" w:themeColor="text1"/>
          <w:sz w:val="22"/>
          <w:shd w:val="clear" w:color="auto" w:fill="FFFFFF"/>
          <w:lang w:val="en-GB"/>
        </w:rPr>
        <w:t xml:space="preserve"> Dynamic strategic planning and firm competitive performance: A conceptualization and an empirical test. </w:t>
      </w:r>
      <w:r w:rsidRPr="00434392">
        <w:rPr>
          <w:rFonts w:ascii="Arial" w:hAnsi="Arial" w:cs="Arial"/>
          <w:i/>
          <w:iCs/>
          <w:color w:val="000000" w:themeColor="text1"/>
          <w:sz w:val="22"/>
          <w:shd w:val="clear" w:color="auto" w:fill="FFFFFF"/>
          <w:lang w:val="en-GB"/>
        </w:rPr>
        <w:t>International Journal of Production Economics</w:t>
      </w:r>
      <w:r w:rsidRPr="00434392">
        <w:rPr>
          <w:rFonts w:ascii="Arial" w:hAnsi="Arial" w:cs="Arial"/>
          <w:color w:val="000000" w:themeColor="text1"/>
          <w:sz w:val="22"/>
          <w:shd w:val="clear" w:color="auto" w:fill="FFFFFF"/>
          <w:lang w:val="en-GB"/>
        </w:rPr>
        <w:t>, </w:t>
      </w:r>
      <w:r w:rsidRPr="00434392">
        <w:rPr>
          <w:rFonts w:ascii="Arial" w:hAnsi="Arial" w:cs="Arial"/>
          <w:i/>
          <w:iCs/>
          <w:color w:val="000000" w:themeColor="text1"/>
          <w:sz w:val="22"/>
          <w:shd w:val="clear" w:color="auto" w:fill="FFFFFF"/>
          <w:lang w:val="en-GB"/>
        </w:rPr>
        <w:t>222</w:t>
      </w:r>
      <w:r w:rsidRPr="00434392">
        <w:rPr>
          <w:rFonts w:ascii="Arial" w:hAnsi="Arial" w:cs="Arial"/>
          <w:color w:val="000000" w:themeColor="text1"/>
          <w:sz w:val="22"/>
          <w:shd w:val="clear" w:color="auto" w:fill="FFFFFF"/>
          <w:lang w:val="en-GB"/>
        </w:rPr>
        <w:t>, p.107509.</w:t>
      </w:r>
    </w:p>
    <w:p w14:paraId="1D048F9B" w14:textId="77777777" w:rsidR="00EE5925" w:rsidRPr="00434392" w:rsidRDefault="00EE5925" w:rsidP="009F5252">
      <w:pPr>
        <w:pStyle w:val="NormalWeb"/>
        <w:spacing w:after="200" w:line="360" w:lineRule="auto"/>
        <w:jc w:val="both"/>
        <w:rPr>
          <w:rFonts w:ascii="Arial" w:hAnsi="Arial" w:cs="Arial"/>
          <w:color w:val="000000" w:themeColor="text1"/>
          <w:sz w:val="22"/>
          <w:shd w:val="clear" w:color="auto" w:fill="FFFFFF"/>
          <w:lang w:val="en-GB"/>
        </w:rPr>
      </w:pPr>
      <w:proofErr w:type="spellStart"/>
      <w:r w:rsidRPr="00434392">
        <w:rPr>
          <w:rFonts w:ascii="Arial" w:hAnsi="Arial" w:cs="Arial"/>
          <w:color w:val="000000" w:themeColor="text1"/>
          <w:sz w:val="22"/>
          <w:shd w:val="clear" w:color="auto" w:fill="FFFFFF"/>
          <w:lang w:val="en-GB"/>
        </w:rPr>
        <w:t>Sen</w:t>
      </w:r>
      <w:r w:rsidR="00675F94" w:rsidRPr="00434392">
        <w:rPr>
          <w:rFonts w:ascii="Arial" w:hAnsi="Arial" w:cs="Arial"/>
          <w:color w:val="000000" w:themeColor="text1"/>
          <w:sz w:val="22"/>
          <w:shd w:val="clear" w:color="auto" w:fill="FFFFFF"/>
          <w:lang w:val="en-GB"/>
        </w:rPr>
        <w:t>yo</w:t>
      </w:r>
      <w:proofErr w:type="spellEnd"/>
      <w:r w:rsidR="00675F94" w:rsidRPr="00434392">
        <w:rPr>
          <w:rFonts w:ascii="Arial" w:hAnsi="Arial" w:cs="Arial"/>
          <w:color w:val="000000" w:themeColor="text1"/>
          <w:sz w:val="22"/>
          <w:shd w:val="clear" w:color="auto" w:fill="FFFFFF"/>
          <w:lang w:val="en-GB"/>
        </w:rPr>
        <w:t xml:space="preserve">, P.K., Liu, K. and </w:t>
      </w:r>
      <w:proofErr w:type="spellStart"/>
      <w:r w:rsidR="00675F94" w:rsidRPr="00434392">
        <w:rPr>
          <w:rFonts w:ascii="Arial" w:hAnsi="Arial" w:cs="Arial"/>
          <w:color w:val="000000" w:themeColor="text1"/>
          <w:sz w:val="22"/>
          <w:shd w:val="clear" w:color="auto" w:fill="FFFFFF"/>
          <w:lang w:val="en-GB"/>
        </w:rPr>
        <w:t>Effah</w:t>
      </w:r>
      <w:proofErr w:type="spellEnd"/>
      <w:r w:rsidR="00675F94" w:rsidRPr="00434392">
        <w:rPr>
          <w:rFonts w:ascii="Arial" w:hAnsi="Arial" w:cs="Arial"/>
          <w:color w:val="000000" w:themeColor="text1"/>
          <w:sz w:val="22"/>
          <w:shd w:val="clear" w:color="auto" w:fill="FFFFFF"/>
          <w:lang w:val="en-GB"/>
        </w:rPr>
        <w:t>, J.</w:t>
      </w:r>
      <w:r w:rsidRPr="00434392">
        <w:rPr>
          <w:rFonts w:ascii="Arial" w:hAnsi="Arial" w:cs="Arial"/>
          <w:color w:val="000000" w:themeColor="text1"/>
          <w:sz w:val="22"/>
          <w:shd w:val="clear" w:color="auto" w:fill="FFFFFF"/>
          <w:lang w:val="en-GB"/>
        </w:rPr>
        <w:t xml:space="preserve"> </w:t>
      </w:r>
      <w:r w:rsidR="00675F94" w:rsidRPr="00434392">
        <w:rPr>
          <w:rFonts w:ascii="Arial" w:hAnsi="Arial" w:cs="Arial"/>
          <w:color w:val="000000" w:themeColor="text1"/>
          <w:sz w:val="22"/>
          <w:shd w:val="clear" w:color="auto" w:fill="FFFFFF"/>
          <w:lang w:val="en-GB"/>
        </w:rPr>
        <w:t>(</w:t>
      </w:r>
      <w:r w:rsidRPr="00434392">
        <w:rPr>
          <w:rFonts w:ascii="Arial" w:hAnsi="Arial" w:cs="Arial"/>
          <w:color w:val="000000" w:themeColor="text1"/>
          <w:sz w:val="22"/>
          <w:shd w:val="clear" w:color="auto" w:fill="FFFFFF"/>
          <w:lang w:val="en-GB"/>
        </w:rPr>
        <w:t>2019</w:t>
      </w:r>
      <w:r w:rsidR="00675F94" w:rsidRPr="00434392">
        <w:rPr>
          <w:rFonts w:ascii="Arial" w:hAnsi="Arial" w:cs="Arial"/>
          <w:color w:val="000000" w:themeColor="text1"/>
          <w:sz w:val="22"/>
          <w:shd w:val="clear" w:color="auto" w:fill="FFFFFF"/>
          <w:lang w:val="en-GB"/>
        </w:rPr>
        <w:t>)</w:t>
      </w:r>
      <w:r w:rsidRPr="00434392">
        <w:rPr>
          <w:rFonts w:ascii="Arial" w:hAnsi="Arial" w:cs="Arial"/>
          <w:color w:val="000000" w:themeColor="text1"/>
          <w:sz w:val="22"/>
          <w:shd w:val="clear" w:color="auto" w:fill="FFFFFF"/>
          <w:lang w:val="en-GB"/>
        </w:rPr>
        <w:t xml:space="preserve"> Digital business ecosystem: Literature review and a framework for future research. </w:t>
      </w:r>
      <w:r w:rsidRPr="00434392">
        <w:rPr>
          <w:rFonts w:ascii="Arial" w:hAnsi="Arial" w:cs="Arial"/>
          <w:i/>
          <w:iCs/>
          <w:color w:val="000000" w:themeColor="text1"/>
          <w:sz w:val="22"/>
          <w:shd w:val="clear" w:color="auto" w:fill="FFFFFF"/>
          <w:lang w:val="en-GB"/>
        </w:rPr>
        <w:t>International journal of information management</w:t>
      </w:r>
      <w:r w:rsidRPr="00434392">
        <w:rPr>
          <w:rFonts w:ascii="Arial" w:hAnsi="Arial" w:cs="Arial"/>
          <w:color w:val="000000" w:themeColor="text1"/>
          <w:sz w:val="22"/>
          <w:shd w:val="clear" w:color="auto" w:fill="FFFFFF"/>
          <w:lang w:val="en-GB"/>
        </w:rPr>
        <w:t>, </w:t>
      </w:r>
      <w:r w:rsidRPr="00434392">
        <w:rPr>
          <w:rFonts w:ascii="Arial" w:hAnsi="Arial" w:cs="Arial"/>
          <w:i/>
          <w:iCs/>
          <w:color w:val="000000" w:themeColor="text1"/>
          <w:sz w:val="22"/>
          <w:shd w:val="clear" w:color="auto" w:fill="FFFFFF"/>
          <w:lang w:val="en-GB"/>
        </w:rPr>
        <w:t>47</w:t>
      </w:r>
      <w:r w:rsidRPr="00434392">
        <w:rPr>
          <w:rFonts w:ascii="Arial" w:hAnsi="Arial" w:cs="Arial"/>
          <w:color w:val="000000" w:themeColor="text1"/>
          <w:sz w:val="22"/>
          <w:shd w:val="clear" w:color="auto" w:fill="FFFFFF"/>
          <w:lang w:val="en-GB"/>
        </w:rPr>
        <w:t>, pp.52-64.</w:t>
      </w:r>
    </w:p>
    <w:p w14:paraId="5305E0B5" w14:textId="77777777" w:rsidR="00EE5925" w:rsidRPr="00434392" w:rsidRDefault="00EE5925" w:rsidP="009F5252">
      <w:pPr>
        <w:pStyle w:val="NormalWeb"/>
        <w:spacing w:after="200" w:line="360" w:lineRule="auto"/>
        <w:jc w:val="both"/>
        <w:rPr>
          <w:rFonts w:ascii="Arial" w:hAnsi="Arial" w:cs="Arial"/>
          <w:color w:val="000000" w:themeColor="text1"/>
          <w:sz w:val="22"/>
          <w:shd w:val="clear" w:color="auto" w:fill="FFFFFF"/>
          <w:lang w:val="en-GB"/>
        </w:rPr>
      </w:pPr>
      <w:proofErr w:type="spellStart"/>
      <w:r w:rsidRPr="00434392">
        <w:rPr>
          <w:rFonts w:ascii="Arial" w:hAnsi="Arial" w:cs="Arial"/>
          <w:color w:val="000000" w:themeColor="text1"/>
          <w:sz w:val="22"/>
          <w:shd w:val="clear" w:color="auto" w:fill="FFFFFF"/>
          <w:lang w:val="en-GB"/>
        </w:rPr>
        <w:lastRenderedPageBreak/>
        <w:t>Standaert</w:t>
      </w:r>
      <w:proofErr w:type="spellEnd"/>
      <w:r w:rsidRPr="00434392">
        <w:rPr>
          <w:rFonts w:ascii="Arial" w:hAnsi="Arial" w:cs="Arial"/>
          <w:color w:val="000000" w:themeColor="text1"/>
          <w:sz w:val="22"/>
          <w:shd w:val="clear" w:color="auto" w:fill="FFFFFF"/>
          <w:lang w:val="en-GB"/>
        </w:rPr>
        <w:t>, T.,</w:t>
      </w:r>
      <w:r w:rsidR="00675F94" w:rsidRPr="00434392">
        <w:rPr>
          <w:rFonts w:ascii="Arial" w:hAnsi="Arial" w:cs="Arial"/>
          <w:color w:val="000000" w:themeColor="text1"/>
          <w:sz w:val="22"/>
          <w:shd w:val="clear" w:color="auto" w:fill="FFFFFF"/>
          <w:lang w:val="en-GB"/>
        </w:rPr>
        <w:t xml:space="preserve"> </w:t>
      </w:r>
      <w:proofErr w:type="spellStart"/>
      <w:r w:rsidR="00675F94" w:rsidRPr="00434392">
        <w:rPr>
          <w:rFonts w:ascii="Arial" w:hAnsi="Arial" w:cs="Arial"/>
          <w:color w:val="000000" w:themeColor="text1"/>
          <w:sz w:val="22"/>
          <w:shd w:val="clear" w:color="auto" w:fill="FFFFFF"/>
          <w:lang w:val="en-GB"/>
        </w:rPr>
        <w:t>Knockaert</w:t>
      </w:r>
      <w:proofErr w:type="spellEnd"/>
      <w:r w:rsidR="00675F94" w:rsidRPr="00434392">
        <w:rPr>
          <w:rFonts w:ascii="Arial" w:hAnsi="Arial" w:cs="Arial"/>
          <w:color w:val="000000" w:themeColor="text1"/>
          <w:sz w:val="22"/>
          <w:shd w:val="clear" w:color="auto" w:fill="FFFFFF"/>
          <w:lang w:val="en-GB"/>
        </w:rPr>
        <w:t xml:space="preserve">, M. and </w:t>
      </w:r>
      <w:proofErr w:type="spellStart"/>
      <w:r w:rsidR="00675F94" w:rsidRPr="00434392">
        <w:rPr>
          <w:rFonts w:ascii="Arial" w:hAnsi="Arial" w:cs="Arial"/>
          <w:color w:val="000000" w:themeColor="text1"/>
          <w:sz w:val="22"/>
          <w:shd w:val="clear" w:color="auto" w:fill="FFFFFF"/>
          <w:lang w:val="en-GB"/>
        </w:rPr>
        <w:t>Manigart</w:t>
      </w:r>
      <w:proofErr w:type="spellEnd"/>
      <w:r w:rsidR="00675F94" w:rsidRPr="00434392">
        <w:rPr>
          <w:rFonts w:ascii="Arial" w:hAnsi="Arial" w:cs="Arial"/>
          <w:color w:val="000000" w:themeColor="text1"/>
          <w:sz w:val="22"/>
          <w:shd w:val="clear" w:color="auto" w:fill="FFFFFF"/>
          <w:lang w:val="en-GB"/>
        </w:rPr>
        <w:t>, S.</w:t>
      </w:r>
      <w:r w:rsidRPr="00434392">
        <w:rPr>
          <w:rFonts w:ascii="Arial" w:hAnsi="Arial" w:cs="Arial"/>
          <w:color w:val="000000" w:themeColor="text1"/>
          <w:sz w:val="22"/>
          <w:shd w:val="clear" w:color="auto" w:fill="FFFFFF"/>
          <w:lang w:val="en-GB"/>
        </w:rPr>
        <w:t xml:space="preserve"> </w:t>
      </w:r>
      <w:r w:rsidR="00675F94" w:rsidRPr="00434392">
        <w:rPr>
          <w:rFonts w:ascii="Arial" w:hAnsi="Arial" w:cs="Arial"/>
          <w:color w:val="000000" w:themeColor="text1"/>
          <w:sz w:val="22"/>
          <w:shd w:val="clear" w:color="auto" w:fill="FFFFFF"/>
          <w:lang w:val="en-GB"/>
        </w:rPr>
        <w:t>(</w:t>
      </w:r>
      <w:r w:rsidRPr="00434392">
        <w:rPr>
          <w:rFonts w:ascii="Arial" w:hAnsi="Arial" w:cs="Arial"/>
          <w:color w:val="000000" w:themeColor="text1"/>
          <w:sz w:val="22"/>
          <w:shd w:val="clear" w:color="auto" w:fill="FFFFFF"/>
          <w:lang w:val="en-GB"/>
        </w:rPr>
        <w:t>2022</w:t>
      </w:r>
      <w:r w:rsidR="00675F94" w:rsidRPr="00434392">
        <w:rPr>
          <w:rFonts w:ascii="Arial" w:hAnsi="Arial" w:cs="Arial"/>
          <w:color w:val="000000" w:themeColor="text1"/>
          <w:sz w:val="22"/>
          <w:shd w:val="clear" w:color="auto" w:fill="FFFFFF"/>
          <w:lang w:val="en-GB"/>
        </w:rPr>
        <w:t>)</w:t>
      </w:r>
      <w:r w:rsidRPr="00434392">
        <w:rPr>
          <w:rFonts w:ascii="Arial" w:hAnsi="Arial" w:cs="Arial"/>
          <w:color w:val="000000" w:themeColor="text1"/>
          <w:sz w:val="22"/>
          <w:shd w:val="clear" w:color="auto" w:fill="FFFFFF"/>
          <w:lang w:val="en-GB"/>
        </w:rPr>
        <w:t xml:space="preserve"> Venture capital winners: A configurational approach to high Venture capital</w:t>
      </w:r>
      <w:r w:rsidRPr="00434392">
        <w:rPr>
          <w:rFonts w:ascii="Cambria Math" w:hAnsi="Cambria Math" w:cs="Arial"/>
          <w:color w:val="000000" w:themeColor="text1"/>
          <w:sz w:val="22"/>
          <w:shd w:val="clear" w:color="auto" w:fill="FFFFFF"/>
          <w:lang w:val="en-GB"/>
        </w:rPr>
        <w:t>‐</w:t>
      </w:r>
      <w:r w:rsidRPr="00434392">
        <w:rPr>
          <w:rFonts w:ascii="Arial" w:hAnsi="Arial" w:cs="Arial"/>
          <w:color w:val="000000" w:themeColor="text1"/>
          <w:sz w:val="22"/>
          <w:shd w:val="clear" w:color="auto" w:fill="FFFFFF"/>
          <w:lang w:val="en-GB"/>
        </w:rPr>
        <w:t>backed firm growth. </w:t>
      </w:r>
      <w:r w:rsidRPr="00434392">
        <w:rPr>
          <w:rFonts w:ascii="Arial" w:hAnsi="Arial" w:cs="Arial"/>
          <w:i/>
          <w:iCs/>
          <w:color w:val="000000" w:themeColor="text1"/>
          <w:sz w:val="22"/>
          <w:shd w:val="clear" w:color="auto" w:fill="FFFFFF"/>
          <w:lang w:val="en-GB"/>
        </w:rPr>
        <w:t>British Journal of Management</w:t>
      </w:r>
      <w:r w:rsidRPr="00434392">
        <w:rPr>
          <w:rFonts w:ascii="Arial" w:hAnsi="Arial" w:cs="Arial"/>
          <w:color w:val="000000" w:themeColor="text1"/>
          <w:sz w:val="22"/>
          <w:shd w:val="clear" w:color="auto" w:fill="FFFFFF"/>
          <w:lang w:val="en-GB"/>
        </w:rPr>
        <w:t>, </w:t>
      </w:r>
      <w:r w:rsidRPr="00434392">
        <w:rPr>
          <w:rFonts w:ascii="Arial" w:hAnsi="Arial" w:cs="Arial"/>
          <w:i/>
          <w:iCs/>
          <w:color w:val="000000" w:themeColor="text1"/>
          <w:sz w:val="22"/>
          <w:shd w:val="clear" w:color="auto" w:fill="FFFFFF"/>
          <w:lang w:val="en-GB"/>
        </w:rPr>
        <w:t>33</w:t>
      </w:r>
      <w:r w:rsidRPr="00434392">
        <w:rPr>
          <w:rFonts w:ascii="Arial" w:hAnsi="Arial" w:cs="Arial"/>
          <w:color w:val="000000" w:themeColor="text1"/>
          <w:sz w:val="22"/>
          <w:shd w:val="clear" w:color="auto" w:fill="FFFFFF"/>
          <w:lang w:val="en-GB"/>
        </w:rPr>
        <w:t>(1), pp.211-230.</w:t>
      </w:r>
    </w:p>
    <w:p w14:paraId="238A70D3" w14:textId="77777777" w:rsidR="00EE5925" w:rsidRPr="00434392" w:rsidRDefault="00EE5925" w:rsidP="009F5252">
      <w:pPr>
        <w:pStyle w:val="NormalWeb"/>
        <w:spacing w:after="200" w:line="360" w:lineRule="auto"/>
        <w:jc w:val="both"/>
        <w:rPr>
          <w:rFonts w:ascii="Arial" w:hAnsi="Arial" w:cs="Arial"/>
          <w:color w:val="000000" w:themeColor="text1"/>
          <w:sz w:val="22"/>
          <w:shd w:val="clear" w:color="auto" w:fill="FFFFFF"/>
          <w:lang w:val="en-GB"/>
        </w:rPr>
      </w:pPr>
      <w:r w:rsidRPr="00434392">
        <w:rPr>
          <w:rFonts w:ascii="Arial" w:hAnsi="Arial" w:cs="Arial"/>
          <w:color w:val="000000" w:themeColor="text1"/>
          <w:sz w:val="22"/>
          <w:shd w:val="clear" w:color="auto" w:fill="FFFFFF"/>
          <w:lang w:val="en-GB"/>
        </w:rPr>
        <w:t xml:space="preserve">Tripathi, N., </w:t>
      </w:r>
      <w:proofErr w:type="spellStart"/>
      <w:r w:rsidRPr="00434392">
        <w:rPr>
          <w:rFonts w:ascii="Arial" w:hAnsi="Arial" w:cs="Arial"/>
          <w:color w:val="000000" w:themeColor="text1"/>
          <w:sz w:val="22"/>
          <w:shd w:val="clear" w:color="auto" w:fill="FFFFFF"/>
          <w:lang w:val="en-GB"/>
        </w:rPr>
        <w:t>Oivo</w:t>
      </w:r>
      <w:proofErr w:type="spellEnd"/>
      <w:r w:rsidRPr="00434392">
        <w:rPr>
          <w:rFonts w:ascii="Arial" w:hAnsi="Arial" w:cs="Arial"/>
          <w:color w:val="000000" w:themeColor="text1"/>
          <w:sz w:val="22"/>
          <w:shd w:val="clear" w:color="auto" w:fill="FFFFFF"/>
          <w:lang w:val="en-GB"/>
        </w:rPr>
        <w:t xml:space="preserve">, M., </w:t>
      </w:r>
      <w:proofErr w:type="spellStart"/>
      <w:r w:rsidRPr="00434392">
        <w:rPr>
          <w:rFonts w:ascii="Arial" w:hAnsi="Arial" w:cs="Arial"/>
          <w:color w:val="000000" w:themeColor="text1"/>
          <w:sz w:val="22"/>
          <w:shd w:val="clear" w:color="auto" w:fill="FFFFFF"/>
          <w:lang w:val="en-GB"/>
        </w:rPr>
        <w:t>Liukkunen</w:t>
      </w:r>
      <w:proofErr w:type="spellEnd"/>
      <w:r w:rsidR="00675F94" w:rsidRPr="00434392">
        <w:rPr>
          <w:rFonts w:ascii="Arial" w:hAnsi="Arial" w:cs="Arial"/>
          <w:color w:val="000000" w:themeColor="text1"/>
          <w:sz w:val="22"/>
          <w:shd w:val="clear" w:color="auto" w:fill="FFFFFF"/>
          <w:lang w:val="en-GB"/>
        </w:rPr>
        <w:t>, K. and Markkula, J.</w:t>
      </w:r>
      <w:r w:rsidRPr="00434392">
        <w:rPr>
          <w:rFonts w:ascii="Arial" w:hAnsi="Arial" w:cs="Arial"/>
          <w:color w:val="000000" w:themeColor="text1"/>
          <w:sz w:val="22"/>
          <w:shd w:val="clear" w:color="auto" w:fill="FFFFFF"/>
          <w:lang w:val="en-GB"/>
        </w:rPr>
        <w:t xml:space="preserve"> </w:t>
      </w:r>
      <w:r w:rsidR="00675F94" w:rsidRPr="00434392">
        <w:rPr>
          <w:rFonts w:ascii="Arial" w:hAnsi="Arial" w:cs="Arial"/>
          <w:color w:val="000000" w:themeColor="text1"/>
          <w:sz w:val="22"/>
          <w:shd w:val="clear" w:color="auto" w:fill="FFFFFF"/>
          <w:lang w:val="en-GB"/>
        </w:rPr>
        <w:t>(</w:t>
      </w:r>
      <w:r w:rsidRPr="00434392">
        <w:rPr>
          <w:rFonts w:ascii="Arial" w:hAnsi="Arial" w:cs="Arial"/>
          <w:color w:val="000000" w:themeColor="text1"/>
          <w:sz w:val="22"/>
          <w:shd w:val="clear" w:color="auto" w:fill="FFFFFF"/>
          <w:lang w:val="en-GB"/>
        </w:rPr>
        <w:t>2019</w:t>
      </w:r>
      <w:r w:rsidR="00675F94" w:rsidRPr="00434392">
        <w:rPr>
          <w:rFonts w:ascii="Arial" w:hAnsi="Arial" w:cs="Arial"/>
          <w:color w:val="000000" w:themeColor="text1"/>
          <w:sz w:val="22"/>
          <w:shd w:val="clear" w:color="auto" w:fill="FFFFFF"/>
          <w:lang w:val="en-GB"/>
        </w:rPr>
        <w:t>)</w:t>
      </w:r>
      <w:r w:rsidRPr="00434392">
        <w:rPr>
          <w:rFonts w:ascii="Arial" w:hAnsi="Arial" w:cs="Arial"/>
          <w:color w:val="000000" w:themeColor="text1"/>
          <w:sz w:val="22"/>
          <w:shd w:val="clear" w:color="auto" w:fill="FFFFFF"/>
          <w:lang w:val="en-GB"/>
        </w:rPr>
        <w:t xml:space="preserve"> Startup ecosystem effect on minimum viable product development in software startups. </w:t>
      </w:r>
      <w:r w:rsidRPr="00434392">
        <w:rPr>
          <w:rFonts w:ascii="Arial" w:hAnsi="Arial" w:cs="Arial"/>
          <w:i/>
          <w:iCs/>
          <w:color w:val="000000" w:themeColor="text1"/>
          <w:sz w:val="22"/>
          <w:shd w:val="clear" w:color="auto" w:fill="FFFFFF"/>
          <w:lang w:val="en-GB"/>
        </w:rPr>
        <w:t>Information and Software Technology</w:t>
      </w:r>
      <w:r w:rsidRPr="00434392">
        <w:rPr>
          <w:rFonts w:ascii="Arial" w:hAnsi="Arial" w:cs="Arial"/>
          <w:color w:val="000000" w:themeColor="text1"/>
          <w:sz w:val="22"/>
          <w:shd w:val="clear" w:color="auto" w:fill="FFFFFF"/>
          <w:lang w:val="en-GB"/>
        </w:rPr>
        <w:t>, </w:t>
      </w:r>
      <w:r w:rsidRPr="00434392">
        <w:rPr>
          <w:rFonts w:ascii="Arial" w:hAnsi="Arial" w:cs="Arial"/>
          <w:i/>
          <w:iCs/>
          <w:color w:val="000000" w:themeColor="text1"/>
          <w:sz w:val="22"/>
          <w:shd w:val="clear" w:color="auto" w:fill="FFFFFF"/>
          <w:lang w:val="en-GB"/>
        </w:rPr>
        <w:t>114</w:t>
      </w:r>
      <w:r w:rsidRPr="00434392">
        <w:rPr>
          <w:rFonts w:ascii="Arial" w:hAnsi="Arial" w:cs="Arial"/>
          <w:color w:val="000000" w:themeColor="text1"/>
          <w:sz w:val="22"/>
          <w:shd w:val="clear" w:color="auto" w:fill="FFFFFF"/>
          <w:lang w:val="en-GB"/>
        </w:rPr>
        <w:t>, pp.77-91.</w:t>
      </w:r>
    </w:p>
    <w:p w14:paraId="111705CE" w14:textId="77777777" w:rsidR="00EE5925" w:rsidRPr="00434392" w:rsidRDefault="00EE5925" w:rsidP="009F5252">
      <w:pPr>
        <w:pStyle w:val="NormalWeb"/>
        <w:spacing w:after="200" w:line="360" w:lineRule="auto"/>
        <w:jc w:val="both"/>
        <w:rPr>
          <w:rFonts w:ascii="Arial" w:hAnsi="Arial" w:cs="Arial"/>
          <w:color w:val="000000" w:themeColor="text1"/>
          <w:sz w:val="22"/>
          <w:shd w:val="clear" w:color="auto" w:fill="FFFFFF"/>
          <w:lang w:val="en-GB"/>
        </w:rPr>
      </w:pPr>
      <w:r w:rsidRPr="00434392">
        <w:rPr>
          <w:rFonts w:ascii="Arial" w:hAnsi="Arial" w:cs="Arial"/>
          <w:color w:val="000000" w:themeColor="text1"/>
          <w:sz w:val="22"/>
          <w:shd w:val="clear" w:color="auto" w:fill="FFFFFF"/>
          <w:lang w:val="en-GB"/>
        </w:rPr>
        <w:t>Vieira, V.A., de Almeida, M.I.S., Agnihotri, R., da Silva,</w:t>
      </w:r>
      <w:r w:rsidR="00675F94" w:rsidRPr="00434392">
        <w:rPr>
          <w:rFonts w:ascii="Arial" w:hAnsi="Arial" w:cs="Arial"/>
          <w:color w:val="000000" w:themeColor="text1"/>
          <w:sz w:val="22"/>
          <w:shd w:val="clear" w:color="auto" w:fill="FFFFFF"/>
          <w:lang w:val="en-GB"/>
        </w:rPr>
        <w:t xml:space="preserve"> N.S.D.A.C. and Arunachalam, S.</w:t>
      </w:r>
      <w:r w:rsidRPr="00434392">
        <w:rPr>
          <w:rFonts w:ascii="Arial" w:hAnsi="Arial" w:cs="Arial"/>
          <w:color w:val="000000" w:themeColor="text1"/>
          <w:sz w:val="22"/>
          <w:shd w:val="clear" w:color="auto" w:fill="FFFFFF"/>
          <w:lang w:val="en-GB"/>
        </w:rPr>
        <w:t xml:space="preserve"> </w:t>
      </w:r>
      <w:r w:rsidR="00675F94" w:rsidRPr="00434392">
        <w:rPr>
          <w:rFonts w:ascii="Arial" w:hAnsi="Arial" w:cs="Arial"/>
          <w:color w:val="000000" w:themeColor="text1"/>
          <w:sz w:val="22"/>
          <w:shd w:val="clear" w:color="auto" w:fill="FFFFFF"/>
          <w:lang w:val="en-GB"/>
        </w:rPr>
        <w:t>(</w:t>
      </w:r>
      <w:r w:rsidRPr="00434392">
        <w:rPr>
          <w:rFonts w:ascii="Arial" w:hAnsi="Arial" w:cs="Arial"/>
          <w:color w:val="000000" w:themeColor="text1"/>
          <w:sz w:val="22"/>
          <w:shd w:val="clear" w:color="auto" w:fill="FFFFFF"/>
          <w:lang w:val="en-GB"/>
        </w:rPr>
        <w:t>2019</w:t>
      </w:r>
      <w:r w:rsidR="00675F94" w:rsidRPr="00434392">
        <w:rPr>
          <w:rFonts w:ascii="Arial" w:hAnsi="Arial" w:cs="Arial"/>
          <w:color w:val="000000" w:themeColor="text1"/>
          <w:sz w:val="22"/>
          <w:shd w:val="clear" w:color="auto" w:fill="FFFFFF"/>
          <w:lang w:val="en-GB"/>
        </w:rPr>
        <w:t>)</w:t>
      </w:r>
      <w:r w:rsidRPr="00434392">
        <w:rPr>
          <w:rFonts w:ascii="Arial" w:hAnsi="Arial" w:cs="Arial"/>
          <w:color w:val="000000" w:themeColor="text1"/>
          <w:sz w:val="22"/>
          <w:shd w:val="clear" w:color="auto" w:fill="FFFFFF"/>
          <w:lang w:val="en-GB"/>
        </w:rPr>
        <w:t xml:space="preserve"> In pursuit of an effective B2B digital marketing strategy in an emerging market. </w:t>
      </w:r>
      <w:r w:rsidRPr="00434392">
        <w:rPr>
          <w:rFonts w:ascii="Arial" w:hAnsi="Arial" w:cs="Arial"/>
          <w:i/>
          <w:iCs/>
          <w:color w:val="000000" w:themeColor="text1"/>
          <w:sz w:val="22"/>
          <w:shd w:val="clear" w:color="auto" w:fill="FFFFFF"/>
          <w:lang w:val="en-GB"/>
        </w:rPr>
        <w:t>Journal of the Academy of Marketing Science</w:t>
      </w:r>
      <w:r w:rsidRPr="00434392">
        <w:rPr>
          <w:rFonts w:ascii="Arial" w:hAnsi="Arial" w:cs="Arial"/>
          <w:color w:val="000000" w:themeColor="text1"/>
          <w:sz w:val="22"/>
          <w:shd w:val="clear" w:color="auto" w:fill="FFFFFF"/>
          <w:lang w:val="en-GB"/>
        </w:rPr>
        <w:t>, </w:t>
      </w:r>
      <w:r w:rsidRPr="00434392">
        <w:rPr>
          <w:rFonts w:ascii="Arial" w:hAnsi="Arial" w:cs="Arial"/>
          <w:i/>
          <w:iCs/>
          <w:color w:val="000000" w:themeColor="text1"/>
          <w:sz w:val="22"/>
          <w:shd w:val="clear" w:color="auto" w:fill="FFFFFF"/>
          <w:lang w:val="en-GB"/>
        </w:rPr>
        <w:t>47</w:t>
      </w:r>
      <w:r w:rsidRPr="00434392">
        <w:rPr>
          <w:rFonts w:ascii="Arial" w:hAnsi="Arial" w:cs="Arial"/>
          <w:color w:val="000000" w:themeColor="text1"/>
          <w:sz w:val="22"/>
          <w:shd w:val="clear" w:color="auto" w:fill="FFFFFF"/>
          <w:lang w:val="en-GB"/>
        </w:rPr>
        <w:t>(6), pp.1085-1108.</w:t>
      </w:r>
    </w:p>
    <w:p w14:paraId="3B465753" w14:textId="77777777" w:rsidR="004B0F2F" w:rsidRPr="00434392" w:rsidRDefault="004B0F2F" w:rsidP="009F5252">
      <w:pPr>
        <w:pStyle w:val="NormalWeb"/>
        <w:spacing w:after="200" w:line="360" w:lineRule="auto"/>
        <w:jc w:val="both"/>
        <w:rPr>
          <w:rFonts w:ascii="Arial" w:hAnsi="Arial" w:cs="Arial"/>
          <w:color w:val="000000" w:themeColor="text1"/>
          <w:sz w:val="22"/>
          <w:shd w:val="clear" w:color="auto" w:fill="FFFFFF"/>
          <w:lang w:val="en-GB"/>
        </w:rPr>
      </w:pPr>
    </w:p>
    <w:p w14:paraId="1490DA6E" w14:textId="77777777" w:rsidR="004B0F2F" w:rsidRPr="00434392" w:rsidRDefault="004B0F2F" w:rsidP="009F5252">
      <w:pPr>
        <w:pStyle w:val="NormalWeb"/>
        <w:spacing w:after="200" w:line="360" w:lineRule="auto"/>
        <w:jc w:val="both"/>
        <w:rPr>
          <w:rFonts w:ascii="Arial" w:hAnsi="Arial" w:cs="Arial"/>
          <w:color w:val="222222"/>
          <w:sz w:val="20"/>
          <w:szCs w:val="20"/>
          <w:shd w:val="clear" w:color="auto" w:fill="FFFFFF"/>
          <w:lang w:val="en-GB"/>
        </w:rPr>
      </w:pPr>
    </w:p>
    <w:sectPr w:rsidR="004B0F2F" w:rsidRPr="00434392" w:rsidSect="00A46ABF">
      <w:footerReference w:type="default" r:id="rId8"/>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8B7E15" w14:textId="77777777" w:rsidR="00212B89" w:rsidRDefault="00212B89" w:rsidP="0083286F">
      <w:pPr>
        <w:spacing w:after="0" w:line="240" w:lineRule="auto"/>
      </w:pPr>
      <w:r>
        <w:separator/>
      </w:r>
    </w:p>
  </w:endnote>
  <w:endnote w:type="continuationSeparator" w:id="0">
    <w:p w14:paraId="5C3B01F5" w14:textId="77777777" w:rsidR="00212B89" w:rsidRDefault="00212B89" w:rsidP="008328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73069"/>
      <w:docPartObj>
        <w:docPartGallery w:val="Page Numbers (Bottom of Page)"/>
        <w:docPartUnique/>
      </w:docPartObj>
    </w:sdtPr>
    <w:sdtEndPr>
      <w:rPr>
        <w:rFonts w:ascii="Arial" w:hAnsi="Arial" w:cs="Arial"/>
        <w:color w:val="000000" w:themeColor="text1"/>
        <w:sz w:val="20"/>
      </w:rPr>
    </w:sdtEndPr>
    <w:sdtContent>
      <w:p w14:paraId="277BA5DF" w14:textId="635DE22F" w:rsidR="0083286F" w:rsidRPr="00C41F5B" w:rsidRDefault="00F84B02">
        <w:pPr>
          <w:pStyle w:val="Footer"/>
          <w:jc w:val="right"/>
          <w:rPr>
            <w:rFonts w:ascii="Arial" w:hAnsi="Arial" w:cs="Arial"/>
            <w:color w:val="000000" w:themeColor="text1"/>
            <w:sz w:val="20"/>
          </w:rPr>
        </w:pPr>
        <w:r w:rsidRPr="00C41F5B">
          <w:rPr>
            <w:rFonts w:ascii="Arial" w:hAnsi="Arial" w:cs="Arial"/>
            <w:color w:val="000000" w:themeColor="text1"/>
            <w:sz w:val="20"/>
          </w:rPr>
          <w:fldChar w:fldCharType="begin"/>
        </w:r>
        <w:r w:rsidR="0083286F" w:rsidRPr="00C41F5B">
          <w:rPr>
            <w:rFonts w:ascii="Arial" w:hAnsi="Arial" w:cs="Arial"/>
            <w:color w:val="000000" w:themeColor="text1"/>
            <w:sz w:val="20"/>
          </w:rPr>
          <w:instrText xml:space="preserve"> PAGE   \* MERGEFORMAT </w:instrText>
        </w:r>
        <w:r w:rsidRPr="00C41F5B">
          <w:rPr>
            <w:rFonts w:ascii="Arial" w:hAnsi="Arial" w:cs="Arial"/>
            <w:color w:val="000000" w:themeColor="text1"/>
            <w:sz w:val="20"/>
          </w:rPr>
          <w:fldChar w:fldCharType="separate"/>
        </w:r>
        <w:r w:rsidR="008D44AD">
          <w:rPr>
            <w:rFonts w:ascii="Arial" w:hAnsi="Arial" w:cs="Arial"/>
            <w:noProof/>
            <w:color w:val="000000" w:themeColor="text1"/>
            <w:sz w:val="20"/>
          </w:rPr>
          <w:t>13</w:t>
        </w:r>
        <w:r w:rsidRPr="00C41F5B">
          <w:rPr>
            <w:rFonts w:ascii="Arial" w:hAnsi="Arial" w:cs="Arial"/>
            <w:color w:val="000000" w:themeColor="text1"/>
            <w:sz w:val="20"/>
          </w:rPr>
          <w:fldChar w:fldCharType="end"/>
        </w:r>
      </w:p>
    </w:sdtContent>
  </w:sdt>
  <w:p w14:paraId="4D9722AB" w14:textId="77777777" w:rsidR="0083286F" w:rsidRDefault="008328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A26F5D" w14:textId="77777777" w:rsidR="00212B89" w:rsidRDefault="00212B89" w:rsidP="0083286F">
      <w:pPr>
        <w:spacing w:after="0" w:line="240" w:lineRule="auto"/>
      </w:pPr>
      <w:r>
        <w:separator/>
      </w:r>
    </w:p>
  </w:footnote>
  <w:footnote w:type="continuationSeparator" w:id="0">
    <w:p w14:paraId="6629012A" w14:textId="77777777" w:rsidR="00212B89" w:rsidRDefault="00212B89" w:rsidP="008328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0711A1"/>
    <w:multiLevelType w:val="hybridMultilevel"/>
    <w:tmpl w:val="CD12C2D2"/>
    <w:lvl w:ilvl="0" w:tplc="8D3CE0EE">
      <w:start w:val="1"/>
      <w:numFmt w:val="decimal"/>
      <w:lvlText w:val="%1."/>
      <w:lvlJc w:val="left"/>
      <w:pPr>
        <w:ind w:left="720" w:hanging="360"/>
      </w:pPr>
      <w:rPr>
        <w:rFonts w:hint="default"/>
        <w:b/>
      </w:rPr>
    </w:lvl>
    <w:lvl w:ilvl="1" w:tplc="88A0EF3C" w:tentative="1">
      <w:start w:val="1"/>
      <w:numFmt w:val="lowerLetter"/>
      <w:lvlText w:val="%2."/>
      <w:lvlJc w:val="left"/>
      <w:pPr>
        <w:ind w:left="1440" w:hanging="360"/>
      </w:pPr>
    </w:lvl>
    <w:lvl w:ilvl="2" w:tplc="92E61BAA" w:tentative="1">
      <w:start w:val="1"/>
      <w:numFmt w:val="lowerRoman"/>
      <w:lvlText w:val="%3."/>
      <w:lvlJc w:val="right"/>
      <w:pPr>
        <w:ind w:left="2160" w:hanging="180"/>
      </w:pPr>
    </w:lvl>
    <w:lvl w:ilvl="3" w:tplc="9DB25B3C" w:tentative="1">
      <w:start w:val="1"/>
      <w:numFmt w:val="decimal"/>
      <w:lvlText w:val="%4."/>
      <w:lvlJc w:val="left"/>
      <w:pPr>
        <w:ind w:left="2880" w:hanging="360"/>
      </w:pPr>
    </w:lvl>
    <w:lvl w:ilvl="4" w:tplc="A10238F4" w:tentative="1">
      <w:start w:val="1"/>
      <w:numFmt w:val="lowerLetter"/>
      <w:lvlText w:val="%5."/>
      <w:lvlJc w:val="left"/>
      <w:pPr>
        <w:ind w:left="3600" w:hanging="360"/>
      </w:pPr>
    </w:lvl>
    <w:lvl w:ilvl="5" w:tplc="3A9AA966" w:tentative="1">
      <w:start w:val="1"/>
      <w:numFmt w:val="lowerRoman"/>
      <w:lvlText w:val="%6."/>
      <w:lvlJc w:val="right"/>
      <w:pPr>
        <w:ind w:left="4320" w:hanging="180"/>
      </w:pPr>
    </w:lvl>
    <w:lvl w:ilvl="6" w:tplc="386C016E" w:tentative="1">
      <w:start w:val="1"/>
      <w:numFmt w:val="decimal"/>
      <w:lvlText w:val="%7."/>
      <w:lvlJc w:val="left"/>
      <w:pPr>
        <w:ind w:left="5040" w:hanging="360"/>
      </w:pPr>
    </w:lvl>
    <w:lvl w:ilvl="7" w:tplc="2B7EC612" w:tentative="1">
      <w:start w:val="1"/>
      <w:numFmt w:val="lowerLetter"/>
      <w:lvlText w:val="%8."/>
      <w:lvlJc w:val="left"/>
      <w:pPr>
        <w:ind w:left="5760" w:hanging="360"/>
      </w:pPr>
    </w:lvl>
    <w:lvl w:ilvl="8" w:tplc="2348E708" w:tentative="1">
      <w:start w:val="1"/>
      <w:numFmt w:val="lowerRoman"/>
      <w:lvlText w:val="%9."/>
      <w:lvlJc w:val="right"/>
      <w:pPr>
        <w:ind w:left="6480" w:hanging="180"/>
      </w:pPr>
    </w:lvl>
  </w:abstractNum>
  <w:abstractNum w:abstractNumId="1" w15:restartNumberingAfterBreak="0">
    <w:nsid w:val="353E5669"/>
    <w:multiLevelType w:val="hybridMultilevel"/>
    <w:tmpl w:val="97949A1A"/>
    <w:lvl w:ilvl="0" w:tplc="535C860C">
      <w:start w:val="1"/>
      <w:numFmt w:val="decimal"/>
      <w:lvlText w:val="%1."/>
      <w:lvlJc w:val="left"/>
      <w:pPr>
        <w:ind w:left="720" w:hanging="360"/>
      </w:pPr>
      <w:rPr>
        <w:rFonts w:hint="default"/>
        <w:b/>
      </w:rPr>
    </w:lvl>
    <w:lvl w:ilvl="1" w:tplc="1B38B396" w:tentative="1">
      <w:start w:val="1"/>
      <w:numFmt w:val="lowerLetter"/>
      <w:lvlText w:val="%2."/>
      <w:lvlJc w:val="left"/>
      <w:pPr>
        <w:ind w:left="1440" w:hanging="360"/>
      </w:pPr>
    </w:lvl>
    <w:lvl w:ilvl="2" w:tplc="1EB209D2" w:tentative="1">
      <w:start w:val="1"/>
      <w:numFmt w:val="lowerRoman"/>
      <w:lvlText w:val="%3."/>
      <w:lvlJc w:val="right"/>
      <w:pPr>
        <w:ind w:left="2160" w:hanging="180"/>
      </w:pPr>
    </w:lvl>
    <w:lvl w:ilvl="3" w:tplc="F850A28C" w:tentative="1">
      <w:start w:val="1"/>
      <w:numFmt w:val="decimal"/>
      <w:lvlText w:val="%4."/>
      <w:lvlJc w:val="left"/>
      <w:pPr>
        <w:ind w:left="2880" w:hanging="360"/>
      </w:pPr>
    </w:lvl>
    <w:lvl w:ilvl="4" w:tplc="4FA00E42" w:tentative="1">
      <w:start w:val="1"/>
      <w:numFmt w:val="lowerLetter"/>
      <w:lvlText w:val="%5."/>
      <w:lvlJc w:val="left"/>
      <w:pPr>
        <w:ind w:left="3600" w:hanging="360"/>
      </w:pPr>
    </w:lvl>
    <w:lvl w:ilvl="5" w:tplc="3970D9C4" w:tentative="1">
      <w:start w:val="1"/>
      <w:numFmt w:val="lowerRoman"/>
      <w:lvlText w:val="%6."/>
      <w:lvlJc w:val="right"/>
      <w:pPr>
        <w:ind w:left="4320" w:hanging="180"/>
      </w:pPr>
    </w:lvl>
    <w:lvl w:ilvl="6" w:tplc="B8401260" w:tentative="1">
      <w:start w:val="1"/>
      <w:numFmt w:val="decimal"/>
      <w:lvlText w:val="%7."/>
      <w:lvlJc w:val="left"/>
      <w:pPr>
        <w:ind w:left="5040" w:hanging="360"/>
      </w:pPr>
    </w:lvl>
    <w:lvl w:ilvl="7" w:tplc="5540D232" w:tentative="1">
      <w:start w:val="1"/>
      <w:numFmt w:val="lowerLetter"/>
      <w:lvlText w:val="%8."/>
      <w:lvlJc w:val="left"/>
      <w:pPr>
        <w:ind w:left="5760" w:hanging="360"/>
      </w:pPr>
    </w:lvl>
    <w:lvl w:ilvl="8" w:tplc="436E6462" w:tentative="1">
      <w:start w:val="1"/>
      <w:numFmt w:val="lowerRoman"/>
      <w:lvlText w:val="%9."/>
      <w:lvlJc w:val="right"/>
      <w:pPr>
        <w:ind w:left="6480" w:hanging="180"/>
      </w:pPr>
    </w:lvl>
  </w:abstractNum>
  <w:abstractNum w:abstractNumId="2" w15:restartNumberingAfterBreak="0">
    <w:nsid w:val="4B327E52"/>
    <w:multiLevelType w:val="hybridMultilevel"/>
    <w:tmpl w:val="03F29464"/>
    <w:lvl w:ilvl="0" w:tplc="347C04CE">
      <w:start w:val="1"/>
      <w:numFmt w:val="decimal"/>
      <w:lvlText w:val="%1."/>
      <w:lvlJc w:val="left"/>
      <w:pPr>
        <w:ind w:left="720" w:hanging="360"/>
      </w:pPr>
      <w:rPr>
        <w:rFonts w:hint="default"/>
        <w:b/>
      </w:rPr>
    </w:lvl>
    <w:lvl w:ilvl="1" w:tplc="CABC3CD8" w:tentative="1">
      <w:start w:val="1"/>
      <w:numFmt w:val="lowerLetter"/>
      <w:lvlText w:val="%2."/>
      <w:lvlJc w:val="left"/>
      <w:pPr>
        <w:ind w:left="1440" w:hanging="360"/>
      </w:pPr>
    </w:lvl>
    <w:lvl w:ilvl="2" w:tplc="82C4303E" w:tentative="1">
      <w:start w:val="1"/>
      <w:numFmt w:val="lowerRoman"/>
      <w:lvlText w:val="%3."/>
      <w:lvlJc w:val="right"/>
      <w:pPr>
        <w:ind w:left="2160" w:hanging="180"/>
      </w:pPr>
    </w:lvl>
    <w:lvl w:ilvl="3" w:tplc="3D648A4E" w:tentative="1">
      <w:start w:val="1"/>
      <w:numFmt w:val="decimal"/>
      <w:lvlText w:val="%4."/>
      <w:lvlJc w:val="left"/>
      <w:pPr>
        <w:ind w:left="2880" w:hanging="360"/>
      </w:pPr>
    </w:lvl>
    <w:lvl w:ilvl="4" w:tplc="4FA8490E" w:tentative="1">
      <w:start w:val="1"/>
      <w:numFmt w:val="lowerLetter"/>
      <w:lvlText w:val="%5."/>
      <w:lvlJc w:val="left"/>
      <w:pPr>
        <w:ind w:left="3600" w:hanging="360"/>
      </w:pPr>
    </w:lvl>
    <w:lvl w:ilvl="5" w:tplc="24481FA8" w:tentative="1">
      <w:start w:val="1"/>
      <w:numFmt w:val="lowerRoman"/>
      <w:lvlText w:val="%6."/>
      <w:lvlJc w:val="right"/>
      <w:pPr>
        <w:ind w:left="4320" w:hanging="180"/>
      </w:pPr>
    </w:lvl>
    <w:lvl w:ilvl="6" w:tplc="EF30C9C8" w:tentative="1">
      <w:start w:val="1"/>
      <w:numFmt w:val="decimal"/>
      <w:lvlText w:val="%7."/>
      <w:lvlJc w:val="left"/>
      <w:pPr>
        <w:ind w:left="5040" w:hanging="360"/>
      </w:pPr>
    </w:lvl>
    <w:lvl w:ilvl="7" w:tplc="759A0EC0" w:tentative="1">
      <w:start w:val="1"/>
      <w:numFmt w:val="lowerLetter"/>
      <w:lvlText w:val="%8."/>
      <w:lvlJc w:val="left"/>
      <w:pPr>
        <w:ind w:left="5760" w:hanging="360"/>
      </w:pPr>
    </w:lvl>
    <w:lvl w:ilvl="8" w:tplc="30A23F08" w:tentative="1">
      <w:start w:val="1"/>
      <w:numFmt w:val="lowerRoman"/>
      <w:lvlText w:val="%9."/>
      <w:lvlJc w:val="right"/>
      <w:pPr>
        <w:ind w:left="6480" w:hanging="180"/>
      </w:pPr>
    </w:lvl>
  </w:abstractNum>
  <w:num w:numId="1" w16cid:durableId="986588681">
    <w:abstractNumId w:val="0"/>
  </w:num>
  <w:num w:numId="2" w16cid:durableId="268318196">
    <w:abstractNumId w:val="2"/>
  </w:num>
  <w:num w:numId="3" w16cid:durableId="5308461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02C5"/>
    <w:rsid w:val="00004969"/>
    <w:rsid w:val="00013D66"/>
    <w:rsid w:val="00036123"/>
    <w:rsid w:val="00053C3E"/>
    <w:rsid w:val="00063518"/>
    <w:rsid w:val="00063C37"/>
    <w:rsid w:val="00077D60"/>
    <w:rsid w:val="000825A4"/>
    <w:rsid w:val="0009739C"/>
    <w:rsid w:val="000A3EE4"/>
    <w:rsid w:val="000E1C90"/>
    <w:rsid w:val="000F33D7"/>
    <w:rsid w:val="000F3AEC"/>
    <w:rsid w:val="000F76E6"/>
    <w:rsid w:val="001009AB"/>
    <w:rsid w:val="00111669"/>
    <w:rsid w:val="00116060"/>
    <w:rsid w:val="00124C1C"/>
    <w:rsid w:val="00132BE7"/>
    <w:rsid w:val="00135FE0"/>
    <w:rsid w:val="00151E1E"/>
    <w:rsid w:val="001B0FCC"/>
    <w:rsid w:val="00212AE3"/>
    <w:rsid w:val="00212B89"/>
    <w:rsid w:val="002249F0"/>
    <w:rsid w:val="002274B2"/>
    <w:rsid w:val="00236B55"/>
    <w:rsid w:val="00251988"/>
    <w:rsid w:val="0025472E"/>
    <w:rsid w:val="00256A66"/>
    <w:rsid w:val="002A03BE"/>
    <w:rsid w:val="002B3809"/>
    <w:rsid w:val="002C3F54"/>
    <w:rsid w:val="002C68AD"/>
    <w:rsid w:val="002F5392"/>
    <w:rsid w:val="00315584"/>
    <w:rsid w:val="00337BF9"/>
    <w:rsid w:val="00345CA7"/>
    <w:rsid w:val="00367256"/>
    <w:rsid w:val="00396F59"/>
    <w:rsid w:val="003A23A8"/>
    <w:rsid w:val="003F1D2E"/>
    <w:rsid w:val="003F6128"/>
    <w:rsid w:val="00403921"/>
    <w:rsid w:val="004202B9"/>
    <w:rsid w:val="004325DF"/>
    <w:rsid w:val="00434392"/>
    <w:rsid w:val="004439A5"/>
    <w:rsid w:val="00453704"/>
    <w:rsid w:val="004878E8"/>
    <w:rsid w:val="004B0F2F"/>
    <w:rsid w:val="004C433E"/>
    <w:rsid w:val="004D02C5"/>
    <w:rsid w:val="004D6F9D"/>
    <w:rsid w:val="00506CA9"/>
    <w:rsid w:val="00510AF0"/>
    <w:rsid w:val="00524BD8"/>
    <w:rsid w:val="00540B8B"/>
    <w:rsid w:val="00553A17"/>
    <w:rsid w:val="005936B9"/>
    <w:rsid w:val="005B3C53"/>
    <w:rsid w:val="005F156D"/>
    <w:rsid w:val="00675F94"/>
    <w:rsid w:val="006906B3"/>
    <w:rsid w:val="00690FEC"/>
    <w:rsid w:val="00696C4B"/>
    <w:rsid w:val="006C3A69"/>
    <w:rsid w:val="006D51F5"/>
    <w:rsid w:val="006E01B5"/>
    <w:rsid w:val="006E5140"/>
    <w:rsid w:val="006E70B6"/>
    <w:rsid w:val="007254F4"/>
    <w:rsid w:val="00732191"/>
    <w:rsid w:val="00773EEF"/>
    <w:rsid w:val="00786830"/>
    <w:rsid w:val="0079307D"/>
    <w:rsid w:val="007A6E9A"/>
    <w:rsid w:val="007C2C85"/>
    <w:rsid w:val="007C2E72"/>
    <w:rsid w:val="007C3EB5"/>
    <w:rsid w:val="007E5162"/>
    <w:rsid w:val="007E5BB4"/>
    <w:rsid w:val="00802AF1"/>
    <w:rsid w:val="0081444C"/>
    <w:rsid w:val="0083286F"/>
    <w:rsid w:val="00841F88"/>
    <w:rsid w:val="00855A27"/>
    <w:rsid w:val="00867686"/>
    <w:rsid w:val="008921CE"/>
    <w:rsid w:val="008D44AD"/>
    <w:rsid w:val="008E30F1"/>
    <w:rsid w:val="008E73AB"/>
    <w:rsid w:val="008F1569"/>
    <w:rsid w:val="009007F4"/>
    <w:rsid w:val="00915AE7"/>
    <w:rsid w:val="00916957"/>
    <w:rsid w:val="0094133F"/>
    <w:rsid w:val="00994952"/>
    <w:rsid w:val="009D0586"/>
    <w:rsid w:val="009E5CE0"/>
    <w:rsid w:val="009F5252"/>
    <w:rsid w:val="00A10814"/>
    <w:rsid w:val="00A10EF1"/>
    <w:rsid w:val="00A110D1"/>
    <w:rsid w:val="00A43DAE"/>
    <w:rsid w:val="00A46ABF"/>
    <w:rsid w:val="00A509B3"/>
    <w:rsid w:val="00A7031C"/>
    <w:rsid w:val="00A83E7A"/>
    <w:rsid w:val="00A842BE"/>
    <w:rsid w:val="00A86D07"/>
    <w:rsid w:val="00AC02E6"/>
    <w:rsid w:val="00AC1C6E"/>
    <w:rsid w:val="00AD220E"/>
    <w:rsid w:val="00B234FA"/>
    <w:rsid w:val="00B506C0"/>
    <w:rsid w:val="00B51675"/>
    <w:rsid w:val="00B63F33"/>
    <w:rsid w:val="00B84534"/>
    <w:rsid w:val="00B90F91"/>
    <w:rsid w:val="00BA61D8"/>
    <w:rsid w:val="00BB386C"/>
    <w:rsid w:val="00BC62E0"/>
    <w:rsid w:val="00BD1E05"/>
    <w:rsid w:val="00BD35E7"/>
    <w:rsid w:val="00BF153E"/>
    <w:rsid w:val="00BF75BB"/>
    <w:rsid w:val="00C41F5B"/>
    <w:rsid w:val="00CB512E"/>
    <w:rsid w:val="00CC2578"/>
    <w:rsid w:val="00CC26D1"/>
    <w:rsid w:val="00CD65FD"/>
    <w:rsid w:val="00CF008E"/>
    <w:rsid w:val="00CF3F85"/>
    <w:rsid w:val="00D23C3F"/>
    <w:rsid w:val="00D36FB5"/>
    <w:rsid w:val="00D53A8D"/>
    <w:rsid w:val="00D74700"/>
    <w:rsid w:val="00DB671C"/>
    <w:rsid w:val="00DB7876"/>
    <w:rsid w:val="00DD2DC0"/>
    <w:rsid w:val="00DF6457"/>
    <w:rsid w:val="00E040A4"/>
    <w:rsid w:val="00E443D4"/>
    <w:rsid w:val="00E756C3"/>
    <w:rsid w:val="00E76EAA"/>
    <w:rsid w:val="00E81FFF"/>
    <w:rsid w:val="00E82501"/>
    <w:rsid w:val="00E85775"/>
    <w:rsid w:val="00E86D6F"/>
    <w:rsid w:val="00E90F7E"/>
    <w:rsid w:val="00EA7BD3"/>
    <w:rsid w:val="00EB44FB"/>
    <w:rsid w:val="00EE27E9"/>
    <w:rsid w:val="00EE38D4"/>
    <w:rsid w:val="00EE5925"/>
    <w:rsid w:val="00F11C4F"/>
    <w:rsid w:val="00F5424C"/>
    <w:rsid w:val="00F63690"/>
    <w:rsid w:val="00F84B02"/>
    <w:rsid w:val="00FA34A1"/>
    <w:rsid w:val="00FE78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A9D36"/>
  <w15:docId w15:val="{887BBD84-7DA0-4AF3-9A53-1D3A8C9AD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21CE"/>
  </w:style>
  <w:style w:type="paragraph" w:styleId="Heading1">
    <w:name w:val="heading 1"/>
    <w:basedOn w:val="NormalWeb"/>
    <w:next w:val="Normal"/>
    <w:link w:val="Heading1Char"/>
    <w:uiPriority w:val="9"/>
    <w:qFormat/>
    <w:rsid w:val="00855A27"/>
    <w:pPr>
      <w:spacing w:after="0" w:line="360" w:lineRule="auto"/>
      <w:jc w:val="both"/>
      <w:outlineLvl w:val="0"/>
    </w:pPr>
    <w:rPr>
      <w:rFonts w:ascii="Arial" w:hAnsi="Arial" w:cs="Arial"/>
      <w:b/>
      <w:bCs/>
      <w:color w:val="000000" w:themeColor="text1"/>
      <w:sz w:val="22"/>
      <w:szCs w:val="22"/>
    </w:rPr>
  </w:style>
  <w:style w:type="paragraph" w:styleId="Heading2">
    <w:name w:val="heading 2"/>
    <w:basedOn w:val="NormalWeb"/>
    <w:next w:val="Normal"/>
    <w:link w:val="Heading2Char"/>
    <w:uiPriority w:val="9"/>
    <w:unhideWhenUsed/>
    <w:qFormat/>
    <w:rsid w:val="00855A27"/>
    <w:pPr>
      <w:spacing w:after="0" w:line="360" w:lineRule="auto"/>
      <w:jc w:val="both"/>
      <w:outlineLvl w:val="1"/>
    </w:pPr>
    <w:rPr>
      <w:rFonts w:ascii="Arial" w:hAnsi="Arial" w:cs="Arial"/>
      <w:b/>
      <w:bCs/>
      <w:color w:val="000000" w:themeColor="text1"/>
      <w:sz w:val="22"/>
      <w:szCs w:val="22"/>
    </w:rPr>
  </w:style>
  <w:style w:type="paragraph" w:styleId="Heading3">
    <w:name w:val="heading 3"/>
    <w:basedOn w:val="Normal"/>
    <w:next w:val="Normal"/>
    <w:link w:val="Heading3Char"/>
    <w:uiPriority w:val="9"/>
    <w:unhideWhenUsed/>
    <w:qFormat/>
    <w:rsid w:val="00855A2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D02C5"/>
    <w:pPr>
      <w:spacing w:before="100" w:beforeAutospacing="1" w:after="119" w:line="240" w:lineRule="auto"/>
    </w:pPr>
    <w:rPr>
      <w:rFonts w:ascii="Times New Roman" w:eastAsia="Times New Roman" w:hAnsi="Times New Roman" w:cs="Times New Roman"/>
      <w:sz w:val="24"/>
      <w:szCs w:val="24"/>
      <w:lang w:eastAsia="en-IN"/>
    </w:rPr>
  </w:style>
  <w:style w:type="table" w:styleId="TableGrid">
    <w:name w:val="Table Grid"/>
    <w:basedOn w:val="TableNormal"/>
    <w:uiPriority w:val="59"/>
    <w:rsid w:val="00FA34A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855A27"/>
    <w:rPr>
      <w:rFonts w:ascii="Arial" w:eastAsia="Times New Roman" w:hAnsi="Arial" w:cs="Arial"/>
      <w:b/>
      <w:bCs/>
      <w:color w:val="000000" w:themeColor="text1"/>
      <w:lang w:eastAsia="en-IN"/>
    </w:rPr>
  </w:style>
  <w:style w:type="character" w:customStyle="1" w:styleId="Heading2Char">
    <w:name w:val="Heading 2 Char"/>
    <w:basedOn w:val="DefaultParagraphFont"/>
    <w:link w:val="Heading2"/>
    <w:uiPriority w:val="9"/>
    <w:rsid w:val="00855A27"/>
    <w:rPr>
      <w:rFonts w:ascii="Arial" w:eastAsia="Times New Roman" w:hAnsi="Arial" w:cs="Arial"/>
      <w:b/>
      <w:bCs/>
      <w:color w:val="000000" w:themeColor="text1"/>
      <w:lang w:eastAsia="en-IN"/>
    </w:rPr>
  </w:style>
  <w:style w:type="character" w:customStyle="1" w:styleId="Heading3Char">
    <w:name w:val="Heading 3 Char"/>
    <w:basedOn w:val="DefaultParagraphFont"/>
    <w:link w:val="Heading3"/>
    <w:uiPriority w:val="9"/>
    <w:rsid w:val="00855A27"/>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855A27"/>
    <w:pPr>
      <w:keepNext/>
      <w:keepLines/>
      <w:spacing w:before="480" w:beforeAutospacing="0" w:line="276" w:lineRule="auto"/>
      <w:jc w:val="left"/>
      <w:outlineLvl w:val="9"/>
    </w:pPr>
    <w:rPr>
      <w:rFonts w:asciiTheme="majorHAnsi" w:eastAsiaTheme="majorEastAsia" w:hAnsiTheme="majorHAnsi" w:cstheme="majorBidi"/>
      <w:color w:val="365F91" w:themeColor="accent1" w:themeShade="BF"/>
      <w:sz w:val="28"/>
      <w:szCs w:val="28"/>
      <w:lang w:val="en-US" w:eastAsia="en-US"/>
    </w:rPr>
  </w:style>
  <w:style w:type="paragraph" w:styleId="TOC1">
    <w:name w:val="toc 1"/>
    <w:basedOn w:val="Normal"/>
    <w:next w:val="Normal"/>
    <w:autoRedefine/>
    <w:uiPriority w:val="39"/>
    <w:unhideWhenUsed/>
    <w:rsid w:val="00855A27"/>
    <w:pPr>
      <w:spacing w:after="100"/>
    </w:pPr>
  </w:style>
  <w:style w:type="paragraph" w:styleId="TOC2">
    <w:name w:val="toc 2"/>
    <w:basedOn w:val="Normal"/>
    <w:next w:val="Normal"/>
    <w:autoRedefine/>
    <w:uiPriority w:val="39"/>
    <w:unhideWhenUsed/>
    <w:rsid w:val="00855A27"/>
    <w:pPr>
      <w:spacing w:after="100"/>
      <w:ind w:left="220"/>
    </w:pPr>
  </w:style>
  <w:style w:type="character" w:styleId="Hyperlink">
    <w:name w:val="Hyperlink"/>
    <w:basedOn w:val="DefaultParagraphFont"/>
    <w:uiPriority w:val="99"/>
    <w:unhideWhenUsed/>
    <w:rsid w:val="00855A27"/>
    <w:rPr>
      <w:color w:val="0000FF" w:themeColor="hyperlink"/>
      <w:u w:val="single"/>
    </w:rPr>
  </w:style>
  <w:style w:type="paragraph" w:styleId="BalloonText">
    <w:name w:val="Balloon Text"/>
    <w:basedOn w:val="Normal"/>
    <w:link w:val="BalloonTextChar"/>
    <w:uiPriority w:val="99"/>
    <w:semiHidden/>
    <w:unhideWhenUsed/>
    <w:rsid w:val="00855A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5A27"/>
    <w:rPr>
      <w:rFonts w:ascii="Tahoma" w:hAnsi="Tahoma" w:cs="Tahoma"/>
      <w:sz w:val="16"/>
      <w:szCs w:val="16"/>
    </w:rPr>
  </w:style>
  <w:style w:type="paragraph" w:styleId="Header">
    <w:name w:val="header"/>
    <w:basedOn w:val="Normal"/>
    <w:link w:val="HeaderChar"/>
    <w:uiPriority w:val="99"/>
    <w:semiHidden/>
    <w:unhideWhenUsed/>
    <w:rsid w:val="0083286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3286F"/>
  </w:style>
  <w:style w:type="paragraph" w:styleId="Footer">
    <w:name w:val="footer"/>
    <w:basedOn w:val="Normal"/>
    <w:link w:val="FooterChar"/>
    <w:uiPriority w:val="99"/>
    <w:unhideWhenUsed/>
    <w:rsid w:val="008328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28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69CFC8C-7274-4F45-AAD6-0149228CCBE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2568</Words>
  <Characters>14643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Vasile Emanuel Dumitru (2026658)</cp:lastModifiedBy>
  <cp:revision>2</cp:revision>
  <dcterms:created xsi:type="dcterms:W3CDTF">2022-04-12T22:43:00Z</dcterms:created>
  <dcterms:modified xsi:type="dcterms:W3CDTF">2022-04-12T22:43:00Z</dcterms:modified>
</cp:coreProperties>
</file>