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9C240" w14:textId="63C4392A" w:rsidR="00A639FB" w:rsidRDefault="00F42356" w:rsidP="00F42356">
      <w:pPr>
        <w:jc w:val="center"/>
        <w:rPr>
          <w:b/>
          <w:sz w:val="36"/>
        </w:rPr>
      </w:pPr>
      <w:r w:rsidRPr="00F42356">
        <w:rPr>
          <w:b/>
          <w:sz w:val="36"/>
        </w:rPr>
        <w:t>BMSW4001 Academic and Employability Skills Practical Portfolio</w:t>
      </w:r>
    </w:p>
    <w:p w14:paraId="79D1F106" w14:textId="097CE423" w:rsidR="004F27FD" w:rsidRDefault="004F27FD" w:rsidP="00F42356">
      <w:pPr>
        <w:jc w:val="center"/>
        <w:rPr>
          <w:b/>
          <w:sz w:val="36"/>
        </w:rPr>
      </w:pPr>
    </w:p>
    <w:p w14:paraId="1748DB2C" w14:textId="610CF342" w:rsidR="004F27FD" w:rsidRDefault="004F27FD" w:rsidP="00F42356">
      <w:pPr>
        <w:jc w:val="center"/>
        <w:rPr>
          <w:b/>
          <w:sz w:val="36"/>
        </w:rPr>
      </w:pPr>
    </w:p>
    <w:p w14:paraId="48DD27BB" w14:textId="674A1B54" w:rsidR="004F27FD" w:rsidRDefault="004F27FD" w:rsidP="00F42356">
      <w:pPr>
        <w:jc w:val="center"/>
        <w:rPr>
          <w:b/>
          <w:sz w:val="36"/>
        </w:rPr>
      </w:pPr>
    </w:p>
    <w:p w14:paraId="21076306" w14:textId="336E9A2C" w:rsidR="004F27FD" w:rsidRDefault="004F27FD" w:rsidP="004F27FD">
      <w:pPr>
        <w:jc w:val="left"/>
        <w:rPr>
          <w:b/>
          <w:sz w:val="36"/>
        </w:rPr>
      </w:pPr>
    </w:p>
    <w:p w14:paraId="351D5E48" w14:textId="42B6B0E5" w:rsidR="004F27FD" w:rsidRDefault="004F27FD" w:rsidP="004F27FD">
      <w:pPr>
        <w:jc w:val="left"/>
        <w:rPr>
          <w:b/>
          <w:sz w:val="36"/>
        </w:rPr>
      </w:pPr>
    </w:p>
    <w:p w14:paraId="75AD18A1" w14:textId="0C96D7B8" w:rsidR="004F27FD" w:rsidRDefault="004F27FD" w:rsidP="004F27FD">
      <w:pPr>
        <w:jc w:val="left"/>
        <w:rPr>
          <w:b/>
          <w:sz w:val="36"/>
        </w:rPr>
      </w:pPr>
    </w:p>
    <w:p w14:paraId="11DE71CF" w14:textId="1DC0BC03" w:rsidR="004F27FD" w:rsidRDefault="004F27FD" w:rsidP="004F27FD">
      <w:pPr>
        <w:jc w:val="left"/>
        <w:rPr>
          <w:b/>
          <w:sz w:val="36"/>
        </w:rPr>
      </w:pPr>
    </w:p>
    <w:p w14:paraId="05F98035" w14:textId="4FB81ECF" w:rsidR="004F27FD" w:rsidRDefault="004F27FD" w:rsidP="004F27FD">
      <w:pPr>
        <w:jc w:val="left"/>
        <w:rPr>
          <w:b/>
          <w:sz w:val="36"/>
        </w:rPr>
      </w:pPr>
    </w:p>
    <w:p w14:paraId="6582D5D2" w14:textId="6751C555" w:rsidR="004F27FD" w:rsidRDefault="004F27FD" w:rsidP="004F27FD">
      <w:pPr>
        <w:jc w:val="left"/>
        <w:rPr>
          <w:b/>
          <w:sz w:val="36"/>
        </w:rPr>
      </w:pPr>
    </w:p>
    <w:p w14:paraId="470C4B3C" w14:textId="3DAF1237" w:rsidR="004F27FD" w:rsidRDefault="004F27FD" w:rsidP="004F27FD">
      <w:pPr>
        <w:jc w:val="left"/>
        <w:rPr>
          <w:b/>
          <w:sz w:val="36"/>
        </w:rPr>
      </w:pPr>
    </w:p>
    <w:p w14:paraId="005AA485" w14:textId="3066424E" w:rsidR="004F27FD" w:rsidRDefault="004F27FD" w:rsidP="004F27FD">
      <w:pPr>
        <w:jc w:val="left"/>
        <w:rPr>
          <w:b/>
          <w:sz w:val="36"/>
        </w:rPr>
      </w:pPr>
    </w:p>
    <w:p w14:paraId="5E0A88D2" w14:textId="552FCA63" w:rsidR="004F27FD" w:rsidRDefault="004F27FD" w:rsidP="004F27FD">
      <w:pPr>
        <w:jc w:val="left"/>
        <w:rPr>
          <w:b/>
          <w:sz w:val="36"/>
        </w:rPr>
      </w:pPr>
    </w:p>
    <w:p w14:paraId="25741999" w14:textId="7206D00E" w:rsidR="004F27FD" w:rsidRDefault="004F27FD" w:rsidP="004F27FD">
      <w:pPr>
        <w:jc w:val="left"/>
        <w:rPr>
          <w:b/>
          <w:sz w:val="36"/>
        </w:rPr>
      </w:pPr>
    </w:p>
    <w:p w14:paraId="0A68A240" w14:textId="0CF1BB72" w:rsidR="004F27FD" w:rsidRDefault="004F27FD" w:rsidP="004F27FD">
      <w:pPr>
        <w:jc w:val="left"/>
        <w:rPr>
          <w:b/>
          <w:sz w:val="36"/>
        </w:rPr>
      </w:pPr>
      <w:r>
        <w:rPr>
          <w:b/>
          <w:sz w:val="36"/>
        </w:rPr>
        <w:t xml:space="preserve">Student Name : Ceapa Sorina </w:t>
      </w:r>
    </w:p>
    <w:p w14:paraId="30B0C215" w14:textId="1A48F4DF" w:rsidR="004F27FD" w:rsidRDefault="004F27FD" w:rsidP="004F27FD">
      <w:pPr>
        <w:jc w:val="left"/>
        <w:rPr>
          <w:b/>
          <w:sz w:val="36"/>
        </w:rPr>
      </w:pPr>
      <w:r>
        <w:rPr>
          <w:b/>
          <w:sz w:val="36"/>
        </w:rPr>
        <w:t>Student ID : 2123039</w:t>
      </w:r>
    </w:p>
    <w:p w14:paraId="095B1821" w14:textId="06B950E1" w:rsidR="004F27FD" w:rsidRDefault="004F27FD" w:rsidP="004F27FD">
      <w:pPr>
        <w:jc w:val="left"/>
        <w:rPr>
          <w:b/>
          <w:sz w:val="36"/>
        </w:rPr>
      </w:pPr>
    </w:p>
    <w:p w14:paraId="0E6085A2" w14:textId="27F34CAE" w:rsidR="004F27FD" w:rsidRDefault="004F27FD" w:rsidP="004F27FD">
      <w:pPr>
        <w:jc w:val="left"/>
        <w:rPr>
          <w:b/>
          <w:sz w:val="36"/>
        </w:rPr>
      </w:pPr>
    </w:p>
    <w:p w14:paraId="3BD164DC" w14:textId="77777777" w:rsidR="004F27FD" w:rsidRDefault="004F27FD" w:rsidP="004F27FD">
      <w:pPr>
        <w:jc w:val="left"/>
        <w:rPr>
          <w:b/>
          <w:sz w:val="36"/>
        </w:rPr>
      </w:pPr>
    </w:p>
    <w:p w14:paraId="156DF309" w14:textId="77777777" w:rsidR="001159A7" w:rsidRDefault="001159A7" w:rsidP="00F42356">
      <w:pPr>
        <w:jc w:val="center"/>
        <w:rPr>
          <w:b/>
          <w:sz w:val="36"/>
        </w:rPr>
      </w:pPr>
    </w:p>
    <w:p w14:paraId="36115552" w14:textId="77777777" w:rsidR="001159A7" w:rsidRDefault="001159A7" w:rsidP="00F42356">
      <w:pPr>
        <w:jc w:val="center"/>
        <w:rPr>
          <w:b/>
          <w:sz w:val="36"/>
        </w:rPr>
      </w:pPr>
    </w:p>
    <w:p w14:paraId="5202F558" w14:textId="77777777" w:rsidR="001159A7" w:rsidRDefault="001159A7" w:rsidP="00F42356">
      <w:pPr>
        <w:jc w:val="center"/>
        <w:rPr>
          <w:b/>
          <w:sz w:val="36"/>
        </w:rPr>
      </w:pPr>
    </w:p>
    <w:p w14:paraId="568B008B" w14:textId="77777777" w:rsidR="001159A7" w:rsidRDefault="001159A7" w:rsidP="00F42356">
      <w:pPr>
        <w:jc w:val="center"/>
        <w:rPr>
          <w:b/>
          <w:sz w:val="36"/>
        </w:rPr>
      </w:pPr>
    </w:p>
    <w:p w14:paraId="2DA0AA97" w14:textId="77777777" w:rsidR="001159A7" w:rsidRDefault="001159A7" w:rsidP="00F42356">
      <w:pPr>
        <w:jc w:val="center"/>
        <w:rPr>
          <w:b/>
          <w:sz w:val="36"/>
        </w:rPr>
      </w:pPr>
    </w:p>
    <w:p w14:paraId="07BD3162" w14:textId="77777777" w:rsidR="001159A7" w:rsidRDefault="001159A7" w:rsidP="00F42356">
      <w:pPr>
        <w:jc w:val="center"/>
        <w:rPr>
          <w:b/>
          <w:sz w:val="36"/>
        </w:rPr>
      </w:pPr>
    </w:p>
    <w:p w14:paraId="001C3DDE" w14:textId="77777777" w:rsidR="001159A7" w:rsidRDefault="001159A7" w:rsidP="00F42356">
      <w:pPr>
        <w:jc w:val="center"/>
        <w:rPr>
          <w:b/>
          <w:sz w:val="36"/>
        </w:rPr>
      </w:pPr>
    </w:p>
    <w:p w14:paraId="567E2924" w14:textId="77777777" w:rsidR="001159A7" w:rsidRDefault="001159A7" w:rsidP="00F42356">
      <w:pPr>
        <w:jc w:val="center"/>
        <w:rPr>
          <w:b/>
          <w:sz w:val="36"/>
        </w:rPr>
      </w:pPr>
    </w:p>
    <w:p w14:paraId="40FD2C76" w14:textId="77777777" w:rsidR="001159A7" w:rsidRDefault="001159A7" w:rsidP="00F42356">
      <w:pPr>
        <w:jc w:val="center"/>
        <w:rPr>
          <w:b/>
          <w:sz w:val="36"/>
        </w:rPr>
      </w:pPr>
    </w:p>
    <w:p w14:paraId="4B9F7FB0" w14:textId="77777777" w:rsidR="001159A7" w:rsidRDefault="001159A7" w:rsidP="00F42356">
      <w:pPr>
        <w:jc w:val="center"/>
        <w:rPr>
          <w:b/>
          <w:sz w:val="36"/>
        </w:rPr>
      </w:pPr>
    </w:p>
    <w:p w14:paraId="40F24E17" w14:textId="77777777" w:rsidR="001159A7" w:rsidRDefault="001159A7" w:rsidP="00F42356">
      <w:pPr>
        <w:jc w:val="center"/>
        <w:rPr>
          <w:b/>
          <w:sz w:val="36"/>
        </w:rPr>
      </w:pPr>
    </w:p>
    <w:p w14:paraId="2AAAA950" w14:textId="77777777" w:rsidR="001159A7" w:rsidRDefault="001159A7" w:rsidP="00F42356">
      <w:pPr>
        <w:jc w:val="center"/>
        <w:rPr>
          <w:b/>
          <w:sz w:val="36"/>
        </w:rPr>
      </w:pPr>
    </w:p>
    <w:p w14:paraId="702E3D8C" w14:textId="77777777" w:rsidR="001159A7" w:rsidRDefault="001159A7" w:rsidP="00F42356">
      <w:pPr>
        <w:jc w:val="center"/>
        <w:rPr>
          <w:b/>
          <w:sz w:val="36"/>
        </w:rPr>
      </w:pPr>
    </w:p>
    <w:p w14:paraId="38FC1BBF" w14:textId="77777777" w:rsidR="001159A7" w:rsidRDefault="001159A7" w:rsidP="00F42356">
      <w:pPr>
        <w:jc w:val="center"/>
        <w:rPr>
          <w:b/>
          <w:sz w:val="36"/>
        </w:rPr>
      </w:pPr>
    </w:p>
    <w:p w14:paraId="3AC139D7" w14:textId="77777777" w:rsidR="001159A7" w:rsidRDefault="001159A7" w:rsidP="00F42356">
      <w:pPr>
        <w:jc w:val="center"/>
        <w:rPr>
          <w:b/>
          <w:sz w:val="36"/>
        </w:rPr>
      </w:pPr>
    </w:p>
    <w:sdt>
      <w:sdtPr>
        <w:rPr>
          <w:rFonts w:ascii="Arial" w:eastAsiaTheme="minorHAnsi" w:hAnsi="Arial" w:cstheme="minorBidi"/>
          <w:color w:val="auto"/>
          <w:sz w:val="22"/>
          <w:szCs w:val="22"/>
        </w:rPr>
        <w:id w:val="-22009732"/>
        <w:docPartObj>
          <w:docPartGallery w:val="Table of Contents"/>
          <w:docPartUnique/>
        </w:docPartObj>
      </w:sdtPr>
      <w:sdtEndPr>
        <w:rPr>
          <w:b/>
          <w:bCs/>
          <w:noProof/>
        </w:rPr>
      </w:sdtEndPr>
      <w:sdtContent>
        <w:p w14:paraId="21D4C393" w14:textId="77777777" w:rsidR="006B35A0" w:rsidRPr="00D45C35" w:rsidRDefault="006B35A0">
          <w:pPr>
            <w:pStyle w:val="TOCHeading"/>
            <w:rPr>
              <w:rFonts w:ascii="Times New Roman" w:hAnsi="Times New Roman" w:cs="Times New Roman"/>
              <w:b/>
              <w:color w:val="auto"/>
            </w:rPr>
          </w:pPr>
          <w:r w:rsidRPr="00D45C35">
            <w:rPr>
              <w:rFonts w:ascii="Times New Roman" w:hAnsi="Times New Roman" w:cs="Times New Roman"/>
              <w:b/>
              <w:color w:val="auto"/>
            </w:rPr>
            <w:t>Table of Contents</w:t>
          </w:r>
        </w:p>
        <w:p w14:paraId="7A5FA967" w14:textId="77777777" w:rsidR="006B35A0" w:rsidRDefault="006B35A0">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00865319" w:history="1">
            <w:r w:rsidRPr="00FC3DF9">
              <w:rPr>
                <w:rStyle w:val="Hyperlink"/>
                <w:noProof/>
              </w:rPr>
              <w:t>Introduction</w:t>
            </w:r>
            <w:r>
              <w:rPr>
                <w:noProof/>
                <w:webHidden/>
              </w:rPr>
              <w:tab/>
            </w:r>
            <w:r>
              <w:rPr>
                <w:noProof/>
                <w:webHidden/>
              </w:rPr>
              <w:fldChar w:fldCharType="begin"/>
            </w:r>
            <w:r>
              <w:rPr>
                <w:noProof/>
                <w:webHidden/>
              </w:rPr>
              <w:instrText xml:space="preserve"> PAGEREF _Toc100865319 \h </w:instrText>
            </w:r>
            <w:r>
              <w:rPr>
                <w:noProof/>
                <w:webHidden/>
              </w:rPr>
            </w:r>
            <w:r>
              <w:rPr>
                <w:noProof/>
                <w:webHidden/>
              </w:rPr>
              <w:fldChar w:fldCharType="separate"/>
            </w:r>
            <w:r w:rsidR="00D921BC">
              <w:rPr>
                <w:noProof/>
                <w:webHidden/>
              </w:rPr>
              <w:t>3</w:t>
            </w:r>
            <w:r>
              <w:rPr>
                <w:noProof/>
                <w:webHidden/>
              </w:rPr>
              <w:fldChar w:fldCharType="end"/>
            </w:r>
          </w:hyperlink>
        </w:p>
        <w:p w14:paraId="42F2CDCD" w14:textId="77777777" w:rsidR="006B35A0" w:rsidRDefault="00750DCC">
          <w:pPr>
            <w:pStyle w:val="TOC1"/>
            <w:tabs>
              <w:tab w:val="right" w:leader="dot" w:pos="9350"/>
            </w:tabs>
            <w:rPr>
              <w:rFonts w:asciiTheme="minorHAnsi" w:eastAsiaTheme="minorEastAsia" w:hAnsiTheme="minorHAnsi"/>
              <w:noProof/>
            </w:rPr>
          </w:pPr>
          <w:hyperlink w:anchor="_Toc100865320" w:history="1">
            <w:r w:rsidR="006B35A0" w:rsidRPr="00FC3DF9">
              <w:rPr>
                <w:rStyle w:val="Hyperlink"/>
                <w:noProof/>
              </w:rPr>
              <w:t>Gibbs reflective model</w:t>
            </w:r>
            <w:r w:rsidR="006B35A0">
              <w:rPr>
                <w:noProof/>
                <w:webHidden/>
              </w:rPr>
              <w:tab/>
            </w:r>
            <w:r w:rsidR="006B35A0">
              <w:rPr>
                <w:noProof/>
                <w:webHidden/>
              </w:rPr>
              <w:fldChar w:fldCharType="begin"/>
            </w:r>
            <w:r w:rsidR="006B35A0">
              <w:rPr>
                <w:noProof/>
                <w:webHidden/>
              </w:rPr>
              <w:instrText xml:space="preserve"> PAGEREF _Toc100865320 \h </w:instrText>
            </w:r>
            <w:r w:rsidR="006B35A0">
              <w:rPr>
                <w:noProof/>
                <w:webHidden/>
              </w:rPr>
            </w:r>
            <w:r w:rsidR="006B35A0">
              <w:rPr>
                <w:noProof/>
                <w:webHidden/>
              </w:rPr>
              <w:fldChar w:fldCharType="separate"/>
            </w:r>
            <w:r w:rsidR="00D921BC">
              <w:rPr>
                <w:noProof/>
                <w:webHidden/>
              </w:rPr>
              <w:t>3</w:t>
            </w:r>
            <w:r w:rsidR="006B35A0">
              <w:rPr>
                <w:noProof/>
                <w:webHidden/>
              </w:rPr>
              <w:fldChar w:fldCharType="end"/>
            </w:r>
          </w:hyperlink>
        </w:p>
        <w:p w14:paraId="77CE1533" w14:textId="77777777" w:rsidR="006B35A0" w:rsidRDefault="00750DCC">
          <w:pPr>
            <w:pStyle w:val="TOC1"/>
            <w:tabs>
              <w:tab w:val="right" w:leader="dot" w:pos="9350"/>
            </w:tabs>
            <w:rPr>
              <w:rFonts w:asciiTheme="minorHAnsi" w:eastAsiaTheme="minorEastAsia" w:hAnsiTheme="minorHAnsi"/>
              <w:noProof/>
            </w:rPr>
          </w:pPr>
          <w:hyperlink w:anchor="_Toc100865321" w:history="1">
            <w:r w:rsidR="006B35A0" w:rsidRPr="00FC3DF9">
              <w:rPr>
                <w:rStyle w:val="Hyperlink"/>
                <w:noProof/>
              </w:rPr>
              <w:t>Time management</w:t>
            </w:r>
            <w:r w:rsidR="006B35A0">
              <w:rPr>
                <w:noProof/>
                <w:webHidden/>
              </w:rPr>
              <w:tab/>
            </w:r>
            <w:r w:rsidR="006B35A0">
              <w:rPr>
                <w:noProof/>
                <w:webHidden/>
              </w:rPr>
              <w:fldChar w:fldCharType="begin"/>
            </w:r>
            <w:r w:rsidR="006B35A0">
              <w:rPr>
                <w:noProof/>
                <w:webHidden/>
              </w:rPr>
              <w:instrText xml:space="preserve"> PAGEREF _Toc100865321 \h </w:instrText>
            </w:r>
            <w:r w:rsidR="006B35A0">
              <w:rPr>
                <w:noProof/>
                <w:webHidden/>
              </w:rPr>
            </w:r>
            <w:r w:rsidR="006B35A0">
              <w:rPr>
                <w:noProof/>
                <w:webHidden/>
              </w:rPr>
              <w:fldChar w:fldCharType="separate"/>
            </w:r>
            <w:r w:rsidR="00D921BC">
              <w:rPr>
                <w:noProof/>
                <w:webHidden/>
              </w:rPr>
              <w:t>4</w:t>
            </w:r>
            <w:r w:rsidR="006B35A0">
              <w:rPr>
                <w:noProof/>
                <w:webHidden/>
              </w:rPr>
              <w:fldChar w:fldCharType="end"/>
            </w:r>
          </w:hyperlink>
        </w:p>
        <w:p w14:paraId="38103CAA" w14:textId="77777777" w:rsidR="006B35A0" w:rsidRDefault="00750DCC">
          <w:pPr>
            <w:pStyle w:val="TOC1"/>
            <w:tabs>
              <w:tab w:val="right" w:leader="dot" w:pos="9350"/>
            </w:tabs>
            <w:rPr>
              <w:rFonts w:asciiTheme="minorHAnsi" w:eastAsiaTheme="minorEastAsia" w:hAnsiTheme="minorHAnsi"/>
              <w:noProof/>
            </w:rPr>
          </w:pPr>
          <w:hyperlink w:anchor="_Toc100865322" w:history="1">
            <w:r w:rsidR="006B35A0" w:rsidRPr="00FC3DF9">
              <w:rPr>
                <w:rStyle w:val="Hyperlink"/>
                <w:noProof/>
              </w:rPr>
              <w:t>Academic writing</w:t>
            </w:r>
            <w:r w:rsidR="006B35A0">
              <w:rPr>
                <w:noProof/>
                <w:webHidden/>
              </w:rPr>
              <w:tab/>
            </w:r>
            <w:r w:rsidR="006B35A0">
              <w:rPr>
                <w:noProof/>
                <w:webHidden/>
              </w:rPr>
              <w:fldChar w:fldCharType="begin"/>
            </w:r>
            <w:r w:rsidR="006B35A0">
              <w:rPr>
                <w:noProof/>
                <w:webHidden/>
              </w:rPr>
              <w:instrText xml:space="preserve"> PAGEREF _Toc100865322 \h </w:instrText>
            </w:r>
            <w:r w:rsidR="006B35A0">
              <w:rPr>
                <w:noProof/>
                <w:webHidden/>
              </w:rPr>
            </w:r>
            <w:r w:rsidR="006B35A0">
              <w:rPr>
                <w:noProof/>
                <w:webHidden/>
              </w:rPr>
              <w:fldChar w:fldCharType="separate"/>
            </w:r>
            <w:r w:rsidR="00D921BC">
              <w:rPr>
                <w:noProof/>
                <w:webHidden/>
              </w:rPr>
              <w:t>5</w:t>
            </w:r>
            <w:r w:rsidR="006B35A0">
              <w:rPr>
                <w:noProof/>
                <w:webHidden/>
              </w:rPr>
              <w:fldChar w:fldCharType="end"/>
            </w:r>
          </w:hyperlink>
        </w:p>
        <w:p w14:paraId="61F41867" w14:textId="77777777" w:rsidR="006B35A0" w:rsidRDefault="00750DCC">
          <w:pPr>
            <w:pStyle w:val="TOC1"/>
            <w:tabs>
              <w:tab w:val="right" w:leader="dot" w:pos="9350"/>
            </w:tabs>
            <w:rPr>
              <w:rFonts w:asciiTheme="minorHAnsi" w:eastAsiaTheme="minorEastAsia" w:hAnsiTheme="minorHAnsi"/>
              <w:noProof/>
            </w:rPr>
          </w:pPr>
          <w:hyperlink w:anchor="_Toc100865323" w:history="1">
            <w:r w:rsidR="006B35A0" w:rsidRPr="00FC3DF9">
              <w:rPr>
                <w:rStyle w:val="Hyperlink"/>
                <w:noProof/>
              </w:rPr>
              <w:t>Referencing</w:t>
            </w:r>
            <w:r w:rsidR="006B35A0">
              <w:rPr>
                <w:noProof/>
                <w:webHidden/>
              </w:rPr>
              <w:tab/>
            </w:r>
            <w:r w:rsidR="006B35A0">
              <w:rPr>
                <w:noProof/>
                <w:webHidden/>
              </w:rPr>
              <w:fldChar w:fldCharType="begin"/>
            </w:r>
            <w:r w:rsidR="006B35A0">
              <w:rPr>
                <w:noProof/>
                <w:webHidden/>
              </w:rPr>
              <w:instrText xml:space="preserve"> PAGEREF _Toc100865323 \h </w:instrText>
            </w:r>
            <w:r w:rsidR="006B35A0">
              <w:rPr>
                <w:noProof/>
                <w:webHidden/>
              </w:rPr>
            </w:r>
            <w:r w:rsidR="006B35A0">
              <w:rPr>
                <w:noProof/>
                <w:webHidden/>
              </w:rPr>
              <w:fldChar w:fldCharType="separate"/>
            </w:r>
            <w:r w:rsidR="00D921BC">
              <w:rPr>
                <w:noProof/>
                <w:webHidden/>
              </w:rPr>
              <w:t>6</w:t>
            </w:r>
            <w:r w:rsidR="006B35A0">
              <w:rPr>
                <w:noProof/>
                <w:webHidden/>
              </w:rPr>
              <w:fldChar w:fldCharType="end"/>
            </w:r>
          </w:hyperlink>
        </w:p>
        <w:p w14:paraId="6C590EAB" w14:textId="77777777" w:rsidR="006B35A0" w:rsidRDefault="00750DCC">
          <w:pPr>
            <w:pStyle w:val="TOC1"/>
            <w:tabs>
              <w:tab w:val="right" w:leader="dot" w:pos="9350"/>
            </w:tabs>
            <w:rPr>
              <w:rFonts w:asciiTheme="minorHAnsi" w:eastAsiaTheme="minorEastAsia" w:hAnsiTheme="minorHAnsi"/>
              <w:noProof/>
            </w:rPr>
          </w:pPr>
          <w:hyperlink w:anchor="_Toc100865324" w:history="1">
            <w:r w:rsidR="006B35A0" w:rsidRPr="00FC3DF9">
              <w:rPr>
                <w:rStyle w:val="Hyperlink"/>
                <w:noProof/>
              </w:rPr>
              <w:t>Public Speaking and Giving Presentations</w:t>
            </w:r>
            <w:r w:rsidR="006B35A0">
              <w:rPr>
                <w:noProof/>
                <w:webHidden/>
              </w:rPr>
              <w:tab/>
            </w:r>
            <w:r w:rsidR="006B35A0">
              <w:rPr>
                <w:noProof/>
                <w:webHidden/>
              </w:rPr>
              <w:fldChar w:fldCharType="begin"/>
            </w:r>
            <w:r w:rsidR="006B35A0">
              <w:rPr>
                <w:noProof/>
                <w:webHidden/>
              </w:rPr>
              <w:instrText xml:space="preserve"> PAGEREF _Toc100865324 \h </w:instrText>
            </w:r>
            <w:r w:rsidR="006B35A0">
              <w:rPr>
                <w:noProof/>
                <w:webHidden/>
              </w:rPr>
            </w:r>
            <w:r w:rsidR="006B35A0">
              <w:rPr>
                <w:noProof/>
                <w:webHidden/>
              </w:rPr>
              <w:fldChar w:fldCharType="separate"/>
            </w:r>
            <w:r w:rsidR="00D921BC">
              <w:rPr>
                <w:noProof/>
                <w:webHidden/>
              </w:rPr>
              <w:t>7</w:t>
            </w:r>
            <w:r w:rsidR="006B35A0">
              <w:rPr>
                <w:noProof/>
                <w:webHidden/>
              </w:rPr>
              <w:fldChar w:fldCharType="end"/>
            </w:r>
          </w:hyperlink>
        </w:p>
        <w:p w14:paraId="2F949B80" w14:textId="77777777" w:rsidR="006B35A0" w:rsidRDefault="00750DCC">
          <w:pPr>
            <w:pStyle w:val="TOC1"/>
            <w:tabs>
              <w:tab w:val="right" w:leader="dot" w:pos="9350"/>
            </w:tabs>
            <w:rPr>
              <w:rFonts w:asciiTheme="minorHAnsi" w:eastAsiaTheme="minorEastAsia" w:hAnsiTheme="minorHAnsi"/>
              <w:noProof/>
            </w:rPr>
          </w:pPr>
          <w:hyperlink w:anchor="_Toc100865325" w:history="1">
            <w:r w:rsidR="006B35A0" w:rsidRPr="00FC3DF9">
              <w:rPr>
                <w:rStyle w:val="Hyperlink"/>
                <w:noProof/>
              </w:rPr>
              <w:t>Conclusion</w:t>
            </w:r>
            <w:r w:rsidR="006B35A0">
              <w:rPr>
                <w:noProof/>
                <w:webHidden/>
              </w:rPr>
              <w:tab/>
            </w:r>
            <w:r w:rsidR="006B35A0">
              <w:rPr>
                <w:noProof/>
                <w:webHidden/>
              </w:rPr>
              <w:fldChar w:fldCharType="begin"/>
            </w:r>
            <w:r w:rsidR="006B35A0">
              <w:rPr>
                <w:noProof/>
                <w:webHidden/>
              </w:rPr>
              <w:instrText xml:space="preserve"> PAGEREF _Toc100865325 \h </w:instrText>
            </w:r>
            <w:r w:rsidR="006B35A0">
              <w:rPr>
                <w:noProof/>
                <w:webHidden/>
              </w:rPr>
            </w:r>
            <w:r w:rsidR="006B35A0">
              <w:rPr>
                <w:noProof/>
                <w:webHidden/>
              </w:rPr>
              <w:fldChar w:fldCharType="separate"/>
            </w:r>
            <w:r w:rsidR="00D921BC">
              <w:rPr>
                <w:noProof/>
                <w:webHidden/>
              </w:rPr>
              <w:t>8</w:t>
            </w:r>
            <w:r w:rsidR="006B35A0">
              <w:rPr>
                <w:noProof/>
                <w:webHidden/>
              </w:rPr>
              <w:fldChar w:fldCharType="end"/>
            </w:r>
          </w:hyperlink>
        </w:p>
        <w:p w14:paraId="731E4E32" w14:textId="77777777" w:rsidR="006B35A0" w:rsidRDefault="00750DCC">
          <w:pPr>
            <w:pStyle w:val="TOC1"/>
            <w:tabs>
              <w:tab w:val="right" w:leader="dot" w:pos="9350"/>
            </w:tabs>
            <w:rPr>
              <w:rFonts w:asciiTheme="minorHAnsi" w:eastAsiaTheme="minorEastAsia" w:hAnsiTheme="minorHAnsi"/>
              <w:noProof/>
            </w:rPr>
          </w:pPr>
          <w:hyperlink w:anchor="_Toc100865326" w:history="1">
            <w:r w:rsidR="006B35A0" w:rsidRPr="00FC3DF9">
              <w:rPr>
                <w:rStyle w:val="Hyperlink"/>
                <w:noProof/>
              </w:rPr>
              <w:t>References</w:t>
            </w:r>
            <w:r w:rsidR="006B35A0">
              <w:rPr>
                <w:noProof/>
                <w:webHidden/>
              </w:rPr>
              <w:tab/>
            </w:r>
            <w:r w:rsidR="006B35A0">
              <w:rPr>
                <w:noProof/>
                <w:webHidden/>
              </w:rPr>
              <w:fldChar w:fldCharType="begin"/>
            </w:r>
            <w:r w:rsidR="006B35A0">
              <w:rPr>
                <w:noProof/>
                <w:webHidden/>
              </w:rPr>
              <w:instrText xml:space="preserve"> PAGEREF _Toc100865326 \h </w:instrText>
            </w:r>
            <w:r w:rsidR="006B35A0">
              <w:rPr>
                <w:noProof/>
                <w:webHidden/>
              </w:rPr>
            </w:r>
            <w:r w:rsidR="006B35A0">
              <w:rPr>
                <w:noProof/>
                <w:webHidden/>
              </w:rPr>
              <w:fldChar w:fldCharType="separate"/>
            </w:r>
            <w:r w:rsidR="00D921BC">
              <w:rPr>
                <w:noProof/>
                <w:webHidden/>
              </w:rPr>
              <w:t>9</w:t>
            </w:r>
            <w:r w:rsidR="006B35A0">
              <w:rPr>
                <w:noProof/>
                <w:webHidden/>
              </w:rPr>
              <w:fldChar w:fldCharType="end"/>
            </w:r>
          </w:hyperlink>
        </w:p>
        <w:p w14:paraId="6CAAC60D" w14:textId="77777777" w:rsidR="006B35A0" w:rsidRDefault="006B35A0">
          <w:r>
            <w:rPr>
              <w:b/>
              <w:bCs/>
              <w:noProof/>
            </w:rPr>
            <w:fldChar w:fldCharType="end"/>
          </w:r>
        </w:p>
      </w:sdtContent>
    </w:sdt>
    <w:p w14:paraId="6E7CE485" w14:textId="77777777" w:rsidR="001159A7" w:rsidRDefault="001159A7" w:rsidP="006B35A0">
      <w:pPr>
        <w:rPr>
          <w:b/>
          <w:sz w:val="36"/>
        </w:rPr>
      </w:pPr>
    </w:p>
    <w:p w14:paraId="4857AFA3" w14:textId="77777777" w:rsidR="001159A7" w:rsidRDefault="001159A7" w:rsidP="00F42356">
      <w:pPr>
        <w:jc w:val="center"/>
        <w:rPr>
          <w:b/>
          <w:sz w:val="36"/>
        </w:rPr>
      </w:pPr>
    </w:p>
    <w:p w14:paraId="66F9DAA7" w14:textId="77777777" w:rsidR="001159A7" w:rsidRDefault="001159A7" w:rsidP="00F42356">
      <w:pPr>
        <w:jc w:val="center"/>
        <w:rPr>
          <w:b/>
          <w:sz w:val="36"/>
        </w:rPr>
      </w:pPr>
    </w:p>
    <w:p w14:paraId="1A461BBA" w14:textId="77777777" w:rsidR="001159A7" w:rsidRDefault="001159A7" w:rsidP="00F42356">
      <w:pPr>
        <w:jc w:val="center"/>
        <w:rPr>
          <w:b/>
          <w:sz w:val="36"/>
        </w:rPr>
      </w:pPr>
    </w:p>
    <w:p w14:paraId="0EA266FF" w14:textId="77777777" w:rsidR="001159A7" w:rsidRDefault="001159A7" w:rsidP="00F42356">
      <w:pPr>
        <w:jc w:val="center"/>
        <w:rPr>
          <w:b/>
          <w:sz w:val="36"/>
        </w:rPr>
      </w:pPr>
    </w:p>
    <w:p w14:paraId="0755EF80" w14:textId="77777777" w:rsidR="001159A7" w:rsidRDefault="001159A7" w:rsidP="00F42356">
      <w:pPr>
        <w:jc w:val="center"/>
        <w:rPr>
          <w:b/>
          <w:sz w:val="36"/>
        </w:rPr>
      </w:pPr>
    </w:p>
    <w:p w14:paraId="06D1B115" w14:textId="77777777" w:rsidR="001159A7" w:rsidRDefault="001159A7" w:rsidP="00F42356">
      <w:pPr>
        <w:jc w:val="center"/>
        <w:rPr>
          <w:b/>
          <w:sz w:val="36"/>
        </w:rPr>
      </w:pPr>
    </w:p>
    <w:p w14:paraId="35833338" w14:textId="77777777" w:rsidR="001159A7" w:rsidRDefault="001159A7" w:rsidP="00F42356">
      <w:pPr>
        <w:jc w:val="center"/>
        <w:rPr>
          <w:b/>
          <w:sz w:val="36"/>
        </w:rPr>
      </w:pPr>
    </w:p>
    <w:p w14:paraId="0550B4DA" w14:textId="77777777" w:rsidR="001159A7" w:rsidRDefault="001159A7" w:rsidP="00F42356">
      <w:pPr>
        <w:jc w:val="center"/>
        <w:rPr>
          <w:b/>
          <w:sz w:val="36"/>
        </w:rPr>
      </w:pPr>
    </w:p>
    <w:p w14:paraId="0436C9F1" w14:textId="77777777" w:rsidR="007935C7" w:rsidRDefault="007935C7" w:rsidP="007935C7">
      <w:pPr>
        <w:pStyle w:val="Heading1"/>
      </w:pPr>
      <w:bookmarkStart w:id="0" w:name="_Toc100865319"/>
      <w:r>
        <w:lastRenderedPageBreak/>
        <w:t>Introduction</w:t>
      </w:r>
      <w:bookmarkEnd w:id="0"/>
    </w:p>
    <w:p w14:paraId="44EDE59D" w14:textId="77777777" w:rsidR="007935C7" w:rsidRDefault="007935C7" w:rsidP="007935C7">
      <w:r>
        <w:t>The academic and employment skills module was full of engaging activities that helped the students acquire multiple skills throughout the journey in this module. As a student, whenever I reflect back on the course, I can see the new skills I have learned, new knowledge gained, and the personal strengths explored along with my improvement areas. In this report, I addressed the reflection on my skills in general. The Gibbs reflective model was used to showcase my learning and experience concerning selective skills. These skills are significant not only for my professional life but also for my personal life as it made me achieve higher level of productivity, merit, and discipline in life.</w:t>
      </w:r>
    </w:p>
    <w:p w14:paraId="758E8150" w14:textId="77777777" w:rsidR="007935C7" w:rsidRDefault="007935C7" w:rsidP="00A9518C">
      <w:pPr>
        <w:pStyle w:val="Heading1"/>
      </w:pPr>
      <w:bookmarkStart w:id="1" w:name="_Toc100865320"/>
      <w:r>
        <w:t>Gibbs reflective model</w:t>
      </w:r>
      <w:bookmarkEnd w:id="1"/>
    </w:p>
    <w:p w14:paraId="7703CCA0" w14:textId="77777777" w:rsidR="007935C7" w:rsidRDefault="007935C7" w:rsidP="007935C7">
      <w:r>
        <w:t xml:space="preserve">The Gibbs reflective model is recognized as one of the most used models through which students can summarize their learning in a systematic way. It covers multiple areas of learning experience while answering to many questions related to the study lessons. Gibbs reflective model integrates self-reflection with the never ending learning process. In the long run, the reflective writing helps the students to remain in the process of continuous learning. It provides the scopes of higher level of efficiency along with improvement areas for the student. Individual emotions while describing the learning experiences is important here as it can identify effective learning methods, tools, etc. as well. </w:t>
      </w:r>
    </w:p>
    <w:p w14:paraId="67CE0BFC" w14:textId="77777777" w:rsidR="007935C7" w:rsidRDefault="007935C7" w:rsidP="007935C7">
      <w:pPr>
        <w:jc w:val="center"/>
      </w:pPr>
      <w:r>
        <w:rPr>
          <w:noProof/>
        </w:rPr>
        <w:drawing>
          <wp:inline distT="0" distB="0" distL="0" distR="0" wp14:anchorId="09F4CB47" wp14:editId="0F27112D">
            <wp:extent cx="2090420" cy="2172831"/>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cycle_600x600.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13195" cy="2196503"/>
                    </a:xfrm>
                    <a:prstGeom prst="rect">
                      <a:avLst/>
                    </a:prstGeom>
                  </pic:spPr>
                </pic:pic>
              </a:graphicData>
            </a:graphic>
          </wp:inline>
        </w:drawing>
      </w:r>
    </w:p>
    <w:p w14:paraId="66AEB81B" w14:textId="77777777" w:rsidR="007935C7" w:rsidRDefault="007935C7" w:rsidP="007935C7">
      <w:pPr>
        <w:jc w:val="center"/>
      </w:pPr>
      <w:r>
        <w:t xml:space="preserve">Figure 1: Gibbs Reflective Model </w:t>
      </w:r>
      <w:r w:rsidRPr="00D25764">
        <w:t>(The University of Edinburgh, 2020)</w:t>
      </w:r>
    </w:p>
    <w:p w14:paraId="57D9E3C9" w14:textId="77777777" w:rsidR="007935C7" w:rsidRDefault="007935C7" w:rsidP="007935C7">
      <w:r>
        <w:t xml:space="preserve">In the Gibbs reflective model, first- the learning event is described. Then, the associated feelings are noted down with it. Evaluation of the experience is done and later on cause effect relationship is built to provide reasons for the outcome. After this, learning is summarized in the model and </w:t>
      </w:r>
      <w:r>
        <w:lastRenderedPageBreak/>
        <w:t xml:space="preserve">the reflection comes to an end with a specific action plan </w:t>
      </w:r>
      <w:r w:rsidRPr="00D25764">
        <w:t>(Adeani, Febriani and Syafryadin, 2020)</w:t>
      </w:r>
      <w:r>
        <w:t>. Following are the reflections related to key skills learned in this module:</w:t>
      </w:r>
    </w:p>
    <w:p w14:paraId="5D047926" w14:textId="77777777" w:rsidR="007935C7" w:rsidRDefault="007935C7" w:rsidP="00FB5A0D">
      <w:pPr>
        <w:pStyle w:val="Heading1"/>
      </w:pPr>
      <w:bookmarkStart w:id="2" w:name="_Toc100865321"/>
      <w:r>
        <w:t>Time management</w:t>
      </w:r>
      <w:bookmarkEnd w:id="2"/>
    </w:p>
    <w:p w14:paraId="0FA88C90" w14:textId="77777777" w:rsidR="007935C7" w:rsidRDefault="007935C7" w:rsidP="007935C7">
      <w:r>
        <w:t xml:space="preserve">Time management is a key skill which is directly related to individual efficiency as well as productivity. Time management is a must for the students as it helps them complete given tasks within the specific deadlines </w:t>
      </w:r>
      <w:r w:rsidRPr="00D25764">
        <w:t>(Bird and Britain, 2018)</w:t>
      </w:r>
      <w:r>
        <w:t xml:space="preserve">. In this module, I had been assigned various reports, tests, presentations etc. which I needed to submit within the deadline. To complete my tasks within the time frame, I had divided my tasks creating a routine to efficiently perform all my duties properly. Sometimes I felt stressed due to overwork, at times I used to re-arrange my schedule due to the uncertain events. But once I could complete my daily target of scheduled tasks, the sense of achievement really inspired me to push myself for the coming days. So, overall, this was a positive journey for me that helped me realize the benefits of working under pressure which is a must in today’s technology driven business world where multitasking is preferred. </w:t>
      </w:r>
    </w:p>
    <w:p w14:paraId="5025170D" w14:textId="77777777" w:rsidR="007935C7" w:rsidRDefault="007935C7" w:rsidP="007935C7">
      <w:r>
        <w:t xml:space="preserve">I was able to nurture the time management skill due to the discipline promoted in this module. The module leaders always focused on the value of time while giving us any task. I also learnt the use of many time management tools and applications in this module. The knowledge regarding Gantt chart helped me break down the complex works into multiple task sets with feasible time frames. Hence, it was possible for me to overcome the work stress at times. I also managed to develop a weekly learning plan according to my class routine so that I do not miss any detail of the learning. Keeping up with my reflective journal also helped me use my time properly in this module. </w:t>
      </w:r>
    </w:p>
    <w:p w14:paraId="39F2240A" w14:textId="77777777" w:rsidR="007935C7" w:rsidRDefault="007935C7" w:rsidP="007935C7">
      <w:r>
        <w:t>I believe that I am more efficient as a student at present after attending this module. I know how to invest my time and in which courses for better outcomes. At the same time, I have realized the key motivators for myself that can help me complete a task in the tight schedule. Time management skills have made me confident to take up challenging tasks. To improve my time management skills further, I have planned to use software applications in my mobile phone. This will help me track down my daily activities instantly providing digital feedback on my everyday activities.</w:t>
      </w:r>
    </w:p>
    <w:p w14:paraId="195D7711" w14:textId="77777777" w:rsidR="009B018D" w:rsidRDefault="009B018D" w:rsidP="007935C7"/>
    <w:p w14:paraId="31AD7C14" w14:textId="77777777" w:rsidR="007935C7" w:rsidRDefault="007935C7" w:rsidP="00FB5A0D">
      <w:pPr>
        <w:pStyle w:val="Heading1"/>
      </w:pPr>
      <w:bookmarkStart w:id="3" w:name="_Toc100865322"/>
      <w:r>
        <w:lastRenderedPageBreak/>
        <w:t>Academic writing</w:t>
      </w:r>
      <w:bookmarkEnd w:id="3"/>
    </w:p>
    <w:p w14:paraId="677DC7E1" w14:textId="77777777" w:rsidR="007935C7" w:rsidRDefault="007935C7" w:rsidP="007935C7">
      <w:r>
        <w:t xml:space="preserve">Academic writing is the skill which helps students to prepare formal documents following all the formalities and improved vocabulary set </w:t>
      </w:r>
      <w:r w:rsidRPr="00041E97">
        <w:t>(Bailey, 2018)</w:t>
      </w:r>
      <w:r>
        <w:t xml:space="preserve">. This module improved my writing skill through the practice of multiple writing segments used in this module. I have realized my strengths and comfort in writing formal notes. The study materials provided in this module were also examples for the students to be followed for formal write ups. There were multiple assignment tasks including this one to execute our writing skills. The reflective reports helped me to address my personal experiences and feelings in the form of writing in this module. The exam papers helped me learn academic writing within definite time boundary. Academic writing was best practiced while going through research papers, articles, journals, etc. for preparing notes and reports for this module. </w:t>
      </w:r>
    </w:p>
    <w:p w14:paraId="5F6A00EA" w14:textId="77777777" w:rsidR="007935C7" w:rsidRDefault="007935C7" w:rsidP="007935C7">
      <w:r>
        <w:t>My experience in this module made me feel confident about my writing. I realized that grammar is my strength while writing. I felt that my basic improvement area is the vocabulary. I felt that with this one skill set, I got the chance to go through multiple skills at a time which include- referencing, reading, summarizing, etc. My academic writing skill motivated me to write academic articles in the future and publish them in international journals. Overall, this was a positive, insightful, and motivating learning experience.</w:t>
      </w:r>
    </w:p>
    <w:p w14:paraId="00B20CB8" w14:textId="77777777" w:rsidR="007935C7" w:rsidRDefault="007935C7" w:rsidP="007935C7">
      <w:r>
        <w:t>As this module is mainly comprised of written tasks which assess our performance, I was able to fully explore this skill. I am now confident to state that writing skill is my strength after completion of this module. I can organize my thoughts properly on a piece of paper addressing the key issues I want to communicate. In future, I have decided to practice my writing skill by conducting research activities and publishing the papers in famous journals. For this, I am going through the writings of other writers and researchers to improve my vocabulary and identify the strategies to improve writing.</w:t>
      </w:r>
    </w:p>
    <w:p w14:paraId="499E9E0C" w14:textId="77777777" w:rsidR="009B018D" w:rsidRDefault="009B018D" w:rsidP="007935C7"/>
    <w:p w14:paraId="65221CD5" w14:textId="77777777" w:rsidR="009B018D" w:rsidRDefault="009B018D" w:rsidP="007935C7"/>
    <w:p w14:paraId="68B900F3" w14:textId="77777777" w:rsidR="009B018D" w:rsidRDefault="009B018D" w:rsidP="007935C7"/>
    <w:p w14:paraId="1C6667DC" w14:textId="77777777" w:rsidR="00BF5BE7" w:rsidRDefault="00BF5BE7" w:rsidP="007935C7"/>
    <w:p w14:paraId="1FAB26E2" w14:textId="77777777" w:rsidR="001159A7" w:rsidRDefault="006019C8" w:rsidP="001159A7">
      <w:pPr>
        <w:pStyle w:val="Heading1"/>
      </w:pPr>
      <w:bookmarkStart w:id="4" w:name="_Toc100865323"/>
      <w:r>
        <w:lastRenderedPageBreak/>
        <w:t>Referencing</w:t>
      </w:r>
      <w:bookmarkEnd w:id="4"/>
    </w:p>
    <w:p w14:paraId="03FF7C47" w14:textId="77777777" w:rsidR="00CD74BF" w:rsidRDefault="008E0A81" w:rsidP="00CD74BF">
      <w:r>
        <w:t xml:space="preserve">In the academic writing </w:t>
      </w:r>
      <w:r w:rsidR="00252AC2">
        <w:t xml:space="preserve">proper referencing </w:t>
      </w:r>
      <w:r w:rsidR="00125ABA">
        <w:t xml:space="preserve">and in-text citation is </w:t>
      </w:r>
      <w:r w:rsidR="00B01239">
        <w:t xml:space="preserve">necessary </w:t>
      </w:r>
      <w:r w:rsidR="00CB415C">
        <w:t xml:space="preserve">for increasing </w:t>
      </w:r>
      <w:r w:rsidR="009D13E0">
        <w:t xml:space="preserve">the authenticity and </w:t>
      </w:r>
      <w:r w:rsidR="00C718E6">
        <w:t xml:space="preserve">reliability of the </w:t>
      </w:r>
      <w:r w:rsidR="005C372F">
        <w:t>performed writing</w:t>
      </w:r>
      <w:r w:rsidR="001F067D">
        <w:t xml:space="preserve"> and without the skill and </w:t>
      </w:r>
      <w:r w:rsidR="004306D1">
        <w:t xml:space="preserve">knowledge </w:t>
      </w:r>
      <w:r w:rsidR="00941557">
        <w:t xml:space="preserve">of </w:t>
      </w:r>
      <w:r w:rsidR="00A72A0F">
        <w:t xml:space="preserve">the </w:t>
      </w:r>
      <w:r w:rsidR="00941557">
        <w:t xml:space="preserve">referencing style </w:t>
      </w:r>
      <w:r w:rsidR="00BC38E2">
        <w:t xml:space="preserve">no student </w:t>
      </w:r>
      <w:r w:rsidR="00024DE8">
        <w:t>will be able to get good marks</w:t>
      </w:r>
      <w:r w:rsidR="00CE2BED">
        <w:t xml:space="preserve"> (</w:t>
      </w:r>
      <w:r w:rsidR="00CE2BED">
        <w:rPr>
          <w:shd w:val="clear" w:color="auto" w:fill="FFFFFF"/>
        </w:rPr>
        <w:t xml:space="preserve">Brown et al., </w:t>
      </w:r>
      <w:r w:rsidR="00F133FA">
        <w:rPr>
          <w:shd w:val="clear" w:color="auto" w:fill="FFFFFF"/>
        </w:rPr>
        <w:t>2008)</w:t>
      </w:r>
      <w:r w:rsidR="004E3E15">
        <w:rPr>
          <w:shd w:val="clear" w:color="auto" w:fill="FFFFFF"/>
        </w:rPr>
        <w:t>.</w:t>
      </w:r>
      <w:r w:rsidR="00024DE8">
        <w:t xml:space="preserve"> I have experienced the learning </w:t>
      </w:r>
      <w:r w:rsidR="00485E12">
        <w:t xml:space="preserve">of referencing during this module </w:t>
      </w:r>
      <w:r w:rsidR="008B667C">
        <w:t xml:space="preserve">in class activities. In the learning weeks </w:t>
      </w:r>
      <w:r w:rsidR="001A3988">
        <w:t xml:space="preserve">I have been </w:t>
      </w:r>
      <w:r w:rsidR="000B7FD8">
        <w:t xml:space="preserve">assigned </w:t>
      </w:r>
      <w:r w:rsidR="00CB2AF8">
        <w:t xml:space="preserve">academic writing and assignment </w:t>
      </w:r>
      <w:r w:rsidR="006F125E">
        <w:t xml:space="preserve">writing on different </w:t>
      </w:r>
      <w:r w:rsidR="003600B1">
        <w:t>topics and in those assignment wr</w:t>
      </w:r>
      <w:r w:rsidR="00B43DD8">
        <w:t>i</w:t>
      </w:r>
      <w:r w:rsidR="000C2FBD">
        <w:t>tings</w:t>
      </w:r>
      <w:r w:rsidR="0052459F">
        <w:t xml:space="preserve"> I have applied </w:t>
      </w:r>
      <w:r w:rsidR="00ED441C">
        <w:t xml:space="preserve">different referencing styles like </w:t>
      </w:r>
      <w:r w:rsidR="00E64CFD">
        <w:t>Harvard, APA, MLA, and Chicago</w:t>
      </w:r>
      <w:r w:rsidR="00EE3623">
        <w:t xml:space="preserve">. </w:t>
      </w:r>
    </w:p>
    <w:p w14:paraId="7B4F70E7" w14:textId="77777777" w:rsidR="004D13E1" w:rsidRDefault="004D13E1" w:rsidP="004D13E1">
      <w:r>
        <w:t xml:space="preserve">I have a </w:t>
      </w:r>
      <w:r w:rsidR="00CA110C">
        <w:t>good feeling about learning these</w:t>
      </w:r>
      <w:r>
        <w:t xml:space="preserve"> new referencing </w:t>
      </w:r>
      <w:r w:rsidR="00AD60F5">
        <w:t>style</w:t>
      </w:r>
      <w:r w:rsidR="00CA110C">
        <w:t>s</w:t>
      </w:r>
      <w:r w:rsidR="00502813">
        <w:t xml:space="preserve"> through assignment and academic writing. </w:t>
      </w:r>
      <w:r w:rsidR="00FF7EED">
        <w:t>I</w:t>
      </w:r>
      <w:r w:rsidR="00235E50">
        <w:t xml:space="preserve"> have learn</w:t>
      </w:r>
      <w:r w:rsidR="00FF7EED">
        <w:t xml:space="preserve">ed </w:t>
      </w:r>
      <w:r w:rsidR="005D1312">
        <w:t xml:space="preserve">which </w:t>
      </w:r>
      <w:r w:rsidR="00AE7FE2">
        <w:t>four</w:t>
      </w:r>
      <w:r w:rsidR="000F5949">
        <w:t xml:space="preserve"> different </w:t>
      </w:r>
      <w:r w:rsidR="006639E0">
        <w:t xml:space="preserve">referencing forms </w:t>
      </w:r>
      <w:r w:rsidR="00AE7FE2">
        <w:t>an</w:t>
      </w:r>
      <w:r w:rsidR="006C245B">
        <w:t>d how to apply them in sourcing. For writing the a</w:t>
      </w:r>
      <w:r w:rsidR="00CA32A7">
        <w:t>c</w:t>
      </w:r>
      <w:r w:rsidR="006C245B">
        <w:t>ade</w:t>
      </w:r>
      <w:r w:rsidR="00CA32A7">
        <w:t>m</w:t>
      </w:r>
      <w:r w:rsidR="006C245B">
        <w:t xml:space="preserve">ic </w:t>
      </w:r>
      <w:r w:rsidR="00777353">
        <w:t xml:space="preserve">assignments and other formal </w:t>
      </w:r>
      <w:r w:rsidR="002A5973">
        <w:t xml:space="preserve">reports </w:t>
      </w:r>
      <w:r w:rsidR="005467C9">
        <w:t xml:space="preserve">data sourcing and necessary guidelines </w:t>
      </w:r>
      <w:r w:rsidR="002D609B">
        <w:t xml:space="preserve">have been sources from both primary and secondary </w:t>
      </w:r>
      <w:r w:rsidR="00093654">
        <w:t>research</w:t>
      </w:r>
      <w:r w:rsidR="00D27384">
        <w:t xml:space="preserve"> (</w:t>
      </w:r>
      <w:r w:rsidR="00D27384">
        <w:rPr>
          <w:shd w:val="clear" w:color="auto" w:fill="FFFFFF"/>
        </w:rPr>
        <w:t>Neville, 2012).</w:t>
      </w:r>
      <w:r w:rsidR="00093654">
        <w:t xml:space="preserve"> And according to the </w:t>
      </w:r>
      <w:r w:rsidR="0031526A">
        <w:t xml:space="preserve">sourcing approach </w:t>
      </w:r>
      <w:r w:rsidR="001A7435">
        <w:t xml:space="preserve">which </w:t>
      </w:r>
      <w:r w:rsidR="0049337D">
        <w:t>referencing</w:t>
      </w:r>
      <w:r w:rsidR="008D483B">
        <w:t xml:space="preserve"> form </w:t>
      </w:r>
      <w:r w:rsidR="0049337D">
        <w:t xml:space="preserve">will </w:t>
      </w:r>
      <w:r w:rsidR="005C7914">
        <w:t xml:space="preserve">be applied in </w:t>
      </w:r>
      <w:r w:rsidR="00E221D9">
        <w:t xml:space="preserve">journal, newspapers, articles has been known by me as a learning in this module. </w:t>
      </w:r>
    </w:p>
    <w:p w14:paraId="31AB4834" w14:textId="77777777" w:rsidR="008C695D" w:rsidRDefault="008C695D" w:rsidP="008C695D">
      <w:r>
        <w:t xml:space="preserve">The positive </w:t>
      </w:r>
      <w:r w:rsidR="00B40B7C">
        <w:t>experience</w:t>
      </w:r>
      <w:r>
        <w:t xml:space="preserve"> </w:t>
      </w:r>
      <w:r w:rsidR="00B1235A">
        <w:t xml:space="preserve">of </w:t>
      </w:r>
      <w:r w:rsidR="00E321CE">
        <w:t xml:space="preserve">was </w:t>
      </w:r>
      <w:r w:rsidR="00B40B7C">
        <w:t xml:space="preserve">that </w:t>
      </w:r>
      <w:r w:rsidR="00B3566B">
        <w:t xml:space="preserve">the quality and standard </w:t>
      </w:r>
      <w:r w:rsidR="004978A4">
        <w:t xml:space="preserve">of my academic </w:t>
      </w:r>
      <w:r w:rsidR="007C0F51">
        <w:t xml:space="preserve">writings and assignments </w:t>
      </w:r>
      <w:r w:rsidR="00B71989">
        <w:t xml:space="preserve">became </w:t>
      </w:r>
      <w:r w:rsidR="00D319B9">
        <w:t>high which facilitate</w:t>
      </w:r>
      <w:r w:rsidR="004D7726">
        <w:t xml:space="preserve">d the possibility </w:t>
      </w:r>
      <w:r w:rsidR="001D0C41">
        <w:t xml:space="preserve">of obtaining good </w:t>
      </w:r>
      <w:r w:rsidR="0047038D">
        <w:t xml:space="preserve">marks in the </w:t>
      </w:r>
      <w:r w:rsidR="00533A77">
        <w:t xml:space="preserve">exams and scripts. Also, I will be able to </w:t>
      </w:r>
      <w:r w:rsidR="0028612C">
        <w:t xml:space="preserve">use this referencing learning in the </w:t>
      </w:r>
      <w:r w:rsidR="00B230DC">
        <w:t xml:space="preserve">freelancing </w:t>
      </w:r>
      <w:r w:rsidR="00E9077A">
        <w:t xml:space="preserve">work for </w:t>
      </w:r>
      <w:r w:rsidR="00986290">
        <w:t xml:space="preserve">enhancing the practice. The </w:t>
      </w:r>
      <w:r w:rsidR="00CB5A51">
        <w:t xml:space="preserve">negative experience was </w:t>
      </w:r>
      <w:r w:rsidR="00013B57">
        <w:t xml:space="preserve">it was </w:t>
      </w:r>
      <w:r w:rsidR="0027199D">
        <w:t xml:space="preserve">difficult for me </w:t>
      </w:r>
      <w:r w:rsidR="00BB6222">
        <w:t xml:space="preserve">to </w:t>
      </w:r>
      <w:r w:rsidR="00CC76F7">
        <w:t xml:space="preserve">differentiate the style, authors name and </w:t>
      </w:r>
      <w:r w:rsidR="00A35FA2">
        <w:t>year</w:t>
      </w:r>
      <w:r w:rsidR="00AF2FFD">
        <w:t>s</w:t>
      </w:r>
      <w:r w:rsidR="00CC76F7">
        <w:t xml:space="preserve"> on the basis of </w:t>
      </w:r>
      <w:r w:rsidR="0034422F">
        <w:t xml:space="preserve">sourcing like </w:t>
      </w:r>
      <w:r w:rsidR="005B403D">
        <w:t xml:space="preserve">newspapers articles, </w:t>
      </w:r>
      <w:r w:rsidR="00F017E5">
        <w:t xml:space="preserve">pdf, journal </w:t>
      </w:r>
      <w:r w:rsidR="00FE1927">
        <w:t>writings</w:t>
      </w:r>
      <w:r w:rsidR="00DB69EC">
        <w:t xml:space="preserve">, and reports. </w:t>
      </w:r>
      <w:r w:rsidR="00DB0AAE">
        <w:t xml:space="preserve">It </w:t>
      </w:r>
      <w:r w:rsidR="00A9245D">
        <w:t>takes</w:t>
      </w:r>
      <w:r w:rsidR="00DB0AAE">
        <w:t xml:space="preserve"> time to </w:t>
      </w:r>
      <w:r w:rsidR="002044FE">
        <w:t xml:space="preserve">do </w:t>
      </w:r>
      <w:r w:rsidR="00DB0AAE">
        <w:t>refere</w:t>
      </w:r>
      <w:r w:rsidR="002044FE">
        <w:t xml:space="preserve">ncing them and in-text citation </w:t>
      </w:r>
      <w:r w:rsidR="00AA741A">
        <w:t>inside the writing separately.</w:t>
      </w:r>
    </w:p>
    <w:p w14:paraId="12FDB727" w14:textId="77777777" w:rsidR="000C07C4" w:rsidRDefault="000C07C4" w:rsidP="000C07C4">
      <w:r>
        <w:t>When an individual uses other writers works and researches he or she must give acknowledgement of the original work as a sourcing material and in the body of the new work in-text referencing links has to be given for better understanding of the list of the cited works</w:t>
      </w:r>
      <w:r w:rsidR="004E3E15">
        <w:t xml:space="preserve"> (</w:t>
      </w:r>
      <w:r w:rsidR="004E3E15">
        <w:rPr>
          <w:shd w:val="clear" w:color="auto" w:fill="FFFFFF"/>
        </w:rPr>
        <w:t>Hendricks and Quinn, 2000).</w:t>
      </w:r>
      <w:r>
        <w:t xml:space="preserve"> This is known as a referencing. Doing referencing is a new learning for me in this module which has been described below through Gibbs reflective module. </w:t>
      </w:r>
      <w:r w:rsidR="000A2E41">
        <w:t xml:space="preserve">Thus this learning has </w:t>
      </w:r>
      <w:r w:rsidR="00BA3D46">
        <w:t>facilitated</w:t>
      </w:r>
      <w:r w:rsidR="000A2E41">
        <w:t xml:space="preserve"> my </w:t>
      </w:r>
      <w:r w:rsidR="00D03072">
        <w:t>sense of the situation</w:t>
      </w:r>
      <w:r w:rsidR="004342F0">
        <w:t>.</w:t>
      </w:r>
    </w:p>
    <w:p w14:paraId="2A6818DA" w14:textId="77777777" w:rsidR="00CC3CDB" w:rsidRDefault="00F92841" w:rsidP="00CC3CDB">
      <w:r>
        <w:t xml:space="preserve">I have used the same </w:t>
      </w:r>
      <w:r w:rsidR="0093507A">
        <w:t xml:space="preserve">referencing style in several academic and report writing </w:t>
      </w:r>
      <w:r w:rsidR="00140D6D">
        <w:t xml:space="preserve">and I could have done this differently </w:t>
      </w:r>
      <w:r w:rsidR="00C16556">
        <w:t>by citing other forms like Chicago, APA, and MLA</w:t>
      </w:r>
      <w:r w:rsidR="004C2DD4">
        <w:t xml:space="preserve">. </w:t>
      </w:r>
      <w:r w:rsidR="004317ED">
        <w:t xml:space="preserve">I have learned </w:t>
      </w:r>
      <w:r w:rsidR="00524474">
        <w:t xml:space="preserve">how to relate writing with the sourcing materials and how to rewrite those adopting </w:t>
      </w:r>
      <w:r w:rsidR="007B0625">
        <w:t>lines for giving</w:t>
      </w:r>
      <w:r w:rsidR="00A23061">
        <w:t xml:space="preserve"> in-text</w:t>
      </w:r>
      <w:r w:rsidR="007B0625">
        <w:t xml:space="preserve"> </w:t>
      </w:r>
      <w:r w:rsidR="00D1069D">
        <w:t xml:space="preserve">citation. </w:t>
      </w:r>
      <w:r w:rsidR="00531DBE">
        <w:t xml:space="preserve">Also I have </w:t>
      </w:r>
      <w:r w:rsidR="00F62F60">
        <w:t>gained knowledge about when</w:t>
      </w:r>
      <w:r w:rsidR="00A5334A">
        <w:t xml:space="preserve"> </w:t>
      </w:r>
      <w:r w:rsidR="00F62F60">
        <w:t xml:space="preserve">to use </w:t>
      </w:r>
      <w:r w:rsidR="00A5334A">
        <w:t xml:space="preserve">and not to </w:t>
      </w:r>
      <w:r w:rsidR="002B5003">
        <w:t xml:space="preserve">use </w:t>
      </w:r>
      <w:r w:rsidR="00E04CE2">
        <w:t xml:space="preserve">et.al, </w:t>
      </w:r>
      <w:r w:rsidR="00244864">
        <w:t xml:space="preserve">how to write writers </w:t>
      </w:r>
      <w:r w:rsidR="00244864">
        <w:lastRenderedPageBreak/>
        <w:t xml:space="preserve">first and last name </w:t>
      </w:r>
      <w:r w:rsidR="00AF7F21">
        <w:t xml:space="preserve">with </w:t>
      </w:r>
      <w:r w:rsidR="00D84395">
        <w:t xml:space="preserve">published year. </w:t>
      </w:r>
      <w:r w:rsidR="003E54C6">
        <w:t xml:space="preserve">I have learned that APA referencing does not use volume word but Harvard does. </w:t>
      </w:r>
    </w:p>
    <w:p w14:paraId="768E3A2F" w14:textId="77777777" w:rsidR="00387747" w:rsidRDefault="001E2C14" w:rsidP="00387747">
      <w:r>
        <w:t>In future I will keep in mind about the corr</w:t>
      </w:r>
      <w:r w:rsidR="00E74D4A">
        <w:t xml:space="preserve">ect form of authors name and the ways of </w:t>
      </w:r>
      <w:r w:rsidR="00691E71">
        <w:t xml:space="preserve">writing </w:t>
      </w:r>
      <w:r w:rsidR="003E6CDC">
        <w:t xml:space="preserve">journal name, volume number, </w:t>
      </w:r>
      <w:r w:rsidR="006C7D5A">
        <w:t xml:space="preserve">published </w:t>
      </w:r>
      <w:r w:rsidR="00CD6522">
        <w:t xml:space="preserve">data </w:t>
      </w:r>
      <w:r w:rsidR="006C7D5A">
        <w:t xml:space="preserve">and </w:t>
      </w:r>
      <w:r w:rsidR="00CD6522">
        <w:t xml:space="preserve">in the similar </w:t>
      </w:r>
      <w:r w:rsidR="00572183">
        <w:t xml:space="preserve">situation </w:t>
      </w:r>
      <w:r w:rsidR="001B5DCE">
        <w:t xml:space="preserve">I will try to do referencing </w:t>
      </w:r>
      <w:r w:rsidR="00D927EE">
        <w:t xml:space="preserve">by </w:t>
      </w:r>
      <w:r w:rsidR="001423DB">
        <w:t>differentiating</w:t>
      </w:r>
      <w:r w:rsidR="00A320EC">
        <w:t xml:space="preserve"> with bibliography. </w:t>
      </w:r>
      <w:r w:rsidR="001423DB">
        <w:t xml:space="preserve">I will arrange references alphabetically </w:t>
      </w:r>
      <w:r w:rsidR="000045F9">
        <w:t xml:space="preserve">with appropriate </w:t>
      </w:r>
      <w:r w:rsidR="004C1F74">
        <w:t xml:space="preserve">edition and book </w:t>
      </w:r>
      <w:r w:rsidR="002B30B3">
        <w:t xml:space="preserve">sourcing. </w:t>
      </w:r>
      <w:r>
        <w:t xml:space="preserve"> </w:t>
      </w:r>
    </w:p>
    <w:p w14:paraId="495B18DB" w14:textId="77777777" w:rsidR="000C2C69" w:rsidRDefault="00D56000" w:rsidP="005D32BE">
      <w:pPr>
        <w:pStyle w:val="Heading1"/>
      </w:pPr>
      <w:bookmarkStart w:id="5" w:name="_Toc100865324"/>
      <w:r>
        <w:t xml:space="preserve">Public Speaking and </w:t>
      </w:r>
      <w:r w:rsidR="00CA1570">
        <w:t>Giving Presentations</w:t>
      </w:r>
      <w:bookmarkEnd w:id="5"/>
    </w:p>
    <w:p w14:paraId="46D56618" w14:textId="77777777" w:rsidR="00511D56" w:rsidRPr="00511D56" w:rsidRDefault="00511D56" w:rsidP="00511D56">
      <w:r>
        <w:t>Publi</w:t>
      </w:r>
      <w:r w:rsidR="00227A06">
        <w:t>c speaking is the act of speaking</w:t>
      </w:r>
      <w:r>
        <w:t xml:space="preserve"> </w:t>
      </w:r>
      <w:r w:rsidR="00127976">
        <w:t xml:space="preserve">face-to-face </w:t>
      </w:r>
      <w:r w:rsidR="00227A06">
        <w:t xml:space="preserve">with </w:t>
      </w:r>
      <w:r w:rsidR="00B65E8A">
        <w:t xml:space="preserve">audiences on a specific </w:t>
      </w:r>
      <w:r w:rsidR="007F33CF">
        <w:t xml:space="preserve">research on </w:t>
      </w:r>
      <w:r w:rsidR="00452397">
        <w:t xml:space="preserve">subject </w:t>
      </w:r>
      <w:r w:rsidR="00685238">
        <w:t xml:space="preserve">and through </w:t>
      </w:r>
      <w:r w:rsidR="00FB1878">
        <w:t xml:space="preserve">this skill </w:t>
      </w:r>
      <w:r w:rsidR="00FB2442">
        <w:t xml:space="preserve">awareness </w:t>
      </w:r>
      <w:r w:rsidR="001C5637">
        <w:t xml:space="preserve">increase about the team with </w:t>
      </w:r>
      <w:r w:rsidR="00900443">
        <w:t xml:space="preserve">increasing efficiency </w:t>
      </w:r>
      <w:r w:rsidR="00D809BB">
        <w:t>of giving presentations</w:t>
      </w:r>
      <w:r w:rsidR="00425560">
        <w:t xml:space="preserve"> (</w:t>
      </w:r>
      <w:r w:rsidR="00425560">
        <w:rPr>
          <w:shd w:val="clear" w:color="auto" w:fill="FFFFFF"/>
        </w:rPr>
        <w:t>O'Hair et</w:t>
      </w:r>
      <w:r w:rsidR="005712E6">
        <w:rPr>
          <w:shd w:val="clear" w:color="auto" w:fill="FFFFFF"/>
        </w:rPr>
        <w:t xml:space="preserve"> </w:t>
      </w:r>
      <w:r w:rsidR="00425560">
        <w:rPr>
          <w:shd w:val="clear" w:color="auto" w:fill="FFFFFF"/>
        </w:rPr>
        <w:t>al., 2009)</w:t>
      </w:r>
      <w:r w:rsidR="00D809BB">
        <w:t xml:space="preserve">. </w:t>
      </w:r>
    </w:p>
    <w:p w14:paraId="03BA8D13" w14:textId="77777777" w:rsidR="00294C09" w:rsidRDefault="00511D56" w:rsidP="00294C09">
      <w:r>
        <w:t xml:space="preserve">In the week nine I have </w:t>
      </w:r>
      <w:r w:rsidR="0065191D">
        <w:t>deliv</w:t>
      </w:r>
      <w:r w:rsidR="00C24DAC">
        <w:t>e</w:t>
      </w:r>
      <w:r w:rsidR="0065191D">
        <w:t>red</w:t>
      </w:r>
      <w:r w:rsidR="00D922F6">
        <w:t xml:space="preserve"> individual </w:t>
      </w:r>
      <w:r w:rsidR="00117797">
        <w:t xml:space="preserve">presentation on a particular topic </w:t>
      </w:r>
      <w:r w:rsidR="00C24DAC">
        <w:t xml:space="preserve">that increase my skill on that area. </w:t>
      </w:r>
      <w:r w:rsidR="00E860B7">
        <w:t xml:space="preserve">For giving presentation and public speech I have made </w:t>
      </w:r>
      <w:r w:rsidR="000900FD">
        <w:t>power point</w:t>
      </w:r>
      <w:r w:rsidR="00BA0FCF">
        <w:t xml:space="preserve"> slides</w:t>
      </w:r>
      <w:r w:rsidR="000900FD">
        <w:t xml:space="preserve"> </w:t>
      </w:r>
      <w:r w:rsidR="00A070A0">
        <w:t xml:space="preserve">and </w:t>
      </w:r>
      <w:r w:rsidR="000900FD">
        <w:t xml:space="preserve">wrote separate </w:t>
      </w:r>
      <w:r w:rsidR="00C87E07">
        <w:t xml:space="preserve">speech that was a new experience for me. </w:t>
      </w:r>
      <w:r w:rsidR="00D3600F">
        <w:t xml:space="preserve">For public speaking </w:t>
      </w:r>
      <w:r w:rsidR="00A37752">
        <w:t xml:space="preserve">I have </w:t>
      </w:r>
      <w:r w:rsidR="00E14E89">
        <w:t xml:space="preserve">searched </w:t>
      </w:r>
      <w:r w:rsidR="001454A2">
        <w:t xml:space="preserve">materials in both online and offline </w:t>
      </w:r>
      <w:r w:rsidR="002005A0">
        <w:t xml:space="preserve">sources like books, </w:t>
      </w:r>
      <w:r w:rsidR="007603DC">
        <w:t xml:space="preserve">previous articles and reports. </w:t>
      </w:r>
      <w:r w:rsidR="003F2E26">
        <w:t xml:space="preserve">Also, I have participated </w:t>
      </w:r>
      <w:r w:rsidR="00F4562D">
        <w:t xml:space="preserve">in the debate club and delivered </w:t>
      </w:r>
      <w:r w:rsidR="006027A3">
        <w:t>speech in this learning module</w:t>
      </w:r>
      <w:r w:rsidR="00853FC9">
        <w:t xml:space="preserve"> that enhan</w:t>
      </w:r>
      <w:r w:rsidR="007B0488">
        <w:t>ce</w:t>
      </w:r>
      <w:r w:rsidR="003705DF">
        <w:t>d</w:t>
      </w:r>
      <w:r w:rsidR="007B0488">
        <w:t xml:space="preserve"> my </w:t>
      </w:r>
      <w:r w:rsidR="00853FC9">
        <w:t xml:space="preserve">presentation </w:t>
      </w:r>
      <w:r w:rsidR="00024811">
        <w:t xml:space="preserve">skill. </w:t>
      </w:r>
    </w:p>
    <w:p w14:paraId="26C2CA07" w14:textId="77777777" w:rsidR="00E51D8F" w:rsidRDefault="00677058" w:rsidP="00BF5BE7">
      <w:r>
        <w:t xml:space="preserve">I was </w:t>
      </w:r>
      <w:r w:rsidR="00B40AB5">
        <w:t>eager</w:t>
      </w:r>
      <w:r>
        <w:t xml:space="preserve"> to </w:t>
      </w:r>
      <w:r w:rsidR="009B0078">
        <w:t xml:space="preserve">learn </w:t>
      </w:r>
      <w:r w:rsidR="00B40AB5">
        <w:t xml:space="preserve">about the techniques and </w:t>
      </w:r>
      <w:r w:rsidR="0040492E">
        <w:t xml:space="preserve">strategies to give fluent </w:t>
      </w:r>
      <w:r w:rsidR="007463B4">
        <w:t>public speaking and presentation in class room and other activit</w:t>
      </w:r>
      <w:r w:rsidR="003A2542">
        <w:t>i</w:t>
      </w:r>
      <w:r w:rsidR="007463B4">
        <w:t>es.</w:t>
      </w:r>
      <w:r w:rsidR="003A2542">
        <w:t xml:space="preserve"> I was happy that I am learning </w:t>
      </w:r>
      <w:r w:rsidR="008823B1">
        <w:t xml:space="preserve">a new thing which will be effective for me in the future professional </w:t>
      </w:r>
      <w:r w:rsidR="00946BE3">
        <w:t>sector. Because</w:t>
      </w:r>
      <w:r w:rsidR="007463B4">
        <w:t xml:space="preserve"> </w:t>
      </w:r>
      <w:r w:rsidR="00946BE3">
        <w:t xml:space="preserve">in the job profession </w:t>
      </w:r>
      <w:r w:rsidR="000674B2">
        <w:t xml:space="preserve">every employee </w:t>
      </w:r>
      <w:r w:rsidR="00DC5BA1">
        <w:t xml:space="preserve">need </w:t>
      </w:r>
      <w:r w:rsidR="00042032">
        <w:t xml:space="preserve">to </w:t>
      </w:r>
      <w:r w:rsidR="00FA11D4">
        <w:t xml:space="preserve">give presentation in front of the </w:t>
      </w:r>
      <w:r w:rsidR="008A495A">
        <w:t>clients and managing director over the project which w</w:t>
      </w:r>
      <w:r w:rsidR="00E34061">
        <w:t>ill be good if the employees have</w:t>
      </w:r>
      <w:r w:rsidR="008A495A">
        <w:t xml:space="preserve"> previous good skill</w:t>
      </w:r>
      <w:r w:rsidR="00724324">
        <w:t xml:space="preserve"> </w:t>
      </w:r>
      <w:r w:rsidR="005270CF">
        <w:t>on presentation and public speaking</w:t>
      </w:r>
      <w:r w:rsidR="00545380">
        <w:t xml:space="preserve"> (</w:t>
      </w:r>
      <w:r w:rsidR="00545380">
        <w:rPr>
          <w:shd w:val="clear" w:color="auto" w:fill="FFFFFF"/>
        </w:rPr>
        <w:t xml:space="preserve">Boyce et al., </w:t>
      </w:r>
      <w:r w:rsidR="00935F6E">
        <w:rPr>
          <w:shd w:val="clear" w:color="auto" w:fill="FFFFFF"/>
        </w:rPr>
        <w:t>2007)</w:t>
      </w:r>
      <w:r w:rsidR="004D7A81">
        <w:rPr>
          <w:shd w:val="clear" w:color="auto" w:fill="FFFFFF"/>
        </w:rPr>
        <w:t>.</w:t>
      </w:r>
      <w:r w:rsidR="005270CF">
        <w:t xml:space="preserve"> </w:t>
      </w:r>
      <w:r w:rsidR="008A495A">
        <w:t xml:space="preserve"> </w:t>
      </w:r>
    </w:p>
    <w:p w14:paraId="19CD23E5" w14:textId="77777777" w:rsidR="004249D7" w:rsidRDefault="007C0A3D" w:rsidP="004249D7">
      <w:r>
        <w:t xml:space="preserve">In this learning I have both positive and negative experience because </w:t>
      </w:r>
      <w:r w:rsidR="00E84CC2">
        <w:t xml:space="preserve">at the initial </w:t>
      </w:r>
      <w:r w:rsidR="00D16FCF">
        <w:t xml:space="preserve">stage I felt </w:t>
      </w:r>
      <w:r w:rsidR="00097BB7">
        <w:t xml:space="preserve">nervousness </w:t>
      </w:r>
      <w:r w:rsidR="002A1F6A">
        <w:t xml:space="preserve">and my confidence </w:t>
      </w:r>
      <w:r w:rsidR="00614720">
        <w:t xml:space="preserve">level was very low. </w:t>
      </w:r>
      <w:r w:rsidR="00E67FF6">
        <w:t xml:space="preserve">I did not </w:t>
      </w:r>
      <w:r w:rsidR="002C7CC7">
        <w:t>work</w:t>
      </w:r>
      <w:r w:rsidR="005A0357">
        <w:t xml:space="preserve"> </w:t>
      </w:r>
      <w:r w:rsidR="00724783">
        <w:t>in an organise</w:t>
      </w:r>
      <w:r w:rsidR="005A0357">
        <w:t xml:space="preserve"> </w:t>
      </w:r>
      <w:r w:rsidR="00724783">
        <w:t xml:space="preserve">way and allocate all the information </w:t>
      </w:r>
      <w:r w:rsidR="002C7CC7">
        <w:t>scattered</w:t>
      </w:r>
      <w:r w:rsidR="00CE3F37">
        <w:t xml:space="preserve"> in the presentation</w:t>
      </w:r>
      <w:r w:rsidR="00724783">
        <w:t>.</w:t>
      </w:r>
      <w:r w:rsidR="00C9745C">
        <w:t xml:space="preserve"> It was difficult </w:t>
      </w:r>
      <w:r w:rsidR="00597096">
        <w:t xml:space="preserve">for me </w:t>
      </w:r>
      <w:r w:rsidR="00080486">
        <w:t xml:space="preserve">choose </w:t>
      </w:r>
      <w:r w:rsidR="00D2479D">
        <w:t xml:space="preserve">the </w:t>
      </w:r>
      <w:r w:rsidR="00080486">
        <w:t xml:space="preserve">pattern </w:t>
      </w:r>
      <w:r w:rsidR="00422171">
        <w:t xml:space="preserve">which will present the </w:t>
      </w:r>
      <w:r w:rsidR="00726973">
        <w:t>analysis data.</w:t>
      </w:r>
      <w:r w:rsidR="00F851CF">
        <w:t xml:space="preserve"> But due to this individual presentation and </w:t>
      </w:r>
      <w:r w:rsidR="00F8015F">
        <w:t xml:space="preserve">public speaking learning my confidence </w:t>
      </w:r>
      <w:r w:rsidR="00DB028F">
        <w:t xml:space="preserve">has boosted. </w:t>
      </w:r>
      <w:r w:rsidR="001D1DAC">
        <w:t xml:space="preserve">I can effectively deliver speeches with positive body language </w:t>
      </w:r>
      <w:r w:rsidR="005F4AE2">
        <w:t xml:space="preserve">and </w:t>
      </w:r>
      <w:r w:rsidR="00156D25">
        <w:t xml:space="preserve">my starting speech presentation style </w:t>
      </w:r>
      <w:r w:rsidR="0095550A">
        <w:t xml:space="preserve">become fluent and </w:t>
      </w:r>
      <w:r w:rsidR="00AC0A94">
        <w:t>eye catching.</w:t>
      </w:r>
    </w:p>
    <w:p w14:paraId="6DE6C841" w14:textId="77777777" w:rsidR="009F4297" w:rsidRDefault="00765271" w:rsidP="009F4297">
      <w:r>
        <w:t xml:space="preserve">Public speaking and presentation is the </w:t>
      </w:r>
      <w:r w:rsidR="00375502">
        <w:t xml:space="preserve">act of engagement of </w:t>
      </w:r>
      <w:r w:rsidR="00212467">
        <w:t xml:space="preserve">with </w:t>
      </w:r>
      <w:r w:rsidR="00B958CA">
        <w:t xml:space="preserve">organised </w:t>
      </w:r>
      <w:r w:rsidR="007B114E">
        <w:t xml:space="preserve">information, logical analysis and </w:t>
      </w:r>
      <w:r w:rsidR="00276974">
        <w:t>presenting a clear purpose</w:t>
      </w:r>
      <w:r w:rsidR="00A85E26">
        <w:t xml:space="preserve"> (</w:t>
      </w:r>
      <w:r w:rsidR="00A85E26">
        <w:rPr>
          <w:shd w:val="clear" w:color="auto" w:fill="FFFFFF"/>
        </w:rPr>
        <w:t>Lucas and Stob, 2004)</w:t>
      </w:r>
      <w:r w:rsidR="00276974">
        <w:t xml:space="preserve">. This learning and knowledge </w:t>
      </w:r>
      <w:r w:rsidR="00004DB4">
        <w:t xml:space="preserve">has been experienced by me during this </w:t>
      </w:r>
      <w:r w:rsidR="00CE0DD2">
        <w:t xml:space="preserve">module ninth week </w:t>
      </w:r>
      <w:r w:rsidR="00BF4227">
        <w:t xml:space="preserve">and my academic debating club, </w:t>
      </w:r>
      <w:r w:rsidR="006F5D85">
        <w:t xml:space="preserve">or </w:t>
      </w:r>
      <w:r w:rsidR="006F5D85">
        <w:lastRenderedPageBreak/>
        <w:t xml:space="preserve">teachers have </w:t>
      </w:r>
      <w:r w:rsidR="00D63D26">
        <w:t xml:space="preserve">helped me to understand the core </w:t>
      </w:r>
      <w:r w:rsidR="00907CC7">
        <w:t xml:space="preserve">necessities </w:t>
      </w:r>
      <w:r w:rsidR="00EB4EE8">
        <w:t xml:space="preserve">of the situation </w:t>
      </w:r>
      <w:r w:rsidR="00AE37F0">
        <w:t xml:space="preserve">that required for presenting a qualitative speech. </w:t>
      </w:r>
      <w:r w:rsidR="001131DD">
        <w:t xml:space="preserve">I have searched </w:t>
      </w:r>
      <w:r w:rsidR="00AE2D74">
        <w:t>previous group presentation</w:t>
      </w:r>
      <w:r w:rsidR="00844D35">
        <w:t>, graphs,</w:t>
      </w:r>
      <w:r w:rsidR="00AE2D74">
        <w:t xml:space="preserve"> and </w:t>
      </w:r>
      <w:r w:rsidR="00844D35">
        <w:t xml:space="preserve">charts for better performance and presentation. </w:t>
      </w:r>
    </w:p>
    <w:p w14:paraId="499D4B11" w14:textId="77777777" w:rsidR="00092422" w:rsidRDefault="00816801" w:rsidP="000068FD">
      <w:r>
        <w:t xml:space="preserve">I have learned </w:t>
      </w:r>
      <w:r w:rsidR="00EC0501">
        <w:t xml:space="preserve">the characteristics of a good presentation and public speech with </w:t>
      </w:r>
      <w:r w:rsidR="00B87BE3">
        <w:t>relevant listening information in this learning module.</w:t>
      </w:r>
      <w:r w:rsidR="00E3728A">
        <w:t xml:space="preserve"> I have practiced </w:t>
      </w:r>
      <w:r w:rsidR="00E22FE1">
        <w:t xml:space="preserve">to speak in front of the mirror </w:t>
      </w:r>
      <w:r w:rsidR="00BA675C">
        <w:t xml:space="preserve">with less text and </w:t>
      </w:r>
      <w:r w:rsidR="001971A6">
        <w:t xml:space="preserve">more visualize </w:t>
      </w:r>
      <w:r w:rsidR="003663C6">
        <w:t xml:space="preserve">picture, graphs, and tables. So that </w:t>
      </w:r>
      <w:r w:rsidR="0069162A">
        <w:t xml:space="preserve">audiences carefully listen to my speech rather than only the presentation. </w:t>
      </w:r>
      <w:r w:rsidR="00E5557C">
        <w:t xml:space="preserve">I also have </w:t>
      </w:r>
      <w:r w:rsidR="00FB59F3">
        <w:t>experienced</w:t>
      </w:r>
      <w:r w:rsidR="00E5557C">
        <w:t xml:space="preserve"> the ways to present</w:t>
      </w:r>
      <w:r w:rsidR="00FB59F3">
        <w:t xml:space="preserve"> academic </w:t>
      </w:r>
      <w:r w:rsidR="00FE65F6">
        <w:t xml:space="preserve">subjects by </w:t>
      </w:r>
      <w:r w:rsidR="00932295">
        <w:t xml:space="preserve">corporate story telling pattern for more effectiveness. </w:t>
      </w:r>
    </w:p>
    <w:p w14:paraId="3255A2EB" w14:textId="77777777" w:rsidR="000068FD" w:rsidRDefault="004E484B" w:rsidP="004E484B">
      <w:r>
        <w:t xml:space="preserve">In future I have to face corporate presentation and </w:t>
      </w:r>
      <w:r w:rsidR="007A68C4">
        <w:t xml:space="preserve">project proposal </w:t>
      </w:r>
      <w:r w:rsidR="00466ED5">
        <w:t xml:space="preserve">related public speaking </w:t>
      </w:r>
      <w:r w:rsidR="00795506">
        <w:t>in the workplace. I</w:t>
      </w:r>
      <w:r w:rsidR="008028B9">
        <w:t xml:space="preserve"> will</w:t>
      </w:r>
      <w:r w:rsidR="0054731E">
        <w:t xml:space="preserve"> </w:t>
      </w:r>
      <w:r w:rsidR="00EB2382">
        <w:t xml:space="preserve">ask the welcome questions and </w:t>
      </w:r>
      <w:r w:rsidR="008028B9">
        <w:t xml:space="preserve">starting storytelling that will make the presentation </w:t>
      </w:r>
      <w:r w:rsidR="006375BF">
        <w:t xml:space="preserve">different. I will present myself more </w:t>
      </w:r>
      <w:r w:rsidR="002379A4">
        <w:t xml:space="preserve">passionately and </w:t>
      </w:r>
      <w:r w:rsidR="00990225">
        <w:t xml:space="preserve">eye contact is the prime step that I will implement </w:t>
      </w:r>
      <w:r w:rsidR="00FF5987">
        <w:t xml:space="preserve">with the audience. </w:t>
      </w:r>
      <w:r w:rsidR="00720DF7">
        <w:t>I will organise and create all the</w:t>
      </w:r>
      <w:r w:rsidR="00DE6160">
        <w:t xml:space="preserve"> slides more professionally through data visualizing. </w:t>
      </w:r>
    </w:p>
    <w:p w14:paraId="1A57DFC0" w14:textId="77777777" w:rsidR="001131DD" w:rsidRDefault="003719B1" w:rsidP="0087584D">
      <w:pPr>
        <w:pStyle w:val="Heading1"/>
      </w:pPr>
      <w:bookmarkStart w:id="6" w:name="_Toc100865325"/>
      <w:r>
        <w:t>Conclusion</w:t>
      </w:r>
      <w:bookmarkEnd w:id="6"/>
    </w:p>
    <w:p w14:paraId="382F7C14" w14:textId="77777777" w:rsidR="0087584D" w:rsidRDefault="001747E7" w:rsidP="0087584D">
      <w:r>
        <w:t xml:space="preserve">As a student getting knowledge about referencing, </w:t>
      </w:r>
      <w:r w:rsidR="005F355C">
        <w:t xml:space="preserve">and public speech is </w:t>
      </w:r>
      <w:r w:rsidR="00962197">
        <w:t xml:space="preserve">mandatory </w:t>
      </w:r>
      <w:r w:rsidR="005808A6">
        <w:t xml:space="preserve">and in this module all the factors that increase employability and professional skills </w:t>
      </w:r>
      <w:r w:rsidR="00907262">
        <w:t xml:space="preserve">has been </w:t>
      </w:r>
      <w:r w:rsidR="00622DBA">
        <w:t xml:space="preserve">taught with theoretical and practical </w:t>
      </w:r>
      <w:r w:rsidR="00214BA2">
        <w:t xml:space="preserve">experience. </w:t>
      </w:r>
      <w:r w:rsidR="002001FF">
        <w:t xml:space="preserve">All the four </w:t>
      </w:r>
      <w:r w:rsidR="000539DD">
        <w:t xml:space="preserve">learning has been presented in this report by </w:t>
      </w:r>
      <w:r w:rsidR="00DA2721">
        <w:t xml:space="preserve">using Gibbs reflective </w:t>
      </w:r>
      <w:r w:rsidR="00BB673D">
        <w:t xml:space="preserve">model. </w:t>
      </w:r>
      <w:r w:rsidR="000539DD">
        <w:t xml:space="preserve"> </w:t>
      </w:r>
    </w:p>
    <w:p w14:paraId="10B7CF01" w14:textId="77777777" w:rsidR="00BF5BE7" w:rsidRDefault="00BF5BE7" w:rsidP="0087584D"/>
    <w:p w14:paraId="768D14A1" w14:textId="77777777" w:rsidR="00BF5BE7" w:rsidRDefault="00BF5BE7" w:rsidP="0087584D"/>
    <w:p w14:paraId="1D5D5854" w14:textId="77777777" w:rsidR="00BF5BE7" w:rsidRDefault="00BF5BE7" w:rsidP="0087584D"/>
    <w:p w14:paraId="21126177" w14:textId="77777777" w:rsidR="00BF5BE7" w:rsidRDefault="00BF5BE7" w:rsidP="0087584D"/>
    <w:p w14:paraId="5931C8A1" w14:textId="77777777" w:rsidR="00BF5BE7" w:rsidRDefault="00BF5BE7" w:rsidP="0087584D"/>
    <w:p w14:paraId="65EA9D61" w14:textId="77777777" w:rsidR="00BF5BE7" w:rsidRDefault="00BF5BE7" w:rsidP="0087584D"/>
    <w:p w14:paraId="74A48AB8" w14:textId="77777777" w:rsidR="00BF5BE7" w:rsidRPr="0087584D" w:rsidRDefault="00BF5BE7" w:rsidP="0087584D"/>
    <w:p w14:paraId="676AB80B" w14:textId="77777777" w:rsidR="001D0498" w:rsidRDefault="00852E92" w:rsidP="00852E92">
      <w:pPr>
        <w:pStyle w:val="Heading1"/>
      </w:pPr>
      <w:bookmarkStart w:id="7" w:name="_Toc100865326"/>
      <w:r>
        <w:lastRenderedPageBreak/>
        <w:t>References</w:t>
      </w:r>
      <w:bookmarkEnd w:id="7"/>
    </w:p>
    <w:p w14:paraId="042359F0" w14:textId="77777777" w:rsidR="006F571C" w:rsidRDefault="006F571C" w:rsidP="006F571C">
      <w:r w:rsidRPr="00041E97">
        <w:t xml:space="preserve">Adeani, I.S., Febriani, R.B. and Syafryadin, S. (2020). USING GIBBS’ REFLECTIVE CYCLE IN MAKING REFLECTIONS OF LITERARY ANALYSIS. </w:t>
      </w:r>
      <w:r w:rsidRPr="00041E97">
        <w:rPr>
          <w:i/>
          <w:iCs/>
        </w:rPr>
        <w:t>Indonesian EFL Journal</w:t>
      </w:r>
      <w:r w:rsidRPr="00041E97">
        <w:t>, [online] 6(2), p.139. Available at: https://journal.uniku.ac.id/index.php/IEFLJ/article/view/3382/2034.</w:t>
      </w:r>
    </w:p>
    <w:p w14:paraId="5B3DFACB" w14:textId="77777777" w:rsidR="006F571C" w:rsidRPr="00041E97" w:rsidRDefault="006F571C" w:rsidP="006F571C">
      <w:r w:rsidRPr="00041E97">
        <w:t xml:space="preserve">Bailey, S. (2018). </w:t>
      </w:r>
      <w:r w:rsidR="00EE4CAE">
        <w:rPr>
          <w:i/>
          <w:iCs/>
        </w:rPr>
        <w:t>Academic writing</w:t>
      </w:r>
      <w:r w:rsidRPr="00041E97">
        <w:rPr>
          <w:i/>
          <w:iCs/>
        </w:rPr>
        <w:t>: a handbook for international students</w:t>
      </w:r>
      <w:r w:rsidR="00EE4CAE">
        <w:t>. Oxon</w:t>
      </w:r>
      <w:r w:rsidRPr="00041E97">
        <w:t>; New York: Routledge.</w:t>
      </w:r>
    </w:p>
    <w:p w14:paraId="73CB16D5" w14:textId="77777777" w:rsidR="006F571C" w:rsidRPr="006F571C" w:rsidRDefault="006F571C" w:rsidP="006F571C">
      <w:r w:rsidRPr="00041E97">
        <w:t xml:space="preserve">Bird, P. and Britain, G. (2018). </w:t>
      </w:r>
      <w:r w:rsidRPr="00041E97">
        <w:rPr>
          <w:i/>
          <w:iCs/>
        </w:rPr>
        <w:t>Time management</w:t>
      </w:r>
      <w:r w:rsidRPr="00041E97">
        <w:t>. London: Hodder Education.</w:t>
      </w:r>
    </w:p>
    <w:p w14:paraId="5137E875" w14:textId="77777777" w:rsidR="00852E92" w:rsidRDefault="0097270C" w:rsidP="000C2FB5">
      <w:pPr>
        <w:rPr>
          <w:shd w:val="clear" w:color="auto" w:fill="FFFFFF"/>
        </w:rPr>
      </w:pPr>
      <w:r>
        <w:rPr>
          <w:shd w:val="clear" w:color="auto" w:fill="FFFFFF"/>
        </w:rPr>
        <w:t xml:space="preserve">Brown, C.A., Dickson, R., Humphreys, A.L., McQuillan, V. and Smears, E., </w:t>
      </w:r>
      <w:r w:rsidR="000C2FB5">
        <w:rPr>
          <w:shd w:val="clear" w:color="auto" w:fill="FFFFFF"/>
        </w:rPr>
        <w:t>(</w:t>
      </w:r>
      <w:r>
        <w:rPr>
          <w:shd w:val="clear" w:color="auto" w:fill="FFFFFF"/>
        </w:rPr>
        <w:t>2008</w:t>
      </w:r>
      <w:r w:rsidR="000C2FB5">
        <w:rPr>
          <w:shd w:val="clear" w:color="auto" w:fill="FFFFFF"/>
        </w:rPr>
        <w:t>)</w:t>
      </w:r>
      <w:r>
        <w:rPr>
          <w:shd w:val="clear" w:color="auto" w:fill="FFFFFF"/>
        </w:rPr>
        <w:t>. Promoting academic writing/referencing skills: Outcome of an undergraduate e</w:t>
      </w:r>
      <w:r>
        <w:rPr>
          <w:rFonts w:ascii="Cambria Math" w:hAnsi="Cambria Math" w:cs="Cambria Math"/>
          <w:shd w:val="clear" w:color="auto" w:fill="FFFFFF"/>
        </w:rPr>
        <w:t>‐</w:t>
      </w:r>
      <w:r>
        <w:rPr>
          <w:shd w:val="clear" w:color="auto" w:fill="FFFFFF"/>
        </w:rPr>
        <w:t>learning pilot project. </w:t>
      </w:r>
      <w:r>
        <w:rPr>
          <w:i/>
          <w:iCs/>
          <w:shd w:val="clear" w:color="auto" w:fill="FFFFFF"/>
        </w:rPr>
        <w:t>British journal of educational technology</w:t>
      </w:r>
      <w:r>
        <w:rPr>
          <w:shd w:val="clear" w:color="auto" w:fill="FFFFFF"/>
        </w:rPr>
        <w:t>, </w:t>
      </w:r>
      <w:r>
        <w:rPr>
          <w:i/>
          <w:iCs/>
          <w:shd w:val="clear" w:color="auto" w:fill="FFFFFF"/>
        </w:rPr>
        <w:t>39</w:t>
      </w:r>
      <w:r>
        <w:rPr>
          <w:shd w:val="clear" w:color="auto" w:fill="FFFFFF"/>
        </w:rPr>
        <w:t xml:space="preserve">(1). </w:t>
      </w:r>
    </w:p>
    <w:p w14:paraId="68DDACBD" w14:textId="77777777" w:rsidR="00546F2C" w:rsidRDefault="00546F2C" w:rsidP="00AF2BD5">
      <w:pPr>
        <w:rPr>
          <w:shd w:val="clear" w:color="auto" w:fill="FFFFFF"/>
        </w:rPr>
      </w:pPr>
      <w:r>
        <w:rPr>
          <w:shd w:val="clear" w:color="auto" w:fill="FFFFFF"/>
        </w:rPr>
        <w:t xml:space="preserve">Boyce, J.S., Alber-Morgan, S.R. and Riley, J.G., </w:t>
      </w:r>
      <w:r w:rsidR="00DD20A2">
        <w:rPr>
          <w:shd w:val="clear" w:color="auto" w:fill="FFFFFF"/>
        </w:rPr>
        <w:t>(</w:t>
      </w:r>
      <w:r>
        <w:rPr>
          <w:shd w:val="clear" w:color="auto" w:fill="FFFFFF"/>
        </w:rPr>
        <w:t>2007</w:t>
      </w:r>
      <w:r w:rsidR="00DD20A2">
        <w:rPr>
          <w:shd w:val="clear" w:color="auto" w:fill="FFFFFF"/>
        </w:rPr>
        <w:t>)</w:t>
      </w:r>
      <w:r>
        <w:rPr>
          <w:shd w:val="clear" w:color="auto" w:fill="FFFFFF"/>
        </w:rPr>
        <w:t>. Fearless public speaking: Oral presentation activities for the elementary classroom. </w:t>
      </w:r>
      <w:r>
        <w:rPr>
          <w:i/>
          <w:iCs/>
          <w:shd w:val="clear" w:color="auto" w:fill="FFFFFF"/>
        </w:rPr>
        <w:t>Childhood Education</w:t>
      </w:r>
      <w:r>
        <w:rPr>
          <w:shd w:val="clear" w:color="auto" w:fill="FFFFFF"/>
        </w:rPr>
        <w:t>, </w:t>
      </w:r>
      <w:r>
        <w:rPr>
          <w:i/>
          <w:iCs/>
          <w:shd w:val="clear" w:color="auto" w:fill="FFFFFF"/>
        </w:rPr>
        <w:t>83</w:t>
      </w:r>
      <w:r>
        <w:rPr>
          <w:shd w:val="clear" w:color="auto" w:fill="FFFFFF"/>
        </w:rPr>
        <w:t>(3).</w:t>
      </w:r>
    </w:p>
    <w:p w14:paraId="1B38BF81" w14:textId="77777777" w:rsidR="00D96DE5" w:rsidRDefault="00D96DE5" w:rsidP="000C2FB5">
      <w:pPr>
        <w:rPr>
          <w:shd w:val="clear" w:color="auto" w:fill="FFFFFF"/>
        </w:rPr>
      </w:pPr>
      <w:r>
        <w:rPr>
          <w:shd w:val="clear" w:color="auto" w:fill="FFFFFF"/>
        </w:rPr>
        <w:t xml:space="preserve">Hendricks, M. and Quinn, L., </w:t>
      </w:r>
      <w:r w:rsidR="000C2FB5">
        <w:rPr>
          <w:shd w:val="clear" w:color="auto" w:fill="FFFFFF"/>
        </w:rPr>
        <w:t>(</w:t>
      </w:r>
      <w:r>
        <w:rPr>
          <w:shd w:val="clear" w:color="auto" w:fill="FFFFFF"/>
        </w:rPr>
        <w:t>2000</w:t>
      </w:r>
      <w:r w:rsidR="000C2FB5">
        <w:rPr>
          <w:shd w:val="clear" w:color="auto" w:fill="FFFFFF"/>
        </w:rPr>
        <w:t>)</w:t>
      </w:r>
      <w:r>
        <w:rPr>
          <w:shd w:val="clear" w:color="auto" w:fill="FFFFFF"/>
        </w:rPr>
        <w:t>. Teaching referencing as an introduction to epistemological empowerment. </w:t>
      </w:r>
      <w:r>
        <w:rPr>
          <w:i/>
          <w:iCs/>
          <w:shd w:val="clear" w:color="auto" w:fill="FFFFFF"/>
        </w:rPr>
        <w:t>Teaching in Higher Education</w:t>
      </w:r>
      <w:r>
        <w:rPr>
          <w:shd w:val="clear" w:color="auto" w:fill="FFFFFF"/>
        </w:rPr>
        <w:t>, </w:t>
      </w:r>
      <w:r>
        <w:rPr>
          <w:i/>
          <w:iCs/>
          <w:shd w:val="clear" w:color="auto" w:fill="FFFFFF"/>
        </w:rPr>
        <w:t>5</w:t>
      </w:r>
      <w:r>
        <w:rPr>
          <w:shd w:val="clear" w:color="auto" w:fill="FFFFFF"/>
        </w:rPr>
        <w:t xml:space="preserve">(4). </w:t>
      </w:r>
    </w:p>
    <w:p w14:paraId="6B178077" w14:textId="77777777" w:rsidR="002A66C2" w:rsidRDefault="002A66C2" w:rsidP="004023EC">
      <w:pPr>
        <w:rPr>
          <w:shd w:val="clear" w:color="auto" w:fill="FFFFFF"/>
        </w:rPr>
      </w:pPr>
      <w:r>
        <w:rPr>
          <w:shd w:val="clear" w:color="auto" w:fill="FFFFFF"/>
        </w:rPr>
        <w:t>Lucas, S. and Stob, P., (2004). </w:t>
      </w:r>
      <w:r>
        <w:rPr>
          <w:i/>
          <w:iCs/>
          <w:shd w:val="clear" w:color="auto" w:fill="FFFFFF"/>
        </w:rPr>
        <w:t>The art of public speaking</w:t>
      </w:r>
      <w:r>
        <w:rPr>
          <w:shd w:val="clear" w:color="auto" w:fill="FFFFFF"/>
        </w:rPr>
        <w:t>. New York: McGraw-Hill.</w:t>
      </w:r>
    </w:p>
    <w:p w14:paraId="7FA855CE" w14:textId="77777777" w:rsidR="009C577B" w:rsidRDefault="009C577B" w:rsidP="000C2FB5">
      <w:pPr>
        <w:rPr>
          <w:shd w:val="clear" w:color="auto" w:fill="FFFFFF"/>
        </w:rPr>
      </w:pPr>
      <w:r>
        <w:rPr>
          <w:shd w:val="clear" w:color="auto" w:fill="FFFFFF"/>
        </w:rPr>
        <w:t xml:space="preserve">Neville, C., </w:t>
      </w:r>
      <w:r w:rsidR="000F1414">
        <w:rPr>
          <w:shd w:val="clear" w:color="auto" w:fill="FFFFFF"/>
        </w:rPr>
        <w:t>(</w:t>
      </w:r>
      <w:r>
        <w:rPr>
          <w:shd w:val="clear" w:color="auto" w:fill="FFFFFF"/>
        </w:rPr>
        <w:t>2012</w:t>
      </w:r>
      <w:r w:rsidR="000F1414">
        <w:rPr>
          <w:shd w:val="clear" w:color="auto" w:fill="FFFFFF"/>
        </w:rPr>
        <w:t>)</w:t>
      </w:r>
      <w:r>
        <w:rPr>
          <w:shd w:val="clear" w:color="auto" w:fill="FFFFFF"/>
        </w:rPr>
        <w:t>. Referencing: principles, practice and problems. </w:t>
      </w:r>
      <w:r>
        <w:rPr>
          <w:i/>
          <w:iCs/>
          <w:shd w:val="clear" w:color="auto" w:fill="FFFFFF"/>
        </w:rPr>
        <w:t>RGUHS J Pharm Sci</w:t>
      </w:r>
      <w:r>
        <w:rPr>
          <w:shd w:val="clear" w:color="auto" w:fill="FFFFFF"/>
        </w:rPr>
        <w:t xml:space="preserve">. </w:t>
      </w:r>
    </w:p>
    <w:p w14:paraId="77F0B459" w14:textId="77777777" w:rsidR="008B6F36" w:rsidRDefault="008B6F36" w:rsidP="00425560">
      <w:pPr>
        <w:rPr>
          <w:shd w:val="clear" w:color="auto" w:fill="FFFFFF"/>
        </w:rPr>
      </w:pPr>
      <w:r>
        <w:rPr>
          <w:shd w:val="clear" w:color="auto" w:fill="FFFFFF"/>
        </w:rPr>
        <w:t>O'Hair, D., Rubenstein, H. and Stewart, R., (2009). </w:t>
      </w:r>
      <w:r>
        <w:rPr>
          <w:i/>
          <w:iCs/>
          <w:shd w:val="clear" w:color="auto" w:fill="FFFFFF"/>
        </w:rPr>
        <w:t>A pocket guide to public speaking</w:t>
      </w:r>
      <w:r>
        <w:rPr>
          <w:shd w:val="clear" w:color="auto" w:fill="FFFFFF"/>
        </w:rPr>
        <w:t> (p. 336). New York: USA.</w:t>
      </w:r>
    </w:p>
    <w:p w14:paraId="6843A58D" w14:textId="77777777" w:rsidR="006F571C" w:rsidRPr="006F571C" w:rsidRDefault="006F571C" w:rsidP="00425560">
      <w:r w:rsidRPr="00041E97">
        <w:t xml:space="preserve">The University of Edinburgh (2020). </w:t>
      </w:r>
      <w:r w:rsidRPr="00041E97">
        <w:rPr>
          <w:i/>
          <w:iCs/>
        </w:rPr>
        <w:t>Gibbs’ Reflective Cycle</w:t>
      </w:r>
      <w:r w:rsidRPr="00041E97">
        <w:t>. [online] The University of Edinburgh. Available at: https://www.ed.ac.uk/reflection/reflectors-toolkit/reflecting-on-experience/gibbs-reflective-cycle [Accessed 14 Apr. 2022].</w:t>
      </w:r>
    </w:p>
    <w:p w14:paraId="06330FBB" w14:textId="77777777" w:rsidR="00D96DE5" w:rsidRPr="009C577B" w:rsidRDefault="00D96DE5" w:rsidP="000C2FB5">
      <w:pPr>
        <w:rPr>
          <w:shd w:val="clear" w:color="auto" w:fill="FFFFFF"/>
        </w:rPr>
      </w:pPr>
    </w:p>
    <w:p w14:paraId="6FEF35EC" w14:textId="77777777" w:rsidR="00AE243E" w:rsidRPr="00AE243E" w:rsidRDefault="00AE243E" w:rsidP="00AE243E"/>
    <w:p w14:paraId="46F49964" w14:textId="77777777" w:rsidR="00575400" w:rsidRPr="00AA741A" w:rsidRDefault="00575400" w:rsidP="008C695D"/>
    <w:p w14:paraId="30AD7881" w14:textId="77777777" w:rsidR="007202EA" w:rsidRPr="007202EA" w:rsidRDefault="007202EA" w:rsidP="007202EA"/>
    <w:sectPr w:rsidR="007202EA" w:rsidRPr="007202E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60F1D" w14:textId="77777777" w:rsidR="00750DCC" w:rsidRDefault="00750DCC" w:rsidP="006019C8">
      <w:pPr>
        <w:spacing w:after="0" w:line="240" w:lineRule="auto"/>
      </w:pPr>
      <w:r>
        <w:separator/>
      </w:r>
    </w:p>
  </w:endnote>
  <w:endnote w:type="continuationSeparator" w:id="0">
    <w:p w14:paraId="404EC843" w14:textId="77777777" w:rsidR="00750DCC" w:rsidRDefault="00750DCC" w:rsidP="00601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6263225"/>
      <w:docPartObj>
        <w:docPartGallery w:val="Page Numbers (Bottom of Page)"/>
        <w:docPartUnique/>
      </w:docPartObj>
    </w:sdtPr>
    <w:sdtEndPr>
      <w:rPr>
        <w:noProof/>
      </w:rPr>
    </w:sdtEndPr>
    <w:sdtContent>
      <w:p w14:paraId="48C1DC0A" w14:textId="77777777" w:rsidR="006019C8" w:rsidRDefault="006019C8">
        <w:pPr>
          <w:pStyle w:val="Footer"/>
          <w:jc w:val="right"/>
        </w:pPr>
        <w:r>
          <w:fldChar w:fldCharType="begin"/>
        </w:r>
        <w:r>
          <w:instrText xml:space="preserve"> PAGE   \* MERGEFORMAT </w:instrText>
        </w:r>
        <w:r>
          <w:fldChar w:fldCharType="separate"/>
        </w:r>
        <w:r w:rsidR="00EE4CAE">
          <w:rPr>
            <w:noProof/>
          </w:rPr>
          <w:t>9</w:t>
        </w:r>
        <w:r>
          <w:rPr>
            <w:noProof/>
          </w:rPr>
          <w:fldChar w:fldCharType="end"/>
        </w:r>
      </w:p>
    </w:sdtContent>
  </w:sdt>
  <w:p w14:paraId="502347B8" w14:textId="77777777" w:rsidR="006019C8" w:rsidRDefault="00601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84AA8" w14:textId="77777777" w:rsidR="00750DCC" w:rsidRDefault="00750DCC" w:rsidP="006019C8">
      <w:pPr>
        <w:spacing w:after="0" w:line="240" w:lineRule="auto"/>
      </w:pPr>
      <w:r>
        <w:separator/>
      </w:r>
    </w:p>
  </w:footnote>
  <w:footnote w:type="continuationSeparator" w:id="0">
    <w:p w14:paraId="7960F4DA" w14:textId="77777777" w:rsidR="00750DCC" w:rsidRDefault="00750DCC" w:rsidP="006019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7CEC"/>
    <w:rsid w:val="000045F9"/>
    <w:rsid w:val="00004DB4"/>
    <w:rsid w:val="000068FD"/>
    <w:rsid w:val="00013B57"/>
    <w:rsid w:val="00024811"/>
    <w:rsid w:val="00024DE8"/>
    <w:rsid w:val="00042032"/>
    <w:rsid w:val="000539DD"/>
    <w:rsid w:val="000674B2"/>
    <w:rsid w:val="00080486"/>
    <w:rsid w:val="0008344B"/>
    <w:rsid w:val="000900FD"/>
    <w:rsid w:val="00091C49"/>
    <w:rsid w:val="00092422"/>
    <w:rsid w:val="00093654"/>
    <w:rsid w:val="00097BB7"/>
    <w:rsid w:val="000A2E41"/>
    <w:rsid w:val="000B7FD8"/>
    <w:rsid w:val="000C07C4"/>
    <w:rsid w:val="000C2C69"/>
    <w:rsid w:val="000C2FB5"/>
    <w:rsid w:val="000C2FBD"/>
    <w:rsid w:val="000F1414"/>
    <w:rsid w:val="000F22B7"/>
    <w:rsid w:val="000F2A45"/>
    <w:rsid w:val="000F5949"/>
    <w:rsid w:val="000F6B14"/>
    <w:rsid w:val="001131DD"/>
    <w:rsid w:val="001159A7"/>
    <w:rsid w:val="00117797"/>
    <w:rsid w:val="00125ABA"/>
    <w:rsid w:val="00127976"/>
    <w:rsid w:val="00140D6D"/>
    <w:rsid w:val="001423DB"/>
    <w:rsid w:val="001454A2"/>
    <w:rsid w:val="00156D25"/>
    <w:rsid w:val="001747E7"/>
    <w:rsid w:val="00184EC7"/>
    <w:rsid w:val="001971A6"/>
    <w:rsid w:val="0019745E"/>
    <w:rsid w:val="001A3988"/>
    <w:rsid w:val="001A7435"/>
    <w:rsid w:val="001B5DCE"/>
    <w:rsid w:val="001C5637"/>
    <w:rsid w:val="001C7498"/>
    <w:rsid w:val="001C7CEC"/>
    <w:rsid w:val="001D0498"/>
    <w:rsid w:val="001D0C41"/>
    <w:rsid w:val="001D1DAC"/>
    <w:rsid w:val="001E2C14"/>
    <w:rsid w:val="001F067D"/>
    <w:rsid w:val="002001FF"/>
    <w:rsid w:val="002005A0"/>
    <w:rsid w:val="002044FE"/>
    <w:rsid w:val="00212467"/>
    <w:rsid w:val="00214BA2"/>
    <w:rsid w:val="0022790C"/>
    <w:rsid w:val="00227A06"/>
    <w:rsid w:val="00235E50"/>
    <w:rsid w:val="002379A4"/>
    <w:rsid w:val="00244864"/>
    <w:rsid w:val="00252AC2"/>
    <w:rsid w:val="0027199D"/>
    <w:rsid w:val="00276974"/>
    <w:rsid w:val="0028612C"/>
    <w:rsid w:val="00294C09"/>
    <w:rsid w:val="002A1F6A"/>
    <w:rsid w:val="002A5973"/>
    <w:rsid w:val="002A66C2"/>
    <w:rsid w:val="002B30B3"/>
    <w:rsid w:val="002B5003"/>
    <w:rsid w:val="002C7CC7"/>
    <w:rsid w:val="002D609B"/>
    <w:rsid w:val="002E5036"/>
    <w:rsid w:val="003107BC"/>
    <w:rsid w:val="0031526A"/>
    <w:rsid w:val="0034422F"/>
    <w:rsid w:val="003502C5"/>
    <w:rsid w:val="003600B1"/>
    <w:rsid w:val="003663C6"/>
    <w:rsid w:val="00366FD1"/>
    <w:rsid w:val="003705DF"/>
    <w:rsid w:val="003719B1"/>
    <w:rsid w:val="00375502"/>
    <w:rsid w:val="00387747"/>
    <w:rsid w:val="003931EA"/>
    <w:rsid w:val="003A2542"/>
    <w:rsid w:val="003D6065"/>
    <w:rsid w:val="003E54C6"/>
    <w:rsid w:val="003E6CDC"/>
    <w:rsid w:val="003F2E26"/>
    <w:rsid w:val="00400C23"/>
    <w:rsid w:val="004023EC"/>
    <w:rsid w:val="0040492E"/>
    <w:rsid w:val="00412975"/>
    <w:rsid w:val="00417BF1"/>
    <w:rsid w:val="00422171"/>
    <w:rsid w:val="004249D7"/>
    <w:rsid w:val="00425560"/>
    <w:rsid w:val="004306D1"/>
    <w:rsid w:val="004317ED"/>
    <w:rsid w:val="004342F0"/>
    <w:rsid w:val="00452397"/>
    <w:rsid w:val="004644D3"/>
    <w:rsid w:val="00466ED5"/>
    <w:rsid w:val="0047038D"/>
    <w:rsid w:val="00485E12"/>
    <w:rsid w:val="0049337D"/>
    <w:rsid w:val="004978A4"/>
    <w:rsid w:val="004C1F74"/>
    <w:rsid w:val="004C2DD4"/>
    <w:rsid w:val="004D13E1"/>
    <w:rsid w:val="004D7726"/>
    <w:rsid w:val="004D7A81"/>
    <w:rsid w:val="004E3E15"/>
    <w:rsid w:val="004E484B"/>
    <w:rsid w:val="004F27FD"/>
    <w:rsid w:val="00502813"/>
    <w:rsid w:val="00511D56"/>
    <w:rsid w:val="00524474"/>
    <w:rsid w:val="0052459F"/>
    <w:rsid w:val="005270CF"/>
    <w:rsid w:val="00531DBE"/>
    <w:rsid w:val="00533A77"/>
    <w:rsid w:val="00545380"/>
    <w:rsid w:val="005467C9"/>
    <w:rsid w:val="00546F2C"/>
    <w:rsid w:val="0054731E"/>
    <w:rsid w:val="005712E6"/>
    <w:rsid w:val="00572183"/>
    <w:rsid w:val="00575400"/>
    <w:rsid w:val="005808A6"/>
    <w:rsid w:val="00585119"/>
    <w:rsid w:val="00592BAF"/>
    <w:rsid w:val="00597096"/>
    <w:rsid w:val="005A0357"/>
    <w:rsid w:val="005B403D"/>
    <w:rsid w:val="005B7DC1"/>
    <w:rsid w:val="005C372F"/>
    <w:rsid w:val="005C7914"/>
    <w:rsid w:val="005D1312"/>
    <w:rsid w:val="005D32BE"/>
    <w:rsid w:val="005F0BAF"/>
    <w:rsid w:val="005F355C"/>
    <w:rsid w:val="005F4AE2"/>
    <w:rsid w:val="006019C8"/>
    <w:rsid w:val="006027A3"/>
    <w:rsid w:val="006065A2"/>
    <w:rsid w:val="00614720"/>
    <w:rsid w:val="00622DBA"/>
    <w:rsid w:val="00630863"/>
    <w:rsid w:val="00633CAE"/>
    <w:rsid w:val="006375BF"/>
    <w:rsid w:val="0065191D"/>
    <w:rsid w:val="00654541"/>
    <w:rsid w:val="006639E0"/>
    <w:rsid w:val="006760CD"/>
    <w:rsid w:val="00677058"/>
    <w:rsid w:val="00680763"/>
    <w:rsid w:val="00685238"/>
    <w:rsid w:val="0069162A"/>
    <w:rsid w:val="00691E71"/>
    <w:rsid w:val="006B35A0"/>
    <w:rsid w:val="006C245B"/>
    <w:rsid w:val="006C4611"/>
    <w:rsid w:val="006C7D5A"/>
    <w:rsid w:val="006F125E"/>
    <w:rsid w:val="006F571C"/>
    <w:rsid w:val="006F5D85"/>
    <w:rsid w:val="00703969"/>
    <w:rsid w:val="007202EA"/>
    <w:rsid w:val="00720C8E"/>
    <w:rsid w:val="00720DF7"/>
    <w:rsid w:val="00720FEB"/>
    <w:rsid w:val="00724324"/>
    <w:rsid w:val="00724783"/>
    <w:rsid w:val="00726973"/>
    <w:rsid w:val="007340CE"/>
    <w:rsid w:val="007463B4"/>
    <w:rsid w:val="00750DCC"/>
    <w:rsid w:val="007603DC"/>
    <w:rsid w:val="00765271"/>
    <w:rsid w:val="00772437"/>
    <w:rsid w:val="00777353"/>
    <w:rsid w:val="007935C7"/>
    <w:rsid w:val="00795506"/>
    <w:rsid w:val="007A68C4"/>
    <w:rsid w:val="007A6B29"/>
    <w:rsid w:val="007B0488"/>
    <w:rsid w:val="007B0625"/>
    <w:rsid w:val="007B114E"/>
    <w:rsid w:val="007B489D"/>
    <w:rsid w:val="007C0A3D"/>
    <w:rsid w:val="007C0F51"/>
    <w:rsid w:val="007F33CF"/>
    <w:rsid w:val="008028B9"/>
    <w:rsid w:val="00816801"/>
    <w:rsid w:val="0083098D"/>
    <w:rsid w:val="0084452E"/>
    <w:rsid w:val="00844D35"/>
    <w:rsid w:val="00852E92"/>
    <w:rsid w:val="00853FC9"/>
    <w:rsid w:val="00856FB1"/>
    <w:rsid w:val="008577C9"/>
    <w:rsid w:val="0087584D"/>
    <w:rsid w:val="008823B1"/>
    <w:rsid w:val="00886211"/>
    <w:rsid w:val="008A35B7"/>
    <w:rsid w:val="008A495A"/>
    <w:rsid w:val="008A66C8"/>
    <w:rsid w:val="008B667C"/>
    <w:rsid w:val="008B6F36"/>
    <w:rsid w:val="008C1946"/>
    <w:rsid w:val="008C695D"/>
    <w:rsid w:val="008D483B"/>
    <w:rsid w:val="008E0A81"/>
    <w:rsid w:val="00900443"/>
    <w:rsid w:val="00907262"/>
    <w:rsid w:val="00907CC7"/>
    <w:rsid w:val="00932295"/>
    <w:rsid w:val="0093507A"/>
    <w:rsid w:val="00935F6E"/>
    <w:rsid w:val="00941557"/>
    <w:rsid w:val="00946BE3"/>
    <w:rsid w:val="0095550A"/>
    <w:rsid w:val="00962197"/>
    <w:rsid w:val="0097270C"/>
    <w:rsid w:val="00986290"/>
    <w:rsid w:val="00990225"/>
    <w:rsid w:val="0099362E"/>
    <w:rsid w:val="00996BE5"/>
    <w:rsid w:val="009A6DAE"/>
    <w:rsid w:val="009B0078"/>
    <w:rsid w:val="009B018D"/>
    <w:rsid w:val="009B483F"/>
    <w:rsid w:val="009C577B"/>
    <w:rsid w:val="009D13E0"/>
    <w:rsid w:val="009F4297"/>
    <w:rsid w:val="00A012F1"/>
    <w:rsid w:val="00A070A0"/>
    <w:rsid w:val="00A23061"/>
    <w:rsid w:val="00A320EC"/>
    <w:rsid w:val="00A35FA2"/>
    <w:rsid w:val="00A37752"/>
    <w:rsid w:val="00A5334A"/>
    <w:rsid w:val="00A639FB"/>
    <w:rsid w:val="00A70126"/>
    <w:rsid w:val="00A72A0F"/>
    <w:rsid w:val="00A85E26"/>
    <w:rsid w:val="00A9245D"/>
    <w:rsid w:val="00A93BA6"/>
    <w:rsid w:val="00A9518C"/>
    <w:rsid w:val="00AA38AC"/>
    <w:rsid w:val="00AA741A"/>
    <w:rsid w:val="00AB07A9"/>
    <w:rsid w:val="00AC0A94"/>
    <w:rsid w:val="00AC35B0"/>
    <w:rsid w:val="00AD60F5"/>
    <w:rsid w:val="00AE243E"/>
    <w:rsid w:val="00AE2D74"/>
    <w:rsid w:val="00AE37F0"/>
    <w:rsid w:val="00AE7FE2"/>
    <w:rsid w:val="00AF1410"/>
    <w:rsid w:val="00AF2BD5"/>
    <w:rsid w:val="00AF2FFD"/>
    <w:rsid w:val="00AF7F21"/>
    <w:rsid w:val="00B01239"/>
    <w:rsid w:val="00B1235A"/>
    <w:rsid w:val="00B230DC"/>
    <w:rsid w:val="00B3566B"/>
    <w:rsid w:val="00B40AB5"/>
    <w:rsid w:val="00B40B7C"/>
    <w:rsid w:val="00B43DD8"/>
    <w:rsid w:val="00B511E4"/>
    <w:rsid w:val="00B65E8A"/>
    <w:rsid w:val="00B71989"/>
    <w:rsid w:val="00B87BE3"/>
    <w:rsid w:val="00B958CA"/>
    <w:rsid w:val="00BA0FCF"/>
    <w:rsid w:val="00BA3D46"/>
    <w:rsid w:val="00BA675C"/>
    <w:rsid w:val="00BB366F"/>
    <w:rsid w:val="00BB6222"/>
    <w:rsid w:val="00BB673D"/>
    <w:rsid w:val="00BC38E2"/>
    <w:rsid w:val="00BF4227"/>
    <w:rsid w:val="00BF5BE7"/>
    <w:rsid w:val="00BF65A9"/>
    <w:rsid w:val="00C16556"/>
    <w:rsid w:val="00C24DAC"/>
    <w:rsid w:val="00C718E6"/>
    <w:rsid w:val="00C87E07"/>
    <w:rsid w:val="00C9745C"/>
    <w:rsid w:val="00CA110C"/>
    <w:rsid w:val="00CA1570"/>
    <w:rsid w:val="00CA32A7"/>
    <w:rsid w:val="00CA621C"/>
    <w:rsid w:val="00CB2AF8"/>
    <w:rsid w:val="00CB415C"/>
    <w:rsid w:val="00CB5A51"/>
    <w:rsid w:val="00CC0B1D"/>
    <w:rsid w:val="00CC3CDB"/>
    <w:rsid w:val="00CC76F7"/>
    <w:rsid w:val="00CD6522"/>
    <w:rsid w:val="00CD74BF"/>
    <w:rsid w:val="00CE0DD2"/>
    <w:rsid w:val="00CE2BED"/>
    <w:rsid w:val="00CE3F37"/>
    <w:rsid w:val="00CE55FF"/>
    <w:rsid w:val="00D03072"/>
    <w:rsid w:val="00D1069D"/>
    <w:rsid w:val="00D111F2"/>
    <w:rsid w:val="00D143C4"/>
    <w:rsid w:val="00D16FCF"/>
    <w:rsid w:val="00D2479D"/>
    <w:rsid w:val="00D27384"/>
    <w:rsid w:val="00D319B9"/>
    <w:rsid w:val="00D3600F"/>
    <w:rsid w:val="00D45C35"/>
    <w:rsid w:val="00D56000"/>
    <w:rsid w:val="00D63D26"/>
    <w:rsid w:val="00D65435"/>
    <w:rsid w:val="00D659D6"/>
    <w:rsid w:val="00D809BB"/>
    <w:rsid w:val="00D81203"/>
    <w:rsid w:val="00D84395"/>
    <w:rsid w:val="00D921BC"/>
    <w:rsid w:val="00D922F6"/>
    <w:rsid w:val="00D927EE"/>
    <w:rsid w:val="00D95A5B"/>
    <w:rsid w:val="00D96DE5"/>
    <w:rsid w:val="00D97550"/>
    <w:rsid w:val="00DA2721"/>
    <w:rsid w:val="00DB028F"/>
    <w:rsid w:val="00DB0AAE"/>
    <w:rsid w:val="00DB1852"/>
    <w:rsid w:val="00DB517B"/>
    <w:rsid w:val="00DB69EC"/>
    <w:rsid w:val="00DC5BA1"/>
    <w:rsid w:val="00DD20A2"/>
    <w:rsid w:val="00DE6160"/>
    <w:rsid w:val="00E04CE2"/>
    <w:rsid w:val="00E14E89"/>
    <w:rsid w:val="00E165F7"/>
    <w:rsid w:val="00E221D9"/>
    <w:rsid w:val="00E22FE1"/>
    <w:rsid w:val="00E321CE"/>
    <w:rsid w:val="00E34061"/>
    <w:rsid w:val="00E3728A"/>
    <w:rsid w:val="00E51D8F"/>
    <w:rsid w:val="00E5557C"/>
    <w:rsid w:val="00E64CFD"/>
    <w:rsid w:val="00E67FF6"/>
    <w:rsid w:val="00E74D4A"/>
    <w:rsid w:val="00E759CD"/>
    <w:rsid w:val="00E84CC2"/>
    <w:rsid w:val="00E860B7"/>
    <w:rsid w:val="00E9077A"/>
    <w:rsid w:val="00EB2382"/>
    <w:rsid w:val="00EB4EE8"/>
    <w:rsid w:val="00EC0501"/>
    <w:rsid w:val="00ED441C"/>
    <w:rsid w:val="00EE3623"/>
    <w:rsid w:val="00EE3AAD"/>
    <w:rsid w:val="00EE4CAE"/>
    <w:rsid w:val="00F017E5"/>
    <w:rsid w:val="00F133FA"/>
    <w:rsid w:val="00F42356"/>
    <w:rsid w:val="00F4562D"/>
    <w:rsid w:val="00F62F60"/>
    <w:rsid w:val="00F8015F"/>
    <w:rsid w:val="00F851CF"/>
    <w:rsid w:val="00F86EAC"/>
    <w:rsid w:val="00F92841"/>
    <w:rsid w:val="00F94E3D"/>
    <w:rsid w:val="00FA11D4"/>
    <w:rsid w:val="00FA6ED5"/>
    <w:rsid w:val="00FB1878"/>
    <w:rsid w:val="00FB2442"/>
    <w:rsid w:val="00FB59F3"/>
    <w:rsid w:val="00FB5A0D"/>
    <w:rsid w:val="00FC2852"/>
    <w:rsid w:val="00FE1927"/>
    <w:rsid w:val="00FE342D"/>
    <w:rsid w:val="00FE65F6"/>
    <w:rsid w:val="00FF5987"/>
    <w:rsid w:val="00FF7EE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FD26C"/>
  <w15:chartTrackingRefBased/>
  <w15:docId w15:val="{B4069ADD-2998-48F5-A0BC-03957CA03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271"/>
    <w:pPr>
      <w:spacing w:line="360" w:lineRule="auto"/>
      <w:jc w:val="both"/>
    </w:pPr>
    <w:rPr>
      <w:rFonts w:ascii="Arial" w:hAnsi="Arial"/>
    </w:rPr>
  </w:style>
  <w:style w:type="paragraph" w:styleId="Heading1">
    <w:name w:val="heading 1"/>
    <w:basedOn w:val="Normal"/>
    <w:next w:val="Normal"/>
    <w:link w:val="Heading1Char"/>
    <w:uiPriority w:val="9"/>
    <w:qFormat/>
    <w:rsid w:val="00F4235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4235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35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42356"/>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6019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19C8"/>
    <w:rPr>
      <w:rFonts w:ascii="Times New Roman" w:hAnsi="Times New Roman"/>
      <w:sz w:val="24"/>
    </w:rPr>
  </w:style>
  <w:style w:type="paragraph" w:styleId="Footer">
    <w:name w:val="footer"/>
    <w:basedOn w:val="Normal"/>
    <w:link w:val="FooterChar"/>
    <w:uiPriority w:val="99"/>
    <w:unhideWhenUsed/>
    <w:rsid w:val="006019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19C8"/>
    <w:rPr>
      <w:rFonts w:ascii="Times New Roman" w:hAnsi="Times New Roman"/>
      <w:sz w:val="24"/>
    </w:rPr>
  </w:style>
  <w:style w:type="character" w:styleId="Hyperlink">
    <w:name w:val="Hyperlink"/>
    <w:basedOn w:val="DefaultParagraphFont"/>
    <w:uiPriority w:val="99"/>
    <w:unhideWhenUsed/>
    <w:rsid w:val="006F571C"/>
    <w:rPr>
      <w:color w:val="0563C1" w:themeColor="hyperlink"/>
      <w:u w:val="single"/>
    </w:rPr>
  </w:style>
  <w:style w:type="paragraph" w:styleId="TOCHeading">
    <w:name w:val="TOC Heading"/>
    <w:basedOn w:val="Heading1"/>
    <w:next w:val="Normal"/>
    <w:uiPriority w:val="39"/>
    <w:unhideWhenUsed/>
    <w:qFormat/>
    <w:rsid w:val="006B35A0"/>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B35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2EB6E-A150-4F29-981F-25A43994E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1</Pages>
  <Words>2276</Words>
  <Characters>12975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Ceapa Sorina</cp:lastModifiedBy>
  <cp:revision>385</cp:revision>
  <dcterms:created xsi:type="dcterms:W3CDTF">2022-04-14T06:21:00Z</dcterms:created>
  <dcterms:modified xsi:type="dcterms:W3CDTF">2022-04-30T15:14:00Z</dcterms:modified>
  <cp:category/>
</cp:coreProperties>
</file>