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1BDD" w:rsidRDefault="00621BDD" w:rsidP="006E0BCE">
      <w:pPr>
        <w:spacing w:line="360" w:lineRule="auto"/>
      </w:pPr>
    </w:p>
    <w:p w:rsidR="004A2453" w:rsidRDefault="004A2453" w:rsidP="006E0BCE">
      <w:pPr>
        <w:spacing w:line="360" w:lineRule="auto"/>
      </w:pPr>
      <w:r>
        <w:rPr>
          <w:noProof/>
          <w:lang w:eastAsia="en-GB"/>
        </w:rPr>
        <w:drawing>
          <wp:inline distT="0" distB="0" distL="0" distR="0">
            <wp:extent cx="2939810" cy="1301318"/>
            <wp:effectExtent l="19050" t="0" r="0" b="0"/>
            <wp:docPr id="3" name="Picture 2"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jpg"/>
                    <pic:cNvPicPr/>
                  </pic:nvPicPr>
                  <pic:blipFill>
                    <a:blip r:embed="rId8" cstate="print"/>
                    <a:stretch>
                      <a:fillRect/>
                    </a:stretch>
                  </pic:blipFill>
                  <pic:spPr>
                    <a:xfrm>
                      <a:off x="0" y="0"/>
                      <a:ext cx="2944655" cy="1303463"/>
                    </a:xfrm>
                    <a:prstGeom prst="rect">
                      <a:avLst/>
                    </a:prstGeom>
                  </pic:spPr>
                </pic:pic>
              </a:graphicData>
            </a:graphic>
          </wp:inline>
        </w:drawing>
      </w:r>
    </w:p>
    <w:p w:rsidR="004A2453" w:rsidRDefault="004A2453" w:rsidP="006E0BCE">
      <w:pPr>
        <w:spacing w:line="360" w:lineRule="auto"/>
      </w:pPr>
    </w:p>
    <w:p w:rsidR="004A2453" w:rsidRPr="001E2F25" w:rsidRDefault="003F25D7" w:rsidP="004A2453">
      <w:pPr>
        <w:jc w:val="center"/>
        <w:rPr>
          <w:rFonts w:ascii="Book Antiqua" w:hAnsi="Book Antiqua" w:cs="Times New Roman"/>
          <w:b/>
          <w:sz w:val="40"/>
          <w:szCs w:val="40"/>
        </w:rPr>
      </w:pPr>
      <w:r w:rsidRPr="001E2F25">
        <w:rPr>
          <w:rFonts w:ascii="Book Antiqua" w:hAnsi="Book Antiqua" w:cs="Times New Roman"/>
          <w:b/>
          <w:sz w:val="40"/>
          <w:szCs w:val="40"/>
        </w:rPr>
        <w:t>Managing in Complex Environment</w:t>
      </w:r>
      <w:r w:rsidR="009D361B" w:rsidRPr="001E2F25">
        <w:rPr>
          <w:rFonts w:ascii="Book Antiqua" w:hAnsi="Book Antiqua" w:cs="Times New Roman"/>
          <w:b/>
          <w:sz w:val="40"/>
          <w:szCs w:val="40"/>
        </w:rPr>
        <w:t xml:space="preserve">: Strategies, Insights &amp; </w:t>
      </w:r>
      <w:r w:rsidR="004A2453" w:rsidRPr="001E2F25">
        <w:rPr>
          <w:rFonts w:ascii="Book Antiqua" w:hAnsi="Book Antiqua" w:cs="Times New Roman"/>
          <w:b/>
          <w:sz w:val="40"/>
          <w:szCs w:val="40"/>
        </w:rPr>
        <w:t>S</w:t>
      </w:r>
      <w:r w:rsidR="009D361B" w:rsidRPr="001E2F25">
        <w:rPr>
          <w:rFonts w:ascii="Book Antiqua" w:hAnsi="Book Antiqua" w:cs="Times New Roman"/>
          <w:b/>
          <w:sz w:val="40"/>
          <w:szCs w:val="40"/>
        </w:rPr>
        <w:t>olution</w:t>
      </w:r>
    </w:p>
    <w:p w:rsidR="004A2453" w:rsidRDefault="004A2453" w:rsidP="004A2453">
      <w:pPr>
        <w:pBdr>
          <w:bottom w:val="single" w:sz="4" w:space="1" w:color="auto"/>
        </w:pBdr>
        <w:jc w:val="center"/>
        <w:rPr>
          <w:b/>
          <w:sz w:val="40"/>
          <w:szCs w:val="40"/>
        </w:rPr>
      </w:pPr>
    </w:p>
    <w:p w:rsidR="004A2453" w:rsidRPr="00310934" w:rsidRDefault="004A2453" w:rsidP="004A2453">
      <w:pPr>
        <w:pStyle w:val="Title"/>
        <w:jc w:val="center"/>
        <w:rPr>
          <w:rFonts w:cs="Arial"/>
          <w:color w:val="000000" w:themeColor="text1"/>
          <w:sz w:val="24"/>
          <w:szCs w:val="24"/>
          <w:lang w:val="en-GB"/>
        </w:rPr>
      </w:pPr>
    </w:p>
    <w:p w:rsidR="006E0BCE" w:rsidRPr="00310934" w:rsidRDefault="006E0BCE" w:rsidP="006E0BCE">
      <w:pPr>
        <w:spacing w:line="360" w:lineRule="auto"/>
        <w:rPr>
          <w:rFonts w:ascii="Times New Roman" w:hAnsi="Times New Roman" w:cs="Times New Roman"/>
          <w:sz w:val="24"/>
          <w:szCs w:val="24"/>
        </w:rPr>
      </w:pPr>
      <w:r w:rsidRPr="00310934">
        <w:rPr>
          <w:rFonts w:ascii="Times New Roman" w:hAnsi="Times New Roman" w:cs="Times New Roman"/>
          <w:sz w:val="24"/>
          <w:szCs w:val="24"/>
        </w:rPr>
        <w:t>“Justifying the benefits of retaining or improving the diversity program, ‘The Aetna Way’ of the Aetna Corporation”</w:t>
      </w:r>
    </w:p>
    <w:p w:rsidR="00624064" w:rsidRPr="004E43E1" w:rsidRDefault="00624064" w:rsidP="00154D42">
      <w:pPr>
        <w:spacing w:line="360" w:lineRule="auto"/>
        <w:rPr>
          <w:rFonts w:ascii="Times New Roman" w:hAnsi="Times New Roman" w:cs="Times New Roman"/>
          <w:sz w:val="40"/>
          <w:szCs w:val="40"/>
        </w:rPr>
      </w:pPr>
    </w:p>
    <w:p w:rsidR="009D361B" w:rsidRPr="00D95A52" w:rsidRDefault="009D361B" w:rsidP="009D361B">
      <w:pPr>
        <w:rPr>
          <w:b/>
          <w:sz w:val="28"/>
          <w:szCs w:val="28"/>
        </w:rPr>
      </w:pPr>
      <w:bookmarkStart w:id="0" w:name="_GoBack"/>
      <w:bookmarkEnd w:id="0"/>
      <w:proofErr w:type="spellStart"/>
      <w:r w:rsidRPr="00D95A52">
        <w:rPr>
          <w:b/>
          <w:sz w:val="28"/>
          <w:szCs w:val="28"/>
        </w:rPr>
        <w:t>Name:Nayemul</w:t>
      </w:r>
      <w:proofErr w:type="spellEnd"/>
      <w:r w:rsidRPr="00D95A52">
        <w:rPr>
          <w:b/>
          <w:sz w:val="28"/>
          <w:szCs w:val="28"/>
        </w:rPr>
        <w:t xml:space="preserve"> </w:t>
      </w:r>
      <w:proofErr w:type="spellStart"/>
      <w:r w:rsidRPr="00D95A52">
        <w:rPr>
          <w:b/>
          <w:sz w:val="28"/>
          <w:szCs w:val="28"/>
        </w:rPr>
        <w:t>Haque</w:t>
      </w:r>
      <w:proofErr w:type="spellEnd"/>
      <w:r w:rsidRPr="00D95A52">
        <w:rPr>
          <w:b/>
          <w:sz w:val="28"/>
          <w:szCs w:val="28"/>
        </w:rPr>
        <w:t xml:space="preserve"> Khan</w:t>
      </w:r>
    </w:p>
    <w:p w:rsidR="009D361B" w:rsidRPr="00D95A52" w:rsidRDefault="009D361B" w:rsidP="009D361B">
      <w:pPr>
        <w:rPr>
          <w:b/>
          <w:sz w:val="28"/>
          <w:szCs w:val="28"/>
        </w:rPr>
      </w:pPr>
      <w:r>
        <w:rPr>
          <w:b/>
          <w:sz w:val="28"/>
          <w:szCs w:val="28"/>
        </w:rPr>
        <w:t>Student Number:1804142</w:t>
      </w:r>
    </w:p>
    <w:p w:rsidR="009D361B" w:rsidRPr="00D95A52" w:rsidRDefault="009D361B" w:rsidP="009D361B">
      <w:pPr>
        <w:rPr>
          <w:b/>
          <w:sz w:val="28"/>
          <w:szCs w:val="28"/>
        </w:rPr>
      </w:pPr>
      <w:r>
        <w:rPr>
          <w:b/>
          <w:sz w:val="28"/>
          <w:szCs w:val="28"/>
        </w:rPr>
        <w:t>DBA-Oct 18</w:t>
      </w:r>
    </w:p>
    <w:p w:rsidR="009C2348" w:rsidRDefault="009C2348" w:rsidP="00154D42">
      <w:pPr>
        <w:spacing w:line="360" w:lineRule="auto"/>
        <w:rPr>
          <w:rFonts w:ascii="Times New Roman" w:hAnsi="Times New Roman" w:cs="Times New Roman"/>
          <w:sz w:val="30"/>
        </w:rPr>
      </w:pPr>
    </w:p>
    <w:p w:rsidR="006E0BCE" w:rsidRDefault="006E0BCE" w:rsidP="00154D42">
      <w:pPr>
        <w:spacing w:line="360" w:lineRule="auto"/>
        <w:rPr>
          <w:rFonts w:ascii="Times New Roman" w:hAnsi="Times New Roman" w:cs="Times New Roman"/>
          <w:sz w:val="30"/>
        </w:rPr>
      </w:pPr>
    </w:p>
    <w:p w:rsidR="006E0BCE" w:rsidRDefault="006E0BCE" w:rsidP="00154D42">
      <w:pPr>
        <w:spacing w:line="360" w:lineRule="auto"/>
        <w:rPr>
          <w:rFonts w:ascii="Times New Roman" w:hAnsi="Times New Roman" w:cs="Times New Roman"/>
          <w:sz w:val="30"/>
        </w:rPr>
      </w:pPr>
    </w:p>
    <w:p w:rsidR="006E0BCE" w:rsidRDefault="006E0BCE" w:rsidP="00154D42">
      <w:pPr>
        <w:spacing w:line="360" w:lineRule="auto"/>
        <w:rPr>
          <w:rFonts w:ascii="Times New Roman" w:hAnsi="Times New Roman" w:cs="Times New Roman"/>
          <w:sz w:val="30"/>
        </w:rPr>
      </w:pPr>
    </w:p>
    <w:p w:rsidR="006E0BCE" w:rsidRDefault="006E0BCE" w:rsidP="00154D42">
      <w:pPr>
        <w:spacing w:line="360" w:lineRule="auto"/>
        <w:rPr>
          <w:rFonts w:ascii="Times New Roman" w:hAnsi="Times New Roman" w:cs="Times New Roman"/>
          <w:sz w:val="30"/>
        </w:rPr>
      </w:pPr>
    </w:p>
    <w:p w:rsidR="006E0BCE" w:rsidRPr="00154D42" w:rsidRDefault="006E0BCE" w:rsidP="00154D42">
      <w:pPr>
        <w:spacing w:line="360" w:lineRule="auto"/>
        <w:rPr>
          <w:rFonts w:ascii="Times New Roman" w:hAnsi="Times New Roman" w:cs="Times New Roman"/>
          <w:sz w:val="30"/>
        </w:rPr>
      </w:pPr>
    </w:p>
    <w:p w:rsidR="00ED6793" w:rsidRPr="004A2453" w:rsidRDefault="00ED6793" w:rsidP="00154D42">
      <w:pPr>
        <w:pStyle w:val="Heading1"/>
        <w:spacing w:line="360" w:lineRule="auto"/>
        <w:rPr>
          <w:rFonts w:asciiTheme="minorHAnsi" w:hAnsiTheme="minorHAnsi" w:cstheme="minorHAnsi"/>
          <w:b/>
          <w:bCs/>
          <w:color w:val="000000" w:themeColor="text1"/>
        </w:rPr>
      </w:pPr>
      <w:bookmarkStart w:id="1" w:name="_Toc534614522"/>
      <w:r w:rsidRPr="004A2453">
        <w:rPr>
          <w:rFonts w:asciiTheme="minorHAnsi" w:hAnsiTheme="minorHAnsi" w:cstheme="minorHAnsi"/>
          <w:b/>
          <w:bCs/>
          <w:color w:val="000000" w:themeColor="text1"/>
        </w:rPr>
        <w:lastRenderedPageBreak/>
        <w:t>Executive summary</w:t>
      </w:r>
      <w:bookmarkEnd w:id="1"/>
    </w:p>
    <w:p w:rsidR="00E2019F" w:rsidRPr="00154D42" w:rsidRDefault="00E73859"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sz w:val="24"/>
          <w:szCs w:val="24"/>
        </w:rPr>
        <w:t>T</w:t>
      </w:r>
      <w:r w:rsidR="00ED6793" w:rsidRPr="00154D42">
        <w:rPr>
          <w:rFonts w:ascii="Times New Roman" w:eastAsia="Calibri" w:hAnsi="Times New Roman" w:cs="Times New Roman"/>
          <w:sz w:val="24"/>
          <w:szCs w:val="24"/>
        </w:rPr>
        <w:t>he Issues identified</w:t>
      </w:r>
      <w:r w:rsidR="009D7002" w:rsidRPr="00154D42">
        <w:rPr>
          <w:rFonts w:ascii="Times New Roman" w:eastAsia="Calibri" w:hAnsi="Times New Roman" w:cs="Times New Roman"/>
          <w:sz w:val="24"/>
          <w:szCs w:val="24"/>
        </w:rPr>
        <w:t xml:space="preserve"> and analys</w:t>
      </w:r>
      <w:r w:rsidR="00CC002D" w:rsidRPr="00154D42">
        <w:rPr>
          <w:rFonts w:ascii="Times New Roman" w:eastAsia="Calibri" w:hAnsi="Times New Roman" w:cs="Times New Roman"/>
          <w:sz w:val="24"/>
          <w:szCs w:val="24"/>
        </w:rPr>
        <w:t>ed in the report are</w:t>
      </w:r>
      <w:r w:rsidR="00E2019F" w:rsidRPr="00154D42">
        <w:rPr>
          <w:rFonts w:ascii="Times New Roman" w:eastAsia="Calibri" w:hAnsi="Times New Roman" w:cs="Times New Roman"/>
          <w:sz w:val="24"/>
          <w:szCs w:val="24"/>
        </w:rPr>
        <w:t xml:space="preserve"> </w:t>
      </w:r>
      <w:r w:rsidR="00A30141" w:rsidRPr="00154D42">
        <w:rPr>
          <w:rFonts w:ascii="Times New Roman" w:eastAsia="Calibri" w:hAnsi="Times New Roman" w:cs="Times New Roman"/>
          <w:sz w:val="24"/>
          <w:szCs w:val="24"/>
        </w:rPr>
        <w:t>the i</w:t>
      </w:r>
      <w:r w:rsidR="00E2019F" w:rsidRPr="00154D42">
        <w:rPr>
          <w:rFonts w:ascii="Times New Roman" w:eastAsia="Calibri" w:hAnsi="Times New Roman" w:cs="Times New Roman"/>
          <w:sz w:val="24"/>
          <w:szCs w:val="24"/>
        </w:rPr>
        <w:t>mplication of diversity in strengthening the strategic focus</w:t>
      </w:r>
      <w:r w:rsidR="00A411C3" w:rsidRPr="00154D42">
        <w:rPr>
          <w:rFonts w:ascii="Times New Roman" w:eastAsia="Calibri" w:hAnsi="Times New Roman" w:cs="Times New Roman"/>
          <w:sz w:val="24"/>
          <w:szCs w:val="24"/>
        </w:rPr>
        <w:t xml:space="preserve"> of Aetna</w:t>
      </w:r>
      <w:r w:rsidR="00E2019F" w:rsidRPr="00154D42">
        <w:rPr>
          <w:rFonts w:ascii="Times New Roman" w:eastAsia="Calibri" w:hAnsi="Times New Roman" w:cs="Times New Roman"/>
          <w:sz w:val="24"/>
          <w:szCs w:val="24"/>
        </w:rPr>
        <w:t xml:space="preserve">, </w:t>
      </w:r>
      <w:r w:rsidR="00F8244B" w:rsidRPr="00154D42">
        <w:rPr>
          <w:rFonts w:ascii="Times New Roman" w:eastAsia="Calibri" w:hAnsi="Times New Roman" w:cs="Times New Roman"/>
          <w:sz w:val="24"/>
          <w:szCs w:val="24"/>
        </w:rPr>
        <w:t>complexities</w:t>
      </w:r>
      <w:r w:rsidR="00E2019F" w:rsidRPr="00154D42">
        <w:rPr>
          <w:rFonts w:ascii="Times New Roman" w:eastAsia="Calibri" w:hAnsi="Times New Roman" w:cs="Times New Roman"/>
          <w:sz w:val="24"/>
          <w:szCs w:val="24"/>
        </w:rPr>
        <w:t xml:space="preserve"> in </w:t>
      </w:r>
      <w:r w:rsidR="002234BC" w:rsidRPr="00154D42">
        <w:rPr>
          <w:rFonts w:ascii="Times New Roman" w:eastAsia="Calibri" w:hAnsi="Times New Roman" w:cs="Times New Roman"/>
          <w:sz w:val="24"/>
          <w:szCs w:val="24"/>
        </w:rPr>
        <w:t>‘The Aetna Way’ policy</w:t>
      </w:r>
      <w:r w:rsidR="00E2019F" w:rsidRPr="00154D42">
        <w:rPr>
          <w:rFonts w:ascii="Times New Roman" w:eastAsia="Calibri" w:hAnsi="Times New Roman" w:cs="Times New Roman"/>
          <w:sz w:val="24"/>
          <w:szCs w:val="24"/>
        </w:rPr>
        <w:t xml:space="preserve"> </w:t>
      </w:r>
      <w:r w:rsidR="000F2355" w:rsidRPr="00154D42">
        <w:rPr>
          <w:rFonts w:ascii="Times New Roman" w:eastAsia="Calibri" w:hAnsi="Times New Roman" w:cs="Times New Roman"/>
          <w:sz w:val="24"/>
          <w:szCs w:val="24"/>
        </w:rPr>
        <w:t xml:space="preserve">about </w:t>
      </w:r>
      <w:r w:rsidR="00E2019F" w:rsidRPr="00154D42">
        <w:rPr>
          <w:rFonts w:ascii="Times New Roman" w:eastAsia="Calibri" w:hAnsi="Times New Roman" w:cs="Times New Roman"/>
          <w:sz w:val="24"/>
          <w:szCs w:val="24"/>
        </w:rPr>
        <w:t xml:space="preserve">whether </w:t>
      </w:r>
      <w:r w:rsidR="000F2355" w:rsidRPr="00154D42">
        <w:rPr>
          <w:rFonts w:ascii="Times New Roman" w:eastAsia="Calibri" w:hAnsi="Times New Roman" w:cs="Times New Roman"/>
          <w:sz w:val="24"/>
          <w:szCs w:val="24"/>
        </w:rPr>
        <w:t xml:space="preserve">to </w:t>
      </w:r>
      <w:r w:rsidR="00E2019F" w:rsidRPr="00154D42">
        <w:rPr>
          <w:rFonts w:ascii="Times New Roman" w:eastAsia="Calibri" w:hAnsi="Times New Roman" w:cs="Times New Roman"/>
          <w:sz w:val="24"/>
          <w:szCs w:val="24"/>
        </w:rPr>
        <w:t xml:space="preserve">take direct &amp; indirect payoffs </w:t>
      </w:r>
      <w:r w:rsidR="00547DC9" w:rsidRPr="00154D42">
        <w:rPr>
          <w:rFonts w:ascii="Times New Roman" w:eastAsia="Calibri" w:hAnsi="Times New Roman" w:cs="Times New Roman"/>
          <w:sz w:val="24"/>
          <w:szCs w:val="24"/>
        </w:rPr>
        <w:t xml:space="preserve">from the existing programs through additional costs </w:t>
      </w:r>
      <w:r w:rsidR="00E2019F" w:rsidRPr="00154D42">
        <w:rPr>
          <w:rFonts w:ascii="Times New Roman" w:eastAsia="Calibri" w:hAnsi="Times New Roman" w:cs="Times New Roman"/>
          <w:sz w:val="24"/>
          <w:szCs w:val="24"/>
        </w:rPr>
        <w:t>or avoid some of them to reduce costs</w:t>
      </w:r>
      <w:r w:rsidR="0057448C" w:rsidRPr="00154D42">
        <w:rPr>
          <w:rFonts w:ascii="Times New Roman" w:eastAsia="Calibri" w:hAnsi="Times New Roman" w:cs="Times New Roman"/>
          <w:sz w:val="24"/>
          <w:szCs w:val="24"/>
        </w:rPr>
        <w:t xml:space="preserve"> and the maintenance of diversity </w:t>
      </w:r>
      <w:r w:rsidR="00215357" w:rsidRPr="00154D42">
        <w:rPr>
          <w:rFonts w:ascii="Times New Roman" w:eastAsia="Calibri" w:hAnsi="Times New Roman" w:cs="Times New Roman"/>
          <w:sz w:val="24"/>
          <w:szCs w:val="24"/>
        </w:rPr>
        <w:t>organisation</w:t>
      </w:r>
      <w:r w:rsidR="0057448C" w:rsidRPr="00154D42">
        <w:rPr>
          <w:rFonts w:ascii="Times New Roman" w:eastAsia="Calibri" w:hAnsi="Times New Roman" w:cs="Times New Roman"/>
          <w:sz w:val="24"/>
          <w:szCs w:val="24"/>
        </w:rPr>
        <w:t xml:space="preserve"> wise rather than </w:t>
      </w:r>
      <w:r w:rsidR="005C0961" w:rsidRPr="00154D42">
        <w:rPr>
          <w:rFonts w:ascii="Times New Roman" w:eastAsia="Calibri" w:hAnsi="Times New Roman" w:cs="Times New Roman"/>
          <w:sz w:val="24"/>
          <w:szCs w:val="24"/>
        </w:rPr>
        <w:t xml:space="preserve">maintaining diversity </w:t>
      </w:r>
      <w:r w:rsidR="0057448C" w:rsidRPr="00154D42">
        <w:rPr>
          <w:rFonts w:ascii="Times New Roman" w:eastAsia="Calibri" w:hAnsi="Times New Roman" w:cs="Times New Roman"/>
          <w:sz w:val="24"/>
          <w:szCs w:val="24"/>
        </w:rPr>
        <w:t xml:space="preserve">just </w:t>
      </w:r>
      <w:r w:rsidR="00215357" w:rsidRPr="00154D42">
        <w:rPr>
          <w:rFonts w:ascii="Times New Roman" w:eastAsia="Calibri" w:hAnsi="Times New Roman" w:cs="Times New Roman"/>
          <w:sz w:val="24"/>
          <w:szCs w:val="24"/>
        </w:rPr>
        <w:t xml:space="preserve">in </w:t>
      </w:r>
      <w:r w:rsidR="00A733B3" w:rsidRPr="00154D42">
        <w:rPr>
          <w:rFonts w:ascii="Times New Roman" w:eastAsia="Calibri" w:hAnsi="Times New Roman" w:cs="Times New Roman"/>
          <w:sz w:val="24"/>
          <w:szCs w:val="24"/>
        </w:rPr>
        <w:t>workforce.</w:t>
      </w:r>
      <w:r w:rsidR="00783B6D" w:rsidRPr="00154D42">
        <w:rPr>
          <w:rFonts w:ascii="Times New Roman" w:eastAsia="Calibri" w:hAnsi="Times New Roman" w:cs="Times New Roman"/>
          <w:sz w:val="24"/>
          <w:szCs w:val="24"/>
        </w:rPr>
        <w:t xml:space="preserve"> The analysis of the issues brought that Aetna needs to solve the problems and challenges of these issues to face the complex economic situation effectively.</w:t>
      </w:r>
      <w:r w:rsidR="009F78F7" w:rsidRPr="00154D42">
        <w:rPr>
          <w:rFonts w:ascii="Times New Roman" w:eastAsia="Calibri" w:hAnsi="Times New Roman" w:cs="Times New Roman"/>
          <w:sz w:val="24"/>
          <w:szCs w:val="24"/>
        </w:rPr>
        <w:t xml:space="preserve"> The problems identified in the issues are high costs, shift of focus, shift of resources &amp; time, lack of importance to other functions &amp; strategies, complexities, leak of huge cash to the investments in the diversity programs and lack of importance to the most important stakeholders. To solve these problems three recommendation have been provided.</w:t>
      </w:r>
      <w:r w:rsidR="00E83D90" w:rsidRPr="00154D42">
        <w:rPr>
          <w:rFonts w:ascii="Times New Roman" w:eastAsia="Calibri" w:hAnsi="Times New Roman" w:cs="Times New Roman"/>
          <w:sz w:val="24"/>
          <w:szCs w:val="24"/>
        </w:rPr>
        <w:t xml:space="preserve"> They are facilitating creativity &amp; accountability, initiating honour commitments &amp; employee engagement programs and implementing the LAMP framework.</w:t>
      </w:r>
      <w:r w:rsidR="00E0317F" w:rsidRPr="00154D42">
        <w:rPr>
          <w:rFonts w:ascii="Times New Roman" w:eastAsia="Calibri" w:hAnsi="Times New Roman" w:cs="Times New Roman"/>
          <w:sz w:val="24"/>
          <w:szCs w:val="24"/>
        </w:rPr>
        <w:t xml:space="preserve"> The strategies and methods used to implement the recommendations are cultural gap analysis, work-based accountability, innovation in company culture &amp; customer need assessment, psychological &amp; monetary honours and LAMP framework.</w:t>
      </w:r>
      <w:r w:rsidR="00A50493" w:rsidRPr="00154D42">
        <w:rPr>
          <w:rFonts w:ascii="Times New Roman" w:eastAsia="Calibri" w:hAnsi="Times New Roman" w:cs="Times New Roman"/>
          <w:sz w:val="24"/>
          <w:szCs w:val="24"/>
        </w:rPr>
        <w:t xml:space="preserve"> The action plan is for one year and the strategies should be implemented by Aetna simultaneously to get better results in the complex economic </w:t>
      </w:r>
      <w:r w:rsidR="00681453" w:rsidRPr="00154D42">
        <w:rPr>
          <w:rFonts w:ascii="Times New Roman" w:eastAsia="Calibri" w:hAnsi="Times New Roman" w:cs="Times New Roman"/>
          <w:sz w:val="24"/>
          <w:szCs w:val="24"/>
        </w:rPr>
        <w:t>situation</w:t>
      </w:r>
      <w:r w:rsidR="00A50493" w:rsidRPr="00154D42">
        <w:rPr>
          <w:rFonts w:ascii="Times New Roman" w:eastAsia="Calibri" w:hAnsi="Times New Roman" w:cs="Times New Roman"/>
          <w:sz w:val="24"/>
          <w:szCs w:val="24"/>
        </w:rPr>
        <w:t>.</w:t>
      </w:r>
    </w:p>
    <w:p w:rsidR="00ED6793" w:rsidRPr="00154D42" w:rsidRDefault="00ED6793" w:rsidP="00154D42">
      <w:pPr>
        <w:spacing w:after="160" w:line="360" w:lineRule="auto"/>
        <w:jc w:val="both"/>
        <w:rPr>
          <w:rFonts w:ascii="Times New Roman" w:eastAsia="Calibri" w:hAnsi="Times New Roman" w:cs="Times New Roman"/>
        </w:rPr>
      </w:pPr>
    </w:p>
    <w:p w:rsidR="00ED6793" w:rsidRPr="00154D42" w:rsidRDefault="00ED6793" w:rsidP="00154D42">
      <w:pPr>
        <w:spacing w:line="360" w:lineRule="auto"/>
        <w:rPr>
          <w:rFonts w:ascii="Times New Roman" w:hAnsi="Times New Roman" w:cs="Times New Roman"/>
          <w:sz w:val="30"/>
        </w:rPr>
      </w:pPr>
    </w:p>
    <w:p w:rsidR="00BB68F2" w:rsidRPr="00154D42" w:rsidRDefault="00BB68F2" w:rsidP="00154D42">
      <w:pPr>
        <w:spacing w:line="360" w:lineRule="auto"/>
        <w:rPr>
          <w:rFonts w:ascii="Times New Roman" w:hAnsi="Times New Roman" w:cs="Times New Roman"/>
          <w:sz w:val="30"/>
        </w:rPr>
      </w:pPr>
    </w:p>
    <w:p w:rsidR="00BB68F2" w:rsidRPr="00154D42" w:rsidRDefault="00BB68F2" w:rsidP="00154D42">
      <w:pPr>
        <w:spacing w:line="360" w:lineRule="auto"/>
        <w:rPr>
          <w:rFonts w:ascii="Times New Roman" w:hAnsi="Times New Roman" w:cs="Times New Roman"/>
          <w:sz w:val="30"/>
        </w:rPr>
      </w:pPr>
    </w:p>
    <w:p w:rsidR="00BB68F2" w:rsidRPr="00154D42" w:rsidRDefault="00BB68F2" w:rsidP="00154D42">
      <w:pPr>
        <w:spacing w:line="360" w:lineRule="auto"/>
        <w:rPr>
          <w:rFonts w:ascii="Times New Roman" w:hAnsi="Times New Roman" w:cs="Times New Roman"/>
          <w:sz w:val="30"/>
        </w:rPr>
      </w:pPr>
    </w:p>
    <w:p w:rsidR="00BB68F2" w:rsidRPr="00154D42" w:rsidRDefault="00BB68F2" w:rsidP="00154D42">
      <w:pPr>
        <w:spacing w:line="360" w:lineRule="auto"/>
        <w:rPr>
          <w:rFonts w:ascii="Times New Roman" w:hAnsi="Times New Roman" w:cs="Times New Roman"/>
          <w:sz w:val="30"/>
        </w:rPr>
      </w:pPr>
    </w:p>
    <w:p w:rsidR="00BB68F2" w:rsidRPr="00154D42" w:rsidRDefault="00BB68F2" w:rsidP="00154D42">
      <w:pPr>
        <w:spacing w:line="360" w:lineRule="auto"/>
        <w:rPr>
          <w:rFonts w:ascii="Times New Roman" w:hAnsi="Times New Roman" w:cs="Times New Roman"/>
          <w:sz w:val="30"/>
        </w:rPr>
      </w:pPr>
    </w:p>
    <w:p w:rsidR="00BB68F2" w:rsidRPr="00154D42" w:rsidRDefault="00BB68F2" w:rsidP="00154D42">
      <w:pPr>
        <w:spacing w:line="360" w:lineRule="auto"/>
        <w:rPr>
          <w:rFonts w:ascii="Times New Roman" w:hAnsi="Times New Roman" w:cs="Times New Roman"/>
          <w:sz w:val="30"/>
        </w:rPr>
      </w:pPr>
    </w:p>
    <w:sdt>
      <w:sdtPr>
        <w:rPr>
          <w:rFonts w:ascii="Times New Roman" w:eastAsia="Times New Roman" w:hAnsi="Times New Roman" w:cs="Times New Roman"/>
          <w:i/>
          <w:iCs/>
          <w:caps/>
          <w:sz w:val="20"/>
          <w:szCs w:val="20"/>
          <w:lang w:val="en-US" w:bidi="en-US"/>
        </w:rPr>
        <w:id w:val="8228745"/>
        <w:docPartObj>
          <w:docPartGallery w:val="Table of Contents"/>
          <w:docPartUnique/>
        </w:docPartObj>
      </w:sdtPr>
      <w:sdtEndPr>
        <w:rPr>
          <w:rFonts w:eastAsiaTheme="minorHAnsi"/>
          <w:i w:val="0"/>
          <w:iCs w:val="0"/>
          <w:caps w:val="0"/>
          <w:sz w:val="22"/>
          <w:szCs w:val="22"/>
        </w:rPr>
      </w:sdtEndPr>
      <w:sdtContent>
        <w:p w:rsidR="006B1EBF" w:rsidRPr="00154D42" w:rsidRDefault="006B1EBF" w:rsidP="00154D42">
          <w:pPr>
            <w:keepNext/>
            <w:spacing w:before="100" w:beforeAutospacing="1" w:after="100" w:afterAutospacing="1" w:line="360" w:lineRule="auto"/>
            <w:jc w:val="both"/>
            <w:rPr>
              <w:rFonts w:ascii="Times New Roman" w:eastAsia="Times New Roman" w:hAnsi="Times New Roman" w:cs="Times New Roman"/>
              <w:b/>
              <w:bCs/>
              <w:kern w:val="32"/>
              <w:sz w:val="32"/>
              <w:szCs w:val="32"/>
              <w:lang w:val="en-US" w:bidi="en-US"/>
            </w:rPr>
          </w:pPr>
          <w:r w:rsidRPr="00154D42">
            <w:rPr>
              <w:rFonts w:ascii="Times New Roman" w:eastAsia="Times New Roman" w:hAnsi="Times New Roman" w:cs="Times New Roman"/>
              <w:b/>
              <w:bCs/>
              <w:kern w:val="32"/>
              <w:sz w:val="32"/>
              <w:szCs w:val="32"/>
              <w:lang w:val="en-US" w:bidi="en-US"/>
            </w:rPr>
            <w:t>Contents</w:t>
          </w:r>
        </w:p>
        <w:p w:rsidR="006E0BCE" w:rsidRDefault="006D1E99">
          <w:pPr>
            <w:pStyle w:val="TOC1"/>
            <w:rPr>
              <w:rFonts w:eastAsiaTheme="minorEastAsia"/>
              <w:noProof/>
              <w:lang w:val="en-US"/>
            </w:rPr>
          </w:pPr>
          <w:r w:rsidRPr="006D1E99">
            <w:rPr>
              <w:rFonts w:ascii="Times New Roman" w:eastAsia="Times New Roman" w:hAnsi="Times New Roman" w:cs="Times New Roman"/>
              <w:sz w:val="24"/>
              <w:szCs w:val="24"/>
              <w:lang w:val="en-US"/>
            </w:rPr>
            <w:fldChar w:fldCharType="begin"/>
          </w:r>
          <w:r w:rsidR="006B1EBF" w:rsidRPr="00154D42">
            <w:rPr>
              <w:rFonts w:ascii="Times New Roman" w:eastAsia="Times New Roman" w:hAnsi="Times New Roman" w:cs="Times New Roman"/>
              <w:sz w:val="24"/>
              <w:szCs w:val="24"/>
              <w:lang w:val="en-US"/>
            </w:rPr>
            <w:instrText xml:space="preserve"> TOC \o "1-3" \h \z \u </w:instrText>
          </w:r>
          <w:r w:rsidRPr="006D1E99">
            <w:rPr>
              <w:rFonts w:ascii="Times New Roman" w:eastAsia="Times New Roman" w:hAnsi="Times New Roman" w:cs="Times New Roman"/>
              <w:sz w:val="24"/>
              <w:szCs w:val="24"/>
              <w:lang w:val="en-US"/>
            </w:rPr>
            <w:fldChar w:fldCharType="separate"/>
          </w:r>
          <w:hyperlink w:anchor="_Toc534614522" w:history="1">
            <w:r w:rsidR="006E0BCE" w:rsidRPr="00F515FB">
              <w:rPr>
                <w:rStyle w:val="Hyperlink"/>
                <w:rFonts w:ascii="Times New Roman" w:hAnsi="Times New Roman" w:cs="Times New Roman"/>
                <w:b/>
                <w:bCs/>
                <w:noProof/>
              </w:rPr>
              <w:t>Executive summary</w:t>
            </w:r>
            <w:r w:rsidR="006E0BCE">
              <w:rPr>
                <w:noProof/>
                <w:webHidden/>
              </w:rPr>
              <w:tab/>
            </w:r>
            <w:r>
              <w:rPr>
                <w:noProof/>
                <w:webHidden/>
              </w:rPr>
              <w:fldChar w:fldCharType="begin"/>
            </w:r>
            <w:r w:rsidR="006E0BCE">
              <w:rPr>
                <w:noProof/>
                <w:webHidden/>
              </w:rPr>
              <w:instrText xml:space="preserve"> PAGEREF _Toc534614522 \h </w:instrText>
            </w:r>
            <w:r>
              <w:rPr>
                <w:noProof/>
                <w:webHidden/>
              </w:rPr>
            </w:r>
            <w:r>
              <w:rPr>
                <w:noProof/>
                <w:webHidden/>
              </w:rPr>
              <w:fldChar w:fldCharType="separate"/>
            </w:r>
            <w:r w:rsidR="006E0BCE">
              <w:rPr>
                <w:noProof/>
                <w:webHidden/>
              </w:rPr>
              <w:t>2</w:t>
            </w:r>
            <w:r>
              <w:rPr>
                <w:noProof/>
                <w:webHidden/>
              </w:rPr>
              <w:fldChar w:fldCharType="end"/>
            </w:r>
          </w:hyperlink>
        </w:p>
        <w:p w:rsidR="006E0BCE" w:rsidRDefault="006D1E99">
          <w:pPr>
            <w:pStyle w:val="TOC1"/>
            <w:rPr>
              <w:rFonts w:eastAsiaTheme="minorEastAsia"/>
              <w:noProof/>
              <w:lang w:val="en-US"/>
            </w:rPr>
          </w:pPr>
          <w:hyperlink w:anchor="_Toc534614523" w:history="1">
            <w:r w:rsidR="006E0BCE" w:rsidRPr="00F515FB">
              <w:rPr>
                <w:rStyle w:val="Hyperlink"/>
                <w:rFonts w:ascii="Times New Roman" w:hAnsi="Times New Roman" w:cs="Times New Roman"/>
                <w:b/>
                <w:noProof/>
              </w:rPr>
              <w:t>Introduction</w:t>
            </w:r>
            <w:r w:rsidR="006E0BCE">
              <w:rPr>
                <w:noProof/>
                <w:webHidden/>
              </w:rPr>
              <w:tab/>
            </w:r>
            <w:r>
              <w:rPr>
                <w:noProof/>
                <w:webHidden/>
              </w:rPr>
              <w:fldChar w:fldCharType="begin"/>
            </w:r>
            <w:r w:rsidR="006E0BCE">
              <w:rPr>
                <w:noProof/>
                <w:webHidden/>
              </w:rPr>
              <w:instrText xml:space="preserve"> PAGEREF _Toc534614523 \h </w:instrText>
            </w:r>
            <w:r>
              <w:rPr>
                <w:noProof/>
                <w:webHidden/>
              </w:rPr>
            </w:r>
            <w:r>
              <w:rPr>
                <w:noProof/>
                <w:webHidden/>
              </w:rPr>
              <w:fldChar w:fldCharType="separate"/>
            </w:r>
            <w:r w:rsidR="006E0BCE">
              <w:rPr>
                <w:noProof/>
                <w:webHidden/>
              </w:rPr>
              <w:t>3</w:t>
            </w:r>
            <w:r>
              <w:rPr>
                <w:noProof/>
                <w:webHidden/>
              </w:rPr>
              <w:fldChar w:fldCharType="end"/>
            </w:r>
          </w:hyperlink>
        </w:p>
        <w:p w:rsidR="006E0BCE" w:rsidRDefault="006D1E99">
          <w:pPr>
            <w:pStyle w:val="TOC1"/>
            <w:rPr>
              <w:rFonts w:eastAsiaTheme="minorEastAsia"/>
              <w:noProof/>
              <w:lang w:val="en-US"/>
            </w:rPr>
          </w:pPr>
          <w:hyperlink w:anchor="_Toc534614524" w:history="1">
            <w:r w:rsidR="006E0BCE" w:rsidRPr="00F515FB">
              <w:rPr>
                <w:rStyle w:val="Hyperlink"/>
                <w:rFonts w:ascii="Times New Roman" w:hAnsi="Times New Roman" w:cs="Times New Roman"/>
                <w:b/>
                <w:bCs/>
                <w:noProof/>
              </w:rPr>
              <w:t>Analysis of the issues</w:t>
            </w:r>
            <w:r w:rsidR="006E0BCE">
              <w:rPr>
                <w:noProof/>
                <w:webHidden/>
              </w:rPr>
              <w:tab/>
            </w:r>
            <w:r>
              <w:rPr>
                <w:noProof/>
                <w:webHidden/>
              </w:rPr>
              <w:fldChar w:fldCharType="begin"/>
            </w:r>
            <w:r w:rsidR="006E0BCE">
              <w:rPr>
                <w:noProof/>
                <w:webHidden/>
              </w:rPr>
              <w:instrText xml:space="preserve"> PAGEREF _Toc534614524 \h </w:instrText>
            </w:r>
            <w:r>
              <w:rPr>
                <w:noProof/>
                <w:webHidden/>
              </w:rPr>
            </w:r>
            <w:r>
              <w:rPr>
                <w:noProof/>
                <w:webHidden/>
              </w:rPr>
              <w:fldChar w:fldCharType="separate"/>
            </w:r>
            <w:r w:rsidR="006E0BCE">
              <w:rPr>
                <w:noProof/>
                <w:webHidden/>
              </w:rPr>
              <w:t>4</w:t>
            </w:r>
            <w:r>
              <w:rPr>
                <w:noProof/>
                <w:webHidden/>
              </w:rPr>
              <w:fldChar w:fldCharType="end"/>
            </w:r>
          </w:hyperlink>
        </w:p>
        <w:p w:rsidR="006E0BCE" w:rsidRDefault="006D1E99">
          <w:pPr>
            <w:pStyle w:val="TOC2"/>
            <w:tabs>
              <w:tab w:val="left" w:pos="660"/>
              <w:tab w:val="right" w:leader="dot" w:pos="9016"/>
            </w:tabs>
            <w:rPr>
              <w:rFonts w:eastAsiaTheme="minorEastAsia"/>
              <w:noProof/>
              <w:lang w:val="en-US"/>
            </w:rPr>
          </w:pPr>
          <w:hyperlink w:anchor="_Toc534614525" w:history="1">
            <w:r w:rsidR="006E0BCE" w:rsidRPr="00F515FB">
              <w:rPr>
                <w:rStyle w:val="Hyperlink"/>
                <w:rFonts w:ascii="Times New Roman" w:hAnsi="Times New Roman" w:cs="Times New Roman"/>
                <w:b/>
                <w:bCs/>
                <w:noProof/>
              </w:rPr>
              <w:t>1.</w:t>
            </w:r>
            <w:r w:rsidR="006E0BCE">
              <w:rPr>
                <w:rFonts w:eastAsiaTheme="minorEastAsia"/>
                <w:noProof/>
                <w:lang w:val="en-US"/>
              </w:rPr>
              <w:tab/>
            </w:r>
            <w:r w:rsidR="006E0BCE" w:rsidRPr="00F515FB">
              <w:rPr>
                <w:rStyle w:val="Hyperlink"/>
                <w:rFonts w:ascii="Times New Roman" w:hAnsi="Times New Roman" w:cs="Times New Roman"/>
                <w:b/>
                <w:bCs/>
                <w:noProof/>
              </w:rPr>
              <w:t>Maintenance of diversity enterprise wise rather than just workforce</w:t>
            </w:r>
            <w:r w:rsidR="006E0BCE">
              <w:rPr>
                <w:noProof/>
                <w:webHidden/>
              </w:rPr>
              <w:tab/>
            </w:r>
            <w:r>
              <w:rPr>
                <w:noProof/>
                <w:webHidden/>
              </w:rPr>
              <w:fldChar w:fldCharType="begin"/>
            </w:r>
            <w:r w:rsidR="006E0BCE">
              <w:rPr>
                <w:noProof/>
                <w:webHidden/>
              </w:rPr>
              <w:instrText xml:space="preserve"> PAGEREF _Toc534614525 \h </w:instrText>
            </w:r>
            <w:r>
              <w:rPr>
                <w:noProof/>
                <w:webHidden/>
              </w:rPr>
            </w:r>
            <w:r>
              <w:rPr>
                <w:noProof/>
                <w:webHidden/>
              </w:rPr>
              <w:fldChar w:fldCharType="separate"/>
            </w:r>
            <w:r w:rsidR="006E0BCE">
              <w:rPr>
                <w:noProof/>
                <w:webHidden/>
              </w:rPr>
              <w:t>5</w:t>
            </w:r>
            <w:r>
              <w:rPr>
                <w:noProof/>
                <w:webHidden/>
              </w:rPr>
              <w:fldChar w:fldCharType="end"/>
            </w:r>
          </w:hyperlink>
        </w:p>
        <w:p w:rsidR="006E0BCE" w:rsidRDefault="006D1E99">
          <w:pPr>
            <w:pStyle w:val="TOC3"/>
            <w:tabs>
              <w:tab w:val="right" w:leader="dot" w:pos="9016"/>
            </w:tabs>
            <w:rPr>
              <w:rFonts w:eastAsiaTheme="minorEastAsia"/>
              <w:noProof/>
              <w:lang w:val="en-US"/>
            </w:rPr>
          </w:pPr>
          <w:hyperlink w:anchor="_Toc534614526" w:history="1">
            <w:r w:rsidR="006E0BCE" w:rsidRPr="00F515FB">
              <w:rPr>
                <w:rStyle w:val="Hyperlink"/>
                <w:rFonts w:ascii="Times New Roman" w:hAnsi="Times New Roman" w:cs="Times New Roman"/>
                <w:b/>
                <w:noProof/>
              </w:rPr>
              <w:t>1.1. Benefits</w:t>
            </w:r>
            <w:r w:rsidR="006E0BCE">
              <w:rPr>
                <w:noProof/>
                <w:webHidden/>
              </w:rPr>
              <w:tab/>
            </w:r>
            <w:r>
              <w:rPr>
                <w:noProof/>
                <w:webHidden/>
              </w:rPr>
              <w:fldChar w:fldCharType="begin"/>
            </w:r>
            <w:r w:rsidR="006E0BCE">
              <w:rPr>
                <w:noProof/>
                <w:webHidden/>
              </w:rPr>
              <w:instrText xml:space="preserve"> PAGEREF _Toc534614526 \h </w:instrText>
            </w:r>
            <w:r>
              <w:rPr>
                <w:noProof/>
                <w:webHidden/>
              </w:rPr>
            </w:r>
            <w:r>
              <w:rPr>
                <w:noProof/>
                <w:webHidden/>
              </w:rPr>
              <w:fldChar w:fldCharType="separate"/>
            </w:r>
            <w:r w:rsidR="006E0BCE">
              <w:rPr>
                <w:noProof/>
                <w:webHidden/>
              </w:rPr>
              <w:t>6</w:t>
            </w:r>
            <w:r>
              <w:rPr>
                <w:noProof/>
                <w:webHidden/>
              </w:rPr>
              <w:fldChar w:fldCharType="end"/>
            </w:r>
          </w:hyperlink>
        </w:p>
        <w:p w:rsidR="006E0BCE" w:rsidRDefault="006D1E99">
          <w:pPr>
            <w:pStyle w:val="TOC3"/>
            <w:tabs>
              <w:tab w:val="right" w:leader="dot" w:pos="9016"/>
            </w:tabs>
            <w:rPr>
              <w:rFonts w:eastAsiaTheme="minorEastAsia"/>
              <w:noProof/>
              <w:lang w:val="en-US"/>
            </w:rPr>
          </w:pPr>
          <w:hyperlink w:anchor="_Toc534614527" w:history="1">
            <w:r w:rsidR="006E0BCE" w:rsidRPr="00F515FB">
              <w:rPr>
                <w:rStyle w:val="Hyperlink"/>
                <w:rFonts w:ascii="Times New Roman" w:hAnsi="Times New Roman" w:cs="Times New Roman"/>
                <w:b/>
                <w:noProof/>
              </w:rPr>
              <w:t>1.2 Problems</w:t>
            </w:r>
            <w:r w:rsidR="006E0BCE">
              <w:rPr>
                <w:noProof/>
                <w:webHidden/>
              </w:rPr>
              <w:tab/>
            </w:r>
            <w:r>
              <w:rPr>
                <w:noProof/>
                <w:webHidden/>
              </w:rPr>
              <w:fldChar w:fldCharType="begin"/>
            </w:r>
            <w:r w:rsidR="006E0BCE">
              <w:rPr>
                <w:noProof/>
                <w:webHidden/>
              </w:rPr>
              <w:instrText xml:space="preserve"> PAGEREF _Toc534614527 \h </w:instrText>
            </w:r>
            <w:r>
              <w:rPr>
                <w:noProof/>
                <w:webHidden/>
              </w:rPr>
            </w:r>
            <w:r>
              <w:rPr>
                <w:noProof/>
                <w:webHidden/>
              </w:rPr>
              <w:fldChar w:fldCharType="separate"/>
            </w:r>
            <w:r w:rsidR="006E0BCE">
              <w:rPr>
                <w:noProof/>
                <w:webHidden/>
              </w:rPr>
              <w:t>8</w:t>
            </w:r>
            <w:r>
              <w:rPr>
                <w:noProof/>
                <w:webHidden/>
              </w:rPr>
              <w:fldChar w:fldCharType="end"/>
            </w:r>
          </w:hyperlink>
        </w:p>
        <w:p w:rsidR="006E0BCE" w:rsidRDefault="006D1E99">
          <w:pPr>
            <w:pStyle w:val="TOC2"/>
            <w:tabs>
              <w:tab w:val="left" w:pos="660"/>
              <w:tab w:val="right" w:leader="dot" w:pos="9016"/>
            </w:tabs>
            <w:rPr>
              <w:rFonts w:eastAsiaTheme="minorEastAsia"/>
              <w:noProof/>
              <w:lang w:val="en-US"/>
            </w:rPr>
          </w:pPr>
          <w:hyperlink w:anchor="_Toc534614528" w:history="1">
            <w:r w:rsidR="006E0BCE" w:rsidRPr="00F515FB">
              <w:rPr>
                <w:rStyle w:val="Hyperlink"/>
                <w:rFonts w:ascii="Times New Roman" w:hAnsi="Times New Roman" w:cs="Times New Roman"/>
                <w:b/>
                <w:bCs/>
                <w:noProof/>
              </w:rPr>
              <w:t>2.</w:t>
            </w:r>
            <w:r w:rsidR="006E0BCE">
              <w:rPr>
                <w:rFonts w:eastAsiaTheme="minorEastAsia"/>
                <w:noProof/>
                <w:lang w:val="en-US"/>
              </w:rPr>
              <w:tab/>
            </w:r>
            <w:r w:rsidR="006E0BCE" w:rsidRPr="00F515FB">
              <w:rPr>
                <w:rStyle w:val="Hyperlink"/>
                <w:rFonts w:ascii="Times New Roman" w:hAnsi="Times New Roman" w:cs="Times New Roman"/>
                <w:b/>
                <w:bCs/>
                <w:noProof/>
              </w:rPr>
              <w:t>Implication of diversity in strengthening the strategic focus</w:t>
            </w:r>
            <w:r w:rsidR="006E0BCE">
              <w:rPr>
                <w:noProof/>
                <w:webHidden/>
              </w:rPr>
              <w:tab/>
            </w:r>
            <w:r>
              <w:rPr>
                <w:noProof/>
                <w:webHidden/>
              </w:rPr>
              <w:fldChar w:fldCharType="begin"/>
            </w:r>
            <w:r w:rsidR="006E0BCE">
              <w:rPr>
                <w:noProof/>
                <w:webHidden/>
              </w:rPr>
              <w:instrText xml:space="preserve"> PAGEREF _Toc534614528 \h </w:instrText>
            </w:r>
            <w:r>
              <w:rPr>
                <w:noProof/>
                <w:webHidden/>
              </w:rPr>
            </w:r>
            <w:r>
              <w:rPr>
                <w:noProof/>
                <w:webHidden/>
              </w:rPr>
              <w:fldChar w:fldCharType="separate"/>
            </w:r>
            <w:r w:rsidR="006E0BCE">
              <w:rPr>
                <w:noProof/>
                <w:webHidden/>
              </w:rPr>
              <w:t>9</w:t>
            </w:r>
            <w:r>
              <w:rPr>
                <w:noProof/>
                <w:webHidden/>
              </w:rPr>
              <w:fldChar w:fldCharType="end"/>
            </w:r>
          </w:hyperlink>
        </w:p>
        <w:p w:rsidR="006E0BCE" w:rsidRDefault="006D1E99">
          <w:pPr>
            <w:pStyle w:val="TOC3"/>
            <w:tabs>
              <w:tab w:val="right" w:leader="dot" w:pos="9016"/>
            </w:tabs>
            <w:rPr>
              <w:rFonts w:eastAsiaTheme="minorEastAsia"/>
              <w:noProof/>
              <w:lang w:val="en-US"/>
            </w:rPr>
          </w:pPr>
          <w:hyperlink w:anchor="_Toc534614529" w:history="1">
            <w:r w:rsidR="006E0BCE" w:rsidRPr="00F515FB">
              <w:rPr>
                <w:rStyle w:val="Hyperlink"/>
                <w:rFonts w:ascii="Times New Roman" w:hAnsi="Times New Roman" w:cs="Times New Roman"/>
                <w:b/>
                <w:noProof/>
                <w:lang w:val="en-US"/>
              </w:rPr>
              <w:t>2.1. Benefits</w:t>
            </w:r>
            <w:r w:rsidR="006E0BCE">
              <w:rPr>
                <w:noProof/>
                <w:webHidden/>
              </w:rPr>
              <w:tab/>
            </w:r>
            <w:r>
              <w:rPr>
                <w:noProof/>
                <w:webHidden/>
              </w:rPr>
              <w:fldChar w:fldCharType="begin"/>
            </w:r>
            <w:r w:rsidR="006E0BCE">
              <w:rPr>
                <w:noProof/>
                <w:webHidden/>
              </w:rPr>
              <w:instrText xml:space="preserve"> PAGEREF _Toc534614529 \h </w:instrText>
            </w:r>
            <w:r>
              <w:rPr>
                <w:noProof/>
                <w:webHidden/>
              </w:rPr>
            </w:r>
            <w:r>
              <w:rPr>
                <w:noProof/>
                <w:webHidden/>
              </w:rPr>
              <w:fldChar w:fldCharType="separate"/>
            </w:r>
            <w:r w:rsidR="006E0BCE">
              <w:rPr>
                <w:noProof/>
                <w:webHidden/>
              </w:rPr>
              <w:t>9</w:t>
            </w:r>
            <w:r>
              <w:rPr>
                <w:noProof/>
                <w:webHidden/>
              </w:rPr>
              <w:fldChar w:fldCharType="end"/>
            </w:r>
          </w:hyperlink>
        </w:p>
        <w:p w:rsidR="006E0BCE" w:rsidRDefault="006D1E99">
          <w:pPr>
            <w:pStyle w:val="TOC3"/>
            <w:tabs>
              <w:tab w:val="left" w:pos="1100"/>
              <w:tab w:val="right" w:leader="dot" w:pos="9016"/>
            </w:tabs>
            <w:rPr>
              <w:rFonts w:eastAsiaTheme="minorEastAsia"/>
              <w:noProof/>
              <w:lang w:val="en-US"/>
            </w:rPr>
          </w:pPr>
          <w:hyperlink w:anchor="_Toc534614530" w:history="1">
            <w:r w:rsidR="006E0BCE" w:rsidRPr="00F515FB">
              <w:rPr>
                <w:rStyle w:val="Hyperlink"/>
                <w:rFonts w:ascii="Times New Roman" w:hAnsi="Times New Roman" w:cs="Times New Roman"/>
                <w:b/>
                <w:noProof/>
              </w:rPr>
              <w:t>2.2</w:t>
            </w:r>
            <w:r w:rsidR="006E0BCE">
              <w:rPr>
                <w:rFonts w:eastAsiaTheme="minorEastAsia"/>
                <w:noProof/>
                <w:lang w:val="en-US"/>
              </w:rPr>
              <w:tab/>
            </w:r>
            <w:r w:rsidR="006E0BCE" w:rsidRPr="00F515FB">
              <w:rPr>
                <w:rStyle w:val="Hyperlink"/>
                <w:rFonts w:ascii="Times New Roman" w:hAnsi="Times New Roman" w:cs="Times New Roman"/>
                <w:b/>
                <w:noProof/>
              </w:rPr>
              <w:t>Problems</w:t>
            </w:r>
            <w:r w:rsidR="006E0BCE">
              <w:rPr>
                <w:noProof/>
                <w:webHidden/>
              </w:rPr>
              <w:tab/>
            </w:r>
            <w:r>
              <w:rPr>
                <w:noProof/>
                <w:webHidden/>
              </w:rPr>
              <w:fldChar w:fldCharType="begin"/>
            </w:r>
            <w:r w:rsidR="006E0BCE">
              <w:rPr>
                <w:noProof/>
                <w:webHidden/>
              </w:rPr>
              <w:instrText xml:space="preserve"> PAGEREF _Toc534614530 \h </w:instrText>
            </w:r>
            <w:r>
              <w:rPr>
                <w:noProof/>
                <w:webHidden/>
              </w:rPr>
            </w:r>
            <w:r>
              <w:rPr>
                <w:noProof/>
                <w:webHidden/>
              </w:rPr>
              <w:fldChar w:fldCharType="separate"/>
            </w:r>
            <w:r w:rsidR="006E0BCE">
              <w:rPr>
                <w:noProof/>
                <w:webHidden/>
              </w:rPr>
              <w:t>11</w:t>
            </w:r>
            <w:r>
              <w:rPr>
                <w:noProof/>
                <w:webHidden/>
              </w:rPr>
              <w:fldChar w:fldCharType="end"/>
            </w:r>
          </w:hyperlink>
        </w:p>
        <w:p w:rsidR="006E0BCE" w:rsidRDefault="006D1E99">
          <w:pPr>
            <w:pStyle w:val="TOC2"/>
            <w:tabs>
              <w:tab w:val="left" w:pos="660"/>
              <w:tab w:val="right" w:leader="dot" w:pos="9016"/>
            </w:tabs>
            <w:rPr>
              <w:rFonts w:eastAsiaTheme="minorEastAsia"/>
              <w:noProof/>
              <w:lang w:val="en-US"/>
            </w:rPr>
          </w:pPr>
          <w:hyperlink w:anchor="_Toc534614531" w:history="1">
            <w:r w:rsidR="006E0BCE" w:rsidRPr="00F515FB">
              <w:rPr>
                <w:rStyle w:val="Hyperlink"/>
                <w:rFonts w:ascii="Times New Roman" w:hAnsi="Times New Roman" w:cs="Times New Roman"/>
                <w:b/>
                <w:bCs/>
                <w:noProof/>
                <w:lang w:val="en-US"/>
              </w:rPr>
              <w:t>3.</w:t>
            </w:r>
            <w:r w:rsidR="006E0BCE">
              <w:rPr>
                <w:rFonts w:eastAsiaTheme="minorEastAsia"/>
                <w:noProof/>
                <w:lang w:val="en-US"/>
              </w:rPr>
              <w:tab/>
            </w:r>
            <w:r w:rsidR="006E0BCE" w:rsidRPr="00F515FB">
              <w:rPr>
                <w:rStyle w:val="Hyperlink"/>
                <w:rFonts w:ascii="Times New Roman" w:hAnsi="Times New Roman" w:cs="Times New Roman"/>
                <w:b/>
                <w:bCs/>
                <w:noProof/>
                <w:lang w:val="en-US"/>
              </w:rPr>
              <w:t>Complexity in the diversity policy regarding whether take benefits from the direct &amp; indirect payoffs or avoid some of them to reduce costs</w:t>
            </w:r>
            <w:r w:rsidR="006E0BCE">
              <w:rPr>
                <w:noProof/>
                <w:webHidden/>
              </w:rPr>
              <w:tab/>
            </w:r>
            <w:r>
              <w:rPr>
                <w:noProof/>
                <w:webHidden/>
              </w:rPr>
              <w:fldChar w:fldCharType="begin"/>
            </w:r>
            <w:r w:rsidR="006E0BCE">
              <w:rPr>
                <w:noProof/>
                <w:webHidden/>
              </w:rPr>
              <w:instrText xml:space="preserve"> PAGEREF _Toc534614531 \h </w:instrText>
            </w:r>
            <w:r>
              <w:rPr>
                <w:noProof/>
                <w:webHidden/>
              </w:rPr>
            </w:r>
            <w:r>
              <w:rPr>
                <w:noProof/>
                <w:webHidden/>
              </w:rPr>
              <w:fldChar w:fldCharType="separate"/>
            </w:r>
            <w:r w:rsidR="006E0BCE">
              <w:rPr>
                <w:noProof/>
                <w:webHidden/>
              </w:rPr>
              <w:t>12</w:t>
            </w:r>
            <w:r>
              <w:rPr>
                <w:noProof/>
                <w:webHidden/>
              </w:rPr>
              <w:fldChar w:fldCharType="end"/>
            </w:r>
          </w:hyperlink>
        </w:p>
        <w:p w:rsidR="006E0BCE" w:rsidRDefault="006D1E99">
          <w:pPr>
            <w:pStyle w:val="TOC3"/>
            <w:tabs>
              <w:tab w:val="right" w:leader="dot" w:pos="9016"/>
            </w:tabs>
            <w:rPr>
              <w:rFonts w:eastAsiaTheme="minorEastAsia"/>
              <w:noProof/>
              <w:lang w:val="en-US"/>
            </w:rPr>
          </w:pPr>
          <w:hyperlink w:anchor="_Toc534614532" w:history="1">
            <w:r w:rsidR="006E0BCE" w:rsidRPr="00F515FB">
              <w:rPr>
                <w:rStyle w:val="Hyperlink"/>
                <w:rFonts w:ascii="Times New Roman" w:hAnsi="Times New Roman" w:cs="Times New Roman"/>
                <w:b/>
                <w:noProof/>
                <w:lang w:val="en-US"/>
              </w:rPr>
              <w:t>3.1. Benefits from the current diversity program</w:t>
            </w:r>
            <w:r w:rsidR="006E0BCE">
              <w:rPr>
                <w:noProof/>
                <w:webHidden/>
              </w:rPr>
              <w:tab/>
            </w:r>
            <w:r>
              <w:rPr>
                <w:noProof/>
                <w:webHidden/>
              </w:rPr>
              <w:fldChar w:fldCharType="begin"/>
            </w:r>
            <w:r w:rsidR="006E0BCE">
              <w:rPr>
                <w:noProof/>
                <w:webHidden/>
              </w:rPr>
              <w:instrText xml:space="preserve"> PAGEREF _Toc534614532 \h </w:instrText>
            </w:r>
            <w:r>
              <w:rPr>
                <w:noProof/>
                <w:webHidden/>
              </w:rPr>
            </w:r>
            <w:r>
              <w:rPr>
                <w:noProof/>
                <w:webHidden/>
              </w:rPr>
              <w:fldChar w:fldCharType="separate"/>
            </w:r>
            <w:r w:rsidR="006E0BCE">
              <w:rPr>
                <w:noProof/>
                <w:webHidden/>
              </w:rPr>
              <w:t>12</w:t>
            </w:r>
            <w:r>
              <w:rPr>
                <w:noProof/>
                <w:webHidden/>
              </w:rPr>
              <w:fldChar w:fldCharType="end"/>
            </w:r>
          </w:hyperlink>
        </w:p>
        <w:p w:rsidR="006E0BCE" w:rsidRDefault="006D1E99">
          <w:pPr>
            <w:pStyle w:val="TOC3"/>
            <w:tabs>
              <w:tab w:val="left" w:pos="1100"/>
              <w:tab w:val="right" w:leader="dot" w:pos="9016"/>
            </w:tabs>
            <w:rPr>
              <w:rFonts w:eastAsiaTheme="minorEastAsia"/>
              <w:noProof/>
              <w:lang w:val="en-US"/>
            </w:rPr>
          </w:pPr>
          <w:hyperlink w:anchor="_Toc534614533" w:history="1">
            <w:r w:rsidR="006E0BCE" w:rsidRPr="00F515FB">
              <w:rPr>
                <w:rStyle w:val="Hyperlink"/>
                <w:rFonts w:ascii="Times New Roman" w:hAnsi="Times New Roman" w:cs="Times New Roman"/>
                <w:b/>
                <w:noProof/>
                <w:lang w:val="en-US"/>
              </w:rPr>
              <w:t>3.2</w:t>
            </w:r>
            <w:r w:rsidR="006E0BCE">
              <w:rPr>
                <w:rFonts w:eastAsiaTheme="minorEastAsia"/>
                <w:noProof/>
                <w:lang w:val="en-US"/>
              </w:rPr>
              <w:tab/>
            </w:r>
            <w:r w:rsidR="006E0BCE" w:rsidRPr="00F515FB">
              <w:rPr>
                <w:rStyle w:val="Hyperlink"/>
                <w:rFonts w:ascii="Times New Roman" w:hAnsi="Times New Roman" w:cs="Times New Roman"/>
                <w:b/>
                <w:noProof/>
                <w:lang w:val="en-US"/>
              </w:rPr>
              <w:t>Costs from the current diversity programs</w:t>
            </w:r>
            <w:r w:rsidR="006E0BCE">
              <w:rPr>
                <w:noProof/>
                <w:webHidden/>
              </w:rPr>
              <w:tab/>
            </w:r>
            <w:r>
              <w:rPr>
                <w:noProof/>
                <w:webHidden/>
              </w:rPr>
              <w:fldChar w:fldCharType="begin"/>
            </w:r>
            <w:r w:rsidR="006E0BCE">
              <w:rPr>
                <w:noProof/>
                <w:webHidden/>
              </w:rPr>
              <w:instrText xml:space="preserve"> PAGEREF _Toc534614533 \h </w:instrText>
            </w:r>
            <w:r>
              <w:rPr>
                <w:noProof/>
                <w:webHidden/>
              </w:rPr>
            </w:r>
            <w:r>
              <w:rPr>
                <w:noProof/>
                <w:webHidden/>
              </w:rPr>
              <w:fldChar w:fldCharType="separate"/>
            </w:r>
            <w:r w:rsidR="006E0BCE">
              <w:rPr>
                <w:noProof/>
                <w:webHidden/>
              </w:rPr>
              <w:t>14</w:t>
            </w:r>
            <w:r>
              <w:rPr>
                <w:noProof/>
                <w:webHidden/>
              </w:rPr>
              <w:fldChar w:fldCharType="end"/>
            </w:r>
          </w:hyperlink>
        </w:p>
        <w:p w:rsidR="006E0BCE" w:rsidRDefault="006D1E99">
          <w:pPr>
            <w:pStyle w:val="TOC1"/>
            <w:rPr>
              <w:rFonts w:eastAsiaTheme="minorEastAsia"/>
              <w:noProof/>
              <w:lang w:val="en-US"/>
            </w:rPr>
          </w:pPr>
          <w:hyperlink w:anchor="_Toc534614534" w:history="1">
            <w:r w:rsidR="006E0BCE" w:rsidRPr="00F515FB">
              <w:rPr>
                <w:rStyle w:val="Hyperlink"/>
                <w:rFonts w:ascii="Times New Roman" w:hAnsi="Times New Roman" w:cs="Times New Roman"/>
                <w:b/>
                <w:noProof/>
              </w:rPr>
              <w:t>Recommendations</w:t>
            </w:r>
            <w:r w:rsidR="006E0BCE">
              <w:rPr>
                <w:noProof/>
                <w:webHidden/>
              </w:rPr>
              <w:tab/>
            </w:r>
            <w:r>
              <w:rPr>
                <w:noProof/>
                <w:webHidden/>
              </w:rPr>
              <w:fldChar w:fldCharType="begin"/>
            </w:r>
            <w:r w:rsidR="006E0BCE">
              <w:rPr>
                <w:noProof/>
                <w:webHidden/>
              </w:rPr>
              <w:instrText xml:space="preserve"> PAGEREF _Toc534614534 \h </w:instrText>
            </w:r>
            <w:r>
              <w:rPr>
                <w:noProof/>
                <w:webHidden/>
              </w:rPr>
            </w:r>
            <w:r>
              <w:rPr>
                <w:noProof/>
                <w:webHidden/>
              </w:rPr>
              <w:fldChar w:fldCharType="separate"/>
            </w:r>
            <w:r w:rsidR="006E0BCE">
              <w:rPr>
                <w:noProof/>
                <w:webHidden/>
              </w:rPr>
              <w:t>17</w:t>
            </w:r>
            <w:r>
              <w:rPr>
                <w:noProof/>
                <w:webHidden/>
              </w:rPr>
              <w:fldChar w:fldCharType="end"/>
            </w:r>
          </w:hyperlink>
        </w:p>
        <w:p w:rsidR="006E0BCE" w:rsidRDefault="006D1E99">
          <w:pPr>
            <w:pStyle w:val="TOC1"/>
            <w:rPr>
              <w:rFonts w:eastAsiaTheme="minorEastAsia"/>
              <w:noProof/>
              <w:lang w:val="en-US"/>
            </w:rPr>
          </w:pPr>
          <w:hyperlink w:anchor="_Toc534614535" w:history="1">
            <w:r w:rsidR="006E0BCE" w:rsidRPr="00F515FB">
              <w:rPr>
                <w:rStyle w:val="Hyperlink"/>
                <w:rFonts w:ascii="Times New Roman" w:hAnsi="Times New Roman" w:cs="Times New Roman"/>
                <w:b/>
                <w:bCs/>
                <w:noProof/>
              </w:rPr>
              <w:t>Conclusion</w:t>
            </w:r>
            <w:r w:rsidR="006E0BCE">
              <w:rPr>
                <w:noProof/>
                <w:webHidden/>
              </w:rPr>
              <w:tab/>
            </w:r>
            <w:r>
              <w:rPr>
                <w:noProof/>
                <w:webHidden/>
              </w:rPr>
              <w:fldChar w:fldCharType="begin"/>
            </w:r>
            <w:r w:rsidR="006E0BCE">
              <w:rPr>
                <w:noProof/>
                <w:webHidden/>
              </w:rPr>
              <w:instrText xml:space="preserve"> PAGEREF _Toc534614535 \h </w:instrText>
            </w:r>
            <w:r>
              <w:rPr>
                <w:noProof/>
                <w:webHidden/>
              </w:rPr>
            </w:r>
            <w:r>
              <w:rPr>
                <w:noProof/>
                <w:webHidden/>
              </w:rPr>
              <w:fldChar w:fldCharType="separate"/>
            </w:r>
            <w:r w:rsidR="006E0BCE">
              <w:rPr>
                <w:noProof/>
                <w:webHidden/>
              </w:rPr>
              <w:t>22</w:t>
            </w:r>
            <w:r>
              <w:rPr>
                <w:noProof/>
                <w:webHidden/>
              </w:rPr>
              <w:fldChar w:fldCharType="end"/>
            </w:r>
          </w:hyperlink>
        </w:p>
        <w:p w:rsidR="006E0BCE" w:rsidRDefault="006D1E99">
          <w:pPr>
            <w:pStyle w:val="TOC1"/>
            <w:rPr>
              <w:rFonts w:eastAsiaTheme="minorEastAsia"/>
              <w:noProof/>
              <w:lang w:val="en-US"/>
            </w:rPr>
          </w:pPr>
          <w:hyperlink w:anchor="_Toc534614536" w:history="1">
            <w:r w:rsidR="006E0BCE" w:rsidRPr="00F515FB">
              <w:rPr>
                <w:rStyle w:val="Hyperlink"/>
                <w:rFonts w:ascii="Times New Roman" w:hAnsi="Times New Roman" w:cs="Times New Roman"/>
                <w:b/>
                <w:noProof/>
              </w:rPr>
              <w:t>Reference</w:t>
            </w:r>
            <w:r w:rsidR="006E0BCE">
              <w:rPr>
                <w:noProof/>
                <w:webHidden/>
              </w:rPr>
              <w:tab/>
            </w:r>
            <w:r>
              <w:rPr>
                <w:noProof/>
                <w:webHidden/>
              </w:rPr>
              <w:fldChar w:fldCharType="begin"/>
            </w:r>
            <w:r w:rsidR="006E0BCE">
              <w:rPr>
                <w:noProof/>
                <w:webHidden/>
              </w:rPr>
              <w:instrText xml:space="preserve"> PAGEREF _Toc534614536 \h </w:instrText>
            </w:r>
            <w:r>
              <w:rPr>
                <w:noProof/>
                <w:webHidden/>
              </w:rPr>
            </w:r>
            <w:r>
              <w:rPr>
                <w:noProof/>
                <w:webHidden/>
              </w:rPr>
              <w:fldChar w:fldCharType="separate"/>
            </w:r>
            <w:r w:rsidR="006E0BCE">
              <w:rPr>
                <w:noProof/>
                <w:webHidden/>
              </w:rPr>
              <w:t>25</w:t>
            </w:r>
            <w:r>
              <w:rPr>
                <w:noProof/>
                <w:webHidden/>
              </w:rPr>
              <w:fldChar w:fldCharType="end"/>
            </w:r>
          </w:hyperlink>
        </w:p>
        <w:p w:rsidR="006E0BCE" w:rsidRDefault="006D1E99">
          <w:pPr>
            <w:pStyle w:val="TOC1"/>
            <w:rPr>
              <w:rFonts w:eastAsiaTheme="minorEastAsia"/>
              <w:noProof/>
              <w:lang w:val="en-US"/>
            </w:rPr>
          </w:pPr>
          <w:hyperlink w:anchor="_Toc534614537" w:history="1">
            <w:r w:rsidR="006E0BCE" w:rsidRPr="00F515FB">
              <w:rPr>
                <w:rStyle w:val="Hyperlink"/>
                <w:rFonts w:ascii="Times New Roman" w:hAnsi="Times New Roman" w:cs="Times New Roman"/>
                <w:b/>
                <w:bCs/>
                <w:noProof/>
              </w:rPr>
              <w:t>Appendix</w:t>
            </w:r>
            <w:r w:rsidR="006E0BCE">
              <w:rPr>
                <w:noProof/>
                <w:webHidden/>
              </w:rPr>
              <w:tab/>
            </w:r>
            <w:r>
              <w:rPr>
                <w:noProof/>
                <w:webHidden/>
              </w:rPr>
              <w:fldChar w:fldCharType="begin"/>
            </w:r>
            <w:r w:rsidR="006E0BCE">
              <w:rPr>
                <w:noProof/>
                <w:webHidden/>
              </w:rPr>
              <w:instrText xml:space="preserve"> PAGEREF _Toc534614537 \h </w:instrText>
            </w:r>
            <w:r>
              <w:rPr>
                <w:noProof/>
                <w:webHidden/>
              </w:rPr>
            </w:r>
            <w:r>
              <w:rPr>
                <w:noProof/>
                <w:webHidden/>
              </w:rPr>
              <w:fldChar w:fldCharType="separate"/>
            </w:r>
            <w:r w:rsidR="006E0BCE">
              <w:rPr>
                <w:noProof/>
                <w:webHidden/>
              </w:rPr>
              <w:t>27</w:t>
            </w:r>
            <w:r>
              <w:rPr>
                <w:noProof/>
                <w:webHidden/>
              </w:rPr>
              <w:fldChar w:fldCharType="end"/>
            </w:r>
          </w:hyperlink>
        </w:p>
        <w:p w:rsidR="006B1EBF" w:rsidRPr="00154D42" w:rsidRDefault="006D1E99" w:rsidP="00154D42">
          <w:pPr>
            <w:spacing w:line="360" w:lineRule="auto"/>
            <w:rPr>
              <w:rFonts w:ascii="Times New Roman" w:hAnsi="Times New Roman" w:cs="Times New Roman"/>
              <w:szCs w:val="28"/>
              <w:lang w:val="en-US" w:bidi="en-US"/>
            </w:rPr>
          </w:pPr>
          <w:r w:rsidRPr="00154D42">
            <w:rPr>
              <w:rFonts w:ascii="Times New Roman" w:hAnsi="Times New Roman" w:cs="Times New Roman"/>
              <w:lang w:val="en-US" w:bidi="en-US"/>
            </w:rPr>
            <w:fldChar w:fldCharType="end"/>
          </w:r>
        </w:p>
      </w:sdtContent>
    </w:sdt>
    <w:p w:rsidR="006B1EBF" w:rsidRPr="00154D42" w:rsidRDefault="00154D42" w:rsidP="00154D42">
      <w:pPr>
        <w:spacing w:line="360" w:lineRule="auto"/>
        <w:rPr>
          <w:rFonts w:ascii="Times New Roman" w:hAnsi="Times New Roman" w:cs="Times New Roman"/>
        </w:rPr>
      </w:pPr>
      <w:r w:rsidRPr="00154D42">
        <w:rPr>
          <w:rFonts w:ascii="Times New Roman" w:hAnsi="Times New Roman" w:cs="Times New Roman"/>
        </w:rPr>
        <w:t>List of Table:</w:t>
      </w:r>
    </w:p>
    <w:p w:rsidR="00154D42" w:rsidRPr="00154D42" w:rsidRDefault="006D1E99" w:rsidP="00154D42">
      <w:pPr>
        <w:pStyle w:val="TableofFigures"/>
        <w:tabs>
          <w:tab w:val="right" w:leader="dot" w:pos="9016"/>
        </w:tabs>
        <w:spacing w:line="360" w:lineRule="auto"/>
        <w:rPr>
          <w:rFonts w:ascii="Times New Roman" w:hAnsi="Times New Roman" w:cs="Times New Roman"/>
          <w:noProof/>
        </w:rPr>
      </w:pPr>
      <w:r w:rsidRPr="00154D42">
        <w:rPr>
          <w:rFonts w:ascii="Times New Roman" w:hAnsi="Times New Roman" w:cs="Times New Roman"/>
        </w:rPr>
        <w:fldChar w:fldCharType="begin"/>
      </w:r>
      <w:r w:rsidR="00154D42" w:rsidRPr="00154D42">
        <w:rPr>
          <w:rFonts w:ascii="Times New Roman" w:hAnsi="Times New Roman" w:cs="Times New Roman"/>
        </w:rPr>
        <w:instrText xml:space="preserve"> TOC \h \z \c "Table" </w:instrText>
      </w:r>
      <w:r w:rsidRPr="00154D42">
        <w:rPr>
          <w:rFonts w:ascii="Times New Roman" w:hAnsi="Times New Roman" w:cs="Times New Roman"/>
        </w:rPr>
        <w:fldChar w:fldCharType="separate"/>
      </w:r>
      <w:hyperlink w:anchor="_Toc533883848" w:history="1">
        <w:r w:rsidR="00154D42" w:rsidRPr="00154D42">
          <w:rPr>
            <w:rStyle w:val="Hyperlink"/>
            <w:rFonts w:ascii="Times New Roman" w:hAnsi="Times New Roman" w:cs="Times New Roman"/>
            <w:noProof/>
          </w:rPr>
          <w:t>Table 1: Actions and Implementation Plan</w:t>
        </w:r>
        <w:r w:rsidR="00154D42" w:rsidRPr="00154D42">
          <w:rPr>
            <w:rFonts w:ascii="Times New Roman" w:hAnsi="Times New Roman" w:cs="Times New Roman"/>
            <w:noProof/>
            <w:webHidden/>
          </w:rPr>
          <w:tab/>
        </w:r>
        <w:r w:rsidRPr="00154D42">
          <w:rPr>
            <w:rFonts w:ascii="Times New Roman" w:hAnsi="Times New Roman" w:cs="Times New Roman"/>
            <w:noProof/>
            <w:webHidden/>
          </w:rPr>
          <w:fldChar w:fldCharType="begin"/>
        </w:r>
        <w:r w:rsidR="00154D42" w:rsidRPr="00154D42">
          <w:rPr>
            <w:rFonts w:ascii="Times New Roman" w:hAnsi="Times New Roman" w:cs="Times New Roman"/>
            <w:noProof/>
            <w:webHidden/>
          </w:rPr>
          <w:instrText xml:space="preserve"> PAGEREF _Toc533883848 \h </w:instrText>
        </w:r>
        <w:r w:rsidRPr="00154D42">
          <w:rPr>
            <w:rFonts w:ascii="Times New Roman" w:hAnsi="Times New Roman" w:cs="Times New Roman"/>
            <w:noProof/>
            <w:webHidden/>
          </w:rPr>
        </w:r>
        <w:r w:rsidRPr="00154D42">
          <w:rPr>
            <w:rFonts w:ascii="Times New Roman" w:hAnsi="Times New Roman" w:cs="Times New Roman"/>
            <w:noProof/>
            <w:webHidden/>
          </w:rPr>
          <w:fldChar w:fldCharType="separate"/>
        </w:r>
        <w:r w:rsidR="00154D42" w:rsidRPr="00154D42">
          <w:rPr>
            <w:rFonts w:ascii="Times New Roman" w:hAnsi="Times New Roman" w:cs="Times New Roman"/>
            <w:noProof/>
            <w:webHidden/>
          </w:rPr>
          <w:t>24</w:t>
        </w:r>
        <w:r w:rsidRPr="00154D42">
          <w:rPr>
            <w:rFonts w:ascii="Times New Roman" w:hAnsi="Times New Roman" w:cs="Times New Roman"/>
            <w:noProof/>
            <w:webHidden/>
          </w:rPr>
          <w:fldChar w:fldCharType="end"/>
        </w:r>
      </w:hyperlink>
    </w:p>
    <w:p w:rsidR="00154D42" w:rsidRPr="00154D42" w:rsidRDefault="006D1E99" w:rsidP="00154D42">
      <w:pPr>
        <w:spacing w:line="360" w:lineRule="auto"/>
        <w:rPr>
          <w:rFonts w:ascii="Times New Roman" w:hAnsi="Times New Roman" w:cs="Times New Roman"/>
        </w:rPr>
      </w:pPr>
      <w:r w:rsidRPr="00154D42">
        <w:rPr>
          <w:rFonts w:ascii="Times New Roman" w:hAnsi="Times New Roman" w:cs="Times New Roman"/>
        </w:rPr>
        <w:fldChar w:fldCharType="end"/>
      </w:r>
    </w:p>
    <w:p w:rsidR="006B1EBF" w:rsidRPr="00154D42" w:rsidRDefault="006B1EBF" w:rsidP="00154D42">
      <w:pPr>
        <w:spacing w:line="360" w:lineRule="auto"/>
        <w:rPr>
          <w:rFonts w:ascii="Times New Roman" w:hAnsi="Times New Roman" w:cs="Times New Roman"/>
        </w:rPr>
      </w:pPr>
    </w:p>
    <w:p w:rsidR="006B1EBF" w:rsidRPr="00154D42" w:rsidRDefault="006B1EBF" w:rsidP="00154D42">
      <w:pPr>
        <w:spacing w:line="360" w:lineRule="auto"/>
        <w:rPr>
          <w:rFonts w:ascii="Times New Roman" w:hAnsi="Times New Roman" w:cs="Times New Roman"/>
        </w:rPr>
      </w:pPr>
    </w:p>
    <w:p w:rsidR="006B1EBF" w:rsidRPr="00154D42" w:rsidRDefault="006B1EBF" w:rsidP="00154D42">
      <w:pPr>
        <w:spacing w:line="360" w:lineRule="auto"/>
        <w:rPr>
          <w:rFonts w:ascii="Times New Roman" w:hAnsi="Times New Roman" w:cs="Times New Roman"/>
        </w:rPr>
      </w:pPr>
    </w:p>
    <w:p w:rsidR="00E91C34" w:rsidRPr="00154D42" w:rsidRDefault="00E91C34" w:rsidP="00154D42">
      <w:pPr>
        <w:spacing w:line="360" w:lineRule="auto"/>
        <w:rPr>
          <w:rFonts w:ascii="Times New Roman" w:eastAsiaTheme="minorEastAsia" w:hAnsi="Times New Roman" w:cs="Times New Roman"/>
          <w:b/>
          <w:sz w:val="28"/>
          <w:szCs w:val="28"/>
        </w:rPr>
      </w:pPr>
    </w:p>
    <w:p w:rsidR="00461D30" w:rsidRPr="00154D42" w:rsidRDefault="00461D30" w:rsidP="00154D42">
      <w:pPr>
        <w:spacing w:line="360" w:lineRule="auto"/>
        <w:rPr>
          <w:rFonts w:ascii="Times New Roman" w:eastAsiaTheme="minorEastAsia" w:hAnsi="Times New Roman" w:cs="Times New Roman"/>
          <w:b/>
          <w:sz w:val="28"/>
          <w:szCs w:val="28"/>
        </w:rPr>
      </w:pPr>
    </w:p>
    <w:p w:rsidR="00B034FB" w:rsidRPr="00154D42" w:rsidRDefault="0041263E" w:rsidP="00154D42">
      <w:pPr>
        <w:pStyle w:val="Heading1"/>
        <w:spacing w:line="360" w:lineRule="auto"/>
        <w:rPr>
          <w:rFonts w:ascii="Times New Roman" w:hAnsi="Times New Roman" w:cs="Times New Roman"/>
          <w:b/>
          <w:color w:val="000000" w:themeColor="text1"/>
        </w:rPr>
      </w:pPr>
      <w:bookmarkStart w:id="2" w:name="_Toc534614523"/>
      <w:r w:rsidRPr="00154D42">
        <w:rPr>
          <w:rFonts w:ascii="Times New Roman" w:hAnsi="Times New Roman" w:cs="Times New Roman"/>
          <w:b/>
          <w:color w:val="000000" w:themeColor="text1"/>
        </w:rPr>
        <w:lastRenderedPageBreak/>
        <w:t>Introduction</w:t>
      </w:r>
      <w:bookmarkEnd w:id="2"/>
      <w:r w:rsidR="005D69D6">
        <w:rPr>
          <w:rFonts w:ascii="Times New Roman" w:hAnsi="Times New Roman" w:cs="Times New Roman"/>
          <w:b/>
          <w:color w:val="000000" w:themeColor="text1"/>
        </w:rPr>
        <w:t>:</w:t>
      </w:r>
    </w:p>
    <w:p w:rsidR="009A0F81" w:rsidRPr="00154D42" w:rsidRDefault="002B2A7A"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sz w:val="24"/>
          <w:szCs w:val="24"/>
        </w:rPr>
        <w:t>The</w:t>
      </w:r>
      <w:r w:rsidR="001226ED" w:rsidRPr="00154D42">
        <w:rPr>
          <w:rFonts w:ascii="Times New Roman" w:eastAsia="Calibri" w:hAnsi="Times New Roman" w:cs="Times New Roman"/>
          <w:sz w:val="24"/>
          <w:szCs w:val="24"/>
        </w:rPr>
        <w:t xml:space="preserve"> purpose</w:t>
      </w:r>
      <w:r w:rsidRPr="00154D42">
        <w:rPr>
          <w:rFonts w:ascii="Times New Roman" w:eastAsia="Calibri" w:hAnsi="Times New Roman" w:cs="Times New Roman"/>
          <w:sz w:val="24"/>
          <w:szCs w:val="24"/>
        </w:rPr>
        <w:t xml:space="preserve"> </w:t>
      </w:r>
      <w:r w:rsidR="001226ED" w:rsidRPr="00154D42">
        <w:rPr>
          <w:rFonts w:ascii="Times New Roman" w:eastAsia="Calibri" w:hAnsi="Times New Roman" w:cs="Times New Roman"/>
          <w:sz w:val="24"/>
          <w:szCs w:val="24"/>
        </w:rPr>
        <w:t xml:space="preserve">of </w:t>
      </w:r>
      <w:r w:rsidR="008D127A" w:rsidRPr="00154D42">
        <w:rPr>
          <w:rFonts w:ascii="Times New Roman" w:eastAsia="Calibri" w:hAnsi="Times New Roman" w:cs="Times New Roman"/>
          <w:sz w:val="24"/>
          <w:szCs w:val="24"/>
        </w:rPr>
        <w:t xml:space="preserve">this </w:t>
      </w:r>
      <w:r w:rsidR="001226ED" w:rsidRPr="00154D42">
        <w:rPr>
          <w:rFonts w:ascii="Times New Roman" w:eastAsia="Calibri" w:hAnsi="Times New Roman" w:cs="Times New Roman"/>
          <w:sz w:val="24"/>
          <w:szCs w:val="24"/>
        </w:rPr>
        <w:t xml:space="preserve">report is </w:t>
      </w:r>
      <w:r w:rsidR="00AF2793" w:rsidRPr="00154D42">
        <w:rPr>
          <w:rFonts w:ascii="Times New Roman" w:eastAsia="Calibri" w:hAnsi="Times New Roman" w:cs="Times New Roman"/>
          <w:sz w:val="24"/>
          <w:szCs w:val="24"/>
        </w:rPr>
        <w:t xml:space="preserve">to </w:t>
      </w:r>
      <w:r w:rsidR="001226ED" w:rsidRPr="00154D42">
        <w:rPr>
          <w:rFonts w:ascii="Times New Roman" w:eastAsia="Calibri" w:hAnsi="Times New Roman" w:cs="Times New Roman"/>
          <w:sz w:val="24"/>
          <w:szCs w:val="24"/>
        </w:rPr>
        <w:t>identify</w:t>
      </w:r>
      <w:r w:rsidRPr="00154D42">
        <w:rPr>
          <w:rFonts w:ascii="Times New Roman" w:eastAsia="Calibri" w:hAnsi="Times New Roman" w:cs="Times New Roman"/>
          <w:sz w:val="24"/>
          <w:szCs w:val="24"/>
        </w:rPr>
        <w:t xml:space="preserve"> </w:t>
      </w:r>
      <w:r w:rsidR="001226ED" w:rsidRPr="00154D42">
        <w:rPr>
          <w:rFonts w:ascii="Times New Roman" w:eastAsia="Calibri" w:hAnsi="Times New Roman" w:cs="Times New Roman"/>
          <w:sz w:val="24"/>
          <w:szCs w:val="24"/>
        </w:rPr>
        <w:t xml:space="preserve">and describe few </w:t>
      </w:r>
      <w:r w:rsidRPr="00154D42">
        <w:rPr>
          <w:rFonts w:ascii="Times New Roman" w:eastAsia="Calibri" w:hAnsi="Times New Roman" w:cs="Times New Roman"/>
          <w:sz w:val="24"/>
          <w:szCs w:val="24"/>
        </w:rPr>
        <w:t>people management issues</w:t>
      </w:r>
      <w:r w:rsidR="00D13B51" w:rsidRPr="00154D42">
        <w:rPr>
          <w:rFonts w:ascii="Times New Roman" w:eastAsia="Calibri" w:hAnsi="Times New Roman" w:cs="Times New Roman"/>
          <w:sz w:val="24"/>
          <w:szCs w:val="24"/>
        </w:rPr>
        <w:t xml:space="preserve"> in a complex</w:t>
      </w:r>
      <w:r w:rsidRPr="00154D42">
        <w:rPr>
          <w:rFonts w:ascii="Times New Roman" w:eastAsia="Calibri" w:hAnsi="Times New Roman" w:cs="Times New Roman"/>
          <w:sz w:val="24"/>
          <w:szCs w:val="24"/>
        </w:rPr>
        <w:t xml:space="preserve"> </w:t>
      </w:r>
      <w:r w:rsidR="00D13B51" w:rsidRPr="00154D42">
        <w:rPr>
          <w:rFonts w:ascii="Times New Roman" w:eastAsia="Calibri" w:hAnsi="Times New Roman" w:cs="Times New Roman"/>
          <w:sz w:val="24"/>
          <w:szCs w:val="24"/>
        </w:rPr>
        <w:t>business environment.</w:t>
      </w:r>
      <w:r w:rsidRPr="00154D42">
        <w:rPr>
          <w:rFonts w:ascii="Times New Roman" w:eastAsia="Calibri" w:hAnsi="Times New Roman" w:cs="Times New Roman"/>
          <w:sz w:val="24"/>
          <w:szCs w:val="24"/>
        </w:rPr>
        <w:t xml:space="preserve"> </w:t>
      </w:r>
      <w:r w:rsidR="008235AF" w:rsidRPr="00154D42">
        <w:rPr>
          <w:rFonts w:ascii="Times New Roman" w:eastAsia="Calibri" w:hAnsi="Times New Roman" w:cs="Times New Roman"/>
          <w:sz w:val="24"/>
          <w:szCs w:val="24"/>
        </w:rPr>
        <w:t xml:space="preserve">Aetna </w:t>
      </w:r>
      <w:r w:rsidR="00CD78A0" w:rsidRPr="00154D42">
        <w:rPr>
          <w:rFonts w:ascii="Times New Roman" w:eastAsia="Calibri" w:hAnsi="Times New Roman" w:cs="Times New Roman"/>
          <w:sz w:val="24"/>
          <w:szCs w:val="24"/>
        </w:rPr>
        <w:t xml:space="preserve">is healthcare insurance firm that is also influenced </w:t>
      </w:r>
      <w:r w:rsidR="00446447" w:rsidRPr="00154D42">
        <w:rPr>
          <w:rFonts w:ascii="Times New Roman" w:eastAsia="Calibri" w:hAnsi="Times New Roman" w:cs="Times New Roman"/>
          <w:sz w:val="24"/>
          <w:szCs w:val="24"/>
        </w:rPr>
        <w:t xml:space="preserve">by the complex business environment. The </w:t>
      </w:r>
      <w:r w:rsidR="004836B5" w:rsidRPr="00154D42">
        <w:rPr>
          <w:rFonts w:ascii="Times New Roman" w:eastAsia="Calibri" w:hAnsi="Times New Roman" w:cs="Times New Roman"/>
          <w:sz w:val="24"/>
          <w:szCs w:val="24"/>
        </w:rPr>
        <w:t>Board of Directors of Aetna is</w:t>
      </w:r>
      <w:r w:rsidR="00446447" w:rsidRPr="00154D42">
        <w:rPr>
          <w:rFonts w:ascii="Times New Roman" w:eastAsia="Calibri" w:hAnsi="Times New Roman" w:cs="Times New Roman"/>
          <w:sz w:val="24"/>
          <w:szCs w:val="24"/>
        </w:rPr>
        <w:t xml:space="preserve"> thinking whether to keep the lengthy</w:t>
      </w:r>
      <w:r w:rsidR="002D16B8" w:rsidRPr="00154D42">
        <w:rPr>
          <w:rFonts w:ascii="Times New Roman" w:eastAsia="Calibri" w:hAnsi="Times New Roman" w:cs="Times New Roman"/>
          <w:sz w:val="24"/>
          <w:szCs w:val="24"/>
        </w:rPr>
        <w:t xml:space="preserve"> </w:t>
      </w:r>
      <w:r w:rsidR="00446447" w:rsidRPr="00154D42">
        <w:rPr>
          <w:rFonts w:ascii="Times New Roman" w:eastAsia="Calibri" w:hAnsi="Times New Roman" w:cs="Times New Roman"/>
          <w:sz w:val="24"/>
          <w:szCs w:val="24"/>
        </w:rPr>
        <w:t xml:space="preserve">and costly diversity policies of the firm “The Aetna Way”. The purpose of this study is </w:t>
      </w:r>
      <w:r w:rsidR="004836B5" w:rsidRPr="00154D42">
        <w:rPr>
          <w:rFonts w:ascii="Times New Roman" w:eastAsia="Calibri" w:hAnsi="Times New Roman" w:cs="Times New Roman"/>
          <w:sz w:val="24"/>
          <w:szCs w:val="24"/>
        </w:rPr>
        <w:t>to justify</w:t>
      </w:r>
      <w:r w:rsidR="002D16B8" w:rsidRPr="00154D42">
        <w:rPr>
          <w:rFonts w:ascii="Times New Roman" w:eastAsia="Calibri" w:hAnsi="Times New Roman" w:cs="Times New Roman"/>
          <w:sz w:val="24"/>
          <w:szCs w:val="24"/>
        </w:rPr>
        <w:t xml:space="preserve"> the benefits</w:t>
      </w:r>
      <w:r w:rsidR="007F3544" w:rsidRPr="00154D42">
        <w:rPr>
          <w:rFonts w:ascii="Times New Roman" w:eastAsia="Calibri" w:hAnsi="Times New Roman" w:cs="Times New Roman"/>
          <w:sz w:val="24"/>
          <w:szCs w:val="24"/>
        </w:rPr>
        <w:t xml:space="preserve"> of retaining</w:t>
      </w:r>
      <w:r w:rsidR="002D16B8" w:rsidRPr="00154D42">
        <w:rPr>
          <w:rFonts w:ascii="Times New Roman" w:eastAsia="Calibri" w:hAnsi="Times New Roman" w:cs="Times New Roman"/>
          <w:sz w:val="24"/>
          <w:szCs w:val="24"/>
        </w:rPr>
        <w:t xml:space="preserve"> </w:t>
      </w:r>
      <w:r w:rsidR="007F3544" w:rsidRPr="00154D42">
        <w:rPr>
          <w:rFonts w:ascii="Times New Roman" w:eastAsia="Calibri" w:hAnsi="Times New Roman" w:cs="Times New Roman"/>
          <w:sz w:val="24"/>
          <w:szCs w:val="24"/>
        </w:rPr>
        <w:t>or improving</w:t>
      </w:r>
      <w:r w:rsidR="002D16B8" w:rsidRPr="00154D42">
        <w:rPr>
          <w:rFonts w:ascii="Times New Roman" w:eastAsia="Calibri" w:hAnsi="Times New Roman" w:cs="Times New Roman"/>
          <w:sz w:val="24"/>
          <w:szCs w:val="24"/>
        </w:rPr>
        <w:t xml:space="preserve"> </w:t>
      </w:r>
      <w:r w:rsidR="00BE4733" w:rsidRPr="00154D42">
        <w:rPr>
          <w:rFonts w:ascii="Times New Roman" w:eastAsia="Calibri" w:hAnsi="Times New Roman" w:cs="Times New Roman"/>
          <w:sz w:val="24"/>
          <w:szCs w:val="24"/>
        </w:rPr>
        <w:t>these diversity policies</w:t>
      </w:r>
      <w:r w:rsidR="002E2222" w:rsidRPr="00154D42">
        <w:rPr>
          <w:rFonts w:ascii="Times New Roman" w:eastAsia="Calibri" w:hAnsi="Times New Roman" w:cs="Times New Roman"/>
          <w:sz w:val="24"/>
          <w:szCs w:val="24"/>
        </w:rPr>
        <w:t xml:space="preserve"> </w:t>
      </w:r>
      <w:r w:rsidR="004836B5" w:rsidRPr="00154D42">
        <w:rPr>
          <w:rFonts w:ascii="Times New Roman" w:eastAsia="Calibri" w:hAnsi="Times New Roman" w:cs="Times New Roman"/>
          <w:sz w:val="24"/>
          <w:szCs w:val="24"/>
        </w:rPr>
        <w:t>to the Aetna</w:t>
      </w:r>
      <w:r w:rsidR="002D16B8" w:rsidRPr="00154D42">
        <w:rPr>
          <w:rFonts w:ascii="Times New Roman" w:eastAsia="Calibri" w:hAnsi="Times New Roman" w:cs="Times New Roman"/>
          <w:sz w:val="24"/>
          <w:szCs w:val="24"/>
        </w:rPr>
        <w:t xml:space="preserve"> </w:t>
      </w:r>
      <w:r w:rsidR="004836B5" w:rsidRPr="00154D42">
        <w:rPr>
          <w:rFonts w:ascii="Times New Roman" w:eastAsia="Calibri" w:hAnsi="Times New Roman" w:cs="Times New Roman"/>
          <w:sz w:val="24"/>
          <w:szCs w:val="24"/>
        </w:rPr>
        <w:t>Corporation</w:t>
      </w:r>
      <w:r w:rsidR="002E2222" w:rsidRPr="00154D42">
        <w:rPr>
          <w:rFonts w:ascii="Times New Roman" w:eastAsia="Calibri" w:hAnsi="Times New Roman" w:cs="Times New Roman"/>
          <w:sz w:val="24"/>
          <w:szCs w:val="24"/>
        </w:rPr>
        <w:t xml:space="preserve">. </w:t>
      </w:r>
      <w:r w:rsidR="00C36050" w:rsidRPr="00154D42">
        <w:rPr>
          <w:rFonts w:ascii="Times New Roman" w:eastAsia="Calibri" w:hAnsi="Times New Roman" w:cs="Times New Roman"/>
          <w:sz w:val="24"/>
          <w:szCs w:val="24"/>
        </w:rPr>
        <w:t>Key</w:t>
      </w:r>
      <w:r w:rsidR="002E2222" w:rsidRPr="00154D42">
        <w:rPr>
          <w:rFonts w:ascii="Times New Roman" w:eastAsia="Calibri" w:hAnsi="Times New Roman" w:cs="Times New Roman"/>
          <w:sz w:val="24"/>
          <w:szCs w:val="24"/>
        </w:rPr>
        <w:t xml:space="preserve"> issues</w:t>
      </w:r>
      <w:r w:rsidR="00C36050" w:rsidRPr="00154D42">
        <w:rPr>
          <w:rFonts w:ascii="Times New Roman" w:eastAsia="Calibri" w:hAnsi="Times New Roman" w:cs="Times New Roman"/>
          <w:sz w:val="24"/>
          <w:szCs w:val="24"/>
        </w:rPr>
        <w:t xml:space="preserve"> will</w:t>
      </w:r>
      <w:r w:rsidR="002E2222" w:rsidRPr="00154D42">
        <w:rPr>
          <w:rFonts w:ascii="Times New Roman" w:eastAsia="Calibri" w:hAnsi="Times New Roman" w:cs="Times New Roman"/>
          <w:sz w:val="24"/>
          <w:szCs w:val="24"/>
        </w:rPr>
        <w:t xml:space="preserve"> </w:t>
      </w:r>
      <w:r w:rsidR="00C36050" w:rsidRPr="00154D42">
        <w:rPr>
          <w:rFonts w:ascii="Times New Roman" w:eastAsia="Calibri" w:hAnsi="Times New Roman" w:cs="Times New Roman"/>
          <w:sz w:val="24"/>
          <w:szCs w:val="24"/>
        </w:rPr>
        <w:t xml:space="preserve">be described in the report through analysing their </w:t>
      </w:r>
      <w:r w:rsidR="002E2222" w:rsidRPr="00154D42">
        <w:rPr>
          <w:rFonts w:ascii="Times New Roman" w:eastAsia="Calibri" w:hAnsi="Times New Roman" w:cs="Times New Roman"/>
          <w:sz w:val="24"/>
          <w:szCs w:val="24"/>
        </w:rPr>
        <w:t xml:space="preserve">benefits and </w:t>
      </w:r>
      <w:r w:rsidR="00C36050" w:rsidRPr="00154D42">
        <w:rPr>
          <w:rFonts w:ascii="Times New Roman" w:eastAsia="Calibri" w:hAnsi="Times New Roman" w:cs="Times New Roman"/>
          <w:sz w:val="24"/>
          <w:szCs w:val="24"/>
        </w:rPr>
        <w:t xml:space="preserve">problems </w:t>
      </w:r>
      <w:r w:rsidR="003A3389" w:rsidRPr="00154D42">
        <w:rPr>
          <w:rFonts w:ascii="Times New Roman" w:eastAsia="Calibri" w:hAnsi="Times New Roman" w:cs="Times New Roman"/>
          <w:sz w:val="24"/>
          <w:szCs w:val="24"/>
        </w:rPr>
        <w:t xml:space="preserve">based on the perspectives of management of relationships with employees, suppliers, professionals &amp; other key stakeholders, </w:t>
      </w:r>
      <w:r w:rsidR="002D16B8" w:rsidRPr="00154D42">
        <w:rPr>
          <w:rFonts w:ascii="Times New Roman" w:eastAsia="Calibri" w:hAnsi="Times New Roman" w:cs="Times New Roman"/>
          <w:sz w:val="24"/>
          <w:szCs w:val="24"/>
        </w:rPr>
        <w:t>staffing</w:t>
      </w:r>
      <w:r w:rsidR="003A3389" w:rsidRPr="00154D42">
        <w:rPr>
          <w:rFonts w:ascii="Times New Roman" w:eastAsia="Calibri" w:hAnsi="Times New Roman" w:cs="Times New Roman"/>
          <w:sz w:val="24"/>
          <w:szCs w:val="24"/>
        </w:rPr>
        <w:t xml:space="preserve"> and</w:t>
      </w:r>
      <w:r w:rsidR="002D16B8" w:rsidRPr="00154D42">
        <w:rPr>
          <w:rFonts w:ascii="Times New Roman" w:eastAsia="Calibri" w:hAnsi="Times New Roman" w:cs="Times New Roman"/>
          <w:sz w:val="24"/>
          <w:szCs w:val="24"/>
        </w:rPr>
        <w:t xml:space="preserve"> employee development</w:t>
      </w:r>
      <w:r w:rsidR="00DF5535" w:rsidRPr="00154D42">
        <w:rPr>
          <w:rFonts w:ascii="Times New Roman" w:eastAsia="Calibri" w:hAnsi="Times New Roman" w:cs="Times New Roman"/>
          <w:sz w:val="24"/>
          <w:szCs w:val="24"/>
        </w:rPr>
        <w:t>.</w:t>
      </w:r>
      <w:r w:rsidR="002D16B8" w:rsidRPr="00154D42">
        <w:rPr>
          <w:rFonts w:ascii="Times New Roman" w:eastAsia="Calibri" w:hAnsi="Times New Roman" w:cs="Times New Roman"/>
          <w:sz w:val="24"/>
          <w:szCs w:val="24"/>
        </w:rPr>
        <w:t xml:space="preserve">  </w:t>
      </w:r>
      <w:r w:rsidR="00DF5535" w:rsidRPr="00154D42">
        <w:rPr>
          <w:rFonts w:ascii="Times New Roman" w:eastAsia="Calibri" w:hAnsi="Times New Roman" w:cs="Times New Roman"/>
          <w:sz w:val="24"/>
          <w:szCs w:val="24"/>
        </w:rPr>
        <w:t xml:space="preserve">After </w:t>
      </w:r>
      <w:r w:rsidR="004836B5" w:rsidRPr="00154D42">
        <w:rPr>
          <w:rFonts w:ascii="Times New Roman" w:eastAsia="Calibri" w:hAnsi="Times New Roman" w:cs="Times New Roman"/>
          <w:sz w:val="24"/>
          <w:szCs w:val="24"/>
        </w:rPr>
        <w:t xml:space="preserve">evaluating the </w:t>
      </w:r>
      <w:r w:rsidR="002D16B8" w:rsidRPr="00154D42">
        <w:rPr>
          <w:rFonts w:ascii="Times New Roman" w:eastAsia="Calibri" w:hAnsi="Times New Roman" w:cs="Times New Roman"/>
          <w:sz w:val="24"/>
          <w:szCs w:val="24"/>
        </w:rPr>
        <w:t xml:space="preserve">existing </w:t>
      </w:r>
      <w:r w:rsidR="00DF5535" w:rsidRPr="00154D42">
        <w:rPr>
          <w:rFonts w:ascii="Times New Roman" w:eastAsia="Calibri" w:hAnsi="Times New Roman" w:cs="Times New Roman"/>
          <w:sz w:val="24"/>
          <w:szCs w:val="24"/>
        </w:rPr>
        <w:t>&amp;</w:t>
      </w:r>
      <w:r w:rsidR="002D16B8" w:rsidRPr="00154D42">
        <w:rPr>
          <w:rFonts w:ascii="Times New Roman" w:eastAsia="Calibri" w:hAnsi="Times New Roman" w:cs="Times New Roman"/>
          <w:sz w:val="24"/>
          <w:szCs w:val="24"/>
        </w:rPr>
        <w:t xml:space="preserve"> </w:t>
      </w:r>
      <w:r w:rsidR="004340CF" w:rsidRPr="00154D42">
        <w:rPr>
          <w:rFonts w:ascii="Times New Roman" w:eastAsia="Calibri" w:hAnsi="Times New Roman" w:cs="Times New Roman"/>
          <w:sz w:val="24"/>
          <w:szCs w:val="24"/>
        </w:rPr>
        <w:t>potential benefits</w:t>
      </w:r>
      <w:r w:rsidR="002D16B8" w:rsidRPr="00154D42">
        <w:rPr>
          <w:rFonts w:ascii="Times New Roman" w:eastAsia="Calibri" w:hAnsi="Times New Roman" w:cs="Times New Roman"/>
          <w:sz w:val="24"/>
          <w:szCs w:val="24"/>
        </w:rPr>
        <w:t xml:space="preserve"> of</w:t>
      </w:r>
      <w:r w:rsidR="008E1301" w:rsidRPr="00154D42">
        <w:rPr>
          <w:rFonts w:ascii="Times New Roman" w:eastAsia="Calibri" w:hAnsi="Times New Roman" w:cs="Times New Roman"/>
          <w:sz w:val="24"/>
          <w:szCs w:val="24"/>
        </w:rPr>
        <w:t xml:space="preserve"> </w:t>
      </w:r>
      <w:r w:rsidR="0071105F" w:rsidRPr="00154D42">
        <w:rPr>
          <w:rFonts w:ascii="Times New Roman" w:eastAsia="Calibri" w:hAnsi="Times New Roman" w:cs="Times New Roman"/>
          <w:sz w:val="24"/>
          <w:szCs w:val="24"/>
        </w:rPr>
        <w:t xml:space="preserve">Aetna’s </w:t>
      </w:r>
      <w:r w:rsidR="008E1301" w:rsidRPr="00154D42">
        <w:rPr>
          <w:rFonts w:ascii="Times New Roman" w:eastAsia="Calibri" w:hAnsi="Times New Roman" w:cs="Times New Roman"/>
          <w:sz w:val="24"/>
          <w:szCs w:val="24"/>
        </w:rPr>
        <w:t>diversity</w:t>
      </w:r>
      <w:r w:rsidR="002D16B8" w:rsidRPr="00154D42">
        <w:rPr>
          <w:rFonts w:ascii="Times New Roman" w:eastAsia="Calibri" w:hAnsi="Times New Roman" w:cs="Times New Roman"/>
          <w:sz w:val="24"/>
          <w:szCs w:val="24"/>
        </w:rPr>
        <w:t xml:space="preserve"> </w:t>
      </w:r>
      <w:r w:rsidR="008E1301" w:rsidRPr="00154D42">
        <w:rPr>
          <w:rFonts w:ascii="Times New Roman" w:eastAsia="Calibri" w:hAnsi="Times New Roman" w:cs="Times New Roman"/>
          <w:sz w:val="24"/>
          <w:szCs w:val="24"/>
        </w:rPr>
        <w:t xml:space="preserve">policy, </w:t>
      </w:r>
      <w:r w:rsidR="002D16B8" w:rsidRPr="00154D42">
        <w:rPr>
          <w:rFonts w:ascii="Times New Roman" w:eastAsia="Calibri" w:hAnsi="Times New Roman" w:cs="Times New Roman"/>
          <w:sz w:val="24"/>
          <w:szCs w:val="24"/>
        </w:rPr>
        <w:t>“</w:t>
      </w:r>
      <w:r w:rsidR="004340CF" w:rsidRPr="00154D42">
        <w:rPr>
          <w:rFonts w:ascii="Times New Roman" w:eastAsia="Calibri" w:hAnsi="Times New Roman" w:cs="Times New Roman"/>
          <w:sz w:val="24"/>
          <w:szCs w:val="24"/>
        </w:rPr>
        <w:t xml:space="preserve">The Aetna </w:t>
      </w:r>
      <w:r w:rsidR="002D16B8" w:rsidRPr="00154D42">
        <w:rPr>
          <w:rFonts w:ascii="Times New Roman" w:eastAsia="Calibri" w:hAnsi="Times New Roman" w:cs="Times New Roman"/>
          <w:sz w:val="24"/>
          <w:szCs w:val="24"/>
        </w:rPr>
        <w:t>Way</w:t>
      </w:r>
      <w:r w:rsidR="00BE4733" w:rsidRPr="00154D42">
        <w:rPr>
          <w:rFonts w:ascii="Times New Roman" w:eastAsia="Calibri" w:hAnsi="Times New Roman" w:cs="Times New Roman"/>
          <w:sz w:val="24"/>
          <w:szCs w:val="24"/>
        </w:rPr>
        <w:t>” in</w:t>
      </w:r>
      <w:r w:rsidR="008E1301" w:rsidRPr="00154D42">
        <w:rPr>
          <w:rFonts w:ascii="Times New Roman" w:eastAsia="Calibri" w:hAnsi="Times New Roman" w:cs="Times New Roman"/>
          <w:sz w:val="24"/>
          <w:szCs w:val="24"/>
        </w:rPr>
        <w:t xml:space="preserve"> the</w:t>
      </w:r>
      <w:r w:rsidR="002D16B8" w:rsidRPr="00154D42">
        <w:rPr>
          <w:rFonts w:ascii="Times New Roman" w:eastAsia="Calibri" w:hAnsi="Times New Roman" w:cs="Times New Roman"/>
          <w:sz w:val="24"/>
          <w:szCs w:val="24"/>
        </w:rPr>
        <w:t xml:space="preserve"> </w:t>
      </w:r>
      <w:r w:rsidR="008E1301" w:rsidRPr="00154D42">
        <w:rPr>
          <w:rFonts w:ascii="Times New Roman" w:eastAsia="Calibri" w:hAnsi="Times New Roman" w:cs="Times New Roman"/>
          <w:sz w:val="24"/>
          <w:szCs w:val="24"/>
        </w:rPr>
        <w:t>complex</w:t>
      </w:r>
      <w:r w:rsidR="002D16B8" w:rsidRPr="00154D42">
        <w:rPr>
          <w:rFonts w:ascii="Times New Roman" w:eastAsia="Calibri" w:hAnsi="Times New Roman" w:cs="Times New Roman"/>
          <w:sz w:val="24"/>
          <w:szCs w:val="24"/>
        </w:rPr>
        <w:t xml:space="preserve"> economic circumstances</w:t>
      </w:r>
      <w:r w:rsidR="008E1301" w:rsidRPr="00154D42">
        <w:rPr>
          <w:rFonts w:ascii="Times New Roman" w:eastAsia="Calibri" w:hAnsi="Times New Roman" w:cs="Times New Roman"/>
          <w:sz w:val="24"/>
          <w:szCs w:val="24"/>
        </w:rPr>
        <w:t>,</w:t>
      </w:r>
      <w:r w:rsidR="002D16B8" w:rsidRPr="00154D42">
        <w:rPr>
          <w:rFonts w:ascii="Times New Roman" w:eastAsia="Calibri" w:hAnsi="Times New Roman" w:cs="Times New Roman"/>
          <w:sz w:val="24"/>
          <w:szCs w:val="24"/>
        </w:rPr>
        <w:t xml:space="preserve"> recommendations</w:t>
      </w:r>
      <w:r w:rsidR="004857E5" w:rsidRPr="00154D42">
        <w:rPr>
          <w:rFonts w:ascii="Times New Roman" w:eastAsia="Calibri" w:hAnsi="Times New Roman" w:cs="Times New Roman"/>
          <w:sz w:val="24"/>
          <w:szCs w:val="24"/>
        </w:rPr>
        <w:t xml:space="preserve"> &amp;</w:t>
      </w:r>
      <w:r w:rsidR="002D16B8" w:rsidRPr="00154D42">
        <w:rPr>
          <w:rFonts w:ascii="Times New Roman" w:eastAsia="Calibri" w:hAnsi="Times New Roman" w:cs="Times New Roman"/>
          <w:sz w:val="24"/>
          <w:szCs w:val="24"/>
        </w:rPr>
        <w:t xml:space="preserve"> </w:t>
      </w:r>
      <w:r w:rsidR="004857E5" w:rsidRPr="00154D42">
        <w:rPr>
          <w:rFonts w:ascii="Times New Roman" w:eastAsia="Calibri" w:hAnsi="Times New Roman" w:cs="Times New Roman"/>
          <w:sz w:val="24"/>
          <w:szCs w:val="24"/>
        </w:rPr>
        <w:t>action</w:t>
      </w:r>
      <w:r w:rsidR="002D16B8" w:rsidRPr="00154D42">
        <w:rPr>
          <w:rFonts w:ascii="Times New Roman" w:eastAsia="Calibri" w:hAnsi="Times New Roman" w:cs="Times New Roman"/>
          <w:sz w:val="24"/>
          <w:szCs w:val="24"/>
        </w:rPr>
        <w:t xml:space="preserve"> </w:t>
      </w:r>
      <w:r w:rsidR="004857E5" w:rsidRPr="00154D42">
        <w:rPr>
          <w:rFonts w:ascii="Times New Roman" w:eastAsia="Calibri" w:hAnsi="Times New Roman" w:cs="Times New Roman"/>
          <w:sz w:val="24"/>
          <w:szCs w:val="24"/>
        </w:rPr>
        <w:t xml:space="preserve">plan would be given to the </w:t>
      </w:r>
      <w:r w:rsidR="00E25758" w:rsidRPr="00154D42">
        <w:rPr>
          <w:rFonts w:ascii="Times New Roman" w:eastAsia="Calibri" w:hAnsi="Times New Roman" w:cs="Times New Roman"/>
          <w:sz w:val="24"/>
          <w:szCs w:val="24"/>
        </w:rPr>
        <w:t>board of directors through</w:t>
      </w:r>
      <w:r w:rsidR="004857E5" w:rsidRPr="00154D42">
        <w:rPr>
          <w:rFonts w:ascii="Times New Roman" w:eastAsia="Calibri" w:hAnsi="Times New Roman" w:cs="Times New Roman"/>
          <w:sz w:val="24"/>
          <w:szCs w:val="24"/>
        </w:rPr>
        <w:t xml:space="preserve"> </w:t>
      </w:r>
      <w:r w:rsidR="00E25758" w:rsidRPr="00154D42">
        <w:rPr>
          <w:rFonts w:ascii="Times New Roman" w:eastAsia="Calibri" w:hAnsi="Times New Roman" w:cs="Times New Roman"/>
          <w:sz w:val="24"/>
          <w:szCs w:val="24"/>
        </w:rPr>
        <w:t xml:space="preserve">proper justifications. </w:t>
      </w:r>
    </w:p>
    <w:p w:rsidR="001454EA" w:rsidRPr="00154D42" w:rsidRDefault="001454EA" w:rsidP="00154D42">
      <w:pPr>
        <w:spacing w:after="160" w:line="360" w:lineRule="auto"/>
        <w:jc w:val="both"/>
        <w:rPr>
          <w:rFonts w:ascii="Times New Roman" w:eastAsia="Calibri" w:hAnsi="Times New Roman" w:cs="Times New Roman"/>
        </w:rPr>
      </w:pPr>
    </w:p>
    <w:p w:rsidR="00993A7F" w:rsidRPr="00154D42" w:rsidRDefault="00993A7F" w:rsidP="00154D42">
      <w:pPr>
        <w:spacing w:after="160" w:line="360" w:lineRule="auto"/>
        <w:jc w:val="both"/>
        <w:rPr>
          <w:rFonts w:ascii="Times New Roman" w:eastAsia="Calibri" w:hAnsi="Times New Roman" w:cs="Times New Roman"/>
        </w:rPr>
      </w:pPr>
    </w:p>
    <w:p w:rsidR="00993A7F" w:rsidRPr="00154D42" w:rsidRDefault="00993A7F" w:rsidP="00154D42">
      <w:pPr>
        <w:spacing w:after="160" w:line="360" w:lineRule="auto"/>
        <w:jc w:val="both"/>
        <w:rPr>
          <w:rFonts w:ascii="Times New Roman" w:eastAsia="Calibri" w:hAnsi="Times New Roman" w:cs="Times New Roman"/>
        </w:rPr>
      </w:pPr>
    </w:p>
    <w:p w:rsidR="00993A7F" w:rsidRPr="00154D42" w:rsidRDefault="00993A7F" w:rsidP="00154D42">
      <w:pPr>
        <w:spacing w:after="160" w:line="360" w:lineRule="auto"/>
        <w:jc w:val="both"/>
        <w:rPr>
          <w:rFonts w:ascii="Times New Roman" w:eastAsia="Calibri" w:hAnsi="Times New Roman" w:cs="Times New Roman"/>
        </w:rPr>
      </w:pPr>
    </w:p>
    <w:p w:rsidR="00993A7F" w:rsidRPr="00154D42" w:rsidRDefault="00993A7F" w:rsidP="00154D42">
      <w:pPr>
        <w:spacing w:after="160" w:line="360" w:lineRule="auto"/>
        <w:jc w:val="both"/>
        <w:rPr>
          <w:rFonts w:ascii="Times New Roman" w:eastAsia="Calibri" w:hAnsi="Times New Roman" w:cs="Times New Roman"/>
        </w:rPr>
      </w:pPr>
    </w:p>
    <w:p w:rsidR="00993A7F" w:rsidRPr="00154D42" w:rsidRDefault="00993A7F" w:rsidP="00154D42">
      <w:pPr>
        <w:spacing w:after="160" w:line="360" w:lineRule="auto"/>
        <w:jc w:val="both"/>
        <w:rPr>
          <w:rFonts w:ascii="Times New Roman" w:eastAsia="Calibri" w:hAnsi="Times New Roman" w:cs="Times New Roman"/>
        </w:rPr>
      </w:pPr>
    </w:p>
    <w:p w:rsidR="00993A7F" w:rsidRPr="00154D42" w:rsidRDefault="00993A7F" w:rsidP="00154D42">
      <w:pPr>
        <w:spacing w:after="160" w:line="360" w:lineRule="auto"/>
        <w:jc w:val="both"/>
        <w:rPr>
          <w:rFonts w:ascii="Times New Roman" w:eastAsia="Calibri" w:hAnsi="Times New Roman" w:cs="Times New Roman"/>
        </w:rPr>
      </w:pPr>
    </w:p>
    <w:p w:rsidR="00993A7F" w:rsidRPr="00154D42" w:rsidRDefault="00993A7F" w:rsidP="00154D42">
      <w:pPr>
        <w:spacing w:after="160" w:line="360" w:lineRule="auto"/>
        <w:jc w:val="both"/>
        <w:rPr>
          <w:rFonts w:ascii="Times New Roman" w:eastAsia="Calibri" w:hAnsi="Times New Roman" w:cs="Times New Roman"/>
        </w:rPr>
      </w:pPr>
    </w:p>
    <w:p w:rsidR="00993A7F" w:rsidRPr="00154D42" w:rsidRDefault="00993A7F" w:rsidP="00154D42">
      <w:pPr>
        <w:spacing w:after="160" w:line="360" w:lineRule="auto"/>
        <w:jc w:val="both"/>
        <w:rPr>
          <w:rFonts w:ascii="Times New Roman" w:eastAsia="Calibri" w:hAnsi="Times New Roman" w:cs="Times New Roman"/>
          <w:sz w:val="24"/>
          <w:szCs w:val="24"/>
        </w:rPr>
      </w:pPr>
    </w:p>
    <w:p w:rsidR="009A0F81" w:rsidRPr="00154D42" w:rsidRDefault="009A0F81" w:rsidP="00154D42">
      <w:pPr>
        <w:spacing w:after="160" w:line="360" w:lineRule="auto"/>
        <w:jc w:val="both"/>
        <w:rPr>
          <w:rFonts w:ascii="Times New Roman" w:eastAsia="Calibri" w:hAnsi="Times New Roman" w:cs="Times New Roman"/>
        </w:rPr>
      </w:pPr>
    </w:p>
    <w:p w:rsidR="009A0F81" w:rsidRPr="00154D42" w:rsidRDefault="009A0F81" w:rsidP="00154D42">
      <w:pPr>
        <w:spacing w:after="160" w:line="360" w:lineRule="auto"/>
        <w:jc w:val="both"/>
        <w:rPr>
          <w:rFonts w:ascii="Times New Roman" w:eastAsia="Calibri" w:hAnsi="Times New Roman" w:cs="Times New Roman"/>
        </w:rPr>
      </w:pPr>
    </w:p>
    <w:p w:rsidR="009A0F81" w:rsidRPr="00154D42" w:rsidRDefault="009A0F81" w:rsidP="00154D42">
      <w:pPr>
        <w:spacing w:after="160" w:line="360" w:lineRule="auto"/>
        <w:jc w:val="both"/>
        <w:rPr>
          <w:rFonts w:ascii="Times New Roman" w:eastAsia="Calibri" w:hAnsi="Times New Roman" w:cs="Times New Roman"/>
        </w:rPr>
      </w:pPr>
    </w:p>
    <w:p w:rsidR="009A0F81" w:rsidRPr="00154D42" w:rsidRDefault="009A0F81" w:rsidP="00154D42">
      <w:pPr>
        <w:spacing w:after="160" w:line="360" w:lineRule="auto"/>
        <w:jc w:val="both"/>
        <w:rPr>
          <w:rFonts w:ascii="Times New Roman" w:eastAsia="Calibri" w:hAnsi="Times New Roman" w:cs="Times New Roman"/>
        </w:rPr>
      </w:pPr>
    </w:p>
    <w:p w:rsidR="009A0F81" w:rsidRPr="00154D42" w:rsidRDefault="009A0F81" w:rsidP="00154D42">
      <w:pPr>
        <w:spacing w:after="160" w:line="360" w:lineRule="auto"/>
        <w:jc w:val="both"/>
        <w:rPr>
          <w:rFonts w:ascii="Times New Roman" w:eastAsia="Calibri" w:hAnsi="Times New Roman" w:cs="Times New Roman"/>
        </w:rPr>
      </w:pPr>
    </w:p>
    <w:p w:rsidR="006735B3" w:rsidRPr="00154D42" w:rsidRDefault="006735B3" w:rsidP="00154D42">
      <w:pPr>
        <w:spacing w:after="160" w:line="360" w:lineRule="auto"/>
        <w:jc w:val="both"/>
        <w:rPr>
          <w:rFonts w:ascii="Times New Roman" w:eastAsia="Calibri" w:hAnsi="Times New Roman" w:cs="Times New Roman"/>
        </w:rPr>
      </w:pPr>
    </w:p>
    <w:p w:rsidR="004836B5" w:rsidRPr="00154D42" w:rsidRDefault="004836B5" w:rsidP="00154D42">
      <w:pPr>
        <w:spacing w:after="160" w:line="360" w:lineRule="auto"/>
        <w:jc w:val="both"/>
        <w:rPr>
          <w:rStyle w:val="Heading1Char"/>
          <w:rFonts w:ascii="Times New Roman" w:hAnsi="Times New Roman" w:cs="Times New Roman"/>
          <w:b/>
          <w:bCs/>
          <w:color w:val="000000" w:themeColor="text1"/>
        </w:rPr>
      </w:pPr>
    </w:p>
    <w:p w:rsidR="009A0F81" w:rsidRPr="00154D42" w:rsidRDefault="00B034FB" w:rsidP="00154D42">
      <w:pPr>
        <w:spacing w:after="160" w:line="360" w:lineRule="auto"/>
        <w:jc w:val="both"/>
        <w:rPr>
          <w:rFonts w:ascii="Times New Roman" w:eastAsia="Calibri" w:hAnsi="Times New Roman" w:cs="Times New Roman"/>
          <w:b/>
        </w:rPr>
      </w:pPr>
      <w:bookmarkStart w:id="3" w:name="_Toc534614524"/>
      <w:r w:rsidRPr="00154D42">
        <w:rPr>
          <w:rStyle w:val="Heading1Char"/>
          <w:rFonts w:ascii="Times New Roman" w:hAnsi="Times New Roman" w:cs="Times New Roman"/>
          <w:b/>
          <w:bCs/>
          <w:color w:val="000000" w:themeColor="text1"/>
        </w:rPr>
        <w:lastRenderedPageBreak/>
        <w:t>Analysis of the issues</w:t>
      </w:r>
      <w:bookmarkEnd w:id="3"/>
      <w:r w:rsidR="005D69D6">
        <w:rPr>
          <w:rStyle w:val="Heading1Char"/>
          <w:rFonts w:ascii="Times New Roman" w:hAnsi="Times New Roman" w:cs="Times New Roman"/>
          <w:b/>
          <w:bCs/>
          <w:color w:val="000000" w:themeColor="text1"/>
        </w:rPr>
        <w:t>:</w:t>
      </w:r>
      <w:r w:rsidRPr="00154D42">
        <w:rPr>
          <w:rFonts w:ascii="Times New Roman" w:eastAsia="Calibri" w:hAnsi="Times New Roman" w:cs="Times New Roman"/>
          <w:b/>
        </w:rPr>
        <w:t xml:space="preserve"> </w:t>
      </w:r>
    </w:p>
    <w:p w:rsidR="006C4FE2" w:rsidRPr="00154D42" w:rsidRDefault="006C4FE2"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sz w:val="24"/>
          <w:szCs w:val="24"/>
        </w:rPr>
        <w:t>Aetna uses the diversity policy to beyond compliance for a genuine strategic contribution to its business growth &amp;</w:t>
      </w:r>
      <w:r w:rsidR="00CF25CF" w:rsidRPr="00154D42">
        <w:rPr>
          <w:rFonts w:ascii="Times New Roman" w:eastAsia="Calibri" w:hAnsi="Times New Roman" w:cs="Times New Roman"/>
          <w:sz w:val="24"/>
          <w:szCs w:val="24"/>
        </w:rPr>
        <w:t xml:space="preserve"> bottom-line results</w:t>
      </w:r>
      <w:r w:rsidR="00C628F9" w:rsidRPr="00154D42">
        <w:rPr>
          <w:rFonts w:ascii="Times New Roman" w:eastAsia="Calibri" w:hAnsi="Times New Roman" w:cs="Times New Roman"/>
          <w:sz w:val="24"/>
          <w:szCs w:val="24"/>
        </w:rPr>
        <w:t xml:space="preserve"> (Aetnabetterhealth.com, 2018)</w:t>
      </w:r>
      <w:r w:rsidR="00CF25CF" w:rsidRPr="00154D42">
        <w:rPr>
          <w:rFonts w:ascii="Times New Roman" w:eastAsia="Calibri" w:hAnsi="Times New Roman" w:cs="Times New Roman"/>
          <w:sz w:val="24"/>
          <w:szCs w:val="24"/>
        </w:rPr>
        <w:t>. The firm has employed</w:t>
      </w:r>
      <w:r w:rsidRPr="00154D42">
        <w:rPr>
          <w:rFonts w:ascii="Times New Roman" w:eastAsia="Calibri" w:hAnsi="Times New Roman" w:cs="Times New Roman"/>
          <w:sz w:val="24"/>
          <w:szCs w:val="24"/>
        </w:rPr>
        <w:t xml:space="preserve"> </w:t>
      </w:r>
      <w:r w:rsidR="00CF25CF" w:rsidRPr="00154D42">
        <w:rPr>
          <w:rFonts w:ascii="Times New Roman" w:eastAsia="Calibri" w:hAnsi="Times New Roman" w:cs="Times New Roman"/>
          <w:sz w:val="24"/>
          <w:szCs w:val="24"/>
        </w:rPr>
        <w:t>its</w:t>
      </w:r>
      <w:r w:rsidRPr="00154D42">
        <w:rPr>
          <w:rFonts w:ascii="Times New Roman" w:eastAsia="Calibri" w:hAnsi="Times New Roman" w:cs="Times New Roman"/>
          <w:sz w:val="24"/>
          <w:szCs w:val="24"/>
        </w:rPr>
        <w:t xml:space="preserve"> resources </w:t>
      </w:r>
      <w:r w:rsidR="00CF25CF" w:rsidRPr="00154D42">
        <w:rPr>
          <w:rFonts w:ascii="Times New Roman" w:eastAsia="Calibri" w:hAnsi="Times New Roman" w:cs="Times New Roman"/>
          <w:sz w:val="24"/>
          <w:szCs w:val="24"/>
        </w:rPr>
        <w:t>&amp; maintained a</w:t>
      </w:r>
      <w:r w:rsidRPr="00154D42">
        <w:rPr>
          <w:rFonts w:ascii="Times New Roman" w:eastAsia="Calibri" w:hAnsi="Times New Roman" w:cs="Times New Roman"/>
          <w:sz w:val="24"/>
          <w:szCs w:val="24"/>
        </w:rPr>
        <w:t xml:space="preserve"> market view </w:t>
      </w:r>
      <w:r w:rsidR="00CF25CF" w:rsidRPr="00154D42">
        <w:rPr>
          <w:rFonts w:ascii="Times New Roman" w:eastAsia="Calibri" w:hAnsi="Times New Roman" w:cs="Times New Roman"/>
          <w:sz w:val="24"/>
          <w:szCs w:val="24"/>
        </w:rPr>
        <w:t>through</w:t>
      </w:r>
      <w:r w:rsidRPr="00154D42">
        <w:rPr>
          <w:rFonts w:ascii="Times New Roman" w:eastAsia="Calibri" w:hAnsi="Times New Roman" w:cs="Times New Roman"/>
          <w:sz w:val="24"/>
          <w:szCs w:val="24"/>
        </w:rPr>
        <w:t xml:space="preserve"> diverse employee population. </w:t>
      </w:r>
      <w:r w:rsidR="00CF25CF" w:rsidRPr="00154D42">
        <w:rPr>
          <w:rFonts w:ascii="Times New Roman" w:eastAsia="Calibri" w:hAnsi="Times New Roman" w:cs="Times New Roman"/>
          <w:sz w:val="24"/>
          <w:szCs w:val="24"/>
        </w:rPr>
        <w:t>Through using two drivers, Aetna has facilitated its</w:t>
      </w:r>
      <w:r w:rsidRPr="00154D42">
        <w:rPr>
          <w:rFonts w:ascii="Times New Roman" w:eastAsia="Calibri" w:hAnsi="Times New Roman" w:cs="Times New Roman"/>
          <w:sz w:val="24"/>
          <w:szCs w:val="24"/>
        </w:rPr>
        <w:t xml:space="preserve"> corporate strategy </w:t>
      </w:r>
      <w:r w:rsidR="00CF25CF" w:rsidRPr="00154D42">
        <w:rPr>
          <w:rFonts w:ascii="Times New Roman" w:eastAsia="Calibri" w:hAnsi="Times New Roman" w:cs="Times New Roman"/>
          <w:sz w:val="24"/>
          <w:szCs w:val="24"/>
        </w:rPr>
        <w:t>for</w:t>
      </w:r>
      <w:r w:rsidRPr="00154D42">
        <w:rPr>
          <w:rFonts w:ascii="Times New Roman" w:eastAsia="Calibri" w:hAnsi="Times New Roman" w:cs="Times New Roman"/>
          <w:sz w:val="24"/>
          <w:szCs w:val="24"/>
        </w:rPr>
        <w:t xml:space="preserve"> </w:t>
      </w:r>
      <w:r w:rsidR="00CF25CF" w:rsidRPr="00154D42">
        <w:rPr>
          <w:rFonts w:ascii="Times New Roman" w:eastAsia="Calibri" w:hAnsi="Times New Roman" w:cs="Times New Roman"/>
          <w:sz w:val="24"/>
          <w:szCs w:val="24"/>
        </w:rPr>
        <w:t xml:space="preserve">diversity. They are </w:t>
      </w:r>
      <w:r w:rsidRPr="00154D42">
        <w:rPr>
          <w:rFonts w:ascii="Times New Roman" w:eastAsia="Calibri" w:hAnsi="Times New Roman" w:cs="Times New Roman"/>
          <w:sz w:val="24"/>
          <w:szCs w:val="24"/>
        </w:rPr>
        <w:t xml:space="preserve">growth opportunities </w:t>
      </w:r>
      <w:r w:rsidR="00334054" w:rsidRPr="00154D42">
        <w:rPr>
          <w:rFonts w:ascii="Times New Roman" w:eastAsia="Calibri" w:hAnsi="Times New Roman" w:cs="Times New Roman"/>
          <w:sz w:val="24"/>
          <w:szCs w:val="24"/>
        </w:rPr>
        <w:t>in the</w:t>
      </w:r>
      <w:r w:rsidRPr="00154D42">
        <w:rPr>
          <w:rFonts w:ascii="Times New Roman" w:eastAsia="Calibri" w:hAnsi="Times New Roman" w:cs="Times New Roman"/>
          <w:sz w:val="24"/>
          <w:szCs w:val="24"/>
        </w:rPr>
        <w:t xml:space="preserve"> non-traditional growth markets </w:t>
      </w:r>
      <w:r w:rsidR="00334054" w:rsidRPr="00154D42">
        <w:rPr>
          <w:rFonts w:ascii="Times New Roman" w:eastAsia="Calibri" w:hAnsi="Times New Roman" w:cs="Times New Roman"/>
          <w:sz w:val="24"/>
          <w:szCs w:val="24"/>
        </w:rPr>
        <w:t xml:space="preserve">and understanding </w:t>
      </w:r>
      <w:r w:rsidRPr="00154D42">
        <w:rPr>
          <w:rFonts w:ascii="Times New Roman" w:eastAsia="Calibri" w:hAnsi="Times New Roman" w:cs="Times New Roman"/>
          <w:sz w:val="24"/>
          <w:szCs w:val="24"/>
        </w:rPr>
        <w:t>the need the customer base i</w:t>
      </w:r>
      <w:r w:rsidR="00334054" w:rsidRPr="00154D42">
        <w:rPr>
          <w:rFonts w:ascii="Times New Roman" w:eastAsia="Calibri" w:hAnsi="Times New Roman" w:cs="Times New Roman"/>
          <w:sz w:val="24"/>
          <w:szCs w:val="24"/>
        </w:rPr>
        <w:t>t serves. The firm has enforced four different strategies to accomplish these objectives.</w:t>
      </w:r>
      <w:r w:rsidR="00570702" w:rsidRPr="00154D42">
        <w:rPr>
          <w:rFonts w:ascii="Times New Roman" w:eastAsia="Calibri" w:hAnsi="Times New Roman" w:cs="Times New Roman"/>
          <w:sz w:val="24"/>
          <w:szCs w:val="24"/>
        </w:rPr>
        <w:t xml:space="preserve"> The firm is maintain workforce diversity and going beyond the traditional diversity policies by maintaining diversity for suppliers, professional networks and customers</w:t>
      </w:r>
      <w:r w:rsidR="00C628F9" w:rsidRPr="00154D42">
        <w:rPr>
          <w:rFonts w:ascii="Times New Roman" w:eastAsia="Calibri" w:hAnsi="Times New Roman" w:cs="Times New Roman"/>
          <w:sz w:val="24"/>
          <w:szCs w:val="24"/>
        </w:rPr>
        <w:t xml:space="preserve"> (Aetna.com, 2018)</w:t>
      </w:r>
      <w:r w:rsidR="00570702" w:rsidRPr="00154D42">
        <w:rPr>
          <w:rFonts w:ascii="Times New Roman" w:eastAsia="Calibri" w:hAnsi="Times New Roman" w:cs="Times New Roman"/>
          <w:sz w:val="24"/>
          <w:szCs w:val="24"/>
        </w:rPr>
        <w:t>.</w:t>
      </w:r>
    </w:p>
    <w:p w:rsidR="00644F2D" w:rsidRPr="00154D42" w:rsidRDefault="00644F2D"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sz w:val="24"/>
          <w:szCs w:val="24"/>
        </w:rPr>
        <w:t xml:space="preserve">Aetna is using a diversity as a key tool </w:t>
      </w:r>
      <w:r w:rsidR="00BE4733" w:rsidRPr="00154D42">
        <w:rPr>
          <w:rFonts w:ascii="Times New Roman" w:eastAsia="Calibri" w:hAnsi="Times New Roman" w:cs="Times New Roman"/>
          <w:sz w:val="24"/>
          <w:szCs w:val="24"/>
        </w:rPr>
        <w:t>to not only</w:t>
      </w:r>
      <w:r w:rsidRPr="00154D42">
        <w:rPr>
          <w:rFonts w:ascii="Times New Roman" w:eastAsia="Calibri" w:hAnsi="Times New Roman" w:cs="Times New Roman"/>
          <w:sz w:val="24"/>
          <w:szCs w:val="24"/>
        </w:rPr>
        <w:t xml:space="preserve"> manage people but also bring business results and performance</w:t>
      </w:r>
      <w:r w:rsidR="00C628F9" w:rsidRPr="00154D42">
        <w:rPr>
          <w:rFonts w:ascii="Times New Roman" w:eastAsia="Calibri" w:hAnsi="Times New Roman" w:cs="Times New Roman"/>
          <w:sz w:val="24"/>
          <w:szCs w:val="24"/>
        </w:rPr>
        <w:t xml:space="preserve"> (Aetnabetterhealth.com, 2018)</w:t>
      </w:r>
      <w:r w:rsidRPr="00154D42">
        <w:rPr>
          <w:rFonts w:ascii="Times New Roman" w:eastAsia="Calibri" w:hAnsi="Times New Roman" w:cs="Times New Roman"/>
          <w:sz w:val="24"/>
          <w:szCs w:val="24"/>
        </w:rPr>
        <w:t>. Thus, diversity has become the strategy of the firm rather than a people management tool. By maintaining diversity from different angles, Aetna has become able to create a sustaina</w:t>
      </w:r>
      <w:r w:rsidR="006146D1" w:rsidRPr="00154D42">
        <w:rPr>
          <w:rFonts w:ascii="Times New Roman" w:eastAsia="Calibri" w:hAnsi="Times New Roman" w:cs="Times New Roman"/>
          <w:sz w:val="24"/>
          <w:szCs w:val="24"/>
        </w:rPr>
        <w:t xml:space="preserve">ble workforce, loyal suppliers, </w:t>
      </w:r>
      <w:r w:rsidR="00BE4733" w:rsidRPr="00154D42">
        <w:rPr>
          <w:rFonts w:ascii="Times New Roman" w:eastAsia="Calibri" w:hAnsi="Times New Roman" w:cs="Times New Roman"/>
          <w:sz w:val="24"/>
          <w:szCs w:val="24"/>
        </w:rPr>
        <w:t>and a</w:t>
      </w:r>
      <w:r w:rsidRPr="00154D42">
        <w:rPr>
          <w:rFonts w:ascii="Times New Roman" w:eastAsia="Calibri" w:hAnsi="Times New Roman" w:cs="Times New Roman"/>
          <w:sz w:val="24"/>
          <w:szCs w:val="24"/>
        </w:rPr>
        <w:t xml:space="preserve"> good network of professionals and understand the customer needs properly</w:t>
      </w:r>
      <w:r w:rsidR="00C628F9" w:rsidRPr="00154D42">
        <w:rPr>
          <w:rFonts w:ascii="Times New Roman" w:eastAsia="Calibri" w:hAnsi="Times New Roman" w:cs="Times New Roman"/>
          <w:sz w:val="24"/>
          <w:szCs w:val="24"/>
        </w:rPr>
        <w:t xml:space="preserve"> (Aetna.com, 2018)</w:t>
      </w:r>
      <w:r w:rsidRPr="00154D42">
        <w:rPr>
          <w:rFonts w:ascii="Times New Roman" w:eastAsia="Calibri" w:hAnsi="Times New Roman" w:cs="Times New Roman"/>
          <w:sz w:val="24"/>
          <w:szCs w:val="24"/>
        </w:rPr>
        <w:t xml:space="preserve">. Number of issues have been identified regarding the diversity maintenance in the Aetna. The first issue is the maintaining diversity enterprise wise rather than just workforce. Numerous benefits are there due to </w:t>
      </w:r>
      <w:r w:rsidR="00BE4733" w:rsidRPr="00154D42">
        <w:rPr>
          <w:rFonts w:ascii="Times New Roman" w:eastAsia="Calibri" w:hAnsi="Times New Roman" w:cs="Times New Roman"/>
          <w:sz w:val="24"/>
          <w:szCs w:val="24"/>
        </w:rPr>
        <w:t>this initiative</w:t>
      </w:r>
      <w:r w:rsidRPr="00154D42">
        <w:rPr>
          <w:rFonts w:ascii="Times New Roman" w:eastAsia="Calibri" w:hAnsi="Times New Roman" w:cs="Times New Roman"/>
          <w:sz w:val="24"/>
          <w:szCs w:val="24"/>
        </w:rPr>
        <w:t xml:space="preserve"> of the firm. There are some problems too due to the complex economic situation.</w:t>
      </w:r>
    </w:p>
    <w:p w:rsidR="00617D0F" w:rsidRPr="00154D42" w:rsidRDefault="00617D0F" w:rsidP="00154D42">
      <w:pPr>
        <w:pStyle w:val="Heading2"/>
        <w:numPr>
          <w:ilvl w:val="0"/>
          <w:numId w:val="29"/>
        </w:numPr>
        <w:spacing w:line="360" w:lineRule="auto"/>
        <w:rPr>
          <w:rFonts w:ascii="Times New Roman" w:hAnsi="Times New Roman" w:cs="Times New Roman"/>
          <w:b/>
          <w:bCs/>
          <w:color w:val="000000" w:themeColor="text1"/>
        </w:rPr>
      </w:pPr>
      <w:bookmarkStart w:id="4" w:name="_Toc534614525"/>
      <w:r w:rsidRPr="00154D42">
        <w:rPr>
          <w:rFonts w:ascii="Times New Roman" w:hAnsi="Times New Roman" w:cs="Times New Roman"/>
          <w:b/>
          <w:bCs/>
          <w:color w:val="000000" w:themeColor="text1"/>
        </w:rPr>
        <w:t>Maintenance of diversity enterprise wise rather than just workforce</w:t>
      </w:r>
      <w:bookmarkEnd w:id="4"/>
      <w:r w:rsidR="005D69D6">
        <w:rPr>
          <w:rFonts w:ascii="Times New Roman" w:hAnsi="Times New Roman" w:cs="Times New Roman"/>
          <w:b/>
          <w:bCs/>
          <w:color w:val="000000" w:themeColor="text1"/>
        </w:rPr>
        <w:t>:</w:t>
      </w:r>
    </w:p>
    <w:p w:rsidR="00517C24" w:rsidRPr="00154D42" w:rsidRDefault="00E95A1F"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sz w:val="24"/>
          <w:szCs w:val="24"/>
        </w:rPr>
        <w:t>Diversity is maintained a</w:t>
      </w:r>
      <w:r w:rsidR="00A22DD3" w:rsidRPr="00154D42">
        <w:rPr>
          <w:rFonts w:ascii="Times New Roman" w:eastAsia="Calibri" w:hAnsi="Times New Roman" w:cs="Times New Roman"/>
          <w:sz w:val="24"/>
          <w:szCs w:val="24"/>
        </w:rPr>
        <w:t>t Aetna</w:t>
      </w:r>
      <w:r w:rsidRPr="00154D42">
        <w:rPr>
          <w:rFonts w:ascii="Times New Roman" w:eastAsia="Calibri" w:hAnsi="Times New Roman" w:cs="Times New Roman"/>
          <w:sz w:val="24"/>
          <w:szCs w:val="24"/>
        </w:rPr>
        <w:t xml:space="preserve"> through</w:t>
      </w:r>
      <w:r w:rsidR="00A22DD3" w:rsidRPr="00154D42">
        <w:rPr>
          <w:rFonts w:ascii="Times New Roman" w:eastAsia="Calibri" w:hAnsi="Times New Roman" w:cs="Times New Roman"/>
          <w:sz w:val="24"/>
          <w:szCs w:val="24"/>
        </w:rPr>
        <w:t xml:space="preserve"> appreciating </w:t>
      </w:r>
      <w:r w:rsidRPr="00154D42">
        <w:rPr>
          <w:rFonts w:ascii="Times New Roman" w:eastAsia="Calibri" w:hAnsi="Times New Roman" w:cs="Times New Roman"/>
          <w:sz w:val="24"/>
          <w:szCs w:val="24"/>
        </w:rPr>
        <w:t>&amp;</w:t>
      </w:r>
      <w:r w:rsidR="00A22DD3" w:rsidRPr="00154D42">
        <w:rPr>
          <w:rFonts w:ascii="Times New Roman" w:eastAsia="Calibri" w:hAnsi="Times New Roman" w:cs="Times New Roman"/>
          <w:sz w:val="24"/>
          <w:szCs w:val="24"/>
        </w:rPr>
        <w:t xml:space="preserve"> valuing</w:t>
      </w:r>
      <w:r w:rsidRPr="00154D42">
        <w:rPr>
          <w:rFonts w:ascii="Times New Roman" w:eastAsia="Calibri" w:hAnsi="Times New Roman" w:cs="Times New Roman"/>
          <w:sz w:val="24"/>
          <w:szCs w:val="24"/>
        </w:rPr>
        <w:t xml:space="preserve"> the</w:t>
      </w:r>
      <w:r w:rsidR="00A22DD3" w:rsidRPr="00154D42">
        <w:rPr>
          <w:rFonts w:ascii="Times New Roman" w:eastAsia="Calibri" w:hAnsi="Times New Roman" w:cs="Times New Roman"/>
          <w:sz w:val="24"/>
          <w:szCs w:val="24"/>
        </w:rPr>
        <w:t xml:space="preserve"> individual differences. </w:t>
      </w:r>
      <w:r w:rsidRPr="00154D42">
        <w:rPr>
          <w:rFonts w:ascii="Times New Roman" w:eastAsia="Calibri" w:hAnsi="Times New Roman" w:cs="Times New Roman"/>
          <w:sz w:val="24"/>
          <w:szCs w:val="24"/>
        </w:rPr>
        <w:t xml:space="preserve">Making the diversity issue more nuanced, </w:t>
      </w:r>
      <w:r w:rsidR="00A22DD3" w:rsidRPr="00154D42">
        <w:rPr>
          <w:rFonts w:ascii="Times New Roman" w:eastAsia="Calibri" w:hAnsi="Times New Roman" w:cs="Times New Roman"/>
          <w:sz w:val="24"/>
          <w:szCs w:val="24"/>
        </w:rPr>
        <w:t xml:space="preserve">Aetna </w:t>
      </w:r>
      <w:r w:rsidRPr="00154D42">
        <w:rPr>
          <w:rFonts w:ascii="Times New Roman" w:eastAsia="Calibri" w:hAnsi="Times New Roman" w:cs="Times New Roman"/>
          <w:sz w:val="24"/>
          <w:szCs w:val="24"/>
        </w:rPr>
        <w:t xml:space="preserve">has gone beyond </w:t>
      </w:r>
      <w:r w:rsidR="0041747C" w:rsidRPr="00154D42">
        <w:rPr>
          <w:rFonts w:ascii="Times New Roman" w:eastAsia="Calibri" w:hAnsi="Times New Roman" w:cs="Times New Roman"/>
          <w:sz w:val="24"/>
          <w:szCs w:val="24"/>
        </w:rPr>
        <w:t xml:space="preserve">ethnic, </w:t>
      </w:r>
      <w:r w:rsidR="00A22DD3" w:rsidRPr="00154D42">
        <w:rPr>
          <w:rFonts w:ascii="Times New Roman" w:eastAsia="Calibri" w:hAnsi="Times New Roman" w:cs="Times New Roman"/>
          <w:sz w:val="24"/>
          <w:szCs w:val="24"/>
        </w:rPr>
        <w:t xml:space="preserve">gender </w:t>
      </w:r>
      <w:r w:rsidR="0041747C" w:rsidRPr="00154D42">
        <w:rPr>
          <w:rFonts w:ascii="Times New Roman" w:eastAsia="Calibri" w:hAnsi="Times New Roman" w:cs="Times New Roman"/>
          <w:sz w:val="24"/>
          <w:szCs w:val="24"/>
        </w:rPr>
        <w:t xml:space="preserve">&amp; racial </w:t>
      </w:r>
      <w:r w:rsidR="00A22DD3" w:rsidRPr="00154D42">
        <w:rPr>
          <w:rFonts w:ascii="Times New Roman" w:eastAsia="Calibri" w:hAnsi="Times New Roman" w:cs="Times New Roman"/>
          <w:sz w:val="24"/>
          <w:szCs w:val="24"/>
        </w:rPr>
        <w:t>diversity</w:t>
      </w:r>
      <w:r w:rsidR="00C628F9" w:rsidRPr="00154D42">
        <w:rPr>
          <w:rFonts w:ascii="Times New Roman" w:eastAsia="Calibri" w:hAnsi="Times New Roman" w:cs="Times New Roman"/>
          <w:sz w:val="24"/>
          <w:szCs w:val="24"/>
        </w:rPr>
        <w:t xml:space="preserve"> (Aetna.com, 2018)</w:t>
      </w:r>
      <w:r w:rsidR="00A22DD3" w:rsidRPr="00154D42">
        <w:rPr>
          <w:rFonts w:ascii="Times New Roman" w:eastAsia="Calibri" w:hAnsi="Times New Roman" w:cs="Times New Roman"/>
          <w:sz w:val="24"/>
          <w:szCs w:val="24"/>
        </w:rPr>
        <w:t xml:space="preserve">. </w:t>
      </w:r>
      <w:r w:rsidR="0041747C" w:rsidRPr="00154D42">
        <w:rPr>
          <w:rFonts w:ascii="Times New Roman" w:eastAsia="Calibri" w:hAnsi="Times New Roman" w:cs="Times New Roman"/>
          <w:sz w:val="24"/>
          <w:szCs w:val="24"/>
        </w:rPr>
        <w:t>The firm has included</w:t>
      </w:r>
      <w:r w:rsidR="00A22DD3" w:rsidRPr="00154D42">
        <w:rPr>
          <w:rFonts w:ascii="Times New Roman" w:eastAsia="Calibri" w:hAnsi="Times New Roman" w:cs="Times New Roman"/>
          <w:sz w:val="24"/>
          <w:szCs w:val="24"/>
        </w:rPr>
        <w:t xml:space="preserve"> </w:t>
      </w:r>
      <w:r w:rsidR="0041747C" w:rsidRPr="00154D42">
        <w:rPr>
          <w:rFonts w:ascii="Times New Roman" w:eastAsia="Calibri" w:hAnsi="Times New Roman" w:cs="Times New Roman"/>
          <w:sz w:val="24"/>
          <w:szCs w:val="24"/>
        </w:rPr>
        <w:t xml:space="preserve">diversity in the functional experience, </w:t>
      </w:r>
      <w:r w:rsidR="00A22DD3" w:rsidRPr="00154D42">
        <w:rPr>
          <w:rFonts w:ascii="Times New Roman" w:eastAsia="Calibri" w:hAnsi="Times New Roman" w:cs="Times New Roman"/>
          <w:sz w:val="24"/>
          <w:szCs w:val="24"/>
        </w:rPr>
        <w:t>background,</w:t>
      </w:r>
      <w:r w:rsidR="0041747C" w:rsidRPr="00154D42">
        <w:rPr>
          <w:rFonts w:ascii="Times New Roman" w:eastAsia="Calibri" w:hAnsi="Times New Roman" w:cs="Times New Roman"/>
          <w:sz w:val="24"/>
          <w:szCs w:val="24"/>
        </w:rPr>
        <w:t xml:space="preserve"> generational identity </w:t>
      </w:r>
      <w:r w:rsidR="00BE4733" w:rsidRPr="00154D42">
        <w:rPr>
          <w:rFonts w:ascii="Times New Roman" w:eastAsia="Calibri" w:hAnsi="Times New Roman" w:cs="Times New Roman"/>
          <w:sz w:val="24"/>
          <w:szCs w:val="24"/>
        </w:rPr>
        <w:t>etc</w:t>
      </w:r>
      <w:r w:rsidR="00A22DD3" w:rsidRPr="00154D42">
        <w:rPr>
          <w:rFonts w:ascii="Times New Roman" w:eastAsia="Calibri" w:hAnsi="Times New Roman" w:cs="Times New Roman"/>
          <w:sz w:val="24"/>
          <w:szCs w:val="24"/>
        </w:rPr>
        <w:t>.</w:t>
      </w:r>
      <w:r w:rsidR="0041747C" w:rsidRPr="00154D42">
        <w:rPr>
          <w:rFonts w:ascii="Times New Roman" w:eastAsia="Calibri" w:hAnsi="Times New Roman" w:cs="Times New Roman"/>
          <w:sz w:val="24"/>
          <w:szCs w:val="24"/>
        </w:rPr>
        <w:t xml:space="preserve"> However, </w:t>
      </w:r>
      <w:r w:rsidR="00BA50E6" w:rsidRPr="00154D42">
        <w:rPr>
          <w:rFonts w:ascii="Times New Roman" w:eastAsia="Calibri" w:hAnsi="Times New Roman" w:cs="Times New Roman"/>
          <w:sz w:val="24"/>
          <w:szCs w:val="24"/>
        </w:rPr>
        <w:t xml:space="preserve">in general </w:t>
      </w:r>
      <w:r w:rsidR="0041747C" w:rsidRPr="00154D42">
        <w:rPr>
          <w:rFonts w:ascii="Times New Roman" w:eastAsia="Calibri" w:hAnsi="Times New Roman" w:cs="Times New Roman"/>
          <w:sz w:val="24"/>
          <w:szCs w:val="24"/>
        </w:rPr>
        <w:t xml:space="preserve">diversity is managed </w:t>
      </w:r>
      <w:r w:rsidR="00BA50E6" w:rsidRPr="00154D42">
        <w:rPr>
          <w:rFonts w:ascii="Times New Roman" w:eastAsia="Calibri" w:hAnsi="Times New Roman" w:cs="Times New Roman"/>
          <w:sz w:val="24"/>
          <w:szCs w:val="24"/>
        </w:rPr>
        <w:t xml:space="preserve">by </w:t>
      </w:r>
      <w:r w:rsidR="0041747C" w:rsidRPr="00154D42">
        <w:rPr>
          <w:rFonts w:ascii="Times New Roman" w:eastAsia="Calibri" w:hAnsi="Times New Roman" w:cs="Times New Roman"/>
          <w:sz w:val="24"/>
          <w:szCs w:val="24"/>
        </w:rPr>
        <w:t xml:space="preserve">establishing a heterogeneous workforce </w:t>
      </w:r>
      <w:r w:rsidR="00BA50E6" w:rsidRPr="00154D42">
        <w:rPr>
          <w:rFonts w:ascii="Times New Roman" w:eastAsia="Calibri" w:hAnsi="Times New Roman" w:cs="Times New Roman"/>
          <w:sz w:val="24"/>
          <w:szCs w:val="24"/>
        </w:rPr>
        <w:t xml:space="preserve">to facilitate the </w:t>
      </w:r>
      <w:r w:rsidR="0041747C" w:rsidRPr="00154D42">
        <w:rPr>
          <w:rFonts w:ascii="Times New Roman" w:eastAsia="Calibri" w:hAnsi="Times New Roman" w:cs="Times New Roman"/>
          <w:sz w:val="24"/>
          <w:szCs w:val="24"/>
        </w:rPr>
        <w:t xml:space="preserve">equitable </w:t>
      </w:r>
      <w:r w:rsidR="00BA50E6" w:rsidRPr="00154D42">
        <w:rPr>
          <w:rFonts w:ascii="Times New Roman" w:eastAsia="Calibri" w:hAnsi="Times New Roman" w:cs="Times New Roman"/>
          <w:sz w:val="24"/>
          <w:szCs w:val="24"/>
        </w:rPr>
        <w:t>work environment and giving every</w:t>
      </w:r>
      <w:r w:rsidR="0041747C" w:rsidRPr="00154D42">
        <w:rPr>
          <w:rFonts w:ascii="Times New Roman" w:eastAsia="Calibri" w:hAnsi="Times New Roman" w:cs="Times New Roman"/>
          <w:sz w:val="24"/>
          <w:szCs w:val="24"/>
        </w:rPr>
        <w:t xml:space="preserve"> member </w:t>
      </w:r>
      <w:r w:rsidR="00BA50E6" w:rsidRPr="00154D42">
        <w:rPr>
          <w:rFonts w:ascii="Times New Roman" w:eastAsia="Calibri" w:hAnsi="Times New Roman" w:cs="Times New Roman"/>
          <w:sz w:val="24"/>
          <w:szCs w:val="24"/>
        </w:rPr>
        <w:t xml:space="preserve">of a firm equal advantage or </w:t>
      </w:r>
      <w:r w:rsidR="0041747C" w:rsidRPr="00154D42">
        <w:rPr>
          <w:rFonts w:ascii="Times New Roman" w:eastAsia="Calibri" w:hAnsi="Times New Roman" w:cs="Times New Roman"/>
          <w:sz w:val="24"/>
          <w:szCs w:val="24"/>
        </w:rPr>
        <w:t>disadvantage</w:t>
      </w:r>
      <w:r w:rsidR="005A41C2" w:rsidRPr="00154D42">
        <w:rPr>
          <w:rFonts w:ascii="Times New Roman" w:eastAsia="Calibri" w:hAnsi="Times New Roman" w:cs="Times New Roman"/>
          <w:sz w:val="24"/>
          <w:szCs w:val="24"/>
        </w:rPr>
        <w:t xml:space="preserve"> (Zimmermann and </w:t>
      </w:r>
      <w:proofErr w:type="spellStart"/>
      <w:r w:rsidR="005A41C2" w:rsidRPr="00154D42">
        <w:rPr>
          <w:rFonts w:ascii="Times New Roman" w:eastAsia="Calibri" w:hAnsi="Times New Roman" w:cs="Times New Roman"/>
          <w:sz w:val="24"/>
          <w:szCs w:val="24"/>
        </w:rPr>
        <w:t>Kritikos</w:t>
      </w:r>
      <w:proofErr w:type="spellEnd"/>
      <w:r w:rsidR="005A41C2" w:rsidRPr="00154D42">
        <w:rPr>
          <w:rFonts w:ascii="Times New Roman" w:eastAsia="Calibri" w:hAnsi="Times New Roman" w:cs="Times New Roman"/>
          <w:sz w:val="24"/>
          <w:szCs w:val="24"/>
        </w:rPr>
        <w:t>, 2015)</w:t>
      </w:r>
      <w:r w:rsidR="0041747C" w:rsidRPr="00154D42">
        <w:rPr>
          <w:rFonts w:ascii="Times New Roman" w:eastAsia="Calibri" w:hAnsi="Times New Roman" w:cs="Times New Roman"/>
          <w:sz w:val="24"/>
          <w:szCs w:val="24"/>
        </w:rPr>
        <w:t xml:space="preserve">. </w:t>
      </w:r>
      <w:r w:rsidR="00BE4733" w:rsidRPr="00154D42">
        <w:rPr>
          <w:rFonts w:ascii="Times New Roman" w:eastAsia="Calibri" w:hAnsi="Times New Roman" w:cs="Times New Roman"/>
          <w:sz w:val="24"/>
          <w:szCs w:val="24"/>
        </w:rPr>
        <w:t>Therefore</w:t>
      </w:r>
      <w:r w:rsidR="00BA50E6" w:rsidRPr="00154D42">
        <w:rPr>
          <w:rFonts w:ascii="Times New Roman" w:eastAsia="Calibri" w:hAnsi="Times New Roman" w:cs="Times New Roman"/>
          <w:sz w:val="24"/>
          <w:szCs w:val="24"/>
        </w:rPr>
        <w:t xml:space="preserve">, it can be seen that </w:t>
      </w:r>
      <w:r w:rsidR="00842940" w:rsidRPr="00154D42">
        <w:rPr>
          <w:rFonts w:ascii="Times New Roman" w:eastAsia="Calibri" w:hAnsi="Times New Roman" w:cs="Times New Roman"/>
          <w:sz w:val="24"/>
          <w:szCs w:val="24"/>
        </w:rPr>
        <w:t xml:space="preserve">Aetna is not using diversity from the traditional perspective rather than from </w:t>
      </w:r>
      <w:r w:rsidR="00BE4733" w:rsidRPr="00154D42">
        <w:rPr>
          <w:rFonts w:ascii="Times New Roman" w:eastAsia="Calibri" w:hAnsi="Times New Roman" w:cs="Times New Roman"/>
          <w:sz w:val="24"/>
          <w:szCs w:val="24"/>
        </w:rPr>
        <w:t>perspective that is more modern</w:t>
      </w:r>
      <w:r w:rsidR="00842940" w:rsidRPr="00154D42">
        <w:rPr>
          <w:rFonts w:ascii="Times New Roman" w:eastAsia="Calibri" w:hAnsi="Times New Roman" w:cs="Times New Roman"/>
          <w:sz w:val="24"/>
          <w:szCs w:val="24"/>
        </w:rPr>
        <w:t xml:space="preserve">. </w:t>
      </w:r>
      <w:r w:rsidR="004F7387" w:rsidRPr="00154D42">
        <w:rPr>
          <w:rFonts w:ascii="Times New Roman" w:eastAsia="Calibri" w:hAnsi="Times New Roman" w:cs="Times New Roman"/>
          <w:sz w:val="24"/>
          <w:szCs w:val="24"/>
        </w:rPr>
        <w:t>The management of enterprise</w:t>
      </w:r>
      <w:r w:rsidR="0039610E" w:rsidRPr="00154D42">
        <w:rPr>
          <w:rFonts w:ascii="Times New Roman" w:eastAsia="Calibri" w:hAnsi="Times New Roman" w:cs="Times New Roman"/>
          <w:sz w:val="24"/>
          <w:szCs w:val="24"/>
        </w:rPr>
        <w:t xml:space="preserve"> wise</w:t>
      </w:r>
      <w:r w:rsidR="004F7387" w:rsidRPr="00154D42">
        <w:rPr>
          <w:rFonts w:ascii="Times New Roman" w:eastAsia="Calibri" w:hAnsi="Times New Roman" w:cs="Times New Roman"/>
          <w:sz w:val="24"/>
          <w:szCs w:val="24"/>
        </w:rPr>
        <w:t xml:space="preserve"> diversity by Aetna is assessed below</w:t>
      </w:r>
      <w:r w:rsidR="005A41C2" w:rsidRPr="00154D42">
        <w:rPr>
          <w:rFonts w:ascii="Times New Roman" w:eastAsia="Calibri" w:hAnsi="Times New Roman" w:cs="Times New Roman"/>
          <w:sz w:val="24"/>
          <w:szCs w:val="24"/>
        </w:rPr>
        <w:t>.</w:t>
      </w:r>
    </w:p>
    <w:p w:rsidR="00A25581" w:rsidRPr="00154D42" w:rsidRDefault="00A25581" w:rsidP="00154D42">
      <w:pPr>
        <w:spacing w:after="160" w:line="360" w:lineRule="auto"/>
        <w:jc w:val="both"/>
        <w:rPr>
          <w:rFonts w:ascii="Times New Roman" w:eastAsia="Calibri" w:hAnsi="Times New Roman" w:cs="Times New Roman"/>
          <w:b/>
          <w:sz w:val="24"/>
          <w:szCs w:val="24"/>
        </w:rPr>
      </w:pPr>
      <w:r w:rsidRPr="00154D42">
        <w:rPr>
          <w:rFonts w:ascii="Times New Roman" w:eastAsia="Calibri" w:hAnsi="Times New Roman" w:cs="Times New Roman"/>
          <w:b/>
          <w:sz w:val="24"/>
          <w:szCs w:val="24"/>
        </w:rPr>
        <w:t xml:space="preserve">Workforce: </w:t>
      </w:r>
      <w:r w:rsidR="00C43CF6" w:rsidRPr="00154D42">
        <w:rPr>
          <w:rFonts w:ascii="Times New Roman" w:eastAsia="Calibri" w:hAnsi="Times New Roman" w:cs="Times New Roman"/>
          <w:sz w:val="24"/>
          <w:szCs w:val="24"/>
        </w:rPr>
        <w:t>Through</w:t>
      </w:r>
      <w:r w:rsidRPr="00154D42">
        <w:rPr>
          <w:rFonts w:ascii="Times New Roman" w:eastAsia="Calibri" w:hAnsi="Times New Roman" w:cs="Times New Roman"/>
          <w:sz w:val="24"/>
          <w:szCs w:val="24"/>
        </w:rPr>
        <w:t xml:space="preserve"> </w:t>
      </w:r>
      <w:r w:rsidR="00C43CF6" w:rsidRPr="00154D42">
        <w:rPr>
          <w:rFonts w:ascii="Times New Roman" w:eastAsia="Calibri" w:hAnsi="Times New Roman" w:cs="Times New Roman"/>
          <w:sz w:val="24"/>
          <w:szCs w:val="24"/>
        </w:rPr>
        <w:t xml:space="preserve">its multicultural </w:t>
      </w:r>
      <w:r w:rsidR="00232C98" w:rsidRPr="00154D42">
        <w:rPr>
          <w:rFonts w:ascii="Times New Roman" w:eastAsia="Calibri" w:hAnsi="Times New Roman" w:cs="Times New Roman"/>
          <w:sz w:val="24"/>
          <w:szCs w:val="24"/>
        </w:rPr>
        <w:t xml:space="preserve">investments, multilingual capabilities, </w:t>
      </w:r>
      <w:r w:rsidR="00D9479A" w:rsidRPr="00154D42">
        <w:rPr>
          <w:rFonts w:ascii="Times New Roman" w:eastAsia="Calibri" w:hAnsi="Times New Roman" w:cs="Times New Roman"/>
          <w:sz w:val="24"/>
          <w:szCs w:val="24"/>
        </w:rPr>
        <w:t>multicultural</w:t>
      </w:r>
      <w:r w:rsidR="00232C98" w:rsidRPr="00154D42">
        <w:rPr>
          <w:rFonts w:ascii="Times New Roman" w:eastAsia="Calibri" w:hAnsi="Times New Roman" w:cs="Times New Roman"/>
          <w:sz w:val="24"/>
          <w:szCs w:val="24"/>
        </w:rPr>
        <w:t xml:space="preserve"> </w:t>
      </w:r>
      <w:r w:rsidR="00D9479A" w:rsidRPr="00154D42">
        <w:rPr>
          <w:rFonts w:ascii="Times New Roman" w:eastAsia="Calibri" w:hAnsi="Times New Roman" w:cs="Times New Roman"/>
          <w:sz w:val="24"/>
          <w:szCs w:val="24"/>
        </w:rPr>
        <w:t xml:space="preserve">customer satisfaction and </w:t>
      </w:r>
      <w:r w:rsidR="00CA70B4" w:rsidRPr="00154D42">
        <w:rPr>
          <w:rFonts w:ascii="Times New Roman" w:eastAsia="Calibri" w:hAnsi="Times New Roman" w:cs="Times New Roman"/>
          <w:sz w:val="24"/>
          <w:szCs w:val="24"/>
        </w:rPr>
        <w:t xml:space="preserve">diversity index gaps etc. </w:t>
      </w:r>
      <w:r w:rsidRPr="00154D42">
        <w:rPr>
          <w:rFonts w:ascii="Times New Roman" w:eastAsia="Calibri" w:hAnsi="Times New Roman" w:cs="Times New Roman"/>
          <w:sz w:val="24"/>
          <w:szCs w:val="24"/>
        </w:rPr>
        <w:t xml:space="preserve">best </w:t>
      </w:r>
      <w:r w:rsidR="00CA70B4" w:rsidRPr="00154D42">
        <w:rPr>
          <w:rFonts w:ascii="Times New Roman" w:eastAsia="Calibri" w:hAnsi="Times New Roman" w:cs="Times New Roman"/>
          <w:sz w:val="24"/>
          <w:szCs w:val="24"/>
        </w:rPr>
        <w:t>practices</w:t>
      </w:r>
      <w:r w:rsidR="007067B1" w:rsidRPr="00154D42">
        <w:rPr>
          <w:rFonts w:ascii="Times New Roman" w:eastAsia="Calibri" w:hAnsi="Times New Roman" w:cs="Times New Roman"/>
          <w:sz w:val="24"/>
          <w:szCs w:val="24"/>
        </w:rPr>
        <w:t xml:space="preserve">, Aetna has been able to </w:t>
      </w:r>
      <w:r w:rsidR="007067B1" w:rsidRPr="00154D42">
        <w:rPr>
          <w:rFonts w:ascii="Times New Roman" w:eastAsia="Calibri" w:hAnsi="Times New Roman" w:cs="Times New Roman"/>
          <w:sz w:val="24"/>
          <w:szCs w:val="24"/>
        </w:rPr>
        <w:lastRenderedPageBreak/>
        <w:t xml:space="preserve">create </w:t>
      </w:r>
      <w:r w:rsidR="00BE4733" w:rsidRPr="00154D42">
        <w:rPr>
          <w:rFonts w:ascii="Times New Roman" w:eastAsia="Calibri" w:hAnsi="Times New Roman" w:cs="Times New Roman"/>
          <w:sz w:val="24"/>
          <w:szCs w:val="24"/>
        </w:rPr>
        <w:t>best-diversified</w:t>
      </w:r>
      <w:r w:rsidR="00310540" w:rsidRPr="00154D42">
        <w:rPr>
          <w:rFonts w:ascii="Times New Roman" w:eastAsia="Calibri" w:hAnsi="Times New Roman" w:cs="Times New Roman"/>
          <w:sz w:val="24"/>
          <w:szCs w:val="24"/>
        </w:rPr>
        <w:t xml:space="preserve"> workforce compared to its </w:t>
      </w:r>
      <w:r w:rsidRPr="00154D42">
        <w:rPr>
          <w:rFonts w:ascii="Times New Roman" w:eastAsia="Calibri" w:hAnsi="Times New Roman" w:cs="Times New Roman"/>
          <w:sz w:val="24"/>
          <w:szCs w:val="24"/>
        </w:rPr>
        <w:t xml:space="preserve">corporate </w:t>
      </w:r>
      <w:r w:rsidR="00310540" w:rsidRPr="00154D42">
        <w:rPr>
          <w:rFonts w:ascii="Times New Roman" w:eastAsia="Calibri" w:hAnsi="Times New Roman" w:cs="Times New Roman"/>
          <w:sz w:val="24"/>
          <w:szCs w:val="24"/>
        </w:rPr>
        <w:t>&amp;</w:t>
      </w:r>
      <w:r w:rsidRPr="00154D42">
        <w:rPr>
          <w:rFonts w:ascii="Times New Roman" w:eastAsia="Calibri" w:hAnsi="Times New Roman" w:cs="Times New Roman"/>
          <w:sz w:val="24"/>
          <w:szCs w:val="24"/>
        </w:rPr>
        <w:t xml:space="preserve"> industry peers</w:t>
      </w:r>
      <w:r w:rsidR="005A41C2" w:rsidRPr="00154D42">
        <w:rPr>
          <w:rFonts w:ascii="Times New Roman" w:eastAsia="Calibri" w:hAnsi="Times New Roman" w:cs="Times New Roman"/>
          <w:sz w:val="24"/>
          <w:szCs w:val="24"/>
        </w:rPr>
        <w:t xml:space="preserve"> (Aetna.com, 2018)</w:t>
      </w:r>
      <w:r w:rsidRPr="00154D42">
        <w:rPr>
          <w:rFonts w:ascii="Times New Roman" w:eastAsia="Calibri" w:hAnsi="Times New Roman" w:cs="Times New Roman"/>
          <w:sz w:val="24"/>
          <w:szCs w:val="24"/>
        </w:rPr>
        <w:t>.</w:t>
      </w:r>
    </w:p>
    <w:p w:rsidR="00B52741" w:rsidRPr="00154D42" w:rsidRDefault="004F7387"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b/>
          <w:sz w:val="24"/>
          <w:szCs w:val="24"/>
        </w:rPr>
        <w:t>Workplace</w:t>
      </w:r>
      <w:r w:rsidR="00B52741" w:rsidRPr="00154D42">
        <w:rPr>
          <w:rFonts w:ascii="Times New Roman" w:eastAsia="Calibri" w:hAnsi="Times New Roman" w:cs="Times New Roman"/>
          <w:sz w:val="24"/>
          <w:szCs w:val="24"/>
        </w:rPr>
        <w:t xml:space="preserve">: </w:t>
      </w:r>
      <w:r w:rsidR="002F5B13" w:rsidRPr="00154D42">
        <w:rPr>
          <w:rFonts w:ascii="Times New Roman" w:eastAsia="Calibri" w:hAnsi="Times New Roman" w:cs="Times New Roman"/>
          <w:sz w:val="24"/>
          <w:szCs w:val="24"/>
        </w:rPr>
        <w:t xml:space="preserve">The key goal of the diversity program of Aetna is to maintain </w:t>
      </w:r>
      <w:r w:rsidR="001058C1" w:rsidRPr="00154D42">
        <w:rPr>
          <w:rFonts w:ascii="Times New Roman" w:eastAsia="Calibri" w:hAnsi="Times New Roman" w:cs="Times New Roman"/>
          <w:sz w:val="24"/>
          <w:szCs w:val="24"/>
        </w:rPr>
        <w:t>workplace diversity</w:t>
      </w:r>
      <w:r w:rsidR="0020645D" w:rsidRPr="00154D42">
        <w:rPr>
          <w:rFonts w:ascii="Times New Roman" w:eastAsia="Calibri" w:hAnsi="Times New Roman" w:cs="Times New Roman"/>
          <w:sz w:val="24"/>
          <w:szCs w:val="24"/>
        </w:rPr>
        <w:t>.</w:t>
      </w:r>
      <w:r w:rsidR="001058C1" w:rsidRPr="00154D42">
        <w:rPr>
          <w:rFonts w:ascii="Times New Roman" w:eastAsia="Calibri" w:hAnsi="Times New Roman" w:cs="Times New Roman"/>
          <w:sz w:val="24"/>
          <w:szCs w:val="24"/>
        </w:rPr>
        <w:t xml:space="preserve"> </w:t>
      </w:r>
      <w:r w:rsidR="0020645D" w:rsidRPr="00154D42">
        <w:rPr>
          <w:rFonts w:ascii="Times New Roman" w:eastAsia="Calibri" w:hAnsi="Times New Roman" w:cs="Times New Roman"/>
          <w:sz w:val="24"/>
          <w:szCs w:val="24"/>
        </w:rPr>
        <w:t xml:space="preserve">The firm maintains this </w:t>
      </w:r>
      <w:r w:rsidR="001058C1" w:rsidRPr="00154D42">
        <w:rPr>
          <w:rFonts w:ascii="Times New Roman" w:eastAsia="Calibri" w:hAnsi="Times New Roman" w:cs="Times New Roman"/>
          <w:sz w:val="24"/>
          <w:szCs w:val="24"/>
        </w:rPr>
        <w:t xml:space="preserve">by assessing the </w:t>
      </w:r>
      <w:r w:rsidRPr="00154D42">
        <w:rPr>
          <w:rFonts w:ascii="Times New Roman" w:eastAsia="Calibri" w:hAnsi="Times New Roman" w:cs="Times New Roman"/>
          <w:sz w:val="24"/>
          <w:szCs w:val="24"/>
        </w:rPr>
        <w:t xml:space="preserve">work experiences </w:t>
      </w:r>
      <w:r w:rsidR="001058C1" w:rsidRPr="00154D42">
        <w:rPr>
          <w:rFonts w:ascii="Times New Roman" w:eastAsia="Calibri" w:hAnsi="Times New Roman" w:cs="Times New Roman"/>
          <w:sz w:val="24"/>
          <w:szCs w:val="24"/>
        </w:rPr>
        <w:t>&amp;</w:t>
      </w:r>
      <w:r w:rsidRPr="00154D42">
        <w:rPr>
          <w:rFonts w:ascii="Times New Roman" w:eastAsia="Calibri" w:hAnsi="Times New Roman" w:cs="Times New Roman"/>
          <w:sz w:val="24"/>
          <w:szCs w:val="24"/>
        </w:rPr>
        <w:t xml:space="preserve"> perceptions </w:t>
      </w:r>
      <w:r w:rsidR="0020645D" w:rsidRPr="00154D42">
        <w:rPr>
          <w:rFonts w:ascii="Times New Roman" w:eastAsia="Calibri" w:hAnsi="Times New Roman" w:cs="Times New Roman"/>
          <w:sz w:val="24"/>
          <w:szCs w:val="24"/>
        </w:rPr>
        <w:t>of</w:t>
      </w:r>
      <w:r w:rsidRPr="00154D42">
        <w:rPr>
          <w:rFonts w:ascii="Times New Roman" w:eastAsia="Calibri" w:hAnsi="Times New Roman" w:cs="Times New Roman"/>
          <w:sz w:val="24"/>
          <w:szCs w:val="24"/>
        </w:rPr>
        <w:t xml:space="preserve"> employees of different backgrounds</w:t>
      </w:r>
      <w:r w:rsidR="0020645D" w:rsidRPr="00154D42">
        <w:rPr>
          <w:rFonts w:ascii="Times New Roman" w:eastAsia="Calibri" w:hAnsi="Times New Roman" w:cs="Times New Roman"/>
          <w:sz w:val="24"/>
          <w:szCs w:val="24"/>
        </w:rPr>
        <w:t xml:space="preserve"> through annual surveys</w:t>
      </w:r>
      <w:r w:rsidR="005A41C2" w:rsidRPr="00154D42">
        <w:rPr>
          <w:rFonts w:ascii="Times New Roman" w:eastAsia="Calibri" w:hAnsi="Times New Roman" w:cs="Times New Roman"/>
          <w:sz w:val="24"/>
          <w:szCs w:val="24"/>
        </w:rPr>
        <w:t xml:space="preserve"> (Aetna.com, 2018)</w:t>
      </w:r>
      <w:r w:rsidRPr="00154D42">
        <w:rPr>
          <w:rFonts w:ascii="Times New Roman" w:eastAsia="Calibri" w:hAnsi="Times New Roman" w:cs="Times New Roman"/>
          <w:sz w:val="24"/>
          <w:szCs w:val="24"/>
        </w:rPr>
        <w:t xml:space="preserve">. </w:t>
      </w:r>
      <w:r w:rsidR="00656F1F" w:rsidRPr="00154D42">
        <w:rPr>
          <w:rFonts w:ascii="Times New Roman" w:eastAsia="Calibri" w:hAnsi="Times New Roman" w:cs="Times New Roman"/>
          <w:sz w:val="24"/>
          <w:szCs w:val="24"/>
        </w:rPr>
        <w:t>T</w:t>
      </w:r>
      <w:r w:rsidRPr="00154D42">
        <w:rPr>
          <w:rFonts w:ascii="Times New Roman" w:eastAsia="Calibri" w:hAnsi="Times New Roman" w:cs="Times New Roman"/>
          <w:sz w:val="24"/>
          <w:szCs w:val="24"/>
        </w:rPr>
        <w:t>he diversity index</w:t>
      </w:r>
      <w:r w:rsidR="00656F1F" w:rsidRPr="00154D42">
        <w:rPr>
          <w:rFonts w:ascii="Times New Roman" w:eastAsia="Calibri" w:hAnsi="Times New Roman" w:cs="Times New Roman"/>
          <w:sz w:val="24"/>
          <w:szCs w:val="24"/>
        </w:rPr>
        <w:t xml:space="preserve"> is used</w:t>
      </w:r>
      <w:r w:rsidRPr="00154D42">
        <w:rPr>
          <w:rFonts w:ascii="Times New Roman" w:eastAsia="Calibri" w:hAnsi="Times New Roman" w:cs="Times New Roman"/>
          <w:sz w:val="24"/>
          <w:szCs w:val="24"/>
        </w:rPr>
        <w:t xml:space="preserve"> </w:t>
      </w:r>
      <w:r w:rsidR="00656F1F" w:rsidRPr="00154D42">
        <w:rPr>
          <w:rFonts w:ascii="Times New Roman" w:eastAsia="Calibri" w:hAnsi="Times New Roman" w:cs="Times New Roman"/>
          <w:sz w:val="24"/>
          <w:szCs w:val="24"/>
        </w:rPr>
        <w:t>by Aetna to find</w:t>
      </w:r>
      <w:r w:rsidR="003C7FF8" w:rsidRPr="00154D42">
        <w:rPr>
          <w:rFonts w:ascii="Times New Roman" w:eastAsia="Calibri" w:hAnsi="Times New Roman" w:cs="Times New Roman"/>
          <w:sz w:val="24"/>
          <w:szCs w:val="24"/>
        </w:rPr>
        <w:t xml:space="preserve"> diversity differences</w:t>
      </w:r>
      <w:r w:rsidRPr="00154D42">
        <w:rPr>
          <w:rFonts w:ascii="Times New Roman" w:eastAsia="Calibri" w:hAnsi="Times New Roman" w:cs="Times New Roman"/>
          <w:sz w:val="24"/>
          <w:szCs w:val="24"/>
        </w:rPr>
        <w:t xml:space="preserve"> in </w:t>
      </w:r>
      <w:r w:rsidR="003C7FF8" w:rsidRPr="00154D42">
        <w:rPr>
          <w:rFonts w:ascii="Times New Roman" w:eastAsia="Calibri" w:hAnsi="Times New Roman" w:cs="Times New Roman"/>
          <w:sz w:val="24"/>
          <w:szCs w:val="24"/>
        </w:rPr>
        <w:t>among employees from</w:t>
      </w:r>
      <w:r w:rsidRPr="00154D42">
        <w:rPr>
          <w:rFonts w:ascii="Times New Roman" w:eastAsia="Calibri" w:hAnsi="Times New Roman" w:cs="Times New Roman"/>
          <w:sz w:val="24"/>
          <w:szCs w:val="24"/>
        </w:rPr>
        <w:t xml:space="preserve"> </w:t>
      </w:r>
      <w:r w:rsidR="003C7FF8" w:rsidRPr="00154D42">
        <w:rPr>
          <w:rFonts w:ascii="Times New Roman" w:eastAsia="Calibri" w:hAnsi="Times New Roman" w:cs="Times New Roman"/>
          <w:sz w:val="24"/>
          <w:szCs w:val="24"/>
        </w:rPr>
        <w:t>different backgrounds and brings</w:t>
      </w:r>
      <w:r w:rsidRPr="00154D42">
        <w:rPr>
          <w:rFonts w:ascii="Times New Roman" w:eastAsia="Calibri" w:hAnsi="Times New Roman" w:cs="Times New Roman"/>
          <w:sz w:val="24"/>
          <w:szCs w:val="24"/>
        </w:rPr>
        <w:t xml:space="preserve"> improvements </w:t>
      </w:r>
      <w:r w:rsidR="003C7FF8" w:rsidRPr="00154D42">
        <w:rPr>
          <w:rFonts w:ascii="Times New Roman" w:eastAsia="Calibri" w:hAnsi="Times New Roman" w:cs="Times New Roman"/>
          <w:sz w:val="24"/>
          <w:szCs w:val="24"/>
        </w:rPr>
        <w:t>to close the gaps</w:t>
      </w:r>
      <w:r w:rsidRPr="00154D42">
        <w:rPr>
          <w:rFonts w:ascii="Times New Roman" w:eastAsia="Calibri" w:hAnsi="Times New Roman" w:cs="Times New Roman"/>
          <w:sz w:val="24"/>
          <w:szCs w:val="24"/>
        </w:rPr>
        <w:t xml:space="preserve">. </w:t>
      </w:r>
      <w:r w:rsidR="00875210" w:rsidRPr="00154D42">
        <w:rPr>
          <w:rFonts w:ascii="Times New Roman" w:eastAsia="Calibri" w:hAnsi="Times New Roman" w:cs="Times New Roman"/>
          <w:sz w:val="24"/>
          <w:szCs w:val="24"/>
        </w:rPr>
        <w:t>It has been successful to offer a smooth workplace for the</w:t>
      </w:r>
      <w:r w:rsidR="00B55E4D" w:rsidRPr="00154D42">
        <w:rPr>
          <w:rFonts w:ascii="Times New Roman" w:eastAsia="Calibri" w:hAnsi="Times New Roman" w:cs="Times New Roman"/>
          <w:sz w:val="24"/>
          <w:szCs w:val="24"/>
        </w:rPr>
        <w:t xml:space="preserve"> heterosexual employees,</w:t>
      </w:r>
      <w:r w:rsidR="00875210" w:rsidRPr="00154D42">
        <w:rPr>
          <w:rFonts w:ascii="Times New Roman" w:eastAsia="Calibri" w:hAnsi="Times New Roman" w:cs="Times New Roman"/>
          <w:sz w:val="24"/>
          <w:szCs w:val="24"/>
        </w:rPr>
        <w:t xml:space="preserve"> </w:t>
      </w:r>
      <w:r w:rsidRPr="00154D42">
        <w:rPr>
          <w:rFonts w:ascii="Times New Roman" w:eastAsia="Calibri" w:hAnsi="Times New Roman" w:cs="Times New Roman"/>
          <w:sz w:val="24"/>
          <w:szCs w:val="24"/>
        </w:rPr>
        <w:t xml:space="preserve">employees with </w:t>
      </w:r>
      <w:r w:rsidR="00B55E4D" w:rsidRPr="00154D42">
        <w:rPr>
          <w:rFonts w:ascii="Times New Roman" w:eastAsia="Calibri" w:hAnsi="Times New Roman" w:cs="Times New Roman"/>
          <w:sz w:val="24"/>
          <w:szCs w:val="24"/>
        </w:rPr>
        <w:t>&amp;</w:t>
      </w:r>
      <w:r w:rsidRPr="00154D42">
        <w:rPr>
          <w:rFonts w:ascii="Times New Roman" w:eastAsia="Calibri" w:hAnsi="Times New Roman" w:cs="Times New Roman"/>
          <w:sz w:val="24"/>
          <w:szCs w:val="24"/>
        </w:rPr>
        <w:t xml:space="preserve"> without disabilities</w:t>
      </w:r>
      <w:r w:rsidR="008527B5" w:rsidRPr="00154D42">
        <w:rPr>
          <w:rFonts w:ascii="Times New Roman" w:eastAsia="Calibri" w:hAnsi="Times New Roman" w:cs="Times New Roman"/>
          <w:sz w:val="24"/>
          <w:szCs w:val="24"/>
        </w:rPr>
        <w:t xml:space="preserve"> and</w:t>
      </w:r>
      <w:r w:rsidRPr="00154D42">
        <w:rPr>
          <w:rFonts w:ascii="Times New Roman" w:eastAsia="Calibri" w:hAnsi="Times New Roman" w:cs="Times New Roman"/>
          <w:sz w:val="24"/>
          <w:szCs w:val="24"/>
        </w:rPr>
        <w:t xml:space="preserve"> gay/lesbian</w:t>
      </w:r>
      <w:r w:rsidR="00681ABE" w:rsidRPr="00154D42">
        <w:rPr>
          <w:rFonts w:ascii="Times New Roman" w:eastAsia="Calibri" w:hAnsi="Times New Roman" w:cs="Times New Roman"/>
          <w:sz w:val="24"/>
          <w:szCs w:val="24"/>
        </w:rPr>
        <w:t xml:space="preserve"> </w:t>
      </w:r>
      <w:r w:rsidRPr="00154D42">
        <w:rPr>
          <w:rFonts w:ascii="Times New Roman" w:eastAsia="Calibri" w:hAnsi="Times New Roman" w:cs="Times New Roman"/>
          <w:sz w:val="24"/>
          <w:szCs w:val="24"/>
        </w:rPr>
        <w:t xml:space="preserve">employees who work at home or in the office. </w:t>
      </w:r>
    </w:p>
    <w:p w:rsidR="004F7387" w:rsidRPr="00154D42" w:rsidRDefault="004F7387"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b/>
          <w:sz w:val="24"/>
          <w:szCs w:val="24"/>
        </w:rPr>
        <w:t>Suppliers</w:t>
      </w:r>
      <w:r w:rsidR="00B52741" w:rsidRPr="00154D42">
        <w:rPr>
          <w:rFonts w:ascii="Times New Roman" w:eastAsia="Calibri" w:hAnsi="Times New Roman" w:cs="Times New Roman"/>
          <w:b/>
          <w:sz w:val="24"/>
          <w:szCs w:val="24"/>
        </w:rPr>
        <w:t>:</w:t>
      </w:r>
      <w:r w:rsidRPr="00154D42">
        <w:rPr>
          <w:rFonts w:ascii="Times New Roman" w:eastAsia="Calibri" w:hAnsi="Times New Roman" w:cs="Times New Roman"/>
          <w:sz w:val="24"/>
          <w:szCs w:val="24"/>
        </w:rPr>
        <w:t xml:space="preserve"> Aetna </w:t>
      </w:r>
      <w:r w:rsidR="00681ABE" w:rsidRPr="00154D42">
        <w:rPr>
          <w:rFonts w:ascii="Times New Roman" w:eastAsia="Calibri" w:hAnsi="Times New Roman" w:cs="Times New Roman"/>
          <w:sz w:val="24"/>
          <w:szCs w:val="24"/>
        </w:rPr>
        <w:t>invites</w:t>
      </w:r>
      <w:r w:rsidRPr="00154D42">
        <w:rPr>
          <w:rFonts w:ascii="Times New Roman" w:eastAsia="Calibri" w:hAnsi="Times New Roman" w:cs="Times New Roman"/>
          <w:sz w:val="24"/>
          <w:szCs w:val="24"/>
        </w:rPr>
        <w:t xml:space="preserve"> minority</w:t>
      </w:r>
      <w:r w:rsidR="00B56CE1" w:rsidRPr="00154D42">
        <w:rPr>
          <w:rFonts w:ascii="Times New Roman" w:eastAsia="Calibri" w:hAnsi="Times New Roman" w:cs="Times New Roman"/>
          <w:sz w:val="24"/>
          <w:szCs w:val="24"/>
        </w:rPr>
        <w:t xml:space="preserve"> &amp;</w:t>
      </w:r>
      <w:r w:rsidRPr="00154D42">
        <w:rPr>
          <w:rFonts w:ascii="Times New Roman" w:eastAsia="Calibri" w:hAnsi="Times New Roman" w:cs="Times New Roman"/>
          <w:sz w:val="24"/>
          <w:szCs w:val="24"/>
        </w:rPr>
        <w:t xml:space="preserve"> women-owned businesses to </w:t>
      </w:r>
      <w:r w:rsidR="00B56CE1" w:rsidRPr="00154D42">
        <w:rPr>
          <w:rFonts w:ascii="Times New Roman" w:eastAsia="Calibri" w:hAnsi="Times New Roman" w:cs="Times New Roman"/>
          <w:sz w:val="24"/>
          <w:szCs w:val="24"/>
        </w:rPr>
        <w:t>do business</w:t>
      </w:r>
      <w:r w:rsidRPr="00154D42">
        <w:rPr>
          <w:rFonts w:ascii="Times New Roman" w:eastAsia="Calibri" w:hAnsi="Times New Roman" w:cs="Times New Roman"/>
          <w:sz w:val="24"/>
          <w:szCs w:val="24"/>
        </w:rPr>
        <w:t xml:space="preserve"> </w:t>
      </w:r>
      <w:r w:rsidR="00B56CE1" w:rsidRPr="00154D42">
        <w:rPr>
          <w:rFonts w:ascii="Times New Roman" w:eastAsia="Calibri" w:hAnsi="Times New Roman" w:cs="Times New Roman"/>
          <w:sz w:val="24"/>
          <w:szCs w:val="24"/>
        </w:rPr>
        <w:t>with</w:t>
      </w:r>
      <w:r w:rsidRPr="00154D42">
        <w:rPr>
          <w:rFonts w:ascii="Times New Roman" w:eastAsia="Calibri" w:hAnsi="Times New Roman" w:cs="Times New Roman"/>
          <w:sz w:val="24"/>
          <w:szCs w:val="24"/>
        </w:rPr>
        <w:t xml:space="preserve"> the </w:t>
      </w:r>
      <w:r w:rsidR="00B56CE1" w:rsidRPr="00154D42">
        <w:rPr>
          <w:rFonts w:ascii="Times New Roman" w:eastAsia="Calibri" w:hAnsi="Times New Roman" w:cs="Times New Roman"/>
          <w:sz w:val="24"/>
          <w:szCs w:val="24"/>
        </w:rPr>
        <w:t>company</w:t>
      </w:r>
      <w:r w:rsidRPr="00154D42">
        <w:rPr>
          <w:rFonts w:ascii="Times New Roman" w:eastAsia="Calibri" w:hAnsi="Times New Roman" w:cs="Times New Roman"/>
          <w:sz w:val="24"/>
          <w:szCs w:val="24"/>
        </w:rPr>
        <w:t xml:space="preserve"> </w:t>
      </w:r>
      <w:r w:rsidR="005F7BA5" w:rsidRPr="00154D42">
        <w:rPr>
          <w:rFonts w:ascii="Times New Roman" w:eastAsia="Calibri" w:hAnsi="Times New Roman" w:cs="Times New Roman"/>
          <w:sz w:val="24"/>
          <w:szCs w:val="24"/>
        </w:rPr>
        <w:t xml:space="preserve">under its supplier’s diversity program. The firms several advantages through </w:t>
      </w:r>
      <w:r w:rsidRPr="00154D42">
        <w:rPr>
          <w:rFonts w:ascii="Times New Roman" w:eastAsia="Calibri" w:hAnsi="Times New Roman" w:cs="Times New Roman"/>
          <w:sz w:val="24"/>
          <w:szCs w:val="24"/>
        </w:rPr>
        <w:t>tapping into different</w:t>
      </w:r>
      <w:r w:rsidR="0029206D" w:rsidRPr="00154D42">
        <w:rPr>
          <w:rFonts w:ascii="Times New Roman" w:eastAsia="Calibri" w:hAnsi="Times New Roman" w:cs="Times New Roman"/>
          <w:sz w:val="24"/>
          <w:szCs w:val="24"/>
        </w:rPr>
        <w:t xml:space="preserve"> experience, </w:t>
      </w:r>
      <w:r w:rsidRPr="00154D42">
        <w:rPr>
          <w:rFonts w:ascii="Times New Roman" w:eastAsia="Calibri" w:hAnsi="Times New Roman" w:cs="Times New Roman"/>
          <w:sz w:val="24"/>
          <w:szCs w:val="24"/>
        </w:rPr>
        <w:t>backgrounds</w:t>
      </w:r>
      <w:r w:rsidR="0029206D" w:rsidRPr="00154D42">
        <w:rPr>
          <w:rFonts w:ascii="Times New Roman" w:eastAsia="Calibri" w:hAnsi="Times New Roman" w:cs="Times New Roman"/>
          <w:sz w:val="24"/>
          <w:szCs w:val="24"/>
        </w:rPr>
        <w:t xml:space="preserve"> &amp; </w:t>
      </w:r>
      <w:r w:rsidRPr="00154D42">
        <w:rPr>
          <w:rFonts w:ascii="Times New Roman" w:eastAsia="Calibri" w:hAnsi="Times New Roman" w:cs="Times New Roman"/>
          <w:sz w:val="24"/>
          <w:szCs w:val="24"/>
        </w:rPr>
        <w:t>perspectives</w:t>
      </w:r>
      <w:r w:rsidR="0029206D" w:rsidRPr="00154D42">
        <w:rPr>
          <w:rFonts w:ascii="Times New Roman" w:eastAsia="Calibri" w:hAnsi="Times New Roman" w:cs="Times New Roman"/>
          <w:sz w:val="24"/>
          <w:szCs w:val="24"/>
        </w:rPr>
        <w:t xml:space="preserve">. </w:t>
      </w:r>
      <w:r w:rsidR="00170FE8" w:rsidRPr="00154D42">
        <w:rPr>
          <w:rFonts w:ascii="Times New Roman" w:eastAsia="Calibri" w:hAnsi="Times New Roman" w:cs="Times New Roman"/>
          <w:sz w:val="24"/>
          <w:szCs w:val="24"/>
        </w:rPr>
        <w:t xml:space="preserve">The firm has </w:t>
      </w:r>
      <w:r w:rsidRPr="00154D42">
        <w:rPr>
          <w:rFonts w:ascii="Times New Roman" w:eastAsia="Calibri" w:hAnsi="Times New Roman" w:cs="Times New Roman"/>
          <w:sz w:val="24"/>
          <w:szCs w:val="24"/>
        </w:rPr>
        <w:t xml:space="preserve">access to high-quality goods </w:t>
      </w:r>
      <w:r w:rsidR="00C65D75" w:rsidRPr="00154D42">
        <w:rPr>
          <w:rFonts w:ascii="Times New Roman" w:eastAsia="Calibri" w:hAnsi="Times New Roman" w:cs="Times New Roman"/>
          <w:sz w:val="24"/>
          <w:szCs w:val="24"/>
        </w:rPr>
        <w:t>&amp;</w:t>
      </w:r>
      <w:r w:rsidRPr="00154D42">
        <w:rPr>
          <w:rFonts w:ascii="Times New Roman" w:eastAsia="Calibri" w:hAnsi="Times New Roman" w:cs="Times New Roman"/>
          <w:sz w:val="24"/>
          <w:szCs w:val="24"/>
        </w:rPr>
        <w:t xml:space="preserve"> </w:t>
      </w:r>
      <w:r w:rsidR="00BE4733" w:rsidRPr="00154D42">
        <w:rPr>
          <w:rFonts w:ascii="Times New Roman" w:eastAsia="Calibri" w:hAnsi="Times New Roman" w:cs="Times New Roman"/>
          <w:sz w:val="24"/>
          <w:szCs w:val="24"/>
        </w:rPr>
        <w:t>services</w:t>
      </w:r>
      <w:r w:rsidR="00C65D75" w:rsidRPr="00154D42">
        <w:rPr>
          <w:rFonts w:ascii="Times New Roman" w:eastAsia="Calibri" w:hAnsi="Times New Roman" w:cs="Times New Roman"/>
          <w:sz w:val="24"/>
          <w:szCs w:val="24"/>
        </w:rPr>
        <w:t xml:space="preserve"> understand &amp; serve the </w:t>
      </w:r>
      <w:r w:rsidR="00466B5B" w:rsidRPr="00154D42">
        <w:rPr>
          <w:rFonts w:ascii="Times New Roman" w:eastAsia="Calibri" w:hAnsi="Times New Roman" w:cs="Times New Roman"/>
          <w:sz w:val="24"/>
          <w:szCs w:val="24"/>
        </w:rPr>
        <w:t>communities</w:t>
      </w:r>
      <w:r w:rsidR="00C97ADB" w:rsidRPr="00154D42">
        <w:rPr>
          <w:rFonts w:ascii="Times New Roman" w:eastAsia="Calibri" w:hAnsi="Times New Roman" w:cs="Times New Roman"/>
          <w:sz w:val="24"/>
          <w:szCs w:val="24"/>
        </w:rPr>
        <w:t xml:space="preserve"> of their</w:t>
      </w:r>
      <w:r w:rsidR="00466B5B" w:rsidRPr="00154D42">
        <w:rPr>
          <w:rFonts w:ascii="Times New Roman" w:eastAsia="Calibri" w:hAnsi="Times New Roman" w:cs="Times New Roman"/>
          <w:sz w:val="24"/>
          <w:szCs w:val="24"/>
        </w:rPr>
        <w:t xml:space="preserve"> </w:t>
      </w:r>
      <w:r w:rsidR="00C97ADB" w:rsidRPr="00154D42">
        <w:rPr>
          <w:rFonts w:ascii="Times New Roman" w:eastAsia="Calibri" w:hAnsi="Times New Roman" w:cs="Times New Roman"/>
          <w:sz w:val="24"/>
          <w:szCs w:val="24"/>
        </w:rPr>
        <w:t xml:space="preserve">employees </w:t>
      </w:r>
      <w:r w:rsidR="00466B5B" w:rsidRPr="00154D42">
        <w:rPr>
          <w:rFonts w:ascii="Times New Roman" w:eastAsia="Calibri" w:hAnsi="Times New Roman" w:cs="Times New Roman"/>
          <w:sz w:val="24"/>
          <w:szCs w:val="24"/>
        </w:rPr>
        <w:t xml:space="preserve">more effectively than the competitors by </w:t>
      </w:r>
      <w:r w:rsidR="00F41EE1" w:rsidRPr="00154D42">
        <w:rPr>
          <w:rFonts w:ascii="Times New Roman" w:eastAsia="Calibri" w:hAnsi="Times New Roman" w:cs="Times New Roman"/>
          <w:sz w:val="24"/>
          <w:szCs w:val="24"/>
        </w:rPr>
        <w:t>gaining</w:t>
      </w:r>
      <w:r w:rsidRPr="00154D42">
        <w:rPr>
          <w:rFonts w:ascii="Times New Roman" w:eastAsia="Calibri" w:hAnsi="Times New Roman" w:cs="Times New Roman"/>
          <w:sz w:val="24"/>
          <w:szCs w:val="24"/>
        </w:rPr>
        <w:t xml:space="preserve"> valuable </w:t>
      </w:r>
      <w:r w:rsidR="00C97ADB" w:rsidRPr="00154D42">
        <w:rPr>
          <w:rFonts w:ascii="Times New Roman" w:eastAsia="Calibri" w:hAnsi="Times New Roman" w:cs="Times New Roman"/>
          <w:sz w:val="24"/>
          <w:szCs w:val="24"/>
        </w:rPr>
        <w:t>insights of those</w:t>
      </w:r>
      <w:r w:rsidRPr="00154D42">
        <w:rPr>
          <w:rFonts w:ascii="Times New Roman" w:eastAsia="Calibri" w:hAnsi="Times New Roman" w:cs="Times New Roman"/>
          <w:sz w:val="24"/>
          <w:szCs w:val="24"/>
        </w:rPr>
        <w:t xml:space="preserve"> multicultural markets</w:t>
      </w:r>
      <w:r w:rsidR="005A41C2" w:rsidRPr="00154D42">
        <w:rPr>
          <w:rFonts w:ascii="Times New Roman" w:eastAsia="Calibri" w:hAnsi="Times New Roman" w:cs="Times New Roman"/>
          <w:sz w:val="24"/>
          <w:szCs w:val="24"/>
        </w:rPr>
        <w:t xml:space="preserve"> (Gilmore, 2009)</w:t>
      </w:r>
      <w:r w:rsidRPr="00154D42">
        <w:rPr>
          <w:rFonts w:ascii="Times New Roman" w:eastAsia="Calibri" w:hAnsi="Times New Roman" w:cs="Times New Roman"/>
          <w:sz w:val="24"/>
          <w:szCs w:val="24"/>
        </w:rPr>
        <w:t>.</w:t>
      </w:r>
    </w:p>
    <w:p w:rsidR="009A5F5B" w:rsidRPr="00154D42" w:rsidRDefault="0036708D"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b/>
          <w:sz w:val="24"/>
          <w:szCs w:val="24"/>
        </w:rPr>
        <w:t>Community and Professional Alliances</w:t>
      </w:r>
      <w:r w:rsidR="005D69D6">
        <w:rPr>
          <w:rFonts w:ascii="Times New Roman" w:eastAsia="Calibri" w:hAnsi="Times New Roman" w:cs="Times New Roman"/>
          <w:b/>
          <w:sz w:val="24"/>
          <w:szCs w:val="24"/>
        </w:rPr>
        <w:t>:</w:t>
      </w:r>
      <w:r w:rsidRPr="00154D42">
        <w:rPr>
          <w:rFonts w:ascii="Times New Roman" w:eastAsia="Calibri" w:hAnsi="Times New Roman" w:cs="Times New Roman"/>
          <w:b/>
          <w:sz w:val="24"/>
          <w:szCs w:val="24"/>
        </w:rPr>
        <w:t xml:space="preserve"> </w:t>
      </w:r>
      <w:r w:rsidRPr="00154D42">
        <w:rPr>
          <w:rFonts w:ascii="Times New Roman" w:eastAsia="Calibri" w:hAnsi="Times New Roman" w:cs="Times New Roman"/>
          <w:sz w:val="24"/>
          <w:szCs w:val="24"/>
        </w:rPr>
        <w:t xml:space="preserve">Aetna </w:t>
      </w:r>
      <w:r w:rsidR="00105686" w:rsidRPr="00154D42">
        <w:rPr>
          <w:rFonts w:ascii="Times New Roman" w:eastAsia="Calibri" w:hAnsi="Times New Roman" w:cs="Times New Roman"/>
          <w:sz w:val="24"/>
          <w:szCs w:val="24"/>
        </w:rPr>
        <w:t>are involved</w:t>
      </w:r>
      <w:r w:rsidRPr="00154D42">
        <w:rPr>
          <w:rFonts w:ascii="Times New Roman" w:eastAsia="Calibri" w:hAnsi="Times New Roman" w:cs="Times New Roman"/>
          <w:sz w:val="24"/>
          <w:szCs w:val="24"/>
        </w:rPr>
        <w:t xml:space="preserve"> </w:t>
      </w:r>
      <w:r w:rsidR="00FC6B33" w:rsidRPr="00154D42">
        <w:rPr>
          <w:rFonts w:ascii="Times New Roman" w:eastAsia="Calibri" w:hAnsi="Times New Roman" w:cs="Times New Roman"/>
          <w:sz w:val="24"/>
          <w:szCs w:val="24"/>
        </w:rPr>
        <w:t xml:space="preserve">with the </w:t>
      </w:r>
      <w:r w:rsidR="00C97F7C" w:rsidRPr="00154D42">
        <w:rPr>
          <w:rFonts w:ascii="Times New Roman" w:eastAsia="Calibri" w:hAnsi="Times New Roman" w:cs="Times New Roman"/>
          <w:sz w:val="24"/>
          <w:szCs w:val="24"/>
        </w:rPr>
        <w:t xml:space="preserve">heat are </w:t>
      </w:r>
      <w:r w:rsidR="00FC6B33" w:rsidRPr="00154D42">
        <w:rPr>
          <w:rFonts w:ascii="Times New Roman" w:eastAsia="Calibri" w:hAnsi="Times New Roman" w:cs="Times New Roman"/>
          <w:sz w:val="24"/>
          <w:szCs w:val="24"/>
        </w:rPr>
        <w:t xml:space="preserve">professionals, non-profit agencies, </w:t>
      </w:r>
      <w:r w:rsidRPr="00154D42">
        <w:rPr>
          <w:rFonts w:ascii="Times New Roman" w:eastAsia="Calibri" w:hAnsi="Times New Roman" w:cs="Times New Roman"/>
          <w:sz w:val="24"/>
          <w:szCs w:val="24"/>
        </w:rPr>
        <w:t>local community leaders</w:t>
      </w:r>
      <w:r w:rsidR="00FC6B33" w:rsidRPr="00154D42">
        <w:rPr>
          <w:rFonts w:ascii="Times New Roman" w:eastAsia="Calibri" w:hAnsi="Times New Roman" w:cs="Times New Roman"/>
          <w:sz w:val="24"/>
          <w:szCs w:val="24"/>
        </w:rPr>
        <w:t xml:space="preserve"> and </w:t>
      </w:r>
      <w:r w:rsidRPr="00154D42">
        <w:rPr>
          <w:rFonts w:ascii="Times New Roman" w:eastAsia="Calibri" w:hAnsi="Times New Roman" w:cs="Times New Roman"/>
          <w:sz w:val="24"/>
          <w:szCs w:val="24"/>
        </w:rPr>
        <w:t>chambers of commerce</w:t>
      </w:r>
      <w:r w:rsidR="00FC6B33" w:rsidRPr="00154D42">
        <w:rPr>
          <w:rFonts w:ascii="Times New Roman" w:eastAsia="Calibri" w:hAnsi="Times New Roman" w:cs="Times New Roman"/>
          <w:sz w:val="24"/>
          <w:szCs w:val="24"/>
        </w:rPr>
        <w:t xml:space="preserve"> extensively</w:t>
      </w:r>
      <w:r w:rsidR="00C97F7C" w:rsidRPr="00154D42">
        <w:rPr>
          <w:rFonts w:ascii="Times New Roman" w:eastAsia="Calibri" w:hAnsi="Times New Roman" w:cs="Times New Roman"/>
          <w:sz w:val="24"/>
          <w:szCs w:val="24"/>
        </w:rPr>
        <w:t>.</w:t>
      </w:r>
      <w:r w:rsidRPr="00154D42">
        <w:rPr>
          <w:rFonts w:ascii="Times New Roman" w:eastAsia="Calibri" w:hAnsi="Times New Roman" w:cs="Times New Roman"/>
          <w:sz w:val="24"/>
          <w:szCs w:val="24"/>
        </w:rPr>
        <w:t xml:space="preserve"> </w:t>
      </w:r>
      <w:r w:rsidR="00C97F7C" w:rsidRPr="00154D42">
        <w:rPr>
          <w:rFonts w:ascii="Times New Roman" w:eastAsia="Calibri" w:hAnsi="Times New Roman" w:cs="Times New Roman"/>
          <w:sz w:val="24"/>
          <w:szCs w:val="24"/>
        </w:rPr>
        <w:t>There are number of benefits of this involvement</w:t>
      </w:r>
      <w:r w:rsidR="005A41C2" w:rsidRPr="00154D42">
        <w:rPr>
          <w:rFonts w:ascii="Times New Roman" w:eastAsia="Calibri" w:hAnsi="Times New Roman" w:cs="Times New Roman"/>
          <w:sz w:val="24"/>
          <w:szCs w:val="24"/>
        </w:rPr>
        <w:t xml:space="preserve"> (Aetnabetterhealth.com, 2018)</w:t>
      </w:r>
      <w:r w:rsidR="00C97F7C" w:rsidRPr="00154D42">
        <w:rPr>
          <w:rFonts w:ascii="Times New Roman" w:eastAsia="Calibri" w:hAnsi="Times New Roman" w:cs="Times New Roman"/>
          <w:sz w:val="24"/>
          <w:szCs w:val="24"/>
        </w:rPr>
        <w:t xml:space="preserve">. The firm gains deep </w:t>
      </w:r>
      <w:r w:rsidRPr="00154D42">
        <w:rPr>
          <w:rFonts w:ascii="Times New Roman" w:eastAsia="Calibri" w:hAnsi="Times New Roman" w:cs="Times New Roman"/>
          <w:sz w:val="24"/>
          <w:szCs w:val="24"/>
        </w:rPr>
        <w:t xml:space="preserve">understanding of the health care needs </w:t>
      </w:r>
      <w:r w:rsidR="00C97F7C" w:rsidRPr="00154D42">
        <w:rPr>
          <w:rFonts w:ascii="Times New Roman" w:eastAsia="Calibri" w:hAnsi="Times New Roman" w:cs="Times New Roman"/>
          <w:sz w:val="24"/>
          <w:szCs w:val="24"/>
        </w:rPr>
        <w:t>of those</w:t>
      </w:r>
      <w:r w:rsidRPr="00154D42">
        <w:rPr>
          <w:rFonts w:ascii="Times New Roman" w:eastAsia="Calibri" w:hAnsi="Times New Roman" w:cs="Times New Roman"/>
          <w:sz w:val="24"/>
          <w:szCs w:val="24"/>
        </w:rPr>
        <w:t xml:space="preserve"> </w:t>
      </w:r>
      <w:r w:rsidR="00C97F7C" w:rsidRPr="00154D42">
        <w:rPr>
          <w:rFonts w:ascii="Times New Roman" w:eastAsia="Calibri" w:hAnsi="Times New Roman" w:cs="Times New Roman"/>
          <w:sz w:val="24"/>
          <w:szCs w:val="24"/>
        </w:rPr>
        <w:t>communities,</w:t>
      </w:r>
      <w:r w:rsidRPr="00154D42">
        <w:rPr>
          <w:rFonts w:ascii="Times New Roman" w:eastAsia="Calibri" w:hAnsi="Times New Roman" w:cs="Times New Roman"/>
          <w:sz w:val="24"/>
          <w:szCs w:val="24"/>
        </w:rPr>
        <w:t xml:space="preserve"> works with those groups to </w:t>
      </w:r>
      <w:r w:rsidR="00DA340D" w:rsidRPr="00154D42">
        <w:rPr>
          <w:rFonts w:ascii="Times New Roman" w:eastAsia="Calibri" w:hAnsi="Times New Roman" w:cs="Times New Roman"/>
          <w:sz w:val="24"/>
          <w:szCs w:val="24"/>
        </w:rPr>
        <w:t>work</w:t>
      </w:r>
      <w:r w:rsidRPr="00154D42">
        <w:rPr>
          <w:rFonts w:ascii="Times New Roman" w:eastAsia="Calibri" w:hAnsi="Times New Roman" w:cs="Times New Roman"/>
          <w:sz w:val="24"/>
          <w:szCs w:val="24"/>
        </w:rPr>
        <w:t xml:space="preserve"> </w:t>
      </w:r>
      <w:r w:rsidR="00DA340D" w:rsidRPr="00154D42">
        <w:rPr>
          <w:rFonts w:ascii="Times New Roman" w:eastAsia="Calibri" w:hAnsi="Times New Roman" w:cs="Times New Roman"/>
          <w:sz w:val="24"/>
          <w:szCs w:val="24"/>
        </w:rPr>
        <w:t>for</w:t>
      </w:r>
      <w:r w:rsidRPr="00154D42">
        <w:rPr>
          <w:rFonts w:ascii="Times New Roman" w:eastAsia="Calibri" w:hAnsi="Times New Roman" w:cs="Times New Roman"/>
          <w:sz w:val="24"/>
          <w:szCs w:val="24"/>
        </w:rPr>
        <w:t xml:space="preserve"> the identified needs</w:t>
      </w:r>
      <w:r w:rsidR="00DA340D" w:rsidRPr="00154D42">
        <w:rPr>
          <w:rFonts w:ascii="Times New Roman" w:eastAsia="Calibri" w:hAnsi="Times New Roman" w:cs="Times New Roman"/>
          <w:sz w:val="24"/>
          <w:szCs w:val="24"/>
        </w:rPr>
        <w:t>,</w:t>
      </w:r>
      <w:r w:rsidR="00767054" w:rsidRPr="00154D42">
        <w:rPr>
          <w:rFonts w:ascii="Times New Roman" w:eastAsia="Calibri" w:hAnsi="Times New Roman" w:cs="Times New Roman"/>
          <w:sz w:val="24"/>
          <w:szCs w:val="24"/>
        </w:rPr>
        <w:t xml:space="preserve"> develop strategies </w:t>
      </w:r>
      <w:r w:rsidRPr="00154D42">
        <w:rPr>
          <w:rFonts w:ascii="Times New Roman" w:eastAsia="Calibri" w:hAnsi="Times New Roman" w:cs="Times New Roman"/>
          <w:sz w:val="24"/>
          <w:szCs w:val="24"/>
        </w:rPr>
        <w:t>jointly</w:t>
      </w:r>
      <w:r w:rsidR="00132F2D" w:rsidRPr="00154D42">
        <w:rPr>
          <w:rFonts w:ascii="Times New Roman" w:eastAsia="Calibri" w:hAnsi="Times New Roman" w:cs="Times New Roman"/>
          <w:sz w:val="24"/>
          <w:szCs w:val="24"/>
        </w:rPr>
        <w:t>,</w:t>
      </w:r>
      <w:r w:rsidRPr="00154D42">
        <w:rPr>
          <w:rFonts w:ascii="Times New Roman" w:eastAsia="Calibri" w:hAnsi="Times New Roman" w:cs="Times New Roman"/>
          <w:sz w:val="24"/>
          <w:szCs w:val="24"/>
        </w:rPr>
        <w:t xml:space="preserve"> </w:t>
      </w:r>
      <w:r w:rsidR="00132F2D" w:rsidRPr="00154D42">
        <w:rPr>
          <w:rFonts w:ascii="Times New Roman" w:eastAsia="Calibri" w:hAnsi="Times New Roman" w:cs="Times New Roman"/>
          <w:sz w:val="24"/>
          <w:szCs w:val="24"/>
        </w:rPr>
        <w:t xml:space="preserve">gain insight of a specific communities </w:t>
      </w:r>
      <w:r w:rsidR="00982E9F" w:rsidRPr="00154D42">
        <w:rPr>
          <w:rFonts w:ascii="Times New Roman" w:eastAsia="Calibri" w:hAnsi="Times New Roman" w:cs="Times New Roman"/>
          <w:sz w:val="24"/>
          <w:szCs w:val="24"/>
        </w:rPr>
        <w:t>by</w:t>
      </w:r>
      <w:r w:rsidR="00132F2D" w:rsidRPr="00154D42">
        <w:rPr>
          <w:rFonts w:ascii="Times New Roman" w:eastAsia="Calibri" w:hAnsi="Times New Roman" w:cs="Times New Roman"/>
          <w:sz w:val="24"/>
          <w:szCs w:val="24"/>
        </w:rPr>
        <w:t xml:space="preserve"> </w:t>
      </w:r>
      <w:r w:rsidR="00982E9F" w:rsidRPr="00154D42">
        <w:rPr>
          <w:rFonts w:ascii="Times New Roman" w:eastAsia="Calibri" w:hAnsi="Times New Roman" w:cs="Times New Roman"/>
          <w:sz w:val="24"/>
          <w:szCs w:val="24"/>
        </w:rPr>
        <w:t>creating</w:t>
      </w:r>
      <w:r w:rsidRPr="00154D42">
        <w:rPr>
          <w:rFonts w:ascii="Times New Roman" w:eastAsia="Calibri" w:hAnsi="Times New Roman" w:cs="Times New Roman"/>
          <w:sz w:val="24"/>
          <w:szCs w:val="24"/>
        </w:rPr>
        <w:t xml:space="preserve"> a council of business</w:t>
      </w:r>
      <w:r w:rsidR="00982E9F" w:rsidRPr="00154D42">
        <w:rPr>
          <w:rFonts w:ascii="Times New Roman" w:eastAsia="Calibri" w:hAnsi="Times New Roman" w:cs="Times New Roman"/>
          <w:sz w:val="24"/>
          <w:szCs w:val="24"/>
        </w:rPr>
        <w:t xml:space="preserve"> </w:t>
      </w:r>
      <w:r w:rsidR="00F41972" w:rsidRPr="00154D42">
        <w:rPr>
          <w:rFonts w:ascii="Times New Roman" w:eastAsia="Calibri" w:hAnsi="Times New Roman" w:cs="Times New Roman"/>
          <w:sz w:val="24"/>
          <w:szCs w:val="24"/>
        </w:rPr>
        <w:t>and gaining</w:t>
      </w:r>
      <w:r w:rsidR="00982E9F" w:rsidRPr="00154D42">
        <w:rPr>
          <w:rFonts w:ascii="Times New Roman" w:eastAsia="Calibri" w:hAnsi="Times New Roman" w:cs="Times New Roman"/>
          <w:sz w:val="24"/>
          <w:szCs w:val="24"/>
        </w:rPr>
        <w:t xml:space="preserve"> </w:t>
      </w:r>
      <w:r w:rsidR="00F41972" w:rsidRPr="00154D42">
        <w:rPr>
          <w:rFonts w:ascii="Times New Roman" w:eastAsia="Calibri" w:hAnsi="Times New Roman" w:cs="Times New Roman"/>
          <w:sz w:val="24"/>
          <w:szCs w:val="24"/>
        </w:rPr>
        <w:t>access to the culturally cooperative care by working work</w:t>
      </w:r>
      <w:r w:rsidRPr="00154D42">
        <w:rPr>
          <w:rFonts w:ascii="Times New Roman" w:eastAsia="Calibri" w:hAnsi="Times New Roman" w:cs="Times New Roman"/>
          <w:sz w:val="24"/>
          <w:szCs w:val="24"/>
        </w:rPr>
        <w:t xml:space="preserve"> with health care providers </w:t>
      </w:r>
      <w:r w:rsidR="00F41972" w:rsidRPr="00154D42">
        <w:rPr>
          <w:rFonts w:ascii="Times New Roman" w:eastAsia="Calibri" w:hAnsi="Times New Roman" w:cs="Times New Roman"/>
          <w:sz w:val="24"/>
          <w:szCs w:val="24"/>
        </w:rPr>
        <w:t>etc.</w:t>
      </w:r>
      <w:r w:rsidR="005A41C2" w:rsidRPr="00154D42">
        <w:rPr>
          <w:rFonts w:ascii="Times New Roman" w:hAnsi="Times New Roman" w:cs="Times New Roman"/>
          <w:sz w:val="24"/>
          <w:szCs w:val="24"/>
        </w:rPr>
        <w:t xml:space="preserve"> </w:t>
      </w:r>
      <w:r w:rsidR="005A41C2" w:rsidRPr="00154D42">
        <w:rPr>
          <w:rFonts w:ascii="Times New Roman" w:eastAsia="Calibri" w:hAnsi="Times New Roman" w:cs="Times New Roman"/>
          <w:sz w:val="24"/>
          <w:szCs w:val="24"/>
        </w:rPr>
        <w:t>(Gilmore, 2009).</w:t>
      </w:r>
      <w:r w:rsidRPr="00154D42">
        <w:rPr>
          <w:rFonts w:ascii="Times New Roman" w:eastAsia="Calibri" w:hAnsi="Times New Roman" w:cs="Times New Roman"/>
          <w:sz w:val="24"/>
          <w:szCs w:val="24"/>
        </w:rPr>
        <w:t xml:space="preserve"> </w:t>
      </w:r>
      <w:r w:rsidR="00E61BDA" w:rsidRPr="00154D42">
        <w:rPr>
          <w:rFonts w:ascii="Times New Roman" w:eastAsia="Calibri" w:hAnsi="Times New Roman" w:cs="Times New Roman"/>
          <w:sz w:val="24"/>
          <w:szCs w:val="24"/>
        </w:rPr>
        <w:t xml:space="preserve">Aetna had successful to vain understanding of diversified communities by working </w:t>
      </w:r>
      <w:r w:rsidR="006A12E0" w:rsidRPr="00154D42">
        <w:rPr>
          <w:rFonts w:ascii="Times New Roman" w:eastAsia="Calibri" w:hAnsi="Times New Roman" w:cs="Times New Roman"/>
          <w:sz w:val="24"/>
          <w:szCs w:val="24"/>
        </w:rPr>
        <w:t xml:space="preserve">with partnership under its diversity programs. </w:t>
      </w:r>
    </w:p>
    <w:p w:rsidR="003B680D" w:rsidRPr="00154D42" w:rsidRDefault="00842940"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sz w:val="24"/>
          <w:szCs w:val="24"/>
        </w:rPr>
        <w:t xml:space="preserve">This thinking and strategy is creating both benefits and </w:t>
      </w:r>
      <w:r w:rsidR="00C75C77" w:rsidRPr="00154D42">
        <w:rPr>
          <w:rFonts w:ascii="Times New Roman" w:eastAsia="Calibri" w:hAnsi="Times New Roman" w:cs="Times New Roman"/>
          <w:sz w:val="24"/>
          <w:szCs w:val="24"/>
        </w:rPr>
        <w:t>problems for the Aetna.</w:t>
      </w:r>
      <w:r w:rsidR="00517C24" w:rsidRPr="00154D42">
        <w:rPr>
          <w:rFonts w:ascii="Times New Roman" w:eastAsia="Calibri" w:hAnsi="Times New Roman" w:cs="Times New Roman"/>
          <w:sz w:val="24"/>
          <w:szCs w:val="24"/>
        </w:rPr>
        <w:t xml:space="preserve"> </w:t>
      </w:r>
      <w:r w:rsidR="00C75C77" w:rsidRPr="00154D42">
        <w:rPr>
          <w:rFonts w:ascii="Times New Roman" w:eastAsia="Calibri" w:hAnsi="Times New Roman" w:cs="Times New Roman"/>
          <w:sz w:val="24"/>
          <w:szCs w:val="24"/>
        </w:rPr>
        <w:t>These problems and benefits are described in the following.</w:t>
      </w:r>
    </w:p>
    <w:p w:rsidR="003B680D" w:rsidRPr="00154D42" w:rsidRDefault="00F7573A" w:rsidP="00154D42">
      <w:pPr>
        <w:pStyle w:val="Heading3"/>
        <w:spacing w:line="360" w:lineRule="auto"/>
        <w:rPr>
          <w:rFonts w:ascii="Times New Roman" w:hAnsi="Times New Roman" w:cs="Times New Roman"/>
          <w:b/>
          <w:color w:val="000000" w:themeColor="text1"/>
        </w:rPr>
      </w:pPr>
      <w:bookmarkStart w:id="5" w:name="_Toc534614526"/>
      <w:r w:rsidRPr="00154D42">
        <w:rPr>
          <w:rFonts w:ascii="Times New Roman" w:hAnsi="Times New Roman" w:cs="Times New Roman"/>
          <w:b/>
          <w:color w:val="000000" w:themeColor="text1"/>
        </w:rPr>
        <w:t>1.1</w:t>
      </w:r>
      <w:r w:rsidR="00DE37E9" w:rsidRPr="00154D42">
        <w:rPr>
          <w:rFonts w:ascii="Times New Roman" w:hAnsi="Times New Roman" w:cs="Times New Roman"/>
          <w:b/>
          <w:color w:val="000000" w:themeColor="text1"/>
        </w:rPr>
        <w:t>.</w:t>
      </w:r>
      <w:r w:rsidRPr="00154D42">
        <w:rPr>
          <w:rFonts w:ascii="Times New Roman" w:hAnsi="Times New Roman" w:cs="Times New Roman"/>
          <w:b/>
          <w:color w:val="000000" w:themeColor="text1"/>
        </w:rPr>
        <w:t xml:space="preserve"> </w:t>
      </w:r>
      <w:r w:rsidR="003B680D" w:rsidRPr="00154D42">
        <w:rPr>
          <w:rFonts w:ascii="Times New Roman" w:hAnsi="Times New Roman" w:cs="Times New Roman"/>
          <w:b/>
          <w:color w:val="000000" w:themeColor="text1"/>
        </w:rPr>
        <w:t>Benefits</w:t>
      </w:r>
      <w:bookmarkEnd w:id="5"/>
      <w:r w:rsidR="005D69D6">
        <w:rPr>
          <w:rFonts w:ascii="Times New Roman" w:hAnsi="Times New Roman" w:cs="Times New Roman"/>
          <w:b/>
          <w:color w:val="000000" w:themeColor="text1"/>
        </w:rPr>
        <w:t>:</w:t>
      </w:r>
    </w:p>
    <w:p w:rsidR="003B680D" w:rsidRPr="00154D42" w:rsidRDefault="003B680D"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b/>
          <w:bCs/>
          <w:sz w:val="24"/>
          <w:szCs w:val="24"/>
        </w:rPr>
        <w:t>Maximisation of productivity:</w:t>
      </w:r>
      <w:r w:rsidRPr="00154D42">
        <w:rPr>
          <w:rFonts w:ascii="Times New Roman" w:eastAsia="Calibri" w:hAnsi="Times New Roman" w:cs="Times New Roman"/>
          <w:sz w:val="24"/>
          <w:szCs w:val="24"/>
        </w:rPr>
        <w:t xml:space="preserve"> Through following the pragmatic </w:t>
      </w:r>
      <w:r w:rsidR="0041747C" w:rsidRPr="00154D42">
        <w:rPr>
          <w:rFonts w:ascii="Times New Roman" w:eastAsia="Calibri" w:hAnsi="Times New Roman" w:cs="Times New Roman"/>
          <w:sz w:val="24"/>
          <w:szCs w:val="24"/>
        </w:rPr>
        <w:t xml:space="preserve">strategy </w:t>
      </w:r>
      <w:r w:rsidRPr="00154D42">
        <w:rPr>
          <w:rFonts w:ascii="Times New Roman" w:eastAsia="Calibri" w:hAnsi="Times New Roman" w:cs="Times New Roman"/>
          <w:sz w:val="24"/>
          <w:szCs w:val="24"/>
        </w:rPr>
        <w:t xml:space="preserve">of </w:t>
      </w:r>
      <w:r w:rsidR="00BE4733" w:rsidRPr="00154D42">
        <w:rPr>
          <w:rFonts w:ascii="Times New Roman" w:eastAsia="Calibri" w:hAnsi="Times New Roman" w:cs="Times New Roman"/>
          <w:sz w:val="24"/>
          <w:szCs w:val="24"/>
        </w:rPr>
        <w:t>diversity,</w:t>
      </w:r>
      <w:r w:rsidRPr="00154D42">
        <w:rPr>
          <w:rFonts w:ascii="Times New Roman" w:eastAsia="Calibri" w:hAnsi="Times New Roman" w:cs="Times New Roman"/>
          <w:sz w:val="24"/>
          <w:szCs w:val="24"/>
        </w:rPr>
        <w:t xml:space="preserve"> Aetna has </w:t>
      </w:r>
      <w:r w:rsidR="00313E63" w:rsidRPr="00154D42">
        <w:rPr>
          <w:rFonts w:ascii="Times New Roman" w:eastAsia="Calibri" w:hAnsi="Times New Roman" w:cs="Times New Roman"/>
          <w:sz w:val="24"/>
          <w:szCs w:val="24"/>
        </w:rPr>
        <w:t xml:space="preserve">been able to focus </w:t>
      </w:r>
      <w:r w:rsidR="0041747C" w:rsidRPr="00154D42">
        <w:rPr>
          <w:rFonts w:ascii="Times New Roman" w:eastAsia="Calibri" w:hAnsi="Times New Roman" w:cs="Times New Roman"/>
          <w:sz w:val="24"/>
          <w:szCs w:val="24"/>
        </w:rPr>
        <w:t xml:space="preserve">on maximizing </w:t>
      </w:r>
      <w:r w:rsidR="00313E63" w:rsidRPr="00154D42">
        <w:rPr>
          <w:rFonts w:ascii="Times New Roman" w:eastAsia="Calibri" w:hAnsi="Times New Roman" w:cs="Times New Roman"/>
          <w:sz w:val="24"/>
          <w:szCs w:val="24"/>
        </w:rPr>
        <w:t xml:space="preserve">productivity. </w:t>
      </w:r>
      <w:r w:rsidR="00A14339" w:rsidRPr="00154D42">
        <w:rPr>
          <w:rFonts w:ascii="Times New Roman" w:eastAsia="Calibri" w:hAnsi="Times New Roman" w:cs="Times New Roman"/>
          <w:sz w:val="24"/>
          <w:szCs w:val="24"/>
        </w:rPr>
        <w:t>The firm has been able to use different</w:t>
      </w:r>
      <w:r w:rsidR="00A11B2E" w:rsidRPr="00154D42">
        <w:rPr>
          <w:rFonts w:ascii="Times New Roman" w:eastAsia="Calibri" w:hAnsi="Times New Roman" w:cs="Times New Roman"/>
          <w:sz w:val="24"/>
          <w:szCs w:val="24"/>
        </w:rPr>
        <w:t xml:space="preserve"> Employee Resource Groups (ERGs)</w:t>
      </w:r>
      <w:r w:rsidR="00A14339" w:rsidRPr="00154D42">
        <w:rPr>
          <w:rFonts w:ascii="Times New Roman" w:eastAsia="Calibri" w:hAnsi="Times New Roman" w:cs="Times New Roman"/>
          <w:sz w:val="24"/>
          <w:szCs w:val="24"/>
        </w:rPr>
        <w:t xml:space="preserve"> for different works to increase productivity at the workplace</w:t>
      </w:r>
      <w:r w:rsidR="005A41C2" w:rsidRPr="00154D42">
        <w:rPr>
          <w:rFonts w:ascii="Times New Roman" w:eastAsia="Calibri" w:hAnsi="Times New Roman" w:cs="Times New Roman"/>
          <w:sz w:val="24"/>
          <w:szCs w:val="24"/>
        </w:rPr>
        <w:t xml:space="preserve"> (Aetnabetterhealth.com, 2018)</w:t>
      </w:r>
      <w:r w:rsidR="00A14339" w:rsidRPr="00154D42">
        <w:rPr>
          <w:rFonts w:ascii="Times New Roman" w:eastAsia="Calibri" w:hAnsi="Times New Roman" w:cs="Times New Roman"/>
          <w:sz w:val="24"/>
          <w:szCs w:val="24"/>
        </w:rPr>
        <w:t>. The firm has used its</w:t>
      </w:r>
      <w:r w:rsidR="00A11B2E" w:rsidRPr="00154D42">
        <w:rPr>
          <w:rFonts w:ascii="Times New Roman" w:eastAsia="Calibri" w:hAnsi="Times New Roman" w:cs="Times New Roman"/>
          <w:sz w:val="24"/>
          <w:szCs w:val="24"/>
        </w:rPr>
        <w:t xml:space="preserve"> African American ERG </w:t>
      </w:r>
      <w:r w:rsidR="00A14339" w:rsidRPr="00154D42">
        <w:rPr>
          <w:rFonts w:ascii="Times New Roman" w:eastAsia="Calibri" w:hAnsi="Times New Roman" w:cs="Times New Roman"/>
          <w:sz w:val="24"/>
          <w:szCs w:val="24"/>
        </w:rPr>
        <w:t>for contributing</w:t>
      </w:r>
      <w:r w:rsidR="00A11B2E" w:rsidRPr="00154D42">
        <w:rPr>
          <w:rFonts w:ascii="Times New Roman" w:eastAsia="Calibri" w:hAnsi="Times New Roman" w:cs="Times New Roman"/>
          <w:sz w:val="24"/>
          <w:szCs w:val="24"/>
        </w:rPr>
        <w:t xml:space="preserve"> ideas for greate</w:t>
      </w:r>
      <w:r w:rsidR="00A14339" w:rsidRPr="00154D42">
        <w:rPr>
          <w:rFonts w:ascii="Times New Roman" w:eastAsia="Calibri" w:hAnsi="Times New Roman" w:cs="Times New Roman"/>
          <w:sz w:val="24"/>
          <w:szCs w:val="24"/>
        </w:rPr>
        <w:t xml:space="preserve">r penetration of urban markets. It has used its </w:t>
      </w:r>
      <w:proofErr w:type="spellStart"/>
      <w:r w:rsidR="00A14339" w:rsidRPr="00154D42">
        <w:rPr>
          <w:rFonts w:ascii="Times New Roman" w:eastAsia="Calibri" w:hAnsi="Times New Roman" w:cs="Times New Roman"/>
          <w:sz w:val="24"/>
          <w:szCs w:val="24"/>
        </w:rPr>
        <w:t>Telework</w:t>
      </w:r>
      <w:proofErr w:type="spellEnd"/>
      <w:r w:rsidR="00A14339" w:rsidRPr="00154D42">
        <w:rPr>
          <w:rFonts w:ascii="Times New Roman" w:eastAsia="Calibri" w:hAnsi="Times New Roman" w:cs="Times New Roman"/>
          <w:sz w:val="24"/>
          <w:szCs w:val="24"/>
        </w:rPr>
        <w:t xml:space="preserve">, </w:t>
      </w:r>
      <w:r w:rsidR="00A14339" w:rsidRPr="00154D42">
        <w:rPr>
          <w:rFonts w:ascii="Times New Roman" w:eastAsia="Calibri" w:hAnsi="Times New Roman" w:cs="Times New Roman"/>
          <w:sz w:val="24"/>
          <w:szCs w:val="24"/>
        </w:rPr>
        <w:lastRenderedPageBreak/>
        <w:t xml:space="preserve">Caregivers &amp; </w:t>
      </w:r>
      <w:proofErr w:type="spellStart"/>
      <w:r w:rsidR="00A14339" w:rsidRPr="00154D42">
        <w:rPr>
          <w:rFonts w:ascii="Times New Roman" w:eastAsia="Calibri" w:hAnsi="Times New Roman" w:cs="Times New Roman"/>
          <w:sz w:val="24"/>
          <w:szCs w:val="24"/>
        </w:rPr>
        <w:t>Aetnabilities</w:t>
      </w:r>
      <w:proofErr w:type="spellEnd"/>
      <w:r w:rsidR="00A14339" w:rsidRPr="00154D42">
        <w:rPr>
          <w:rFonts w:ascii="Times New Roman" w:eastAsia="Calibri" w:hAnsi="Times New Roman" w:cs="Times New Roman"/>
          <w:sz w:val="24"/>
          <w:szCs w:val="24"/>
        </w:rPr>
        <w:t xml:space="preserve"> ERGs to grab numerous external business opportunities for Aetna by creating a smooth work environment</w:t>
      </w:r>
      <w:r w:rsidR="005A41C2" w:rsidRPr="00154D42">
        <w:rPr>
          <w:rFonts w:ascii="Times New Roman" w:eastAsia="Calibri" w:hAnsi="Times New Roman" w:cs="Times New Roman"/>
          <w:sz w:val="24"/>
          <w:szCs w:val="24"/>
        </w:rPr>
        <w:t xml:space="preserve"> (</w:t>
      </w:r>
      <w:proofErr w:type="spellStart"/>
      <w:r w:rsidR="005A41C2" w:rsidRPr="00154D42">
        <w:rPr>
          <w:rFonts w:ascii="Times New Roman" w:eastAsia="Calibri" w:hAnsi="Times New Roman" w:cs="Times New Roman"/>
          <w:sz w:val="24"/>
          <w:szCs w:val="24"/>
        </w:rPr>
        <w:t>Dundon</w:t>
      </w:r>
      <w:proofErr w:type="spellEnd"/>
      <w:r w:rsidR="005A41C2" w:rsidRPr="00154D42">
        <w:rPr>
          <w:rFonts w:ascii="Times New Roman" w:eastAsia="Calibri" w:hAnsi="Times New Roman" w:cs="Times New Roman"/>
          <w:sz w:val="24"/>
          <w:szCs w:val="24"/>
        </w:rPr>
        <w:t xml:space="preserve"> and Wilkinson, 2012)</w:t>
      </w:r>
      <w:r w:rsidR="00A14339" w:rsidRPr="00154D42">
        <w:rPr>
          <w:rFonts w:ascii="Times New Roman" w:eastAsia="Calibri" w:hAnsi="Times New Roman" w:cs="Times New Roman"/>
          <w:sz w:val="24"/>
          <w:szCs w:val="24"/>
        </w:rPr>
        <w:t>. Thus, these indicatives and ERGs are improving the advertising, customer base, product design &amp;</w:t>
      </w:r>
      <w:r w:rsidR="00A11B2E" w:rsidRPr="00154D42">
        <w:rPr>
          <w:rFonts w:ascii="Times New Roman" w:eastAsia="Calibri" w:hAnsi="Times New Roman" w:cs="Times New Roman"/>
          <w:sz w:val="24"/>
          <w:szCs w:val="24"/>
        </w:rPr>
        <w:t xml:space="preserve"> distribution </w:t>
      </w:r>
      <w:r w:rsidR="00A14339" w:rsidRPr="00154D42">
        <w:rPr>
          <w:rFonts w:ascii="Times New Roman" w:eastAsia="Calibri" w:hAnsi="Times New Roman" w:cs="Times New Roman"/>
          <w:sz w:val="24"/>
          <w:szCs w:val="24"/>
        </w:rPr>
        <w:t>of Aetna. The use of different working for different opportunities has helped Aetna to maximise productivity and maintain diversity simultaneously.</w:t>
      </w:r>
    </w:p>
    <w:p w:rsidR="003B680D" w:rsidRPr="00154D42" w:rsidRDefault="003B680D"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b/>
          <w:bCs/>
          <w:sz w:val="24"/>
          <w:szCs w:val="24"/>
        </w:rPr>
        <w:t>Facilitating creativity:</w:t>
      </w:r>
      <w:r w:rsidR="0041747C" w:rsidRPr="00154D42">
        <w:rPr>
          <w:rFonts w:ascii="Times New Roman" w:eastAsia="Calibri" w:hAnsi="Times New Roman" w:cs="Times New Roman"/>
          <w:b/>
          <w:bCs/>
          <w:sz w:val="24"/>
          <w:szCs w:val="24"/>
        </w:rPr>
        <w:t xml:space="preserve"> </w:t>
      </w:r>
      <w:r w:rsidR="00535EB6" w:rsidRPr="00154D42">
        <w:rPr>
          <w:rFonts w:ascii="Times New Roman" w:eastAsia="Calibri" w:hAnsi="Times New Roman" w:cs="Times New Roman"/>
          <w:sz w:val="24"/>
          <w:szCs w:val="24"/>
        </w:rPr>
        <w:t xml:space="preserve">As Aetna maintains diversity from diverse stakeholders such as employees, suppliers, networks and </w:t>
      </w:r>
      <w:r w:rsidR="00BE4733" w:rsidRPr="00154D42">
        <w:rPr>
          <w:rFonts w:ascii="Times New Roman" w:eastAsia="Calibri" w:hAnsi="Times New Roman" w:cs="Times New Roman"/>
          <w:sz w:val="24"/>
          <w:szCs w:val="24"/>
        </w:rPr>
        <w:t>customers;</w:t>
      </w:r>
      <w:r w:rsidR="00535EB6" w:rsidRPr="00154D42">
        <w:rPr>
          <w:rFonts w:ascii="Times New Roman" w:eastAsia="Calibri" w:hAnsi="Times New Roman" w:cs="Times New Roman"/>
          <w:sz w:val="24"/>
          <w:szCs w:val="24"/>
        </w:rPr>
        <w:t xml:space="preserve"> this helped the firm to facilitate creativity throughout its work environment.</w:t>
      </w:r>
      <w:r w:rsidR="00F00E32" w:rsidRPr="00154D42">
        <w:rPr>
          <w:rFonts w:ascii="Times New Roman" w:eastAsia="Calibri" w:hAnsi="Times New Roman" w:cs="Times New Roman"/>
          <w:sz w:val="24"/>
          <w:szCs w:val="24"/>
        </w:rPr>
        <w:t xml:space="preserve"> Using diverse talents and attracting resources from diverse areas, Aetna has facilitated this creativity</w:t>
      </w:r>
      <w:r w:rsidR="005A41C2" w:rsidRPr="00154D42">
        <w:rPr>
          <w:rFonts w:ascii="Times New Roman" w:eastAsia="Calibri" w:hAnsi="Times New Roman" w:cs="Times New Roman"/>
          <w:sz w:val="24"/>
          <w:szCs w:val="24"/>
        </w:rPr>
        <w:t xml:space="preserve"> (</w:t>
      </w:r>
      <w:proofErr w:type="spellStart"/>
      <w:r w:rsidR="005A41C2" w:rsidRPr="00154D42">
        <w:rPr>
          <w:rFonts w:ascii="Times New Roman" w:eastAsia="Calibri" w:hAnsi="Times New Roman" w:cs="Times New Roman"/>
          <w:sz w:val="24"/>
          <w:szCs w:val="24"/>
        </w:rPr>
        <w:t>Dundon</w:t>
      </w:r>
      <w:proofErr w:type="spellEnd"/>
      <w:r w:rsidR="005A41C2" w:rsidRPr="00154D42">
        <w:rPr>
          <w:rFonts w:ascii="Times New Roman" w:eastAsia="Calibri" w:hAnsi="Times New Roman" w:cs="Times New Roman"/>
          <w:sz w:val="24"/>
          <w:szCs w:val="24"/>
        </w:rPr>
        <w:t xml:space="preserve"> and Wilkinson, 2012)</w:t>
      </w:r>
      <w:r w:rsidR="00F00E32" w:rsidRPr="00154D42">
        <w:rPr>
          <w:rFonts w:ascii="Times New Roman" w:eastAsia="Calibri" w:hAnsi="Times New Roman" w:cs="Times New Roman"/>
          <w:sz w:val="24"/>
          <w:szCs w:val="24"/>
        </w:rPr>
        <w:t>. For example, the firm is using its Hispanic &amp; Asian ERGs for providing translation support who translate the documents to bring the same overall English meaning of the message</w:t>
      </w:r>
      <w:r w:rsidR="005A41C2" w:rsidRPr="00154D42">
        <w:rPr>
          <w:rFonts w:ascii="Times New Roman" w:eastAsia="Calibri" w:hAnsi="Times New Roman" w:cs="Times New Roman"/>
          <w:sz w:val="24"/>
          <w:szCs w:val="24"/>
        </w:rPr>
        <w:t xml:space="preserve"> (Aetnabetterhealth.com, 2018)</w:t>
      </w:r>
      <w:r w:rsidR="00F00E32" w:rsidRPr="00154D42">
        <w:rPr>
          <w:rFonts w:ascii="Times New Roman" w:eastAsia="Calibri" w:hAnsi="Times New Roman" w:cs="Times New Roman"/>
          <w:sz w:val="24"/>
          <w:szCs w:val="24"/>
        </w:rPr>
        <w:t>. Thus, by developing high-quality translations of the English text into similar-meaning texts in other languages, these ERGs have able to convey the terms and messages of Aetna to suppliers, employees and customer effectively. This has helped the firm to understand needs, requirements and communicate effectively within and outside the firm</w:t>
      </w:r>
      <w:r w:rsidR="005A41C2" w:rsidRPr="00154D42">
        <w:rPr>
          <w:rFonts w:ascii="Times New Roman" w:eastAsia="Calibri" w:hAnsi="Times New Roman" w:cs="Times New Roman"/>
          <w:sz w:val="24"/>
          <w:szCs w:val="24"/>
        </w:rPr>
        <w:t xml:space="preserve"> (</w:t>
      </w:r>
      <w:proofErr w:type="spellStart"/>
      <w:r w:rsidR="005A41C2" w:rsidRPr="00154D42">
        <w:rPr>
          <w:rFonts w:ascii="Times New Roman" w:eastAsia="Calibri" w:hAnsi="Times New Roman" w:cs="Times New Roman"/>
          <w:sz w:val="24"/>
          <w:szCs w:val="24"/>
        </w:rPr>
        <w:t>Dundon</w:t>
      </w:r>
      <w:proofErr w:type="spellEnd"/>
      <w:r w:rsidR="005A41C2" w:rsidRPr="00154D42">
        <w:rPr>
          <w:rFonts w:ascii="Times New Roman" w:eastAsia="Calibri" w:hAnsi="Times New Roman" w:cs="Times New Roman"/>
          <w:sz w:val="24"/>
          <w:szCs w:val="24"/>
        </w:rPr>
        <w:t xml:space="preserve"> and Wilkinson, 2012)</w:t>
      </w:r>
      <w:r w:rsidR="00F00E32" w:rsidRPr="00154D42">
        <w:rPr>
          <w:rFonts w:ascii="Times New Roman" w:eastAsia="Calibri" w:hAnsi="Times New Roman" w:cs="Times New Roman"/>
          <w:sz w:val="24"/>
          <w:szCs w:val="24"/>
        </w:rPr>
        <w:t>. Thus, the creativity and diverse thinking have been increased throughout the firm.</w:t>
      </w:r>
    </w:p>
    <w:p w:rsidR="003B680D" w:rsidRPr="00154D42" w:rsidRDefault="003B680D"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b/>
          <w:bCs/>
          <w:sz w:val="24"/>
          <w:szCs w:val="24"/>
        </w:rPr>
        <w:t xml:space="preserve">Increased </w:t>
      </w:r>
      <w:r w:rsidR="0041747C" w:rsidRPr="00154D42">
        <w:rPr>
          <w:rFonts w:ascii="Times New Roman" w:eastAsia="Calibri" w:hAnsi="Times New Roman" w:cs="Times New Roman"/>
          <w:b/>
          <w:bCs/>
          <w:sz w:val="24"/>
          <w:szCs w:val="24"/>
        </w:rPr>
        <w:t>commitment of the workforce</w:t>
      </w:r>
      <w:r w:rsidRPr="00154D42">
        <w:rPr>
          <w:rFonts w:ascii="Times New Roman" w:eastAsia="Calibri" w:hAnsi="Times New Roman" w:cs="Times New Roman"/>
          <w:b/>
          <w:bCs/>
          <w:sz w:val="24"/>
          <w:szCs w:val="24"/>
        </w:rPr>
        <w:t>:</w:t>
      </w:r>
      <w:r w:rsidR="0041747C" w:rsidRPr="00154D42">
        <w:rPr>
          <w:rFonts w:ascii="Times New Roman" w:eastAsia="Calibri" w:hAnsi="Times New Roman" w:cs="Times New Roman"/>
          <w:b/>
          <w:bCs/>
          <w:sz w:val="24"/>
          <w:szCs w:val="24"/>
        </w:rPr>
        <w:t xml:space="preserve"> </w:t>
      </w:r>
      <w:r w:rsidR="00A00FC0" w:rsidRPr="00154D42">
        <w:rPr>
          <w:rFonts w:ascii="Times New Roman" w:eastAsia="Calibri" w:hAnsi="Times New Roman" w:cs="Times New Roman"/>
          <w:sz w:val="24"/>
          <w:szCs w:val="24"/>
        </w:rPr>
        <w:t>The</w:t>
      </w:r>
      <w:r w:rsidR="00321CF7" w:rsidRPr="00154D42">
        <w:rPr>
          <w:rFonts w:ascii="Times New Roman" w:eastAsia="Calibri" w:hAnsi="Times New Roman" w:cs="Times New Roman"/>
          <w:sz w:val="24"/>
          <w:szCs w:val="24"/>
        </w:rPr>
        <w:t xml:space="preserve"> mission </w:t>
      </w:r>
      <w:r w:rsidR="00A00FC0" w:rsidRPr="00154D42">
        <w:rPr>
          <w:rFonts w:ascii="Times New Roman" w:eastAsia="Calibri" w:hAnsi="Times New Roman" w:cs="Times New Roman"/>
          <w:sz w:val="24"/>
          <w:szCs w:val="24"/>
        </w:rPr>
        <w:t>&amp;</w:t>
      </w:r>
      <w:r w:rsidR="00321CF7" w:rsidRPr="00154D42">
        <w:rPr>
          <w:rFonts w:ascii="Times New Roman" w:eastAsia="Calibri" w:hAnsi="Times New Roman" w:cs="Times New Roman"/>
          <w:sz w:val="24"/>
          <w:szCs w:val="24"/>
        </w:rPr>
        <w:t xml:space="preserve"> values statement </w:t>
      </w:r>
      <w:r w:rsidR="00A00FC0" w:rsidRPr="00154D42">
        <w:rPr>
          <w:rFonts w:ascii="Times New Roman" w:eastAsia="Calibri" w:hAnsi="Times New Roman" w:cs="Times New Roman"/>
          <w:sz w:val="24"/>
          <w:szCs w:val="24"/>
        </w:rPr>
        <w:t xml:space="preserve">of </w:t>
      </w:r>
      <w:r w:rsidR="00321CF7" w:rsidRPr="00154D42">
        <w:rPr>
          <w:rFonts w:ascii="Times New Roman" w:eastAsia="Calibri" w:hAnsi="Times New Roman" w:cs="Times New Roman"/>
          <w:sz w:val="24"/>
          <w:szCs w:val="24"/>
        </w:rPr>
        <w:t xml:space="preserve">Aetna appreciates </w:t>
      </w:r>
      <w:r w:rsidR="00A00FC0" w:rsidRPr="00154D42">
        <w:rPr>
          <w:rFonts w:ascii="Times New Roman" w:eastAsia="Calibri" w:hAnsi="Times New Roman" w:cs="Times New Roman"/>
          <w:sz w:val="24"/>
          <w:szCs w:val="24"/>
        </w:rPr>
        <w:t xml:space="preserve">the </w:t>
      </w:r>
      <w:r w:rsidR="00321CF7" w:rsidRPr="00154D42">
        <w:rPr>
          <w:rFonts w:ascii="Times New Roman" w:eastAsia="Calibri" w:hAnsi="Times New Roman" w:cs="Times New Roman"/>
          <w:sz w:val="24"/>
          <w:szCs w:val="24"/>
        </w:rPr>
        <w:t xml:space="preserve">effort </w:t>
      </w:r>
      <w:r w:rsidR="00A00FC0" w:rsidRPr="00154D42">
        <w:rPr>
          <w:rFonts w:ascii="Times New Roman" w:eastAsia="Calibri" w:hAnsi="Times New Roman" w:cs="Times New Roman"/>
          <w:sz w:val="24"/>
          <w:szCs w:val="24"/>
        </w:rPr>
        <w:t xml:space="preserve">of its diverse workforce greatly by recognising &amp; rewarding them </w:t>
      </w:r>
      <w:r w:rsidR="00321CF7" w:rsidRPr="00154D42">
        <w:rPr>
          <w:rFonts w:ascii="Times New Roman" w:eastAsia="Calibri" w:hAnsi="Times New Roman" w:cs="Times New Roman"/>
          <w:sz w:val="24"/>
          <w:szCs w:val="24"/>
        </w:rPr>
        <w:t>for achieving business results</w:t>
      </w:r>
      <w:r w:rsidR="005A41C2" w:rsidRPr="00154D42">
        <w:rPr>
          <w:rFonts w:ascii="Times New Roman" w:eastAsia="Calibri" w:hAnsi="Times New Roman" w:cs="Times New Roman"/>
          <w:sz w:val="24"/>
          <w:szCs w:val="24"/>
        </w:rPr>
        <w:t xml:space="preserve"> (Aetna.com, 2018)</w:t>
      </w:r>
      <w:r w:rsidR="00321CF7" w:rsidRPr="00154D42">
        <w:rPr>
          <w:rFonts w:ascii="Times New Roman" w:eastAsia="Calibri" w:hAnsi="Times New Roman" w:cs="Times New Roman"/>
          <w:sz w:val="24"/>
          <w:szCs w:val="24"/>
        </w:rPr>
        <w:t>.</w:t>
      </w:r>
      <w:r w:rsidR="006C1153" w:rsidRPr="00154D42">
        <w:rPr>
          <w:rFonts w:ascii="Times New Roman" w:eastAsia="Calibri" w:hAnsi="Times New Roman" w:cs="Times New Roman"/>
          <w:sz w:val="24"/>
          <w:szCs w:val="24"/>
        </w:rPr>
        <w:t xml:space="preserve"> The following metrics are used to maintain the commitment.</w:t>
      </w:r>
    </w:p>
    <w:p w:rsidR="006C1153" w:rsidRPr="00154D42" w:rsidRDefault="00032215"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sz w:val="24"/>
          <w:szCs w:val="24"/>
        </w:rPr>
        <w:t xml:space="preserve">From the </w:t>
      </w:r>
      <w:r w:rsidR="00BE4733" w:rsidRPr="00154D42">
        <w:rPr>
          <w:rFonts w:ascii="Times New Roman" w:eastAsia="Calibri" w:hAnsi="Times New Roman" w:cs="Times New Roman"/>
          <w:sz w:val="24"/>
          <w:szCs w:val="24"/>
        </w:rPr>
        <w:t>figure</w:t>
      </w:r>
      <w:r w:rsidR="00CA3360" w:rsidRPr="00154D42">
        <w:rPr>
          <w:rFonts w:ascii="Times New Roman" w:eastAsia="Calibri" w:hAnsi="Times New Roman" w:cs="Times New Roman"/>
          <w:sz w:val="24"/>
          <w:szCs w:val="24"/>
        </w:rPr>
        <w:t xml:space="preserve"> 1</w:t>
      </w:r>
      <w:r w:rsidR="00BE4733" w:rsidRPr="00154D42">
        <w:rPr>
          <w:rFonts w:ascii="Times New Roman" w:eastAsia="Calibri" w:hAnsi="Times New Roman" w:cs="Times New Roman"/>
          <w:sz w:val="24"/>
          <w:szCs w:val="24"/>
        </w:rPr>
        <w:t>,</w:t>
      </w:r>
      <w:r w:rsidRPr="00154D42">
        <w:rPr>
          <w:rFonts w:ascii="Times New Roman" w:eastAsia="Calibri" w:hAnsi="Times New Roman" w:cs="Times New Roman"/>
          <w:sz w:val="24"/>
          <w:szCs w:val="24"/>
        </w:rPr>
        <w:t xml:space="preserve"> it can be said that Aetna uses </w:t>
      </w:r>
      <w:r w:rsidR="00334ADC" w:rsidRPr="00154D42">
        <w:rPr>
          <w:rFonts w:ascii="Times New Roman" w:eastAsia="Calibri" w:hAnsi="Times New Roman" w:cs="Times New Roman"/>
          <w:sz w:val="24"/>
          <w:szCs w:val="24"/>
        </w:rPr>
        <w:t>diversity index gaps to identify the differences among the employees on demographic factors</w:t>
      </w:r>
      <w:r w:rsidR="005A41C2" w:rsidRPr="00154D42">
        <w:rPr>
          <w:rFonts w:ascii="Times New Roman" w:eastAsia="Calibri" w:hAnsi="Times New Roman" w:cs="Times New Roman"/>
          <w:sz w:val="24"/>
          <w:szCs w:val="24"/>
        </w:rPr>
        <w:t xml:space="preserve"> (Aetna.com, 2018)</w:t>
      </w:r>
      <w:r w:rsidR="00334ADC" w:rsidRPr="00154D42">
        <w:rPr>
          <w:rFonts w:ascii="Times New Roman" w:eastAsia="Calibri" w:hAnsi="Times New Roman" w:cs="Times New Roman"/>
          <w:sz w:val="24"/>
          <w:szCs w:val="24"/>
        </w:rPr>
        <w:t xml:space="preserve">. Based on the gaps, the firms takes initiatives such as work rotation, good culture, equitable treatment and allocation of job tasks based on the gaps etc. </w:t>
      </w:r>
      <w:r w:rsidR="00BE4733" w:rsidRPr="00154D42">
        <w:rPr>
          <w:rFonts w:ascii="Times New Roman" w:eastAsia="Calibri" w:hAnsi="Times New Roman" w:cs="Times New Roman"/>
          <w:sz w:val="24"/>
          <w:szCs w:val="24"/>
        </w:rPr>
        <w:t>These initiatives</w:t>
      </w:r>
      <w:r w:rsidR="00334ADC" w:rsidRPr="00154D42">
        <w:rPr>
          <w:rFonts w:ascii="Times New Roman" w:eastAsia="Calibri" w:hAnsi="Times New Roman" w:cs="Times New Roman"/>
          <w:sz w:val="24"/>
          <w:szCs w:val="24"/>
        </w:rPr>
        <w:t xml:space="preserve"> brought commitment of its workforce as the staffs and other workforce get wha</w:t>
      </w:r>
      <w:r w:rsidR="003C6569" w:rsidRPr="00154D42">
        <w:rPr>
          <w:rFonts w:ascii="Times New Roman" w:eastAsia="Calibri" w:hAnsi="Times New Roman" w:cs="Times New Roman"/>
          <w:sz w:val="24"/>
          <w:szCs w:val="24"/>
        </w:rPr>
        <w:t>t they want and are treated based on the gaps</w:t>
      </w:r>
      <w:r w:rsidR="005A41C2" w:rsidRPr="00154D42">
        <w:rPr>
          <w:rFonts w:ascii="Times New Roman" w:eastAsia="Calibri" w:hAnsi="Times New Roman" w:cs="Times New Roman"/>
          <w:sz w:val="24"/>
          <w:szCs w:val="24"/>
        </w:rPr>
        <w:t xml:space="preserve"> (The Health Section, 2018)</w:t>
      </w:r>
      <w:r w:rsidR="003C6569" w:rsidRPr="00154D42">
        <w:rPr>
          <w:rFonts w:ascii="Times New Roman" w:eastAsia="Calibri" w:hAnsi="Times New Roman" w:cs="Times New Roman"/>
          <w:sz w:val="24"/>
          <w:szCs w:val="24"/>
        </w:rPr>
        <w:t>. These initiatives of the Aetna has brought few tremendous results such as increased productivity &amp; engagement throughout the enterprise.</w:t>
      </w:r>
      <w:r w:rsidR="00AB17E9" w:rsidRPr="00154D42">
        <w:rPr>
          <w:rFonts w:ascii="Times New Roman" w:eastAsia="Calibri" w:hAnsi="Times New Roman" w:cs="Times New Roman"/>
          <w:sz w:val="24"/>
          <w:szCs w:val="24"/>
        </w:rPr>
        <w:t xml:space="preserve"> The same strategy in HR recruiting &amp; selection metrics has facilitated the same benefit for the Aetna.</w:t>
      </w:r>
    </w:p>
    <w:p w:rsidR="00AD79BF" w:rsidRPr="00154D42" w:rsidRDefault="003B680D"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b/>
          <w:bCs/>
          <w:sz w:val="24"/>
          <w:szCs w:val="24"/>
        </w:rPr>
        <w:t>Able to meet</w:t>
      </w:r>
      <w:r w:rsidR="0041747C" w:rsidRPr="00154D42">
        <w:rPr>
          <w:rFonts w:ascii="Times New Roman" w:eastAsia="Calibri" w:hAnsi="Times New Roman" w:cs="Times New Roman"/>
          <w:b/>
          <w:bCs/>
          <w:sz w:val="24"/>
          <w:szCs w:val="24"/>
        </w:rPr>
        <w:t xml:space="preserve"> the needs </w:t>
      </w:r>
      <w:r w:rsidRPr="00154D42">
        <w:rPr>
          <w:rFonts w:ascii="Times New Roman" w:eastAsia="Calibri" w:hAnsi="Times New Roman" w:cs="Times New Roman"/>
          <w:b/>
          <w:bCs/>
          <w:sz w:val="24"/>
          <w:szCs w:val="24"/>
        </w:rPr>
        <w:t>of diverse consumer groups:</w:t>
      </w:r>
      <w:r w:rsidR="00AD79BF" w:rsidRPr="00154D42">
        <w:rPr>
          <w:rFonts w:ascii="Times New Roman" w:eastAsia="Calibri" w:hAnsi="Times New Roman" w:cs="Times New Roman"/>
          <w:sz w:val="24"/>
          <w:szCs w:val="24"/>
        </w:rPr>
        <w:t xml:space="preserve"> </w:t>
      </w:r>
      <w:r w:rsidR="00F81534" w:rsidRPr="00154D42">
        <w:rPr>
          <w:rFonts w:ascii="Times New Roman" w:eastAsia="Calibri" w:hAnsi="Times New Roman" w:cs="Times New Roman"/>
          <w:sz w:val="24"/>
          <w:szCs w:val="24"/>
        </w:rPr>
        <w:t xml:space="preserve">Aetna has been able to understand the diverse of customers through its diversity. For example, the firm is using </w:t>
      </w:r>
      <w:r w:rsidR="00AD79BF" w:rsidRPr="00154D42">
        <w:rPr>
          <w:rFonts w:ascii="Times New Roman" w:eastAsia="Calibri" w:hAnsi="Times New Roman" w:cs="Times New Roman"/>
          <w:sz w:val="24"/>
          <w:szCs w:val="24"/>
        </w:rPr>
        <w:t xml:space="preserve">Gen Y ERG is helping Aetna </w:t>
      </w:r>
      <w:r w:rsidR="004A1B03" w:rsidRPr="00154D42">
        <w:rPr>
          <w:rFonts w:ascii="Times New Roman" w:eastAsia="Calibri" w:hAnsi="Times New Roman" w:cs="Times New Roman"/>
          <w:sz w:val="24"/>
          <w:szCs w:val="24"/>
        </w:rPr>
        <w:t xml:space="preserve">to improve the </w:t>
      </w:r>
      <w:r w:rsidR="00AD79BF" w:rsidRPr="00154D42">
        <w:rPr>
          <w:rFonts w:ascii="Times New Roman" w:eastAsia="Calibri" w:hAnsi="Times New Roman" w:cs="Times New Roman"/>
          <w:sz w:val="24"/>
          <w:szCs w:val="24"/>
        </w:rPr>
        <w:t xml:space="preserve">recruitment </w:t>
      </w:r>
      <w:r w:rsidR="004A1B03" w:rsidRPr="00154D42">
        <w:rPr>
          <w:rFonts w:ascii="Times New Roman" w:eastAsia="Calibri" w:hAnsi="Times New Roman" w:cs="Times New Roman"/>
          <w:sz w:val="24"/>
          <w:szCs w:val="24"/>
        </w:rPr>
        <w:t>&amp; retention strategy</w:t>
      </w:r>
      <w:r w:rsidR="005A41C2" w:rsidRPr="00154D42">
        <w:rPr>
          <w:rFonts w:ascii="Times New Roman" w:eastAsia="Calibri" w:hAnsi="Times New Roman" w:cs="Times New Roman"/>
          <w:sz w:val="24"/>
          <w:szCs w:val="24"/>
        </w:rPr>
        <w:t xml:space="preserve"> (Aetna.com, 2018)</w:t>
      </w:r>
      <w:r w:rsidR="004A1B03" w:rsidRPr="00154D42">
        <w:rPr>
          <w:rFonts w:ascii="Times New Roman" w:eastAsia="Calibri" w:hAnsi="Times New Roman" w:cs="Times New Roman"/>
          <w:sz w:val="24"/>
          <w:szCs w:val="24"/>
        </w:rPr>
        <w:t xml:space="preserve">. Through </w:t>
      </w:r>
      <w:r w:rsidR="004A1B03" w:rsidRPr="00154D42">
        <w:rPr>
          <w:rFonts w:ascii="Times New Roman" w:eastAsia="Calibri" w:hAnsi="Times New Roman" w:cs="Times New Roman"/>
          <w:sz w:val="24"/>
          <w:szCs w:val="24"/>
        </w:rPr>
        <w:lastRenderedPageBreak/>
        <w:t xml:space="preserve">this </w:t>
      </w:r>
      <w:r w:rsidR="00BE4733" w:rsidRPr="00154D42">
        <w:rPr>
          <w:rFonts w:ascii="Times New Roman" w:eastAsia="Calibri" w:hAnsi="Times New Roman" w:cs="Times New Roman"/>
          <w:sz w:val="24"/>
          <w:szCs w:val="24"/>
        </w:rPr>
        <w:t>initiative,</w:t>
      </w:r>
      <w:r w:rsidR="004A1B03" w:rsidRPr="00154D42">
        <w:rPr>
          <w:rFonts w:ascii="Times New Roman" w:eastAsia="Calibri" w:hAnsi="Times New Roman" w:cs="Times New Roman"/>
          <w:sz w:val="24"/>
          <w:szCs w:val="24"/>
        </w:rPr>
        <w:t xml:space="preserve"> the firm has </w:t>
      </w:r>
      <w:r w:rsidR="00AD79BF" w:rsidRPr="00154D42">
        <w:rPr>
          <w:rFonts w:ascii="Times New Roman" w:eastAsia="Calibri" w:hAnsi="Times New Roman" w:cs="Times New Roman"/>
          <w:sz w:val="24"/>
          <w:szCs w:val="24"/>
        </w:rPr>
        <w:t>resonate</w:t>
      </w:r>
      <w:r w:rsidR="004A1B03" w:rsidRPr="00154D42">
        <w:rPr>
          <w:rFonts w:ascii="Times New Roman" w:eastAsia="Calibri" w:hAnsi="Times New Roman" w:cs="Times New Roman"/>
          <w:sz w:val="24"/>
          <w:szCs w:val="24"/>
        </w:rPr>
        <w:t>d the</w:t>
      </w:r>
      <w:r w:rsidR="00AD79BF" w:rsidRPr="00154D42">
        <w:rPr>
          <w:rFonts w:ascii="Times New Roman" w:eastAsia="Calibri" w:hAnsi="Times New Roman" w:cs="Times New Roman"/>
          <w:sz w:val="24"/>
          <w:szCs w:val="24"/>
        </w:rPr>
        <w:t xml:space="preserve"> employee segment. </w:t>
      </w:r>
      <w:r w:rsidR="004A1B03" w:rsidRPr="00154D42">
        <w:rPr>
          <w:rFonts w:ascii="Times New Roman" w:eastAsia="Calibri" w:hAnsi="Times New Roman" w:cs="Times New Roman"/>
          <w:sz w:val="24"/>
          <w:szCs w:val="24"/>
        </w:rPr>
        <w:t>The initiative has helped the firm</w:t>
      </w:r>
      <w:r w:rsidR="00AD79BF" w:rsidRPr="00154D42">
        <w:rPr>
          <w:rFonts w:ascii="Times New Roman" w:eastAsia="Calibri" w:hAnsi="Times New Roman" w:cs="Times New Roman"/>
          <w:sz w:val="24"/>
          <w:szCs w:val="24"/>
        </w:rPr>
        <w:t xml:space="preserve"> </w:t>
      </w:r>
      <w:r w:rsidR="006B7019" w:rsidRPr="00154D42">
        <w:rPr>
          <w:rFonts w:ascii="Times New Roman" w:eastAsia="Calibri" w:hAnsi="Times New Roman" w:cs="Times New Roman"/>
          <w:sz w:val="24"/>
          <w:szCs w:val="24"/>
        </w:rPr>
        <w:t>to improve the</w:t>
      </w:r>
      <w:r w:rsidR="00AD79BF" w:rsidRPr="00154D42">
        <w:rPr>
          <w:rFonts w:ascii="Times New Roman" w:eastAsia="Calibri" w:hAnsi="Times New Roman" w:cs="Times New Roman"/>
          <w:sz w:val="24"/>
          <w:szCs w:val="24"/>
        </w:rPr>
        <w:t xml:space="preserve"> marketing efforts to </w:t>
      </w:r>
      <w:r w:rsidR="00F56F5D" w:rsidRPr="00154D42">
        <w:rPr>
          <w:rFonts w:ascii="Times New Roman" w:eastAsia="Calibri" w:hAnsi="Times New Roman" w:cs="Times New Roman"/>
          <w:sz w:val="24"/>
          <w:szCs w:val="24"/>
        </w:rPr>
        <w:t>the</w:t>
      </w:r>
      <w:r w:rsidR="00AD79BF" w:rsidRPr="00154D42">
        <w:rPr>
          <w:rFonts w:ascii="Times New Roman" w:eastAsia="Calibri" w:hAnsi="Times New Roman" w:cs="Times New Roman"/>
          <w:sz w:val="24"/>
          <w:szCs w:val="24"/>
        </w:rPr>
        <w:t xml:space="preserve"> younger population.</w:t>
      </w:r>
      <w:r w:rsidR="00F56F5D" w:rsidRPr="00154D42">
        <w:rPr>
          <w:rFonts w:ascii="Times New Roman" w:eastAsia="Calibri" w:hAnsi="Times New Roman" w:cs="Times New Roman"/>
          <w:sz w:val="24"/>
          <w:szCs w:val="24"/>
        </w:rPr>
        <w:t xml:space="preserve"> As this is the prominent and rising target market of the Aetna, the firm has been able to understand and offer services &amp; products according to the customer needs by using its diverse HR</w:t>
      </w:r>
      <w:r w:rsidR="005A41C2" w:rsidRPr="00154D42">
        <w:rPr>
          <w:rFonts w:ascii="Times New Roman" w:eastAsia="Calibri" w:hAnsi="Times New Roman" w:cs="Times New Roman"/>
          <w:sz w:val="24"/>
          <w:szCs w:val="24"/>
        </w:rPr>
        <w:t xml:space="preserve"> (Zimmermann and </w:t>
      </w:r>
      <w:proofErr w:type="spellStart"/>
      <w:r w:rsidR="005A41C2" w:rsidRPr="00154D42">
        <w:rPr>
          <w:rFonts w:ascii="Times New Roman" w:eastAsia="Calibri" w:hAnsi="Times New Roman" w:cs="Times New Roman"/>
          <w:sz w:val="24"/>
          <w:szCs w:val="24"/>
        </w:rPr>
        <w:t>Kritikos</w:t>
      </w:r>
      <w:proofErr w:type="spellEnd"/>
      <w:r w:rsidR="005A41C2" w:rsidRPr="00154D42">
        <w:rPr>
          <w:rFonts w:ascii="Times New Roman" w:eastAsia="Calibri" w:hAnsi="Times New Roman" w:cs="Times New Roman"/>
          <w:sz w:val="24"/>
          <w:szCs w:val="24"/>
        </w:rPr>
        <w:t>, 2015)</w:t>
      </w:r>
      <w:r w:rsidR="00F56F5D" w:rsidRPr="00154D42">
        <w:rPr>
          <w:rFonts w:ascii="Times New Roman" w:eastAsia="Calibri" w:hAnsi="Times New Roman" w:cs="Times New Roman"/>
          <w:sz w:val="24"/>
          <w:szCs w:val="24"/>
        </w:rPr>
        <w:t>.</w:t>
      </w:r>
    </w:p>
    <w:p w:rsidR="00C977EC" w:rsidRPr="00154D42" w:rsidRDefault="00C977EC" w:rsidP="00154D42">
      <w:pPr>
        <w:spacing w:after="160" w:line="360" w:lineRule="auto"/>
        <w:jc w:val="both"/>
        <w:rPr>
          <w:rFonts w:ascii="Times New Roman" w:eastAsia="Calibri" w:hAnsi="Times New Roman" w:cs="Times New Roman"/>
          <w:b/>
          <w:sz w:val="24"/>
          <w:szCs w:val="24"/>
        </w:rPr>
      </w:pPr>
      <w:r w:rsidRPr="00154D42">
        <w:rPr>
          <w:rFonts w:ascii="Times New Roman" w:eastAsia="Calibri" w:hAnsi="Times New Roman" w:cs="Times New Roman"/>
          <w:b/>
          <w:sz w:val="24"/>
          <w:szCs w:val="24"/>
        </w:rPr>
        <w:t>Potential benefits</w:t>
      </w:r>
      <w:r w:rsidR="005D69D6">
        <w:rPr>
          <w:rFonts w:ascii="Times New Roman" w:eastAsia="Calibri" w:hAnsi="Times New Roman" w:cs="Times New Roman"/>
          <w:b/>
          <w:sz w:val="24"/>
          <w:szCs w:val="24"/>
        </w:rPr>
        <w:t>:</w:t>
      </w:r>
      <w:r w:rsidRPr="00154D42">
        <w:rPr>
          <w:rFonts w:ascii="Times New Roman" w:eastAsia="Calibri" w:hAnsi="Times New Roman" w:cs="Times New Roman"/>
          <w:b/>
          <w:sz w:val="24"/>
          <w:szCs w:val="24"/>
        </w:rPr>
        <w:t xml:space="preserve"> </w:t>
      </w:r>
    </w:p>
    <w:p w:rsidR="00C977EC" w:rsidRPr="00154D42" w:rsidRDefault="00D5285C"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sz w:val="24"/>
          <w:szCs w:val="24"/>
        </w:rPr>
        <w:t xml:space="preserve">The benefits discussed </w:t>
      </w:r>
      <w:r w:rsidR="00BE4733" w:rsidRPr="00154D42">
        <w:rPr>
          <w:rFonts w:ascii="Times New Roman" w:eastAsia="Calibri" w:hAnsi="Times New Roman" w:cs="Times New Roman"/>
          <w:sz w:val="24"/>
          <w:szCs w:val="24"/>
        </w:rPr>
        <w:t>until</w:t>
      </w:r>
      <w:r w:rsidRPr="00154D42">
        <w:rPr>
          <w:rFonts w:ascii="Times New Roman" w:eastAsia="Calibri" w:hAnsi="Times New Roman" w:cs="Times New Roman"/>
          <w:sz w:val="24"/>
          <w:szCs w:val="24"/>
        </w:rPr>
        <w:t xml:space="preserve"> now are the benefits Aetna is enjoying or has enjoyed due to its diversity program. </w:t>
      </w:r>
      <w:r w:rsidR="00C327C7" w:rsidRPr="00154D42">
        <w:rPr>
          <w:rFonts w:ascii="Times New Roman" w:eastAsia="Calibri" w:hAnsi="Times New Roman" w:cs="Times New Roman"/>
          <w:sz w:val="24"/>
          <w:szCs w:val="24"/>
        </w:rPr>
        <w:t xml:space="preserve">However, the complex economic situation demands </w:t>
      </w:r>
      <w:r w:rsidR="006A1B1B" w:rsidRPr="00154D42">
        <w:rPr>
          <w:rFonts w:ascii="Times New Roman" w:eastAsia="Calibri" w:hAnsi="Times New Roman" w:cs="Times New Roman"/>
          <w:sz w:val="24"/>
          <w:szCs w:val="24"/>
        </w:rPr>
        <w:t>what benefits Aetna can</w:t>
      </w:r>
      <w:r w:rsidR="001171C9" w:rsidRPr="00154D42">
        <w:rPr>
          <w:rFonts w:ascii="Times New Roman" w:eastAsia="Calibri" w:hAnsi="Times New Roman" w:cs="Times New Roman"/>
          <w:sz w:val="24"/>
          <w:szCs w:val="24"/>
        </w:rPr>
        <w:t xml:space="preserve"> get</w:t>
      </w:r>
      <w:r w:rsidR="006A1B1B" w:rsidRPr="00154D42">
        <w:rPr>
          <w:rFonts w:ascii="Times New Roman" w:eastAsia="Calibri" w:hAnsi="Times New Roman" w:cs="Times New Roman"/>
          <w:sz w:val="24"/>
          <w:szCs w:val="24"/>
        </w:rPr>
        <w:t xml:space="preserve"> </w:t>
      </w:r>
      <w:r w:rsidR="001171C9" w:rsidRPr="00154D42">
        <w:rPr>
          <w:rFonts w:ascii="Times New Roman" w:eastAsia="Calibri" w:hAnsi="Times New Roman" w:cs="Times New Roman"/>
          <w:sz w:val="24"/>
          <w:szCs w:val="24"/>
        </w:rPr>
        <w:t xml:space="preserve">in the future </w:t>
      </w:r>
      <w:r w:rsidR="006A1B1B" w:rsidRPr="00154D42">
        <w:rPr>
          <w:rFonts w:ascii="Times New Roman" w:eastAsia="Calibri" w:hAnsi="Times New Roman" w:cs="Times New Roman"/>
          <w:sz w:val="24"/>
          <w:szCs w:val="24"/>
        </w:rPr>
        <w:t>from the</w:t>
      </w:r>
      <w:r w:rsidR="001171C9" w:rsidRPr="00154D42">
        <w:rPr>
          <w:rFonts w:ascii="Times New Roman" w:eastAsia="Calibri" w:hAnsi="Times New Roman" w:cs="Times New Roman"/>
          <w:sz w:val="24"/>
          <w:szCs w:val="24"/>
        </w:rPr>
        <w:t xml:space="preserve"> diversity programs. </w:t>
      </w:r>
      <w:r w:rsidR="00BE4733" w:rsidRPr="00154D42">
        <w:rPr>
          <w:rFonts w:ascii="Times New Roman" w:eastAsia="Calibri" w:hAnsi="Times New Roman" w:cs="Times New Roman"/>
          <w:sz w:val="24"/>
          <w:szCs w:val="24"/>
        </w:rPr>
        <w:t>Not all the programs of enterprise wise Diversity initiatives will</w:t>
      </w:r>
      <w:r w:rsidR="00A306A4" w:rsidRPr="00154D42">
        <w:rPr>
          <w:rFonts w:ascii="Times New Roman" w:eastAsia="Calibri" w:hAnsi="Times New Roman" w:cs="Times New Roman"/>
          <w:sz w:val="24"/>
          <w:szCs w:val="24"/>
        </w:rPr>
        <w:t xml:space="preserve"> give rip benefits for Aetna in the future. </w:t>
      </w:r>
      <w:r w:rsidR="0085526B" w:rsidRPr="00154D42">
        <w:rPr>
          <w:rFonts w:ascii="Times New Roman" w:eastAsia="Calibri" w:hAnsi="Times New Roman" w:cs="Times New Roman"/>
          <w:sz w:val="24"/>
          <w:szCs w:val="24"/>
        </w:rPr>
        <w:t xml:space="preserve">The positive </w:t>
      </w:r>
      <w:r w:rsidR="00037E64" w:rsidRPr="00154D42">
        <w:rPr>
          <w:rFonts w:ascii="Times New Roman" w:eastAsia="Calibri" w:hAnsi="Times New Roman" w:cs="Times New Roman"/>
          <w:sz w:val="24"/>
          <w:szCs w:val="24"/>
        </w:rPr>
        <w:t xml:space="preserve">brand value Aetna is achieving from </w:t>
      </w:r>
      <w:r w:rsidR="00591263" w:rsidRPr="00154D42">
        <w:rPr>
          <w:rFonts w:ascii="Times New Roman" w:eastAsia="Calibri" w:hAnsi="Times New Roman" w:cs="Times New Roman"/>
          <w:sz w:val="24"/>
          <w:szCs w:val="24"/>
        </w:rPr>
        <w:t xml:space="preserve">maintaining diversity for the </w:t>
      </w:r>
      <w:r w:rsidR="009A583B" w:rsidRPr="00154D42">
        <w:rPr>
          <w:rFonts w:ascii="Times New Roman" w:eastAsia="Calibri" w:hAnsi="Times New Roman" w:cs="Times New Roman"/>
          <w:sz w:val="24"/>
          <w:szCs w:val="24"/>
        </w:rPr>
        <w:t xml:space="preserve">workforce and </w:t>
      </w:r>
      <w:r w:rsidR="0063314B" w:rsidRPr="00154D42">
        <w:rPr>
          <w:rFonts w:ascii="Times New Roman" w:eastAsia="Calibri" w:hAnsi="Times New Roman" w:cs="Times New Roman"/>
          <w:sz w:val="24"/>
          <w:szCs w:val="24"/>
        </w:rPr>
        <w:t>understanding</w:t>
      </w:r>
      <w:r w:rsidR="009A583B" w:rsidRPr="00154D42">
        <w:rPr>
          <w:rFonts w:ascii="Times New Roman" w:eastAsia="Calibri" w:hAnsi="Times New Roman" w:cs="Times New Roman"/>
          <w:sz w:val="24"/>
          <w:szCs w:val="24"/>
        </w:rPr>
        <w:t xml:space="preserve"> </w:t>
      </w:r>
      <w:r w:rsidR="0063314B" w:rsidRPr="00154D42">
        <w:rPr>
          <w:rFonts w:ascii="Times New Roman" w:eastAsia="Calibri" w:hAnsi="Times New Roman" w:cs="Times New Roman"/>
          <w:sz w:val="24"/>
          <w:szCs w:val="24"/>
        </w:rPr>
        <w:t xml:space="preserve">the </w:t>
      </w:r>
      <w:r w:rsidR="009A583B" w:rsidRPr="00154D42">
        <w:rPr>
          <w:rFonts w:ascii="Times New Roman" w:eastAsia="Calibri" w:hAnsi="Times New Roman" w:cs="Times New Roman"/>
          <w:sz w:val="24"/>
          <w:szCs w:val="24"/>
        </w:rPr>
        <w:t>needs of diversified customer groups</w:t>
      </w:r>
      <w:r w:rsidR="0063314B" w:rsidRPr="00154D42">
        <w:rPr>
          <w:rFonts w:ascii="Times New Roman" w:eastAsia="Calibri" w:hAnsi="Times New Roman" w:cs="Times New Roman"/>
          <w:sz w:val="24"/>
          <w:szCs w:val="24"/>
        </w:rPr>
        <w:t xml:space="preserve"> </w:t>
      </w:r>
      <w:r w:rsidR="007C1728" w:rsidRPr="00154D42">
        <w:rPr>
          <w:rFonts w:ascii="Times New Roman" w:eastAsia="Calibri" w:hAnsi="Times New Roman" w:cs="Times New Roman"/>
          <w:sz w:val="24"/>
          <w:szCs w:val="24"/>
        </w:rPr>
        <w:t>will have potential</w:t>
      </w:r>
      <w:r w:rsidR="00E93E36" w:rsidRPr="00154D42">
        <w:rPr>
          <w:rFonts w:ascii="Times New Roman" w:eastAsia="Calibri" w:hAnsi="Times New Roman" w:cs="Times New Roman"/>
          <w:sz w:val="24"/>
          <w:szCs w:val="24"/>
        </w:rPr>
        <w:t xml:space="preserve"> benefits for Aetna</w:t>
      </w:r>
      <w:r w:rsidR="005A41C2" w:rsidRPr="00154D42">
        <w:rPr>
          <w:rFonts w:ascii="Times New Roman" w:eastAsia="Calibri" w:hAnsi="Times New Roman" w:cs="Times New Roman"/>
          <w:sz w:val="24"/>
          <w:szCs w:val="24"/>
        </w:rPr>
        <w:t xml:space="preserve"> (Aetna Settlement Moves Forward, 2013)</w:t>
      </w:r>
      <w:r w:rsidR="00E93E36" w:rsidRPr="00154D42">
        <w:rPr>
          <w:rFonts w:ascii="Times New Roman" w:eastAsia="Calibri" w:hAnsi="Times New Roman" w:cs="Times New Roman"/>
          <w:sz w:val="24"/>
          <w:szCs w:val="24"/>
        </w:rPr>
        <w:t xml:space="preserve">. </w:t>
      </w:r>
      <w:r w:rsidR="00894FE1" w:rsidRPr="00154D42">
        <w:rPr>
          <w:rFonts w:ascii="Times New Roman" w:eastAsia="Calibri" w:hAnsi="Times New Roman" w:cs="Times New Roman"/>
          <w:sz w:val="24"/>
          <w:szCs w:val="24"/>
        </w:rPr>
        <w:t xml:space="preserve">For example, in this complex economic situation Aetna </w:t>
      </w:r>
      <w:r w:rsidR="00AD003F" w:rsidRPr="00154D42">
        <w:rPr>
          <w:rFonts w:ascii="Times New Roman" w:eastAsia="Calibri" w:hAnsi="Times New Roman" w:cs="Times New Roman"/>
          <w:sz w:val="24"/>
          <w:szCs w:val="24"/>
        </w:rPr>
        <w:t xml:space="preserve">will have to fight hard with the competitor firms to get the </w:t>
      </w:r>
      <w:r w:rsidR="00321B40" w:rsidRPr="00154D42">
        <w:rPr>
          <w:rFonts w:ascii="Times New Roman" w:eastAsia="Calibri" w:hAnsi="Times New Roman" w:cs="Times New Roman"/>
          <w:sz w:val="24"/>
          <w:szCs w:val="24"/>
        </w:rPr>
        <w:t xml:space="preserve">additional sales from the market. </w:t>
      </w:r>
      <w:r w:rsidR="003E1F8E" w:rsidRPr="00154D42">
        <w:rPr>
          <w:rFonts w:ascii="Times New Roman" w:eastAsia="Calibri" w:hAnsi="Times New Roman" w:cs="Times New Roman"/>
          <w:sz w:val="24"/>
          <w:szCs w:val="24"/>
        </w:rPr>
        <w:t xml:space="preserve">The strong brand value, depth understanding of the health care needs of the customers and low turnover rate from the employees will give the firm </w:t>
      </w:r>
      <w:r w:rsidR="005E5C84" w:rsidRPr="00154D42">
        <w:rPr>
          <w:rFonts w:ascii="Times New Roman" w:eastAsia="Calibri" w:hAnsi="Times New Roman" w:cs="Times New Roman"/>
          <w:sz w:val="24"/>
          <w:szCs w:val="24"/>
        </w:rPr>
        <w:t>a huge boost to face the hurdles, keep the costs lower and maintain a stable profits &amp; sales rate</w:t>
      </w:r>
      <w:r w:rsidR="005A41C2" w:rsidRPr="00154D42">
        <w:rPr>
          <w:rFonts w:ascii="Times New Roman" w:eastAsia="Calibri" w:hAnsi="Times New Roman" w:cs="Times New Roman"/>
          <w:sz w:val="24"/>
          <w:szCs w:val="24"/>
        </w:rPr>
        <w:t xml:space="preserve"> (Zimmermann and </w:t>
      </w:r>
      <w:proofErr w:type="spellStart"/>
      <w:r w:rsidR="005A41C2" w:rsidRPr="00154D42">
        <w:rPr>
          <w:rFonts w:ascii="Times New Roman" w:eastAsia="Calibri" w:hAnsi="Times New Roman" w:cs="Times New Roman"/>
          <w:sz w:val="24"/>
          <w:szCs w:val="24"/>
        </w:rPr>
        <w:t>Kritikos</w:t>
      </w:r>
      <w:proofErr w:type="spellEnd"/>
      <w:r w:rsidR="005A41C2" w:rsidRPr="00154D42">
        <w:rPr>
          <w:rFonts w:ascii="Times New Roman" w:eastAsia="Calibri" w:hAnsi="Times New Roman" w:cs="Times New Roman"/>
          <w:sz w:val="24"/>
          <w:szCs w:val="24"/>
        </w:rPr>
        <w:t>, 2015)</w:t>
      </w:r>
      <w:r w:rsidR="005E5C84" w:rsidRPr="00154D42">
        <w:rPr>
          <w:rFonts w:ascii="Times New Roman" w:eastAsia="Calibri" w:hAnsi="Times New Roman" w:cs="Times New Roman"/>
          <w:sz w:val="24"/>
          <w:szCs w:val="24"/>
        </w:rPr>
        <w:t xml:space="preserve">. </w:t>
      </w:r>
    </w:p>
    <w:p w:rsidR="00A22DD3" w:rsidRPr="00154D42" w:rsidRDefault="00DE37E9" w:rsidP="00154D42">
      <w:pPr>
        <w:pStyle w:val="Heading3"/>
        <w:spacing w:line="360" w:lineRule="auto"/>
        <w:jc w:val="both"/>
        <w:rPr>
          <w:rFonts w:ascii="Times New Roman" w:hAnsi="Times New Roman" w:cs="Times New Roman"/>
          <w:b/>
        </w:rPr>
      </w:pPr>
      <w:bookmarkStart w:id="6" w:name="_Toc534614527"/>
      <w:r w:rsidRPr="00154D42">
        <w:rPr>
          <w:rFonts w:ascii="Times New Roman" w:hAnsi="Times New Roman" w:cs="Times New Roman"/>
          <w:b/>
          <w:color w:val="000000" w:themeColor="text1"/>
        </w:rPr>
        <w:t xml:space="preserve">1.2 </w:t>
      </w:r>
      <w:r w:rsidR="00F27EC3" w:rsidRPr="00154D42">
        <w:rPr>
          <w:rFonts w:ascii="Times New Roman" w:hAnsi="Times New Roman" w:cs="Times New Roman"/>
          <w:b/>
          <w:color w:val="000000" w:themeColor="text1"/>
        </w:rPr>
        <w:t>Problems</w:t>
      </w:r>
      <w:bookmarkEnd w:id="6"/>
      <w:r w:rsidR="005D69D6">
        <w:rPr>
          <w:rFonts w:ascii="Times New Roman" w:hAnsi="Times New Roman" w:cs="Times New Roman"/>
          <w:b/>
          <w:color w:val="000000" w:themeColor="text1"/>
        </w:rPr>
        <w:t>:</w:t>
      </w:r>
      <w:r w:rsidR="00F27EC3" w:rsidRPr="00154D42">
        <w:rPr>
          <w:rFonts w:ascii="Times New Roman" w:hAnsi="Times New Roman" w:cs="Times New Roman"/>
          <w:b/>
        </w:rPr>
        <w:t xml:space="preserve"> </w:t>
      </w:r>
    </w:p>
    <w:p w:rsidR="00F27EC3" w:rsidRPr="00154D42" w:rsidRDefault="00F27EC3"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sz w:val="24"/>
          <w:szCs w:val="24"/>
        </w:rPr>
        <w:t xml:space="preserve">Although Aetna is getting many benefits from its nuanced diversity, the firm is also facing few problems due to this advanced strategy and the strategies are influencing the firm negatively in the complex economic </w:t>
      </w:r>
      <w:r w:rsidR="00BE4733" w:rsidRPr="00154D42">
        <w:rPr>
          <w:rFonts w:ascii="Times New Roman" w:eastAsia="Calibri" w:hAnsi="Times New Roman" w:cs="Times New Roman"/>
          <w:sz w:val="24"/>
          <w:szCs w:val="24"/>
        </w:rPr>
        <w:t xml:space="preserve">situation. </w:t>
      </w:r>
      <w:r w:rsidRPr="00154D42">
        <w:rPr>
          <w:rFonts w:ascii="Times New Roman" w:eastAsia="Calibri" w:hAnsi="Times New Roman" w:cs="Times New Roman"/>
          <w:sz w:val="24"/>
          <w:szCs w:val="24"/>
        </w:rPr>
        <w:t xml:space="preserve">They are described below. </w:t>
      </w:r>
    </w:p>
    <w:p w:rsidR="00BF7360" w:rsidRPr="00154D42" w:rsidRDefault="00001D3F"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b/>
          <w:bCs/>
          <w:sz w:val="24"/>
          <w:szCs w:val="24"/>
        </w:rPr>
        <w:t>High costs:</w:t>
      </w:r>
      <w:r w:rsidR="00C177F9" w:rsidRPr="00154D42">
        <w:rPr>
          <w:rFonts w:ascii="Times New Roman" w:eastAsia="Calibri" w:hAnsi="Times New Roman" w:cs="Times New Roman"/>
          <w:b/>
          <w:bCs/>
          <w:sz w:val="24"/>
          <w:szCs w:val="24"/>
        </w:rPr>
        <w:t xml:space="preserve"> </w:t>
      </w:r>
      <w:r w:rsidR="00C177F9" w:rsidRPr="00154D42">
        <w:rPr>
          <w:rFonts w:ascii="Times New Roman" w:eastAsia="Calibri" w:hAnsi="Times New Roman" w:cs="Times New Roman"/>
          <w:sz w:val="24"/>
          <w:szCs w:val="24"/>
        </w:rPr>
        <w:t>Aetna is investing and incurring costs in multicultural diversity, multilingual capability, AARP, supplier diversity, multicultural customer requirements and many metrics to facilitate its diversity</w:t>
      </w:r>
      <w:r w:rsidR="005A41C2" w:rsidRPr="00154D42">
        <w:rPr>
          <w:rFonts w:ascii="Times New Roman" w:eastAsia="Calibri" w:hAnsi="Times New Roman" w:cs="Times New Roman"/>
          <w:sz w:val="24"/>
          <w:szCs w:val="24"/>
        </w:rPr>
        <w:t xml:space="preserve"> (Khan and Khan, 2011)</w:t>
      </w:r>
      <w:r w:rsidR="00C177F9" w:rsidRPr="00154D42">
        <w:rPr>
          <w:rFonts w:ascii="Times New Roman" w:eastAsia="Calibri" w:hAnsi="Times New Roman" w:cs="Times New Roman"/>
          <w:sz w:val="24"/>
          <w:szCs w:val="24"/>
        </w:rPr>
        <w:t>. The firm is incurring huge from these diverse metrics. Although they are providing benefits, these metrics are reducing the cash flow, long-term investments and cutting the time &amp; resources of the firm that could be transferred to other situations to face the complex economic situations</w:t>
      </w:r>
      <w:r w:rsidR="005A41C2" w:rsidRPr="00154D42">
        <w:rPr>
          <w:rFonts w:ascii="Times New Roman" w:eastAsia="Calibri" w:hAnsi="Times New Roman" w:cs="Times New Roman"/>
          <w:sz w:val="24"/>
          <w:szCs w:val="24"/>
        </w:rPr>
        <w:t xml:space="preserve"> (Aetna Settlement Moves Forward, 2013)</w:t>
      </w:r>
      <w:r w:rsidR="00C177F9" w:rsidRPr="00154D42">
        <w:rPr>
          <w:rFonts w:ascii="Times New Roman" w:eastAsia="Calibri" w:hAnsi="Times New Roman" w:cs="Times New Roman"/>
          <w:sz w:val="24"/>
          <w:szCs w:val="24"/>
        </w:rPr>
        <w:t>.</w:t>
      </w:r>
    </w:p>
    <w:p w:rsidR="00C177F9" w:rsidRPr="00154D42" w:rsidRDefault="00C60E50"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b/>
          <w:bCs/>
          <w:sz w:val="24"/>
          <w:szCs w:val="24"/>
        </w:rPr>
        <w:t>Lack of importance to the most important groups:</w:t>
      </w:r>
      <w:r w:rsidR="00F100E4" w:rsidRPr="00154D42">
        <w:rPr>
          <w:rFonts w:ascii="Times New Roman" w:eastAsia="Calibri" w:hAnsi="Times New Roman" w:cs="Times New Roman"/>
          <w:b/>
          <w:bCs/>
          <w:sz w:val="24"/>
          <w:szCs w:val="24"/>
        </w:rPr>
        <w:t xml:space="preserve"> </w:t>
      </w:r>
      <w:r w:rsidR="00F100E4" w:rsidRPr="00154D42">
        <w:rPr>
          <w:rFonts w:ascii="Times New Roman" w:eastAsia="Calibri" w:hAnsi="Times New Roman" w:cs="Times New Roman"/>
          <w:sz w:val="24"/>
          <w:szCs w:val="24"/>
        </w:rPr>
        <w:t xml:space="preserve">Although the workforce diversity promotes equal opportunity and advantages for everyone, the other three diversity (supplier, customer &amp; network of professionals) </w:t>
      </w:r>
      <w:r w:rsidR="00BE4733" w:rsidRPr="00154D42">
        <w:rPr>
          <w:rFonts w:ascii="Times New Roman" w:eastAsia="Calibri" w:hAnsi="Times New Roman" w:cs="Times New Roman"/>
          <w:sz w:val="24"/>
          <w:szCs w:val="24"/>
        </w:rPr>
        <w:t>do not</w:t>
      </w:r>
      <w:r w:rsidR="00F100E4" w:rsidRPr="00154D42">
        <w:rPr>
          <w:rFonts w:ascii="Times New Roman" w:eastAsia="Calibri" w:hAnsi="Times New Roman" w:cs="Times New Roman"/>
          <w:sz w:val="24"/>
          <w:szCs w:val="24"/>
        </w:rPr>
        <w:t xml:space="preserve"> need the same policy. Customers, suppliers and professionals may need extra advantage and benefits on their needs, conditions and </w:t>
      </w:r>
      <w:r w:rsidR="00F100E4" w:rsidRPr="00154D42">
        <w:rPr>
          <w:rFonts w:ascii="Times New Roman" w:eastAsia="Calibri" w:hAnsi="Times New Roman" w:cs="Times New Roman"/>
          <w:sz w:val="24"/>
          <w:szCs w:val="24"/>
        </w:rPr>
        <w:lastRenderedPageBreak/>
        <w:t>demographic factors</w:t>
      </w:r>
      <w:r w:rsidR="005A41C2" w:rsidRPr="00154D42">
        <w:rPr>
          <w:rFonts w:ascii="Times New Roman" w:eastAsia="Calibri" w:hAnsi="Times New Roman" w:cs="Times New Roman"/>
          <w:sz w:val="24"/>
          <w:szCs w:val="24"/>
        </w:rPr>
        <w:t xml:space="preserve"> (Pickford, 2003)</w:t>
      </w:r>
      <w:r w:rsidR="00F100E4" w:rsidRPr="00154D42">
        <w:rPr>
          <w:rFonts w:ascii="Times New Roman" w:eastAsia="Calibri" w:hAnsi="Times New Roman" w:cs="Times New Roman"/>
          <w:sz w:val="24"/>
          <w:szCs w:val="24"/>
        </w:rPr>
        <w:t>. Aetna is ignoring the fact under its diversity issues.</w:t>
      </w:r>
      <w:r w:rsidR="002847B9" w:rsidRPr="00154D42">
        <w:rPr>
          <w:rFonts w:ascii="Times New Roman" w:eastAsia="Calibri" w:hAnsi="Times New Roman" w:cs="Times New Roman"/>
          <w:sz w:val="24"/>
          <w:szCs w:val="24"/>
        </w:rPr>
        <w:t xml:space="preserve"> Thus, the firm is losing few customers, failing maintain good relation with all suppliers &amp; professionals at the same level. </w:t>
      </w:r>
      <w:r w:rsidR="00BD2E19" w:rsidRPr="00154D42">
        <w:rPr>
          <w:rFonts w:ascii="Times New Roman" w:eastAsia="Calibri" w:hAnsi="Times New Roman" w:cs="Times New Roman"/>
          <w:sz w:val="24"/>
          <w:szCs w:val="24"/>
        </w:rPr>
        <w:t>Thus, the firm is failing to maintain the grip at the time of complex economic situation where importance to various groups are needed.</w:t>
      </w:r>
    </w:p>
    <w:p w:rsidR="009A0F81" w:rsidRPr="00154D42" w:rsidRDefault="00494726"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b/>
          <w:bCs/>
          <w:sz w:val="24"/>
          <w:szCs w:val="24"/>
        </w:rPr>
        <w:t xml:space="preserve">Ignoring other strategies and functions: </w:t>
      </w:r>
      <w:r w:rsidRPr="00154D42">
        <w:rPr>
          <w:rFonts w:ascii="Times New Roman" w:eastAsia="Calibri" w:hAnsi="Times New Roman" w:cs="Times New Roman"/>
          <w:sz w:val="24"/>
          <w:szCs w:val="24"/>
        </w:rPr>
        <w:t xml:space="preserve">By focusing </w:t>
      </w:r>
      <w:r w:rsidR="00BE4733" w:rsidRPr="00154D42">
        <w:rPr>
          <w:rFonts w:ascii="Times New Roman" w:eastAsia="Calibri" w:hAnsi="Times New Roman" w:cs="Times New Roman"/>
          <w:sz w:val="24"/>
          <w:szCs w:val="24"/>
        </w:rPr>
        <w:t>too,</w:t>
      </w:r>
      <w:r w:rsidRPr="00154D42">
        <w:rPr>
          <w:rFonts w:ascii="Times New Roman" w:eastAsia="Calibri" w:hAnsi="Times New Roman" w:cs="Times New Roman"/>
          <w:sz w:val="24"/>
          <w:szCs w:val="24"/>
        </w:rPr>
        <w:t xml:space="preserve"> much on the diversity policies through time, resources &amp; investment Aetna is ignoring few core </w:t>
      </w:r>
      <w:r w:rsidR="00AD57BF" w:rsidRPr="00154D42">
        <w:rPr>
          <w:rFonts w:ascii="Times New Roman" w:eastAsia="Calibri" w:hAnsi="Times New Roman" w:cs="Times New Roman"/>
          <w:sz w:val="24"/>
          <w:szCs w:val="24"/>
        </w:rPr>
        <w:t>functions &amp; strategies of the firm</w:t>
      </w:r>
      <w:r w:rsidR="005A41C2" w:rsidRPr="00154D42">
        <w:rPr>
          <w:rFonts w:ascii="Times New Roman" w:eastAsia="Calibri" w:hAnsi="Times New Roman" w:cs="Times New Roman"/>
          <w:sz w:val="24"/>
          <w:szCs w:val="24"/>
        </w:rPr>
        <w:t xml:space="preserve"> (Redman and Wilkinson, 2016)</w:t>
      </w:r>
      <w:r w:rsidR="00AD57BF" w:rsidRPr="00154D42">
        <w:rPr>
          <w:rFonts w:ascii="Times New Roman" w:eastAsia="Calibri" w:hAnsi="Times New Roman" w:cs="Times New Roman"/>
          <w:sz w:val="24"/>
          <w:szCs w:val="24"/>
        </w:rPr>
        <w:t>.</w:t>
      </w:r>
      <w:r w:rsidR="00D7770B" w:rsidRPr="00154D42">
        <w:rPr>
          <w:rFonts w:ascii="Times New Roman" w:eastAsia="Calibri" w:hAnsi="Times New Roman" w:cs="Times New Roman"/>
          <w:sz w:val="24"/>
          <w:szCs w:val="24"/>
        </w:rPr>
        <w:t xml:space="preserve"> For example, workforce development and culture can be more important in few cases than the workplace diversity. Aetna could have got more benefits by doing it. Apart from this, Aetna </w:t>
      </w:r>
      <w:r w:rsidR="00D17830" w:rsidRPr="00154D42">
        <w:rPr>
          <w:rFonts w:ascii="Times New Roman" w:eastAsia="Calibri" w:hAnsi="Times New Roman" w:cs="Times New Roman"/>
          <w:sz w:val="24"/>
          <w:szCs w:val="24"/>
        </w:rPr>
        <w:t>is also ignoring the contribution of other people management factors and functions as the investment and resources are shifted towards the diversified policies</w:t>
      </w:r>
      <w:r w:rsidR="005A41C2" w:rsidRPr="00154D42">
        <w:rPr>
          <w:rFonts w:ascii="Times New Roman" w:eastAsia="Calibri" w:hAnsi="Times New Roman" w:cs="Times New Roman"/>
          <w:sz w:val="24"/>
          <w:szCs w:val="24"/>
        </w:rPr>
        <w:t xml:space="preserve"> (Aetna.com, 2018)</w:t>
      </w:r>
      <w:r w:rsidR="00D17830" w:rsidRPr="00154D42">
        <w:rPr>
          <w:rFonts w:ascii="Times New Roman" w:eastAsia="Calibri" w:hAnsi="Times New Roman" w:cs="Times New Roman"/>
          <w:sz w:val="24"/>
          <w:szCs w:val="24"/>
        </w:rPr>
        <w:t>.</w:t>
      </w:r>
    </w:p>
    <w:p w:rsidR="009A0F81" w:rsidRPr="00154D42" w:rsidRDefault="0062749F" w:rsidP="00154D42">
      <w:pPr>
        <w:pStyle w:val="Heading2"/>
        <w:numPr>
          <w:ilvl w:val="0"/>
          <w:numId w:val="29"/>
        </w:numPr>
        <w:spacing w:line="360" w:lineRule="auto"/>
        <w:jc w:val="both"/>
        <w:rPr>
          <w:rFonts w:ascii="Times New Roman" w:hAnsi="Times New Roman" w:cs="Times New Roman"/>
          <w:b/>
          <w:bCs/>
          <w:color w:val="000000" w:themeColor="text1"/>
        </w:rPr>
      </w:pPr>
      <w:bookmarkStart w:id="7" w:name="_Toc534614528"/>
      <w:r w:rsidRPr="00154D42">
        <w:rPr>
          <w:rFonts w:ascii="Times New Roman" w:hAnsi="Times New Roman" w:cs="Times New Roman"/>
          <w:b/>
          <w:bCs/>
          <w:color w:val="000000" w:themeColor="text1"/>
        </w:rPr>
        <w:t>Im</w:t>
      </w:r>
      <w:r w:rsidRPr="00154D42">
        <w:rPr>
          <w:rStyle w:val="Heading2Char"/>
          <w:rFonts w:ascii="Times New Roman" w:hAnsi="Times New Roman" w:cs="Times New Roman"/>
          <w:b/>
          <w:bCs/>
          <w:color w:val="000000" w:themeColor="text1"/>
        </w:rPr>
        <w:t>plication of diversity in strengthening the</w:t>
      </w:r>
      <w:r w:rsidR="00164B01" w:rsidRPr="00154D42">
        <w:rPr>
          <w:rStyle w:val="Heading2Char"/>
          <w:rFonts w:ascii="Times New Roman" w:hAnsi="Times New Roman" w:cs="Times New Roman"/>
          <w:b/>
          <w:bCs/>
          <w:color w:val="000000" w:themeColor="text1"/>
        </w:rPr>
        <w:t xml:space="preserve"> strategic focus</w:t>
      </w:r>
      <w:bookmarkEnd w:id="7"/>
      <w:r w:rsidR="005D69D6">
        <w:rPr>
          <w:rStyle w:val="Heading2Char"/>
          <w:rFonts w:ascii="Times New Roman" w:hAnsi="Times New Roman" w:cs="Times New Roman"/>
          <w:b/>
          <w:bCs/>
          <w:color w:val="000000" w:themeColor="text1"/>
        </w:rPr>
        <w:t>:</w:t>
      </w:r>
    </w:p>
    <w:p w:rsidR="0062749F" w:rsidRPr="00154D42" w:rsidRDefault="00356686"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sz w:val="24"/>
          <w:szCs w:val="24"/>
        </w:rPr>
        <w:t>Aetna has been able to strengthen its strategic focus by keeping its strategic focus correct. Diversity policy has helped the firm to</w:t>
      </w:r>
      <w:r w:rsidR="008F0ECC" w:rsidRPr="00154D42">
        <w:rPr>
          <w:rFonts w:ascii="Times New Roman" w:eastAsia="Calibri" w:hAnsi="Times New Roman" w:cs="Times New Roman"/>
          <w:sz w:val="24"/>
          <w:szCs w:val="24"/>
        </w:rPr>
        <w:t xml:space="preserve"> deliver best-in- class customer experience </w:t>
      </w:r>
      <w:r w:rsidRPr="00154D42">
        <w:rPr>
          <w:rFonts w:ascii="Times New Roman" w:eastAsia="Calibri" w:hAnsi="Times New Roman" w:cs="Times New Roman"/>
          <w:sz w:val="24"/>
          <w:szCs w:val="24"/>
        </w:rPr>
        <w:t xml:space="preserve">through diversity implication. The firm has been using diversity policy as </w:t>
      </w:r>
      <w:r w:rsidR="00A2408F" w:rsidRPr="00154D42">
        <w:rPr>
          <w:rFonts w:ascii="Times New Roman" w:eastAsia="Calibri" w:hAnsi="Times New Roman" w:cs="Times New Roman"/>
          <w:sz w:val="24"/>
          <w:szCs w:val="24"/>
        </w:rPr>
        <w:t>a</w:t>
      </w:r>
      <w:r w:rsidRPr="00154D42">
        <w:rPr>
          <w:rFonts w:ascii="Times New Roman" w:eastAsia="Calibri" w:hAnsi="Times New Roman" w:cs="Times New Roman"/>
          <w:sz w:val="24"/>
          <w:szCs w:val="24"/>
        </w:rPr>
        <w:t xml:space="preserve"> tool to establish</w:t>
      </w:r>
      <w:r w:rsidR="008F0ECC" w:rsidRPr="00154D42">
        <w:rPr>
          <w:rFonts w:ascii="Times New Roman" w:eastAsia="Calibri" w:hAnsi="Times New Roman" w:cs="Times New Roman"/>
          <w:sz w:val="24"/>
          <w:szCs w:val="24"/>
        </w:rPr>
        <w:t xml:space="preserve"> business relationship with </w:t>
      </w:r>
      <w:r w:rsidR="00A2408F" w:rsidRPr="00154D42">
        <w:rPr>
          <w:rFonts w:ascii="Times New Roman" w:eastAsia="Calibri" w:hAnsi="Times New Roman" w:cs="Times New Roman"/>
          <w:sz w:val="24"/>
          <w:szCs w:val="24"/>
        </w:rPr>
        <w:t xml:space="preserve">suppliers, </w:t>
      </w:r>
      <w:r w:rsidR="008F0ECC" w:rsidRPr="00154D42">
        <w:rPr>
          <w:rFonts w:ascii="Times New Roman" w:eastAsia="Calibri" w:hAnsi="Times New Roman" w:cs="Times New Roman"/>
          <w:sz w:val="24"/>
          <w:szCs w:val="24"/>
        </w:rPr>
        <w:t xml:space="preserve">organizations </w:t>
      </w:r>
      <w:r w:rsidR="00A2408F" w:rsidRPr="00154D42">
        <w:rPr>
          <w:rFonts w:ascii="Times New Roman" w:eastAsia="Calibri" w:hAnsi="Times New Roman" w:cs="Times New Roman"/>
          <w:sz w:val="24"/>
          <w:szCs w:val="24"/>
        </w:rPr>
        <w:t>&amp;</w:t>
      </w:r>
      <w:r w:rsidR="00BC0CA1" w:rsidRPr="00154D42">
        <w:rPr>
          <w:rFonts w:ascii="Times New Roman" w:eastAsia="Calibri" w:hAnsi="Times New Roman" w:cs="Times New Roman"/>
          <w:sz w:val="24"/>
          <w:szCs w:val="24"/>
        </w:rPr>
        <w:t xml:space="preserve"> local communities. The diversity policy is</w:t>
      </w:r>
      <w:r w:rsidR="008F0ECC" w:rsidRPr="00154D42">
        <w:rPr>
          <w:rFonts w:ascii="Times New Roman" w:eastAsia="Calibri" w:hAnsi="Times New Roman" w:cs="Times New Roman"/>
          <w:sz w:val="24"/>
          <w:szCs w:val="24"/>
        </w:rPr>
        <w:t xml:space="preserve"> support</w:t>
      </w:r>
      <w:r w:rsidR="00BC0CA1" w:rsidRPr="00154D42">
        <w:rPr>
          <w:rFonts w:ascii="Times New Roman" w:eastAsia="Calibri" w:hAnsi="Times New Roman" w:cs="Times New Roman"/>
          <w:sz w:val="24"/>
          <w:szCs w:val="24"/>
        </w:rPr>
        <w:t>ing Aetna to maintain</w:t>
      </w:r>
      <w:r w:rsidR="008F0ECC" w:rsidRPr="00154D42">
        <w:rPr>
          <w:rFonts w:ascii="Times New Roman" w:eastAsia="Calibri" w:hAnsi="Times New Roman" w:cs="Times New Roman"/>
          <w:sz w:val="24"/>
          <w:szCs w:val="24"/>
        </w:rPr>
        <w:t xml:space="preserve"> community-based marketing </w:t>
      </w:r>
      <w:r w:rsidR="00BC0CA1" w:rsidRPr="00154D42">
        <w:rPr>
          <w:rFonts w:ascii="Times New Roman" w:eastAsia="Calibri" w:hAnsi="Times New Roman" w:cs="Times New Roman"/>
          <w:sz w:val="24"/>
          <w:szCs w:val="24"/>
        </w:rPr>
        <w:t>&amp;</w:t>
      </w:r>
      <w:r w:rsidR="008F0ECC" w:rsidRPr="00154D42">
        <w:rPr>
          <w:rFonts w:ascii="Times New Roman" w:eastAsia="Calibri" w:hAnsi="Times New Roman" w:cs="Times New Roman"/>
          <w:sz w:val="24"/>
          <w:szCs w:val="24"/>
        </w:rPr>
        <w:t xml:space="preserve"> sales. </w:t>
      </w:r>
      <w:r w:rsidR="00BE4733" w:rsidRPr="00154D42">
        <w:rPr>
          <w:rFonts w:ascii="Times New Roman" w:eastAsia="Calibri" w:hAnsi="Times New Roman" w:cs="Times New Roman"/>
          <w:sz w:val="24"/>
          <w:szCs w:val="24"/>
        </w:rPr>
        <w:t>Thus,</w:t>
      </w:r>
      <w:r w:rsidR="008F0ECC" w:rsidRPr="00154D42">
        <w:rPr>
          <w:rFonts w:ascii="Times New Roman" w:eastAsia="Calibri" w:hAnsi="Times New Roman" w:cs="Times New Roman"/>
          <w:sz w:val="24"/>
          <w:szCs w:val="24"/>
        </w:rPr>
        <w:t xml:space="preserve"> </w:t>
      </w:r>
      <w:r w:rsidR="00BC0CA1" w:rsidRPr="00154D42">
        <w:rPr>
          <w:rFonts w:ascii="Times New Roman" w:eastAsia="Calibri" w:hAnsi="Times New Roman" w:cs="Times New Roman"/>
          <w:sz w:val="24"/>
          <w:szCs w:val="24"/>
        </w:rPr>
        <w:t>diversity is helping Aetna to provide</w:t>
      </w:r>
      <w:r w:rsidR="008F0ECC" w:rsidRPr="00154D42">
        <w:rPr>
          <w:rFonts w:ascii="Times New Roman" w:eastAsia="Calibri" w:hAnsi="Times New Roman" w:cs="Times New Roman"/>
          <w:sz w:val="24"/>
          <w:szCs w:val="24"/>
        </w:rPr>
        <w:t xml:space="preserve"> customers with the best delivery </w:t>
      </w:r>
      <w:r w:rsidR="00BC0CA1" w:rsidRPr="00154D42">
        <w:rPr>
          <w:rFonts w:ascii="Times New Roman" w:eastAsia="Calibri" w:hAnsi="Times New Roman" w:cs="Times New Roman"/>
          <w:sz w:val="24"/>
          <w:szCs w:val="24"/>
        </w:rPr>
        <w:t>&amp;</w:t>
      </w:r>
      <w:r w:rsidR="008F0ECC" w:rsidRPr="00154D42">
        <w:rPr>
          <w:rFonts w:ascii="Times New Roman" w:eastAsia="Calibri" w:hAnsi="Times New Roman" w:cs="Times New Roman"/>
          <w:sz w:val="24"/>
          <w:szCs w:val="24"/>
        </w:rPr>
        <w:t xml:space="preserve"> </w:t>
      </w:r>
      <w:r w:rsidR="00BC0CA1" w:rsidRPr="00154D42">
        <w:rPr>
          <w:rFonts w:ascii="Times New Roman" w:eastAsia="Calibri" w:hAnsi="Times New Roman" w:cs="Times New Roman"/>
          <w:sz w:val="24"/>
          <w:szCs w:val="24"/>
        </w:rPr>
        <w:t xml:space="preserve">service </w:t>
      </w:r>
      <w:r w:rsidR="008F0ECC" w:rsidRPr="00154D42">
        <w:rPr>
          <w:rFonts w:ascii="Times New Roman" w:eastAsia="Calibri" w:hAnsi="Times New Roman" w:cs="Times New Roman"/>
          <w:sz w:val="24"/>
          <w:szCs w:val="24"/>
        </w:rPr>
        <w:t xml:space="preserve">experience </w:t>
      </w:r>
      <w:r w:rsidR="00BC0CA1" w:rsidRPr="00154D42">
        <w:rPr>
          <w:rFonts w:ascii="Times New Roman" w:eastAsia="Calibri" w:hAnsi="Times New Roman" w:cs="Times New Roman"/>
          <w:sz w:val="24"/>
          <w:szCs w:val="24"/>
        </w:rPr>
        <w:t xml:space="preserve">and </w:t>
      </w:r>
      <w:r w:rsidR="008F0ECC" w:rsidRPr="00154D42">
        <w:rPr>
          <w:rFonts w:ascii="Times New Roman" w:eastAsia="Calibri" w:hAnsi="Times New Roman" w:cs="Times New Roman"/>
          <w:sz w:val="24"/>
          <w:szCs w:val="24"/>
        </w:rPr>
        <w:t xml:space="preserve">build a positive relationship with </w:t>
      </w:r>
      <w:r w:rsidR="00BC0CA1" w:rsidRPr="00154D42">
        <w:rPr>
          <w:rFonts w:ascii="Times New Roman" w:eastAsia="Calibri" w:hAnsi="Times New Roman" w:cs="Times New Roman"/>
          <w:sz w:val="24"/>
          <w:szCs w:val="24"/>
        </w:rPr>
        <w:t>the local &amp; enterprise level communities</w:t>
      </w:r>
      <w:r w:rsidR="005A41C2" w:rsidRPr="00154D42">
        <w:rPr>
          <w:rFonts w:ascii="Times New Roman" w:eastAsia="Calibri" w:hAnsi="Times New Roman" w:cs="Times New Roman"/>
          <w:sz w:val="24"/>
          <w:szCs w:val="24"/>
        </w:rPr>
        <w:t xml:space="preserve"> (Aetna.com, 2018)</w:t>
      </w:r>
      <w:r w:rsidR="00BC0CA1" w:rsidRPr="00154D42">
        <w:rPr>
          <w:rFonts w:ascii="Times New Roman" w:eastAsia="Calibri" w:hAnsi="Times New Roman" w:cs="Times New Roman"/>
          <w:sz w:val="24"/>
          <w:szCs w:val="24"/>
        </w:rPr>
        <w:t>. As the strategic focus of the Aetna is to increase</w:t>
      </w:r>
      <w:r w:rsidR="008F0ECC" w:rsidRPr="00154D42">
        <w:rPr>
          <w:rFonts w:ascii="Times New Roman" w:eastAsia="Calibri" w:hAnsi="Times New Roman" w:cs="Times New Roman"/>
          <w:sz w:val="24"/>
          <w:szCs w:val="24"/>
        </w:rPr>
        <w:t xml:space="preserve"> </w:t>
      </w:r>
      <w:r w:rsidR="00BC0CA1" w:rsidRPr="00154D42">
        <w:rPr>
          <w:rFonts w:ascii="Times New Roman" w:eastAsia="Calibri" w:hAnsi="Times New Roman" w:cs="Times New Roman"/>
          <w:sz w:val="24"/>
          <w:szCs w:val="24"/>
        </w:rPr>
        <w:t xml:space="preserve">the market share, understanding the diversified customer needs, offering fast &amp; quick delivery of products to the customers will increase </w:t>
      </w:r>
      <w:r w:rsidR="000D166A" w:rsidRPr="00154D42">
        <w:rPr>
          <w:rFonts w:ascii="Times New Roman" w:eastAsia="Calibri" w:hAnsi="Times New Roman" w:cs="Times New Roman"/>
          <w:sz w:val="24"/>
          <w:szCs w:val="24"/>
        </w:rPr>
        <w:t xml:space="preserve">its </w:t>
      </w:r>
      <w:r w:rsidR="00BC0CA1" w:rsidRPr="00154D42">
        <w:rPr>
          <w:rFonts w:ascii="Times New Roman" w:eastAsia="Calibri" w:hAnsi="Times New Roman" w:cs="Times New Roman"/>
          <w:sz w:val="24"/>
          <w:szCs w:val="24"/>
        </w:rPr>
        <w:t xml:space="preserve">growth of the sales </w:t>
      </w:r>
      <w:r w:rsidR="000D166A" w:rsidRPr="00154D42">
        <w:rPr>
          <w:rFonts w:ascii="Times New Roman" w:eastAsia="Calibri" w:hAnsi="Times New Roman" w:cs="Times New Roman"/>
          <w:sz w:val="24"/>
          <w:szCs w:val="24"/>
        </w:rPr>
        <w:t>and market share</w:t>
      </w:r>
      <w:r w:rsidR="00BC0CA1" w:rsidRPr="00154D42">
        <w:rPr>
          <w:rFonts w:ascii="Times New Roman" w:eastAsia="Calibri" w:hAnsi="Times New Roman" w:cs="Times New Roman"/>
          <w:sz w:val="24"/>
          <w:szCs w:val="24"/>
        </w:rPr>
        <w:t xml:space="preserve"> </w:t>
      </w:r>
      <w:r w:rsidR="005A41C2" w:rsidRPr="00154D42">
        <w:rPr>
          <w:rFonts w:ascii="Times New Roman" w:eastAsia="Calibri" w:hAnsi="Times New Roman" w:cs="Times New Roman"/>
          <w:sz w:val="24"/>
          <w:szCs w:val="24"/>
        </w:rPr>
        <w:t>(Khan and Khan, 2011)</w:t>
      </w:r>
      <w:r w:rsidR="000D166A" w:rsidRPr="00154D42">
        <w:rPr>
          <w:rFonts w:ascii="Times New Roman" w:eastAsia="Calibri" w:hAnsi="Times New Roman" w:cs="Times New Roman"/>
          <w:sz w:val="24"/>
          <w:szCs w:val="24"/>
        </w:rPr>
        <w:t>.</w:t>
      </w:r>
      <w:r w:rsidR="008F0ECC" w:rsidRPr="00154D42">
        <w:rPr>
          <w:rFonts w:ascii="Times New Roman" w:eastAsia="Calibri" w:hAnsi="Times New Roman" w:cs="Times New Roman"/>
          <w:sz w:val="24"/>
          <w:szCs w:val="24"/>
        </w:rPr>
        <w:t xml:space="preserve"> </w:t>
      </w:r>
      <w:r w:rsidR="000D166A" w:rsidRPr="00154D42">
        <w:rPr>
          <w:rFonts w:ascii="Times New Roman" w:eastAsia="Calibri" w:hAnsi="Times New Roman" w:cs="Times New Roman"/>
          <w:sz w:val="24"/>
          <w:szCs w:val="24"/>
        </w:rPr>
        <w:t xml:space="preserve">The key goal of both strategic focus </w:t>
      </w:r>
      <w:r w:rsidR="008F0ECC" w:rsidRPr="00154D42">
        <w:rPr>
          <w:rFonts w:ascii="Times New Roman" w:eastAsia="Calibri" w:hAnsi="Times New Roman" w:cs="Times New Roman"/>
          <w:sz w:val="24"/>
          <w:szCs w:val="24"/>
        </w:rPr>
        <w:t xml:space="preserve">and </w:t>
      </w:r>
      <w:r w:rsidR="000D166A" w:rsidRPr="00154D42">
        <w:rPr>
          <w:rFonts w:ascii="Times New Roman" w:eastAsia="Calibri" w:hAnsi="Times New Roman" w:cs="Times New Roman"/>
          <w:sz w:val="24"/>
          <w:szCs w:val="24"/>
        </w:rPr>
        <w:t>diversity is</w:t>
      </w:r>
      <w:r w:rsidR="008F0ECC" w:rsidRPr="00154D42">
        <w:rPr>
          <w:rFonts w:ascii="Times New Roman" w:eastAsia="Calibri" w:hAnsi="Times New Roman" w:cs="Times New Roman"/>
          <w:sz w:val="24"/>
          <w:szCs w:val="24"/>
        </w:rPr>
        <w:t xml:space="preserve"> </w:t>
      </w:r>
      <w:r w:rsidR="000D166A" w:rsidRPr="00154D42">
        <w:rPr>
          <w:rFonts w:ascii="Times New Roman" w:eastAsia="Calibri" w:hAnsi="Times New Roman" w:cs="Times New Roman"/>
          <w:sz w:val="24"/>
          <w:szCs w:val="24"/>
        </w:rPr>
        <w:t>to facilitate the customer engagement and</w:t>
      </w:r>
      <w:r w:rsidR="008F0ECC" w:rsidRPr="00154D42">
        <w:rPr>
          <w:rFonts w:ascii="Times New Roman" w:eastAsia="Calibri" w:hAnsi="Times New Roman" w:cs="Times New Roman"/>
          <w:sz w:val="24"/>
          <w:szCs w:val="24"/>
        </w:rPr>
        <w:t xml:space="preserve"> enlarge market share of the Aetna</w:t>
      </w:r>
      <w:r w:rsidR="000D166A" w:rsidRPr="00154D42">
        <w:rPr>
          <w:rFonts w:ascii="Times New Roman" w:eastAsia="Calibri" w:hAnsi="Times New Roman" w:cs="Times New Roman"/>
          <w:sz w:val="24"/>
          <w:szCs w:val="24"/>
        </w:rPr>
        <w:t>. Thus, diversity plays a key role strengthening the strategic focus of the firm. The cost-benefit analysis of the ‘The Aetna Way’ is done below.</w:t>
      </w:r>
    </w:p>
    <w:p w:rsidR="001540F4" w:rsidRPr="00154D42" w:rsidRDefault="000F385A" w:rsidP="00154D42">
      <w:pPr>
        <w:pStyle w:val="Heading3"/>
        <w:spacing w:line="360" w:lineRule="auto"/>
        <w:jc w:val="both"/>
        <w:rPr>
          <w:rFonts w:ascii="Times New Roman" w:hAnsi="Times New Roman" w:cs="Times New Roman"/>
          <w:b/>
          <w:color w:val="000000" w:themeColor="text1"/>
          <w:lang w:val="en-US"/>
        </w:rPr>
      </w:pPr>
      <w:bookmarkStart w:id="8" w:name="_Toc534614529"/>
      <w:r w:rsidRPr="00154D42">
        <w:rPr>
          <w:rFonts w:ascii="Times New Roman" w:hAnsi="Times New Roman" w:cs="Times New Roman"/>
          <w:b/>
          <w:color w:val="000000" w:themeColor="text1"/>
          <w:lang w:val="en-US"/>
        </w:rPr>
        <w:t xml:space="preserve">2.1. </w:t>
      </w:r>
      <w:r w:rsidR="001540F4" w:rsidRPr="00154D42">
        <w:rPr>
          <w:rFonts w:ascii="Times New Roman" w:hAnsi="Times New Roman" w:cs="Times New Roman"/>
          <w:b/>
          <w:color w:val="000000" w:themeColor="text1"/>
          <w:lang w:val="en-US"/>
        </w:rPr>
        <w:t>Benefits</w:t>
      </w:r>
      <w:bookmarkEnd w:id="8"/>
      <w:r w:rsidR="005D69D6">
        <w:rPr>
          <w:rFonts w:ascii="Times New Roman" w:hAnsi="Times New Roman" w:cs="Times New Roman"/>
          <w:b/>
          <w:color w:val="000000" w:themeColor="text1"/>
          <w:lang w:val="en-US"/>
        </w:rPr>
        <w:t>:</w:t>
      </w:r>
    </w:p>
    <w:p w:rsidR="00827061" w:rsidRPr="00154D42" w:rsidRDefault="004864A4" w:rsidP="00154D42">
      <w:pPr>
        <w:spacing w:after="160" w:line="360" w:lineRule="auto"/>
        <w:jc w:val="both"/>
        <w:rPr>
          <w:rFonts w:ascii="Times New Roman" w:eastAsia="Calibri" w:hAnsi="Times New Roman" w:cs="Times New Roman"/>
          <w:sz w:val="24"/>
          <w:szCs w:val="24"/>
          <w:lang w:val="en-US"/>
        </w:rPr>
      </w:pPr>
      <w:r w:rsidRPr="00154D42">
        <w:rPr>
          <w:rFonts w:ascii="Times New Roman" w:eastAsia="Calibri" w:hAnsi="Times New Roman" w:cs="Times New Roman"/>
          <w:b/>
          <w:bCs/>
          <w:sz w:val="24"/>
          <w:szCs w:val="24"/>
          <w:lang w:val="en-US"/>
        </w:rPr>
        <w:t>Excellent performance by the employee</w:t>
      </w:r>
      <w:r w:rsidR="001540F4" w:rsidRPr="00154D42">
        <w:rPr>
          <w:rFonts w:ascii="Times New Roman" w:eastAsia="Calibri" w:hAnsi="Times New Roman" w:cs="Times New Roman"/>
          <w:b/>
          <w:bCs/>
          <w:sz w:val="24"/>
          <w:szCs w:val="24"/>
          <w:lang w:val="en-US"/>
        </w:rPr>
        <w:t xml:space="preserve">: </w:t>
      </w:r>
      <w:r w:rsidRPr="00154D42">
        <w:rPr>
          <w:rFonts w:ascii="Times New Roman" w:eastAsia="Calibri" w:hAnsi="Times New Roman" w:cs="Times New Roman"/>
          <w:sz w:val="24"/>
          <w:szCs w:val="24"/>
          <w:lang w:val="en-US"/>
        </w:rPr>
        <w:t xml:space="preserve">The values of ‘The Aetna Way’ under the diversity strategy of </w:t>
      </w:r>
      <w:r w:rsidR="00827061" w:rsidRPr="00154D42">
        <w:rPr>
          <w:rFonts w:ascii="Times New Roman" w:eastAsia="Calibri" w:hAnsi="Times New Roman" w:cs="Times New Roman"/>
          <w:sz w:val="24"/>
          <w:szCs w:val="24"/>
          <w:lang w:val="en-US"/>
        </w:rPr>
        <w:t xml:space="preserve">Aetna </w:t>
      </w:r>
      <w:r w:rsidRPr="00154D42">
        <w:rPr>
          <w:rFonts w:ascii="Times New Roman" w:eastAsia="Calibri" w:hAnsi="Times New Roman" w:cs="Times New Roman"/>
          <w:sz w:val="24"/>
          <w:szCs w:val="24"/>
          <w:lang w:val="en-US"/>
        </w:rPr>
        <w:t xml:space="preserve">help the </w:t>
      </w:r>
      <w:r w:rsidR="00827061" w:rsidRPr="00154D42">
        <w:rPr>
          <w:rFonts w:ascii="Times New Roman" w:eastAsia="Calibri" w:hAnsi="Times New Roman" w:cs="Times New Roman"/>
          <w:sz w:val="24"/>
          <w:szCs w:val="24"/>
          <w:lang w:val="en-US"/>
        </w:rPr>
        <w:t xml:space="preserve">employees </w:t>
      </w:r>
      <w:r w:rsidR="00383AC6" w:rsidRPr="00154D42">
        <w:rPr>
          <w:rFonts w:ascii="Times New Roman" w:eastAsia="Calibri" w:hAnsi="Times New Roman" w:cs="Times New Roman"/>
          <w:sz w:val="24"/>
          <w:szCs w:val="24"/>
          <w:lang w:val="en-US"/>
        </w:rPr>
        <w:t xml:space="preserve">to deliver excellent through a set of core values. By </w:t>
      </w:r>
      <w:r w:rsidR="00827061" w:rsidRPr="00154D42">
        <w:rPr>
          <w:rFonts w:ascii="Times New Roman" w:eastAsia="Calibri" w:hAnsi="Times New Roman" w:cs="Times New Roman"/>
          <w:sz w:val="24"/>
          <w:szCs w:val="24"/>
          <w:lang w:val="en-US"/>
        </w:rPr>
        <w:t>put</w:t>
      </w:r>
      <w:r w:rsidR="00383AC6" w:rsidRPr="00154D42">
        <w:rPr>
          <w:rFonts w:ascii="Times New Roman" w:eastAsia="Calibri" w:hAnsi="Times New Roman" w:cs="Times New Roman"/>
          <w:sz w:val="24"/>
          <w:szCs w:val="24"/>
          <w:lang w:val="en-US"/>
        </w:rPr>
        <w:t xml:space="preserve">ting </w:t>
      </w:r>
      <w:r w:rsidR="00827061" w:rsidRPr="00154D42">
        <w:rPr>
          <w:rFonts w:ascii="Times New Roman" w:eastAsia="Calibri" w:hAnsi="Times New Roman" w:cs="Times New Roman"/>
          <w:sz w:val="24"/>
          <w:szCs w:val="24"/>
          <w:lang w:val="en-US"/>
        </w:rPr>
        <w:t xml:space="preserve">people </w:t>
      </w:r>
      <w:r w:rsidR="00383AC6" w:rsidRPr="00154D42">
        <w:rPr>
          <w:rFonts w:ascii="Times New Roman" w:eastAsia="Calibri" w:hAnsi="Times New Roman" w:cs="Times New Roman"/>
          <w:sz w:val="24"/>
          <w:szCs w:val="24"/>
          <w:lang w:val="en-US"/>
        </w:rPr>
        <w:t xml:space="preserve">(customers, suppliers and employees) </w:t>
      </w:r>
      <w:r w:rsidR="00827061" w:rsidRPr="00154D42">
        <w:rPr>
          <w:rFonts w:ascii="Times New Roman" w:eastAsia="Calibri" w:hAnsi="Times New Roman" w:cs="Times New Roman"/>
          <w:sz w:val="24"/>
          <w:szCs w:val="24"/>
          <w:lang w:val="en-US"/>
        </w:rPr>
        <w:t xml:space="preserve">at the core of everything </w:t>
      </w:r>
      <w:r w:rsidR="00383AC6" w:rsidRPr="00154D42">
        <w:rPr>
          <w:rFonts w:ascii="Times New Roman" w:eastAsia="Calibri" w:hAnsi="Times New Roman" w:cs="Times New Roman"/>
          <w:sz w:val="24"/>
          <w:szCs w:val="24"/>
          <w:lang w:val="en-US"/>
        </w:rPr>
        <w:t>of Aetna, the firm facilitates the excellent performance</w:t>
      </w:r>
      <w:r w:rsidR="005A41C2" w:rsidRPr="00154D42">
        <w:rPr>
          <w:rFonts w:ascii="Times New Roman" w:eastAsia="Calibri" w:hAnsi="Times New Roman" w:cs="Times New Roman"/>
          <w:sz w:val="24"/>
          <w:szCs w:val="24"/>
          <w:lang w:val="en-US"/>
        </w:rPr>
        <w:t xml:space="preserve"> </w:t>
      </w:r>
      <w:r w:rsidR="005A41C2" w:rsidRPr="00154D42">
        <w:rPr>
          <w:rFonts w:ascii="Times New Roman" w:eastAsia="Calibri" w:hAnsi="Times New Roman" w:cs="Times New Roman"/>
          <w:sz w:val="24"/>
          <w:szCs w:val="24"/>
        </w:rPr>
        <w:t>(Pickford, 2003)</w:t>
      </w:r>
      <w:r w:rsidR="00827061" w:rsidRPr="00154D42">
        <w:rPr>
          <w:rFonts w:ascii="Times New Roman" w:eastAsia="Calibri" w:hAnsi="Times New Roman" w:cs="Times New Roman"/>
          <w:sz w:val="24"/>
          <w:szCs w:val="24"/>
          <w:lang w:val="en-US"/>
        </w:rPr>
        <w:t xml:space="preserve">. </w:t>
      </w:r>
      <w:r w:rsidR="008E76E1" w:rsidRPr="00154D42">
        <w:rPr>
          <w:rFonts w:ascii="Times New Roman" w:eastAsia="Calibri" w:hAnsi="Times New Roman" w:cs="Times New Roman"/>
          <w:sz w:val="24"/>
          <w:szCs w:val="24"/>
          <w:lang w:val="en-US"/>
        </w:rPr>
        <w:t>By making the ways of achieving</w:t>
      </w:r>
      <w:r w:rsidR="00827061" w:rsidRPr="00154D42">
        <w:rPr>
          <w:rFonts w:ascii="Times New Roman" w:eastAsia="Calibri" w:hAnsi="Times New Roman" w:cs="Times New Roman"/>
          <w:sz w:val="24"/>
          <w:szCs w:val="24"/>
          <w:lang w:val="en-US"/>
        </w:rPr>
        <w:t xml:space="preserve"> </w:t>
      </w:r>
      <w:r w:rsidR="008E76E1" w:rsidRPr="00154D42">
        <w:rPr>
          <w:rFonts w:ascii="Times New Roman" w:eastAsia="Calibri" w:hAnsi="Times New Roman" w:cs="Times New Roman"/>
          <w:sz w:val="24"/>
          <w:szCs w:val="24"/>
          <w:lang w:val="en-US"/>
        </w:rPr>
        <w:t>the</w:t>
      </w:r>
      <w:r w:rsidR="00827061" w:rsidRPr="00154D42">
        <w:rPr>
          <w:rFonts w:ascii="Times New Roman" w:eastAsia="Calibri" w:hAnsi="Times New Roman" w:cs="Times New Roman"/>
          <w:sz w:val="24"/>
          <w:szCs w:val="24"/>
          <w:lang w:val="en-US"/>
        </w:rPr>
        <w:t xml:space="preserve"> results</w:t>
      </w:r>
      <w:r w:rsidR="008E76E1" w:rsidRPr="00154D42">
        <w:rPr>
          <w:rFonts w:ascii="Times New Roman" w:eastAsia="Calibri" w:hAnsi="Times New Roman" w:cs="Times New Roman"/>
          <w:sz w:val="24"/>
          <w:szCs w:val="24"/>
          <w:lang w:val="en-US"/>
        </w:rPr>
        <w:t xml:space="preserve"> more transparent, effective and honest, Aetna brings the superior performance of the employees. Diversity policy of Aetna facilitates the </w:t>
      </w:r>
      <w:r w:rsidR="00DF7185" w:rsidRPr="00154D42">
        <w:rPr>
          <w:rFonts w:ascii="Times New Roman" w:eastAsia="Calibri" w:hAnsi="Times New Roman" w:cs="Times New Roman"/>
          <w:sz w:val="24"/>
          <w:szCs w:val="24"/>
          <w:lang w:val="en-US"/>
        </w:rPr>
        <w:t xml:space="preserve">employees to </w:t>
      </w:r>
      <w:r w:rsidR="00DF7185" w:rsidRPr="00154D42">
        <w:rPr>
          <w:rFonts w:ascii="Times New Roman" w:eastAsia="Calibri" w:hAnsi="Times New Roman" w:cs="Times New Roman"/>
          <w:sz w:val="24"/>
          <w:szCs w:val="24"/>
          <w:lang w:val="en-US"/>
        </w:rPr>
        <w:lastRenderedPageBreak/>
        <w:t>maintain the strategic focus of the firm through following four key values</w:t>
      </w:r>
      <w:r w:rsidR="005A41C2" w:rsidRPr="00154D42">
        <w:rPr>
          <w:rFonts w:ascii="Times New Roman" w:eastAsia="Calibri" w:hAnsi="Times New Roman" w:cs="Times New Roman"/>
          <w:sz w:val="24"/>
          <w:szCs w:val="24"/>
          <w:lang w:val="en-US"/>
        </w:rPr>
        <w:t xml:space="preserve"> </w:t>
      </w:r>
      <w:r w:rsidR="005A41C2" w:rsidRPr="00154D42">
        <w:rPr>
          <w:rFonts w:ascii="Times New Roman" w:eastAsia="Calibri" w:hAnsi="Times New Roman" w:cs="Times New Roman"/>
          <w:sz w:val="24"/>
          <w:szCs w:val="24"/>
        </w:rPr>
        <w:t>(Aetna.com, 2018)</w:t>
      </w:r>
      <w:r w:rsidR="00DF7185" w:rsidRPr="00154D42">
        <w:rPr>
          <w:rFonts w:ascii="Times New Roman" w:eastAsia="Calibri" w:hAnsi="Times New Roman" w:cs="Times New Roman"/>
          <w:sz w:val="24"/>
          <w:szCs w:val="24"/>
          <w:lang w:val="en-US"/>
        </w:rPr>
        <w:t xml:space="preserve">. They are accountability, </w:t>
      </w:r>
      <w:r w:rsidR="00827061" w:rsidRPr="00154D42">
        <w:rPr>
          <w:rFonts w:ascii="Times New Roman" w:eastAsia="Calibri" w:hAnsi="Times New Roman" w:cs="Times New Roman"/>
          <w:sz w:val="24"/>
          <w:szCs w:val="24"/>
          <w:lang w:val="en-US"/>
        </w:rPr>
        <w:t xml:space="preserve">integrity, </w:t>
      </w:r>
      <w:r w:rsidR="00DF7185" w:rsidRPr="00154D42">
        <w:rPr>
          <w:rFonts w:ascii="Times New Roman" w:eastAsia="Calibri" w:hAnsi="Times New Roman" w:cs="Times New Roman"/>
          <w:sz w:val="24"/>
          <w:szCs w:val="24"/>
          <w:lang w:val="en-US"/>
        </w:rPr>
        <w:t xml:space="preserve">excellence &amp; accountability, employee engagement </w:t>
      </w:r>
      <w:r w:rsidR="00827061" w:rsidRPr="00154D42">
        <w:rPr>
          <w:rFonts w:ascii="Times New Roman" w:eastAsia="Calibri" w:hAnsi="Times New Roman" w:cs="Times New Roman"/>
          <w:sz w:val="24"/>
          <w:szCs w:val="24"/>
          <w:lang w:val="en-US"/>
        </w:rPr>
        <w:t xml:space="preserve">and quality service </w:t>
      </w:r>
      <w:r w:rsidR="00DF7185" w:rsidRPr="00154D42">
        <w:rPr>
          <w:rFonts w:ascii="Times New Roman" w:eastAsia="Calibri" w:hAnsi="Times New Roman" w:cs="Times New Roman"/>
          <w:sz w:val="24"/>
          <w:szCs w:val="24"/>
          <w:lang w:val="en-US"/>
        </w:rPr>
        <w:t>&amp;</w:t>
      </w:r>
      <w:r w:rsidR="00827061" w:rsidRPr="00154D42">
        <w:rPr>
          <w:rFonts w:ascii="Times New Roman" w:eastAsia="Calibri" w:hAnsi="Times New Roman" w:cs="Times New Roman"/>
          <w:sz w:val="24"/>
          <w:szCs w:val="24"/>
          <w:lang w:val="en-US"/>
        </w:rPr>
        <w:t xml:space="preserve"> value. </w:t>
      </w:r>
      <w:r w:rsidR="007D44DE" w:rsidRPr="00154D42">
        <w:rPr>
          <w:rFonts w:ascii="Times New Roman" w:eastAsia="Calibri" w:hAnsi="Times New Roman" w:cs="Times New Roman"/>
          <w:sz w:val="24"/>
          <w:szCs w:val="24"/>
          <w:lang w:val="en-US"/>
        </w:rPr>
        <w:t>Under the diversity policy of Aetna, these values guide employees to remain</w:t>
      </w:r>
      <w:r w:rsidR="00827061" w:rsidRPr="00154D42">
        <w:rPr>
          <w:rFonts w:ascii="Times New Roman" w:eastAsia="Calibri" w:hAnsi="Times New Roman" w:cs="Times New Roman"/>
          <w:sz w:val="24"/>
          <w:szCs w:val="24"/>
          <w:lang w:val="en-US"/>
        </w:rPr>
        <w:t xml:space="preserve"> customer-centric nature </w:t>
      </w:r>
      <w:r w:rsidR="007D44DE" w:rsidRPr="00154D42">
        <w:rPr>
          <w:rFonts w:ascii="Times New Roman" w:eastAsia="Calibri" w:hAnsi="Times New Roman" w:cs="Times New Roman"/>
          <w:sz w:val="24"/>
          <w:szCs w:val="24"/>
          <w:lang w:val="en-US"/>
        </w:rPr>
        <w:t>while serving</w:t>
      </w:r>
      <w:r w:rsidR="00827061" w:rsidRPr="00154D42">
        <w:rPr>
          <w:rFonts w:ascii="Times New Roman" w:eastAsia="Calibri" w:hAnsi="Times New Roman" w:cs="Times New Roman"/>
          <w:sz w:val="24"/>
          <w:szCs w:val="24"/>
          <w:lang w:val="en-US"/>
        </w:rPr>
        <w:t xml:space="preserve"> customers</w:t>
      </w:r>
      <w:r w:rsidR="005A41C2" w:rsidRPr="00154D42">
        <w:rPr>
          <w:rFonts w:ascii="Times New Roman" w:eastAsia="Calibri" w:hAnsi="Times New Roman" w:cs="Times New Roman"/>
          <w:sz w:val="24"/>
          <w:szCs w:val="24"/>
        </w:rPr>
        <w:t xml:space="preserve"> (Redman and Wilkinson, 2016).</w:t>
      </w:r>
      <w:r w:rsidR="00827061" w:rsidRPr="00154D42">
        <w:rPr>
          <w:rFonts w:ascii="Times New Roman" w:eastAsia="Calibri" w:hAnsi="Times New Roman" w:cs="Times New Roman"/>
          <w:sz w:val="24"/>
          <w:szCs w:val="24"/>
          <w:lang w:val="en-US"/>
        </w:rPr>
        <w:t xml:space="preserve"> </w:t>
      </w:r>
      <w:r w:rsidR="007D44DE" w:rsidRPr="00154D42">
        <w:rPr>
          <w:rFonts w:ascii="Times New Roman" w:eastAsia="Calibri" w:hAnsi="Times New Roman" w:cs="Times New Roman"/>
          <w:sz w:val="24"/>
          <w:szCs w:val="24"/>
          <w:lang w:val="en-US"/>
        </w:rPr>
        <w:t>These values bring superior performance from the employees through following ways:</w:t>
      </w:r>
    </w:p>
    <w:p w:rsidR="00827061" w:rsidRPr="00154D42" w:rsidRDefault="00046C79" w:rsidP="00154D42">
      <w:pPr>
        <w:pStyle w:val="ListParagraph"/>
        <w:numPr>
          <w:ilvl w:val="0"/>
          <w:numId w:val="17"/>
        </w:numPr>
        <w:spacing w:after="160" w:line="360" w:lineRule="auto"/>
        <w:jc w:val="both"/>
        <w:rPr>
          <w:rFonts w:ascii="Times New Roman" w:eastAsia="Calibri" w:hAnsi="Times New Roman" w:cs="Times New Roman"/>
          <w:sz w:val="24"/>
          <w:szCs w:val="24"/>
          <w:lang w:val="en-US"/>
        </w:rPr>
      </w:pPr>
      <w:r w:rsidRPr="00154D42">
        <w:rPr>
          <w:rFonts w:ascii="Times New Roman" w:eastAsia="Calibri" w:hAnsi="Times New Roman" w:cs="Times New Roman"/>
          <w:sz w:val="24"/>
          <w:szCs w:val="24"/>
          <w:lang w:val="en-US"/>
        </w:rPr>
        <w:t>Integrity guides employees to d</w:t>
      </w:r>
      <w:r w:rsidR="00827061" w:rsidRPr="00154D42">
        <w:rPr>
          <w:rFonts w:ascii="Times New Roman" w:eastAsia="Calibri" w:hAnsi="Times New Roman" w:cs="Times New Roman"/>
          <w:sz w:val="24"/>
          <w:szCs w:val="24"/>
          <w:lang w:val="en-US"/>
        </w:rPr>
        <w:t xml:space="preserve">o the right thing </w:t>
      </w:r>
      <w:r w:rsidRPr="00154D42">
        <w:rPr>
          <w:rFonts w:ascii="Times New Roman" w:eastAsia="Calibri" w:hAnsi="Times New Roman" w:cs="Times New Roman"/>
          <w:sz w:val="24"/>
          <w:szCs w:val="24"/>
          <w:lang w:val="en-US"/>
        </w:rPr>
        <w:t>with honor, ethically &amp; strong commitment for the right reason</w:t>
      </w:r>
      <w:r w:rsidR="00827061" w:rsidRPr="00154D42">
        <w:rPr>
          <w:rFonts w:ascii="Times New Roman" w:eastAsia="Calibri" w:hAnsi="Times New Roman" w:cs="Times New Roman"/>
          <w:sz w:val="24"/>
          <w:szCs w:val="24"/>
          <w:lang w:val="en-US"/>
        </w:rPr>
        <w:t>.</w:t>
      </w:r>
      <w:r w:rsidR="002C5F35" w:rsidRPr="00154D42">
        <w:rPr>
          <w:rFonts w:ascii="Times New Roman" w:eastAsia="Calibri" w:hAnsi="Times New Roman" w:cs="Times New Roman"/>
          <w:sz w:val="24"/>
          <w:szCs w:val="24"/>
          <w:lang w:val="en-US"/>
        </w:rPr>
        <w:t xml:space="preserve"> These guidance creates positive impression to the customers, makes employees efficient and influence them to stay true to their performance</w:t>
      </w:r>
      <w:r w:rsidR="005A41C2" w:rsidRPr="00154D42">
        <w:rPr>
          <w:rFonts w:ascii="Times New Roman" w:eastAsia="Calibri" w:hAnsi="Times New Roman" w:cs="Times New Roman"/>
          <w:sz w:val="24"/>
          <w:szCs w:val="24"/>
          <w:lang w:val="en-US"/>
        </w:rPr>
        <w:t xml:space="preserve"> </w:t>
      </w:r>
      <w:r w:rsidR="005A41C2" w:rsidRPr="00154D42">
        <w:rPr>
          <w:rFonts w:ascii="Times New Roman" w:eastAsia="Calibri" w:hAnsi="Times New Roman" w:cs="Times New Roman"/>
          <w:sz w:val="24"/>
          <w:szCs w:val="24"/>
        </w:rPr>
        <w:t>(Pickford, 2003)</w:t>
      </w:r>
      <w:r w:rsidR="002C5F35" w:rsidRPr="00154D42">
        <w:rPr>
          <w:rFonts w:ascii="Times New Roman" w:eastAsia="Calibri" w:hAnsi="Times New Roman" w:cs="Times New Roman"/>
          <w:sz w:val="24"/>
          <w:szCs w:val="24"/>
          <w:lang w:val="en-US"/>
        </w:rPr>
        <w:t>.</w:t>
      </w:r>
    </w:p>
    <w:p w:rsidR="00827061" w:rsidRPr="00154D42" w:rsidRDefault="0028290C" w:rsidP="00154D42">
      <w:pPr>
        <w:pStyle w:val="ListParagraph"/>
        <w:numPr>
          <w:ilvl w:val="0"/>
          <w:numId w:val="17"/>
        </w:numPr>
        <w:spacing w:after="160" w:line="360" w:lineRule="auto"/>
        <w:jc w:val="both"/>
        <w:rPr>
          <w:rFonts w:ascii="Times New Roman" w:eastAsia="Calibri" w:hAnsi="Times New Roman" w:cs="Times New Roman"/>
          <w:sz w:val="24"/>
          <w:szCs w:val="24"/>
          <w:lang w:val="en-US"/>
        </w:rPr>
      </w:pPr>
      <w:r w:rsidRPr="00154D42">
        <w:rPr>
          <w:rFonts w:ascii="Times New Roman" w:eastAsia="Calibri" w:hAnsi="Times New Roman" w:cs="Times New Roman"/>
          <w:sz w:val="24"/>
          <w:szCs w:val="24"/>
          <w:lang w:val="en-US"/>
        </w:rPr>
        <w:t xml:space="preserve">Employee engagement lead suppliers, networks &amp; employees to gain confidence, success &amp; value diversity </w:t>
      </w:r>
      <w:r w:rsidR="00827061" w:rsidRPr="00154D42">
        <w:rPr>
          <w:rFonts w:ascii="Times New Roman" w:eastAsia="Calibri" w:hAnsi="Times New Roman" w:cs="Times New Roman"/>
          <w:sz w:val="24"/>
          <w:szCs w:val="24"/>
          <w:lang w:val="en-US"/>
        </w:rPr>
        <w:t xml:space="preserve">in </w:t>
      </w:r>
      <w:r w:rsidRPr="00154D42">
        <w:rPr>
          <w:rFonts w:ascii="Times New Roman" w:eastAsia="Calibri" w:hAnsi="Times New Roman" w:cs="Times New Roman"/>
          <w:sz w:val="24"/>
          <w:szCs w:val="24"/>
          <w:lang w:val="en-US"/>
        </w:rPr>
        <w:t>the</w:t>
      </w:r>
      <w:r w:rsidR="00827061" w:rsidRPr="00154D42">
        <w:rPr>
          <w:rFonts w:ascii="Times New Roman" w:eastAsia="Calibri" w:hAnsi="Times New Roman" w:cs="Times New Roman"/>
          <w:sz w:val="24"/>
          <w:szCs w:val="24"/>
          <w:lang w:val="en-US"/>
        </w:rPr>
        <w:t xml:space="preserve"> company.</w:t>
      </w:r>
      <w:r w:rsidR="004C3713" w:rsidRPr="00154D42">
        <w:rPr>
          <w:rFonts w:ascii="Times New Roman" w:eastAsia="Calibri" w:hAnsi="Times New Roman" w:cs="Times New Roman"/>
          <w:sz w:val="24"/>
          <w:szCs w:val="24"/>
          <w:lang w:val="en-US"/>
        </w:rPr>
        <w:t xml:space="preserve"> Thus, all the parties work towards same goals in a same way</w:t>
      </w:r>
      <w:r w:rsidR="005A41C2" w:rsidRPr="00154D42">
        <w:rPr>
          <w:rFonts w:ascii="Times New Roman" w:eastAsia="Calibri" w:hAnsi="Times New Roman" w:cs="Times New Roman"/>
          <w:sz w:val="24"/>
          <w:szCs w:val="24"/>
          <w:lang w:val="en-US"/>
        </w:rPr>
        <w:t xml:space="preserve"> </w:t>
      </w:r>
      <w:r w:rsidR="00C64257" w:rsidRPr="00154D42">
        <w:rPr>
          <w:rFonts w:ascii="Times New Roman" w:eastAsia="Calibri" w:hAnsi="Times New Roman" w:cs="Times New Roman"/>
          <w:sz w:val="24"/>
          <w:szCs w:val="24"/>
        </w:rPr>
        <w:t xml:space="preserve">(Khan and Khan, 2011). </w:t>
      </w:r>
      <w:r w:rsidR="004C3713" w:rsidRPr="00154D42">
        <w:rPr>
          <w:rFonts w:ascii="Times New Roman" w:eastAsia="Calibri" w:hAnsi="Times New Roman" w:cs="Times New Roman"/>
          <w:sz w:val="24"/>
          <w:szCs w:val="24"/>
          <w:lang w:val="en-US"/>
        </w:rPr>
        <w:t xml:space="preserve">For example, while selling the </w:t>
      </w:r>
      <w:r w:rsidR="008F7112" w:rsidRPr="00154D42">
        <w:rPr>
          <w:rFonts w:ascii="Times New Roman" w:eastAsia="Calibri" w:hAnsi="Times New Roman" w:cs="Times New Roman"/>
          <w:sz w:val="24"/>
          <w:szCs w:val="24"/>
          <w:lang w:val="en-US"/>
        </w:rPr>
        <w:t xml:space="preserve">health care insurance, all the mentioned stakeholders of Aetna are leaded in a same way </w:t>
      </w:r>
      <w:r w:rsidR="00A84027" w:rsidRPr="00154D42">
        <w:rPr>
          <w:rFonts w:ascii="Times New Roman" w:eastAsia="Calibri" w:hAnsi="Times New Roman" w:cs="Times New Roman"/>
          <w:sz w:val="24"/>
          <w:szCs w:val="24"/>
          <w:lang w:val="en-US"/>
        </w:rPr>
        <w:t xml:space="preserve">that make their work balanced, motivate them in a same way and make the communication efficient. </w:t>
      </w:r>
    </w:p>
    <w:p w:rsidR="00827061" w:rsidRPr="00154D42" w:rsidRDefault="00827061" w:rsidP="00154D42">
      <w:pPr>
        <w:pStyle w:val="ListParagraph"/>
        <w:numPr>
          <w:ilvl w:val="0"/>
          <w:numId w:val="17"/>
        </w:numPr>
        <w:spacing w:after="160" w:line="360" w:lineRule="auto"/>
        <w:jc w:val="both"/>
        <w:rPr>
          <w:rFonts w:ascii="Times New Roman" w:eastAsia="Calibri" w:hAnsi="Times New Roman" w:cs="Times New Roman"/>
          <w:sz w:val="24"/>
          <w:szCs w:val="24"/>
          <w:lang w:val="en-US"/>
        </w:rPr>
      </w:pPr>
      <w:r w:rsidRPr="00154D42">
        <w:rPr>
          <w:rFonts w:ascii="Times New Roman" w:eastAsia="Calibri" w:hAnsi="Times New Roman" w:cs="Times New Roman"/>
          <w:sz w:val="24"/>
          <w:szCs w:val="24"/>
          <w:lang w:val="en-US"/>
        </w:rPr>
        <w:t xml:space="preserve">Excellence </w:t>
      </w:r>
      <w:r w:rsidR="003F24BE" w:rsidRPr="00154D42">
        <w:rPr>
          <w:rFonts w:ascii="Times New Roman" w:eastAsia="Calibri" w:hAnsi="Times New Roman" w:cs="Times New Roman"/>
          <w:sz w:val="24"/>
          <w:szCs w:val="24"/>
          <w:lang w:val="en-US"/>
        </w:rPr>
        <w:t>&amp; accountability guide employees to</w:t>
      </w:r>
      <w:r w:rsidR="003F24BE" w:rsidRPr="00154D42">
        <w:rPr>
          <w:rFonts w:ascii="Times New Roman" w:eastAsia="Calibri" w:hAnsi="Times New Roman" w:cs="Times New Roman"/>
          <w:b/>
          <w:bCs/>
          <w:sz w:val="24"/>
          <w:szCs w:val="24"/>
          <w:lang w:val="en-US"/>
        </w:rPr>
        <w:t xml:space="preserve"> </w:t>
      </w:r>
      <w:r w:rsidR="003F24BE" w:rsidRPr="00154D42">
        <w:rPr>
          <w:rFonts w:ascii="Times New Roman" w:eastAsia="Calibri" w:hAnsi="Times New Roman" w:cs="Times New Roman"/>
          <w:sz w:val="24"/>
          <w:szCs w:val="24"/>
          <w:lang w:val="en-US"/>
        </w:rPr>
        <w:t>anticipate the future by creativity &amp; innovation, m</w:t>
      </w:r>
      <w:r w:rsidRPr="00154D42">
        <w:rPr>
          <w:rFonts w:ascii="Times New Roman" w:eastAsia="Calibri" w:hAnsi="Times New Roman" w:cs="Times New Roman"/>
          <w:sz w:val="24"/>
          <w:szCs w:val="24"/>
          <w:lang w:val="en-US"/>
        </w:rPr>
        <w:t>ake a fair profit</w:t>
      </w:r>
      <w:r w:rsidR="003F24BE" w:rsidRPr="00154D42">
        <w:rPr>
          <w:rFonts w:ascii="Times New Roman" w:eastAsia="Calibri" w:hAnsi="Times New Roman" w:cs="Times New Roman"/>
          <w:sz w:val="24"/>
          <w:szCs w:val="24"/>
          <w:lang w:val="en-US"/>
        </w:rPr>
        <w:t xml:space="preserve"> by </w:t>
      </w:r>
      <w:r w:rsidRPr="00154D42">
        <w:rPr>
          <w:rFonts w:ascii="Times New Roman" w:eastAsia="Calibri" w:hAnsi="Times New Roman" w:cs="Times New Roman"/>
          <w:sz w:val="24"/>
          <w:szCs w:val="24"/>
          <w:lang w:val="en-US"/>
        </w:rPr>
        <w:t>look</w:t>
      </w:r>
      <w:r w:rsidR="003F24BE" w:rsidRPr="00154D42">
        <w:rPr>
          <w:rFonts w:ascii="Times New Roman" w:eastAsia="Calibri" w:hAnsi="Times New Roman" w:cs="Times New Roman"/>
          <w:sz w:val="24"/>
          <w:szCs w:val="24"/>
          <w:lang w:val="en-US"/>
        </w:rPr>
        <w:t xml:space="preserve">ing, listening &amp; </w:t>
      </w:r>
      <w:r w:rsidRPr="00154D42">
        <w:rPr>
          <w:rFonts w:ascii="Times New Roman" w:eastAsia="Calibri" w:hAnsi="Times New Roman" w:cs="Times New Roman"/>
          <w:sz w:val="24"/>
          <w:szCs w:val="24"/>
          <w:lang w:val="en-US"/>
        </w:rPr>
        <w:t>learn</w:t>
      </w:r>
      <w:r w:rsidR="003F24BE" w:rsidRPr="00154D42">
        <w:rPr>
          <w:rFonts w:ascii="Times New Roman" w:eastAsia="Calibri" w:hAnsi="Times New Roman" w:cs="Times New Roman"/>
          <w:sz w:val="24"/>
          <w:szCs w:val="24"/>
          <w:lang w:val="en-US"/>
        </w:rPr>
        <w:t>ing</w:t>
      </w:r>
      <w:r w:rsidRPr="00154D42">
        <w:rPr>
          <w:rFonts w:ascii="Times New Roman" w:eastAsia="Calibri" w:hAnsi="Times New Roman" w:cs="Times New Roman"/>
          <w:sz w:val="24"/>
          <w:szCs w:val="24"/>
          <w:lang w:val="en-US"/>
        </w:rPr>
        <w:t>.</w:t>
      </w:r>
    </w:p>
    <w:p w:rsidR="00827061" w:rsidRPr="00154D42" w:rsidRDefault="006324C5" w:rsidP="00154D42">
      <w:pPr>
        <w:pStyle w:val="ListParagraph"/>
        <w:numPr>
          <w:ilvl w:val="0"/>
          <w:numId w:val="17"/>
        </w:numPr>
        <w:spacing w:after="160" w:line="360" w:lineRule="auto"/>
        <w:jc w:val="both"/>
        <w:rPr>
          <w:rFonts w:ascii="Times New Roman" w:eastAsia="Calibri" w:hAnsi="Times New Roman" w:cs="Times New Roman"/>
          <w:sz w:val="24"/>
          <w:szCs w:val="24"/>
          <w:lang w:val="en-US"/>
        </w:rPr>
      </w:pPr>
      <w:r w:rsidRPr="00154D42">
        <w:rPr>
          <w:rFonts w:ascii="Times New Roman" w:eastAsia="Calibri" w:hAnsi="Times New Roman" w:cs="Times New Roman"/>
          <w:sz w:val="24"/>
          <w:szCs w:val="24"/>
          <w:lang w:val="en-US"/>
        </w:rPr>
        <w:t>Q</w:t>
      </w:r>
      <w:r w:rsidR="00827061" w:rsidRPr="00154D42">
        <w:rPr>
          <w:rFonts w:ascii="Times New Roman" w:eastAsia="Calibri" w:hAnsi="Times New Roman" w:cs="Times New Roman"/>
          <w:sz w:val="24"/>
          <w:szCs w:val="24"/>
          <w:lang w:val="en-US"/>
        </w:rPr>
        <w:t xml:space="preserve">uality service </w:t>
      </w:r>
      <w:r w:rsidRPr="00154D42">
        <w:rPr>
          <w:rFonts w:ascii="Times New Roman" w:eastAsia="Calibri" w:hAnsi="Times New Roman" w:cs="Times New Roman"/>
          <w:sz w:val="24"/>
          <w:szCs w:val="24"/>
          <w:lang w:val="en-US"/>
        </w:rPr>
        <w:t>&amp; value brings superior performance from the employees through</w:t>
      </w:r>
      <w:r w:rsidRPr="00154D42">
        <w:rPr>
          <w:rFonts w:ascii="Times New Roman" w:eastAsia="Calibri" w:hAnsi="Times New Roman" w:cs="Times New Roman"/>
          <w:b/>
          <w:bCs/>
          <w:sz w:val="24"/>
          <w:szCs w:val="24"/>
          <w:lang w:val="en-US"/>
        </w:rPr>
        <w:t xml:space="preserve"> </w:t>
      </w:r>
      <w:r w:rsidRPr="00154D42">
        <w:rPr>
          <w:rFonts w:ascii="Times New Roman" w:eastAsia="Calibri" w:hAnsi="Times New Roman" w:cs="Times New Roman"/>
          <w:sz w:val="24"/>
          <w:szCs w:val="24"/>
          <w:lang w:val="en-US"/>
        </w:rPr>
        <w:t xml:space="preserve">making their work easy, building trust, eliminating hassles and </w:t>
      </w:r>
      <w:r w:rsidR="00827061" w:rsidRPr="00154D42">
        <w:rPr>
          <w:rFonts w:ascii="Times New Roman" w:eastAsia="Calibri" w:hAnsi="Times New Roman" w:cs="Times New Roman"/>
          <w:sz w:val="24"/>
          <w:szCs w:val="24"/>
          <w:lang w:val="en-US"/>
        </w:rPr>
        <w:t>valued relationships with all constituents</w:t>
      </w:r>
      <w:r w:rsidR="00035AFF" w:rsidRPr="00154D42">
        <w:rPr>
          <w:rFonts w:ascii="Times New Roman" w:eastAsia="Calibri" w:hAnsi="Times New Roman" w:cs="Times New Roman"/>
          <w:sz w:val="24"/>
          <w:szCs w:val="24"/>
          <w:lang w:val="en-US"/>
        </w:rPr>
        <w:t xml:space="preserve"> </w:t>
      </w:r>
      <w:r w:rsidR="00035AFF" w:rsidRPr="00154D42">
        <w:rPr>
          <w:rFonts w:ascii="Times New Roman" w:eastAsia="Calibri" w:hAnsi="Times New Roman" w:cs="Times New Roman"/>
          <w:sz w:val="24"/>
          <w:szCs w:val="24"/>
        </w:rPr>
        <w:t>(Aetna.com, 2018)</w:t>
      </w:r>
      <w:r w:rsidR="00827061" w:rsidRPr="00154D42">
        <w:rPr>
          <w:rFonts w:ascii="Times New Roman" w:eastAsia="Calibri" w:hAnsi="Times New Roman" w:cs="Times New Roman"/>
          <w:sz w:val="24"/>
          <w:szCs w:val="24"/>
          <w:lang w:val="en-US"/>
        </w:rPr>
        <w:t>.</w:t>
      </w:r>
    </w:p>
    <w:p w:rsidR="000D166A" w:rsidRPr="00154D42" w:rsidRDefault="00CF32F2"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b/>
          <w:bCs/>
          <w:sz w:val="24"/>
          <w:szCs w:val="24"/>
          <w:lang w:val="en-US"/>
        </w:rPr>
        <w:t xml:space="preserve">Maintaining the strategic focus through </w:t>
      </w:r>
      <w:r w:rsidR="00827061" w:rsidRPr="00154D42">
        <w:rPr>
          <w:rFonts w:ascii="Times New Roman" w:eastAsia="Calibri" w:hAnsi="Times New Roman" w:cs="Times New Roman"/>
          <w:b/>
          <w:bCs/>
          <w:sz w:val="24"/>
          <w:szCs w:val="24"/>
          <w:lang w:val="en-US"/>
        </w:rPr>
        <w:t>“ICE” Strategy</w:t>
      </w:r>
      <w:r w:rsidRPr="00154D42">
        <w:rPr>
          <w:rFonts w:ascii="Times New Roman" w:eastAsia="Calibri" w:hAnsi="Times New Roman" w:cs="Times New Roman"/>
          <w:b/>
          <w:bCs/>
          <w:sz w:val="24"/>
          <w:szCs w:val="24"/>
          <w:lang w:val="en-US"/>
        </w:rPr>
        <w:t xml:space="preserve">: </w:t>
      </w:r>
      <w:r w:rsidR="00C31262" w:rsidRPr="00154D42">
        <w:rPr>
          <w:rFonts w:ascii="Times New Roman" w:eastAsia="Calibri" w:hAnsi="Times New Roman" w:cs="Times New Roman"/>
          <w:sz w:val="24"/>
          <w:szCs w:val="24"/>
          <w:lang w:val="en-US"/>
        </w:rPr>
        <w:t>The</w:t>
      </w:r>
      <w:r w:rsidR="00827061" w:rsidRPr="00154D42">
        <w:rPr>
          <w:rFonts w:ascii="Times New Roman" w:eastAsia="Calibri" w:hAnsi="Times New Roman" w:cs="Times New Roman"/>
          <w:sz w:val="24"/>
          <w:szCs w:val="24"/>
          <w:lang w:val="en-US"/>
        </w:rPr>
        <w:t xml:space="preserve"> diversity strategy</w:t>
      </w:r>
      <w:r w:rsidR="00C31262" w:rsidRPr="00154D42">
        <w:rPr>
          <w:rFonts w:ascii="Times New Roman" w:eastAsia="Calibri" w:hAnsi="Times New Roman" w:cs="Times New Roman"/>
          <w:sz w:val="24"/>
          <w:szCs w:val="24"/>
          <w:lang w:val="en-US"/>
        </w:rPr>
        <w:t xml:space="preserve"> Aetna</w:t>
      </w:r>
      <w:r w:rsidR="00827061" w:rsidRPr="00154D42">
        <w:rPr>
          <w:rFonts w:ascii="Times New Roman" w:eastAsia="Calibri" w:hAnsi="Times New Roman" w:cs="Times New Roman"/>
          <w:sz w:val="24"/>
          <w:szCs w:val="24"/>
          <w:lang w:val="en-US"/>
        </w:rPr>
        <w:t xml:space="preserve"> </w:t>
      </w:r>
      <w:r w:rsidR="00C573F7" w:rsidRPr="00154D42">
        <w:rPr>
          <w:rFonts w:ascii="Times New Roman" w:eastAsia="Calibri" w:hAnsi="Times New Roman" w:cs="Times New Roman"/>
          <w:sz w:val="24"/>
          <w:szCs w:val="24"/>
          <w:lang w:val="en-US"/>
        </w:rPr>
        <w:t xml:space="preserve">facilitates the </w:t>
      </w:r>
      <w:r w:rsidR="00CB108A" w:rsidRPr="00154D42">
        <w:rPr>
          <w:rFonts w:ascii="Times New Roman" w:eastAsia="Calibri" w:hAnsi="Times New Roman" w:cs="Times New Roman"/>
          <w:sz w:val="24"/>
          <w:szCs w:val="24"/>
          <w:lang w:val="en-US"/>
        </w:rPr>
        <w:t xml:space="preserve">attainment of strategic focus through marrying the </w:t>
      </w:r>
      <w:r w:rsidR="00827061" w:rsidRPr="00154D42">
        <w:rPr>
          <w:rFonts w:ascii="Times New Roman" w:eastAsia="Calibri" w:hAnsi="Times New Roman" w:cs="Times New Roman"/>
          <w:sz w:val="24"/>
          <w:szCs w:val="24"/>
          <w:lang w:val="en-US"/>
        </w:rPr>
        <w:t xml:space="preserve">values </w:t>
      </w:r>
      <w:r w:rsidR="00CB108A" w:rsidRPr="00154D42">
        <w:rPr>
          <w:rFonts w:ascii="Times New Roman" w:eastAsia="Calibri" w:hAnsi="Times New Roman" w:cs="Times New Roman"/>
          <w:sz w:val="24"/>
          <w:szCs w:val="24"/>
          <w:lang w:val="en-US"/>
        </w:rPr>
        <w:t>&amp;</w:t>
      </w:r>
      <w:r w:rsidR="00827061" w:rsidRPr="00154D42">
        <w:rPr>
          <w:rFonts w:ascii="Times New Roman" w:eastAsia="Calibri" w:hAnsi="Times New Roman" w:cs="Times New Roman"/>
          <w:sz w:val="24"/>
          <w:szCs w:val="24"/>
          <w:lang w:val="en-US"/>
        </w:rPr>
        <w:t xml:space="preserve"> business strategy. </w:t>
      </w:r>
      <w:r w:rsidR="00C8281F" w:rsidRPr="00154D42">
        <w:rPr>
          <w:rFonts w:ascii="Times New Roman" w:eastAsia="Calibri" w:hAnsi="Times New Roman" w:cs="Times New Roman"/>
          <w:sz w:val="24"/>
          <w:szCs w:val="24"/>
          <w:lang w:val="en-US"/>
        </w:rPr>
        <w:t>ICE strategy plays a key role here through three components and they are</w:t>
      </w:r>
      <w:r w:rsidR="00827061" w:rsidRPr="00154D42">
        <w:rPr>
          <w:rFonts w:ascii="Times New Roman" w:eastAsia="Calibri" w:hAnsi="Times New Roman" w:cs="Times New Roman"/>
          <w:sz w:val="24"/>
          <w:szCs w:val="24"/>
          <w:lang w:val="en-US"/>
        </w:rPr>
        <w:t xml:space="preserve"> integration, communication </w:t>
      </w:r>
      <w:r w:rsidR="00C8281F" w:rsidRPr="00154D42">
        <w:rPr>
          <w:rFonts w:ascii="Times New Roman" w:eastAsia="Calibri" w:hAnsi="Times New Roman" w:cs="Times New Roman"/>
          <w:sz w:val="24"/>
          <w:szCs w:val="24"/>
          <w:lang w:val="en-US"/>
        </w:rPr>
        <w:t>&amp;</w:t>
      </w:r>
      <w:r w:rsidR="002F1CFD" w:rsidRPr="00154D42">
        <w:rPr>
          <w:rFonts w:ascii="Times New Roman" w:eastAsia="Calibri" w:hAnsi="Times New Roman" w:cs="Times New Roman"/>
          <w:sz w:val="24"/>
          <w:szCs w:val="24"/>
          <w:lang w:val="en-US"/>
        </w:rPr>
        <w:t xml:space="preserve"> education</w:t>
      </w:r>
      <w:r w:rsidR="00035AFF" w:rsidRPr="00154D42">
        <w:rPr>
          <w:rFonts w:ascii="Times New Roman" w:eastAsia="Calibri" w:hAnsi="Times New Roman" w:cs="Times New Roman"/>
          <w:sz w:val="24"/>
          <w:szCs w:val="24"/>
          <w:lang w:val="en-US"/>
        </w:rPr>
        <w:t xml:space="preserve"> </w:t>
      </w:r>
      <w:r w:rsidR="00035AFF" w:rsidRPr="00154D42">
        <w:rPr>
          <w:rFonts w:ascii="Times New Roman" w:eastAsia="Calibri" w:hAnsi="Times New Roman" w:cs="Times New Roman"/>
          <w:sz w:val="24"/>
          <w:szCs w:val="24"/>
        </w:rPr>
        <w:t>(Aetnabetterhealth.com, 2018)</w:t>
      </w:r>
      <w:r w:rsidR="002F1CFD" w:rsidRPr="00154D42">
        <w:rPr>
          <w:rFonts w:ascii="Times New Roman" w:eastAsia="Calibri" w:hAnsi="Times New Roman" w:cs="Times New Roman"/>
          <w:sz w:val="24"/>
          <w:szCs w:val="24"/>
          <w:lang w:val="en-US"/>
        </w:rPr>
        <w:t xml:space="preserve">. </w:t>
      </w:r>
      <w:r w:rsidR="00F32B48" w:rsidRPr="00154D42">
        <w:rPr>
          <w:rFonts w:ascii="Times New Roman" w:eastAsia="Calibri" w:hAnsi="Times New Roman" w:cs="Times New Roman"/>
          <w:b/>
          <w:bCs/>
          <w:sz w:val="24"/>
          <w:szCs w:val="24"/>
          <w:lang w:val="en-US"/>
        </w:rPr>
        <w:t xml:space="preserve"> </w:t>
      </w:r>
      <w:r w:rsidR="00827061" w:rsidRPr="00154D42">
        <w:rPr>
          <w:rFonts w:ascii="Times New Roman" w:eastAsia="Calibri" w:hAnsi="Times New Roman" w:cs="Times New Roman"/>
          <w:sz w:val="24"/>
          <w:szCs w:val="24"/>
          <w:lang w:val="en-US"/>
        </w:rPr>
        <w:t xml:space="preserve">Integration </w:t>
      </w:r>
      <w:r w:rsidR="00903936" w:rsidRPr="00154D42">
        <w:rPr>
          <w:rFonts w:ascii="Times New Roman" w:eastAsia="Calibri" w:hAnsi="Times New Roman" w:cs="Times New Roman"/>
          <w:sz w:val="24"/>
          <w:szCs w:val="24"/>
          <w:lang w:val="en-US"/>
        </w:rPr>
        <w:t>helps Aetna to work all the</w:t>
      </w:r>
      <w:r w:rsidR="00827061" w:rsidRPr="00154D42">
        <w:rPr>
          <w:rFonts w:ascii="Times New Roman" w:eastAsia="Calibri" w:hAnsi="Times New Roman" w:cs="Times New Roman"/>
          <w:sz w:val="24"/>
          <w:szCs w:val="24"/>
          <w:lang w:val="en-US"/>
        </w:rPr>
        <w:t xml:space="preserve"> diversity components (</w:t>
      </w:r>
      <w:r w:rsidR="00B06DA5" w:rsidRPr="00154D42">
        <w:rPr>
          <w:rFonts w:ascii="Times New Roman" w:eastAsia="Calibri" w:hAnsi="Times New Roman" w:cs="Times New Roman"/>
          <w:sz w:val="24"/>
          <w:szCs w:val="24"/>
          <w:lang w:val="en-US"/>
        </w:rPr>
        <w:t xml:space="preserve">procurement, marketing, sales, HR, investments &amp; procurement </w:t>
      </w:r>
      <w:r w:rsidR="00827061" w:rsidRPr="00154D42">
        <w:rPr>
          <w:rFonts w:ascii="Times New Roman" w:eastAsia="Calibri" w:hAnsi="Times New Roman" w:cs="Times New Roman"/>
          <w:sz w:val="24"/>
          <w:szCs w:val="24"/>
          <w:lang w:val="en-US"/>
        </w:rPr>
        <w:t xml:space="preserve">etc.) </w:t>
      </w:r>
      <w:r w:rsidR="00B06DA5" w:rsidRPr="00154D42">
        <w:rPr>
          <w:rFonts w:ascii="Times New Roman" w:eastAsia="Calibri" w:hAnsi="Times New Roman" w:cs="Times New Roman"/>
          <w:sz w:val="24"/>
          <w:szCs w:val="24"/>
          <w:lang w:val="en-US"/>
        </w:rPr>
        <w:t xml:space="preserve">across the enterprise </w:t>
      </w:r>
      <w:r w:rsidR="003812DF" w:rsidRPr="00154D42">
        <w:rPr>
          <w:rFonts w:ascii="Times New Roman" w:eastAsia="Calibri" w:hAnsi="Times New Roman" w:cs="Times New Roman"/>
          <w:sz w:val="24"/>
          <w:szCs w:val="24"/>
          <w:lang w:val="en-US"/>
        </w:rPr>
        <w:t>to facilitate the successful implementation of</w:t>
      </w:r>
      <w:r w:rsidR="00827061" w:rsidRPr="00154D42">
        <w:rPr>
          <w:rFonts w:ascii="Times New Roman" w:eastAsia="Calibri" w:hAnsi="Times New Roman" w:cs="Times New Roman"/>
          <w:sz w:val="24"/>
          <w:szCs w:val="24"/>
          <w:lang w:val="en-US"/>
        </w:rPr>
        <w:t xml:space="preserve"> short- and long</w:t>
      </w:r>
      <w:r w:rsidR="005D206A" w:rsidRPr="00154D42">
        <w:rPr>
          <w:rFonts w:ascii="Times New Roman" w:eastAsia="Calibri" w:hAnsi="Times New Roman" w:cs="Times New Roman"/>
          <w:sz w:val="24"/>
          <w:szCs w:val="24"/>
          <w:lang w:val="en-US"/>
        </w:rPr>
        <w:t>-</w:t>
      </w:r>
      <w:r w:rsidR="00827061" w:rsidRPr="00154D42">
        <w:rPr>
          <w:rFonts w:ascii="Times New Roman" w:eastAsia="Calibri" w:hAnsi="Times New Roman" w:cs="Times New Roman"/>
          <w:sz w:val="24"/>
          <w:szCs w:val="24"/>
          <w:lang w:val="en-US"/>
        </w:rPr>
        <w:t>term business-planning process.</w:t>
      </w:r>
      <w:r w:rsidR="00C431AA" w:rsidRPr="00154D42">
        <w:rPr>
          <w:rFonts w:ascii="Times New Roman" w:eastAsia="Calibri" w:hAnsi="Times New Roman" w:cs="Times New Roman"/>
          <w:sz w:val="24"/>
          <w:szCs w:val="24"/>
          <w:lang w:val="en-US"/>
        </w:rPr>
        <w:t xml:space="preserve"> </w:t>
      </w:r>
      <w:r w:rsidR="001E4916" w:rsidRPr="00154D42">
        <w:rPr>
          <w:rFonts w:ascii="Times New Roman" w:eastAsia="Calibri" w:hAnsi="Times New Roman" w:cs="Times New Roman"/>
          <w:sz w:val="24"/>
          <w:szCs w:val="24"/>
          <w:lang w:val="en-US"/>
        </w:rPr>
        <w:t xml:space="preserve">Where </w:t>
      </w:r>
      <w:r w:rsidR="00C15BF7" w:rsidRPr="00154D42">
        <w:rPr>
          <w:rFonts w:ascii="Times New Roman" w:eastAsia="Calibri" w:hAnsi="Times New Roman" w:cs="Times New Roman"/>
          <w:sz w:val="24"/>
          <w:szCs w:val="24"/>
          <w:lang w:val="en-US"/>
        </w:rPr>
        <w:t>Aetna has been able to attract customers</w:t>
      </w:r>
      <w:r w:rsidR="00DB33D5" w:rsidRPr="00154D42">
        <w:rPr>
          <w:rFonts w:ascii="Times New Roman" w:eastAsia="Calibri" w:hAnsi="Times New Roman" w:cs="Times New Roman"/>
          <w:sz w:val="24"/>
          <w:szCs w:val="24"/>
          <w:lang w:val="en-US"/>
        </w:rPr>
        <w:t xml:space="preserve"> of health insurance</w:t>
      </w:r>
      <w:r w:rsidR="00C15BF7" w:rsidRPr="00154D42">
        <w:rPr>
          <w:rFonts w:ascii="Times New Roman" w:eastAsia="Calibri" w:hAnsi="Times New Roman" w:cs="Times New Roman"/>
          <w:sz w:val="24"/>
          <w:szCs w:val="24"/>
          <w:lang w:val="en-US"/>
        </w:rPr>
        <w:t xml:space="preserve">, </w:t>
      </w:r>
      <w:r w:rsidR="00DB33D5" w:rsidRPr="00154D42">
        <w:rPr>
          <w:rFonts w:ascii="Times New Roman" w:eastAsia="Calibri" w:hAnsi="Times New Roman" w:cs="Times New Roman"/>
          <w:sz w:val="24"/>
          <w:szCs w:val="24"/>
          <w:lang w:val="en-US"/>
        </w:rPr>
        <w:t>provide clear message and</w:t>
      </w:r>
      <w:r w:rsidR="00827061" w:rsidRPr="00154D42">
        <w:rPr>
          <w:rFonts w:ascii="Times New Roman" w:eastAsia="Calibri" w:hAnsi="Times New Roman" w:cs="Times New Roman"/>
          <w:sz w:val="24"/>
          <w:szCs w:val="24"/>
          <w:lang w:val="en-US"/>
        </w:rPr>
        <w:t xml:space="preserve"> </w:t>
      </w:r>
      <w:r w:rsidR="00DB33D5" w:rsidRPr="00154D42">
        <w:rPr>
          <w:rFonts w:ascii="Times New Roman" w:eastAsia="Calibri" w:hAnsi="Times New Roman" w:cs="Times New Roman"/>
          <w:sz w:val="24"/>
          <w:szCs w:val="24"/>
          <w:lang w:val="en-US"/>
        </w:rPr>
        <w:t xml:space="preserve">disseminate effective </w:t>
      </w:r>
      <w:r w:rsidR="00827061" w:rsidRPr="00154D42">
        <w:rPr>
          <w:rFonts w:ascii="Times New Roman" w:eastAsia="Calibri" w:hAnsi="Times New Roman" w:cs="Times New Roman"/>
          <w:sz w:val="24"/>
          <w:szCs w:val="24"/>
          <w:lang w:val="en-US"/>
        </w:rPr>
        <w:t xml:space="preserve">information to all </w:t>
      </w:r>
      <w:r w:rsidR="00DB33D5" w:rsidRPr="00154D42">
        <w:rPr>
          <w:rFonts w:ascii="Times New Roman" w:eastAsia="Calibri" w:hAnsi="Times New Roman" w:cs="Times New Roman"/>
          <w:sz w:val="24"/>
          <w:szCs w:val="24"/>
          <w:lang w:val="en-US"/>
        </w:rPr>
        <w:t>through communication</w:t>
      </w:r>
      <w:r w:rsidR="00035AFF" w:rsidRPr="00154D42">
        <w:rPr>
          <w:rFonts w:ascii="Times New Roman" w:eastAsia="Calibri" w:hAnsi="Times New Roman" w:cs="Times New Roman"/>
          <w:sz w:val="24"/>
          <w:szCs w:val="24"/>
        </w:rPr>
        <w:t xml:space="preserve"> (Aetna.com, 2018)</w:t>
      </w:r>
      <w:r w:rsidR="00DB33D5" w:rsidRPr="00154D42">
        <w:rPr>
          <w:rFonts w:ascii="Times New Roman" w:eastAsia="Calibri" w:hAnsi="Times New Roman" w:cs="Times New Roman"/>
          <w:sz w:val="24"/>
          <w:szCs w:val="24"/>
          <w:lang w:val="en-US"/>
        </w:rPr>
        <w:t xml:space="preserve">. </w:t>
      </w:r>
      <w:r w:rsidR="00F72B49" w:rsidRPr="00154D42">
        <w:rPr>
          <w:rFonts w:ascii="Times New Roman" w:eastAsia="Calibri" w:hAnsi="Times New Roman" w:cs="Times New Roman"/>
          <w:sz w:val="24"/>
          <w:szCs w:val="24"/>
          <w:lang w:val="en-US"/>
        </w:rPr>
        <w:t>Aetna has used</w:t>
      </w:r>
      <w:r w:rsidR="00827061" w:rsidRPr="00154D42">
        <w:rPr>
          <w:rFonts w:ascii="Times New Roman" w:eastAsia="Calibri" w:hAnsi="Times New Roman" w:cs="Times New Roman"/>
          <w:sz w:val="24"/>
          <w:szCs w:val="24"/>
          <w:lang w:val="en-US"/>
        </w:rPr>
        <w:t xml:space="preserve"> education </w:t>
      </w:r>
      <w:r w:rsidR="00F72B49" w:rsidRPr="00154D42">
        <w:rPr>
          <w:rFonts w:ascii="Times New Roman" w:eastAsia="Calibri" w:hAnsi="Times New Roman" w:cs="Times New Roman"/>
          <w:sz w:val="24"/>
          <w:szCs w:val="24"/>
          <w:lang w:val="en-US"/>
        </w:rPr>
        <w:t>for its</w:t>
      </w:r>
      <w:r w:rsidR="00827061" w:rsidRPr="00154D42">
        <w:rPr>
          <w:rFonts w:ascii="Times New Roman" w:eastAsia="Calibri" w:hAnsi="Times New Roman" w:cs="Times New Roman"/>
          <w:sz w:val="24"/>
          <w:szCs w:val="24"/>
          <w:lang w:val="en-US"/>
        </w:rPr>
        <w:t xml:space="preserve"> diversity strategy </w:t>
      </w:r>
      <w:r w:rsidR="00F72B49" w:rsidRPr="00154D42">
        <w:rPr>
          <w:rFonts w:ascii="Times New Roman" w:eastAsia="Calibri" w:hAnsi="Times New Roman" w:cs="Times New Roman"/>
          <w:sz w:val="24"/>
          <w:szCs w:val="24"/>
          <w:lang w:val="en-US"/>
        </w:rPr>
        <w:t>to manifest its business strategy</w:t>
      </w:r>
      <w:r w:rsidR="00827061" w:rsidRPr="00154D42">
        <w:rPr>
          <w:rFonts w:ascii="Times New Roman" w:eastAsia="Calibri" w:hAnsi="Times New Roman" w:cs="Times New Roman"/>
          <w:sz w:val="24"/>
          <w:szCs w:val="24"/>
          <w:lang w:val="en-US"/>
        </w:rPr>
        <w:t xml:space="preserve"> </w:t>
      </w:r>
      <w:r w:rsidR="00F72B49" w:rsidRPr="00154D42">
        <w:rPr>
          <w:rFonts w:ascii="Times New Roman" w:eastAsia="Calibri" w:hAnsi="Times New Roman" w:cs="Times New Roman"/>
          <w:sz w:val="24"/>
          <w:szCs w:val="24"/>
          <w:lang w:val="en-US"/>
        </w:rPr>
        <w:t>by creating</w:t>
      </w:r>
      <w:r w:rsidR="00827061" w:rsidRPr="00154D42">
        <w:rPr>
          <w:rFonts w:ascii="Times New Roman" w:eastAsia="Calibri" w:hAnsi="Times New Roman" w:cs="Times New Roman"/>
          <w:sz w:val="24"/>
          <w:szCs w:val="24"/>
          <w:lang w:val="en-US"/>
        </w:rPr>
        <w:t xml:space="preserve"> development tools </w:t>
      </w:r>
      <w:r w:rsidR="00F72B49" w:rsidRPr="00154D42">
        <w:rPr>
          <w:rFonts w:ascii="Times New Roman" w:eastAsia="Calibri" w:hAnsi="Times New Roman" w:cs="Times New Roman"/>
          <w:sz w:val="24"/>
          <w:szCs w:val="24"/>
          <w:lang w:val="en-US"/>
        </w:rPr>
        <w:t xml:space="preserve">and </w:t>
      </w:r>
      <w:r w:rsidR="009B7F17" w:rsidRPr="00154D42">
        <w:rPr>
          <w:rFonts w:ascii="Times New Roman" w:eastAsia="Calibri" w:hAnsi="Times New Roman" w:cs="Times New Roman"/>
          <w:sz w:val="24"/>
          <w:szCs w:val="24"/>
          <w:lang w:val="en-US"/>
        </w:rPr>
        <w:t>enhancing</w:t>
      </w:r>
      <w:r w:rsidR="00827061" w:rsidRPr="00154D42">
        <w:rPr>
          <w:rFonts w:ascii="Times New Roman" w:eastAsia="Calibri" w:hAnsi="Times New Roman" w:cs="Times New Roman"/>
          <w:sz w:val="24"/>
          <w:szCs w:val="24"/>
          <w:lang w:val="en-US"/>
        </w:rPr>
        <w:t xml:space="preserve"> individual </w:t>
      </w:r>
      <w:r w:rsidR="00F72B49" w:rsidRPr="00154D42">
        <w:rPr>
          <w:rFonts w:ascii="Times New Roman" w:eastAsia="Calibri" w:hAnsi="Times New Roman" w:cs="Times New Roman"/>
          <w:sz w:val="24"/>
          <w:szCs w:val="24"/>
          <w:lang w:val="en-US"/>
        </w:rPr>
        <w:t>&amp; organis</w:t>
      </w:r>
      <w:r w:rsidR="00827061" w:rsidRPr="00154D42">
        <w:rPr>
          <w:rFonts w:ascii="Times New Roman" w:eastAsia="Calibri" w:hAnsi="Times New Roman" w:cs="Times New Roman"/>
          <w:sz w:val="24"/>
          <w:szCs w:val="24"/>
          <w:lang w:val="en-US"/>
        </w:rPr>
        <w:t>ational competencies</w:t>
      </w:r>
      <w:r w:rsidR="00035AFF" w:rsidRPr="00154D42">
        <w:rPr>
          <w:rFonts w:ascii="Times New Roman" w:eastAsia="Calibri" w:hAnsi="Times New Roman" w:cs="Times New Roman"/>
          <w:sz w:val="24"/>
          <w:szCs w:val="24"/>
          <w:lang w:val="en-US"/>
        </w:rPr>
        <w:t xml:space="preserve"> </w:t>
      </w:r>
      <w:r w:rsidR="00035AFF" w:rsidRPr="00154D42">
        <w:rPr>
          <w:rFonts w:ascii="Times New Roman" w:eastAsia="Calibri" w:hAnsi="Times New Roman" w:cs="Times New Roman"/>
          <w:sz w:val="24"/>
          <w:szCs w:val="24"/>
        </w:rPr>
        <w:t>(Stockdale, 2010)</w:t>
      </w:r>
      <w:r w:rsidR="00827061" w:rsidRPr="00154D42">
        <w:rPr>
          <w:rFonts w:ascii="Times New Roman" w:eastAsia="Calibri" w:hAnsi="Times New Roman" w:cs="Times New Roman"/>
          <w:sz w:val="24"/>
          <w:szCs w:val="24"/>
          <w:lang w:val="en-US"/>
        </w:rPr>
        <w:t xml:space="preserve">. </w:t>
      </w:r>
      <w:r w:rsidR="009B7F17" w:rsidRPr="00154D42">
        <w:rPr>
          <w:rFonts w:ascii="Times New Roman" w:eastAsia="Calibri" w:hAnsi="Times New Roman" w:cs="Times New Roman"/>
          <w:sz w:val="24"/>
          <w:szCs w:val="24"/>
          <w:lang w:val="en-US"/>
        </w:rPr>
        <w:t xml:space="preserve">Thus, </w:t>
      </w:r>
      <w:r w:rsidR="00827061" w:rsidRPr="00154D42">
        <w:rPr>
          <w:rFonts w:ascii="Times New Roman" w:eastAsia="Calibri" w:hAnsi="Times New Roman" w:cs="Times New Roman"/>
          <w:sz w:val="24"/>
          <w:szCs w:val="24"/>
          <w:lang w:val="en-US"/>
        </w:rPr>
        <w:t xml:space="preserve">ICE strategy </w:t>
      </w:r>
      <w:r w:rsidR="009B7F17" w:rsidRPr="00154D42">
        <w:rPr>
          <w:rFonts w:ascii="Times New Roman" w:eastAsia="Calibri" w:hAnsi="Times New Roman" w:cs="Times New Roman"/>
          <w:sz w:val="24"/>
          <w:szCs w:val="24"/>
          <w:lang w:val="en-US"/>
        </w:rPr>
        <w:t>has made the diversity policy to extend</w:t>
      </w:r>
      <w:r w:rsidR="00827061" w:rsidRPr="00154D42">
        <w:rPr>
          <w:rFonts w:ascii="Times New Roman" w:eastAsia="Calibri" w:hAnsi="Times New Roman" w:cs="Times New Roman"/>
          <w:sz w:val="24"/>
          <w:szCs w:val="24"/>
          <w:lang w:val="en-US"/>
        </w:rPr>
        <w:t xml:space="preserve"> well beyond </w:t>
      </w:r>
      <w:r w:rsidR="00D01F95" w:rsidRPr="00154D42">
        <w:rPr>
          <w:rFonts w:ascii="Times New Roman" w:eastAsia="Calibri" w:hAnsi="Times New Roman" w:cs="Times New Roman"/>
          <w:sz w:val="24"/>
          <w:szCs w:val="24"/>
          <w:lang w:val="en-US"/>
        </w:rPr>
        <w:t>and gain</w:t>
      </w:r>
      <w:r w:rsidR="00827061" w:rsidRPr="00154D42">
        <w:rPr>
          <w:rFonts w:ascii="Times New Roman" w:eastAsia="Calibri" w:hAnsi="Times New Roman" w:cs="Times New Roman"/>
          <w:sz w:val="24"/>
          <w:szCs w:val="24"/>
          <w:lang w:val="en-US"/>
        </w:rPr>
        <w:t xml:space="preserve"> strategic advantage.</w:t>
      </w:r>
    </w:p>
    <w:p w:rsidR="00C977EC" w:rsidRPr="00154D42" w:rsidRDefault="00C977EC" w:rsidP="00154D42">
      <w:pPr>
        <w:spacing w:after="160" w:line="360" w:lineRule="auto"/>
        <w:jc w:val="both"/>
        <w:rPr>
          <w:rFonts w:ascii="Times New Roman" w:eastAsia="Calibri" w:hAnsi="Times New Roman" w:cs="Times New Roman"/>
          <w:b/>
          <w:sz w:val="24"/>
          <w:szCs w:val="24"/>
          <w:lang w:val="en-US"/>
        </w:rPr>
      </w:pPr>
      <w:r w:rsidRPr="00154D42">
        <w:rPr>
          <w:rFonts w:ascii="Times New Roman" w:eastAsia="Calibri" w:hAnsi="Times New Roman" w:cs="Times New Roman"/>
          <w:b/>
          <w:sz w:val="24"/>
          <w:szCs w:val="24"/>
          <w:lang w:val="en-US"/>
        </w:rPr>
        <w:lastRenderedPageBreak/>
        <w:t>Potential benefits</w:t>
      </w:r>
      <w:r w:rsidR="005D69D6">
        <w:rPr>
          <w:rFonts w:ascii="Times New Roman" w:eastAsia="Calibri" w:hAnsi="Times New Roman" w:cs="Times New Roman"/>
          <w:b/>
          <w:sz w:val="24"/>
          <w:szCs w:val="24"/>
          <w:lang w:val="en-US"/>
        </w:rPr>
        <w:t>:</w:t>
      </w:r>
      <w:r w:rsidRPr="00154D42">
        <w:rPr>
          <w:rFonts w:ascii="Times New Roman" w:eastAsia="Calibri" w:hAnsi="Times New Roman" w:cs="Times New Roman"/>
          <w:b/>
          <w:sz w:val="24"/>
          <w:szCs w:val="24"/>
          <w:lang w:val="en-US"/>
        </w:rPr>
        <w:t xml:space="preserve"> </w:t>
      </w:r>
    </w:p>
    <w:p w:rsidR="00C977EC" w:rsidRPr="00154D42" w:rsidRDefault="000A3712" w:rsidP="00154D42">
      <w:pPr>
        <w:spacing w:after="160" w:line="360" w:lineRule="auto"/>
        <w:jc w:val="both"/>
        <w:rPr>
          <w:rFonts w:ascii="Times New Roman" w:eastAsia="Calibri" w:hAnsi="Times New Roman" w:cs="Times New Roman"/>
          <w:sz w:val="24"/>
          <w:szCs w:val="24"/>
          <w:lang w:val="en-US"/>
        </w:rPr>
      </w:pPr>
      <w:r w:rsidRPr="00154D42">
        <w:rPr>
          <w:rFonts w:ascii="Times New Roman" w:eastAsia="Calibri" w:hAnsi="Times New Roman" w:cs="Times New Roman"/>
          <w:sz w:val="24"/>
          <w:szCs w:val="24"/>
          <w:lang w:val="en-US"/>
        </w:rPr>
        <w:t xml:space="preserve">The implication of the diversity not has only present benefits but also has </w:t>
      </w:r>
      <w:r w:rsidR="00CE65CF" w:rsidRPr="00154D42">
        <w:rPr>
          <w:rFonts w:ascii="Times New Roman" w:eastAsia="Calibri" w:hAnsi="Times New Roman" w:cs="Times New Roman"/>
          <w:sz w:val="24"/>
          <w:szCs w:val="24"/>
          <w:lang w:val="en-US"/>
        </w:rPr>
        <w:t xml:space="preserve">potential benefits. From the perspectives of </w:t>
      </w:r>
      <w:r w:rsidR="001B3746" w:rsidRPr="00154D42">
        <w:rPr>
          <w:rFonts w:ascii="Times New Roman" w:eastAsia="Calibri" w:hAnsi="Times New Roman" w:cs="Times New Roman"/>
          <w:sz w:val="24"/>
          <w:szCs w:val="24"/>
          <w:lang w:val="en-US"/>
        </w:rPr>
        <w:t xml:space="preserve">People Management, </w:t>
      </w:r>
      <w:r w:rsidR="00200E27" w:rsidRPr="00154D42">
        <w:rPr>
          <w:rFonts w:ascii="Times New Roman" w:eastAsia="Calibri" w:hAnsi="Times New Roman" w:cs="Times New Roman"/>
          <w:sz w:val="24"/>
          <w:szCs w:val="24"/>
          <w:lang w:val="en-US"/>
        </w:rPr>
        <w:t xml:space="preserve">diversity programs of Aetna will facilitate the promotion of </w:t>
      </w:r>
      <w:r w:rsidR="003E12E9" w:rsidRPr="00154D42">
        <w:rPr>
          <w:rFonts w:ascii="Times New Roman" w:eastAsia="Calibri" w:hAnsi="Times New Roman" w:cs="Times New Roman"/>
          <w:sz w:val="24"/>
          <w:szCs w:val="24"/>
          <w:lang w:val="en-US"/>
        </w:rPr>
        <w:t>company culture to the future workforce. With the invention of new technologies and inclusion of new healthcare companies in the global market, finding the best talent pool and making good use of them have become difficult</w:t>
      </w:r>
      <w:r w:rsidR="00035AFF" w:rsidRPr="00154D42">
        <w:rPr>
          <w:rFonts w:ascii="Times New Roman" w:eastAsia="Calibri" w:hAnsi="Times New Roman" w:cs="Times New Roman"/>
          <w:sz w:val="24"/>
          <w:szCs w:val="24"/>
          <w:lang w:val="en-US"/>
        </w:rPr>
        <w:t xml:space="preserve"> </w:t>
      </w:r>
      <w:r w:rsidR="00035AFF" w:rsidRPr="00154D42">
        <w:rPr>
          <w:rFonts w:ascii="Times New Roman" w:eastAsia="Calibri" w:hAnsi="Times New Roman" w:cs="Times New Roman"/>
          <w:sz w:val="24"/>
          <w:szCs w:val="24"/>
        </w:rPr>
        <w:t xml:space="preserve">(Thomas, 2007). </w:t>
      </w:r>
      <w:r w:rsidR="003E12E9" w:rsidRPr="00154D42">
        <w:rPr>
          <w:rFonts w:ascii="Times New Roman" w:eastAsia="Calibri" w:hAnsi="Times New Roman" w:cs="Times New Roman"/>
          <w:sz w:val="24"/>
          <w:szCs w:val="24"/>
          <w:lang w:val="en-US"/>
        </w:rPr>
        <w:t xml:space="preserve">The </w:t>
      </w:r>
      <w:r w:rsidR="007675FD" w:rsidRPr="00154D42">
        <w:rPr>
          <w:rFonts w:ascii="Times New Roman" w:eastAsia="Calibri" w:hAnsi="Times New Roman" w:cs="Times New Roman"/>
          <w:sz w:val="24"/>
          <w:szCs w:val="24"/>
          <w:lang w:val="en-US"/>
        </w:rPr>
        <w:t xml:space="preserve">Ice strategy and other matrices of the ‘The Aetna Way’ initiative will let Aetna </w:t>
      </w:r>
      <w:r w:rsidR="002A7BE8" w:rsidRPr="00154D42">
        <w:rPr>
          <w:rFonts w:ascii="Times New Roman" w:eastAsia="Calibri" w:hAnsi="Times New Roman" w:cs="Times New Roman"/>
          <w:sz w:val="24"/>
          <w:szCs w:val="24"/>
          <w:lang w:val="en-US"/>
        </w:rPr>
        <w:t xml:space="preserve">to make this hassle easier. </w:t>
      </w:r>
      <w:r w:rsidR="00AD2EC6" w:rsidRPr="00154D42">
        <w:rPr>
          <w:rFonts w:ascii="Times New Roman" w:eastAsia="Calibri" w:hAnsi="Times New Roman" w:cs="Times New Roman"/>
          <w:sz w:val="24"/>
          <w:szCs w:val="24"/>
          <w:lang w:val="en-US"/>
        </w:rPr>
        <w:t xml:space="preserve">Aetna has created </w:t>
      </w:r>
      <w:r w:rsidR="00BE4733" w:rsidRPr="00154D42">
        <w:rPr>
          <w:rFonts w:ascii="Times New Roman" w:eastAsia="Calibri" w:hAnsi="Times New Roman" w:cs="Times New Roman"/>
          <w:sz w:val="24"/>
          <w:szCs w:val="24"/>
          <w:lang w:val="en-US"/>
        </w:rPr>
        <w:t>an</w:t>
      </w:r>
      <w:r w:rsidR="00AD2EC6" w:rsidRPr="00154D42">
        <w:rPr>
          <w:rFonts w:ascii="Times New Roman" w:eastAsia="Calibri" w:hAnsi="Times New Roman" w:cs="Times New Roman"/>
          <w:sz w:val="24"/>
          <w:szCs w:val="24"/>
          <w:lang w:val="en-US"/>
        </w:rPr>
        <w:t xml:space="preserve"> image that it integrates </w:t>
      </w:r>
      <w:r w:rsidR="00112286" w:rsidRPr="00154D42">
        <w:rPr>
          <w:rFonts w:ascii="Times New Roman" w:eastAsia="Calibri" w:hAnsi="Times New Roman" w:cs="Times New Roman"/>
          <w:sz w:val="24"/>
          <w:szCs w:val="24"/>
          <w:lang w:val="en-US"/>
        </w:rPr>
        <w:t xml:space="preserve">all the components of firm to offer equal opportunities to everyone, </w:t>
      </w:r>
      <w:r w:rsidR="003E2C99" w:rsidRPr="00154D42">
        <w:rPr>
          <w:rFonts w:ascii="Times New Roman" w:eastAsia="Calibri" w:hAnsi="Times New Roman" w:cs="Times New Roman"/>
          <w:sz w:val="24"/>
          <w:szCs w:val="24"/>
          <w:lang w:val="en-US"/>
        </w:rPr>
        <w:t xml:space="preserve">communicate clearly to the stakeholders and educate diversity to the </w:t>
      </w:r>
      <w:r w:rsidR="0014274A" w:rsidRPr="00154D42">
        <w:rPr>
          <w:rFonts w:ascii="Times New Roman" w:eastAsia="Calibri" w:hAnsi="Times New Roman" w:cs="Times New Roman"/>
          <w:sz w:val="24"/>
          <w:szCs w:val="24"/>
          <w:lang w:val="en-US"/>
        </w:rPr>
        <w:t>stakeholders effectively</w:t>
      </w:r>
      <w:r w:rsidR="00035AFF" w:rsidRPr="00154D42">
        <w:rPr>
          <w:rFonts w:ascii="Times New Roman" w:eastAsia="Calibri" w:hAnsi="Times New Roman" w:cs="Times New Roman"/>
          <w:sz w:val="24"/>
          <w:szCs w:val="24"/>
        </w:rPr>
        <w:t xml:space="preserve"> (Walsh, 2005)</w:t>
      </w:r>
      <w:r w:rsidR="0014274A" w:rsidRPr="00154D42">
        <w:rPr>
          <w:rFonts w:ascii="Times New Roman" w:eastAsia="Calibri" w:hAnsi="Times New Roman" w:cs="Times New Roman"/>
          <w:sz w:val="24"/>
          <w:szCs w:val="24"/>
          <w:lang w:val="en-US"/>
        </w:rPr>
        <w:t xml:space="preserve">. This image will </w:t>
      </w:r>
      <w:r w:rsidR="00DA156E" w:rsidRPr="00154D42">
        <w:rPr>
          <w:rFonts w:ascii="Times New Roman" w:eastAsia="Calibri" w:hAnsi="Times New Roman" w:cs="Times New Roman"/>
          <w:sz w:val="24"/>
          <w:szCs w:val="24"/>
          <w:lang w:val="en-US"/>
        </w:rPr>
        <w:t xml:space="preserve">give Aetna chance to </w:t>
      </w:r>
      <w:r w:rsidR="00F27032" w:rsidRPr="00154D42">
        <w:rPr>
          <w:rFonts w:ascii="Times New Roman" w:eastAsia="Calibri" w:hAnsi="Times New Roman" w:cs="Times New Roman"/>
          <w:sz w:val="24"/>
          <w:szCs w:val="24"/>
          <w:lang w:val="en-US"/>
        </w:rPr>
        <w:t xml:space="preserve">overcome many hurdles of the complex economic situation through maintaining low cost, </w:t>
      </w:r>
      <w:r w:rsidR="003E3EEA" w:rsidRPr="00154D42">
        <w:rPr>
          <w:rFonts w:ascii="Times New Roman" w:eastAsia="Calibri" w:hAnsi="Times New Roman" w:cs="Times New Roman"/>
          <w:sz w:val="24"/>
          <w:szCs w:val="24"/>
          <w:lang w:val="en-US"/>
        </w:rPr>
        <w:t xml:space="preserve">gaining high brand visibility and maintaining good customer satisfaction. </w:t>
      </w:r>
    </w:p>
    <w:p w:rsidR="009A0F81" w:rsidRPr="00154D42" w:rsidRDefault="002A44BF" w:rsidP="00154D42">
      <w:pPr>
        <w:pStyle w:val="Heading3"/>
        <w:numPr>
          <w:ilvl w:val="1"/>
          <w:numId w:val="33"/>
        </w:numPr>
        <w:spacing w:line="360" w:lineRule="auto"/>
        <w:jc w:val="both"/>
        <w:rPr>
          <w:rFonts w:ascii="Times New Roman" w:hAnsi="Times New Roman" w:cs="Times New Roman"/>
          <w:b/>
          <w:color w:val="000000" w:themeColor="text1"/>
        </w:rPr>
      </w:pPr>
      <w:bookmarkStart w:id="9" w:name="_Toc534614530"/>
      <w:r w:rsidRPr="00154D42">
        <w:rPr>
          <w:rFonts w:ascii="Times New Roman" w:hAnsi="Times New Roman" w:cs="Times New Roman"/>
          <w:b/>
          <w:color w:val="000000" w:themeColor="text1"/>
        </w:rPr>
        <w:t>Problems</w:t>
      </w:r>
      <w:bookmarkEnd w:id="9"/>
      <w:r w:rsidR="005D69D6">
        <w:rPr>
          <w:rFonts w:ascii="Times New Roman" w:hAnsi="Times New Roman" w:cs="Times New Roman"/>
          <w:b/>
          <w:color w:val="000000" w:themeColor="text1"/>
        </w:rPr>
        <w:t>:</w:t>
      </w:r>
    </w:p>
    <w:p w:rsidR="002A44BF" w:rsidRPr="00154D42" w:rsidRDefault="00A45A0E" w:rsidP="00154D42">
      <w:pPr>
        <w:spacing w:after="160" w:line="360" w:lineRule="auto"/>
        <w:jc w:val="both"/>
        <w:rPr>
          <w:rFonts w:ascii="Times New Roman" w:eastAsia="Calibri" w:hAnsi="Times New Roman" w:cs="Times New Roman"/>
          <w:sz w:val="24"/>
          <w:szCs w:val="24"/>
          <w:lang w:val="en-US"/>
        </w:rPr>
      </w:pPr>
      <w:r w:rsidRPr="00154D42">
        <w:rPr>
          <w:rFonts w:ascii="Times New Roman" w:eastAsia="Calibri" w:hAnsi="Times New Roman" w:cs="Times New Roman"/>
          <w:b/>
          <w:bCs/>
          <w:sz w:val="24"/>
          <w:szCs w:val="24"/>
          <w:lang w:val="en-US"/>
        </w:rPr>
        <w:t>High incremental costs:</w:t>
      </w:r>
      <w:r w:rsidRPr="00154D42">
        <w:rPr>
          <w:rFonts w:ascii="Times New Roman" w:eastAsia="Calibri" w:hAnsi="Times New Roman" w:cs="Times New Roman"/>
          <w:sz w:val="24"/>
          <w:szCs w:val="24"/>
          <w:lang w:val="en-US"/>
        </w:rPr>
        <w:t xml:space="preserve"> </w:t>
      </w:r>
      <w:r w:rsidR="002A44BF" w:rsidRPr="00154D42">
        <w:rPr>
          <w:rFonts w:ascii="Times New Roman" w:eastAsia="Calibri" w:hAnsi="Times New Roman" w:cs="Times New Roman"/>
          <w:sz w:val="24"/>
          <w:szCs w:val="24"/>
          <w:lang w:val="en-US"/>
        </w:rPr>
        <w:t>Due to</w:t>
      </w:r>
      <w:r w:rsidR="00472CF0" w:rsidRPr="00154D42">
        <w:rPr>
          <w:rFonts w:ascii="Times New Roman" w:eastAsia="Calibri" w:hAnsi="Times New Roman" w:cs="Times New Roman"/>
          <w:sz w:val="24"/>
          <w:szCs w:val="24"/>
          <w:lang w:val="en-US"/>
        </w:rPr>
        <w:t xml:space="preserve"> pursuing this broad and diversity strategy, Aetna will need a lots of incremental costs. In this complex economic situation, </w:t>
      </w:r>
      <w:r w:rsidR="0015281A" w:rsidRPr="00154D42">
        <w:rPr>
          <w:rFonts w:ascii="Times New Roman" w:eastAsia="Calibri" w:hAnsi="Times New Roman" w:cs="Times New Roman"/>
          <w:sz w:val="24"/>
          <w:szCs w:val="24"/>
          <w:lang w:val="en-US"/>
        </w:rPr>
        <w:t>these costs will create problem in g</w:t>
      </w:r>
      <w:r w:rsidR="00A5155F" w:rsidRPr="00154D42">
        <w:rPr>
          <w:rFonts w:ascii="Times New Roman" w:eastAsia="Calibri" w:hAnsi="Times New Roman" w:cs="Times New Roman"/>
          <w:sz w:val="24"/>
          <w:szCs w:val="24"/>
          <w:lang w:val="en-US"/>
        </w:rPr>
        <w:t>etting the benefits from the diversity policy</w:t>
      </w:r>
      <w:r w:rsidR="00CC0BF2" w:rsidRPr="00154D42">
        <w:rPr>
          <w:rFonts w:ascii="Times New Roman" w:eastAsia="Calibri" w:hAnsi="Times New Roman" w:cs="Times New Roman"/>
          <w:sz w:val="24"/>
          <w:szCs w:val="24"/>
          <w:lang w:val="en-US"/>
        </w:rPr>
        <w:t xml:space="preserve"> </w:t>
      </w:r>
      <w:r w:rsidR="00CC0BF2" w:rsidRPr="00154D42">
        <w:rPr>
          <w:rFonts w:ascii="Times New Roman" w:eastAsia="Calibri" w:hAnsi="Times New Roman" w:cs="Times New Roman"/>
          <w:sz w:val="24"/>
          <w:szCs w:val="24"/>
        </w:rPr>
        <w:t>(Thomas, 2007)</w:t>
      </w:r>
      <w:r w:rsidR="00A5155F" w:rsidRPr="00154D42">
        <w:rPr>
          <w:rFonts w:ascii="Times New Roman" w:eastAsia="Calibri" w:hAnsi="Times New Roman" w:cs="Times New Roman"/>
          <w:sz w:val="24"/>
          <w:szCs w:val="24"/>
          <w:lang w:val="en-US"/>
        </w:rPr>
        <w:t xml:space="preserve">. </w:t>
      </w:r>
      <w:r w:rsidR="0052525A" w:rsidRPr="00154D42">
        <w:rPr>
          <w:rFonts w:ascii="Times New Roman" w:eastAsia="Calibri" w:hAnsi="Times New Roman" w:cs="Times New Roman"/>
          <w:sz w:val="24"/>
          <w:szCs w:val="24"/>
          <w:lang w:val="en-US"/>
        </w:rPr>
        <w:t xml:space="preserve">Due to the current diversity policy the firm will need </w:t>
      </w:r>
      <w:r w:rsidR="00472CF0" w:rsidRPr="00154D42">
        <w:rPr>
          <w:rFonts w:ascii="Times New Roman" w:eastAsia="Calibri" w:hAnsi="Times New Roman" w:cs="Times New Roman"/>
          <w:sz w:val="24"/>
          <w:szCs w:val="24"/>
          <w:lang w:val="en-US"/>
        </w:rPr>
        <w:t>i</w:t>
      </w:r>
      <w:r w:rsidR="002A44BF" w:rsidRPr="00154D42">
        <w:rPr>
          <w:rFonts w:ascii="Times New Roman" w:eastAsia="Calibri" w:hAnsi="Times New Roman" w:cs="Times New Roman"/>
          <w:sz w:val="24"/>
          <w:szCs w:val="24"/>
          <w:lang w:val="en-US"/>
        </w:rPr>
        <w:t>nvestments in</w:t>
      </w:r>
      <w:r w:rsidR="00DD1715" w:rsidRPr="00154D42">
        <w:rPr>
          <w:rFonts w:ascii="Times New Roman" w:eastAsia="Calibri" w:hAnsi="Times New Roman" w:cs="Times New Roman"/>
          <w:sz w:val="24"/>
          <w:szCs w:val="24"/>
          <w:lang w:val="en-US"/>
        </w:rPr>
        <w:t xml:space="preserve"> marketing, people resources,</w:t>
      </w:r>
      <w:r w:rsidR="002A44BF" w:rsidRPr="00154D42">
        <w:rPr>
          <w:rFonts w:ascii="Times New Roman" w:eastAsia="Calibri" w:hAnsi="Times New Roman" w:cs="Times New Roman"/>
          <w:sz w:val="24"/>
          <w:szCs w:val="24"/>
          <w:lang w:val="en-US"/>
        </w:rPr>
        <w:t xml:space="preserve"> t</w:t>
      </w:r>
      <w:r w:rsidR="000858CE" w:rsidRPr="00154D42">
        <w:rPr>
          <w:rFonts w:ascii="Times New Roman" w:eastAsia="Calibri" w:hAnsi="Times New Roman" w:cs="Times New Roman"/>
          <w:sz w:val="24"/>
          <w:szCs w:val="24"/>
          <w:lang w:val="en-US"/>
        </w:rPr>
        <w:t xml:space="preserve">raining and education and </w:t>
      </w:r>
      <w:r w:rsidR="0052525A" w:rsidRPr="00154D42">
        <w:rPr>
          <w:rFonts w:ascii="Times New Roman" w:eastAsia="Calibri" w:hAnsi="Times New Roman" w:cs="Times New Roman"/>
          <w:sz w:val="24"/>
          <w:szCs w:val="24"/>
          <w:lang w:val="en-US"/>
        </w:rPr>
        <w:t>funding of travel budget to</w:t>
      </w:r>
      <w:r w:rsidR="000858CE" w:rsidRPr="00154D42">
        <w:rPr>
          <w:rFonts w:ascii="Times New Roman" w:eastAsia="Calibri" w:hAnsi="Times New Roman" w:cs="Times New Roman"/>
          <w:sz w:val="24"/>
          <w:szCs w:val="24"/>
          <w:lang w:val="en-US"/>
        </w:rPr>
        <w:t xml:space="preserve"> get diversified recruitment across demographics and universities</w:t>
      </w:r>
      <w:r w:rsidR="00CC0BF2" w:rsidRPr="00154D42">
        <w:rPr>
          <w:rFonts w:ascii="Times New Roman" w:eastAsia="Calibri" w:hAnsi="Times New Roman" w:cs="Times New Roman"/>
          <w:sz w:val="24"/>
          <w:szCs w:val="24"/>
          <w:lang w:val="en-US"/>
        </w:rPr>
        <w:t xml:space="preserve"> </w:t>
      </w:r>
      <w:r w:rsidR="00CC0BF2" w:rsidRPr="00154D42">
        <w:rPr>
          <w:rFonts w:ascii="Times New Roman" w:eastAsia="Calibri" w:hAnsi="Times New Roman" w:cs="Times New Roman"/>
          <w:sz w:val="24"/>
          <w:szCs w:val="24"/>
        </w:rPr>
        <w:t>(Aetna Settlement Moves Forward, 2013)</w:t>
      </w:r>
      <w:r w:rsidR="000858CE" w:rsidRPr="00154D42">
        <w:rPr>
          <w:rFonts w:ascii="Times New Roman" w:eastAsia="Calibri" w:hAnsi="Times New Roman" w:cs="Times New Roman"/>
          <w:sz w:val="24"/>
          <w:szCs w:val="24"/>
          <w:lang w:val="en-US"/>
        </w:rPr>
        <w:t xml:space="preserve">. </w:t>
      </w:r>
      <w:r w:rsidR="0021157D" w:rsidRPr="00154D42">
        <w:rPr>
          <w:rFonts w:ascii="Times New Roman" w:eastAsia="Calibri" w:hAnsi="Times New Roman" w:cs="Times New Roman"/>
          <w:sz w:val="24"/>
          <w:szCs w:val="24"/>
          <w:lang w:val="en-US"/>
        </w:rPr>
        <w:t xml:space="preserve">Apart from this, the </w:t>
      </w:r>
      <w:r w:rsidR="00D43B2A" w:rsidRPr="00154D42">
        <w:rPr>
          <w:rFonts w:ascii="Times New Roman" w:eastAsia="Calibri" w:hAnsi="Times New Roman" w:cs="Times New Roman"/>
          <w:sz w:val="24"/>
          <w:szCs w:val="24"/>
          <w:lang w:val="en-US"/>
        </w:rPr>
        <w:t xml:space="preserve">firm is </w:t>
      </w:r>
      <w:r w:rsidR="001D5BBD" w:rsidRPr="00154D42">
        <w:rPr>
          <w:rFonts w:ascii="Times New Roman" w:eastAsia="Calibri" w:hAnsi="Times New Roman" w:cs="Times New Roman"/>
          <w:sz w:val="24"/>
          <w:szCs w:val="24"/>
          <w:lang w:val="en-US"/>
        </w:rPr>
        <w:t xml:space="preserve">spending on the diversity for suppliers, professional networks and diversified customer needs. These </w:t>
      </w:r>
      <w:r w:rsidR="00362AE0" w:rsidRPr="00154D42">
        <w:rPr>
          <w:rFonts w:ascii="Times New Roman" w:eastAsia="Calibri" w:hAnsi="Times New Roman" w:cs="Times New Roman"/>
          <w:sz w:val="24"/>
          <w:szCs w:val="24"/>
          <w:lang w:val="en-US"/>
        </w:rPr>
        <w:t>require Aetna to incur high costs, expend extra time, people and resources.</w:t>
      </w:r>
    </w:p>
    <w:p w:rsidR="00496F5E" w:rsidRPr="00154D42" w:rsidRDefault="00A45A0E"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b/>
          <w:bCs/>
          <w:sz w:val="24"/>
          <w:szCs w:val="24"/>
        </w:rPr>
        <w:t xml:space="preserve">Complexity: </w:t>
      </w:r>
      <w:r w:rsidR="00C407EF" w:rsidRPr="00154D42">
        <w:rPr>
          <w:rFonts w:ascii="Times New Roman" w:eastAsia="Calibri" w:hAnsi="Times New Roman" w:cs="Times New Roman"/>
          <w:sz w:val="24"/>
          <w:szCs w:val="24"/>
        </w:rPr>
        <w:t xml:space="preserve">The implementation of ICE strategy is complex. </w:t>
      </w:r>
      <w:r w:rsidRPr="00154D42">
        <w:rPr>
          <w:rFonts w:ascii="Times New Roman" w:eastAsia="Calibri" w:hAnsi="Times New Roman" w:cs="Times New Roman"/>
          <w:sz w:val="24"/>
          <w:szCs w:val="24"/>
        </w:rPr>
        <w:t>In the integration</w:t>
      </w:r>
      <w:r w:rsidR="00676268" w:rsidRPr="00154D42">
        <w:rPr>
          <w:rFonts w:ascii="Times New Roman" w:eastAsia="Calibri" w:hAnsi="Times New Roman" w:cs="Times New Roman"/>
          <w:sz w:val="24"/>
          <w:szCs w:val="24"/>
        </w:rPr>
        <w:t xml:space="preserve">, communication and educations stage, Aetna needs to do, plan, implement and evaluate </w:t>
      </w:r>
      <w:r w:rsidR="00BE4733" w:rsidRPr="00154D42">
        <w:rPr>
          <w:rFonts w:ascii="Times New Roman" w:eastAsia="Calibri" w:hAnsi="Times New Roman" w:cs="Times New Roman"/>
          <w:sz w:val="24"/>
          <w:szCs w:val="24"/>
        </w:rPr>
        <w:t>many</w:t>
      </w:r>
      <w:r w:rsidR="00676268" w:rsidRPr="00154D42">
        <w:rPr>
          <w:rFonts w:ascii="Times New Roman" w:eastAsia="Calibri" w:hAnsi="Times New Roman" w:cs="Times New Roman"/>
          <w:sz w:val="24"/>
          <w:szCs w:val="24"/>
        </w:rPr>
        <w:t xml:space="preserve"> things that may go wrong.</w:t>
      </w:r>
      <w:r w:rsidR="00343674" w:rsidRPr="00154D42">
        <w:rPr>
          <w:rFonts w:ascii="Times New Roman" w:eastAsia="Calibri" w:hAnsi="Times New Roman" w:cs="Times New Roman"/>
          <w:sz w:val="24"/>
          <w:szCs w:val="24"/>
        </w:rPr>
        <w:t xml:space="preserve"> Identifying </w:t>
      </w:r>
      <w:r w:rsidR="00496F5E" w:rsidRPr="00154D42">
        <w:rPr>
          <w:rFonts w:ascii="Times New Roman" w:eastAsia="Calibri" w:hAnsi="Times New Roman" w:cs="Times New Roman"/>
          <w:sz w:val="24"/>
          <w:szCs w:val="24"/>
        </w:rPr>
        <w:t>all the dimensions of the diversity, making all the components work together for the attainment of business goals, managing diverse information across various channels and using diversity tools to enhance competencies of business strategy etc. are very lengthy, complex and time consuming process. Although they have benefits, they will shift company’s focus and resources and will not help in the complex economic situation</w:t>
      </w:r>
      <w:r w:rsidR="00CC0BF2" w:rsidRPr="00154D42">
        <w:rPr>
          <w:rFonts w:ascii="Times New Roman" w:eastAsia="Calibri" w:hAnsi="Times New Roman" w:cs="Times New Roman"/>
          <w:sz w:val="24"/>
          <w:szCs w:val="24"/>
        </w:rPr>
        <w:t xml:space="preserve"> (Aetna Settlement Moves Forward, 2013)</w:t>
      </w:r>
      <w:r w:rsidR="00496F5E" w:rsidRPr="00154D42">
        <w:rPr>
          <w:rFonts w:ascii="Times New Roman" w:eastAsia="Calibri" w:hAnsi="Times New Roman" w:cs="Times New Roman"/>
          <w:sz w:val="24"/>
          <w:szCs w:val="24"/>
        </w:rPr>
        <w:t>.</w:t>
      </w:r>
    </w:p>
    <w:p w:rsidR="00496F5E" w:rsidRPr="00154D42" w:rsidRDefault="00464F67"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sz w:val="24"/>
          <w:szCs w:val="24"/>
        </w:rPr>
        <w:t xml:space="preserve">Apart from these problems, the Aetna is facing challenges of losing focus in its corporate strategy due to the high focus on the diversity policy. Although ‘The Aetna Way’ enhances strategic focus of the firm, it shift the focus also by posing more responsibilities among </w:t>
      </w:r>
      <w:r w:rsidRPr="00154D42">
        <w:rPr>
          <w:rFonts w:ascii="Times New Roman" w:eastAsia="Calibri" w:hAnsi="Times New Roman" w:cs="Times New Roman"/>
          <w:sz w:val="24"/>
          <w:szCs w:val="24"/>
        </w:rPr>
        <w:lastRenderedPageBreak/>
        <w:t>employees, cutting priorities of the most important stakeholders and shifting people, time &amp; resources to too many things.</w:t>
      </w:r>
      <w:r w:rsidR="005F7D9F" w:rsidRPr="00154D42">
        <w:rPr>
          <w:rFonts w:ascii="Times New Roman" w:eastAsia="Calibri" w:hAnsi="Times New Roman" w:cs="Times New Roman"/>
          <w:sz w:val="24"/>
          <w:szCs w:val="24"/>
        </w:rPr>
        <w:t xml:space="preserve"> The combination of these problems of Diversity policy possess challenges to the strategic focus of Aetna.</w:t>
      </w:r>
    </w:p>
    <w:p w:rsidR="008A4DCB" w:rsidRPr="00154D42" w:rsidRDefault="008A4DCB" w:rsidP="00154D42">
      <w:pPr>
        <w:pStyle w:val="Heading2"/>
        <w:numPr>
          <w:ilvl w:val="0"/>
          <w:numId w:val="29"/>
        </w:numPr>
        <w:spacing w:line="360" w:lineRule="auto"/>
        <w:rPr>
          <w:rFonts w:ascii="Times New Roman" w:hAnsi="Times New Roman" w:cs="Times New Roman"/>
          <w:b/>
          <w:bCs/>
          <w:color w:val="000000" w:themeColor="text1"/>
          <w:lang w:val="en-US"/>
        </w:rPr>
      </w:pPr>
      <w:bookmarkStart w:id="10" w:name="_Toc534614531"/>
      <w:r w:rsidRPr="00154D42">
        <w:rPr>
          <w:rFonts w:ascii="Times New Roman" w:hAnsi="Times New Roman" w:cs="Times New Roman"/>
          <w:b/>
          <w:bCs/>
          <w:color w:val="000000" w:themeColor="text1"/>
          <w:lang w:val="en-US"/>
        </w:rPr>
        <w:t>Complexity in the diversity policy regarding whether take benefits from the direct &amp; indirect payoffs or avoid some of them to reduce costs</w:t>
      </w:r>
      <w:bookmarkEnd w:id="10"/>
      <w:r w:rsidRPr="00154D42">
        <w:rPr>
          <w:rFonts w:ascii="Times New Roman" w:hAnsi="Times New Roman" w:cs="Times New Roman"/>
          <w:b/>
          <w:bCs/>
          <w:color w:val="000000" w:themeColor="text1"/>
          <w:lang w:val="en-US"/>
        </w:rPr>
        <w:t xml:space="preserve"> </w:t>
      </w:r>
    </w:p>
    <w:p w:rsidR="008A4DCB" w:rsidRPr="00154D42" w:rsidRDefault="008A4DCB" w:rsidP="00154D42">
      <w:pPr>
        <w:spacing w:after="160" w:line="360" w:lineRule="auto"/>
        <w:jc w:val="both"/>
        <w:rPr>
          <w:rFonts w:ascii="Times New Roman" w:eastAsia="Times New Roman" w:hAnsi="Times New Roman" w:cs="Times New Roman"/>
          <w:sz w:val="24"/>
          <w:szCs w:val="24"/>
          <w:lang w:val="en-US"/>
        </w:rPr>
      </w:pPr>
      <w:r w:rsidRPr="00154D42">
        <w:rPr>
          <w:rFonts w:ascii="Times New Roman" w:eastAsia="Times New Roman" w:hAnsi="Times New Roman" w:cs="Times New Roman"/>
          <w:sz w:val="24"/>
          <w:szCs w:val="24"/>
          <w:lang w:val="en-US"/>
        </w:rPr>
        <w:t>The key issue regarding ‘The Aetna Way’ policy in its diversity program is that whether the firm will rip more benefits from the existing policies with additional costs or reduce costs by removing few strategies or policies under the diversity programs. Although it is usual to rip more benefits from the existing multicultural diversity, multilingual &amp; supplier’s strategy etc. metrics, the firm is now in a hard situation to reduce costs due to the complex economic situation. To maintain the cash flow, make financial statements strong and make sure good customers base, Aetna is now in a situation to make sure these elements are in healthy position rather than effectiveness of diversity policy</w:t>
      </w:r>
      <w:r w:rsidR="00CC0BF2" w:rsidRPr="00154D42">
        <w:rPr>
          <w:rFonts w:ascii="Times New Roman" w:eastAsia="Times New Roman" w:hAnsi="Times New Roman" w:cs="Times New Roman"/>
          <w:sz w:val="24"/>
          <w:szCs w:val="24"/>
          <w:lang w:val="en-US"/>
        </w:rPr>
        <w:t xml:space="preserve"> </w:t>
      </w:r>
      <w:r w:rsidR="00CC0BF2" w:rsidRPr="00154D42">
        <w:rPr>
          <w:rFonts w:ascii="Times New Roman" w:eastAsia="Times New Roman" w:hAnsi="Times New Roman" w:cs="Times New Roman"/>
          <w:sz w:val="24"/>
          <w:szCs w:val="24"/>
        </w:rPr>
        <w:t>(Aetna Settlement Moves Forward, 2013)</w:t>
      </w:r>
      <w:r w:rsidRPr="00154D42">
        <w:rPr>
          <w:rFonts w:ascii="Times New Roman" w:eastAsia="Times New Roman" w:hAnsi="Times New Roman" w:cs="Times New Roman"/>
          <w:sz w:val="24"/>
          <w:szCs w:val="24"/>
          <w:lang w:val="en-US"/>
        </w:rPr>
        <w:t xml:space="preserve">. Thus, it has become usual for the firm to focus on those issues rather implementing all the strategies of its diversity programs. So, it has become an important to decide whether the benefits or the costs are greater. A cost benefit analysis of the Aetna’s diversity policy can give a clear picture of this issue. </w:t>
      </w:r>
    </w:p>
    <w:p w:rsidR="00BD3C6B" w:rsidRPr="00154D42" w:rsidRDefault="008A4DCB" w:rsidP="00154D42">
      <w:pPr>
        <w:spacing w:after="160" w:line="360" w:lineRule="auto"/>
        <w:jc w:val="both"/>
        <w:rPr>
          <w:rFonts w:ascii="Times New Roman" w:eastAsia="Times New Roman" w:hAnsi="Times New Roman" w:cs="Times New Roman"/>
          <w:sz w:val="24"/>
          <w:szCs w:val="24"/>
          <w:lang w:val="en-US"/>
        </w:rPr>
      </w:pPr>
      <w:r w:rsidRPr="00154D42">
        <w:rPr>
          <w:rFonts w:ascii="Times New Roman" w:eastAsia="Times New Roman" w:hAnsi="Times New Roman" w:cs="Times New Roman"/>
          <w:sz w:val="24"/>
          <w:szCs w:val="24"/>
          <w:lang w:val="en-US"/>
        </w:rPr>
        <w:t xml:space="preserve">To portray this understanding at first the direct and indirect benefits Aetna gets from its diversity policies will be analysed. After that the costs of the policies will be assessed. The analysis will bring whether the firm is getting more benefits rather than costs. The analysis will also portray whether it will be viable for the firm to enjoy the benefits in this complex economic situation. The costs benefit analysis is given below. </w:t>
      </w:r>
    </w:p>
    <w:p w:rsidR="008A4DCB" w:rsidRPr="00154D42" w:rsidRDefault="000F385A" w:rsidP="00154D42">
      <w:pPr>
        <w:pStyle w:val="Heading3"/>
        <w:spacing w:line="360" w:lineRule="auto"/>
        <w:jc w:val="both"/>
        <w:rPr>
          <w:rFonts w:ascii="Times New Roman" w:hAnsi="Times New Roman" w:cs="Times New Roman"/>
          <w:b/>
          <w:lang w:val="en-US"/>
        </w:rPr>
      </w:pPr>
      <w:bookmarkStart w:id="11" w:name="_Toc534614532"/>
      <w:r w:rsidRPr="00154D42">
        <w:rPr>
          <w:rFonts w:ascii="Times New Roman" w:hAnsi="Times New Roman" w:cs="Times New Roman"/>
          <w:b/>
          <w:color w:val="000000" w:themeColor="text1"/>
          <w:lang w:val="en-US"/>
        </w:rPr>
        <w:t xml:space="preserve">3.1. </w:t>
      </w:r>
      <w:r w:rsidR="008A4DCB" w:rsidRPr="00154D42">
        <w:rPr>
          <w:rFonts w:ascii="Times New Roman" w:hAnsi="Times New Roman" w:cs="Times New Roman"/>
          <w:b/>
          <w:color w:val="000000" w:themeColor="text1"/>
          <w:lang w:val="en-US"/>
        </w:rPr>
        <w:t>Benefits from the current diversity program</w:t>
      </w:r>
      <w:bookmarkEnd w:id="11"/>
      <w:r w:rsidR="005D69D6">
        <w:rPr>
          <w:rFonts w:ascii="Times New Roman" w:hAnsi="Times New Roman" w:cs="Times New Roman"/>
          <w:b/>
          <w:lang w:val="en-US"/>
        </w:rPr>
        <w:t>:</w:t>
      </w:r>
    </w:p>
    <w:p w:rsidR="008A4DCB" w:rsidRPr="00154D42" w:rsidRDefault="008A4DCB" w:rsidP="00154D42">
      <w:pPr>
        <w:spacing w:after="160" w:line="360" w:lineRule="auto"/>
        <w:jc w:val="both"/>
        <w:rPr>
          <w:rFonts w:ascii="Times New Roman" w:eastAsia="Times New Roman" w:hAnsi="Times New Roman" w:cs="Times New Roman"/>
          <w:sz w:val="24"/>
          <w:szCs w:val="24"/>
        </w:rPr>
      </w:pPr>
      <w:r w:rsidRPr="00154D42">
        <w:rPr>
          <w:rFonts w:ascii="Times New Roman" w:eastAsia="Times New Roman" w:hAnsi="Times New Roman" w:cs="Times New Roman"/>
          <w:sz w:val="24"/>
          <w:szCs w:val="24"/>
          <w:lang w:val="en-US"/>
        </w:rPr>
        <w:t>Aetna is getting many direct and indirect benefits from its diversity program. Increasing market share, value, net income and turnover signal this. Increment of market value from $3.3 billion to $29 billion (from 2001 to 2008), net income from $291.5 million to $1.8 billion (2001 to 2007) are great evidence of the benefits</w:t>
      </w:r>
      <w:r w:rsidR="00CC0BF2" w:rsidRPr="00154D42">
        <w:rPr>
          <w:rFonts w:ascii="Times New Roman" w:eastAsia="Times New Roman" w:hAnsi="Times New Roman" w:cs="Times New Roman"/>
          <w:sz w:val="24"/>
          <w:szCs w:val="24"/>
          <w:lang w:val="en-US"/>
        </w:rPr>
        <w:t xml:space="preserve"> </w:t>
      </w:r>
      <w:r w:rsidR="00CC0BF2" w:rsidRPr="00154D42">
        <w:rPr>
          <w:rFonts w:ascii="Times New Roman" w:eastAsia="Times New Roman" w:hAnsi="Times New Roman" w:cs="Times New Roman"/>
          <w:sz w:val="24"/>
          <w:szCs w:val="24"/>
        </w:rPr>
        <w:t>(Aetna.com, 2018)</w:t>
      </w:r>
      <w:r w:rsidRPr="00154D42">
        <w:rPr>
          <w:rFonts w:ascii="Times New Roman" w:eastAsia="Times New Roman" w:hAnsi="Times New Roman" w:cs="Times New Roman"/>
          <w:sz w:val="24"/>
          <w:szCs w:val="24"/>
          <w:lang w:val="en-US"/>
        </w:rPr>
        <w:t>. The CEO of Aetna believes that diversity has magnificent contributions to these benefits along with the focused business strategy</w:t>
      </w:r>
      <w:r w:rsidR="00CC0BF2" w:rsidRPr="00154D42">
        <w:rPr>
          <w:rFonts w:ascii="Times New Roman" w:eastAsia="Times New Roman" w:hAnsi="Times New Roman" w:cs="Times New Roman"/>
          <w:sz w:val="24"/>
          <w:szCs w:val="24"/>
          <w:lang w:val="en-US"/>
        </w:rPr>
        <w:t xml:space="preserve"> </w:t>
      </w:r>
      <w:r w:rsidR="00CC0BF2" w:rsidRPr="00154D42">
        <w:rPr>
          <w:rFonts w:ascii="Times New Roman" w:eastAsia="Times New Roman" w:hAnsi="Times New Roman" w:cs="Times New Roman"/>
          <w:sz w:val="24"/>
          <w:szCs w:val="24"/>
        </w:rPr>
        <w:t>(Aetnabetterhealth.com, 2018)</w:t>
      </w:r>
      <w:r w:rsidRPr="00154D42">
        <w:rPr>
          <w:rFonts w:ascii="Times New Roman" w:eastAsia="Times New Roman" w:hAnsi="Times New Roman" w:cs="Times New Roman"/>
          <w:sz w:val="24"/>
          <w:szCs w:val="24"/>
          <w:lang w:val="en-US"/>
        </w:rPr>
        <w:t xml:space="preserve">. The aspects of diversity strategy has paid off to Aetna from different angles such as supplier, customer, employees and professional networks. Abundance of awards under the company name portrays the appreciation and broad range of recognition Aetna has received due to its diversity policies. </w:t>
      </w:r>
    </w:p>
    <w:p w:rsidR="008A4DCB" w:rsidRPr="00154D42" w:rsidRDefault="008A4DCB" w:rsidP="00154D42">
      <w:pPr>
        <w:spacing w:after="160" w:line="360" w:lineRule="auto"/>
        <w:jc w:val="both"/>
        <w:rPr>
          <w:rFonts w:ascii="Times New Roman" w:eastAsia="Times New Roman" w:hAnsi="Times New Roman" w:cs="Times New Roman"/>
          <w:sz w:val="24"/>
          <w:szCs w:val="24"/>
          <w:lang w:val="en-US"/>
        </w:rPr>
      </w:pPr>
      <w:r w:rsidRPr="00154D42">
        <w:rPr>
          <w:rFonts w:ascii="Times New Roman" w:eastAsia="Times New Roman" w:hAnsi="Times New Roman" w:cs="Times New Roman"/>
          <w:sz w:val="24"/>
          <w:szCs w:val="24"/>
          <w:lang w:val="en-US"/>
        </w:rPr>
        <w:lastRenderedPageBreak/>
        <w:t>Being among the top ten companies for Executive Women, receiving the award for top 40 Companies for Diversity, being the Best Diversity Company, getting the Corporation of the Year Legacy Award, being the Top employer for leadership &amp; accomplishment in hiring and promoting people with disabilities, winning the award of National Diversity Bridge Award are few examples of the recognition and good will Aetna has received for its diversity policies</w:t>
      </w:r>
      <w:r w:rsidR="00CC0BF2" w:rsidRPr="00154D42">
        <w:rPr>
          <w:rFonts w:ascii="Times New Roman" w:eastAsia="Times New Roman" w:hAnsi="Times New Roman" w:cs="Times New Roman"/>
          <w:sz w:val="24"/>
          <w:szCs w:val="24"/>
          <w:lang w:val="en-US"/>
        </w:rPr>
        <w:t xml:space="preserve"> </w:t>
      </w:r>
      <w:r w:rsidR="00CC0BF2" w:rsidRPr="00154D42">
        <w:rPr>
          <w:rFonts w:ascii="Times New Roman" w:eastAsia="Times New Roman" w:hAnsi="Times New Roman" w:cs="Times New Roman"/>
          <w:sz w:val="24"/>
          <w:szCs w:val="24"/>
        </w:rPr>
        <w:t>(Aetnabetterhealth.com, 2018)</w:t>
      </w:r>
      <w:r w:rsidRPr="00154D42">
        <w:rPr>
          <w:rFonts w:ascii="Times New Roman" w:eastAsia="Times New Roman" w:hAnsi="Times New Roman" w:cs="Times New Roman"/>
          <w:sz w:val="24"/>
          <w:szCs w:val="24"/>
          <w:lang w:val="en-US"/>
        </w:rPr>
        <w:t>. The firm has received more awards and recognition in the best company, culture, environmental and diversity categories. Although diversity is not only the reason of getting these recognition, it is one of the key factor for getting these awards and recognition</w:t>
      </w:r>
      <w:r w:rsidR="00CC0BF2" w:rsidRPr="00154D42">
        <w:rPr>
          <w:rFonts w:ascii="Times New Roman" w:eastAsia="Times New Roman" w:hAnsi="Times New Roman" w:cs="Times New Roman"/>
          <w:sz w:val="24"/>
          <w:szCs w:val="24"/>
        </w:rPr>
        <w:t xml:space="preserve"> (</w:t>
      </w:r>
      <w:proofErr w:type="spellStart"/>
      <w:r w:rsidR="00CC0BF2" w:rsidRPr="00154D42">
        <w:rPr>
          <w:rFonts w:ascii="Times New Roman" w:eastAsia="Times New Roman" w:hAnsi="Times New Roman" w:cs="Times New Roman"/>
          <w:sz w:val="24"/>
          <w:szCs w:val="24"/>
        </w:rPr>
        <w:t>Bagraim</w:t>
      </w:r>
      <w:proofErr w:type="spellEnd"/>
      <w:r w:rsidR="00CC0BF2" w:rsidRPr="00154D42">
        <w:rPr>
          <w:rFonts w:ascii="Times New Roman" w:eastAsia="Times New Roman" w:hAnsi="Times New Roman" w:cs="Times New Roman"/>
          <w:sz w:val="24"/>
          <w:szCs w:val="24"/>
        </w:rPr>
        <w:t xml:space="preserve">, </w:t>
      </w:r>
      <w:proofErr w:type="spellStart"/>
      <w:r w:rsidR="00CC0BF2" w:rsidRPr="00154D42">
        <w:rPr>
          <w:rFonts w:ascii="Times New Roman" w:eastAsia="Times New Roman" w:hAnsi="Times New Roman" w:cs="Times New Roman"/>
          <w:sz w:val="24"/>
          <w:szCs w:val="24"/>
        </w:rPr>
        <w:t>Jaga</w:t>
      </w:r>
      <w:proofErr w:type="spellEnd"/>
      <w:r w:rsidR="00CC0BF2" w:rsidRPr="00154D42">
        <w:rPr>
          <w:rFonts w:ascii="Times New Roman" w:eastAsia="Times New Roman" w:hAnsi="Times New Roman" w:cs="Times New Roman"/>
          <w:sz w:val="24"/>
          <w:szCs w:val="24"/>
        </w:rPr>
        <w:t xml:space="preserve"> and Meyer, 2010)</w:t>
      </w:r>
      <w:r w:rsidRPr="00154D42">
        <w:rPr>
          <w:rFonts w:ascii="Times New Roman" w:eastAsia="Times New Roman" w:hAnsi="Times New Roman" w:cs="Times New Roman"/>
          <w:sz w:val="24"/>
          <w:szCs w:val="24"/>
          <w:lang w:val="en-US"/>
        </w:rPr>
        <w:t xml:space="preserve">. </w:t>
      </w:r>
    </w:p>
    <w:p w:rsidR="008A4DCB" w:rsidRPr="00154D42" w:rsidRDefault="008A4DCB" w:rsidP="00154D42">
      <w:pPr>
        <w:spacing w:after="160" w:line="360" w:lineRule="auto"/>
        <w:jc w:val="both"/>
        <w:rPr>
          <w:rFonts w:ascii="Times New Roman" w:eastAsia="Times New Roman" w:hAnsi="Times New Roman" w:cs="Times New Roman"/>
          <w:sz w:val="24"/>
          <w:szCs w:val="24"/>
          <w:lang w:val="en-US"/>
        </w:rPr>
      </w:pPr>
      <w:r w:rsidRPr="00154D42">
        <w:rPr>
          <w:rFonts w:ascii="Times New Roman" w:eastAsia="Times New Roman" w:hAnsi="Times New Roman" w:cs="Times New Roman"/>
          <w:sz w:val="24"/>
          <w:szCs w:val="24"/>
          <w:lang w:val="en-US"/>
        </w:rPr>
        <w:t>So, what are the benefits of these awards and recognition Aetna is getting. From the discussion, it can be seen that there have no financial benefits from those awards and recognition directly. Here, Aetna is different from other companies. The firm is ripping huge indirect benefits from these achievements. Although they cannot be seen, they are one of the most influential factors for the success and growth of Aetna. The indirect benefits Aetna is getting are:</w:t>
      </w:r>
    </w:p>
    <w:p w:rsidR="00320E5F" w:rsidRDefault="008A4DCB" w:rsidP="00154D42">
      <w:pPr>
        <w:pStyle w:val="ListParagraph"/>
        <w:numPr>
          <w:ilvl w:val="0"/>
          <w:numId w:val="22"/>
        </w:numPr>
        <w:spacing w:line="360" w:lineRule="auto"/>
        <w:jc w:val="both"/>
        <w:rPr>
          <w:rFonts w:ascii="Times New Roman" w:hAnsi="Times New Roman" w:cs="Times New Roman"/>
          <w:sz w:val="24"/>
          <w:szCs w:val="24"/>
        </w:rPr>
      </w:pPr>
      <w:r w:rsidRPr="00154D42">
        <w:rPr>
          <w:rFonts w:ascii="Times New Roman" w:eastAsia="Times New Roman" w:hAnsi="Times New Roman" w:cs="Times New Roman"/>
          <w:sz w:val="24"/>
          <w:szCs w:val="24"/>
          <w:lang w:val="en-US"/>
        </w:rPr>
        <w:t>The awards and recognition are creating positive image and strengthening the current brand value of Aetna. As Aetna is healthcare insurance company, brand value has a considerable impact on its sales. People tend to buy Healthcare insurance from the firms they trust and are confident that the firm is worthy to be its customers</w:t>
      </w:r>
      <w:r w:rsidR="00320E5F" w:rsidRPr="00154D42">
        <w:rPr>
          <w:rFonts w:ascii="Times New Roman" w:eastAsia="Times New Roman" w:hAnsi="Times New Roman" w:cs="Times New Roman"/>
          <w:sz w:val="24"/>
          <w:szCs w:val="24"/>
          <w:lang w:val="en-US"/>
        </w:rPr>
        <w:t xml:space="preserve"> </w:t>
      </w:r>
      <w:r w:rsidR="00320E5F" w:rsidRPr="00154D42">
        <w:rPr>
          <w:rFonts w:ascii="Times New Roman" w:eastAsia="Times New Roman" w:hAnsi="Times New Roman" w:cs="Times New Roman"/>
          <w:sz w:val="24"/>
          <w:szCs w:val="24"/>
        </w:rPr>
        <w:t>(</w:t>
      </w:r>
      <w:proofErr w:type="spellStart"/>
      <w:r w:rsidR="00320E5F" w:rsidRPr="00154D42">
        <w:rPr>
          <w:rFonts w:ascii="Times New Roman" w:eastAsia="Times New Roman" w:hAnsi="Times New Roman" w:cs="Times New Roman"/>
          <w:sz w:val="24"/>
          <w:szCs w:val="24"/>
        </w:rPr>
        <w:t>Eitel</w:t>
      </w:r>
      <w:proofErr w:type="spellEnd"/>
      <w:r w:rsidR="00320E5F" w:rsidRPr="00154D42">
        <w:rPr>
          <w:rFonts w:ascii="Times New Roman" w:eastAsia="Times New Roman" w:hAnsi="Times New Roman" w:cs="Times New Roman"/>
          <w:sz w:val="24"/>
          <w:szCs w:val="24"/>
        </w:rPr>
        <w:t xml:space="preserve"> and Wasserman, 2007)</w:t>
      </w:r>
      <w:r w:rsidRPr="00154D42">
        <w:rPr>
          <w:rFonts w:ascii="Times New Roman" w:eastAsia="Times New Roman" w:hAnsi="Times New Roman" w:cs="Times New Roman"/>
          <w:sz w:val="24"/>
          <w:szCs w:val="24"/>
          <w:lang w:val="en-US"/>
        </w:rPr>
        <w:t>. So, when customers see the name of Aetna in the magazines or newspapers as the best company or one of the top companies for diversity, women empowerment or good culture, they buy insurance from Aetna, talk with others about the achievements of Aetna &amp; do word of mouth promotion for the firm indirectly</w:t>
      </w:r>
      <w:r w:rsidR="00320E5F" w:rsidRPr="00154D42">
        <w:rPr>
          <w:rFonts w:ascii="Times New Roman" w:eastAsia="Times New Roman" w:hAnsi="Times New Roman" w:cs="Times New Roman"/>
          <w:sz w:val="24"/>
          <w:szCs w:val="24"/>
          <w:lang w:val="en-US"/>
        </w:rPr>
        <w:t xml:space="preserve"> </w:t>
      </w:r>
      <w:r w:rsidR="00320E5F" w:rsidRPr="00154D42">
        <w:rPr>
          <w:rFonts w:ascii="Times New Roman" w:hAnsi="Times New Roman" w:cs="Times New Roman"/>
          <w:sz w:val="24"/>
          <w:szCs w:val="24"/>
        </w:rPr>
        <w:t>(Eliot and Ashton, 2018).</w:t>
      </w:r>
    </w:p>
    <w:p w:rsidR="005D69D6" w:rsidRPr="00154D42" w:rsidRDefault="005D69D6" w:rsidP="005D69D6">
      <w:pPr>
        <w:pStyle w:val="ListParagraph"/>
        <w:spacing w:line="360" w:lineRule="auto"/>
        <w:jc w:val="both"/>
        <w:rPr>
          <w:rFonts w:ascii="Times New Roman" w:hAnsi="Times New Roman" w:cs="Times New Roman"/>
          <w:sz w:val="24"/>
          <w:szCs w:val="24"/>
        </w:rPr>
      </w:pPr>
    </w:p>
    <w:p w:rsidR="00320E5F" w:rsidRPr="00154D42" w:rsidRDefault="008A4DCB" w:rsidP="00154D42">
      <w:pPr>
        <w:pStyle w:val="ListParagraph"/>
        <w:numPr>
          <w:ilvl w:val="0"/>
          <w:numId w:val="22"/>
        </w:numPr>
        <w:spacing w:line="360" w:lineRule="auto"/>
        <w:jc w:val="both"/>
        <w:rPr>
          <w:rFonts w:ascii="Times New Roman" w:hAnsi="Times New Roman" w:cs="Times New Roman"/>
          <w:sz w:val="24"/>
          <w:szCs w:val="24"/>
        </w:rPr>
      </w:pPr>
      <w:r w:rsidRPr="00154D42">
        <w:rPr>
          <w:rFonts w:ascii="Times New Roman" w:eastAsia="Times New Roman" w:hAnsi="Times New Roman" w:cs="Times New Roman"/>
          <w:sz w:val="24"/>
          <w:szCs w:val="24"/>
          <w:lang w:val="en-US"/>
        </w:rPr>
        <w:t>The awards, recognition and good outcomes of the diversity policies are creating a sustainable and excellent working environment in the Aetna</w:t>
      </w:r>
      <w:r w:rsidR="00320E5F" w:rsidRPr="00154D42">
        <w:rPr>
          <w:rFonts w:ascii="Times New Roman" w:eastAsia="Times New Roman" w:hAnsi="Times New Roman" w:cs="Times New Roman"/>
          <w:sz w:val="24"/>
          <w:szCs w:val="24"/>
        </w:rPr>
        <w:t xml:space="preserve"> (Kahn, 2013)</w:t>
      </w:r>
      <w:r w:rsidRPr="00154D42">
        <w:rPr>
          <w:rFonts w:ascii="Times New Roman" w:eastAsia="Times New Roman" w:hAnsi="Times New Roman" w:cs="Times New Roman"/>
          <w:sz w:val="24"/>
          <w:szCs w:val="24"/>
          <w:lang w:val="en-US"/>
        </w:rPr>
        <w:t>. Thus, a great number of talents pools, experienced or inexperienced are attracting towards the firm due to these reasons. They are performing very well too. This is not limited to the employees only. The professionals, doctors and people from the network of Healthcare products and services are also appreciating Aetna and showing interest to work with the firm too</w:t>
      </w:r>
      <w:r w:rsidR="00320E5F" w:rsidRPr="00154D42">
        <w:rPr>
          <w:rFonts w:ascii="Times New Roman" w:eastAsia="Times New Roman" w:hAnsi="Times New Roman" w:cs="Times New Roman"/>
          <w:sz w:val="24"/>
          <w:szCs w:val="24"/>
          <w:lang w:val="en-US"/>
        </w:rPr>
        <w:t xml:space="preserve"> </w:t>
      </w:r>
      <w:r w:rsidR="00320E5F" w:rsidRPr="00154D42">
        <w:rPr>
          <w:rFonts w:ascii="Times New Roman" w:hAnsi="Times New Roman" w:cs="Times New Roman"/>
          <w:sz w:val="24"/>
          <w:szCs w:val="24"/>
        </w:rPr>
        <w:t>(Goh, 2018).</w:t>
      </w:r>
    </w:p>
    <w:p w:rsidR="008A4DCB" w:rsidRPr="005D69D6" w:rsidRDefault="008A4DCB" w:rsidP="00154D42">
      <w:pPr>
        <w:numPr>
          <w:ilvl w:val="0"/>
          <w:numId w:val="22"/>
        </w:numPr>
        <w:spacing w:after="160" w:line="360" w:lineRule="auto"/>
        <w:contextualSpacing/>
        <w:jc w:val="both"/>
        <w:rPr>
          <w:rFonts w:ascii="Times New Roman" w:eastAsia="Times New Roman" w:hAnsi="Times New Roman" w:cs="Times New Roman"/>
          <w:sz w:val="24"/>
          <w:szCs w:val="24"/>
        </w:rPr>
      </w:pPr>
      <w:r w:rsidRPr="00154D42">
        <w:rPr>
          <w:rFonts w:ascii="Times New Roman" w:eastAsia="Times New Roman" w:hAnsi="Times New Roman" w:cs="Times New Roman"/>
          <w:sz w:val="24"/>
          <w:szCs w:val="24"/>
          <w:lang w:val="en-US"/>
        </w:rPr>
        <w:lastRenderedPageBreak/>
        <w:t>Thus, enterprise wised diversity of Aetna is helping the firm to create positive image and good relationships with the stakeholders of its industry</w:t>
      </w:r>
      <w:r w:rsidR="00320E5F" w:rsidRPr="00154D42">
        <w:rPr>
          <w:rFonts w:ascii="Times New Roman" w:eastAsia="Times New Roman" w:hAnsi="Times New Roman" w:cs="Times New Roman"/>
          <w:sz w:val="24"/>
          <w:szCs w:val="24"/>
          <w:lang w:val="en-US"/>
        </w:rPr>
        <w:t xml:space="preserve"> </w:t>
      </w:r>
      <w:r w:rsidR="00320E5F" w:rsidRPr="00154D42">
        <w:rPr>
          <w:rFonts w:ascii="Times New Roman" w:eastAsia="Times New Roman" w:hAnsi="Times New Roman" w:cs="Times New Roman"/>
          <w:sz w:val="24"/>
          <w:szCs w:val="24"/>
        </w:rPr>
        <w:t>(</w:t>
      </w:r>
      <w:proofErr w:type="spellStart"/>
      <w:r w:rsidR="00320E5F" w:rsidRPr="00154D42">
        <w:rPr>
          <w:rFonts w:ascii="Times New Roman" w:eastAsia="Times New Roman" w:hAnsi="Times New Roman" w:cs="Times New Roman"/>
          <w:sz w:val="24"/>
          <w:szCs w:val="24"/>
        </w:rPr>
        <w:t>Ozgen</w:t>
      </w:r>
      <w:proofErr w:type="spellEnd"/>
      <w:r w:rsidR="00320E5F" w:rsidRPr="00154D42">
        <w:rPr>
          <w:rFonts w:ascii="Times New Roman" w:eastAsia="Times New Roman" w:hAnsi="Times New Roman" w:cs="Times New Roman"/>
          <w:sz w:val="24"/>
          <w:szCs w:val="24"/>
        </w:rPr>
        <w:t xml:space="preserve">, </w:t>
      </w:r>
      <w:proofErr w:type="spellStart"/>
      <w:r w:rsidR="00320E5F" w:rsidRPr="00154D42">
        <w:rPr>
          <w:rFonts w:ascii="Times New Roman" w:eastAsia="Times New Roman" w:hAnsi="Times New Roman" w:cs="Times New Roman"/>
          <w:sz w:val="24"/>
          <w:szCs w:val="24"/>
        </w:rPr>
        <w:t>Nijkamp</w:t>
      </w:r>
      <w:proofErr w:type="spellEnd"/>
      <w:r w:rsidR="00320E5F" w:rsidRPr="00154D42">
        <w:rPr>
          <w:rFonts w:ascii="Times New Roman" w:eastAsia="Times New Roman" w:hAnsi="Times New Roman" w:cs="Times New Roman"/>
          <w:sz w:val="24"/>
          <w:szCs w:val="24"/>
        </w:rPr>
        <w:t xml:space="preserve"> and </w:t>
      </w:r>
      <w:proofErr w:type="spellStart"/>
      <w:r w:rsidR="00320E5F" w:rsidRPr="00154D42">
        <w:rPr>
          <w:rFonts w:ascii="Times New Roman" w:eastAsia="Times New Roman" w:hAnsi="Times New Roman" w:cs="Times New Roman"/>
          <w:sz w:val="24"/>
          <w:szCs w:val="24"/>
        </w:rPr>
        <w:t>Poot</w:t>
      </w:r>
      <w:proofErr w:type="spellEnd"/>
      <w:r w:rsidR="00320E5F" w:rsidRPr="00154D42">
        <w:rPr>
          <w:rFonts w:ascii="Times New Roman" w:eastAsia="Times New Roman" w:hAnsi="Times New Roman" w:cs="Times New Roman"/>
          <w:sz w:val="24"/>
          <w:szCs w:val="24"/>
        </w:rPr>
        <w:t>, 2015)</w:t>
      </w:r>
      <w:r w:rsidRPr="00154D42">
        <w:rPr>
          <w:rFonts w:ascii="Times New Roman" w:eastAsia="Times New Roman" w:hAnsi="Times New Roman" w:cs="Times New Roman"/>
          <w:sz w:val="24"/>
          <w:szCs w:val="24"/>
          <w:lang w:val="en-US"/>
        </w:rPr>
        <w:t xml:space="preserve">. </w:t>
      </w:r>
    </w:p>
    <w:p w:rsidR="005D69D6" w:rsidRPr="00154D42" w:rsidRDefault="005D69D6" w:rsidP="005D69D6">
      <w:pPr>
        <w:spacing w:after="160" w:line="360" w:lineRule="auto"/>
        <w:ind w:left="720"/>
        <w:contextualSpacing/>
        <w:jc w:val="both"/>
        <w:rPr>
          <w:rFonts w:ascii="Times New Roman" w:eastAsia="Times New Roman" w:hAnsi="Times New Roman" w:cs="Times New Roman"/>
          <w:sz w:val="24"/>
          <w:szCs w:val="24"/>
        </w:rPr>
      </w:pPr>
    </w:p>
    <w:p w:rsidR="003E7DE3" w:rsidRDefault="008A4DCB" w:rsidP="00154D42">
      <w:pPr>
        <w:numPr>
          <w:ilvl w:val="0"/>
          <w:numId w:val="22"/>
        </w:numPr>
        <w:spacing w:after="160" w:line="360" w:lineRule="auto"/>
        <w:contextualSpacing/>
        <w:jc w:val="both"/>
        <w:rPr>
          <w:rFonts w:ascii="Times New Roman" w:eastAsia="Times New Roman" w:hAnsi="Times New Roman" w:cs="Times New Roman"/>
          <w:sz w:val="24"/>
          <w:szCs w:val="24"/>
          <w:lang w:val="en-US"/>
        </w:rPr>
      </w:pPr>
      <w:r w:rsidRPr="00154D42">
        <w:rPr>
          <w:rFonts w:ascii="Times New Roman" w:eastAsia="Times New Roman" w:hAnsi="Times New Roman" w:cs="Times New Roman"/>
          <w:sz w:val="24"/>
          <w:szCs w:val="24"/>
          <w:lang w:val="en-US"/>
        </w:rPr>
        <w:t>From the case, it can be said that Aetna has not been affected by the complex economic situation that much. This is due to the strong diversity policy of the firm too</w:t>
      </w:r>
      <w:r w:rsidR="00320E5F" w:rsidRPr="00154D42">
        <w:rPr>
          <w:rFonts w:ascii="Times New Roman" w:eastAsia="Times New Roman" w:hAnsi="Times New Roman" w:cs="Times New Roman"/>
          <w:sz w:val="24"/>
          <w:szCs w:val="24"/>
          <w:lang w:val="en-US"/>
        </w:rPr>
        <w:t xml:space="preserve"> </w:t>
      </w:r>
      <w:r w:rsidR="00320E5F" w:rsidRPr="00154D42">
        <w:rPr>
          <w:rFonts w:ascii="Times New Roman" w:eastAsia="Times New Roman" w:hAnsi="Times New Roman" w:cs="Times New Roman"/>
          <w:sz w:val="24"/>
          <w:szCs w:val="24"/>
        </w:rPr>
        <w:t xml:space="preserve">(Zimmermann and </w:t>
      </w:r>
      <w:proofErr w:type="spellStart"/>
      <w:r w:rsidR="00320E5F" w:rsidRPr="00154D42">
        <w:rPr>
          <w:rFonts w:ascii="Times New Roman" w:eastAsia="Times New Roman" w:hAnsi="Times New Roman" w:cs="Times New Roman"/>
          <w:sz w:val="24"/>
          <w:szCs w:val="24"/>
        </w:rPr>
        <w:t>Kritikos</w:t>
      </w:r>
      <w:proofErr w:type="spellEnd"/>
      <w:r w:rsidR="00320E5F" w:rsidRPr="00154D42">
        <w:rPr>
          <w:rFonts w:ascii="Times New Roman" w:eastAsia="Times New Roman" w:hAnsi="Times New Roman" w:cs="Times New Roman"/>
          <w:sz w:val="24"/>
          <w:szCs w:val="24"/>
        </w:rPr>
        <w:t>, 2015)</w:t>
      </w:r>
      <w:r w:rsidRPr="00154D42">
        <w:rPr>
          <w:rFonts w:ascii="Times New Roman" w:eastAsia="Times New Roman" w:hAnsi="Times New Roman" w:cs="Times New Roman"/>
          <w:sz w:val="24"/>
          <w:szCs w:val="24"/>
          <w:lang w:val="en-US"/>
        </w:rPr>
        <w:t>. This can be justified by the case too. In the case it has been mentioned that the CEO has told that Aetna has enough cash flow, capital and financial strengths that have not been affected although the stock price has gone down</w:t>
      </w:r>
      <w:r w:rsidR="00320E5F" w:rsidRPr="00154D42">
        <w:rPr>
          <w:rFonts w:ascii="Times New Roman" w:eastAsia="Times New Roman" w:hAnsi="Times New Roman" w:cs="Times New Roman"/>
          <w:sz w:val="24"/>
          <w:szCs w:val="24"/>
          <w:lang w:val="en-US"/>
        </w:rPr>
        <w:t xml:space="preserve"> </w:t>
      </w:r>
      <w:r w:rsidR="00320E5F" w:rsidRPr="00154D42">
        <w:rPr>
          <w:rFonts w:ascii="Times New Roman" w:eastAsia="Times New Roman" w:hAnsi="Times New Roman" w:cs="Times New Roman"/>
          <w:sz w:val="24"/>
          <w:szCs w:val="24"/>
        </w:rPr>
        <w:t>(Aetna Settlement Moves Forward, 2013)</w:t>
      </w:r>
      <w:r w:rsidRPr="00154D42">
        <w:rPr>
          <w:rFonts w:ascii="Times New Roman" w:eastAsia="Times New Roman" w:hAnsi="Times New Roman" w:cs="Times New Roman"/>
          <w:sz w:val="24"/>
          <w:szCs w:val="24"/>
          <w:lang w:val="en-US"/>
        </w:rPr>
        <w:t xml:space="preserve">. This information signal that Diversity policy has helped Aetna to the level where the firm has not gone to the bad situation in spite of this complex financial situation. </w:t>
      </w:r>
    </w:p>
    <w:p w:rsidR="005D69D6" w:rsidRPr="00154D42" w:rsidRDefault="005D69D6" w:rsidP="005D69D6">
      <w:pPr>
        <w:spacing w:after="160" w:line="360" w:lineRule="auto"/>
        <w:ind w:left="720"/>
        <w:contextualSpacing/>
        <w:jc w:val="both"/>
        <w:rPr>
          <w:rFonts w:ascii="Times New Roman" w:eastAsia="Times New Roman" w:hAnsi="Times New Roman" w:cs="Times New Roman"/>
          <w:sz w:val="24"/>
          <w:szCs w:val="24"/>
          <w:lang w:val="en-US"/>
        </w:rPr>
      </w:pPr>
    </w:p>
    <w:p w:rsidR="003E7DE3" w:rsidRPr="00154D42" w:rsidRDefault="003E7DE3" w:rsidP="00154D42">
      <w:pPr>
        <w:spacing w:after="160" w:line="360" w:lineRule="auto"/>
        <w:contextualSpacing/>
        <w:jc w:val="both"/>
        <w:rPr>
          <w:rFonts w:ascii="Times New Roman" w:eastAsia="Times New Roman" w:hAnsi="Times New Roman" w:cs="Times New Roman"/>
          <w:b/>
          <w:sz w:val="24"/>
          <w:szCs w:val="24"/>
          <w:lang w:val="en-US"/>
        </w:rPr>
      </w:pPr>
      <w:r w:rsidRPr="00154D42">
        <w:rPr>
          <w:rFonts w:ascii="Times New Roman" w:eastAsia="Times New Roman" w:hAnsi="Times New Roman" w:cs="Times New Roman"/>
          <w:b/>
          <w:sz w:val="24"/>
          <w:szCs w:val="24"/>
          <w:lang w:val="en-US"/>
        </w:rPr>
        <w:t xml:space="preserve">Potential benefits </w:t>
      </w:r>
    </w:p>
    <w:p w:rsidR="00320E5F" w:rsidRPr="00154D42" w:rsidRDefault="00EB6954" w:rsidP="00154D42">
      <w:pPr>
        <w:spacing w:after="160" w:line="360" w:lineRule="auto"/>
        <w:contextualSpacing/>
        <w:jc w:val="both"/>
        <w:rPr>
          <w:rFonts w:ascii="Times New Roman" w:eastAsia="Times New Roman" w:hAnsi="Times New Roman" w:cs="Times New Roman"/>
          <w:sz w:val="24"/>
          <w:szCs w:val="24"/>
          <w:lang w:val="en-US"/>
        </w:rPr>
      </w:pPr>
      <w:r w:rsidRPr="00154D42">
        <w:rPr>
          <w:rFonts w:ascii="Times New Roman" w:eastAsia="Times New Roman" w:hAnsi="Times New Roman" w:cs="Times New Roman"/>
          <w:sz w:val="24"/>
          <w:szCs w:val="24"/>
          <w:lang w:val="en-US"/>
        </w:rPr>
        <w:t xml:space="preserve">In the previous section, the benefits Aetna is getting from </w:t>
      </w:r>
      <w:r w:rsidR="00211E59" w:rsidRPr="00154D42">
        <w:rPr>
          <w:rFonts w:ascii="Times New Roman" w:eastAsia="Times New Roman" w:hAnsi="Times New Roman" w:cs="Times New Roman"/>
          <w:sz w:val="24"/>
          <w:szCs w:val="24"/>
          <w:lang w:val="en-US"/>
        </w:rPr>
        <w:t xml:space="preserve">The Aetna Way initiative </w:t>
      </w:r>
      <w:r w:rsidRPr="00154D42">
        <w:rPr>
          <w:rFonts w:ascii="Times New Roman" w:eastAsia="Times New Roman" w:hAnsi="Times New Roman" w:cs="Times New Roman"/>
          <w:sz w:val="24"/>
          <w:szCs w:val="24"/>
          <w:lang w:val="en-US"/>
        </w:rPr>
        <w:t xml:space="preserve">have been discussed. </w:t>
      </w:r>
      <w:r w:rsidR="00211E59" w:rsidRPr="00154D42">
        <w:rPr>
          <w:rFonts w:ascii="Times New Roman" w:eastAsia="Times New Roman" w:hAnsi="Times New Roman" w:cs="Times New Roman"/>
          <w:sz w:val="24"/>
          <w:szCs w:val="24"/>
          <w:lang w:val="en-US"/>
        </w:rPr>
        <w:t xml:space="preserve"> </w:t>
      </w:r>
      <w:r w:rsidR="00DA561A" w:rsidRPr="00154D42">
        <w:rPr>
          <w:rFonts w:ascii="Times New Roman" w:eastAsia="Times New Roman" w:hAnsi="Times New Roman" w:cs="Times New Roman"/>
          <w:sz w:val="24"/>
          <w:szCs w:val="24"/>
          <w:lang w:val="en-US"/>
        </w:rPr>
        <w:t>Some of this benefits will also remain in the future and these benefits are the potential benefits</w:t>
      </w:r>
      <w:r w:rsidR="00320E5F" w:rsidRPr="00154D42">
        <w:rPr>
          <w:rFonts w:ascii="Times New Roman" w:eastAsia="Times New Roman" w:hAnsi="Times New Roman" w:cs="Times New Roman"/>
          <w:sz w:val="24"/>
          <w:szCs w:val="24"/>
          <w:lang w:val="en-US"/>
        </w:rPr>
        <w:t xml:space="preserve"> (</w:t>
      </w:r>
      <w:proofErr w:type="spellStart"/>
      <w:r w:rsidR="00320E5F" w:rsidRPr="00154D42">
        <w:rPr>
          <w:rFonts w:ascii="Times New Roman" w:eastAsia="Times New Roman" w:hAnsi="Times New Roman" w:cs="Times New Roman"/>
          <w:sz w:val="24"/>
          <w:szCs w:val="24"/>
          <w:lang w:val="en-US"/>
        </w:rPr>
        <w:t>Özbilgin</w:t>
      </w:r>
      <w:proofErr w:type="spellEnd"/>
      <w:r w:rsidR="00320E5F" w:rsidRPr="00154D42">
        <w:rPr>
          <w:rFonts w:ascii="Times New Roman" w:eastAsia="Times New Roman" w:hAnsi="Times New Roman" w:cs="Times New Roman"/>
          <w:sz w:val="24"/>
          <w:szCs w:val="24"/>
          <w:lang w:val="en-US"/>
        </w:rPr>
        <w:t xml:space="preserve"> and </w:t>
      </w:r>
      <w:proofErr w:type="spellStart"/>
      <w:r w:rsidR="00320E5F" w:rsidRPr="00154D42">
        <w:rPr>
          <w:rFonts w:ascii="Times New Roman" w:eastAsia="Times New Roman" w:hAnsi="Times New Roman" w:cs="Times New Roman"/>
          <w:sz w:val="24"/>
          <w:szCs w:val="24"/>
          <w:lang w:val="en-US"/>
        </w:rPr>
        <w:t>Tatli</w:t>
      </w:r>
      <w:proofErr w:type="spellEnd"/>
      <w:r w:rsidR="00320E5F" w:rsidRPr="00154D42">
        <w:rPr>
          <w:rFonts w:ascii="Times New Roman" w:eastAsia="Times New Roman" w:hAnsi="Times New Roman" w:cs="Times New Roman"/>
          <w:sz w:val="24"/>
          <w:szCs w:val="24"/>
          <w:lang w:val="en-US"/>
        </w:rPr>
        <w:t xml:space="preserve">, 2008). </w:t>
      </w:r>
      <w:r w:rsidR="00DA561A" w:rsidRPr="00154D42">
        <w:rPr>
          <w:rFonts w:ascii="Times New Roman" w:eastAsia="Times New Roman" w:hAnsi="Times New Roman" w:cs="Times New Roman"/>
          <w:sz w:val="24"/>
          <w:szCs w:val="24"/>
          <w:lang w:val="en-US"/>
        </w:rPr>
        <w:t xml:space="preserve">For example, Aetna is continuously </w:t>
      </w:r>
      <w:r w:rsidR="00EA3BCA" w:rsidRPr="00154D42">
        <w:rPr>
          <w:rFonts w:ascii="Times New Roman" w:eastAsia="Times New Roman" w:hAnsi="Times New Roman" w:cs="Times New Roman"/>
          <w:sz w:val="24"/>
          <w:szCs w:val="24"/>
          <w:lang w:val="en-US"/>
        </w:rPr>
        <w:t xml:space="preserve">looking for new customer group, communities and entering those communicates through partnering with the professionals of those communities &amp; hiring </w:t>
      </w:r>
      <w:r w:rsidR="00DF24CD" w:rsidRPr="00154D42">
        <w:rPr>
          <w:rFonts w:ascii="Times New Roman" w:eastAsia="Times New Roman" w:hAnsi="Times New Roman" w:cs="Times New Roman"/>
          <w:sz w:val="24"/>
          <w:szCs w:val="24"/>
          <w:lang w:val="en-US"/>
        </w:rPr>
        <w:t>employees from those communities</w:t>
      </w:r>
      <w:r w:rsidR="00320E5F" w:rsidRPr="00154D42">
        <w:rPr>
          <w:rFonts w:ascii="Times New Roman" w:eastAsia="Times New Roman" w:hAnsi="Times New Roman" w:cs="Times New Roman"/>
          <w:sz w:val="24"/>
          <w:szCs w:val="24"/>
          <w:lang w:val="en-US"/>
        </w:rPr>
        <w:t xml:space="preserve"> (</w:t>
      </w:r>
      <w:proofErr w:type="spellStart"/>
      <w:r w:rsidR="00320E5F" w:rsidRPr="00154D42">
        <w:rPr>
          <w:rFonts w:ascii="Times New Roman" w:eastAsia="Times New Roman" w:hAnsi="Times New Roman" w:cs="Times New Roman"/>
          <w:sz w:val="24"/>
          <w:szCs w:val="24"/>
          <w:lang w:val="en-US"/>
        </w:rPr>
        <w:t>Tatli</w:t>
      </w:r>
      <w:proofErr w:type="spellEnd"/>
      <w:r w:rsidR="00320E5F" w:rsidRPr="00154D42">
        <w:rPr>
          <w:rFonts w:ascii="Times New Roman" w:eastAsia="Times New Roman" w:hAnsi="Times New Roman" w:cs="Times New Roman"/>
          <w:sz w:val="24"/>
          <w:szCs w:val="24"/>
          <w:lang w:val="en-US"/>
        </w:rPr>
        <w:t>, 2010)</w:t>
      </w:r>
      <w:r w:rsidR="00DF24CD" w:rsidRPr="00154D42">
        <w:rPr>
          <w:rFonts w:ascii="Times New Roman" w:eastAsia="Times New Roman" w:hAnsi="Times New Roman" w:cs="Times New Roman"/>
          <w:sz w:val="24"/>
          <w:szCs w:val="24"/>
          <w:lang w:val="en-US"/>
        </w:rPr>
        <w:t xml:space="preserve">. This initiative of Aetna under the diversity program will rip benefits in the future too. </w:t>
      </w:r>
      <w:r w:rsidR="00EF6743" w:rsidRPr="00154D42">
        <w:rPr>
          <w:rFonts w:ascii="Times New Roman" w:eastAsia="Times New Roman" w:hAnsi="Times New Roman" w:cs="Times New Roman"/>
          <w:sz w:val="24"/>
          <w:szCs w:val="24"/>
          <w:lang w:val="en-US"/>
        </w:rPr>
        <w:t xml:space="preserve">In this hard economic situation, Aetna will find more communities to explore, understand healthcare needs, </w:t>
      </w:r>
      <w:r w:rsidR="00005AE2" w:rsidRPr="00154D42">
        <w:rPr>
          <w:rFonts w:ascii="Times New Roman" w:eastAsia="Times New Roman" w:hAnsi="Times New Roman" w:cs="Times New Roman"/>
          <w:sz w:val="24"/>
          <w:szCs w:val="24"/>
          <w:lang w:val="en-US"/>
        </w:rPr>
        <w:t>make partnership and recruit employees &amp; this will help the firm to expand its marker, increase market share, profits and cash flow</w:t>
      </w:r>
      <w:r w:rsidR="00320E5F" w:rsidRPr="00154D42">
        <w:rPr>
          <w:rFonts w:ascii="Times New Roman" w:eastAsia="Times New Roman" w:hAnsi="Times New Roman" w:cs="Times New Roman"/>
          <w:sz w:val="24"/>
          <w:szCs w:val="24"/>
          <w:lang w:val="en-US"/>
        </w:rPr>
        <w:t xml:space="preserve"> (</w:t>
      </w:r>
      <w:proofErr w:type="spellStart"/>
      <w:r w:rsidR="00320E5F" w:rsidRPr="00154D42">
        <w:rPr>
          <w:rFonts w:ascii="Times New Roman" w:eastAsia="Times New Roman" w:hAnsi="Times New Roman" w:cs="Times New Roman"/>
          <w:sz w:val="24"/>
          <w:szCs w:val="24"/>
          <w:lang w:val="en-US"/>
        </w:rPr>
        <w:t>Tatli</w:t>
      </w:r>
      <w:proofErr w:type="spellEnd"/>
      <w:r w:rsidR="00320E5F" w:rsidRPr="00154D42">
        <w:rPr>
          <w:rFonts w:ascii="Times New Roman" w:eastAsia="Times New Roman" w:hAnsi="Times New Roman" w:cs="Times New Roman"/>
          <w:sz w:val="24"/>
          <w:szCs w:val="24"/>
          <w:lang w:val="en-US"/>
        </w:rPr>
        <w:t>, 2010)</w:t>
      </w:r>
      <w:r w:rsidR="00005AE2" w:rsidRPr="00154D42">
        <w:rPr>
          <w:rFonts w:ascii="Times New Roman" w:eastAsia="Times New Roman" w:hAnsi="Times New Roman" w:cs="Times New Roman"/>
          <w:sz w:val="24"/>
          <w:szCs w:val="24"/>
          <w:lang w:val="en-US"/>
        </w:rPr>
        <w:t xml:space="preserve">. </w:t>
      </w:r>
      <w:r w:rsidR="00704B0C" w:rsidRPr="00154D42">
        <w:rPr>
          <w:rFonts w:ascii="Times New Roman" w:eastAsia="Times New Roman" w:hAnsi="Times New Roman" w:cs="Times New Roman"/>
          <w:sz w:val="24"/>
          <w:szCs w:val="24"/>
          <w:lang w:val="en-US"/>
        </w:rPr>
        <w:t xml:space="preserve">Thus, </w:t>
      </w:r>
      <w:r w:rsidR="00173EE2" w:rsidRPr="00154D42">
        <w:rPr>
          <w:rFonts w:ascii="Times New Roman" w:eastAsia="Times New Roman" w:hAnsi="Times New Roman" w:cs="Times New Roman"/>
          <w:sz w:val="24"/>
          <w:szCs w:val="24"/>
          <w:lang w:val="en-US"/>
        </w:rPr>
        <w:t xml:space="preserve">most of the initiatives of the </w:t>
      </w:r>
      <w:r w:rsidR="00B744F4" w:rsidRPr="00154D42">
        <w:rPr>
          <w:rFonts w:ascii="Times New Roman" w:eastAsia="Times New Roman" w:hAnsi="Times New Roman" w:cs="Times New Roman"/>
          <w:sz w:val="24"/>
          <w:szCs w:val="24"/>
          <w:lang w:val="en-US"/>
        </w:rPr>
        <w:t>diversity</w:t>
      </w:r>
      <w:r w:rsidR="00173EE2" w:rsidRPr="00154D42">
        <w:rPr>
          <w:rFonts w:ascii="Times New Roman" w:eastAsia="Times New Roman" w:hAnsi="Times New Roman" w:cs="Times New Roman"/>
          <w:sz w:val="24"/>
          <w:szCs w:val="24"/>
          <w:lang w:val="en-US"/>
        </w:rPr>
        <w:t xml:space="preserve"> programs such as community and </w:t>
      </w:r>
      <w:r w:rsidR="00B744F4" w:rsidRPr="00154D42">
        <w:rPr>
          <w:rFonts w:ascii="Times New Roman" w:eastAsia="Times New Roman" w:hAnsi="Times New Roman" w:cs="Times New Roman"/>
          <w:sz w:val="24"/>
          <w:szCs w:val="24"/>
          <w:lang w:val="en-US"/>
        </w:rPr>
        <w:t xml:space="preserve">workplace </w:t>
      </w:r>
      <w:r w:rsidR="00173EE2" w:rsidRPr="00154D42">
        <w:rPr>
          <w:rFonts w:ascii="Times New Roman" w:eastAsia="Times New Roman" w:hAnsi="Times New Roman" w:cs="Times New Roman"/>
          <w:sz w:val="24"/>
          <w:szCs w:val="24"/>
          <w:lang w:val="en-US"/>
        </w:rPr>
        <w:t>diversity</w:t>
      </w:r>
      <w:r w:rsidR="00B744F4" w:rsidRPr="00154D42">
        <w:rPr>
          <w:rFonts w:ascii="Times New Roman" w:eastAsia="Times New Roman" w:hAnsi="Times New Roman" w:cs="Times New Roman"/>
          <w:sz w:val="24"/>
          <w:szCs w:val="24"/>
          <w:lang w:val="en-US"/>
        </w:rPr>
        <w:t xml:space="preserve"> are</w:t>
      </w:r>
      <w:r w:rsidR="00173EE2" w:rsidRPr="00154D42">
        <w:rPr>
          <w:rFonts w:ascii="Times New Roman" w:eastAsia="Times New Roman" w:hAnsi="Times New Roman" w:cs="Times New Roman"/>
          <w:sz w:val="24"/>
          <w:szCs w:val="24"/>
          <w:lang w:val="en-US"/>
        </w:rPr>
        <w:t xml:space="preserve"> </w:t>
      </w:r>
      <w:r w:rsidR="00B744F4" w:rsidRPr="00154D42">
        <w:rPr>
          <w:rFonts w:ascii="Times New Roman" w:eastAsia="Times New Roman" w:hAnsi="Times New Roman" w:cs="Times New Roman"/>
          <w:sz w:val="24"/>
          <w:szCs w:val="24"/>
          <w:lang w:val="en-US"/>
        </w:rPr>
        <w:t xml:space="preserve">needed to face the current and future hard situations of the market. </w:t>
      </w:r>
    </w:p>
    <w:p w:rsidR="008A4DCB" w:rsidRPr="00154D42" w:rsidRDefault="008A4DCB" w:rsidP="00154D42">
      <w:pPr>
        <w:pStyle w:val="Heading3"/>
        <w:numPr>
          <w:ilvl w:val="1"/>
          <w:numId w:val="34"/>
        </w:numPr>
        <w:spacing w:line="360" w:lineRule="auto"/>
        <w:jc w:val="both"/>
        <w:rPr>
          <w:rFonts w:ascii="Times New Roman" w:hAnsi="Times New Roman" w:cs="Times New Roman"/>
          <w:b/>
          <w:lang w:val="en-US"/>
        </w:rPr>
      </w:pPr>
      <w:bookmarkStart w:id="12" w:name="_Toc534614533"/>
      <w:r w:rsidRPr="00154D42">
        <w:rPr>
          <w:rFonts w:ascii="Times New Roman" w:hAnsi="Times New Roman" w:cs="Times New Roman"/>
          <w:b/>
          <w:color w:val="000000" w:themeColor="text1"/>
          <w:lang w:val="en-US"/>
        </w:rPr>
        <w:t>Costs from the current diversity programs</w:t>
      </w:r>
      <w:bookmarkEnd w:id="12"/>
      <w:r w:rsidRPr="00154D42">
        <w:rPr>
          <w:rFonts w:ascii="Times New Roman" w:hAnsi="Times New Roman" w:cs="Times New Roman"/>
          <w:b/>
          <w:lang w:val="en-US"/>
        </w:rPr>
        <w:t xml:space="preserve">  </w:t>
      </w:r>
    </w:p>
    <w:p w:rsidR="008A4DCB" w:rsidRPr="00154D42" w:rsidRDefault="008A4DCB" w:rsidP="00154D42">
      <w:pPr>
        <w:spacing w:after="160" w:line="360" w:lineRule="auto"/>
        <w:jc w:val="both"/>
        <w:rPr>
          <w:rFonts w:ascii="Times New Roman" w:eastAsia="Times New Roman" w:hAnsi="Times New Roman" w:cs="Times New Roman"/>
          <w:b/>
          <w:sz w:val="24"/>
          <w:szCs w:val="24"/>
          <w:lang w:val="en-US"/>
        </w:rPr>
      </w:pPr>
      <w:r w:rsidRPr="00154D42">
        <w:rPr>
          <w:rFonts w:ascii="Times New Roman" w:eastAsia="Times New Roman" w:hAnsi="Times New Roman" w:cs="Times New Roman"/>
          <w:sz w:val="24"/>
          <w:szCs w:val="24"/>
          <w:lang w:val="en-US"/>
        </w:rPr>
        <w:t xml:space="preserve">Aetna is incurring a significant costs due to its diversity programs. From diversity metrics to the cultural diversity everything under the diversity programs are returning value in exchange of some costs. The cost analysis is given below from different perspectives and fields. </w:t>
      </w:r>
    </w:p>
    <w:p w:rsidR="00320E5F" w:rsidRDefault="008A4DCB" w:rsidP="00154D42">
      <w:pPr>
        <w:numPr>
          <w:ilvl w:val="0"/>
          <w:numId w:val="23"/>
        </w:numPr>
        <w:spacing w:after="160" w:line="360" w:lineRule="auto"/>
        <w:contextualSpacing/>
        <w:jc w:val="both"/>
        <w:rPr>
          <w:rFonts w:ascii="Times New Roman" w:eastAsia="Times New Roman" w:hAnsi="Times New Roman" w:cs="Times New Roman"/>
          <w:sz w:val="24"/>
          <w:szCs w:val="24"/>
        </w:rPr>
      </w:pPr>
      <w:r w:rsidRPr="00154D42">
        <w:rPr>
          <w:rFonts w:ascii="Times New Roman" w:eastAsia="Times New Roman" w:hAnsi="Times New Roman" w:cs="Times New Roman"/>
          <w:sz w:val="24"/>
          <w:szCs w:val="24"/>
          <w:lang w:val="en-US"/>
        </w:rPr>
        <w:t>The diversity programs have injected in every fields of the Aetna. Thus, the firm has to incur huge amounts of money due to investments in training and education of the employees, management of people &amp; resources and marketing &amp; advertising of the diversity programs of the firm</w:t>
      </w:r>
      <w:r w:rsidR="00320E5F" w:rsidRPr="00154D42">
        <w:rPr>
          <w:rFonts w:ascii="Times New Roman" w:eastAsia="Times New Roman" w:hAnsi="Times New Roman" w:cs="Times New Roman"/>
          <w:sz w:val="24"/>
          <w:szCs w:val="24"/>
          <w:lang w:val="en-US"/>
        </w:rPr>
        <w:t xml:space="preserve"> </w:t>
      </w:r>
      <w:r w:rsidR="00320E5F" w:rsidRPr="00154D42">
        <w:rPr>
          <w:rFonts w:ascii="Times New Roman" w:eastAsia="Times New Roman" w:hAnsi="Times New Roman" w:cs="Times New Roman"/>
          <w:sz w:val="24"/>
          <w:szCs w:val="24"/>
        </w:rPr>
        <w:t>(Redman and Wilkinson, 2016)</w:t>
      </w:r>
      <w:r w:rsidRPr="00154D42">
        <w:rPr>
          <w:rFonts w:ascii="Times New Roman" w:eastAsia="Times New Roman" w:hAnsi="Times New Roman" w:cs="Times New Roman"/>
          <w:sz w:val="24"/>
          <w:szCs w:val="24"/>
          <w:lang w:val="en-US"/>
        </w:rPr>
        <w:t xml:space="preserve">. Aetna is allocating a </w:t>
      </w:r>
      <w:r w:rsidRPr="00154D42">
        <w:rPr>
          <w:rFonts w:ascii="Times New Roman" w:eastAsia="Times New Roman" w:hAnsi="Times New Roman" w:cs="Times New Roman"/>
          <w:sz w:val="24"/>
          <w:szCs w:val="24"/>
          <w:lang w:val="en-US"/>
        </w:rPr>
        <w:lastRenderedPageBreak/>
        <w:t>huge portion of its people management budget to the diversity programs and most of the budgets are going in these areas</w:t>
      </w:r>
      <w:r w:rsidR="00320E5F" w:rsidRPr="00154D42">
        <w:rPr>
          <w:rFonts w:ascii="Times New Roman" w:eastAsia="Times New Roman" w:hAnsi="Times New Roman" w:cs="Times New Roman"/>
          <w:sz w:val="24"/>
          <w:szCs w:val="24"/>
          <w:lang w:val="en-US"/>
        </w:rPr>
        <w:t xml:space="preserve"> </w:t>
      </w:r>
      <w:r w:rsidR="00320E5F" w:rsidRPr="00154D42">
        <w:rPr>
          <w:rFonts w:ascii="Times New Roman" w:eastAsia="Times New Roman" w:hAnsi="Times New Roman" w:cs="Times New Roman"/>
          <w:sz w:val="24"/>
          <w:szCs w:val="24"/>
        </w:rPr>
        <w:t>(Aetnabetterhealth.com, 2018)</w:t>
      </w:r>
    </w:p>
    <w:p w:rsidR="007919FC" w:rsidRPr="00154D42" w:rsidRDefault="007919FC" w:rsidP="007919FC">
      <w:pPr>
        <w:spacing w:after="160" w:line="360" w:lineRule="auto"/>
        <w:ind w:left="720"/>
        <w:contextualSpacing/>
        <w:jc w:val="both"/>
        <w:rPr>
          <w:rFonts w:ascii="Times New Roman" w:eastAsia="Times New Roman" w:hAnsi="Times New Roman" w:cs="Times New Roman"/>
          <w:sz w:val="24"/>
          <w:szCs w:val="24"/>
        </w:rPr>
      </w:pPr>
    </w:p>
    <w:p w:rsidR="00320E5F" w:rsidRPr="00EC208A" w:rsidRDefault="008A4DCB" w:rsidP="00154D42">
      <w:pPr>
        <w:numPr>
          <w:ilvl w:val="0"/>
          <w:numId w:val="23"/>
        </w:numPr>
        <w:spacing w:after="160" w:line="360" w:lineRule="auto"/>
        <w:contextualSpacing/>
        <w:jc w:val="both"/>
        <w:rPr>
          <w:rFonts w:ascii="Times New Roman" w:eastAsia="Times New Roman" w:hAnsi="Times New Roman" w:cs="Times New Roman"/>
          <w:sz w:val="24"/>
          <w:szCs w:val="24"/>
        </w:rPr>
      </w:pPr>
      <w:r w:rsidRPr="00154D42">
        <w:rPr>
          <w:rFonts w:ascii="Times New Roman" w:eastAsia="Times New Roman" w:hAnsi="Times New Roman" w:cs="Times New Roman"/>
          <w:sz w:val="24"/>
          <w:szCs w:val="24"/>
          <w:lang w:val="en-US"/>
        </w:rPr>
        <w:t>Apart from the investments in the mentioned areas, Aetna incurs costs in other areas too. The firm has to fund few targeted programs to maintain diversity throughout the organisation</w:t>
      </w:r>
      <w:r w:rsidR="00320E5F" w:rsidRPr="00154D42">
        <w:rPr>
          <w:rFonts w:ascii="Times New Roman" w:eastAsia="Times New Roman" w:hAnsi="Times New Roman" w:cs="Times New Roman"/>
          <w:sz w:val="24"/>
          <w:szCs w:val="24"/>
          <w:lang w:val="en-US"/>
        </w:rPr>
        <w:t xml:space="preserve"> </w:t>
      </w:r>
      <w:r w:rsidR="00320E5F" w:rsidRPr="00154D42">
        <w:rPr>
          <w:rFonts w:ascii="Times New Roman" w:eastAsia="Times New Roman" w:hAnsi="Times New Roman" w:cs="Times New Roman"/>
          <w:sz w:val="24"/>
          <w:szCs w:val="24"/>
        </w:rPr>
        <w:t>(Aetnabetterhealth.com, 2018)</w:t>
      </w:r>
      <w:r w:rsidRPr="00154D42">
        <w:rPr>
          <w:rFonts w:ascii="Times New Roman" w:eastAsia="Times New Roman" w:hAnsi="Times New Roman" w:cs="Times New Roman"/>
          <w:sz w:val="24"/>
          <w:szCs w:val="24"/>
          <w:lang w:val="en-US"/>
        </w:rPr>
        <w:t>. The funds are incurred in different efforts &amp; initiatives. For example, the firm has to incur costs in travel budget to allow the HR recruiters in visiting the Hispanic serving institutions, historically black colleges &amp; universities and gay &amp; lesbian chambers of commerce</w:t>
      </w:r>
      <w:r w:rsidR="00320E5F" w:rsidRPr="00154D42">
        <w:rPr>
          <w:rFonts w:ascii="Times New Roman" w:eastAsia="Times New Roman" w:hAnsi="Times New Roman" w:cs="Times New Roman"/>
          <w:sz w:val="24"/>
          <w:szCs w:val="24"/>
        </w:rPr>
        <w:t xml:space="preserve"> (Aetna.com, 2018)</w:t>
      </w:r>
      <w:r w:rsidRPr="00154D42">
        <w:rPr>
          <w:rFonts w:ascii="Times New Roman" w:eastAsia="Times New Roman" w:hAnsi="Times New Roman" w:cs="Times New Roman"/>
          <w:sz w:val="24"/>
          <w:szCs w:val="24"/>
          <w:lang w:val="en-US"/>
        </w:rPr>
        <w:t xml:space="preserve">. These are done to fulfill the values and target of the ‘The Aetna Way’ program. Employees are recruited and trained based on the diversity values and requirements, suppliers are treated based on the requirements of the programs and professionals are communicated based on the direction given by the diversity program. </w:t>
      </w:r>
    </w:p>
    <w:p w:rsidR="00EC208A" w:rsidRPr="00154D42" w:rsidRDefault="00EC208A" w:rsidP="00EC208A">
      <w:pPr>
        <w:spacing w:after="160" w:line="360" w:lineRule="auto"/>
        <w:ind w:left="720"/>
        <w:contextualSpacing/>
        <w:jc w:val="both"/>
        <w:rPr>
          <w:rFonts w:ascii="Times New Roman" w:eastAsia="Times New Roman" w:hAnsi="Times New Roman" w:cs="Times New Roman"/>
          <w:sz w:val="24"/>
          <w:szCs w:val="24"/>
        </w:rPr>
      </w:pPr>
    </w:p>
    <w:p w:rsidR="008A4DCB" w:rsidRPr="00C51236" w:rsidRDefault="008A4DCB" w:rsidP="00154D42">
      <w:pPr>
        <w:numPr>
          <w:ilvl w:val="0"/>
          <w:numId w:val="23"/>
        </w:numPr>
        <w:spacing w:after="160" w:line="360" w:lineRule="auto"/>
        <w:contextualSpacing/>
        <w:jc w:val="both"/>
        <w:rPr>
          <w:rFonts w:ascii="Times New Roman" w:eastAsia="Times New Roman" w:hAnsi="Times New Roman" w:cs="Times New Roman"/>
          <w:sz w:val="24"/>
          <w:szCs w:val="24"/>
        </w:rPr>
      </w:pPr>
      <w:r w:rsidRPr="00154D42">
        <w:rPr>
          <w:rFonts w:ascii="Times New Roman" w:eastAsia="Times New Roman" w:hAnsi="Times New Roman" w:cs="Times New Roman"/>
          <w:sz w:val="24"/>
          <w:szCs w:val="24"/>
          <w:lang w:val="en-US"/>
        </w:rPr>
        <w:t>Aetna knows that it has some limitations in managing its professional network. For example, some members of Aetna’s corporate peer group spend more in their diversity efforts &amp; initiatives than Aetna</w:t>
      </w:r>
      <w:r w:rsidR="00320E5F" w:rsidRPr="00154D42">
        <w:rPr>
          <w:rFonts w:ascii="Times New Roman" w:eastAsia="Times New Roman" w:hAnsi="Times New Roman" w:cs="Times New Roman"/>
          <w:sz w:val="24"/>
          <w:szCs w:val="24"/>
          <w:lang w:val="en-US"/>
        </w:rPr>
        <w:t xml:space="preserve"> </w:t>
      </w:r>
      <w:r w:rsidR="00320E5F" w:rsidRPr="00154D42">
        <w:rPr>
          <w:rFonts w:ascii="Times New Roman" w:eastAsia="Times New Roman" w:hAnsi="Times New Roman" w:cs="Times New Roman"/>
          <w:sz w:val="24"/>
          <w:szCs w:val="24"/>
        </w:rPr>
        <w:t xml:space="preserve">(Aetnabetterhealth.com, 2018). </w:t>
      </w:r>
      <w:r w:rsidRPr="00154D42">
        <w:rPr>
          <w:rFonts w:ascii="Times New Roman" w:eastAsia="Times New Roman" w:hAnsi="Times New Roman" w:cs="Times New Roman"/>
          <w:sz w:val="24"/>
          <w:szCs w:val="24"/>
          <w:lang w:val="en-US"/>
        </w:rPr>
        <w:t>To overcome this problem, Aetna has to leverage its spending by ensuring maximum potential return for the firm. Thus, Aetna tries to leverage its Return on Investment from talent acquisition, revenue growth, recognition/awards, per</w:t>
      </w:r>
      <w:r w:rsidR="00320E5F" w:rsidRPr="00154D42">
        <w:rPr>
          <w:rFonts w:ascii="Times New Roman" w:eastAsia="Times New Roman" w:hAnsi="Times New Roman" w:cs="Times New Roman"/>
          <w:sz w:val="24"/>
          <w:szCs w:val="24"/>
          <w:lang w:val="en-US"/>
        </w:rPr>
        <w:t>centage growth in members etc. t</w:t>
      </w:r>
      <w:r w:rsidRPr="00154D42">
        <w:rPr>
          <w:rFonts w:ascii="Times New Roman" w:eastAsia="Times New Roman" w:hAnsi="Times New Roman" w:cs="Times New Roman"/>
          <w:sz w:val="24"/>
          <w:szCs w:val="24"/>
          <w:lang w:val="en-US"/>
        </w:rPr>
        <w:t>o leverage the benefits the firm has to in cure few costs too that goes under the costs of implementing the diversity program</w:t>
      </w:r>
      <w:r w:rsidR="00320E5F" w:rsidRPr="00154D42">
        <w:rPr>
          <w:rFonts w:ascii="Times New Roman" w:eastAsia="Times New Roman" w:hAnsi="Times New Roman" w:cs="Times New Roman"/>
          <w:sz w:val="24"/>
          <w:szCs w:val="24"/>
          <w:lang w:val="en-US"/>
        </w:rPr>
        <w:t xml:space="preserve"> </w:t>
      </w:r>
      <w:r w:rsidR="00320E5F" w:rsidRPr="00154D42">
        <w:rPr>
          <w:rFonts w:ascii="Times New Roman" w:eastAsia="Times New Roman" w:hAnsi="Times New Roman" w:cs="Times New Roman"/>
          <w:sz w:val="24"/>
          <w:szCs w:val="24"/>
        </w:rPr>
        <w:t>(Aetna.com, 2018)</w:t>
      </w:r>
      <w:r w:rsidR="00320E5F" w:rsidRPr="00154D42">
        <w:rPr>
          <w:rFonts w:ascii="Times New Roman" w:eastAsia="Times New Roman" w:hAnsi="Times New Roman" w:cs="Times New Roman"/>
          <w:sz w:val="24"/>
          <w:szCs w:val="24"/>
          <w:lang w:val="en-US"/>
        </w:rPr>
        <w:t>.</w:t>
      </w:r>
    </w:p>
    <w:p w:rsidR="00C51236" w:rsidRPr="00154D42" w:rsidRDefault="00C51236" w:rsidP="00C51236">
      <w:pPr>
        <w:spacing w:after="160" w:line="360" w:lineRule="auto"/>
        <w:ind w:left="720"/>
        <w:contextualSpacing/>
        <w:jc w:val="both"/>
        <w:rPr>
          <w:rFonts w:ascii="Times New Roman" w:eastAsia="Times New Roman" w:hAnsi="Times New Roman" w:cs="Times New Roman"/>
          <w:sz w:val="24"/>
          <w:szCs w:val="24"/>
        </w:rPr>
      </w:pPr>
    </w:p>
    <w:p w:rsidR="009A0F81" w:rsidRPr="00154D42" w:rsidRDefault="008A4DCB" w:rsidP="00154D42">
      <w:pPr>
        <w:spacing w:after="160" w:line="360" w:lineRule="auto"/>
        <w:jc w:val="both"/>
        <w:rPr>
          <w:rFonts w:ascii="Times New Roman" w:eastAsia="Times New Roman" w:hAnsi="Times New Roman" w:cs="Times New Roman"/>
          <w:sz w:val="24"/>
          <w:szCs w:val="24"/>
        </w:rPr>
      </w:pPr>
      <w:r w:rsidRPr="00154D42">
        <w:rPr>
          <w:rFonts w:ascii="Times New Roman" w:eastAsia="Times New Roman" w:hAnsi="Times New Roman" w:cs="Times New Roman"/>
          <w:sz w:val="24"/>
          <w:szCs w:val="24"/>
          <w:lang w:val="en-US"/>
        </w:rPr>
        <w:t>So the costs benefit analysis brings that Aetna to incur huge costs to rip benefits from its diversity programs. Although the benefits are great enough compared to the costs, the complex economic situation makes it difficult for Aetna to incur all the costs. Thus, the analysis signal that the firm needs to rip benefits through sustainable ways to reduce the additional cost and get the same benefits like before</w:t>
      </w:r>
      <w:r w:rsidR="00320E5F" w:rsidRPr="00154D42">
        <w:rPr>
          <w:rFonts w:ascii="Times New Roman" w:eastAsia="Times New Roman" w:hAnsi="Times New Roman" w:cs="Times New Roman"/>
          <w:sz w:val="24"/>
          <w:szCs w:val="24"/>
        </w:rPr>
        <w:t xml:space="preserve"> (Gilmore, 2009)</w:t>
      </w:r>
      <w:r w:rsidRPr="00154D42">
        <w:rPr>
          <w:rFonts w:ascii="Times New Roman" w:eastAsia="Times New Roman" w:hAnsi="Times New Roman" w:cs="Times New Roman"/>
          <w:sz w:val="24"/>
          <w:szCs w:val="24"/>
          <w:lang w:val="en-US"/>
        </w:rPr>
        <w:t>. The ways in which this can be possible will be discussed in the recommendation. However, from the analysis it can be seen that Aetna is expending a huge amount of its cash flow in the investment in recruiting, training and culture. The costs incurred in these areas do not provide enough benefit that justify the costs</w:t>
      </w:r>
      <w:r w:rsidR="00320E5F" w:rsidRPr="00154D42">
        <w:rPr>
          <w:rFonts w:ascii="Times New Roman" w:eastAsia="Times New Roman" w:hAnsi="Times New Roman" w:cs="Times New Roman"/>
          <w:sz w:val="24"/>
          <w:szCs w:val="24"/>
        </w:rPr>
        <w:t xml:space="preserve"> (</w:t>
      </w:r>
      <w:proofErr w:type="spellStart"/>
      <w:r w:rsidR="00320E5F" w:rsidRPr="00154D42">
        <w:rPr>
          <w:rFonts w:ascii="Times New Roman" w:eastAsia="Times New Roman" w:hAnsi="Times New Roman" w:cs="Times New Roman"/>
          <w:sz w:val="24"/>
          <w:szCs w:val="24"/>
        </w:rPr>
        <w:t>Dundon</w:t>
      </w:r>
      <w:proofErr w:type="spellEnd"/>
      <w:r w:rsidR="00320E5F" w:rsidRPr="00154D42">
        <w:rPr>
          <w:rFonts w:ascii="Times New Roman" w:eastAsia="Times New Roman" w:hAnsi="Times New Roman" w:cs="Times New Roman"/>
          <w:sz w:val="24"/>
          <w:szCs w:val="24"/>
        </w:rPr>
        <w:t xml:space="preserve"> and Wilkinson, 2012).</w:t>
      </w:r>
    </w:p>
    <w:p w:rsidR="003D24B7" w:rsidRPr="00154D42" w:rsidRDefault="003C386B"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sz w:val="24"/>
          <w:szCs w:val="24"/>
        </w:rPr>
        <w:lastRenderedPageBreak/>
        <w:t xml:space="preserve">From the analysis of the three </w:t>
      </w:r>
      <w:r w:rsidR="00BE4733" w:rsidRPr="00154D42">
        <w:rPr>
          <w:rFonts w:ascii="Times New Roman" w:eastAsia="Calibri" w:hAnsi="Times New Roman" w:cs="Times New Roman"/>
          <w:sz w:val="24"/>
          <w:szCs w:val="24"/>
        </w:rPr>
        <w:t>issues,</w:t>
      </w:r>
      <w:r w:rsidRPr="00154D42">
        <w:rPr>
          <w:rFonts w:ascii="Times New Roman" w:eastAsia="Calibri" w:hAnsi="Times New Roman" w:cs="Times New Roman"/>
          <w:sz w:val="24"/>
          <w:szCs w:val="24"/>
        </w:rPr>
        <w:t xml:space="preserve"> it has been found that Aetna is going towards right direction in its diversity programs.</w:t>
      </w:r>
      <w:r w:rsidR="00844E87" w:rsidRPr="00154D42">
        <w:rPr>
          <w:rFonts w:ascii="Times New Roman" w:eastAsia="Calibri" w:hAnsi="Times New Roman" w:cs="Times New Roman"/>
          <w:sz w:val="24"/>
          <w:szCs w:val="24"/>
        </w:rPr>
        <w:t xml:space="preserve"> The complex situation of the economy is influencing the firm to bring change in the plan and </w:t>
      </w:r>
      <w:r w:rsidR="00C80AFA" w:rsidRPr="00154D42">
        <w:rPr>
          <w:rFonts w:ascii="Times New Roman" w:eastAsia="Calibri" w:hAnsi="Times New Roman" w:cs="Times New Roman"/>
          <w:sz w:val="24"/>
          <w:szCs w:val="24"/>
        </w:rPr>
        <w:t>it should be done to beat the competition. Three key people management issues of Aetna have been analysed throughout the report. They are</w:t>
      </w:r>
      <w:r w:rsidR="003112AF" w:rsidRPr="00154D42">
        <w:rPr>
          <w:rFonts w:ascii="Times New Roman" w:eastAsia="Calibri" w:hAnsi="Times New Roman" w:cs="Times New Roman"/>
          <w:sz w:val="24"/>
          <w:szCs w:val="24"/>
        </w:rPr>
        <w:t xml:space="preserve"> maintenance of diversity enterprise wise by the Aetna rather than just workforce, implication of diversity in strengthening the strategic focus and complexity in the diversity policy </w:t>
      </w:r>
      <w:r w:rsidR="008F59D1" w:rsidRPr="00154D42">
        <w:rPr>
          <w:rFonts w:ascii="Times New Roman" w:eastAsia="Calibri" w:hAnsi="Times New Roman" w:cs="Times New Roman"/>
          <w:sz w:val="24"/>
          <w:szCs w:val="24"/>
        </w:rPr>
        <w:t>of Aetna about</w:t>
      </w:r>
      <w:r w:rsidR="003112AF" w:rsidRPr="00154D42">
        <w:rPr>
          <w:rFonts w:ascii="Times New Roman" w:eastAsia="Calibri" w:hAnsi="Times New Roman" w:cs="Times New Roman"/>
          <w:sz w:val="24"/>
          <w:szCs w:val="24"/>
        </w:rPr>
        <w:t xml:space="preserve"> whether </w:t>
      </w:r>
      <w:r w:rsidR="008F59D1" w:rsidRPr="00154D42">
        <w:rPr>
          <w:rFonts w:ascii="Times New Roman" w:eastAsia="Calibri" w:hAnsi="Times New Roman" w:cs="Times New Roman"/>
          <w:sz w:val="24"/>
          <w:szCs w:val="24"/>
        </w:rPr>
        <w:t xml:space="preserve">it should </w:t>
      </w:r>
      <w:r w:rsidR="003112AF" w:rsidRPr="00154D42">
        <w:rPr>
          <w:rFonts w:ascii="Times New Roman" w:eastAsia="Calibri" w:hAnsi="Times New Roman" w:cs="Times New Roman"/>
          <w:sz w:val="24"/>
          <w:szCs w:val="24"/>
        </w:rPr>
        <w:t xml:space="preserve">take benefits from the direct &amp; indirect payoffs or avoid </w:t>
      </w:r>
      <w:r w:rsidR="00B93A87" w:rsidRPr="00154D42">
        <w:rPr>
          <w:rFonts w:ascii="Times New Roman" w:eastAsia="Calibri" w:hAnsi="Times New Roman" w:cs="Times New Roman"/>
          <w:sz w:val="24"/>
          <w:szCs w:val="24"/>
        </w:rPr>
        <w:t xml:space="preserve">few benefits for reducing </w:t>
      </w:r>
      <w:r w:rsidR="008F59D1" w:rsidRPr="00154D42">
        <w:rPr>
          <w:rFonts w:ascii="Times New Roman" w:eastAsia="Calibri" w:hAnsi="Times New Roman" w:cs="Times New Roman"/>
          <w:sz w:val="24"/>
          <w:szCs w:val="24"/>
        </w:rPr>
        <w:t>cost</w:t>
      </w:r>
      <w:r w:rsidR="00B93A87" w:rsidRPr="00154D42">
        <w:rPr>
          <w:rFonts w:ascii="Times New Roman" w:eastAsia="Calibri" w:hAnsi="Times New Roman" w:cs="Times New Roman"/>
          <w:sz w:val="24"/>
          <w:szCs w:val="24"/>
        </w:rPr>
        <w:t>.</w:t>
      </w:r>
      <w:r w:rsidR="003D24B7" w:rsidRPr="00154D42">
        <w:rPr>
          <w:rFonts w:ascii="Times New Roman" w:eastAsia="Calibri" w:hAnsi="Times New Roman" w:cs="Times New Roman"/>
          <w:sz w:val="24"/>
          <w:szCs w:val="24"/>
        </w:rPr>
        <w:t xml:space="preserve"> The analysis of these issues brought that the firm is getting huge direct &amp; indirect benefits and will get huge potential benefits from these issues. However, the debate arises when it comes about the problems. There are lots of problems too in these issues and it will get tough for the firm to overcome them when it will be more influenced by the complex economic situation.</w:t>
      </w:r>
    </w:p>
    <w:p w:rsidR="003D24B7" w:rsidRPr="00154D42" w:rsidRDefault="003D24B7"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sz w:val="24"/>
          <w:szCs w:val="24"/>
        </w:rPr>
        <w:t>To face this situation, get more benefits from the existing policies and make the existing polices more efficient, Aetna needs to solve the problems and challenges of these issues. How the firm will solve these problems will be discussed in the recommendations. Before going to the next part, it can be said that Aetna is focusing too much in small factors and metrics of diversity. It needs to look to the diversity programs from the outsider’s perspectives &amp; in larger scale. Then,</w:t>
      </w:r>
      <w:r w:rsidR="00992A33" w:rsidRPr="00154D42">
        <w:rPr>
          <w:rFonts w:ascii="Times New Roman" w:eastAsia="Calibri" w:hAnsi="Times New Roman" w:cs="Times New Roman"/>
          <w:sz w:val="24"/>
          <w:szCs w:val="24"/>
        </w:rPr>
        <w:t xml:space="preserve"> Aetna needs strong connection between the value creations of every diversity metrics and the costs incurred on them.</w:t>
      </w:r>
    </w:p>
    <w:p w:rsidR="009A0F81" w:rsidRPr="00154D42" w:rsidRDefault="009A0F81" w:rsidP="00154D42">
      <w:pPr>
        <w:spacing w:after="160" w:line="360" w:lineRule="auto"/>
        <w:jc w:val="both"/>
        <w:rPr>
          <w:rFonts w:ascii="Times New Roman" w:eastAsia="Calibri" w:hAnsi="Times New Roman" w:cs="Times New Roman"/>
        </w:rPr>
      </w:pPr>
    </w:p>
    <w:p w:rsidR="009A0F81" w:rsidRPr="00154D42" w:rsidRDefault="009A0F81" w:rsidP="00154D42">
      <w:pPr>
        <w:spacing w:after="160" w:line="360" w:lineRule="auto"/>
        <w:jc w:val="both"/>
        <w:rPr>
          <w:rFonts w:ascii="Times New Roman" w:eastAsia="Calibri" w:hAnsi="Times New Roman" w:cs="Times New Roman"/>
        </w:rPr>
      </w:pPr>
    </w:p>
    <w:p w:rsidR="009A0F81" w:rsidRPr="00154D42" w:rsidRDefault="009A0F81" w:rsidP="00154D42">
      <w:pPr>
        <w:spacing w:after="160" w:line="360" w:lineRule="auto"/>
        <w:jc w:val="both"/>
        <w:rPr>
          <w:rFonts w:ascii="Times New Roman" w:eastAsia="Calibri" w:hAnsi="Times New Roman" w:cs="Times New Roman"/>
        </w:rPr>
      </w:pPr>
    </w:p>
    <w:p w:rsidR="009A0F81" w:rsidRPr="00154D42" w:rsidRDefault="009A0F81" w:rsidP="00154D42">
      <w:pPr>
        <w:spacing w:after="160" w:line="360" w:lineRule="auto"/>
        <w:jc w:val="both"/>
        <w:rPr>
          <w:rFonts w:ascii="Times New Roman" w:eastAsia="Calibri" w:hAnsi="Times New Roman" w:cs="Times New Roman"/>
        </w:rPr>
      </w:pPr>
    </w:p>
    <w:p w:rsidR="009A0F81" w:rsidRPr="00154D42" w:rsidRDefault="009A0F81" w:rsidP="00154D42">
      <w:pPr>
        <w:spacing w:after="160" w:line="360" w:lineRule="auto"/>
        <w:jc w:val="both"/>
        <w:rPr>
          <w:rFonts w:ascii="Times New Roman" w:eastAsia="Calibri" w:hAnsi="Times New Roman" w:cs="Times New Roman"/>
        </w:rPr>
      </w:pPr>
    </w:p>
    <w:p w:rsidR="009A0F81" w:rsidRPr="00154D42" w:rsidRDefault="009A0F81" w:rsidP="00154D42">
      <w:pPr>
        <w:spacing w:after="160" w:line="360" w:lineRule="auto"/>
        <w:jc w:val="both"/>
        <w:rPr>
          <w:rFonts w:ascii="Times New Roman" w:eastAsia="Calibri" w:hAnsi="Times New Roman" w:cs="Times New Roman"/>
        </w:rPr>
      </w:pPr>
    </w:p>
    <w:p w:rsidR="009A0F81" w:rsidRPr="00154D42" w:rsidRDefault="009A0F81" w:rsidP="00154D42">
      <w:pPr>
        <w:spacing w:after="160" w:line="360" w:lineRule="auto"/>
        <w:jc w:val="both"/>
        <w:rPr>
          <w:rFonts w:ascii="Times New Roman" w:eastAsia="Calibri" w:hAnsi="Times New Roman" w:cs="Times New Roman"/>
        </w:rPr>
      </w:pPr>
    </w:p>
    <w:p w:rsidR="009A0F81" w:rsidRPr="00154D42" w:rsidRDefault="009A0F81" w:rsidP="00154D42">
      <w:pPr>
        <w:spacing w:after="160" w:line="360" w:lineRule="auto"/>
        <w:jc w:val="both"/>
        <w:rPr>
          <w:rFonts w:ascii="Times New Roman" w:eastAsia="Calibri" w:hAnsi="Times New Roman" w:cs="Times New Roman"/>
        </w:rPr>
      </w:pPr>
    </w:p>
    <w:p w:rsidR="00411F01" w:rsidRPr="00154D42" w:rsidRDefault="00411F01" w:rsidP="00154D42">
      <w:pPr>
        <w:spacing w:after="160" w:line="360" w:lineRule="auto"/>
        <w:jc w:val="both"/>
        <w:rPr>
          <w:rFonts w:ascii="Times New Roman" w:eastAsia="Calibri" w:hAnsi="Times New Roman" w:cs="Times New Roman"/>
        </w:rPr>
      </w:pPr>
    </w:p>
    <w:p w:rsidR="00411F01" w:rsidRPr="00154D42" w:rsidRDefault="00411F01" w:rsidP="00154D42">
      <w:pPr>
        <w:spacing w:after="160" w:line="360" w:lineRule="auto"/>
        <w:jc w:val="both"/>
        <w:rPr>
          <w:rFonts w:ascii="Times New Roman" w:eastAsia="Calibri" w:hAnsi="Times New Roman" w:cs="Times New Roman"/>
        </w:rPr>
      </w:pPr>
    </w:p>
    <w:p w:rsidR="00E63C1A" w:rsidRPr="00154D42" w:rsidRDefault="00E63C1A" w:rsidP="00154D42">
      <w:pPr>
        <w:spacing w:after="160" w:line="360" w:lineRule="auto"/>
        <w:jc w:val="both"/>
        <w:rPr>
          <w:rFonts w:ascii="Times New Roman" w:eastAsia="Calibri" w:hAnsi="Times New Roman" w:cs="Times New Roman"/>
        </w:rPr>
      </w:pPr>
    </w:p>
    <w:p w:rsidR="00A85A6B" w:rsidRPr="00154D42" w:rsidRDefault="00B034FB" w:rsidP="00154D42">
      <w:pPr>
        <w:pStyle w:val="Heading1"/>
        <w:spacing w:line="360" w:lineRule="auto"/>
        <w:rPr>
          <w:rFonts w:ascii="Times New Roman" w:hAnsi="Times New Roman" w:cs="Times New Roman"/>
          <w:b/>
          <w:color w:val="000000" w:themeColor="text1"/>
        </w:rPr>
      </w:pPr>
      <w:bookmarkStart w:id="13" w:name="_Toc534614534"/>
      <w:r w:rsidRPr="00154D42">
        <w:rPr>
          <w:rFonts w:ascii="Times New Roman" w:hAnsi="Times New Roman" w:cs="Times New Roman"/>
          <w:b/>
          <w:color w:val="000000" w:themeColor="text1"/>
        </w:rPr>
        <w:lastRenderedPageBreak/>
        <w:t>Recommendations</w:t>
      </w:r>
      <w:bookmarkEnd w:id="13"/>
    </w:p>
    <w:p w:rsidR="00884047" w:rsidRPr="00154D42" w:rsidRDefault="00B034FB" w:rsidP="00154D42">
      <w:pPr>
        <w:spacing w:after="160" w:line="360" w:lineRule="auto"/>
        <w:jc w:val="both"/>
        <w:rPr>
          <w:rFonts w:ascii="Times New Roman" w:eastAsia="Calibri" w:hAnsi="Times New Roman" w:cs="Times New Roman"/>
        </w:rPr>
      </w:pPr>
      <w:r w:rsidRPr="00154D42">
        <w:rPr>
          <w:rFonts w:ascii="Times New Roman" w:eastAsia="Calibri" w:hAnsi="Times New Roman" w:cs="Times New Roman"/>
        </w:rPr>
        <w:t xml:space="preserve">Proposals and justification /benefits of each one (with alternatives) </w:t>
      </w:r>
    </w:p>
    <w:p w:rsidR="00884047" w:rsidRPr="00154D42" w:rsidRDefault="00E02CF4" w:rsidP="00154D42">
      <w:pPr>
        <w:pStyle w:val="ListParagraph"/>
        <w:numPr>
          <w:ilvl w:val="0"/>
          <w:numId w:val="19"/>
        </w:numPr>
        <w:spacing w:after="160" w:line="360" w:lineRule="auto"/>
        <w:jc w:val="both"/>
        <w:rPr>
          <w:rFonts w:ascii="Times New Roman" w:eastAsia="Calibri" w:hAnsi="Times New Roman" w:cs="Times New Roman"/>
          <w:b/>
          <w:bCs/>
          <w:sz w:val="24"/>
          <w:szCs w:val="24"/>
        </w:rPr>
      </w:pPr>
      <w:r w:rsidRPr="00154D42">
        <w:rPr>
          <w:rFonts w:ascii="Times New Roman" w:eastAsia="Calibri" w:hAnsi="Times New Roman" w:cs="Times New Roman"/>
          <w:b/>
          <w:bCs/>
          <w:sz w:val="24"/>
          <w:szCs w:val="24"/>
        </w:rPr>
        <w:t>Recommendation for</w:t>
      </w:r>
      <w:r w:rsidR="007B497A" w:rsidRPr="00154D42">
        <w:rPr>
          <w:rFonts w:ascii="Times New Roman" w:hAnsi="Times New Roman" w:cs="Times New Roman"/>
          <w:b/>
          <w:bCs/>
        </w:rPr>
        <w:t xml:space="preserve"> </w:t>
      </w:r>
      <w:r w:rsidR="007B497A" w:rsidRPr="00154D42">
        <w:rPr>
          <w:rFonts w:ascii="Times New Roman" w:hAnsi="Times New Roman" w:cs="Times New Roman"/>
          <w:b/>
          <w:bCs/>
          <w:sz w:val="24"/>
          <w:szCs w:val="24"/>
        </w:rPr>
        <w:t xml:space="preserve">minimising </w:t>
      </w:r>
      <w:r w:rsidR="00ED2554" w:rsidRPr="00154D42">
        <w:rPr>
          <w:rFonts w:ascii="Times New Roman" w:hAnsi="Times New Roman" w:cs="Times New Roman"/>
          <w:b/>
          <w:bCs/>
          <w:sz w:val="24"/>
          <w:szCs w:val="24"/>
        </w:rPr>
        <w:t xml:space="preserve">challenges and problems in </w:t>
      </w:r>
      <w:r w:rsidR="00ED2554" w:rsidRPr="00154D42">
        <w:rPr>
          <w:rFonts w:ascii="Times New Roman" w:eastAsia="Calibri" w:hAnsi="Times New Roman" w:cs="Times New Roman"/>
          <w:b/>
          <w:bCs/>
          <w:sz w:val="24"/>
          <w:szCs w:val="24"/>
        </w:rPr>
        <w:t xml:space="preserve">the enterprise wise </w:t>
      </w:r>
      <w:r w:rsidR="007B497A" w:rsidRPr="00154D42">
        <w:rPr>
          <w:rFonts w:ascii="Times New Roman" w:eastAsia="Calibri" w:hAnsi="Times New Roman" w:cs="Times New Roman"/>
          <w:b/>
          <w:bCs/>
          <w:sz w:val="24"/>
          <w:szCs w:val="24"/>
        </w:rPr>
        <w:t xml:space="preserve">diversity </w:t>
      </w:r>
    </w:p>
    <w:p w:rsidR="000D5F88" w:rsidRPr="00154D42" w:rsidRDefault="008B564F"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sz w:val="24"/>
          <w:szCs w:val="24"/>
        </w:rPr>
        <w:t xml:space="preserve">Aetna is avoiding other strategies &amp; functions, incurring high cost and failing to give more importance to other parties’ due to the enterprise wise diversity. </w:t>
      </w:r>
      <w:r w:rsidR="00CC5D20" w:rsidRPr="00154D42">
        <w:rPr>
          <w:rFonts w:ascii="Times New Roman" w:eastAsia="Calibri" w:hAnsi="Times New Roman" w:cs="Times New Roman"/>
          <w:sz w:val="24"/>
          <w:szCs w:val="24"/>
        </w:rPr>
        <w:t>Aetna should initiate the following recommendations t</w:t>
      </w:r>
      <w:r w:rsidR="00297A5E" w:rsidRPr="00154D42">
        <w:rPr>
          <w:rFonts w:ascii="Times New Roman" w:eastAsia="Calibri" w:hAnsi="Times New Roman" w:cs="Times New Roman"/>
          <w:sz w:val="24"/>
          <w:szCs w:val="24"/>
        </w:rPr>
        <w:t xml:space="preserve">o overcome these problems of its </w:t>
      </w:r>
      <w:r w:rsidR="00217BF5" w:rsidRPr="00154D42">
        <w:rPr>
          <w:rFonts w:ascii="Times New Roman" w:eastAsia="Calibri" w:hAnsi="Times New Roman" w:cs="Times New Roman"/>
          <w:sz w:val="24"/>
          <w:szCs w:val="24"/>
        </w:rPr>
        <w:t>diversity</w:t>
      </w:r>
      <w:r w:rsidR="00297A5E" w:rsidRPr="00154D42">
        <w:rPr>
          <w:rFonts w:ascii="Times New Roman" w:eastAsia="Calibri" w:hAnsi="Times New Roman" w:cs="Times New Roman"/>
          <w:sz w:val="24"/>
          <w:szCs w:val="24"/>
        </w:rPr>
        <w:t xml:space="preserve"> policy</w:t>
      </w:r>
      <w:r w:rsidR="00217BF5" w:rsidRPr="00154D42">
        <w:rPr>
          <w:rFonts w:ascii="Times New Roman" w:eastAsia="Calibri" w:hAnsi="Times New Roman" w:cs="Times New Roman"/>
          <w:sz w:val="24"/>
          <w:szCs w:val="24"/>
        </w:rPr>
        <w:t>. The proposals for the Aetna</w:t>
      </w:r>
      <w:r w:rsidR="00297A5E" w:rsidRPr="00154D42">
        <w:rPr>
          <w:rFonts w:ascii="Times New Roman" w:eastAsia="Calibri" w:hAnsi="Times New Roman" w:cs="Times New Roman"/>
          <w:sz w:val="24"/>
          <w:szCs w:val="24"/>
        </w:rPr>
        <w:t xml:space="preserve"> are explained below</w:t>
      </w:r>
      <w:r w:rsidR="00217BF5" w:rsidRPr="00154D42">
        <w:rPr>
          <w:rFonts w:ascii="Times New Roman" w:eastAsia="Calibri" w:hAnsi="Times New Roman" w:cs="Times New Roman"/>
          <w:sz w:val="24"/>
          <w:szCs w:val="24"/>
        </w:rPr>
        <w:t xml:space="preserve"> along with benefits </w:t>
      </w:r>
      <w:r w:rsidR="00297A5E" w:rsidRPr="00154D42">
        <w:rPr>
          <w:rFonts w:ascii="Times New Roman" w:eastAsia="Calibri" w:hAnsi="Times New Roman" w:cs="Times New Roman"/>
          <w:sz w:val="24"/>
          <w:szCs w:val="24"/>
        </w:rPr>
        <w:t>&amp;</w:t>
      </w:r>
      <w:r w:rsidR="00217BF5" w:rsidRPr="00154D42">
        <w:rPr>
          <w:rFonts w:ascii="Times New Roman" w:eastAsia="Calibri" w:hAnsi="Times New Roman" w:cs="Times New Roman"/>
          <w:sz w:val="24"/>
          <w:szCs w:val="24"/>
        </w:rPr>
        <w:t xml:space="preserve"> alternatives.</w:t>
      </w:r>
    </w:p>
    <w:p w:rsidR="00AD7CB8" w:rsidRPr="00154D42" w:rsidRDefault="006146D1" w:rsidP="00154D42">
      <w:pPr>
        <w:pStyle w:val="ListParagraph"/>
        <w:numPr>
          <w:ilvl w:val="0"/>
          <w:numId w:val="20"/>
        </w:numPr>
        <w:spacing w:after="240" w:line="360" w:lineRule="auto"/>
        <w:contextualSpacing w:val="0"/>
        <w:jc w:val="both"/>
        <w:rPr>
          <w:rFonts w:ascii="Times New Roman" w:eastAsia="Calibri" w:hAnsi="Times New Roman" w:cs="Times New Roman"/>
          <w:sz w:val="24"/>
          <w:szCs w:val="24"/>
        </w:rPr>
      </w:pPr>
      <w:r w:rsidRPr="00154D42">
        <w:rPr>
          <w:rFonts w:ascii="Times New Roman" w:eastAsia="Calibri" w:hAnsi="Times New Roman" w:cs="Times New Roman"/>
          <w:b/>
          <w:sz w:val="24"/>
          <w:szCs w:val="24"/>
        </w:rPr>
        <w:t>Creativity and innovation</w:t>
      </w:r>
      <w:r w:rsidR="005F7E6D" w:rsidRPr="00154D42">
        <w:rPr>
          <w:rFonts w:ascii="Times New Roman" w:eastAsia="Calibri" w:hAnsi="Times New Roman" w:cs="Times New Roman"/>
          <w:sz w:val="24"/>
          <w:szCs w:val="24"/>
        </w:rPr>
        <w:t xml:space="preserve">: </w:t>
      </w:r>
      <w:r w:rsidR="00E13CF6" w:rsidRPr="00154D42">
        <w:rPr>
          <w:rFonts w:ascii="Times New Roman" w:eastAsia="Calibri" w:hAnsi="Times New Roman" w:cs="Times New Roman"/>
          <w:sz w:val="24"/>
          <w:szCs w:val="24"/>
        </w:rPr>
        <w:t xml:space="preserve">Innovation in services, company culture and product will </w:t>
      </w:r>
      <w:r w:rsidR="00364EDD" w:rsidRPr="00154D42">
        <w:rPr>
          <w:rFonts w:ascii="Times New Roman" w:eastAsia="Calibri" w:hAnsi="Times New Roman" w:cs="Times New Roman"/>
          <w:sz w:val="24"/>
          <w:szCs w:val="24"/>
        </w:rPr>
        <w:t xml:space="preserve">bring </w:t>
      </w:r>
      <w:r w:rsidR="005F7E6D" w:rsidRPr="00154D42">
        <w:rPr>
          <w:rFonts w:ascii="Times New Roman" w:eastAsia="Calibri" w:hAnsi="Times New Roman" w:cs="Times New Roman"/>
          <w:sz w:val="24"/>
          <w:szCs w:val="24"/>
        </w:rPr>
        <w:t xml:space="preserve">excellence </w:t>
      </w:r>
      <w:r w:rsidR="00364EDD" w:rsidRPr="00154D42">
        <w:rPr>
          <w:rFonts w:ascii="Times New Roman" w:eastAsia="Calibri" w:hAnsi="Times New Roman" w:cs="Times New Roman"/>
          <w:sz w:val="24"/>
          <w:szCs w:val="24"/>
        </w:rPr>
        <w:t>&amp; increase</w:t>
      </w:r>
      <w:r w:rsidR="005F7E6D" w:rsidRPr="00154D42">
        <w:rPr>
          <w:rFonts w:ascii="Times New Roman" w:eastAsia="Calibri" w:hAnsi="Times New Roman" w:cs="Times New Roman"/>
          <w:sz w:val="24"/>
          <w:szCs w:val="24"/>
        </w:rPr>
        <w:t xml:space="preserve"> accountability value </w:t>
      </w:r>
      <w:r w:rsidR="00364EDD" w:rsidRPr="00154D42">
        <w:rPr>
          <w:rFonts w:ascii="Times New Roman" w:eastAsia="Calibri" w:hAnsi="Times New Roman" w:cs="Times New Roman"/>
          <w:sz w:val="24"/>
          <w:szCs w:val="24"/>
        </w:rPr>
        <w:t xml:space="preserve">within the Aetna. In </w:t>
      </w:r>
      <w:r w:rsidR="00432563" w:rsidRPr="00154D42">
        <w:rPr>
          <w:rFonts w:ascii="Times New Roman" w:eastAsia="Calibri" w:hAnsi="Times New Roman" w:cs="Times New Roman"/>
          <w:sz w:val="24"/>
          <w:szCs w:val="24"/>
        </w:rPr>
        <w:t>the complex economic situation,</w:t>
      </w:r>
      <w:r w:rsidR="005F7E6D" w:rsidRPr="00154D42">
        <w:rPr>
          <w:rFonts w:ascii="Times New Roman" w:eastAsia="Calibri" w:hAnsi="Times New Roman" w:cs="Times New Roman"/>
          <w:sz w:val="24"/>
          <w:szCs w:val="24"/>
        </w:rPr>
        <w:t xml:space="preserve"> </w:t>
      </w:r>
      <w:r w:rsidR="00665CFD" w:rsidRPr="00154D42">
        <w:rPr>
          <w:rFonts w:ascii="Times New Roman" w:eastAsia="Calibri" w:hAnsi="Times New Roman" w:cs="Times New Roman"/>
          <w:sz w:val="24"/>
          <w:szCs w:val="24"/>
        </w:rPr>
        <w:t>innovation in organisational culture and strategies will help Aetna</w:t>
      </w:r>
      <w:r w:rsidR="005F7E6D" w:rsidRPr="00154D42">
        <w:rPr>
          <w:rFonts w:ascii="Times New Roman" w:eastAsia="Calibri" w:hAnsi="Times New Roman" w:cs="Times New Roman"/>
          <w:sz w:val="24"/>
          <w:szCs w:val="24"/>
        </w:rPr>
        <w:t xml:space="preserve"> to </w:t>
      </w:r>
      <w:r w:rsidR="00665CFD" w:rsidRPr="00154D42">
        <w:rPr>
          <w:rFonts w:ascii="Times New Roman" w:eastAsia="Calibri" w:hAnsi="Times New Roman" w:cs="Times New Roman"/>
          <w:sz w:val="24"/>
          <w:szCs w:val="24"/>
        </w:rPr>
        <w:t xml:space="preserve">improve </w:t>
      </w:r>
      <w:r w:rsidR="005F7E6D" w:rsidRPr="00154D42">
        <w:rPr>
          <w:rFonts w:ascii="Times New Roman" w:eastAsia="Calibri" w:hAnsi="Times New Roman" w:cs="Times New Roman"/>
          <w:sz w:val="24"/>
          <w:szCs w:val="24"/>
        </w:rPr>
        <w:t>productions</w:t>
      </w:r>
      <w:r w:rsidR="00665CFD" w:rsidRPr="00154D42">
        <w:rPr>
          <w:rFonts w:ascii="Times New Roman" w:eastAsia="Calibri" w:hAnsi="Times New Roman" w:cs="Times New Roman"/>
          <w:sz w:val="24"/>
          <w:szCs w:val="24"/>
        </w:rPr>
        <w:t>, employee relation</w:t>
      </w:r>
      <w:r w:rsidR="005F7E6D" w:rsidRPr="00154D42">
        <w:rPr>
          <w:rFonts w:ascii="Times New Roman" w:eastAsia="Calibri" w:hAnsi="Times New Roman" w:cs="Times New Roman"/>
          <w:sz w:val="24"/>
          <w:szCs w:val="24"/>
        </w:rPr>
        <w:t xml:space="preserve"> and </w:t>
      </w:r>
      <w:r w:rsidR="007F034A" w:rsidRPr="00154D42">
        <w:rPr>
          <w:rFonts w:ascii="Times New Roman" w:eastAsia="Calibri" w:hAnsi="Times New Roman" w:cs="Times New Roman"/>
          <w:sz w:val="24"/>
          <w:szCs w:val="24"/>
        </w:rPr>
        <w:t>communication with the customers</w:t>
      </w:r>
      <w:r w:rsidR="005F7E6D" w:rsidRPr="00154D42">
        <w:rPr>
          <w:rFonts w:ascii="Times New Roman" w:eastAsia="Calibri" w:hAnsi="Times New Roman" w:cs="Times New Roman"/>
          <w:sz w:val="24"/>
          <w:szCs w:val="24"/>
        </w:rPr>
        <w:t xml:space="preserve">. </w:t>
      </w:r>
      <w:r w:rsidR="00090119" w:rsidRPr="00154D42">
        <w:rPr>
          <w:rFonts w:ascii="Times New Roman" w:eastAsia="Calibri" w:hAnsi="Times New Roman" w:cs="Times New Roman"/>
          <w:sz w:val="24"/>
          <w:szCs w:val="24"/>
        </w:rPr>
        <w:t xml:space="preserve">The investment </w:t>
      </w:r>
      <w:r w:rsidR="000D5F88" w:rsidRPr="00154D42">
        <w:rPr>
          <w:rFonts w:ascii="Times New Roman" w:eastAsia="Calibri" w:hAnsi="Times New Roman" w:cs="Times New Roman"/>
          <w:sz w:val="24"/>
          <w:szCs w:val="24"/>
        </w:rPr>
        <w:t xml:space="preserve">and costs in </w:t>
      </w:r>
      <w:r w:rsidR="00090119" w:rsidRPr="00154D42">
        <w:rPr>
          <w:rFonts w:ascii="Times New Roman" w:eastAsia="Calibri" w:hAnsi="Times New Roman" w:cs="Times New Roman"/>
          <w:sz w:val="24"/>
          <w:szCs w:val="24"/>
        </w:rPr>
        <w:t xml:space="preserve">the </w:t>
      </w:r>
      <w:r w:rsidR="00925DE8" w:rsidRPr="00154D42">
        <w:rPr>
          <w:rFonts w:ascii="Times New Roman" w:eastAsia="Calibri" w:hAnsi="Times New Roman" w:cs="Times New Roman"/>
          <w:sz w:val="24"/>
          <w:szCs w:val="24"/>
        </w:rPr>
        <w:t xml:space="preserve">customer requirements, </w:t>
      </w:r>
      <w:r w:rsidR="000D5F88" w:rsidRPr="00154D42">
        <w:rPr>
          <w:rFonts w:ascii="Times New Roman" w:eastAsia="Calibri" w:hAnsi="Times New Roman" w:cs="Times New Roman"/>
          <w:sz w:val="24"/>
          <w:szCs w:val="24"/>
        </w:rPr>
        <w:t xml:space="preserve">multicultural diversity, </w:t>
      </w:r>
      <w:r w:rsidR="00925DE8" w:rsidRPr="00154D42">
        <w:rPr>
          <w:rFonts w:ascii="Times New Roman" w:eastAsia="Calibri" w:hAnsi="Times New Roman" w:cs="Times New Roman"/>
          <w:sz w:val="24"/>
          <w:szCs w:val="24"/>
        </w:rPr>
        <w:t xml:space="preserve">supplier’s diversity, multilingual capability and AARP etc. </w:t>
      </w:r>
      <w:r w:rsidR="000D5F88" w:rsidRPr="00154D42">
        <w:rPr>
          <w:rFonts w:ascii="Times New Roman" w:eastAsia="Calibri" w:hAnsi="Times New Roman" w:cs="Times New Roman"/>
          <w:sz w:val="24"/>
          <w:szCs w:val="24"/>
        </w:rPr>
        <w:t xml:space="preserve">metrics </w:t>
      </w:r>
      <w:r w:rsidR="00925DE8" w:rsidRPr="00154D42">
        <w:rPr>
          <w:rFonts w:ascii="Times New Roman" w:eastAsia="Calibri" w:hAnsi="Times New Roman" w:cs="Times New Roman"/>
          <w:sz w:val="24"/>
          <w:szCs w:val="24"/>
        </w:rPr>
        <w:t>should be reduced through</w:t>
      </w:r>
      <w:r w:rsidR="000D5F88" w:rsidRPr="00154D42">
        <w:rPr>
          <w:rFonts w:ascii="Times New Roman" w:eastAsia="Calibri" w:hAnsi="Times New Roman" w:cs="Times New Roman"/>
          <w:sz w:val="24"/>
          <w:szCs w:val="24"/>
        </w:rPr>
        <w:t xml:space="preserve"> </w:t>
      </w:r>
      <w:r w:rsidR="00B2347D" w:rsidRPr="00154D42">
        <w:rPr>
          <w:rFonts w:ascii="Times New Roman" w:eastAsia="Calibri" w:hAnsi="Times New Roman" w:cs="Times New Roman"/>
          <w:sz w:val="24"/>
          <w:szCs w:val="24"/>
        </w:rPr>
        <w:t>innovation. This would f</w:t>
      </w:r>
      <w:r w:rsidR="000D5F88" w:rsidRPr="00154D42">
        <w:rPr>
          <w:rFonts w:ascii="Times New Roman" w:eastAsia="Calibri" w:hAnsi="Times New Roman" w:cs="Times New Roman"/>
          <w:sz w:val="24"/>
          <w:szCs w:val="24"/>
        </w:rPr>
        <w:t xml:space="preserve">acilitate </w:t>
      </w:r>
      <w:r w:rsidR="00925DE8" w:rsidRPr="00154D42">
        <w:rPr>
          <w:rFonts w:ascii="Times New Roman" w:eastAsia="Calibri" w:hAnsi="Times New Roman" w:cs="Times New Roman"/>
          <w:sz w:val="24"/>
          <w:szCs w:val="24"/>
        </w:rPr>
        <w:t xml:space="preserve">the organisation wide </w:t>
      </w:r>
      <w:r w:rsidR="00F95F0F" w:rsidRPr="00154D42">
        <w:rPr>
          <w:rFonts w:ascii="Times New Roman" w:eastAsia="Calibri" w:hAnsi="Times New Roman" w:cs="Times New Roman"/>
          <w:sz w:val="24"/>
          <w:szCs w:val="24"/>
        </w:rPr>
        <w:t>diversity</w:t>
      </w:r>
      <w:r w:rsidR="00B2347D" w:rsidRPr="00154D42">
        <w:rPr>
          <w:rFonts w:ascii="Times New Roman" w:eastAsia="Calibri" w:hAnsi="Times New Roman" w:cs="Times New Roman"/>
          <w:sz w:val="24"/>
          <w:szCs w:val="24"/>
        </w:rPr>
        <w:t xml:space="preserve"> and help to incur less </w:t>
      </w:r>
      <w:r w:rsidR="000D5F88" w:rsidRPr="00154D42">
        <w:rPr>
          <w:rFonts w:ascii="Times New Roman" w:eastAsia="Calibri" w:hAnsi="Times New Roman" w:cs="Times New Roman"/>
          <w:sz w:val="24"/>
          <w:szCs w:val="24"/>
        </w:rPr>
        <w:t xml:space="preserve">from these diverse metrics. </w:t>
      </w:r>
      <w:r w:rsidR="00E8352E" w:rsidRPr="00154D42">
        <w:rPr>
          <w:rFonts w:ascii="Times New Roman" w:eastAsia="Calibri" w:hAnsi="Times New Roman" w:cs="Times New Roman"/>
          <w:sz w:val="24"/>
          <w:szCs w:val="24"/>
        </w:rPr>
        <w:t>Alternative of this proposal can be the purchase of previous documents</w:t>
      </w:r>
      <w:r w:rsidR="00071DA7" w:rsidRPr="00154D42">
        <w:rPr>
          <w:rFonts w:ascii="Times New Roman" w:eastAsia="Calibri" w:hAnsi="Times New Roman" w:cs="Times New Roman"/>
          <w:sz w:val="24"/>
          <w:szCs w:val="24"/>
        </w:rPr>
        <w:t xml:space="preserve"> to understand customers from different cultures</w:t>
      </w:r>
      <w:r w:rsidR="00E8352E" w:rsidRPr="00154D42">
        <w:rPr>
          <w:rFonts w:ascii="Times New Roman" w:eastAsia="Calibri" w:hAnsi="Times New Roman" w:cs="Times New Roman"/>
          <w:sz w:val="24"/>
          <w:szCs w:val="24"/>
        </w:rPr>
        <w:t xml:space="preserve">, temporal hiring of </w:t>
      </w:r>
      <w:r w:rsidR="00071DA7" w:rsidRPr="00154D42">
        <w:rPr>
          <w:rFonts w:ascii="Times New Roman" w:eastAsia="Calibri" w:hAnsi="Times New Roman" w:cs="Times New Roman"/>
          <w:sz w:val="24"/>
          <w:szCs w:val="24"/>
        </w:rPr>
        <w:t>employees to maintain diversity and use of extranet to maintain suppliers diversity.</w:t>
      </w:r>
    </w:p>
    <w:p w:rsidR="00942BC8" w:rsidRDefault="00651C1B" w:rsidP="00154D42">
      <w:pPr>
        <w:pStyle w:val="ListParagraph"/>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b/>
          <w:bCs/>
          <w:sz w:val="24"/>
          <w:szCs w:val="24"/>
          <w:lang w:val="en-US"/>
        </w:rPr>
        <w:t>Benefits:</w:t>
      </w:r>
      <w:r w:rsidRPr="00154D42">
        <w:rPr>
          <w:rFonts w:ascii="Times New Roman" w:eastAsia="Calibri" w:hAnsi="Times New Roman" w:cs="Times New Roman"/>
          <w:sz w:val="24"/>
          <w:szCs w:val="24"/>
          <w:lang w:val="en-US"/>
        </w:rPr>
        <w:t xml:space="preserve"> </w:t>
      </w:r>
      <w:r w:rsidR="00071DA7" w:rsidRPr="00154D42">
        <w:rPr>
          <w:rFonts w:ascii="Times New Roman" w:eastAsia="Calibri" w:hAnsi="Times New Roman" w:cs="Times New Roman"/>
          <w:sz w:val="24"/>
          <w:szCs w:val="24"/>
        </w:rPr>
        <w:t xml:space="preserve">The </w:t>
      </w:r>
      <w:r w:rsidR="001B4219" w:rsidRPr="00154D42">
        <w:rPr>
          <w:rFonts w:ascii="Times New Roman" w:eastAsia="Calibri" w:hAnsi="Times New Roman" w:cs="Times New Roman"/>
          <w:sz w:val="24"/>
          <w:szCs w:val="24"/>
        </w:rPr>
        <w:t>cost effective technologies (such as social &amp; digital media) for understanding customer requirements &amp; multicultural diversity will reduce the cost,</w:t>
      </w:r>
      <w:r w:rsidR="000D5F88" w:rsidRPr="00154D42">
        <w:rPr>
          <w:rFonts w:ascii="Times New Roman" w:eastAsia="Calibri" w:hAnsi="Times New Roman" w:cs="Times New Roman"/>
          <w:sz w:val="24"/>
          <w:szCs w:val="24"/>
        </w:rPr>
        <w:t xml:space="preserve"> time &amp; resources</w:t>
      </w:r>
      <w:r w:rsidR="001B4219" w:rsidRPr="00154D42">
        <w:rPr>
          <w:rFonts w:ascii="Times New Roman" w:eastAsia="Calibri" w:hAnsi="Times New Roman" w:cs="Times New Roman"/>
          <w:sz w:val="24"/>
          <w:szCs w:val="24"/>
        </w:rPr>
        <w:t xml:space="preserve"> required for</w:t>
      </w:r>
      <w:r w:rsidR="00071DA7" w:rsidRPr="00154D42">
        <w:rPr>
          <w:rFonts w:ascii="Times New Roman" w:eastAsia="Calibri" w:hAnsi="Times New Roman" w:cs="Times New Roman"/>
          <w:sz w:val="24"/>
          <w:szCs w:val="24"/>
        </w:rPr>
        <w:t xml:space="preserve"> maintaining </w:t>
      </w:r>
      <w:r w:rsidR="001B4219" w:rsidRPr="00154D42">
        <w:rPr>
          <w:rFonts w:ascii="Times New Roman" w:eastAsia="Calibri" w:hAnsi="Times New Roman" w:cs="Times New Roman"/>
          <w:sz w:val="24"/>
          <w:szCs w:val="24"/>
        </w:rPr>
        <w:t xml:space="preserve">metrics </w:t>
      </w:r>
      <w:r w:rsidR="00071DA7" w:rsidRPr="00154D42">
        <w:rPr>
          <w:rFonts w:ascii="Times New Roman" w:eastAsia="Calibri" w:hAnsi="Times New Roman" w:cs="Times New Roman"/>
          <w:sz w:val="24"/>
          <w:szCs w:val="24"/>
        </w:rPr>
        <w:t xml:space="preserve">of diversity </w:t>
      </w:r>
      <w:r w:rsidR="00AD7CB8" w:rsidRPr="00154D42">
        <w:rPr>
          <w:rFonts w:ascii="Times New Roman" w:eastAsia="Calibri" w:hAnsi="Times New Roman" w:cs="Times New Roman"/>
          <w:sz w:val="24"/>
          <w:szCs w:val="24"/>
        </w:rPr>
        <w:t>and face the problems</w:t>
      </w:r>
      <w:r w:rsidR="000D5F88" w:rsidRPr="00154D42">
        <w:rPr>
          <w:rFonts w:ascii="Times New Roman" w:eastAsia="Calibri" w:hAnsi="Times New Roman" w:cs="Times New Roman"/>
          <w:sz w:val="24"/>
          <w:szCs w:val="24"/>
        </w:rPr>
        <w:t xml:space="preserve"> </w:t>
      </w:r>
      <w:r w:rsidR="00AD7CB8" w:rsidRPr="00154D42">
        <w:rPr>
          <w:rFonts w:ascii="Times New Roman" w:eastAsia="Calibri" w:hAnsi="Times New Roman" w:cs="Times New Roman"/>
          <w:sz w:val="24"/>
          <w:szCs w:val="24"/>
        </w:rPr>
        <w:t>related to the</w:t>
      </w:r>
      <w:r w:rsidR="000D5F88" w:rsidRPr="00154D42">
        <w:rPr>
          <w:rFonts w:ascii="Times New Roman" w:eastAsia="Calibri" w:hAnsi="Times New Roman" w:cs="Times New Roman"/>
          <w:sz w:val="24"/>
          <w:szCs w:val="24"/>
        </w:rPr>
        <w:t xml:space="preserve"> complex economic situations.</w:t>
      </w:r>
      <w:r w:rsidR="00AD7CB8" w:rsidRPr="00154D42">
        <w:rPr>
          <w:rFonts w:ascii="Times New Roman" w:eastAsia="Calibri" w:hAnsi="Times New Roman" w:cs="Times New Roman"/>
          <w:sz w:val="24"/>
          <w:szCs w:val="24"/>
        </w:rPr>
        <w:t xml:space="preserve"> </w:t>
      </w:r>
      <w:r w:rsidR="00136218" w:rsidRPr="00154D42">
        <w:rPr>
          <w:rFonts w:ascii="Times New Roman" w:eastAsia="Calibri" w:hAnsi="Times New Roman" w:cs="Times New Roman"/>
          <w:sz w:val="24"/>
          <w:szCs w:val="24"/>
        </w:rPr>
        <w:t>Innovations</w:t>
      </w:r>
      <w:r w:rsidR="00071DA7" w:rsidRPr="00154D42">
        <w:rPr>
          <w:rFonts w:ascii="Times New Roman" w:eastAsia="Calibri" w:hAnsi="Times New Roman" w:cs="Times New Roman"/>
          <w:sz w:val="24"/>
          <w:szCs w:val="24"/>
        </w:rPr>
        <w:t xml:space="preserve"> will bring</w:t>
      </w:r>
      <w:r w:rsidR="005F7E6D" w:rsidRPr="00154D42">
        <w:rPr>
          <w:rFonts w:ascii="Times New Roman" w:eastAsia="Calibri" w:hAnsi="Times New Roman" w:cs="Times New Roman"/>
          <w:sz w:val="24"/>
          <w:szCs w:val="24"/>
        </w:rPr>
        <w:t xml:space="preserve"> effective</w:t>
      </w:r>
      <w:r w:rsidR="00071DA7" w:rsidRPr="00154D42">
        <w:rPr>
          <w:rFonts w:ascii="Times New Roman" w:eastAsia="Calibri" w:hAnsi="Times New Roman" w:cs="Times New Roman"/>
          <w:sz w:val="24"/>
          <w:szCs w:val="24"/>
        </w:rPr>
        <w:t>ness</w:t>
      </w:r>
      <w:r w:rsidR="005F7E6D" w:rsidRPr="00154D42">
        <w:rPr>
          <w:rFonts w:ascii="Times New Roman" w:eastAsia="Calibri" w:hAnsi="Times New Roman" w:cs="Times New Roman"/>
          <w:sz w:val="24"/>
          <w:szCs w:val="24"/>
        </w:rPr>
        <w:t xml:space="preserve"> </w:t>
      </w:r>
      <w:r w:rsidR="00071DA7" w:rsidRPr="00154D42">
        <w:rPr>
          <w:rFonts w:ascii="Times New Roman" w:eastAsia="Calibri" w:hAnsi="Times New Roman" w:cs="Times New Roman"/>
          <w:sz w:val="24"/>
          <w:szCs w:val="24"/>
        </w:rPr>
        <w:t>&amp;</w:t>
      </w:r>
      <w:r w:rsidR="005F7E6D" w:rsidRPr="00154D42">
        <w:rPr>
          <w:rFonts w:ascii="Times New Roman" w:eastAsia="Calibri" w:hAnsi="Times New Roman" w:cs="Times New Roman"/>
          <w:sz w:val="24"/>
          <w:szCs w:val="24"/>
        </w:rPr>
        <w:t xml:space="preserve"> efficiency </w:t>
      </w:r>
      <w:r w:rsidR="00071DA7" w:rsidRPr="00154D42">
        <w:rPr>
          <w:rFonts w:ascii="Times New Roman" w:eastAsia="Calibri" w:hAnsi="Times New Roman" w:cs="Times New Roman"/>
          <w:sz w:val="24"/>
          <w:szCs w:val="24"/>
        </w:rPr>
        <w:t xml:space="preserve">in </w:t>
      </w:r>
      <w:r w:rsidR="006146D1" w:rsidRPr="00154D42">
        <w:rPr>
          <w:rFonts w:ascii="Times New Roman" w:eastAsia="Calibri" w:hAnsi="Times New Roman" w:cs="Times New Roman"/>
          <w:sz w:val="24"/>
          <w:szCs w:val="24"/>
        </w:rPr>
        <w:t>the achievement</w:t>
      </w:r>
      <w:r w:rsidR="005F7E6D" w:rsidRPr="00154D42">
        <w:rPr>
          <w:rFonts w:ascii="Times New Roman" w:eastAsia="Calibri" w:hAnsi="Times New Roman" w:cs="Times New Roman"/>
          <w:sz w:val="24"/>
          <w:szCs w:val="24"/>
        </w:rPr>
        <w:t xml:space="preserve"> of implication diversity.</w:t>
      </w:r>
      <w:r w:rsidR="006146D1" w:rsidRPr="00154D42">
        <w:rPr>
          <w:rFonts w:ascii="Times New Roman" w:eastAsia="Calibri" w:hAnsi="Times New Roman" w:cs="Times New Roman"/>
          <w:sz w:val="24"/>
          <w:szCs w:val="24"/>
        </w:rPr>
        <w:t xml:space="preserve"> If Aetna brings creativity </w:t>
      </w:r>
      <w:r w:rsidR="001D1472" w:rsidRPr="00154D42">
        <w:rPr>
          <w:rFonts w:ascii="Times New Roman" w:eastAsia="Calibri" w:hAnsi="Times New Roman" w:cs="Times New Roman"/>
          <w:sz w:val="24"/>
          <w:szCs w:val="24"/>
        </w:rPr>
        <w:t xml:space="preserve">through using the alternative solution, it can give more importance to the most important suppliers through extranet, reduce costs by </w:t>
      </w:r>
      <w:r w:rsidR="006D3794" w:rsidRPr="00154D42">
        <w:rPr>
          <w:rFonts w:ascii="Times New Roman" w:eastAsia="Calibri" w:hAnsi="Times New Roman" w:cs="Times New Roman"/>
          <w:sz w:val="24"/>
          <w:szCs w:val="24"/>
        </w:rPr>
        <w:t>hiring</w:t>
      </w:r>
      <w:r w:rsidR="001D1472" w:rsidRPr="00154D42">
        <w:rPr>
          <w:rFonts w:ascii="Times New Roman" w:eastAsia="Calibri" w:hAnsi="Times New Roman" w:cs="Times New Roman"/>
          <w:sz w:val="24"/>
          <w:szCs w:val="24"/>
        </w:rPr>
        <w:t xml:space="preserve"> few temporary employees to manage the diversity metrics</w:t>
      </w:r>
      <w:r w:rsidR="006D3794" w:rsidRPr="00154D42">
        <w:rPr>
          <w:rFonts w:ascii="Times New Roman" w:eastAsia="Calibri" w:hAnsi="Times New Roman" w:cs="Times New Roman"/>
          <w:sz w:val="24"/>
          <w:szCs w:val="24"/>
        </w:rPr>
        <w:t xml:space="preserve"> and give importance to other functions &amp; strategies by saving proper time &amp; resources from diversity policies.</w:t>
      </w:r>
    </w:p>
    <w:p w:rsidR="00942BC8" w:rsidRPr="00154D42" w:rsidRDefault="00942BC8" w:rsidP="00154D42">
      <w:pPr>
        <w:pStyle w:val="ListParagraph"/>
        <w:spacing w:after="160" w:line="360" w:lineRule="auto"/>
        <w:jc w:val="both"/>
        <w:rPr>
          <w:rFonts w:ascii="Times New Roman" w:eastAsia="Calibri" w:hAnsi="Times New Roman" w:cs="Times New Roman"/>
          <w:sz w:val="24"/>
          <w:szCs w:val="24"/>
        </w:rPr>
      </w:pPr>
    </w:p>
    <w:p w:rsidR="00EF2FA3" w:rsidRPr="00154D42" w:rsidRDefault="00807DC9" w:rsidP="00154D42">
      <w:pPr>
        <w:pStyle w:val="ListParagraph"/>
        <w:numPr>
          <w:ilvl w:val="0"/>
          <w:numId w:val="20"/>
        </w:numPr>
        <w:spacing w:line="360" w:lineRule="auto"/>
        <w:contextualSpacing w:val="0"/>
        <w:jc w:val="both"/>
        <w:rPr>
          <w:rFonts w:ascii="Times New Roman" w:eastAsia="Calibri" w:hAnsi="Times New Roman" w:cs="Times New Roman"/>
          <w:sz w:val="24"/>
          <w:szCs w:val="24"/>
          <w:lang w:val="en-US"/>
        </w:rPr>
      </w:pPr>
      <w:r w:rsidRPr="00154D42">
        <w:rPr>
          <w:rFonts w:ascii="Times New Roman" w:eastAsia="Calibri" w:hAnsi="Times New Roman" w:cs="Times New Roman"/>
          <w:b/>
          <w:bCs/>
          <w:sz w:val="24"/>
          <w:szCs w:val="24"/>
          <w:lang w:val="en-US"/>
        </w:rPr>
        <w:t>Running diversity training programs and holding people accountable:</w:t>
      </w:r>
      <w:r w:rsidRPr="00154D42">
        <w:rPr>
          <w:rFonts w:ascii="Times New Roman" w:eastAsia="Calibri" w:hAnsi="Times New Roman" w:cs="Times New Roman"/>
          <w:sz w:val="24"/>
          <w:szCs w:val="24"/>
          <w:lang w:val="en-US"/>
        </w:rPr>
        <w:t xml:space="preserve"> </w:t>
      </w:r>
      <w:r w:rsidR="00733D18" w:rsidRPr="00154D42">
        <w:rPr>
          <w:rFonts w:ascii="Times New Roman" w:eastAsia="Calibri" w:hAnsi="Times New Roman" w:cs="Times New Roman"/>
          <w:sz w:val="24"/>
          <w:szCs w:val="24"/>
          <w:lang w:val="en-US"/>
        </w:rPr>
        <w:t>Through t</w:t>
      </w:r>
      <w:r w:rsidRPr="00154D42">
        <w:rPr>
          <w:rFonts w:ascii="Times New Roman" w:eastAsia="Calibri" w:hAnsi="Times New Roman" w:cs="Times New Roman"/>
          <w:sz w:val="24"/>
          <w:szCs w:val="24"/>
          <w:lang w:val="en-US"/>
        </w:rPr>
        <w:t xml:space="preserve">rainings </w:t>
      </w:r>
      <w:r w:rsidR="002921CF" w:rsidRPr="00154D42">
        <w:rPr>
          <w:rFonts w:ascii="Times New Roman" w:eastAsia="Calibri" w:hAnsi="Times New Roman" w:cs="Times New Roman"/>
          <w:sz w:val="24"/>
          <w:szCs w:val="24"/>
          <w:lang w:val="en-US"/>
        </w:rPr>
        <w:t>such as engagement</w:t>
      </w:r>
      <w:r w:rsidRPr="00154D42">
        <w:rPr>
          <w:rFonts w:ascii="Times New Roman" w:eastAsia="Calibri" w:hAnsi="Times New Roman" w:cs="Times New Roman"/>
          <w:sz w:val="24"/>
          <w:szCs w:val="24"/>
          <w:lang w:val="en-US"/>
        </w:rPr>
        <w:t xml:space="preserve"> programs or </w:t>
      </w:r>
      <w:r w:rsidR="004474CC" w:rsidRPr="00154D42">
        <w:rPr>
          <w:rFonts w:ascii="Times New Roman" w:eastAsia="Calibri" w:hAnsi="Times New Roman" w:cs="Times New Roman"/>
          <w:sz w:val="24"/>
          <w:szCs w:val="24"/>
          <w:lang w:val="en-US"/>
        </w:rPr>
        <w:t xml:space="preserve">integrating </w:t>
      </w:r>
      <w:r w:rsidR="002921CF" w:rsidRPr="00154D42">
        <w:rPr>
          <w:rFonts w:ascii="Times New Roman" w:eastAsia="Calibri" w:hAnsi="Times New Roman" w:cs="Times New Roman"/>
          <w:sz w:val="24"/>
          <w:szCs w:val="24"/>
          <w:lang w:val="en-US"/>
        </w:rPr>
        <w:t>weeklong</w:t>
      </w:r>
      <w:r w:rsidRPr="00154D42">
        <w:rPr>
          <w:rFonts w:ascii="Times New Roman" w:eastAsia="Calibri" w:hAnsi="Times New Roman" w:cs="Times New Roman"/>
          <w:sz w:val="24"/>
          <w:szCs w:val="24"/>
          <w:lang w:val="en-US"/>
        </w:rPr>
        <w:t xml:space="preserve"> </w:t>
      </w:r>
      <w:r w:rsidR="004474CC" w:rsidRPr="00154D42">
        <w:rPr>
          <w:rFonts w:ascii="Times New Roman" w:eastAsia="Calibri" w:hAnsi="Times New Roman" w:cs="Times New Roman"/>
          <w:sz w:val="24"/>
          <w:szCs w:val="24"/>
          <w:lang w:val="en-US"/>
        </w:rPr>
        <w:t>sessions regarding diversity maintenance</w:t>
      </w:r>
      <w:r w:rsidRPr="00154D42">
        <w:rPr>
          <w:rFonts w:ascii="Times New Roman" w:eastAsia="Calibri" w:hAnsi="Times New Roman" w:cs="Times New Roman"/>
          <w:sz w:val="24"/>
          <w:szCs w:val="24"/>
          <w:lang w:val="en-US"/>
        </w:rPr>
        <w:t xml:space="preserve"> </w:t>
      </w:r>
      <w:r w:rsidR="00FA659A" w:rsidRPr="00154D42">
        <w:rPr>
          <w:rFonts w:ascii="Times New Roman" w:eastAsia="Calibri" w:hAnsi="Times New Roman" w:cs="Times New Roman"/>
          <w:sz w:val="24"/>
          <w:szCs w:val="24"/>
          <w:lang w:val="en-US"/>
        </w:rPr>
        <w:t xml:space="preserve">with other initiatives, </w:t>
      </w:r>
      <w:r w:rsidRPr="00154D42">
        <w:rPr>
          <w:rFonts w:ascii="Times New Roman" w:eastAsia="Calibri" w:hAnsi="Times New Roman" w:cs="Times New Roman"/>
          <w:sz w:val="24"/>
          <w:szCs w:val="24"/>
          <w:lang w:val="en-US"/>
        </w:rPr>
        <w:t xml:space="preserve">opportunities </w:t>
      </w:r>
      <w:r w:rsidR="00FA659A" w:rsidRPr="00154D42">
        <w:rPr>
          <w:rFonts w:ascii="Times New Roman" w:eastAsia="Calibri" w:hAnsi="Times New Roman" w:cs="Times New Roman"/>
          <w:sz w:val="24"/>
          <w:szCs w:val="24"/>
          <w:lang w:val="en-US"/>
        </w:rPr>
        <w:t xml:space="preserve">can be created </w:t>
      </w:r>
      <w:r w:rsidRPr="00154D42">
        <w:rPr>
          <w:rFonts w:ascii="Times New Roman" w:eastAsia="Calibri" w:hAnsi="Times New Roman" w:cs="Times New Roman"/>
          <w:sz w:val="24"/>
          <w:szCs w:val="24"/>
          <w:lang w:val="en-US"/>
        </w:rPr>
        <w:t xml:space="preserve">for </w:t>
      </w:r>
      <w:r w:rsidRPr="00154D42">
        <w:rPr>
          <w:rFonts w:ascii="Times New Roman" w:eastAsia="Calibri" w:hAnsi="Times New Roman" w:cs="Times New Roman"/>
          <w:sz w:val="24"/>
          <w:szCs w:val="24"/>
          <w:lang w:val="en-US"/>
        </w:rPr>
        <w:lastRenderedPageBreak/>
        <w:t xml:space="preserve">employees to mentor one another and collaborate </w:t>
      </w:r>
      <w:r w:rsidR="00FA659A" w:rsidRPr="00154D42">
        <w:rPr>
          <w:rFonts w:ascii="Times New Roman" w:eastAsia="Calibri" w:hAnsi="Times New Roman" w:cs="Times New Roman"/>
          <w:sz w:val="24"/>
          <w:szCs w:val="24"/>
          <w:lang w:val="en-US"/>
        </w:rPr>
        <w:t xml:space="preserve">with each other in creating a </w:t>
      </w:r>
      <w:r w:rsidRPr="00154D42">
        <w:rPr>
          <w:rFonts w:ascii="Times New Roman" w:eastAsia="Calibri" w:hAnsi="Times New Roman" w:cs="Times New Roman"/>
          <w:sz w:val="24"/>
          <w:szCs w:val="24"/>
          <w:lang w:val="en-US"/>
        </w:rPr>
        <w:t xml:space="preserve">bridge </w:t>
      </w:r>
      <w:r w:rsidR="00FA659A" w:rsidRPr="00154D42">
        <w:rPr>
          <w:rFonts w:ascii="Times New Roman" w:eastAsia="Calibri" w:hAnsi="Times New Roman" w:cs="Times New Roman"/>
          <w:sz w:val="24"/>
          <w:szCs w:val="24"/>
          <w:lang w:val="en-US"/>
        </w:rPr>
        <w:t>among them</w:t>
      </w:r>
      <w:r w:rsidRPr="00154D42">
        <w:rPr>
          <w:rFonts w:ascii="Times New Roman" w:eastAsia="Calibri" w:hAnsi="Times New Roman" w:cs="Times New Roman"/>
          <w:sz w:val="24"/>
          <w:szCs w:val="24"/>
          <w:lang w:val="en-US"/>
        </w:rPr>
        <w:t>.</w:t>
      </w:r>
      <w:r w:rsidR="00FA659A" w:rsidRPr="00154D42">
        <w:rPr>
          <w:rFonts w:ascii="Times New Roman" w:eastAsia="Calibri" w:hAnsi="Times New Roman" w:cs="Times New Roman"/>
          <w:sz w:val="24"/>
          <w:szCs w:val="24"/>
          <w:lang w:val="en-US"/>
        </w:rPr>
        <w:t xml:space="preserve"> This will help Aetna to giver sufficient importance to other people management policies apart from its ‘The Aetna Way’ policy.</w:t>
      </w:r>
      <w:r w:rsidRPr="00154D42">
        <w:rPr>
          <w:rFonts w:ascii="Times New Roman" w:eastAsia="Calibri" w:hAnsi="Times New Roman" w:cs="Times New Roman"/>
          <w:sz w:val="24"/>
          <w:szCs w:val="24"/>
          <w:lang w:val="en-US"/>
        </w:rPr>
        <w:t xml:space="preserve"> </w:t>
      </w:r>
      <w:r w:rsidR="00FA659A" w:rsidRPr="00154D42">
        <w:rPr>
          <w:rFonts w:ascii="Times New Roman" w:eastAsia="Calibri" w:hAnsi="Times New Roman" w:cs="Times New Roman"/>
          <w:sz w:val="24"/>
          <w:szCs w:val="24"/>
          <w:lang w:val="en-US"/>
        </w:rPr>
        <w:t>Apart from the training, Aetna should also take disciplinary action due to the</w:t>
      </w:r>
      <w:r w:rsidRPr="00154D42">
        <w:rPr>
          <w:rFonts w:ascii="Times New Roman" w:eastAsia="Calibri" w:hAnsi="Times New Roman" w:cs="Times New Roman"/>
          <w:sz w:val="24"/>
          <w:szCs w:val="24"/>
          <w:lang w:val="en-US"/>
        </w:rPr>
        <w:t xml:space="preserve"> failure to follow </w:t>
      </w:r>
      <w:r w:rsidR="00FA659A" w:rsidRPr="00154D42">
        <w:rPr>
          <w:rFonts w:ascii="Times New Roman" w:eastAsia="Calibri" w:hAnsi="Times New Roman" w:cs="Times New Roman"/>
          <w:sz w:val="24"/>
          <w:szCs w:val="24"/>
          <w:lang w:val="en-US"/>
        </w:rPr>
        <w:t>its</w:t>
      </w:r>
      <w:r w:rsidRPr="00154D42">
        <w:rPr>
          <w:rFonts w:ascii="Times New Roman" w:eastAsia="Calibri" w:hAnsi="Times New Roman" w:cs="Times New Roman"/>
          <w:sz w:val="24"/>
          <w:szCs w:val="24"/>
          <w:lang w:val="en-US"/>
        </w:rPr>
        <w:t xml:space="preserve"> diversity policy. </w:t>
      </w:r>
      <w:r w:rsidR="00627EA5" w:rsidRPr="00154D42">
        <w:rPr>
          <w:rFonts w:ascii="Times New Roman" w:eastAsia="Calibri" w:hAnsi="Times New Roman" w:cs="Times New Roman"/>
          <w:sz w:val="24"/>
          <w:szCs w:val="24"/>
          <w:lang w:val="en-US"/>
        </w:rPr>
        <w:t xml:space="preserve">Aetna should create opportunities for the </w:t>
      </w:r>
      <w:r w:rsidRPr="00154D42">
        <w:rPr>
          <w:rFonts w:ascii="Times New Roman" w:eastAsia="Calibri" w:hAnsi="Times New Roman" w:cs="Times New Roman"/>
          <w:sz w:val="24"/>
          <w:szCs w:val="24"/>
          <w:lang w:val="en-US"/>
        </w:rPr>
        <w:t xml:space="preserve">victims </w:t>
      </w:r>
      <w:r w:rsidR="00FF07F8" w:rsidRPr="00154D42">
        <w:rPr>
          <w:rFonts w:ascii="Times New Roman" w:eastAsia="Calibri" w:hAnsi="Times New Roman" w:cs="Times New Roman"/>
          <w:sz w:val="24"/>
          <w:szCs w:val="24"/>
          <w:lang w:val="en-US"/>
        </w:rPr>
        <w:t xml:space="preserve">through </w:t>
      </w:r>
      <w:r w:rsidRPr="00154D42">
        <w:rPr>
          <w:rFonts w:ascii="Times New Roman" w:eastAsia="Calibri" w:hAnsi="Times New Roman" w:cs="Times New Roman"/>
          <w:sz w:val="24"/>
          <w:szCs w:val="24"/>
          <w:lang w:val="en-US"/>
        </w:rPr>
        <w:t xml:space="preserve">a </w:t>
      </w:r>
      <w:r w:rsidR="00627EA5" w:rsidRPr="00154D42">
        <w:rPr>
          <w:rFonts w:ascii="Times New Roman" w:eastAsia="Calibri" w:hAnsi="Times New Roman" w:cs="Times New Roman"/>
          <w:sz w:val="24"/>
          <w:szCs w:val="24"/>
          <w:lang w:val="en-US"/>
        </w:rPr>
        <w:t xml:space="preserve">system </w:t>
      </w:r>
      <w:r w:rsidRPr="00154D42">
        <w:rPr>
          <w:rFonts w:ascii="Times New Roman" w:eastAsia="Calibri" w:hAnsi="Times New Roman" w:cs="Times New Roman"/>
          <w:sz w:val="24"/>
          <w:szCs w:val="24"/>
          <w:lang w:val="en-US"/>
        </w:rPr>
        <w:t>to report</w:t>
      </w:r>
      <w:r w:rsidR="007B379D" w:rsidRPr="00154D42">
        <w:rPr>
          <w:rFonts w:ascii="Times New Roman" w:eastAsia="Calibri" w:hAnsi="Times New Roman" w:cs="Times New Roman"/>
          <w:sz w:val="24"/>
          <w:szCs w:val="24"/>
          <w:lang w:val="en-US"/>
        </w:rPr>
        <w:t xml:space="preserve"> diversity abuses. Apart from this, the firm should </w:t>
      </w:r>
      <w:r w:rsidRPr="00154D42">
        <w:rPr>
          <w:rFonts w:ascii="Times New Roman" w:eastAsia="Calibri" w:hAnsi="Times New Roman" w:cs="Times New Roman"/>
          <w:sz w:val="24"/>
          <w:szCs w:val="24"/>
          <w:lang w:val="en-US"/>
        </w:rPr>
        <w:t xml:space="preserve">develop a </w:t>
      </w:r>
      <w:r w:rsidR="007B379D" w:rsidRPr="00154D42">
        <w:rPr>
          <w:rFonts w:ascii="Times New Roman" w:eastAsia="Calibri" w:hAnsi="Times New Roman" w:cs="Times New Roman"/>
          <w:sz w:val="24"/>
          <w:szCs w:val="24"/>
          <w:lang w:val="en-US"/>
        </w:rPr>
        <w:t xml:space="preserve">diversity </w:t>
      </w:r>
      <w:r w:rsidRPr="00154D42">
        <w:rPr>
          <w:rFonts w:ascii="Times New Roman" w:eastAsia="Calibri" w:hAnsi="Times New Roman" w:cs="Times New Roman"/>
          <w:sz w:val="24"/>
          <w:szCs w:val="24"/>
          <w:lang w:val="en-US"/>
        </w:rPr>
        <w:t xml:space="preserve">protocol to address. </w:t>
      </w:r>
      <w:r w:rsidR="00821292" w:rsidRPr="00154D42">
        <w:rPr>
          <w:rFonts w:ascii="Times New Roman" w:eastAsia="Calibri" w:hAnsi="Times New Roman" w:cs="Times New Roman"/>
          <w:sz w:val="24"/>
          <w:szCs w:val="24"/>
          <w:lang w:val="en-US"/>
        </w:rPr>
        <w:t>Aetna should include a</w:t>
      </w:r>
      <w:r w:rsidRPr="00154D42">
        <w:rPr>
          <w:rFonts w:ascii="Times New Roman" w:eastAsia="Calibri" w:hAnsi="Times New Roman" w:cs="Times New Roman"/>
          <w:sz w:val="24"/>
          <w:szCs w:val="24"/>
          <w:lang w:val="en-US"/>
        </w:rPr>
        <w:t xml:space="preserve"> protocol </w:t>
      </w:r>
      <w:r w:rsidR="00821292" w:rsidRPr="00154D42">
        <w:rPr>
          <w:rFonts w:ascii="Times New Roman" w:eastAsia="Calibri" w:hAnsi="Times New Roman" w:cs="Times New Roman"/>
          <w:sz w:val="24"/>
          <w:szCs w:val="24"/>
          <w:lang w:val="en-US"/>
        </w:rPr>
        <w:t>under its Diversity Index</w:t>
      </w:r>
      <w:r w:rsidRPr="00154D42">
        <w:rPr>
          <w:rFonts w:ascii="Times New Roman" w:eastAsia="Calibri" w:hAnsi="Times New Roman" w:cs="Times New Roman"/>
          <w:sz w:val="24"/>
          <w:szCs w:val="24"/>
          <w:lang w:val="en-US"/>
        </w:rPr>
        <w:t xml:space="preserve"> </w:t>
      </w:r>
      <w:r w:rsidR="00821292" w:rsidRPr="00154D42">
        <w:rPr>
          <w:rFonts w:ascii="Times New Roman" w:eastAsia="Calibri" w:hAnsi="Times New Roman" w:cs="Times New Roman"/>
          <w:sz w:val="24"/>
          <w:szCs w:val="24"/>
          <w:lang w:val="en-US"/>
        </w:rPr>
        <w:t xml:space="preserve">Gaps Metric to let the victim parties </w:t>
      </w:r>
      <w:r w:rsidRPr="00154D42">
        <w:rPr>
          <w:rFonts w:ascii="Times New Roman" w:eastAsia="Calibri" w:hAnsi="Times New Roman" w:cs="Times New Roman"/>
          <w:sz w:val="24"/>
          <w:szCs w:val="24"/>
          <w:lang w:val="en-US"/>
        </w:rPr>
        <w:t xml:space="preserve">speaking before giving a written warning. </w:t>
      </w:r>
      <w:r w:rsidR="00EF2FA3" w:rsidRPr="00154D42">
        <w:rPr>
          <w:rFonts w:ascii="Times New Roman" w:eastAsia="Calibri" w:hAnsi="Times New Roman" w:cs="Times New Roman"/>
          <w:sz w:val="24"/>
          <w:szCs w:val="24"/>
          <w:lang w:val="en-US"/>
        </w:rPr>
        <w:t xml:space="preserve">The protocol should be made for other people management strategies so that inappropriate behaviors in all the HR related cases can be solved along with diversity through </w:t>
      </w:r>
      <w:r w:rsidRPr="00154D42">
        <w:rPr>
          <w:rFonts w:ascii="Times New Roman" w:eastAsia="Calibri" w:hAnsi="Times New Roman" w:cs="Times New Roman"/>
          <w:sz w:val="24"/>
          <w:szCs w:val="24"/>
          <w:lang w:val="en-US"/>
        </w:rPr>
        <w:t xml:space="preserve">suspension or </w:t>
      </w:r>
      <w:r w:rsidR="00EF2FA3" w:rsidRPr="00154D42">
        <w:rPr>
          <w:rFonts w:ascii="Times New Roman" w:eastAsia="Calibri" w:hAnsi="Times New Roman" w:cs="Times New Roman"/>
          <w:sz w:val="24"/>
          <w:szCs w:val="24"/>
          <w:lang w:val="en-US"/>
        </w:rPr>
        <w:t xml:space="preserve">other </w:t>
      </w:r>
      <w:r w:rsidRPr="00154D42">
        <w:rPr>
          <w:rFonts w:ascii="Times New Roman" w:eastAsia="Calibri" w:hAnsi="Times New Roman" w:cs="Times New Roman"/>
          <w:sz w:val="24"/>
          <w:szCs w:val="24"/>
          <w:lang w:val="en-US"/>
        </w:rPr>
        <w:t xml:space="preserve">disciplinary action. </w:t>
      </w:r>
      <w:r w:rsidR="00EF2FA3" w:rsidRPr="00154D42">
        <w:rPr>
          <w:rFonts w:ascii="Times New Roman" w:eastAsia="Calibri" w:hAnsi="Times New Roman" w:cs="Times New Roman"/>
          <w:sz w:val="24"/>
          <w:szCs w:val="24"/>
          <w:lang w:val="en-US"/>
        </w:rPr>
        <w:t xml:space="preserve">Thus, Aetna can take actions against the inappropriate actions in diversity, </w:t>
      </w:r>
      <w:r w:rsidR="000D5F88" w:rsidRPr="00154D42">
        <w:rPr>
          <w:rFonts w:ascii="Times New Roman" w:eastAsia="Calibri" w:hAnsi="Times New Roman" w:cs="Times New Roman"/>
          <w:sz w:val="24"/>
          <w:szCs w:val="24"/>
        </w:rPr>
        <w:t xml:space="preserve">workforce </w:t>
      </w:r>
      <w:r w:rsidR="00EF2FA3" w:rsidRPr="00154D42">
        <w:rPr>
          <w:rFonts w:ascii="Times New Roman" w:eastAsia="Calibri" w:hAnsi="Times New Roman" w:cs="Times New Roman"/>
          <w:sz w:val="24"/>
          <w:szCs w:val="24"/>
        </w:rPr>
        <w:t xml:space="preserve">performance </w:t>
      </w:r>
      <w:r w:rsidR="000D5F88" w:rsidRPr="00154D42">
        <w:rPr>
          <w:rFonts w:ascii="Times New Roman" w:eastAsia="Calibri" w:hAnsi="Times New Roman" w:cs="Times New Roman"/>
          <w:sz w:val="24"/>
          <w:szCs w:val="24"/>
        </w:rPr>
        <w:t xml:space="preserve">and </w:t>
      </w:r>
      <w:r w:rsidR="00EF2FA3" w:rsidRPr="00154D42">
        <w:rPr>
          <w:rFonts w:ascii="Times New Roman" w:eastAsia="Calibri" w:hAnsi="Times New Roman" w:cs="Times New Roman"/>
          <w:sz w:val="24"/>
          <w:szCs w:val="24"/>
        </w:rPr>
        <w:t xml:space="preserve">company culture. </w:t>
      </w:r>
    </w:p>
    <w:p w:rsidR="00EF2FA3" w:rsidRPr="00154D42" w:rsidRDefault="00651C1B" w:rsidP="00154D42">
      <w:pPr>
        <w:pStyle w:val="ListParagraph"/>
        <w:spacing w:line="360" w:lineRule="auto"/>
        <w:contextualSpacing w:val="0"/>
        <w:jc w:val="both"/>
        <w:rPr>
          <w:rFonts w:ascii="Times New Roman" w:eastAsia="Calibri" w:hAnsi="Times New Roman" w:cs="Times New Roman"/>
          <w:sz w:val="24"/>
          <w:szCs w:val="24"/>
          <w:lang w:val="en-US"/>
        </w:rPr>
      </w:pPr>
      <w:r w:rsidRPr="00154D42">
        <w:rPr>
          <w:rFonts w:ascii="Times New Roman" w:eastAsia="Calibri" w:hAnsi="Times New Roman" w:cs="Times New Roman"/>
          <w:b/>
          <w:bCs/>
          <w:sz w:val="24"/>
          <w:szCs w:val="24"/>
          <w:lang w:val="en-US"/>
        </w:rPr>
        <w:t>Benefits:</w:t>
      </w:r>
      <w:r w:rsidRPr="00154D42">
        <w:rPr>
          <w:rFonts w:ascii="Times New Roman" w:eastAsia="Calibri" w:hAnsi="Times New Roman" w:cs="Times New Roman"/>
          <w:sz w:val="24"/>
          <w:szCs w:val="24"/>
          <w:lang w:val="en-US"/>
        </w:rPr>
        <w:t xml:space="preserve"> </w:t>
      </w:r>
      <w:r w:rsidR="00EF2FA3" w:rsidRPr="00154D42">
        <w:rPr>
          <w:rFonts w:ascii="Times New Roman" w:eastAsia="Calibri" w:hAnsi="Times New Roman" w:cs="Times New Roman"/>
          <w:sz w:val="24"/>
          <w:szCs w:val="24"/>
          <w:lang w:val="en-US"/>
        </w:rPr>
        <w:t>These two initiatives will let Aetna to give importance to the most importance groups through giving them training &amp; taking actions against their misdeeds. It will integrate diversity policy of Aetna with other HR issues and strategies also. Thus, all the functions, strategies &amp; groups will get importance according to their worth.</w:t>
      </w:r>
    </w:p>
    <w:p w:rsidR="00E02CF4" w:rsidRPr="00154D42" w:rsidRDefault="00E02CF4" w:rsidP="00154D42">
      <w:pPr>
        <w:pStyle w:val="ListParagraph"/>
        <w:numPr>
          <w:ilvl w:val="0"/>
          <w:numId w:val="19"/>
        </w:numPr>
        <w:spacing w:line="360" w:lineRule="auto"/>
        <w:jc w:val="both"/>
        <w:rPr>
          <w:rFonts w:ascii="Times New Roman" w:eastAsia="Calibri" w:hAnsi="Times New Roman" w:cs="Times New Roman"/>
          <w:b/>
          <w:bCs/>
          <w:sz w:val="24"/>
          <w:szCs w:val="24"/>
        </w:rPr>
      </w:pPr>
      <w:r w:rsidRPr="00154D42">
        <w:rPr>
          <w:rFonts w:ascii="Times New Roman" w:eastAsia="Calibri" w:hAnsi="Times New Roman" w:cs="Times New Roman"/>
          <w:b/>
          <w:bCs/>
          <w:sz w:val="24"/>
          <w:szCs w:val="24"/>
        </w:rPr>
        <w:t xml:space="preserve">Recommendation for </w:t>
      </w:r>
      <w:r w:rsidR="00657A05" w:rsidRPr="00154D42">
        <w:rPr>
          <w:rFonts w:ascii="Times New Roman" w:eastAsia="Calibri" w:hAnsi="Times New Roman" w:cs="Times New Roman"/>
          <w:b/>
          <w:bCs/>
          <w:sz w:val="24"/>
          <w:szCs w:val="24"/>
        </w:rPr>
        <w:t xml:space="preserve">reducing the problems in the implication of diversity for strategic focus </w:t>
      </w:r>
    </w:p>
    <w:p w:rsidR="0018095C" w:rsidRPr="00154D42" w:rsidRDefault="00CE3E7D"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sz w:val="24"/>
          <w:szCs w:val="24"/>
        </w:rPr>
        <w:t xml:space="preserve">Aetna is facing the high cost, </w:t>
      </w:r>
      <w:r w:rsidR="0018095C" w:rsidRPr="00154D42">
        <w:rPr>
          <w:rFonts w:ascii="Times New Roman" w:eastAsia="Calibri" w:hAnsi="Times New Roman" w:cs="Times New Roman"/>
          <w:sz w:val="24"/>
          <w:szCs w:val="24"/>
        </w:rPr>
        <w:t>complexity and shift of foc</w:t>
      </w:r>
      <w:r w:rsidR="00B732ED" w:rsidRPr="00154D42">
        <w:rPr>
          <w:rFonts w:ascii="Times New Roman" w:eastAsia="Calibri" w:hAnsi="Times New Roman" w:cs="Times New Roman"/>
          <w:sz w:val="24"/>
          <w:szCs w:val="24"/>
        </w:rPr>
        <w:t xml:space="preserve">us </w:t>
      </w:r>
      <w:r w:rsidR="006F2B0B" w:rsidRPr="00154D42">
        <w:rPr>
          <w:rFonts w:ascii="Times New Roman" w:eastAsia="Calibri" w:hAnsi="Times New Roman" w:cs="Times New Roman"/>
          <w:sz w:val="24"/>
          <w:szCs w:val="24"/>
        </w:rPr>
        <w:t>etc.</w:t>
      </w:r>
      <w:r w:rsidR="00B732ED" w:rsidRPr="00154D42">
        <w:rPr>
          <w:rFonts w:ascii="Times New Roman" w:eastAsia="Calibri" w:hAnsi="Times New Roman" w:cs="Times New Roman"/>
          <w:sz w:val="24"/>
          <w:szCs w:val="24"/>
        </w:rPr>
        <w:t xml:space="preserve"> problems while</w:t>
      </w:r>
      <w:r w:rsidR="006F2B0B" w:rsidRPr="00154D42">
        <w:rPr>
          <w:rFonts w:ascii="Times New Roman" w:eastAsia="Calibri" w:hAnsi="Times New Roman" w:cs="Times New Roman"/>
          <w:sz w:val="24"/>
          <w:szCs w:val="24"/>
        </w:rPr>
        <w:t xml:space="preserve"> implicating diversity in strengthening its strategic focus. </w:t>
      </w:r>
      <w:r w:rsidR="00815C48" w:rsidRPr="00154D42">
        <w:rPr>
          <w:rFonts w:ascii="Times New Roman" w:eastAsia="Calibri" w:hAnsi="Times New Roman" w:cs="Times New Roman"/>
          <w:sz w:val="24"/>
          <w:szCs w:val="24"/>
        </w:rPr>
        <w:t>To overcome these problems,</w:t>
      </w:r>
      <w:r w:rsidR="00AB1FCA" w:rsidRPr="00154D42">
        <w:rPr>
          <w:rFonts w:ascii="Times New Roman" w:eastAsia="Calibri" w:hAnsi="Times New Roman" w:cs="Times New Roman"/>
          <w:sz w:val="24"/>
          <w:szCs w:val="24"/>
        </w:rPr>
        <w:t xml:space="preserve"> Aetna could take </w:t>
      </w:r>
      <w:r w:rsidR="00815C48" w:rsidRPr="00154D42">
        <w:rPr>
          <w:rFonts w:ascii="Times New Roman" w:eastAsia="Calibri" w:hAnsi="Times New Roman" w:cs="Times New Roman"/>
          <w:sz w:val="24"/>
          <w:szCs w:val="24"/>
        </w:rPr>
        <w:t>the following proposals</w:t>
      </w:r>
      <w:r w:rsidR="003B77A0" w:rsidRPr="00154D42">
        <w:rPr>
          <w:rFonts w:ascii="Times New Roman" w:eastAsia="Calibri" w:hAnsi="Times New Roman" w:cs="Times New Roman"/>
          <w:sz w:val="24"/>
          <w:szCs w:val="24"/>
        </w:rPr>
        <w:t xml:space="preserve"> to accomplish its implication diversity.</w:t>
      </w:r>
      <w:r w:rsidR="00815C48" w:rsidRPr="00154D42">
        <w:rPr>
          <w:rFonts w:ascii="Times New Roman" w:eastAsia="Calibri" w:hAnsi="Times New Roman" w:cs="Times New Roman"/>
          <w:sz w:val="24"/>
          <w:szCs w:val="24"/>
        </w:rPr>
        <w:t xml:space="preserve"> </w:t>
      </w:r>
      <w:r w:rsidR="003B77A0" w:rsidRPr="00154D42">
        <w:rPr>
          <w:rFonts w:ascii="Times New Roman" w:eastAsia="Calibri" w:hAnsi="Times New Roman" w:cs="Times New Roman"/>
          <w:sz w:val="24"/>
          <w:szCs w:val="24"/>
        </w:rPr>
        <w:t xml:space="preserve">The proposals </w:t>
      </w:r>
      <w:r w:rsidR="00815C48" w:rsidRPr="00154D42">
        <w:rPr>
          <w:rFonts w:ascii="Times New Roman" w:eastAsia="Calibri" w:hAnsi="Times New Roman" w:cs="Times New Roman"/>
          <w:sz w:val="24"/>
          <w:szCs w:val="24"/>
        </w:rPr>
        <w:t xml:space="preserve">are recommended for the Aetna along with their benefits </w:t>
      </w:r>
      <w:r w:rsidR="00AB1FCA" w:rsidRPr="00154D42">
        <w:rPr>
          <w:rFonts w:ascii="Times New Roman" w:eastAsia="Calibri" w:hAnsi="Times New Roman" w:cs="Times New Roman"/>
          <w:sz w:val="24"/>
          <w:szCs w:val="24"/>
        </w:rPr>
        <w:t xml:space="preserve">and alternatives. </w:t>
      </w:r>
    </w:p>
    <w:p w:rsidR="00016D67" w:rsidRDefault="006B72B8" w:rsidP="00154D42">
      <w:pPr>
        <w:pStyle w:val="ListParagraph"/>
        <w:numPr>
          <w:ilvl w:val="0"/>
          <w:numId w:val="18"/>
        </w:num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b/>
          <w:sz w:val="24"/>
          <w:szCs w:val="24"/>
        </w:rPr>
        <w:t>Honour</w:t>
      </w:r>
      <w:r w:rsidR="00A72FE9" w:rsidRPr="00154D42">
        <w:rPr>
          <w:rFonts w:ascii="Times New Roman" w:eastAsia="Calibri" w:hAnsi="Times New Roman" w:cs="Times New Roman"/>
          <w:b/>
          <w:sz w:val="24"/>
          <w:szCs w:val="24"/>
        </w:rPr>
        <w:t xml:space="preserve"> commitments</w:t>
      </w:r>
      <w:r w:rsidR="000D3B9F" w:rsidRPr="00154D42">
        <w:rPr>
          <w:rFonts w:ascii="Times New Roman" w:eastAsia="Calibri" w:hAnsi="Times New Roman" w:cs="Times New Roman"/>
          <w:b/>
          <w:sz w:val="24"/>
          <w:szCs w:val="24"/>
        </w:rPr>
        <w:t xml:space="preserve">: </w:t>
      </w:r>
      <w:r w:rsidR="004E583D" w:rsidRPr="00154D42">
        <w:rPr>
          <w:rFonts w:ascii="Times New Roman" w:eastAsia="Calibri" w:hAnsi="Times New Roman" w:cs="Times New Roman"/>
          <w:sz w:val="24"/>
          <w:szCs w:val="24"/>
        </w:rPr>
        <w:t>Aetna already have</w:t>
      </w:r>
      <w:r w:rsidR="00A72FE9" w:rsidRPr="00154D42">
        <w:rPr>
          <w:rFonts w:ascii="Times New Roman" w:eastAsia="Calibri" w:hAnsi="Times New Roman" w:cs="Times New Roman"/>
          <w:sz w:val="24"/>
          <w:szCs w:val="24"/>
        </w:rPr>
        <w:t xml:space="preserve"> integrity core </w:t>
      </w:r>
      <w:r w:rsidR="004E583D" w:rsidRPr="00154D42">
        <w:rPr>
          <w:rFonts w:ascii="Times New Roman" w:eastAsia="Calibri" w:hAnsi="Times New Roman" w:cs="Times New Roman"/>
          <w:sz w:val="24"/>
          <w:szCs w:val="24"/>
        </w:rPr>
        <w:t>values within</w:t>
      </w:r>
      <w:r w:rsidR="00A72FE9" w:rsidRPr="00154D42">
        <w:rPr>
          <w:rFonts w:ascii="Times New Roman" w:eastAsia="Calibri" w:hAnsi="Times New Roman" w:cs="Times New Roman"/>
          <w:sz w:val="24"/>
          <w:szCs w:val="24"/>
        </w:rPr>
        <w:t xml:space="preserve"> company</w:t>
      </w:r>
      <w:r w:rsidR="004E583D" w:rsidRPr="00154D42">
        <w:rPr>
          <w:rFonts w:ascii="Times New Roman" w:eastAsia="Calibri" w:hAnsi="Times New Roman" w:cs="Times New Roman"/>
          <w:sz w:val="24"/>
          <w:szCs w:val="24"/>
        </w:rPr>
        <w:t xml:space="preserve"> culture that guide and </w:t>
      </w:r>
      <w:r w:rsidR="009C49A5" w:rsidRPr="00154D42">
        <w:rPr>
          <w:rFonts w:ascii="Times New Roman" w:eastAsia="Calibri" w:hAnsi="Times New Roman" w:cs="Times New Roman"/>
          <w:sz w:val="24"/>
          <w:szCs w:val="24"/>
        </w:rPr>
        <w:t>maintain performance of the employees, suppliers and other stakeholders</w:t>
      </w:r>
      <w:r w:rsidR="00A72FE9" w:rsidRPr="00154D42">
        <w:rPr>
          <w:rFonts w:ascii="Times New Roman" w:eastAsia="Calibri" w:hAnsi="Times New Roman" w:cs="Times New Roman"/>
          <w:sz w:val="24"/>
          <w:szCs w:val="24"/>
        </w:rPr>
        <w:t>. Therefore</w:t>
      </w:r>
      <w:r w:rsidR="00A13A7C" w:rsidRPr="00154D42">
        <w:rPr>
          <w:rFonts w:ascii="Times New Roman" w:eastAsia="Calibri" w:hAnsi="Times New Roman" w:cs="Times New Roman"/>
          <w:sz w:val="24"/>
          <w:szCs w:val="24"/>
        </w:rPr>
        <w:t>, Aetna</w:t>
      </w:r>
      <w:r w:rsidR="00A72FE9" w:rsidRPr="00154D42">
        <w:rPr>
          <w:rFonts w:ascii="Times New Roman" w:eastAsia="Calibri" w:hAnsi="Times New Roman" w:cs="Times New Roman"/>
          <w:sz w:val="24"/>
          <w:szCs w:val="24"/>
        </w:rPr>
        <w:t xml:space="preserve"> </w:t>
      </w:r>
      <w:r w:rsidR="00A13A7C" w:rsidRPr="00154D42">
        <w:rPr>
          <w:rFonts w:ascii="Times New Roman" w:eastAsia="Calibri" w:hAnsi="Times New Roman" w:cs="Times New Roman"/>
          <w:sz w:val="24"/>
          <w:szCs w:val="24"/>
        </w:rPr>
        <w:t>should honour</w:t>
      </w:r>
      <w:r w:rsidR="00A72FE9" w:rsidRPr="00154D42">
        <w:rPr>
          <w:rFonts w:ascii="Times New Roman" w:eastAsia="Calibri" w:hAnsi="Times New Roman" w:cs="Times New Roman"/>
          <w:sz w:val="24"/>
          <w:szCs w:val="24"/>
        </w:rPr>
        <w:t xml:space="preserve"> its commitment to</w:t>
      </w:r>
      <w:r w:rsidR="00A13A7C" w:rsidRPr="00154D42">
        <w:rPr>
          <w:rFonts w:ascii="Times New Roman" w:eastAsia="Calibri" w:hAnsi="Times New Roman" w:cs="Times New Roman"/>
          <w:sz w:val="24"/>
          <w:szCs w:val="24"/>
        </w:rPr>
        <w:t xml:space="preserve"> professionals, </w:t>
      </w:r>
      <w:r w:rsidR="00B0243D" w:rsidRPr="00154D42">
        <w:rPr>
          <w:rFonts w:ascii="Times New Roman" w:eastAsia="Calibri" w:hAnsi="Times New Roman" w:cs="Times New Roman"/>
          <w:sz w:val="24"/>
          <w:szCs w:val="24"/>
        </w:rPr>
        <w:t xml:space="preserve">suppliers, </w:t>
      </w:r>
      <w:r w:rsidR="00A72FE9" w:rsidRPr="00154D42">
        <w:rPr>
          <w:rFonts w:ascii="Times New Roman" w:eastAsia="Calibri" w:hAnsi="Times New Roman" w:cs="Times New Roman"/>
          <w:sz w:val="24"/>
          <w:szCs w:val="24"/>
        </w:rPr>
        <w:t>customers</w:t>
      </w:r>
      <w:r w:rsidR="00B0243D" w:rsidRPr="00154D42">
        <w:rPr>
          <w:rFonts w:ascii="Times New Roman" w:eastAsia="Calibri" w:hAnsi="Times New Roman" w:cs="Times New Roman"/>
          <w:sz w:val="24"/>
          <w:szCs w:val="24"/>
        </w:rPr>
        <w:t xml:space="preserve"> and </w:t>
      </w:r>
      <w:r w:rsidR="00A72FE9" w:rsidRPr="00154D42">
        <w:rPr>
          <w:rFonts w:ascii="Times New Roman" w:eastAsia="Calibri" w:hAnsi="Times New Roman" w:cs="Times New Roman"/>
          <w:sz w:val="24"/>
          <w:szCs w:val="24"/>
        </w:rPr>
        <w:t>employees</w:t>
      </w:r>
      <w:r w:rsidR="00B0243D" w:rsidRPr="00154D42">
        <w:rPr>
          <w:rFonts w:ascii="Times New Roman" w:eastAsia="Calibri" w:hAnsi="Times New Roman" w:cs="Times New Roman"/>
          <w:sz w:val="24"/>
          <w:szCs w:val="24"/>
        </w:rPr>
        <w:t xml:space="preserve"> for </w:t>
      </w:r>
      <w:r w:rsidR="00D64C21" w:rsidRPr="00154D42">
        <w:rPr>
          <w:rFonts w:ascii="Times New Roman" w:eastAsia="Calibri" w:hAnsi="Times New Roman" w:cs="Times New Roman"/>
          <w:sz w:val="24"/>
          <w:szCs w:val="24"/>
        </w:rPr>
        <w:t>achieving</w:t>
      </w:r>
      <w:r w:rsidR="00B0243D" w:rsidRPr="00154D42">
        <w:rPr>
          <w:rFonts w:ascii="Times New Roman" w:eastAsia="Calibri" w:hAnsi="Times New Roman" w:cs="Times New Roman"/>
          <w:sz w:val="24"/>
          <w:szCs w:val="24"/>
        </w:rPr>
        <w:t xml:space="preserve"> </w:t>
      </w:r>
      <w:r w:rsidR="00D64C21" w:rsidRPr="00154D42">
        <w:rPr>
          <w:rFonts w:ascii="Times New Roman" w:eastAsia="Calibri" w:hAnsi="Times New Roman" w:cs="Times New Roman"/>
          <w:sz w:val="24"/>
          <w:szCs w:val="24"/>
        </w:rPr>
        <w:t xml:space="preserve">the </w:t>
      </w:r>
      <w:r w:rsidR="00B0243D" w:rsidRPr="00154D42">
        <w:rPr>
          <w:rFonts w:ascii="Times New Roman" w:eastAsia="Calibri" w:hAnsi="Times New Roman" w:cs="Times New Roman"/>
          <w:sz w:val="24"/>
          <w:szCs w:val="24"/>
        </w:rPr>
        <w:t>implication diversity</w:t>
      </w:r>
      <w:r w:rsidR="00A72FE9" w:rsidRPr="00154D42">
        <w:rPr>
          <w:rFonts w:ascii="Times New Roman" w:eastAsia="Calibri" w:hAnsi="Times New Roman" w:cs="Times New Roman"/>
          <w:sz w:val="24"/>
          <w:szCs w:val="24"/>
        </w:rPr>
        <w:t xml:space="preserve">. </w:t>
      </w:r>
      <w:r w:rsidR="00DB0206" w:rsidRPr="00154D42">
        <w:rPr>
          <w:rFonts w:ascii="Times New Roman" w:eastAsia="Calibri" w:hAnsi="Times New Roman" w:cs="Times New Roman"/>
          <w:sz w:val="24"/>
          <w:szCs w:val="24"/>
        </w:rPr>
        <w:t xml:space="preserve">To honour commitment it can give </w:t>
      </w:r>
      <w:r w:rsidR="00BE4733" w:rsidRPr="00154D42">
        <w:rPr>
          <w:rFonts w:ascii="Times New Roman" w:eastAsia="Calibri" w:hAnsi="Times New Roman" w:cs="Times New Roman"/>
          <w:sz w:val="24"/>
          <w:szCs w:val="24"/>
        </w:rPr>
        <w:t>much financial, nonfinancial and psychological honour</w:t>
      </w:r>
      <w:r w:rsidR="002D3641" w:rsidRPr="00154D42">
        <w:rPr>
          <w:rFonts w:ascii="Times New Roman" w:eastAsia="Calibri" w:hAnsi="Times New Roman" w:cs="Times New Roman"/>
          <w:sz w:val="24"/>
          <w:szCs w:val="24"/>
        </w:rPr>
        <w:t xml:space="preserve"> to </w:t>
      </w:r>
      <w:r w:rsidR="00FC44B8" w:rsidRPr="00154D42">
        <w:rPr>
          <w:rFonts w:ascii="Times New Roman" w:eastAsia="Calibri" w:hAnsi="Times New Roman" w:cs="Times New Roman"/>
          <w:sz w:val="24"/>
          <w:szCs w:val="24"/>
        </w:rPr>
        <w:t xml:space="preserve">these stakeholders. </w:t>
      </w:r>
      <w:r w:rsidR="00BE4733" w:rsidRPr="00154D42">
        <w:rPr>
          <w:rFonts w:ascii="Times New Roman" w:eastAsia="Calibri" w:hAnsi="Times New Roman" w:cs="Times New Roman"/>
          <w:sz w:val="24"/>
          <w:szCs w:val="24"/>
        </w:rPr>
        <w:t>As financial benefits,</w:t>
      </w:r>
      <w:r w:rsidR="00FC44B8" w:rsidRPr="00154D42">
        <w:rPr>
          <w:rFonts w:ascii="Times New Roman" w:eastAsia="Calibri" w:hAnsi="Times New Roman" w:cs="Times New Roman"/>
          <w:sz w:val="24"/>
          <w:szCs w:val="24"/>
        </w:rPr>
        <w:t xml:space="preserve"> the firm can offer Aetna health care insurance to </w:t>
      </w:r>
      <w:r w:rsidR="00DE5F03" w:rsidRPr="00154D42">
        <w:rPr>
          <w:rFonts w:ascii="Times New Roman" w:eastAsia="Calibri" w:hAnsi="Times New Roman" w:cs="Times New Roman"/>
          <w:sz w:val="24"/>
          <w:szCs w:val="24"/>
        </w:rPr>
        <w:t xml:space="preserve">the families of these stakeholders. This save the cash flow of the firm and honour the </w:t>
      </w:r>
      <w:r w:rsidR="00BE4733" w:rsidRPr="00154D42">
        <w:rPr>
          <w:rFonts w:ascii="Times New Roman" w:eastAsia="Calibri" w:hAnsi="Times New Roman" w:cs="Times New Roman"/>
          <w:sz w:val="24"/>
          <w:szCs w:val="24"/>
        </w:rPr>
        <w:t>stakeholders. As non-financial honours</w:t>
      </w:r>
      <w:r w:rsidR="00FD55BE" w:rsidRPr="00154D42">
        <w:rPr>
          <w:rFonts w:ascii="Times New Roman" w:eastAsia="Calibri" w:hAnsi="Times New Roman" w:cs="Times New Roman"/>
          <w:sz w:val="24"/>
          <w:szCs w:val="24"/>
        </w:rPr>
        <w:t xml:space="preserve">, the firm should </w:t>
      </w:r>
      <w:r w:rsidR="00D4745D" w:rsidRPr="00154D42">
        <w:rPr>
          <w:rFonts w:ascii="Times New Roman" w:eastAsia="Calibri" w:hAnsi="Times New Roman" w:cs="Times New Roman"/>
          <w:sz w:val="24"/>
          <w:szCs w:val="24"/>
        </w:rPr>
        <w:t xml:space="preserve">offer recognition (awards and appreciation) </w:t>
      </w:r>
      <w:r w:rsidR="00FC688C" w:rsidRPr="00154D42">
        <w:rPr>
          <w:rFonts w:ascii="Times New Roman" w:eastAsia="Calibri" w:hAnsi="Times New Roman" w:cs="Times New Roman"/>
          <w:sz w:val="24"/>
          <w:szCs w:val="24"/>
        </w:rPr>
        <w:t xml:space="preserve">to the professionals, employees and suppliers. </w:t>
      </w:r>
      <w:r w:rsidR="00FC688C" w:rsidRPr="00154D42">
        <w:rPr>
          <w:rFonts w:ascii="Times New Roman" w:eastAsia="Calibri" w:hAnsi="Times New Roman" w:cs="Times New Roman"/>
          <w:sz w:val="24"/>
          <w:szCs w:val="24"/>
        </w:rPr>
        <w:lastRenderedPageBreak/>
        <w:t xml:space="preserve">Finally, Aetna can give these stakeholders psychological honour by </w:t>
      </w:r>
      <w:r w:rsidR="00987500" w:rsidRPr="00154D42">
        <w:rPr>
          <w:rFonts w:ascii="Times New Roman" w:eastAsia="Calibri" w:hAnsi="Times New Roman" w:cs="Times New Roman"/>
          <w:sz w:val="24"/>
          <w:szCs w:val="24"/>
        </w:rPr>
        <w:t>offering a meeting or session and explaining how much they matter to Aetna.</w:t>
      </w:r>
    </w:p>
    <w:p w:rsidR="009A3448" w:rsidRPr="00154D42" w:rsidRDefault="00987500" w:rsidP="00016D67">
      <w:pPr>
        <w:pStyle w:val="ListParagraph"/>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sz w:val="24"/>
          <w:szCs w:val="24"/>
        </w:rPr>
        <w:t xml:space="preserve"> </w:t>
      </w:r>
    </w:p>
    <w:p w:rsidR="00A72FE9" w:rsidRDefault="00651C1B" w:rsidP="00154D42">
      <w:pPr>
        <w:pStyle w:val="ListParagraph"/>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b/>
          <w:bCs/>
          <w:sz w:val="24"/>
          <w:szCs w:val="24"/>
          <w:lang w:val="en-US"/>
        </w:rPr>
        <w:t>Benefits:</w:t>
      </w:r>
      <w:r w:rsidRPr="00154D42">
        <w:rPr>
          <w:rFonts w:ascii="Times New Roman" w:eastAsia="Calibri" w:hAnsi="Times New Roman" w:cs="Times New Roman"/>
          <w:sz w:val="24"/>
          <w:szCs w:val="24"/>
          <w:lang w:val="en-US"/>
        </w:rPr>
        <w:t xml:space="preserve"> </w:t>
      </w:r>
      <w:r w:rsidR="00F4042F" w:rsidRPr="00154D42">
        <w:rPr>
          <w:rFonts w:ascii="Times New Roman" w:eastAsia="Calibri" w:hAnsi="Times New Roman" w:cs="Times New Roman"/>
          <w:sz w:val="24"/>
          <w:szCs w:val="24"/>
        </w:rPr>
        <w:t>These alternatives to the honour co commitment will make the stakeholders think that they are honoured and valued by the Aetna and encourage them to maintain strategic focus for the Aetna by cutting costs and reducing complexities. The</w:t>
      </w:r>
      <w:r w:rsidR="00D11031" w:rsidRPr="00154D42">
        <w:rPr>
          <w:rFonts w:ascii="Times New Roman" w:eastAsia="Calibri" w:hAnsi="Times New Roman" w:cs="Times New Roman"/>
          <w:sz w:val="24"/>
          <w:szCs w:val="24"/>
        </w:rPr>
        <w:t xml:space="preserve"> benefits </w:t>
      </w:r>
      <w:r w:rsidR="00A72FE9" w:rsidRPr="00154D42">
        <w:rPr>
          <w:rFonts w:ascii="Times New Roman" w:eastAsia="Calibri" w:hAnsi="Times New Roman" w:cs="Times New Roman"/>
          <w:sz w:val="24"/>
          <w:szCs w:val="24"/>
        </w:rPr>
        <w:t>Aetna</w:t>
      </w:r>
      <w:r w:rsidR="00D11031" w:rsidRPr="00154D42">
        <w:rPr>
          <w:rFonts w:ascii="Times New Roman" w:eastAsia="Calibri" w:hAnsi="Times New Roman" w:cs="Times New Roman"/>
          <w:sz w:val="24"/>
          <w:szCs w:val="24"/>
        </w:rPr>
        <w:t xml:space="preserve"> will get</w:t>
      </w:r>
      <w:r w:rsidR="00A72FE9" w:rsidRPr="00154D42">
        <w:rPr>
          <w:rFonts w:ascii="Times New Roman" w:eastAsia="Calibri" w:hAnsi="Times New Roman" w:cs="Times New Roman"/>
          <w:sz w:val="24"/>
          <w:szCs w:val="24"/>
        </w:rPr>
        <w:t xml:space="preserve"> </w:t>
      </w:r>
      <w:r w:rsidR="00D11031" w:rsidRPr="00154D42">
        <w:rPr>
          <w:rFonts w:ascii="Times New Roman" w:eastAsia="Calibri" w:hAnsi="Times New Roman" w:cs="Times New Roman"/>
          <w:sz w:val="24"/>
          <w:szCs w:val="24"/>
        </w:rPr>
        <w:t>from the honour commitment</w:t>
      </w:r>
      <w:r w:rsidR="00F4042F" w:rsidRPr="00154D42">
        <w:rPr>
          <w:rFonts w:ascii="Times New Roman" w:eastAsia="Calibri" w:hAnsi="Times New Roman" w:cs="Times New Roman"/>
          <w:sz w:val="24"/>
          <w:szCs w:val="24"/>
        </w:rPr>
        <w:t xml:space="preserve"> are</w:t>
      </w:r>
      <w:r w:rsidR="00D11031" w:rsidRPr="00154D42">
        <w:rPr>
          <w:rFonts w:ascii="Times New Roman" w:eastAsia="Calibri" w:hAnsi="Times New Roman" w:cs="Times New Roman"/>
          <w:sz w:val="24"/>
          <w:szCs w:val="24"/>
        </w:rPr>
        <w:t xml:space="preserve"> </w:t>
      </w:r>
      <w:r w:rsidR="00A72FE9" w:rsidRPr="00154D42">
        <w:rPr>
          <w:rFonts w:ascii="Times New Roman" w:eastAsia="Calibri" w:hAnsi="Times New Roman" w:cs="Times New Roman"/>
          <w:sz w:val="24"/>
          <w:szCs w:val="24"/>
        </w:rPr>
        <w:t>honest</w:t>
      </w:r>
      <w:r w:rsidR="00F4042F" w:rsidRPr="00154D42">
        <w:rPr>
          <w:rFonts w:ascii="Times New Roman" w:eastAsia="Calibri" w:hAnsi="Times New Roman" w:cs="Times New Roman"/>
          <w:sz w:val="24"/>
          <w:szCs w:val="24"/>
        </w:rPr>
        <w:t xml:space="preserve"> people</w:t>
      </w:r>
      <w:r w:rsidR="00A72FE9" w:rsidRPr="00154D42">
        <w:rPr>
          <w:rFonts w:ascii="Times New Roman" w:eastAsia="Calibri" w:hAnsi="Times New Roman" w:cs="Times New Roman"/>
          <w:sz w:val="24"/>
          <w:szCs w:val="24"/>
        </w:rPr>
        <w:t xml:space="preserve"> in business dealing</w:t>
      </w:r>
      <w:r w:rsidR="00F0376D" w:rsidRPr="00154D42">
        <w:rPr>
          <w:rFonts w:ascii="Times New Roman" w:eastAsia="Calibri" w:hAnsi="Times New Roman" w:cs="Times New Roman"/>
          <w:sz w:val="24"/>
          <w:szCs w:val="24"/>
        </w:rPr>
        <w:t>.</w:t>
      </w:r>
      <w:r w:rsidR="00A72FE9" w:rsidRPr="00154D42">
        <w:rPr>
          <w:rFonts w:ascii="Times New Roman" w:eastAsia="Calibri" w:hAnsi="Times New Roman" w:cs="Times New Roman"/>
          <w:sz w:val="24"/>
          <w:szCs w:val="24"/>
        </w:rPr>
        <w:t xml:space="preserve"> </w:t>
      </w:r>
      <w:r w:rsidR="00F0376D" w:rsidRPr="00154D42">
        <w:rPr>
          <w:rFonts w:ascii="Times New Roman" w:eastAsia="Calibri" w:hAnsi="Times New Roman" w:cs="Times New Roman"/>
          <w:sz w:val="24"/>
          <w:szCs w:val="24"/>
        </w:rPr>
        <w:t xml:space="preserve">The honesty </w:t>
      </w:r>
      <w:r w:rsidR="00A72FE9" w:rsidRPr="00154D42">
        <w:rPr>
          <w:rFonts w:ascii="Times New Roman" w:eastAsia="Calibri" w:hAnsi="Times New Roman" w:cs="Times New Roman"/>
          <w:sz w:val="24"/>
          <w:szCs w:val="24"/>
        </w:rPr>
        <w:t>will</w:t>
      </w:r>
      <w:r w:rsidR="008F65FF" w:rsidRPr="00154D42">
        <w:rPr>
          <w:rFonts w:ascii="Times New Roman" w:eastAsia="Calibri" w:hAnsi="Times New Roman" w:cs="Times New Roman"/>
          <w:sz w:val="24"/>
          <w:szCs w:val="24"/>
        </w:rPr>
        <w:t xml:space="preserve"> create</w:t>
      </w:r>
      <w:r w:rsidR="00A72FE9" w:rsidRPr="00154D42">
        <w:rPr>
          <w:rFonts w:ascii="Times New Roman" w:eastAsia="Calibri" w:hAnsi="Times New Roman" w:cs="Times New Roman"/>
          <w:sz w:val="24"/>
          <w:szCs w:val="24"/>
        </w:rPr>
        <w:t xml:space="preserve"> </w:t>
      </w:r>
      <w:r w:rsidR="008F65FF" w:rsidRPr="00154D42">
        <w:rPr>
          <w:rFonts w:ascii="Times New Roman" w:eastAsia="Calibri" w:hAnsi="Times New Roman" w:cs="Times New Roman"/>
          <w:sz w:val="24"/>
          <w:szCs w:val="24"/>
        </w:rPr>
        <w:t xml:space="preserve">more good reputations and more </w:t>
      </w:r>
      <w:r w:rsidR="00A72FE9" w:rsidRPr="00154D42">
        <w:rPr>
          <w:rFonts w:ascii="Times New Roman" w:eastAsia="Calibri" w:hAnsi="Times New Roman" w:cs="Times New Roman"/>
          <w:sz w:val="24"/>
          <w:szCs w:val="24"/>
        </w:rPr>
        <w:t xml:space="preserve">raise its brand </w:t>
      </w:r>
      <w:r w:rsidR="0037782F" w:rsidRPr="00154D42">
        <w:rPr>
          <w:rFonts w:ascii="Times New Roman" w:eastAsia="Calibri" w:hAnsi="Times New Roman" w:cs="Times New Roman"/>
          <w:sz w:val="24"/>
          <w:szCs w:val="24"/>
        </w:rPr>
        <w:t>status, increase</w:t>
      </w:r>
      <w:r w:rsidR="00A72FE9" w:rsidRPr="00154D42">
        <w:rPr>
          <w:rFonts w:ascii="Times New Roman" w:eastAsia="Calibri" w:hAnsi="Times New Roman" w:cs="Times New Roman"/>
          <w:sz w:val="24"/>
          <w:szCs w:val="24"/>
        </w:rPr>
        <w:t xml:space="preserve"> its </w:t>
      </w:r>
      <w:r w:rsidR="009A3448" w:rsidRPr="00154D42">
        <w:rPr>
          <w:rFonts w:ascii="Times New Roman" w:eastAsia="Calibri" w:hAnsi="Times New Roman" w:cs="Times New Roman"/>
          <w:sz w:val="24"/>
          <w:szCs w:val="24"/>
        </w:rPr>
        <w:t>customer</w:t>
      </w:r>
      <w:r w:rsidR="00A72FE9" w:rsidRPr="00154D42">
        <w:rPr>
          <w:rFonts w:ascii="Times New Roman" w:eastAsia="Calibri" w:hAnsi="Times New Roman" w:cs="Times New Roman"/>
          <w:sz w:val="24"/>
          <w:szCs w:val="24"/>
        </w:rPr>
        <w:t xml:space="preserve"> </w:t>
      </w:r>
      <w:r w:rsidR="0037782F" w:rsidRPr="00154D42">
        <w:rPr>
          <w:rFonts w:ascii="Times New Roman" w:eastAsia="Calibri" w:hAnsi="Times New Roman" w:cs="Times New Roman"/>
          <w:sz w:val="24"/>
          <w:szCs w:val="24"/>
        </w:rPr>
        <w:t>base and</w:t>
      </w:r>
      <w:r w:rsidR="00A72FE9" w:rsidRPr="00154D42">
        <w:rPr>
          <w:rFonts w:ascii="Times New Roman" w:eastAsia="Calibri" w:hAnsi="Times New Roman" w:cs="Times New Roman"/>
          <w:sz w:val="24"/>
          <w:szCs w:val="24"/>
        </w:rPr>
        <w:t xml:space="preserve"> market share through good </w:t>
      </w:r>
      <w:r w:rsidR="0022134E" w:rsidRPr="00154D42">
        <w:rPr>
          <w:rFonts w:ascii="Times New Roman" w:eastAsia="Calibri" w:hAnsi="Times New Roman" w:cs="Times New Roman"/>
          <w:sz w:val="24"/>
          <w:szCs w:val="24"/>
        </w:rPr>
        <w:t>reputations. The</w:t>
      </w:r>
      <w:r w:rsidR="00267C2F" w:rsidRPr="00154D42">
        <w:rPr>
          <w:rFonts w:ascii="Times New Roman" w:eastAsia="Calibri" w:hAnsi="Times New Roman" w:cs="Times New Roman"/>
          <w:sz w:val="24"/>
          <w:szCs w:val="24"/>
        </w:rPr>
        <w:t xml:space="preserve"> demand</w:t>
      </w:r>
      <w:r w:rsidR="0022134E" w:rsidRPr="00154D42">
        <w:rPr>
          <w:rFonts w:ascii="Times New Roman" w:eastAsia="Calibri" w:hAnsi="Times New Roman" w:cs="Times New Roman"/>
          <w:sz w:val="24"/>
          <w:szCs w:val="24"/>
        </w:rPr>
        <w:t xml:space="preserve"> </w:t>
      </w:r>
      <w:r w:rsidR="00267C2F" w:rsidRPr="00154D42">
        <w:rPr>
          <w:rFonts w:ascii="Times New Roman" w:eastAsia="Calibri" w:hAnsi="Times New Roman" w:cs="Times New Roman"/>
          <w:sz w:val="24"/>
          <w:szCs w:val="24"/>
        </w:rPr>
        <w:t xml:space="preserve">of the </w:t>
      </w:r>
      <w:r w:rsidR="0022134E" w:rsidRPr="00154D42">
        <w:rPr>
          <w:rFonts w:ascii="Times New Roman" w:eastAsia="Calibri" w:hAnsi="Times New Roman" w:cs="Times New Roman"/>
          <w:sz w:val="24"/>
          <w:szCs w:val="24"/>
        </w:rPr>
        <w:t>insurance</w:t>
      </w:r>
      <w:r w:rsidR="00A72FE9" w:rsidRPr="00154D42">
        <w:rPr>
          <w:rFonts w:ascii="Times New Roman" w:eastAsia="Calibri" w:hAnsi="Times New Roman" w:cs="Times New Roman"/>
          <w:sz w:val="24"/>
          <w:szCs w:val="24"/>
        </w:rPr>
        <w:t xml:space="preserve"> </w:t>
      </w:r>
      <w:r w:rsidR="0022134E" w:rsidRPr="00154D42">
        <w:rPr>
          <w:rFonts w:ascii="Times New Roman" w:eastAsia="Calibri" w:hAnsi="Times New Roman" w:cs="Times New Roman"/>
          <w:sz w:val="24"/>
          <w:szCs w:val="24"/>
        </w:rPr>
        <w:t>products</w:t>
      </w:r>
      <w:r w:rsidR="00267C2F" w:rsidRPr="00154D42">
        <w:rPr>
          <w:rFonts w:ascii="Times New Roman" w:eastAsia="Calibri" w:hAnsi="Times New Roman" w:cs="Times New Roman"/>
          <w:sz w:val="24"/>
          <w:szCs w:val="24"/>
        </w:rPr>
        <w:t xml:space="preserve"> and services of</w:t>
      </w:r>
      <w:r w:rsidR="0022134E" w:rsidRPr="00154D42">
        <w:rPr>
          <w:rFonts w:ascii="Times New Roman" w:eastAsia="Calibri" w:hAnsi="Times New Roman" w:cs="Times New Roman"/>
          <w:sz w:val="24"/>
          <w:szCs w:val="24"/>
        </w:rPr>
        <w:t xml:space="preserve"> </w:t>
      </w:r>
      <w:r w:rsidR="00267C2F" w:rsidRPr="00154D42">
        <w:rPr>
          <w:rFonts w:ascii="Times New Roman" w:eastAsia="Calibri" w:hAnsi="Times New Roman" w:cs="Times New Roman"/>
          <w:sz w:val="24"/>
          <w:szCs w:val="24"/>
        </w:rPr>
        <w:t xml:space="preserve">Aetna will </w:t>
      </w:r>
      <w:r w:rsidR="00BE4733" w:rsidRPr="00154D42">
        <w:rPr>
          <w:rFonts w:ascii="Times New Roman" w:eastAsia="Calibri" w:hAnsi="Times New Roman" w:cs="Times New Roman"/>
          <w:sz w:val="24"/>
          <w:szCs w:val="24"/>
        </w:rPr>
        <w:t>rise,</w:t>
      </w:r>
      <w:r w:rsidR="00267C2F" w:rsidRPr="00154D42">
        <w:rPr>
          <w:rFonts w:ascii="Times New Roman" w:eastAsia="Calibri" w:hAnsi="Times New Roman" w:cs="Times New Roman"/>
          <w:sz w:val="24"/>
          <w:szCs w:val="24"/>
        </w:rPr>
        <w:t xml:space="preserve"> as</w:t>
      </w:r>
      <w:r w:rsidR="00F361B2" w:rsidRPr="00154D42">
        <w:rPr>
          <w:rFonts w:ascii="Times New Roman" w:eastAsia="Calibri" w:hAnsi="Times New Roman" w:cs="Times New Roman"/>
          <w:sz w:val="24"/>
          <w:szCs w:val="24"/>
        </w:rPr>
        <w:t xml:space="preserve"> good</w:t>
      </w:r>
      <w:r w:rsidR="00267C2F" w:rsidRPr="00154D42">
        <w:rPr>
          <w:rFonts w:ascii="Times New Roman" w:eastAsia="Calibri" w:hAnsi="Times New Roman" w:cs="Times New Roman"/>
          <w:sz w:val="24"/>
          <w:szCs w:val="24"/>
        </w:rPr>
        <w:t xml:space="preserve"> </w:t>
      </w:r>
      <w:r w:rsidR="00F361B2" w:rsidRPr="00154D42">
        <w:rPr>
          <w:rFonts w:ascii="Times New Roman" w:eastAsia="Calibri" w:hAnsi="Times New Roman" w:cs="Times New Roman"/>
          <w:sz w:val="24"/>
          <w:szCs w:val="24"/>
        </w:rPr>
        <w:t>reputation</w:t>
      </w:r>
      <w:r w:rsidR="0022134E" w:rsidRPr="00154D42">
        <w:rPr>
          <w:rFonts w:ascii="Times New Roman" w:eastAsia="Calibri" w:hAnsi="Times New Roman" w:cs="Times New Roman"/>
          <w:sz w:val="24"/>
          <w:szCs w:val="24"/>
        </w:rPr>
        <w:t xml:space="preserve"> </w:t>
      </w:r>
      <w:r w:rsidR="00F361B2" w:rsidRPr="00154D42">
        <w:rPr>
          <w:rFonts w:ascii="Times New Roman" w:eastAsia="Calibri" w:hAnsi="Times New Roman" w:cs="Times New Roman"/>
          <w:sz w:val="24"/>
          <w:szCs w:val="24"/>
        </w:rPr>
        <w:t xml:space="preserve">will </w:t>
      </w:r>
      <w:r w:rsidR="00A72FE9" w:rsidRPr="00154D42">
        <w:rPr>
          <w:rFonts w:ascii="Times New Roman" w:eastAsia="Calibri" w:hAnsi="Times New Roman" w:cs="Times New Roman"/>
          <w:sz w:val="24"/>
          <w:szCs w:val="24"/>
        </w:rPr>
        <w:t xml:space="preserve">uphold employees </w:t>
      </w:r>
      <w:r w:rsidR="00F361B2" w:rsidRPr="00154D42">
        <w:rPr>
          <w:rFonts w:ascii="Times New Roman" w:eastAsia="Calibri" w:hAnsi="Times New Roman" w:cs="Times New Roman"/>
          <w:sz w:val="24"/>
          <w:szCs w:val="24"/>
        </w:rPr>
        <w:t>&amp;</w:t>
      </w:r>
      <w:r w:rsidR="00A72FE9" w:rsidRPr="00154D42">
        <w:rPr>
          <w:rFonts w:ascii="Times New Roman" w:eastAsia="Calibri" w:hAnsi="Times New Roman" w:cs="Times New Roman"/>
          <w:sz w:val="24"/>
          <w:szCs w:val="24"/>
        </w:rPr>
        <w:t xml:space="preserve"> suppliers </w:t>
      </w:r>
      <w:r w:rsidR="00F361B2" w:rsidRPr="00154D42">
        <w:rPr>
          <w:rFonts w:ascii="Times New Roman" w:eastAsia="Calibri" w:hAnsi="Times New Roman" w:cs="Times New Roman"/>
          <w:sz w:val="24"/>
          <w:szCs w:val="24"/>
        </w:rPr>
        <w:t>to deal</w:t>
      </w:r>
      <w:r w:rsidR="00A72FE9" w:rsidRPr="00154D42">
        <w:rPr>
          <w:rFonts w:ascii="Times New Roman" w:eastAsia="Calibri" w:hAnsi="Times New Roman" w:cs="Times New Roman"/>
          <w:sz w:val="24"/>
          <w:szCs w:val="24"/>
        </w:rPr>
        <w:t xml:space="preserve"> </w:t>
      </w:r>
      <w:r w:rsidR="00F361B2" w:rsidRPr="00154D42">
        <w:rPr>
          <w:rFonts w:ascii="Times New Roman" w:eastAsia="Calibri" w:hAnsi="Times New Roman" w:cs="Times New Roman"/>
          <w:sz w:val="24"/>
          <w:szCs w:val="24"/>
        </w:rPr>
        <w:t>with</w:t>
      </w:r>
      <w:r w:rsidR="00A72FE9" w:rsidRPr="00154D42">
        <w:rPr>
          <w:rFonts w:ascii="Times New Roman" w:eastAsia="Calibri" w:hAnsi="Times New Roman" w:cs="Times New Roman"/>
          <w:sz w:val="24"/>
          <w:szCs w:val="24"/>
        </w:rPr>
        <w:t xml:space="preserve"> </w:t>
      </w:r>
      <w:r w:rsidR="00F361B2" w:rsidRPr="00154D42">
        <w:rPr>
          <w:rFonts w:ascii="Times New Roman" w:eastAsia="Calibri" w:hAnsi="Times New Roman" w:cs="Times New Roman"/>
          <w:sz w:val="24"/>
          <w:szCs w:val="24"/>
        </w:rPr>
        <w:t>greater</w:t>
      </w:r>
      <w:r w:rsidR="00A72FE9" w:rsidRPr="00154D42">
        <w:rPr>
          <w:rFonts w:ascii="Times New Roman" w:eastAsia="Calibri" w:hAnsi="Times New Roman" w:cs="Times New Roman"/>
          <w:sz w:val="24"/>
          <w:szCs w:val="24"/>
        </w:rPr>
        <w:t xml:space="preserve"> effective</w:t>
      </w:r>
      <w:r w:rsidR="00F361B2" w:rsidRPr="00154D42">
        <w:rPr>
          <w:rFonts w:ascii="Times New Roman" w:eastAsia="Calibri" w:hAnsi="Times New Roman" w:cs="Times New Roman"/>
          <w:sz w:val="24"/>
          <w:szCs w:val="24"/>
        </w:rPr>
        <w:t>ness</w:t>
      </w:r>
      <w:r w:rsidR="00A72FE9" w:rsidRPr="00154D42">
        <w:rPr>
          <w:rFonts w:ascii="Times New Roman" w:eastAsia="Calibri" w:hAnsi="Times New Roman" w:cs="Times New Roman"/>
          <w:sz w:val="24"/>
          <w:szCs w:val="24"/>
        </w:rPr>
        <w:t xml:space="preserve"> </w:t>
      </w:r>
      <w:r w:rsidR="00F361B2" w:rsidRPr="00154D42">
        <w:rPr>
          <w:rFonts w:ascii="Times New Roman" w:eastAsia="Calibri" w:hAnsi="Times New Roman" w:cs="Times New Roman"/>
          <w:sz w:val="24"/>
          <w:szCs w:val="24"/>
        </w:rPr>
        <w:t>&amp;</w:t>
      </w:r>
      <w:r w:rsidR="00A72FE9" w:rsidRPr="00154D42">
        <w:rPr>
          <w:rFonts w:ascii="Times New Roman" w:eastAsia="Calibri" w:hAnsi="Times New Roman" w:cs="Times New Roman"/>
          <w:sz w:val="24"/>
          <w:szCs w:val="24"/>
        </w:rPr>
        <w:t xml:space="preserve"> efficiency</w:t>
      </w:r>
      <w:r w:rsidR="00F361B2" w:rsidRPr="00154D42">
        <w:rPr>
          <w:rFonts w:ascii="Times New Roman" w:eastAsia="Calibri" w:hAnsi="Times New Roman" w:cs="Times New Roman"/>
          <w:sz w:val="24"/>
          <w:szCs w:val="24"/>
        </w:rPr>
        <w:t xml:space="preserve"> in their</w:t>
      </w:r>
      <w:r w:rsidR="00A72FE9" w:rsidRPr="00154D42">
        <w:rPr>
          <w:rFonts w:ascii="Times New Roman" w:eastAsia="Calibri" w:hAnsi="Times New Roman" w:cs="Times New Roman"/>
          <w:sz w:val="24"/>
          <w:szCs w:val="24"/>
        </w:rPr>
        <w:t xml:space="preserve"> </w:t>
      </w:r>
      <w:r w:rsidR="00E664D2" w:rsidRPr="00154D42">
        <w:rPr>
          <w:rFonts w:ascii="Times New Roman" w:eastAsia="Calibri" w:hAnsi="Times New Roman" w:cs="Times New Roman"/>
          <w:sz w:val="24"/>
          <w:szCs w:val="24"/>
        </w:rPr>
        <w:t>operations</w:t>
      </w:r>
      <w:r w:rsidR="00A72FE9" w:rsidRPr="00154D42">
        <w:rPr>
          <w:rFonts w:ascii="Times New Roman" w:eastAsia="Calibri" w:hAnsi="Times New Roman" w:cs="Times New Roman"/>
          <w:sz w:val="24"/>
          <w:szCs w:val="24"/>
        </w:rPr>
        <w:t xml:space="preserve"> </w:t>
      </w:r>
      <w:r w:rsidR="00E664D2" w:rsidRPr="00154D42">
        <w:rPr>
          <w:rFonts w:ascii="Times New Roman" w:eastAsia="Calibri" w:hAnsi="Times New Roman" w:cs="Times New Roman"/>
          <w:sz w:val="24"/>
          <w:szCs w:val="24"/>
        </w:rPr>
        <w:t xml:space="preserve">&amp; productions </w:t>
      </w:r>
      <w:r w:rsidR="00A72FE9" w:rsidRPr="00154D42">
        <w:rPr>
          <w:rFonts w:ascii="Times New Roman" w:eastAsia="Calibri" w:hAnsi="Times New Roman" w:cs="Times New Roman"/>
          <w:sz w:val="24"/>
          <w:szCs w:val="24"/>
        </w:rPr>
        <w:t>(Bamberger et al, 2014).</w:t>
      </w:r>
    </w:p>
    <w:p w:rsidR="003F0D7C" w:rsidRPr="00154D42" w:rsidRDefault="003F0D7C" w:rsidP="00154D42">
      <w:pPr>
        <w:pStyle w:val="ListParagraph"/>
        <w:spacing w:after="160" w:line="360" w:lineRule="auto"/>
        <w:jc w:val="both"/>
        <w:rPr>
          <w:rFonts w:ascii="Times New Roman" w:eastAsia="Calibri" w:hAnsi="Times New Roman" w:cs="Times New Roman"/>
          <w:sz w:val="24"/>
          <w:szCs w:val="24"/>
        </w:rPr>
      </w:pPr>
    </w:p>
    <w:p w:rsidR="009A3448" w:rsidRDefault="00A72FE9" w:rsidP="00154D42">
      <w:pPr>
        <w:pStyle w:val="ListParagraph"/>
        <w:numPr>
          <w:ilvl w:val="0"/>
          <w:numId w:val="18"/>
        </w:num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b/>
          <w:sz w:val="24"/>
          <w:szCs w:val="24"/>
        </w:rPr>
        <w:t>Employee engagement:</w:t>
      </w:r>
      <w:r w:rsidR="00E26585" w:rsidRPr="00154D42">
        <w:rPr>
          <w:rFonts w:ascii="Times New Roman" w:eastAsia="Calibri" w:hAnsi="Times New Roman" w:cs="Times New Roman"/>
          <w:b/>
          <w:sz w:val="24"/>
          <w:szCs w:val="24"/>
        </w:rPr>
        <w:t xml:space="preserve"> </w:t>
      </w:r>
      <w:r w:rsidR="00E26585" w:rsidRPr="00154D42">
        <w:rPr>
          <w:rFonts w:ascii="Times New Roman" w:eastAsia="Calibri" w:hAnsi="Times New Roman" w:cs="Times New Roman"/>
          <w:sz w:val="24"/>
          <w:szCs w:val="24"/>
        </w:rPr>
        <w:t>In the</w:t>
      </w:r>
      <w:r w:rsidRPr="00154D42">
        <w:rPr>
          <w:rFonts w:ascii="Times New Roman" w:eastAsia="Calibri" w:hAnsi="Times New Roman" w:cs="Times New Roman"/>
          <w:sz w:val="24"/>
          <w:szCs w:val="24"/>
        </w:rPr>
        <w:t xml:space="preserve"> </w:t>
      </w:r>
      <w:r w:rsidR="00E26585" w:rsidRPr="00154D42">
        <w:rPr>
          <w:rFonts w:ascii="Times New Roman" w:eastAsia="Calibri" w:hAnsi="Times New Roman" w:cs="Times New Roman"/>
          <w:sz w:val="24"/>
          <w:szCs w:val="24"/>
        </w:rPr>
        <w:t xml:space="preserve">time of complex economic situation, it is mandatory for a firm </w:t>
      </w:r>
      <w:r w:rsidR="00B73A54" w:rsidRPr="00154D42">
        <w:rPr>
          <w:rFonts w:ascii="Times New Roman" w:eastAsia="Calibri" w:hAnsi="Times New Roman" w:cs="Times New Roman"/>
          <w:sz w:val="24"/>
          <w:szCs w:val="24"/>
        </w:rPr>
        <w:t>to keep its employees engaged and loyal to the firm as</w:t>
      </w:r>
      <w:r w:rsidR="00B73A54" w:rsidRPr="00154D42">
        <w:rPr>
          <w:rFonts w:ascii="Times New Roman" w:eastAsia="Calibri" w:hAnsi="Times New Roman" w:cs="Times New Roman"/>
          <w:b/>
          <w:sz w:val="24"/>
          <w:szCs w:val="24"/>
        </w:rPr>
        <w:t xml:space="preserve"> </w:t>
      </w:r>
      <w:r w:rsidRPr="00154D42">
        <w:rPr>
          <w:rFonts w:ascii="Times New Roman" w:eastAsia="Calibri" w:hAnsi="Times New Roman" w:cs="Times New Roman"/>
          <w:sz w:val="24"/>
          <w:szCs w:val="24"/>
        </w:rPr>
        <w:t xml:space="preserve">employees </w:t>
      </w:r>
      <w:r w:rsidR="00B73A54" w:rsidRPr="00154D42">
        <w:rPr>
          <w:rFonts w:ascii="Times New Roman" w:eastAsia="Calibri" w:hAnsi="Times New Roman" w:cs="Times New Roman"/>
          <w:sz w:val="24"/>
          <w:szCs w:val="24"/>
        </w:rPr>
        <w:t xml:space="preserve">facilitates, </w:t>
      </w:r>
      <w:r w:rsidRPr="00154D42">
        <w:rPr>
          <w:rFonts w:ascii="Times New Roman" w:eastAsia="Calibri" w:hAnsi="Times New Roman" w:cs="Times New Roman"/>
          <w:sz w:val="24"/>
          <w:szCs w:val="24"/>
        </w:rPr>
        <w:t>helps</w:t>
      </w:r>
      <w:r w:rsidR="00BD62D4" w:rsidRPr="00154D42">
        <w:rPr>
          <w:rFonts w:ascii="Times New Roman" w:eastAsia="Calibri" w:hAnsi="Times New Roman" w:cs="Times New Roman"/>
          <w:sz w:val="24"/>
          <w:szCs w:val="24"/>
        </w:rPr>
        <w:t xml:space="preserve"> </w:t>
      </w:r>
      <w:r w:rsidR="00B73A54" w:rsidRPr="00154D42">
        <w:rPr>
          <w:rFonts w:ascii="Times New Roman" w:eastAsia="Calibri" w:hAnsi="Times New Roman" w:cs="Times New Roman"/>
          <w:sz w:val="24"/>
          <w:szCs w:val="24"/>
        </w:rPr>
        <w:t xml:space="preserve">&amp; </w:t>
      </w:r>
      <w:r w:rsidRPr="00154D42">
        <w:rPr>
          <w:rFonts w:ascii="Times New Roman" w:eastAsia="Calibri" w:hAnsi="Times New Roman" w:cs="Times New Roman"/>
          <w:sz w:val="24"/>
          <w:szCs w:val="24"/>
        </w:rPr>
        <w:t xml:space="preserve">determines </w:t>
      </w:r>
      <w:r w:rsidR="00B73A54" w:rsidRPr="00154D42">
        <w:rPr>
          <w:rFonts w:ascii="Times New Roman" w:eastAsia="Calibri" w:hAnsi="Times New Roman" w:cs="Times New Roman"/>
          <w:sz w:val="24"/>
          <w:szCs w:val="24"/>
        </w:rPr>
        <w:t>organisational</w:t>
      </w:r>
      <w:r w:rsidRPr="00154D42">
        <w:rPr>
          <w:rFonts w:ascii="Times New Roman" w:eastAsia="Calibri" w:hAnsi="Times New Roman" w:cs="Times New Roman"/>
          <w:sz w:val="24"/>
          <w:szCs w:val="24"/>
        </w:rPr>
        <w:t xml:space="preserve"> growth. Thus</w:t>
      </w:r>
      <w:r w:rsidR="00BD62D4" w:rsidRPr="00154D42">
        <w:rPr>
          <w:rFonts w:ascii="Times New Roman" w:eastAsia="Calibri" w:hAnsi="Times New Roman" w:cs="Times New Roman"/>
          <w:sz w:val="24"/>
          <w:szCs w:val="24"/>
        </w:rPr>
        <w:t>,</w:t>
      </w:r>
      <w:r w:rsidRPr="00154D42">
        <w:rPr>
          <w:rFonts w:ascii="Times New Roman" w:eastAsia="Calibri" w:hAnsi="Times New Roman" w:cs="Times New Roman"/>
          <w:sz w:val="24"/>
          <w:szCs w:val="24"/>
        </w:rPr>
        <w:t xml:space="preserve"> Aetna </w:t>
      </w:r>
      <w:r w:rsidR="00616A37" w:rsidRPr="00154D42">
        <w:rPr>
          <w:rFonts w:ascii="Times New Roman" w:eastAsia="Calibri" w:hAnsi="Times New Roman" w:cs="Times New Roman"/>
          <w:sz w:val="24"/>
          <w:szCs w:val="24"/>
        </w:rPr>
        <w:t xml:space="preserve">should bring </w:t>
      </w:r>
      <w:r w:rsidRPr="00154D42">
        <w:rPr>
          <w:rFonts w:ascii="Times New Roman" w:eastAsia="Calibri" w:hAnsi="Times New Roman" w:cs="Times New Roman"/>
          <w:sz w:val="24"/>
          <w:szCs w:val="24"/>
        </w:rPr>
        <w:t>employee involvement</w:t>
      </w:r>
      <w:r w:rsidR="00616A37" w:rsidRPr="00154D42">
        <w:rPr>
          <w:rFonts w:ascii="Times New Roman" w:eastAsia="Calibri" w:hAnsi="Times New Roman" w:cs="Times New Roman"/>
          <w:sz w:val="24"/>
          <w:szCs w:val="24"/>
        </w:rPr>
        <w:t xml:space="preserve"> programs</w:t>
      </w:r>
      <w:r w:rsidRPr="00154D42">
        <w:rPr>
          <w:rFonts w:ascii="Times New Roman" w:eastAsia="Calibri" w:hAnsi="Times New Roman" w:cs="Times New Roman"/>
          <w:sz w:val="24"/>
          <w:szCs w:val="24"/>
        </w:rPr>
        <w:t xml:space="preserve"> </w:t>
      </w:r>
      <w:r w:rsidR="00616A37" w:rsidRPr="00154D42">
        <w:rPr>
          <w:rFonts w:ascii="Times New Roman" w:eastAsia="Calibri" w:hAnsi="Times New Roman" w:cs="Times New Roman"/>
          <w:sz w:val="24"/>
          <w:szCs w:val="24"/>
        </w:rPr>
        <w:t xml:space="preserve">to its </w:t>
      </w:r>
      <w:r w:rsidRPr="00154D42">
        <w:rPr>
          <w:rFonts w:ascii="Times New Roman" w:eastAsia="Calibri" w:hAnsi="Times New Roman" w:cs="Times New Roman"/>
          <w:sz w:val="24"/>
          <w:szCs w:val="24"/>
        </w:rPr>
        <w:t>core value</w:t>
      </w:r>
      <w:r w:rsidR="00F27EEF" w:rsidRPr="00154D42">
        <w:rPr>
          <w:rFonts w:ascii="Times New Roman" w:eastAsia="Calibri" w:hAnsi="Times New Roman" w:cs="Times New Roman"/>
          <w:sz w:val="24"/>
          <w:szCs w:val="24"/>
        </w:rPr>
        <w:t xml:space="preserve"> of diversity</w:t>
      </w:r>
      <w:r w:rsidR="00616A37" w:rsidRPr="00154D42">
        <w:rPr>
          <w:rFonts w:ascii="Times New Roman" w:eastAsia="Calibri" w:hAnsi="Times New Roman" w:cs="Times New Roman"/>
          <w:sz w:val="24"/>
          <w:szCs w:val="24"/>
        </w:rPr>
        <w:t xml:space="preserve"> and inject it in the diversity program of the firm</w:t>
      </w:r>
      <w:r w:rsidRPr="00154D42">
        <w:rPr>
          <w:rFonts w:ascii="Times New Roman" w:eastAsia="Calibri" w:hAnsi="Times New Roman" w:cs="Times New Roman"/>
          <w:sz w:val="24"/>
          <w:szCs w:val="24"/>
        </w:rPr>
        <w:t xml:space="preserve">. </w:t>
      </w:r>
      <w:r w:rsidR="00322755" w:rsidRPr="00154D42">
        <w:rPr>
          <w:rFonts w:ascii="Times New Roman" w:eastAsia="Calibri" w:hAnsi="Times New Roman" w:cs="Times New Roman"/>
          <w:sz w:val="24"/>
          <w:szCs w:val="24"/>
        </w:rPr>
        <w:t xml:space="preserve">Apart from employee engagement program, </w:t>
      </w:r>
      <w:r w:rsidR="00AE0CCE" w:rsidRPr="00154D42">
        <w:rPr>
          <w:rFonts w:ascii="Times New Roman" w:eastAsia="Calibri" w:hAnsi="Times New Roman" w:cs="Times New Roman"/>
          <w:sz w:val="24"/>
          <w:szCs w:val="24"/>
        </w:rPr>
        <w:t xml:space="preserve">there is another alternative. The </w:t>
      </w:r>
      <w:r w:rsidRPr="00154D42">
        <w:rPr>
          <w:rFonts w:ascii="Times New Roman" w:eastAsia="Calibri" w:hAnsi="Times New Roman" w:cs="Times New Roman"/>
          <w:sz w:val="24"/>
          <w:szCs w:val="24"/>
        </w:rPr>
        <w:t>management</w:t>
      </w:r>
      <w:r w:rsidR="00AE0CCE" w:rsidRPr="00154D42">
        <w:rPr>
          <w:rFonts w:ascii="Times New Roman" w:eastAsia="Calibri" w:hAnsi="Times New Roman" w:cs="Times New Roman"/>
          <w:sz w:val="24"/>
          <w:szCs w:val="24"/>
        </w:rPr>
        <w:t xml:space="preserve"> of Aetna</w:t>
      </w:r>
      <w:r w:rsidRPr="00154D42">
        <w:rPr>
          <w:rFonts w:ascii="Times New Roman" w:eastAsia="Calibri" w:hAnsi="Times New Roman" w:cs="Times New Roman"/>
          <w:sz w:val="24"/>
          <w:szCs w:val="24"/>
        </w:rPr>
        <w:t xml:space="preserve"> should</w:t>
      </w:r>
      <w:r w:rsidR="00AE0CCE" w:rsidRPr="00154D42">
        <w:rPr>
          <w:rFonts w:ascii="Times New Roman" w:eastAsia="Calibri" w:hAnsi="Times New Roman" w:cs="Times New Roman"/>
          <w:sz w:val="24"/>
          <w:szCs w:val="24"/>
        </w:rPr>
        <w:t xml:space="preserve"> also</w:t>
      </w:r>
      <w:r w:rsidRPr="00154D42">
        <w:rPr>
          <w:rFonts w:ascii="Times New Roman" w:eastAsia="Calibri" w:hAnsi="Times New Roman" w:cs="Times New Roman"/>
          <w:sz w:val="24"/>
          <w:szCs w:val="24"/>
        </w:rPr>
        <w:t xml:space="preserve"> involve </w:t>
      </w:r>
      <w:r w:rsidR="00AE0CCE" w:rsidRPr="00154D42">
        <w:rPr>
          <w:rFonts w:ascii="Times New Roman" w:eastAsia="Calibri" w:hAnsi="Times New Roman" w:cs="Times New Roman"/>
          <w:sz w:val="24"/>
          <w:szCs w:val="24"/>
        </w:rPr>
        <w:t>the</w:t>
      </w:r>
      <w:r w:rsidRPr="00154D42">
        <w:rPr>
          <w:rFonts w:ascii="Times New Roman" w:eastAsia="Calibri" w:hAnsi="Times New Roman" w:cs="Times New Roman"/>
          <w:sz w:val="24"/>
          <w:szCs w:val="24"/>
        </w:rPr>
        <w:t xml:space="preserve"> employees in</w:t>
      </w:r>
      <w:r w:rsidR="00AE0CCE" w:rsidRPr="00154D42">
        <w:rPr>
          <w:rFonts w:ascii="Times New Roman" w:eastAsia="Calibri" w:hAnsi="Times New Roman" w:cs="Times New Roman"/>
          <w:sz w:val="24"/>
          <w:szCs w:val="24"/>
        </w:rPr>
        <w:t xml:space="preserve"> the</w:t>
      </w:r>
      <w:r w:rsidRPr="00154D42">
        <w:rPr>
          <w:rFonts w:ascii="Times New Roman" w:eastAsia="Calibri" w:hAnsi="Times New Roman" w:cs="Times New Roman"/>
          <w:sz w:val="24"/>
          <w:szCs w:val="24"/>
        </w:rPr>
        <w:t xml:space="preserve"> decision making</w:t>
      </w:r>
      <w:r w:rsidR="00AE0CCE" w:rsidRPr="00154D42">
        <w:rPr>
          <w:rFonts w:ascii="Times New Roman" w:eastAsia="Calibri" w:hAnsi="Times New Roman" w:cs="Times New Roman"/>
          <w:sz w:val="24"/>
          <w:szCs w:val="24"/>
        </w:rPr>
        <w:t xml:space="preserve"> in sales, customer services, operations, crucial times and </w:t>
      </w:r>
      <w:r w:rsidR="00BD24CD" w:rsidRPr="00154D42">
        <w:rPr>
          <w:rFonts w:ascii="Times New Roman" w:eastAsia="Calibri" w:hAnsi="Times New Roman" w:cs="Times New Roman"/>
          <w:sz w:val="24"/>
          <w:szCs w:val="24"/>
        </w:rPr>
        <w:t>leadership</w:t>
      </w:r>
      <w:r w:rsidRPr="00154D42">
        <w:rPr>
          <w:rFonts w:ascii="Times New Roman" w:eastAsia="Calibri" w:hAnsi="Times New Roman" w:cs="Times New Roman"/>
          <w:sz w:val="24"/>
          <w:szCs w:val="24"/>
        </w:rPr>
        <w:t xml:space="preserve">. </w:t>
      </w:r>
      <w:r w:rsidR="008E7843" w:rsidRPr="00154D42">
        <w:rPr>
          <w:rFonts w:ascii="Times New Roman" w:eastAsia="Calibri" w:hAnsi="Times New Roman" w:cs="Times New Roman"/>
          <w:sz w:val="24"/>
          <w:szCs w:val="24"/>
        </w:rPr>
        <w:t xml:space="preserve">Employees from diversified backgrounds should be included in the decision making process. </w:t>
      </w:r>
      <w:r w:rsidR="00BD24CD" w:rsidRPr="00154D42">
        <w:rPr>
          <w:rFonts w:ascii="Times New Roman" w:eastAsia="Calibri" w:hAnsi="Times New Roman" w:cs="Times New Roman"/>
          <w:sz w:val="24"/>
          <w:szCs w:val="24"/>
        </w:rPr>
        <w:t>Combination of thee two alternatives</w:t>
      </w:r>
      <w:r w:rsidR="008E7843" w:rsidRPr="00154D42">
        <w:rPr>
          <w:rFonts w:ascii="Times New Roman" w:eastAsia="Calibri" w:hAnsi="Times New Roman" w:cs="Times New Roman"/>
          <w:sz w:val="24"/>
          <w:szCs w:val="24"/>
        </w:rPr>
        <w:t xml:space="preserve"> in the diversity</w:t>
      </w:r>
      <w:r w:rsidR="00BD24CD" w:rsidRPr="00154D42">
        <w:rPr>
          <w:rFonts w:ascii="Times New Roman" w:eastAsia="Calibri" w:hAnsi="Times New Roman" w:cs="Times New Roman"/>
          <w:sz w:val="24"/>
          <w:szCs w:val="24"/>
        </w:rPr>
        <w:t xml:space="preserve"> </w:t>
      </w:r>
      <w:r w:rsidR="008E7843" w:rsidRPr="00154D42">
        <w:rPr>
          <w:rFonts w:ascii="Times New Roman" w:eastAsia="Calibri" w:hAnsi="Times New Roman" w:cs="Times New Roman"/>
          <w:sz w:val="24"/>
          <w:szCs w:val="24"/>
        </w:rPr>
        <w:t xml:space="preserve">program </w:t>
      </w:r>
      <w:r w:rsidR="00BD24CD" w:rsidRPr="00154D42">
        <w:rPr>
          <w:rFonts w:ascii="Times New Roman" w:eastAsia="Calibri" w:hAnsi="Times New Roman" w:cs="Times New Roman"/>
          <w:sz w:val="24"/>
          <w:szCs w:val="24"/>
        </w:rPr>
        <w:t xml:space="preserve">can also be used for different situations and aspects of the firm. For example, </w:t>
      </w:r>
      <w:r w:rsidR="009F779A" w:rsidRPr="00154D42">
        <w:rPr>
          <w:rFonts w:ascii="Times New Roman" w:eastAsia="Calibri" w:hAnsi="Times New Roman" w:cs="Times New Roman"/>
          <w:sz w:val="24"/>
          <w:szCs w:val="24"/>
        </w:rPr>
        <w:t xml:space="preserve">employee engagement program can be used in sales department to engage more in the effectiveness and involvement in selling the insurance polices. On the other hand, </w:t>
      </w:r>
      <w:r w:rsidR="00B92810" w:rsidRPr="00154D42">
        <w:rPr>
          <w:rFonts w:ascii="Times New Roman" w:eastAsia="Calibri" w:hAnsi="Times New Roman" w:cs="Times New Roman"/>
          <w:sz w:val="24"/>
          <w:szCs w:val="24"/>
        </w:rPr>
        <w:t xml:space="preserve">involvement in decisions making can be made throughout the </w:t>
      </w:r>
      <w:r w:rsidR="009841F0" w:rsidRPr="00154D42">
        <w:rPr>
          <w:rFonts w:ascii="Times New Roman" w:eastAsia="Calibri" w:hAnsi="Times New Roman" w:cs="Times New Roman"/>
          <w:sz w:val="24"/>
          <w:szCs w:val="24"/>
        </w:rPr>
        <w:t>diversity</w:t>
      </w:r>
      <w:r w:rsidR="00B450E9" w:rsidRPr="00154D42">
        <w:rPr>
          <w:rFonts w:ascii="Times New Roman" w:eastAsia="Calibri" w:hAnsi="Times New Roman" w:cs="Times New Roman"/>
          <w:sz w:val="24"/>
          <w:szCs w:val="24"/>
        </w:rPr>
        <w:t xml:space="preserve"> </w:t>
      </w:r>
      <w:r w:rsidR="009841F0" w:rsidRPr="00154D42">
        <w:rPr>
          <w:rFonts w:ascii="Times New Roman" w:eastAsia="Calibri" w:hAnsi="Times New Roman" w:cs="Times New Roman"/>
          <w:sz w:val="24"/>
          <w:szCs w:val="24"/>
        </w:rPr>
        <w:t xml:space="preserve">program of the </w:t>
      </w:r>
      <w:r w:rsidR="00B92810" w:rsidRPr="00154D42">
        <w:rPr>
          <w:rFonts w:ascii="Times New Roman" w:eastAsia="Calibri" w:hAnsi="Times New Roman" w:cs="Times New Roman"/>
          <w:sz w:val="24"/>
          <w:szCs w:val="24"/>
        </w:rPr>
        <w:t xml:space="preserve">firm such as </w:t>
      </w:r>
      <w:r w:rsidR="00C81198" w:rsidRPr="00154D42">
        <w:rPr>
          <w:rFonts w:ascii="Times New Roman" w:eastAsia="Calibri" w:hAnsi="Times New Roman" w:cs="Times New Roman"/>
          <w:sz w:val="24"/>
          <w:szCs w:val="24"/>
        </w:rPr>
        <w:t xml:space="preserve">human resources, finance and other departments. </w:t>
      </w:r>
    </w:p>
    <w:p w:rsidR="00016D67" w:rsidRPr="00154D42" w:rsidRDefault="00016D67" w:rsidP="00016D67">
      <w:pPr>
        <w:pStyle w:val="ListParagraph"/>
        <w:spacing w:after="160" w:line="360" w:lineRule="auto"/>
        <w:jc w:val="both"/>
        <w:rPr>
          <w:rFonts w:ascii="Times New Roman" w:eastAsia="Calibri" w:hAnsi="Times New Roman" w:cs="Times New Roman"/>
          <w:sz w:val="24"/>
          <w:szCs w:val="24"/>
        </w:rPr>
      </w:pPr>
    </w:p>
    <w:p w:rsidR="00563D83" w:rsidRDefault="00651C1B" w:rsidP="00154D42">
      <w:pPr>
        <w:pStyle w:val="ListParagraph"/>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b/>
          <w:bCs/>
          <w:sz w:val="24"/>
          <w:szCs w:val="24"/>
          <w:lang w:val="en-US"/>
        </w:rPr>
        <w:t>Benefits:</w:t>
      </w:r>
      <w:r w:rsidRPr="00154D42">
        <w:rPr>
          <w:rFonts w:ascii="Times New Roman" w:eastAsia="Calibri" w:hAnsi="Times New Roman" w:cs="Times New Roman"/>
          <w:sz w:val="24"/>
          <w:szCs w:val="24"/>
          <w:lang w:val="en-US"/>
        </w:rPr>
        <w:t xml:space="preserve"> </w:t>
      </w:r>
      <w:r w:rsidR="009841F0" w:rsidRPr="00154D42">
        <w:rPr>
          <w:rFonts w:ascii="Times New Roman" w:eastAsia="Calibri" w:hAnsi="Times New Roman" w:cs="Times New Roman"/>
          <w:sz w:val="24"/>
          <w:szCs w:val="24"/>
        </w:rPr>
        <w:t>The</w:t>
      </w:r>
      <w:r w:rsidR="00A72FE9" w:rsidRPr="00154D42">
        <w:rPr>
          <w:rFonts w:ascii="Times New Roman" w:eastAsia="Calibri" w:hAnsi="Times New Roman" w:cs="Times New Roman"/>
          <w:sz w:val="24"/>
          <w:szCs w:val="24"/>
        </w:rPr>
        <w:t xml:space="preserve"> employee engagement </w:t>
      </w:r>
      <w:r w:rsidR="009841F0" w:rsidRPr="00154D42">
        <w:rPr>
          <w:rFonts w:ascii="Times New Roman" w:eastAsia="Calibri" w:hAnsi="Times New Roman" w:cs="Times New Roman"/>
          <w:sz w:val="24"/>
          <w:szCs w:val="24"/>
        </w:rPr>
        <w:t>&amp;</w:t>
      </w:r>
      <w:r w:rsidR="00A72FE9" w:rsidRPr="00154D42">
        <w:rPr>
          <w:rFonts w:ascii="Times New Roman" w:eastAsia="Calibri" w:hAnsi="Times New Roman" w:cs="Times New Roman"/>
          <w:sz w:val="24"/>
          <w:szCs w:val="24"/>
        </w:rPr>
        <w:t xml:space="preserve"> involvement</w:t>
      </w:r>
      <w:r w:rsidR="009841F0" w:rsidRPr="00154D42">
        <w:rPr>
          <w:rFonts w:ascii="Times New Roman" w:eastAsia="Calibri" w:hAnsi="Times New Roman" w:cs="Times New Roman"/>
          <w:sz w:val="24"/>
          <w:szCs w:val="24"/>
        </w:rPr>
        <w:t xml:space="preserve"> will</w:t>
      </w:r>
      <w:r w:rsidR="00A72FE9" w:rsidRPr="00154D42">
        <w:rPr>
          <w:rFonts w:ascii="Times New Roman" w:eastAsia="Calibri" w:hAnsi="Times New Roman" w:cs="Times New Roman"/>
          <w:sz w:val="24"/>
          <w:szCs w:val="24"/>
        </w:rPr>
        <w:t xml:space="preserve"> </w:t>
      </w:r>
      <w:r w:rsidR="009841F0" w:rsidRPr="00154D42">
        <w:rPr>
          <w:rFonts w:ascii="Times New Roman" w:eastAsia="Calibri" w:hAnsi="Times New Roman" w:cs="Times New Roman"/>
          <w:sz w:val="24"/>
          <w:szCs w:val="24"/>
        </w:rPr>
        <w:t xml:space="preserve">make the employees from diversified backgrounds </w:t>
      </w:r>
      <w:r w:rsidR="00A72FE9" w:rsidRPr="00154D42">
        <w:rPr>
          <w:rFonts w:ascii="Times New Roman" w:eastAsia="Calibri" w:hAnsi="Times New Roman" w:cs="Times New Roman"/>
          <w:sz w:val="24"/>
          <w:szCs w:val="24"/>
        </w:rPr>
        <w:t xml:space="preserve">feel valued </w:t>
      </w:r>
      <w:r w:rsidR="009841F0" w:rsidRPr="00154D42">
        <w:rPr>
          <w:rFonts w:ascii="Times New Roman" w:eastAsia="Calibri" w:hAnsi="Times New Roman" w:cs="Times New Roman"/>
          <w:sz w:val="24"/>
          <w:szCs w:val="24"/>
        </w:rPr>
        <w:t>and</w:t>
      </w:r>
      <w:r w:rsidR="00A72FE9" w:rsidRPr="00154D42">
        <w:rPr>
          <w:rFonts w:ascii="Times New Roman" w:eastAsia="Calibri" w:hAnsi="Times New Roman" w:cs="Times New Roman"/>
          <w:sz w:val="24"/>
          <w:szCs w:val="24"/>
        </w:rPr>
        <w:t xml:space="preserve"> </w:t>
      </w:r>
      <w:r w:rsidR="009841F0" w:rsidRPr="00154D42">
        <w:rPr>
          <w:rFonts w:ascii="Times New Roman" w:eastAsia="Calibri" w:hAnsi="Times New Roman" w:cs="Times New Roman"/>
          <w:sz w:val="24"/>
          <w:szCs w:val="24"/>
        </w:rPr>
        <w:t>lead</w:t>
      </w:r>
      <w:r w:rsidR="00A72FE9" w:rsidRPr="00154D42">
        <w:rPr>
          <w:rFonts w:ascii="Times New Roman" w:eastAsia="Calibri" w:hAnsi="Times New Roman" w:cs="Times New Roman"/>
          <w:sz w:val="24"/>
          <w:szCs w:val="24"/>
        </w:rPr>
        <w:t xml:space="preserve"> </w:t>
      </w:r>
      <w:r w:rsidR="009841F0" w:rsidRPr="00154D42">
        <w:rPr>
          <w:rFonts w:ascii="Times New Roman" w:eastAsia="Calibri" w:hAnsi="Times New Roman" w:cs="Times New Roman"/>
          <w:sz w:val="24"/>
          <w:szCs w:val="24"/>
        </w:rPr>
        <w:t>them</w:t>
      </w:r>
      <w:r w:rsidR="00A72FE9" w:rsidRPr="00154D42">
        <w:rPr>
          <w:rFonts w:ascii="Times New Roman" w:eastAsia="Calibri" w:hAnsi="Times New Roman" w:cs="Times New Roman"/>
          <w:sz w:val="24"/>
          <w:szCs w:val="24"/>
        </w:rPr>
        <w:t xml:space="preserve"> value diversity in the </w:t>
      </w:r>
      <w:r w:rsidR="009841F0" w:rsidRPr="00154D42">
        <w:rPr>
          <w:rFonts w:ascii="Times New Roman" w:eastAsia="Calibri" w:hAnsi="Times New Roman" w:cs="Times New Roman"/>
          <w:sz w:val="24"/>
          <w:szCs w:val="24"/>
        </w:rPr>
        <w:t xml:space="preserve">organisation. These initiatives will </w:t>
      </w:r>
      <w:r w:rsidR="008817F3" w:rsidRPr="00154D42">
        <w:rPr>
          <w:rFonts w:ascii="Times New Roman" w:eastAsia="Calibri" w:hAnsi="Times New Roman" w:cs="Times New Roman"/>
          <w:sz w:val="24"/>
          <w:szCs w:val="24"/>
        </w:rPr>
        <w:t>take Aetna to another level in achieving</w:t>
      </w:r>
      <w:r w:rsidR="00AE0CCE" w:rsidRPr="00154D42">
        <w:rPr>
          <w:rFonts w:ascii="Times New Roman" w:eastAsia="Calibri" w:hAnsi="Times New Roman" w:cs="Times New Roman"/>
          <w:sz w:val="24"/>
          <w:szCs w:val="24"/>
        </w:rPr>
        <w:t xml:space="preserve"> </w:t>
      </w:r>
      <w:r w:rsidR="008817F3" w:rsidRPr="00154D42">
        <w:rPr>
          <w:rFonts w:ascii="Times New Roman" w:eastAsia="Calibri" w:hAnsi="Times New Roman" w:cs="Times New Roman"/>
          <w:sz w:val="24"/>
          <w:szCs w:val="24"/>
        </w:rPr>
        <w:t xml:space="preserve">the </w:t>
      </w:r>
      <w:r w:rsidR="00AE0CCE" w:rsidRPr="00154D42">
        <w:rPr>
          <w:rFonts w:ascii="Times New Roman" w:eastAsia="Calibri" w:hAnsi="Times New Roman" w:cs="Times New Roman"/>
          <w:sz w:val="24"/>
          <w:szCs w:val="24"/>
        </w:rPr>
        <w:t>implication diversity</w:t>
      </w:r>
      <w:r w:rsidR="008817F3" w:rsidRPr="00154D42">
        <w:rPr>
          <w:rFonts w:ascii="Times New Roman" w:eastAsia="Calibri" w:hAnsi="Times New Roman" w:cs="Times New Roman"/>
          <w:sz w:val="24"/>
          <w:szCs w:val="24"/>
        </w:rPr>
        <w:t xml:space="preserve">. </w:t>
      </w:r>
      <w:r w:rsidR="001A2271" w:rsidRPr="00154D42">
        <w:rPr>
          <w:rFonts w:ascii="Times New Roman" w:eastAsia="Calibri" w:hAnsi="Times New Roman" w:cs="Times New Roman"/>
          <w:sz w:val="24"/>
          <w:szCs w:val="24"/>
        </w:rPr>
        <w:t xml:space="preserve">As being valued </w:t>
      </w:r>
      <w:r w:rsidR="00891675" w:rsidRPr="00154D42">
        <w:rPr>
          <w:rFonts w:ascii="Times New Roman" w:eastAsia="Calibri" w:hAnsi="Times New Roman" w:cs="Times New Roman"/>
          <w:sz w:val="24"/>
          <w:szCs w:val="24"/>
        </w:rPr>
        <w:t>is mandatory for keeping strategic focus, these initiatives will enhance this feeling of the employees throughout the organisation</w:t>
      </w:r>
      <w:r w:rsidR="000169B6" w:rsidRPr="00154D42">
        <w:rPr>
          <w:rFonts w:ascii="Times New Roman" w:eastAsia="Calibri" w:hAnsi="Times New Roman" w:cs="Times New Roman"/>
          <w:sz w:val="24"/>
          <w:szCs w:val="24"/>
        </w:rPr>
        <w:t xml:space="preserve">. </w:t>
      </w:r>
      <w:r w:rsidR="00064315" w:rsidRPr="00154D42">
        <w:rPr>
          <w:rFonts w:ascii="Times New Roman" w:eastAsia="Calibri" w:hAnsi="Times New Roman" w:cs="Times New Roman"/>
          <w:sz w:val="24"/>
          <w:szCs w:val="24"/>
        </w:rPr>
        <w:t xml:space="preserve">Employees will be focused to make the operations and functions less complex and </w:t>
      </w:r>
      <w:r w:rsidR="00CF6122" w:rsidRPr="00154D42">
        <w:rPr>
          <w:rFonts w:ascii="Times New Roman" w:eastAsia="Calibri" w:hAnsi="Times New Roman" w:cs="Times New Roman"/>
          <w:sz w:val="24"/>
          <w:szCs w:val="24"/>
        </w:rPr>
        <w:t xml:space="preserve">this will cut </w:t>
      </w:r>
      <w:r w:rsidR="00CF6122" w:rsidRPr="00154D42">
        <w:rPr>
          <w:rFonts w:ascii="Times New Roman" w:eastAsia="Calibri" w:hAnsi="Times New Roman" w:cs="Times New Roman"/>
          <w:sz w:val="24"/>
          <w:szCs w:val="24"/>
        </w:rPr>
        <w:lastRenderedPageBreak/>
        <w:t xml:space="preserve">the extra costs automatically. The combination of these results will increase the strategic focus of the Aetna. </w:t>
      </w:r>
    </w:p>
    <w:p w:rsidR="003F0D7C" w:rsidRPr="00154D42" w:rsidRDefault="003F0D7C" w:rsidP="00154D42">
      <w:pPr>
        <w:pStyle w:val="ListParagraph"/>
        <w:spacing w:after="160" w:line="360" w:lineRule="auto"/>
        <w:jc w:val="both"/>
        <w:rPr>
          <w:rFonts w:ascii="Times New Roman" w:eastAsia="Calibri" w:hAnsi="Times New Roman" w:cs="Times New Roman"/>
          <w:sz w:val="24"/>
          <w:szCs w:val="24"/>
        </w:rPr>
      </w:pPr>
    </w:p>
    <w:p w:rsidR="00563D83" w:rsidRPr="00154D42" w:rsidRDefault="00F2554E" w:rsidP="00154D42">
      <w:pPr>
        <w:pStyle w:val="ListParagraph"/>
        <w:numPr>
          <w:ilvl w:val="0"/>
          <w:numId w:val="19"/>
        </w:numPr>
        <w:spacing w:line="360" w:lineRule="auto"/>
        <w:jc w:val="both"/>
        <w:rPr>
          <w:rFonts w:ascii="Times New Roman" w:eastAsia="Calibri" w:hAnsi="Times New Roman" w:cs="Times New Roman"/>
          <w:b/>
          <w:bCs/>
          <w:sz w:val="24"/>
          <w:szCs w:val="24"/>
        </w:rPr>
      </w:pPr>
      <w:r w:rsidRPr="00154D42">
        <w:rPr>
          <w:rFonts w:ascii="Times New Roman" w:eastAsia="Calibri" w:hAnsi="Times New Roman" w:cs="Times New Roman"/>
          <w:b/>
          <w:bCs/>
          <w:sz w:val="24"/>
          <w:szCs w:val="24"/>
        </w:rPr>
        <w:t xml:space="preserve">Recommendation for reducing the costs and leveraging the benefits of the cost-benefit analysis </w:t>
      </w:r>
    </w:p>
    <w:p w:rsidR="00D06B8D" w:rsidRPr="00154D42" w:rsidRDefault="008333E8" w:rsidP="00154D42">
      <w:pPr>
        <w:spacing w:line="360" w:lineRule="auto"/>
        <w:jc w:val="both"/>
        <w:rPr>
          <w:rFonts w:ascii="Times New Roman" w:eastAsia="Calibri" w:hAnsi="Times New Roman" w:cs="Times New Roman"/>
          <w:bCs/>
          <w:sz w:val="24"/>
          <w:szCs w:val="24"/>
        </w:rPr>
      </w:pPr>
      <w:r w:rsidRPr="00154D42">
        <w:rPr>
          <w:rFonts w:ascii="Times New Roman" w:eastAsia="Calibri" w:hAnsi="Times New Roman" w:cs="Times New Roman"/>
          <w:bCs/>
          <w:sz w:val="24"/>
          <w:szCs w:val="24"/>
        </w:rPr>
        <w:t xml:space="preserve">From the </w:t>
      </w:r>
      <w:r w:rsidR="00B05D20" w:rsidRPr="00154D42">
        <w:rPr>
          <w:rFonts w:ascii="Times New Roman" w:eastAsia="Calibri" w:hAnsi="Times New Roman" w:cs="Times New Roman"/>
          <w:bCs/>
          <w:sz w:val="24"/>
          <w:szCs w:val="24"/>
        </w:rPr>
        <w:t xml:space="preserve">cost benefit analysis, it has been found that Aetna is </w:t>
      </w:r>
      <w:r w:rsidR="00225F3B" w:rsidRPr="00154D42">
        <w:rPr>
          <w:rFonts w:ascii="Times New Roman" w:eastAsia="Calibri" w:hAnsi="Times New Roman" w:cs="Times New Roman"/>
          <w:bCs/>
          <w:sz w:val="24"/>
          <w:szCs w:val="24"/>
        </w:rPr>
        <w:t>loosing</w:t>
      </w:r>
      <w:r w:rsidR="00D06B8D" w:rsidRPr="00154D42">
        <w:rPr>
          <w:rFonts w:ascii="Times New Roman" w:eastAsia="Calibri" w:hAnsi="Times New Roman" w:cs="Times New Roman"/>
          <w:bCs/>
          <w:sz w:val="24"/>
          <w:szCs w:val="24"/>
        </w:rPr>
        <w:t xml:space="preserve"> </w:t>
      </w:r>
      <w:r w:rsidR="00225F3B" w:rsidRPr="00154D42">
        <w:rPr>
          <w:rFonts w:ascii="Times New Roman" w:eastAsia="Calibri" w:hAnsi="Times New Roman" w:cs="Times New Roman"/>
          <w:bCs/>
          <w:sz w:val="24"/>
          <w:szCs w:val="24"/>
        </w:rPr>
        <w:t>huge cash flow due to high investment in</w:t>
      </w:r>
      <w:r w:rsidR="00DA764B" w:rsidRPr="00154D42">
        <w:rPr>
          <w:rFonts w:ascii="Times New Roman" w:eastAsia="Calibri" w:hAnsi="Times New Roman" w:cs="Times New Roman"/>
          <w:bCs/>
          <w:sz w:val="24"/>
          <w:szCs w:val="24"/>
        </w:rPr>
        <w:t xml:space="preserve"> the training, networking &amp; development in employee recruitment, suppliers and professionals. The </w:t>
      </w:r>
      <w:r w:rsidR="0052400E" w:rsidRPr="00154D42">
        <w:rPr>
          <w:rFonts w:ascii="Times New Roman" w:eastAsia="Calibri" w:hAnsi="Times New Roman" w:cs="Times New Roman"/>
          <w:bCs/>
          <w:sz w:val="24"/>
          <w:szCs w:val="24"/>
        </w:rPr>
        <w:t xml:space="preserve">proposal to reduce the costs and rip more benefits from the </w:t>
      </w:r>
      <w:r w:rsidR="00D071AB" w:rsidRPr="00154D42">
        <w:rPr>
          <w:rFonts w:ascii="Times New Roman" w:eastAsia="Calibri" w:hAnsi="Times New Roman" w:cs="Times New Roman"/>
          <w:bCs/>
          <w:sz w:val="24"/>
          <w:szCs w:val="24"/>
        </w:rPr>
        <w:t xml:space="preserve">investment will be to reduce dependence on the </w:t>
      </w:r>
      <w:r w:rsidR="00D06B8D" w:rsidRPr="00154D42">
        <w:rPr>
          <w:rFonts w:ascii="Times New Roman" w:eastAsia="Calibri" w:hAnsi="Times New Roman" w:cs="Times New Roman"/>
          <w:bCs/>
          <w:sz w:val="24"/>
          <w:szCs w:val="24"/>
        </w:rPr>
        <w:t xml:space="preserve">metrics </w:t>
      </w:r>
      <w:r w:rsidR="00D071AB" w:rsidRPr="00154D42">
        <w:rPr>
          <w:rFonts w:ascii="Times New Roman" w:eastAsia="Calibri" w:hAnsi="Times New Roman" w:cs="Times New Roman"/>
          <w:bCs/>
          <w:sz w:val="24"/>
          <w:szCs w:val="24"/>
        </w:rPr>
        <w:t>only.</w:t>
      </w:r>
      <w:r w:rsidR="00031421" w:rsidRPr="00154D42">
        <w:rPr>
          <w:rFonts w:ascii="Times New Roman" w:eastAsia="Calibri" w:hAnsi="Times New Roman" w:cs="Times New Roman"/>
          <w:bCs/>
          <w:sz w:val="24"/>
          <w:szCs w:val="24"/>
        </w:rPr>
        <w:t xml:space="preserve"> To leverage</w:t>
      </w:r>
      <w:r w:rsidR="00D06B8D" w:rsidRPr="00154D42">
        <w:rPr>
          <w:rFonts w:ascii="Times New Roman" w:eastAsia="Calibri" w:hAnsi="Times New Roman" w:cs="Times New Roman"/>
          <w:bCs/>
          <w:sz w:val="24"/>
          <w:szCs w:val="24"/>
        </w:rPr>
        <w:t xml:space="preserve"> </w:t>
      </w:r>
      <w:r w:rsidR="00031421" w:rsidRPr="00154D42">
        <w:rPr>
          <w:rFonts w:ascii="Times New Roman" w:eastAsia="Calibri" w:hAnsi="Times New Roman" w:cs="Times New Roman"/>
          <w:bCs/>
          <w:sz w:val="24"/>
          <w:szCs w:val="24"/>
        </w:rPr>
        <w:t xml:space="preserve">investment and bring more effect from the </w:t>
      </w:r>
      <w:r w:rsidR="00D06B8D" w:rsidRPr="00154D42">
        <w:rPr>
          <w:rFonts w:ascii="Times New Roman" w:eastAsia="Calibri" w:hAnsi="Times New Roman" w:cs="Times New Roman"/>
          <w:bCs/>
          <w:sz w:val="24"/>
          <w:szCs w:val="24"/>
        </w:rPr>
        <w:t>diversity</w:t>
      </w:r>
      <w:r w:rsidR="00031421" w:rsidRPr="00154D42">
        <w:rPr>
          <w:rFonts w:ascii="Times New Roman" w:eastAsia="Calibri" w:hAnsi="Times New Roman" w:cs="Times New Roman"/>
          <w:bCs/>
          <w:sz w:val="24"/>
          <w:szCs w:val="24"/>
        </w:rPr>
        <w:t xml:space="preserve"> initiatives,</w:t>
      </w:r>
      <w:r w:rsidR="00D06B8D" w:rsidRPr="00154D42">
        <w:rPr>
          <w:rFonts w:ascii="Times New Roman" w:eastAsia="Calibri" w:hAnsi="Times New Roman" w:cs="Times New Roman"/>
          <w:bCs/>
          <w:sz w:val="24"/>
          <w:szCs w:val="24"/>
        </w:rPr>
        <w:t xml:space="preserve"> </w:t>
      </w:r>
      <w:r w:rsidR="00031421" w:rsidRPr="00154D42">
        <w:rPr>
          <w:rFonts w:ascii="Times New Roman" w:eastAsia="Calibri" w:hAnsi="Times New Roman" w:cs="Times New Roman"/>
          <w:bCs/>
          <w:sz w:val="24"/>
          <w:szCs w:val="24"/>
        </w:rPr>
        <w:t>Aetna should</w:t>
      </w:r>
      <w:r w:rsidR="00D06B8D" w:rsidRPr="00154D42">
        <w:rPr>
          <w:rFonts w:ascii="Times New Roman" w:eastAsia="Calibri" w:hAnsi="Times New Roman" w:cs="Times New Roman"/>
          <w:bCs/>
          <w:sz w:val="24"/>
          <w:szCs w:val="24"/>
        </w:rPr>
        <w:t xml:space="preserve"> create a true strategic difference </w:t>
      </w:r>
      <w:r w:rsidR="00C7133E" w:rsidRPr="00154D42">
        <w:rPr>
          <w:rFonts w:ascii="Times New Roman" w:eastAsia="Calibri" w:hAnsi="Times New Roman" w:cs="Times New Roman"/>
          <w:bCs/>
          <w:sz w:val="24"/>
          <w:szCs w:val="24"/>
        </w:rPr>
        <w:t>within the firm</w:t>
      </w:r>
      <w:r w:rsidR="00D06B8D" w:rsidRPr="00154D42">
        <w:rPr>
          <w:rFonts w:ascii="Times New Roman" w:eastAsia="Calibri" w:hAnsi="Times New Roman" w:cs="Times New Roman"/>
          <w:bCs/>
          <w:sz w:val="24"/>
          <w:szCs w:val="24"/>
        </w:rPr>
        <w:t xml:space="preserve">. </w:t>
      </w:r>
      <w:r w:rsidR="00C7133E" w:rsidRPr="00154D42">
        <w:rPr>
          <w:rFonts w:ascii="Times New Roman" w:eastAsia="Calibri" w:hAnsi="Times New Roman" w:cs="Times New Roman"/>
          <w:bCs/>
          <w:sz w:val="24"/>
          <w:szCs w:val="24"/>
        </w:rPr>
        <w:t>Aetna should</w:t>
      </w:r>
      <w:r w:rsidR="00D06B8D" w:rsidRPr="00154D42">
        <w:rPr>
          <w:rFonts w:ascii="Times New Roman" w:eastAsia="Calibri" w:hAnsi="Times New Roman" w:cs="Times New Roman"/>
          <w:bCs/>
          <w:sz w:val="24"/>
          <w:szCs w:val="24"/>
        </w:rPr>
        <w:t xml:space="preserve"> improve decisions about</w:t>
      </w:r>
      <w:r w:rsidR="00C7133E" w:rsidRPr="00154D42">
        <w:rPr>
          <w:rFonts w:ascii="Times New Roman" w:eastAsia="Calibri" w:hAnsi="Times New Roman" w:cs="Times New Roman"/>
          <w:bCs/>
          <w:sz w:val="24"/>
          <w:szCs w:val="24"/>
        </w:rPr>
        <w:t xml:space="preserve"> its</w:t>
      </w:r>
      <w:r w:rsidR="00D06B8D" w:rsidRPr="00154D42">
        <w:rPr>
          <w:rFonts w:ascii="Times New Roman" w:eastAsia="Calibri" w:hAnsi="Times New Roman" w:cs="Times New Roman"/>
          <w:bCs/>
          <w:sz w:val="24"/>
          <w:szCs w:val="24"/>
        </w:rPr>
        <w:t xml:space="preserve"> </w:t>
      </w:r>
      <w:r w:rsidR="00C7133E" w:rsidRPr="00154D42">
        <w:rPr>
          <w:rFonts w:ascii="Times New Roman" w:eastAsia="Calibri" w:hAnsi="Times New Roman" w:cs="Times New Roman"/>
          <w:bCs/>
          <w:sz w:val="24"/>
          <w:szCs w:val="24"/>
        </w:rPr>
        <w:t>talents</w:t>
      </w:r>
      <w:r w:rsidR="00D06B8D" w:rsidRPr="00154D42">
        <w:rPr>
          <w:rFonts w:ascii="Times New Roman" w:eastAsia="Calibri" w:hAnsi="Times New Roman" w:cs="Times New Roman"/>
          <w:bCs/>
          <w:sz w:val="24"/>
          <w:szCs w:val="24"/>
        </w:rPr>
        <w:t xml:space="preserve"> </w:t>
      </w:r>
      <w:r w:rsidR="00C7133E" w:rsidRPr="00154D42">
        <w:rPr>
          <w:rFonts w:ascii="Times New Roman" w:eastAsia="Calibri" w:hAnsi="Times New Roman" w:cs="Times New Roman"/>
          <w:bCs/>
          <w:sz w:val="24"/>
          <w:szCs w:val="24"/>
        </w:rPr>
        <w:t>&amp;</w:t>
      </w:r>
      <w:r w:rsidR="00D06B8D" w:rsidRPr="00154D42">
        <w:rPr>
          <w:rFonts w:ascii="Times New Roman" w:eastAsia="Calibri" w:hAnsi="Times New Roman" w:cs="Times New Roman"/>
          <w:bCs/>
          <w:sz w:val="24"/>
          <w:szCs w:val="24"/>
        </w:rPr>
        <w:t xml:space="preserve"> </w:t>
      </w:r>
      <w:r w:rsidR="00C7133E" w:rsidRPr="00154D42">
        <w:rPr>
          <w:rFonts w:ascii="Times New Roman" w:eastAsia="Calibri" w:hAnsi="Times New Roman" w:cs="Times New Roman"/>
          <w:bCs/>
          <w:sz w:val="24"/>
          <w:szCs w:val="24"/>
        </w:rPr>
        <w:t>the</w:t>
      </w:r>
      <w:r w:rsidR="00D06B8D" w:rsidRPr="00154D42">
        <w:rPr>
          <w:rFonts w:ascii="Times New Roman" w:eastAsia="Calibri" w:hAnsi="Times New Roman" w:cs="Times New Roman"/>
          <w:bCs/>
          <w:sz w:val="24"/>
          <w:szCs w:val="24"/>
        </w:rPr>
        <w:t xml:space="preserve"> </w:t>
      </w:r>
      <w:r w:rsidR="00C7133E" w:rsidRPr="00154D42">
        <w:rPr>
          <w:rFonts w:ascii="Times New Roman" w:eastAsia="Calibri" w:hAnsi="Times New Roman" w:cs="Times New Roman"/>
          <w:bCs/>
          <w:sz w:val="24"/>
          <w:szCs w:val="24"/>
        </w:rPr>
        <w:t>organisation of diversity throughout organisation</w:t>
      </w:r>
      <w:r w:rsidR="00D06B8D" w:rsidRPr="00154D42">
        <w:rPr>
          <w:rFonts w:ascii="Times New Roman" w:eastAsia="Calibri" w:hAnsi="Times New Roman" w:cs="Times New Roman"/>
          <w:bCs/>
          <w:sz w:val="24"/>
          <w:szCs w:val="24"/>
        </w:rPr>
        <w:t xml:space="preserve">. </w:t>
      </w:r>
      <w:r w:rsidR="00471B34" w:rsidRPr="00154D42">
        <w:rPr>
          <w:rFonts w:ascii="Times New Roman" w:eastAsia="Calibri" w:hAnsi="Times New Roman" w:cs="Times New Roman"/>
          <w:bCs/>
          <w:sz w:val="24"/>
          <w:szCs w:val="24"/>
        </w:rPr>
        <w:t>It should</w:t>
      </w:r>
      <w:r w:rsidR="00D06B8D" w:rsidRPr="00154D42">
        <w:rPr>
          <w:rFonts w:ascii="Times New Roman" w:eastAsia="Calibri" w:hAnsi="Times New Roman" w:cs="Times New Roman"/>
          <w:bCs/>
          <w:sz w:val="24"/>
          <w:szCs w:val="24"/>
        </w:rPr>
        <w:t xml:space="preserve"> </w:t>
      </w:r>
      <w:r w:rsidR="00471B34" w:rsidRPr="00154D42">
        <w:rPr>
          <w:rFonts w:ascii="Times New Roman" w:eastAsia="Calibri" w:hAnsi="Times New Roman" w:cs="Times New Roman"/>
          <w:bCs/>
          <w:sz w:val="24"/>
          <w:szCs w:val="24"/>
        </w:rPr>
        <w:t xml:space="preserve">embed </w:t>
      </w:r>
      <w:r w:rsidR="00D06B8D" w:rsidRPr="00154D42">
        <w:rPr>
          <w:rFonts w:ascii="Times New Roman" w:eastAsia="Calibri" w:hAnsi="Times New Roman" w:cs="Times New Roman"/>
          <w:bCs/>
          <w:sz w:val="24"/>
          <w:szCs w:val="24"/>
        </w:rPr>
        <w:t>the</w:t>
      </w:r>
      <w:r w:rsidR="000D28A6" w:rsidRPr="00154D42">
        <w:rPr>
          <w:rFonts w:ascii="Times New Roman" w:eastAsia="Calibri" w:hAnsi="Times New Roman" w:cs="Times New Roman"/>
          <w:bCs/>
          <w:sz w:val="24"/>
          <w:szCs w:val="24"/>
        </w:rPr>
        <w:t xml:space="preserve"> diversity</w:t>
      </w:r>
      <w:r w:rsidR="00D06B8D" w:rsidRPr="00154D42">
        <w:rPr>
          <w:rFonts w:ascii="Times New Roman" w:eastAsia="Calibri" w:hAnsi="Times New Roman" w:cs="Times New Roman"/>
          <w:bCs/>
          <w:sz w:val="24"/>
          <w:szCs w:val="24"/>
        </w:rPr>
        <w:t xml:space="preserve"> me</w:t>
      </w:r>
      <w:r w:rsidR="000E19A4" w:rsidRPr="00154D42">
        <w:rPr>
          <w:rFonts w:ascii="Times New Roman" w:eastAsia="Calibri" w:hAnsi="Times New Roman" w:cs="Times New Roman"/>
          <w:bCs/>
          <w:sz w:val="24"/>
          <w:szCs w:val="24"/>
        </w:rPr>
        <w:t>trics within the</w:t>
      </w:r>
      <w:r w:rsidR="00D06B8D" w:rsidRPr="00154D42">
        <w:rPr>
          <w:rFonts w:ascii="Times New Roman" w:eastAsia="Calibri" w:hAnsi="Times New Roman" w:cs="Times New Roman"/>
          <w:bCs/>
          <w:sz w:val="24"/>
          <w:szCs w:val="24"/>
        </w:rPr>
        <w:t xml:space="preserve"> broader framework </w:t>
      </w:r>
      <w:r w:rsidR="000E19A4" w:rsidRPr="00154D42">
        <w:rPr>
          <w:rFonts w:ascii="Times New Roman" w:eastAsia="Calibri" w:hAnsi="Times New Roman" w:cs="Times New Roman"/>
          <w:bCs/>
          <w:sz w:val="24"/>
          <w:szCs w:val="24"/>
        </w:rPr>
        <w:t xml:space="preserve">of the firm. </w:t>
      </w:r>
      <w:r w:rsidR="00C422E7" w:rsidRPr="00154D42">
        <w:rPr>
          <w:rFonts w:ascii="Times New Roman" w:eastAsia="Calibri" w:hAnsi="Times New Roman" w:cs="Times New Roman"/>
          <w:bCs/>
          <w:sz w:val="24"/>
          <w:szCs w:val="24"/>
        </w:rPr>
        <w:t>This would decrease the costs of firms through bringing</w:t>
      </w:r>
      <w:r w:rsidR="00D06B8D" w:rsidRPr="00154D42">
        <w:rPr>
          <w:rFonts w:ascii="Times New Roman" w:eastAsia="Calibri" w:hAnsi="Times New Roman" w:cs="Times New Roman"/>
          <w:bCs/>
          <w:sz w:val="24"/>
          <w:szCs w:val="24"/>
        </w:rPr>
        <w:t xml:space="preserve"> </w:t>
      </w:r>
      <w:r w:rsidR="00C422E7" w:rsidRPr="00154D42">
        <w:rPr>
          <w:rFonts w:ascii="Times New Roman" w:eastAsia="Calibri" w:hAnsi="Times New Roman" w:cs="Times New Roman"/>
          <w:bCs/>
          <w:sz w:val="24"/>
          <w:szCs w:val="24"/>
        </w:rPr>
        <w:t>organisational</w:t>
      </w:r>
      <w:r w:rsidR="00D06B8D" w:rsidRPr="00154D42">
        <w:rPr>
          <w:rFonts w:ascii="Times New Roman" w:eastAsia="Calibri" w:hAnsi="Times New Roman" w:cs="Times New Roman"/>
          <w:bCs/>
          <w:sz w:val="24"/>
          <w:szCs w:val="24"/>
        </w:rPr>
        <w:t xml:space="preserve"> change </w:t>
      </w:r>
      <w:r w:rsidR="00C422E7" w:rsidRPr="00154D42">
        <w:rPr>
          <w:rFonts w:ascii="Times New Roman" w:eastAsia="Calibri" w:hAnsi="Times New Roman" w:cs="Times New Roman"/>
          <w:bCs/>
          <w:sz w:val="24"/>
          <w:szCs w:val="24"/>
        </w:rPr>
        <w:t>and</w:t>
      </w:r>
      <w:r w:rsidR="00D06B8D" w:rsidRPr="00154D42">
        <w:rPr>
          <w:rFonts w:ascii="Times New Roman" w:eastAsia="Calibri" w:hAnsi="Times New Roman" w:cs="Times New Roman"/>
          <w:bCs/>
          <w:sz w:val="24"/>
          <w:szCs w:val="24"/>
        </w:rPr>
        <w:t xml:space="preserve"> </w:t>
      </w:r>
      <w:r w:rsidR="00C422E7" w:rsidRPr="00154D42">
        <w:rPr>
          <w:rFonts w:ascii="Times New Roman" w:eastAsia="Calibri" w:hAnsi="Times New Roman" w:cs="Times New Roman"/>
          <w:bCs/>
          <w:sz w:val="24"/>
          <w:szCs w:val="24"/>
        </w:rPr>
        <w:t>enhancing</w:t>
      </w:r>
      <w:r w:rsidR="00D06B8D" w:rsidRPr="00154D42">
        <w:rPr>
          <w:rFonts w:ascii="Times New Roman" w:eastAsia="Calibri" w:hAnsi="Times New Roman" w:cs="Times New Roman"/>
          <w:bCs/>
          <w:sz w:val="24"/>
          <w:szCs w:val="24"/>
        </w:rPr>
        <w:t xml:space="preserve"> decisions. </w:t>
      </w:r>
      <w:r w:rsidR="007D400A" w:rsidRPr="00154D42">
        <w:rPr>
          <w:rFonts w:ascii="Times New Roman" w:eastAsia="Calibri" w:hAnsi="Times New Roman" w:cs="Times New Roman"/>
          <w:bCs/>
          <w:sz w:val="24"/>
          <w:szCs w:val="24"/>
        </w:rPr>
        <w:t xml:space="preserve">To make the firm should use Lamp framework. </w:t>
      </w:r>
      <w:r w:rsidR="00AD29A8" w:rsidRPr="00154D42">
        <w:rPr>
          <w:rFonts w:ascii="Times New Roman" w:eastAsia="Calibri" w:hAnsi="Times New Roman" w:cs="Times New Roman"/>
          <w:bCs/>
          <w:sz w:val="24"/>
          <w:szCs w:val="24"/>
        </w:rPr>
        <w:t xml:space="preserve">The framework has been given in the appendix. The implication of the </w:t>
      </w:r>
      <w:r w:rsidR="00D67AD5" w:rsidRPr="00154D42">
        <w:rPr>
          <w:rFonts w:ascii="Times New Roman" w:eastAsia="Calibri" w:hAnsi="Times New Roman" w:cs="Times New Roman"/>
          <w:bCs/>
          <w:sz w:val="24"/>
          <w:szCs w:val="24"/>
        </w:rPr>
        <w:t xml:space="preserve">framework to reduce the costs of Aetna is given below. </w:t>
      </w:r>
    </w:p>
    <w:p w:rsidR="001E752C" w:rsidRPr="00154D42" w:rsidRDefault="001E752C" w:rsidP="00154D42">
      <w:pPr>
        <w:spacing w:line="360" w:lineRule="auto"/>
        <w:jc w:val="both"/>
        <w:rPr>
          <w:rFonts w:ascii="Times New Roman" w:eastAsia="Calibri" w:hAnsi="Times New Roman" w:cs="Times New Roman"/>
          <w:b/>
          <w:bCs/>
          <w:sz w:val="24"/>
          <w:szCs w:val="24"/>
        </w:rPr>
      </w:pPr>
      <w:r w:rsidRPr="00154D42">
        <w:rPr>
          <w:rFonts w:ascii="Times New Roman" w:eastAsia="Calibri" w:hAnsi="Times New Roman" w:cs="Times New Roman"/>
          <w:b/>
          <w:bCs/>
          <w:sz w:val="24"/>
          <w:szCs w:val="24"/>
        </w:rPr>
        <w:t>The</w:t>
      </w:r>
      <w:r w:rsidR="0033164E" w:rsidRPr="00154D42">
        <w:rPr>
          <w:rFonts w:ascii="Times New Roman" w:eastAsia="Calibri" w:hAnsi="Times New Roman" w:cs="Times New Roman"/>
          <w:b/>
          <w:bCs/>
          <w:sz w:val="24"/>
          <w:szCs w:val="24"/>
        </w:rPr>
        <w:t xml:space="preserve"> proposal of </w:t>
      </w:r>
      <w:r w:rsidRPr="00154D42">
        <w:rPr>
          <w:rFonts w:ascii="Times New Roman" w:eastAsia="Calibri" w:hAnsi="Times New Roman" w:cs="Times New Roman"/>
          <w:b/>
          <w:bCs/>
          <w:sz w:val="24"/>
          <w:szCs w:val="24"/>
        </w:rPr>
        <w:t>“LAMP” Framework</w:t>
      </w:r>
      <w:r w:rsidR="008B313A" w:rsidRPr="00154D42">
        <w:rPr>
          <w:rFonts w:ascii="Times New Roman" w:eastAsia="Calibri" w:hAnsi="Times New Roman" w:cs="Times New Roman"/>
          <w:b/>
          <w:bCs/>
          <w:sz w:val="24"/>
          <w:szCs w:val="24"/>
        </w:rPr>
        <w:t xml:space="preserve"> and its benefits</w:t>
      </w:r>
    </w:p>
    <w:p w:rsidR="00CA5E60" w:rsidRPr="00154D42" w:rsidRDefault="0033164E" w:rsidP="00154D42">
      <w:pPr>
        <w:spacing w:line="360" w:lineRule="auto"/>
        <w:jc w:val="both"/>
        <w:rPr>
          <w:rFonts w:ascii="Times New Roman" w:eastAsia="Calibri" w:hAnsi="Times New Roman" w:cs="Times New Roman"/>
          <w:bCs/>
          <w:sz w:val="24"/>
          <w:szCs w:val="24"/>
        </w:rPr>
      </w:pPr>
      <w:r w:rsidRPr="00154D42">
        <w:rPr>
          <w:rFonts w:ascii="Times New Roman" w:eastAsia="Calibri" w:hAnsi="Times New Roman" w:cs="Times New Roman"/>
          <w:bCs/>
          <w:sz w:val="24"/>
          <w:szCs w:val="24"/>
        </w:rPr>
        <w:t>Through</w:t>
      </w:r>
      <w:r w:rsidR="001E752C" w:rsidRPr="00154D42">
        <w:rPr>
          <w:rFonts w:ascii="Times New Roman" w:eastAsia="Calibri" w:hAnsi="Times New Roman" w:cs="Times New Roman"/>
          <w:bCs/>
          <w:sz w:val="24"/>
          <w:szCs w:val="24"/>
        </w:rPr>
        <w:t xml:space="preserve"> </w:t>
      </w:r>
      <w:r w:rsidRPr="00154D42">
        <w:rPr>
          <w:rFonts w:ascii="Times New Roman" w:eastAsia="Calibri" w:hAnsi="Times New Roman" w:cs="Times New Roman"/>
          <w:bCs/>
          <w:sz w:val="24"/>
          <w:szCs w:val="24"/>
        </w:rPr>
        <w:t xml:space="preserve">using </w:t>
      </w:r>
      <w:r w:rsidR="001E752C" w:rsidRPr="00154D42">
        <w:rPr>
          <w:rFonts w:ascii="Times New Roman" w:eastAsia="Calibri" w:hAnsi="Times New Roman" w:cs="Times New Roman"/>
          <w:bCs/>
          <w:sz w:val="24"/>
          <w:szCs w:val="24"/>
        </w:rPr>
        <w:t xml:space="preserve">logic, analytics, measures </w:t>
      </w:r>
      <w:r w:rsidR="00AB3E90" w:rsidRPr="00154D42">
        <w:rPr>
          <w:rFonts w:ascii="Times New Roman" w:eastAsia="Calibri" w:hAnsi="Times New Roman" w:cs="Times New Roman"/>
          <w:bCs/>
          <w:sz w:val="24"/>
          <w:szCs w:val="24"/>
        </w:rPr>
        <w:t>&amp;</w:t>
      </w:r>
      <w:r w:rsidR="001E752C" w:rsidRPr="00154D42">
        <w:rPr>
          <w:rFonts w:ascii="Times New Roman" w:eastAsia="Calibri" w:hAnsi="Times New Roman" w:cs="Times New Roman"/>
          <w:bCs/>
          <w:sz w:val="24"/>
          <w:szCs w:val="24"/>
        </w:rPr>
        <w:t xml:space="preserve"> process</w:t>
      </w:r>
      <w:r w:rsidR="00AB3E90" w:rsidRPr="00154D42">
        <w:rPr>
          <w:rFonts w:ascii="Times New Roman" w:eastAsia="Calibri" w:hAnsi="Times New Roman" w:cs="Times New Roman"/>
          <w:bCs/>
          <w:sz w:val="24"/>
          <w:szCs w:val="24"/>
        </w:rPr>
        <w:t xml:space="preserve"> of LAMP framework</w:t>
      </w:r>
      <w:r w:rsidR="001E752C" w:rsidRPr="00154D42">
        <w:rPr>
          <w:rFonts w:ascii="Times New Roman" w:eastAsia="Calibri" w:hAnsi="Times New Roman" w:cs="Times New Roman"/>
          <w:bCs/>
          <w:sz w:val="24"/>
          <w:szCs w:val="24"/>
        </w:rPr>
        <w:t xml:space="preserve"> </w:t>
      </w:r>
      <w:r w:rsidR="00AB3E90" w:rsidRPr="00154D42">
        <w:rPr>
          <w:rFonts w:ascii="Times New Roman" w:eastAsia="Calibri" w:hAnsi="Times New Roman" w:cs="Times New Roman"/>
          <w:bCs/>
          <w:sz w:val="24"/>
          <w:szCs w:val="24"/>
        </w:rPr>
        <w:t xml:space="preserve">in the diversity program, Aetna can bring more efficiency </w:t>
      </w:r>
      <w:r w:rsidR="00212552" w:rsidRPr="00154D42">
        <w:rPr>
          <w:rFonts w:ascii="Times New Roman" w:eastAsia="Calibri" w:hAnsi="Times New Roman" w:cs="Times New Roman"/>
          <w:bCs/>
          <w:sz w:val="24"/>
          <w:szCs w:val="24"/>
        </w:rPr>
        <w:t>and the ways &amp; benefits of these elements are</w:t>
      </w:r>
      <w:r w:rsidR="001E752C" w:rsidRPr="00154D42">
        <w:rPr>
          <w:rFonts w:ascii="Times New Roman" w:eastAsia="Calibri" w:hAnsi="Times New Roman" w:cs="Times New Roman"/>
          <w:bCs/>
          <w:sz w:val="24"/>
          <w:szCs w:val="24"/>
        </w:rPr>
        <w:t xml:space="preserve"> </w:t>
      </w:r>
      <w:r w:rsidR="00212552" w:rsidRPr="00154D42">
        <w:rPr>
          <w:rFonts w:ascii="Times New Roman" w:eastAsia="Calibri" w:hAnsi="Times New Roman" w:cs="Times New Roman"/>
          <w:bCs/>
          <w:sz w:val="24"/>
          <w:szCs w:val="24"/>
        </w:rPr>
        <w:t>described below</w:t>
      </w:r>
      <w:r w:rsidR="001E752C" w:rsidRPr="00154D42">
        <w:rPr>
          <w:rFonts w:ascii="Times New Roman" w:eastAsia="Calibri" w:hAnsi="Times New Roman" w:cs="Times New Roman"/>
          <w:bCs/>
          <w:sz w:val="24"/>
          <w:szCs w:val="24"/>
        </w:rPr>
        <w:t xml:space="preserve">. </w:t>
      </w:r>
    </w:p>
    <w:p w:rsidR="001240C9" w:rsidRPr="00154D42" w:rsidRDefault="001E752C" w:rsidP="00154D42">
      <w:pPr>
        <w:spacing w:line="360" w:lineRule="auto"/>
        <w:jc w:val="both"/>
        <w:rPr>
          <w:rFonts w:ascii="Times New Roman" w:eastAsia="Calibri" w:hAnsi="Times New Roman" w:cs="Times New Roman"/>
          <w:bCs/>
          <w:sz w:val="24"/>
          <w:szCs w:val="24"/>
        </w:rPr>
      </w:pPr>
      <w:r w:rsidRPr="00154D42">
        <w:rPr>
          <w:rFonts w:ascii="Times New Roman" w:eastAsia="Calibri" w:hAnsi="Times New Roman" w:cs="Times New Roman"/>
          <w:b/>
          <w:bCs/>
          <w:sz w:val="24"/>
          <w:szCs w:val="24"/>
        </w:rPr>
        <w:t>Logic</w:t>
      </w:r>
      <w:r w:rsidR="00CA5E60" w:rsidRPr="00154D42">
        <w:rPr>
          <w:rFonts w:ascii="Times New Roman" w:eastAsia="Calibri" w:hAnsi="Times New Roman" w:cs="Times New Roman"/>
          <w:b/>
          <w:bCs/>
          <w:sz w:val="24"/>
          <w:szCs w:val="24"/>
        </w:rPr>
        <w:t>:</w:t>
      </w:r>
      <w:r w:rsidRPr="00154D42">
        <w:rPr>
          <w:rFonts w:ascii="Times New Roman" w:eastAsia="Calibri" w:hAnsi="Times New Roman" w:cs="Times New Roman"/>
          <w:b/>
          <w:bCs/>
          <w:sz w:val="24"/>
          <w:szCs w:val="24"/>
        </w:rPr>
        <w:t xml:space="preserve"> </w:t>
      </w:r>
      <w:r w:rsidR="009311F7" w:rsidRPr="00154D42">
        <w:rPr>
          <w:rFonts w:ascii="Times New Roman" w:eastAsia="Calibri" w:hAnsi="Times New Roman" w:cs="Times New Roman"/>
          <w:bCs/>
          <w:sz w:val="24"/>
          <w:szCs w:val="24"/>
        </w:rPr>
        <w:t xml:space="preserve">Aetna should find logic behind every investment in the diversity program and invest only when there is enough logic in investment </w:t>
      </w:r>
      <w:r w:rsidR="00EB36C9" w:rsidRPr="00154D42">
        <w:rPr>
          <w:rFonts w:ascii="Times New Roman" w:eastAsia="Calibri" w:hAnsi="Times New Roman" w:cs="Times New Roman"/>
          <w:bCs/>
          <w:sz w:val="24"/>
          <w:szCs w:val="24"/>
        </w:rPr>
        <w:t xml:space="preserve">in </w:t>
      </w:r>
      <w:r w:rsidR="009311F7" w:rsidRPr="00154D42">
        <w:rPr>
          <w:rFonts w:ascii="Times New Roman" w:eastAsia="Calibri" w:hAnsi="Times New Roman" w:cs="Times New Roman"/>
          <w:bCs/>
          <w:sz w:val="24"/>
          <w:szCs w:val="24"/>
        </w:rPr>
        <w:t>any field and areas</w:t>
      </w:r>
      <w:r w:rsidR="00EB36C9" w:rsidRPr="00154D42">
        <w:rPr>
          <w:rFonts w:ascii="Times New Roman" w:eastAsia="Calibri" w:hAnsi="Times New Roman" w:cs="Times New Roman"/>
          <w:bCs/>
          <w:sz w:val="24"/>
          <w:szCs w:val="24"/>
        </w:rPr>
        <w:t xml:space="preserve">. For example, the investment in the </w:t>
      </w:r>
      <w:r w:rsidRPr="00154D42">
        <w:rPr>
          <w:rFonts w:ascii="Times New Roman" w:eastAsia="Calibri" w:hAnsi="Times New Roman" w:cs="Times New Roman"/>
          <w:bCs/>
          <w:sz w:val="24"/>
          <w:szCs w:val="24"/>
        </w:rPr>
        <w:t xml:space="preserve">employee health </w:t>
      </w:r>
      <w:r w:rsidR="00EB36C9" w:rsidRPr="00154D42">
        <w:rPr>
          <w:rFonts w:ascii="Times New Roman" w:eastAsia="Calibri" w:hAnsi="Times New Roman" w:cs="Times New Roman"/>
          <w:bCs/>
          <w:sz w:val="24"/>
          <w:szCs w:val="24"/>
        </w:rPr>
        <w:t>&amp;</w:t>
      </w:r>
      <w:r w:rsidRPr="00154D42">
        <w:rPr>
          <w:rFonts w:ascii="Times New Roman" w:eastAsia="Calibri" w:hAnsi="Times New Roman" w:cs="Times New Roman"/>
          <w:bCs/>
          <w:sz w:val="24"/>
          <w:szCs w:val="24"/>
        </w:rPr>
        <w:t xml:space="preserve"> </w:t>
      </w:r>
      <w:r w:rsidR="00EB36C9" w:rsidRPr="00154D42">
        <w:rPr>
          <w:rFonts w:ascii="Times New Roman" w:eastAsia="Calibri" w:hAnsi="Times New Roman" w:cs="Times New Roman"/>
          <w:bCs/>
          <w:sz w:val="24"/>
          <w:szCs w:val="24"/>
        </w:rPr>
        <w:t xml:space="preserve">wellness is very much logical. From the graph given in the appendix, </w:t>
      </w:r>
      <w:r w:rsidR="00E23F1F" w:rsidRPr="00154D42">
        <w:rPr>
          <w:rFonts w:ascii="Times New Roman" w:eastAsia="Calibri" w:hAnsi="Times New Roman" w:cs="Times New Roman"/>
          <w:bCs/>
          <w:sz w:val="24"/>
          <w:szCs w:val="24"/>
        </w:rPr>
        <w:t xml:space="preserve">it can be said that investments in </w:t>
      </w:r>
      <w:r w:rsidR="00EC76B5" w:rsidRPr="00154D42">
        <w:rPr>
          <w:rFonts w:ascii="Times New Roman" w:eastAsia="Calibri" w:hAnsi="Times New Roman" w:cs="Times New Roman"/>
          <w:bCs/>
          <w:sz w:val="24"/>
          <w:szCs w:val="24"/>
        </w:rPr>
        <w:t xml:space="preserve">employee lifestyle health, assistance and other issues will help the employees of </w:t>
      </w:r>
      <w:r w:rsidR="00264030" w:rsidRPr="00154D42">
        <w:rPr>
          <w:rFonts w:ascii="Times New Roman" w:eastAsia="Calibri" w:hAnsi="Times New Roman" w:cs="Times New Roman"/>
          <w:bCs/>
          <w:sz w:val="24"/>
          <w:szCs w:val="24"/>
        </w:rPr>
        <w:t>Aetna to get healthier behaviour</w:t>
      </w:r>
      <w:r w:rsidR="00FC5E7B" w:rsidRPr="00154D42">
        <w:rPr>
          <w:rFonts w:ascii="Times New Roman" w:eastAsia="Calibri" w:hAnsi="Times New Roman" w:cs="Times New Roman"/>
          <w:bCs/>
          <w:sz w:val="24"/>
          <w:szCs w:val="24"/>
        </w:rPr>
        <w:t>,</w:t>
      </w:r>
      <w:r w:rsidR="00264030" w:rsidRPr="00154D42">
        <w:rPr>
          <w:rFonts w:ascii="Times New Roman" w:eastAsia="Calibri" w:hAnsi="Times New Roman" w:cs="Times New Roman"/>
          <w:bCs/>
          <w:sz w:val="24"/>
          <w:szCs w:val="24"/>
        </w:rPr>
        <w:t xml:space="preserve"> greater mental</w:t>
      </w:r>
      <w:r w:rsidR="00FC5E7B" w:rsidRPr="00154D42">
        <w:rPr>
          <w:rFonts w:ascii="Times New Roman" w:eastAsia="Calibri" w:hAnsi="Times New Roman" w:cs="Times New Roman"/>
          <w:bCs/>
          <w:sz w:val="24"/>
          <w:szCs w:val="24"/>
        </w:rPr>
        <w:t xml:space="preserve"> &amp;</w:t>
      </w:r>
      <w:r w:rsidR="00264030" w:rsidRPr="00154D42">
        <w:rPr>
          <w:rFonts w:ascii="Times New Roman" w:eastAsia="Calibri" w:hAnsi="Times New Roman" w:cs="Times New Roman"/>
          <w:bCs/>
          <w:sz w:val="24"/>
          <w:szCs w:val="24"/>
        </w:rPr>
        <w:t xml:space="preserve"> </w:t>
      </w:r>
      <w:r w:rsidR="00FC5E7B" w:rsidRPr="00154D42">
        <w:rPr>
          <w:rFonts w:ascii="Times New Roman" w:eastAsia="Calibri" w:hAnsi="Times New Roman" w:cs="Times New Roman"/>
          <w:bCs/>
          <w:sz w:val="24"/>
          <w:szCs w:val="24"/>
        </w:rPr>
        <w:t xml:space="preserve">psychological </w:t>
      </w:r>
      <w:r w:rsidR="00264030" w:rsidRPr="00154D42">
        <w:rPr>
          <w:rFonts w:ascii="Times New Roman" w:eastAsia="Calibri" w:hAnsi="Times New Roman" w:cs="Times New Roman"/>
          <w:bCs/>
          <w:sz w:val="24"/>
          <w:szCs w:val="24"/>
        </w:rPr>
        <w:t>health</w:t>
      </w:r>
      <w:r w:rsidR="00046259" w:rsidRPr="00154D42">
        <w:rPr>
          <w:rFonts w:ascii="Times New Roman" w:eastAsia="Calibri" w:hAnsi="Times New Roman" w:cs="Times New Roman"/>
          <w:bCs/>
          <w:sz w:val="24"/>
          <w:szCs w:val="24"/>
        </w:rPr>
        <w:t xml:space="preserve"> </w:t>
      </w:r>
      <w:r w:rsidR="001240C9" w:rsidRPr="00154D42">
        <w:rPr>
          <w:rFonts w:ascii="Times New Roman" w:eastAsia="Calibri" w:hAnsi="Times New Roman" w:cs="Times New Roman"/>
          <w:bCs/>
          <w:sz w:val="24"/>
          <w:szCs w:val="24"/>
        </w:rPr>
        <w:t>that</w:t>
      </w:r>
      <w:r w:rsidR="00046259" w:rsidRPr="00154D42">
        <w:rPr>
          <w:rFonts w:ascii="Times New Roman" w:eastAsia="Calibri" w:hAnsi="Times New Roman" w:cs="Times New Roman"/>
          <w:bCs/>
          <w:sz w:val="24"/>
          <w:szCs w:val="24"/>
        </w:rPr>
        <w:t xml:space="preserve"> will result in </w:t>
      </w:r>
      <w:r w:rsidR="001240C9" w:rsidRPr="00154D42">
        <w:rPr>
          <w:rFonts w:ascii="Times New Roman" w:eastAsia="Calibri" w:hAnsi="Times New Roman" w:cs="Times New Roman"/>
          <w:bCs/>
          <w:sz w:val="24"/>
          <w:szCs w:val="24"/>
        </w:rPr>
        <w:t xml:space="preserve">low turnover costs, low absents and high performance from them. These are exact necessities to reduce the cost of the diversity programs. </w:t>
      </w:r>
      <w:r w:rsidR="00BE4733" w:rsidRPr="00154D42">
        <w:rPr>
          <w:rFonts w:ascii="Times New Roman" w:eastAsia="Calibri" w:hAnsi="Times New Roman" w:cs="Times New Roman"/>
          <w:bCs/>
          <w:sz w:val="24"/>
          <w:szCs w:val="24"/>
        </w:rPr>
        <w:t>Therefore</w:t>
      </w:r>
      <w:r w:rsidR="001240C9" w:rsidRPr="00154D42">
        <w:rPr>
          <w:rFonts w:ascii="Times New Roman" w:eastAsia="Calibri" w:hAnsi="Times New Roman" w:cs="Times New Roman"/>
          <w:bCs/>
          <w:sz w:val="24"/>
          <w:szCs w:val="24"/>
        </w:rPr>
        <w:t xml:space="preserve">, there have logic behind this investment. </w:t>
      </w:r>
    </w:p>
    <w:p w:rsidR="00F83DE0" w:rsidRPr="00154D42" w:rsidRDefault="00F83DE0"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b/>
          <w:sz w:val="24"/>
          <w:szCs w:val="24"/>
        </w:rPr>
        <w:t>Analytics:</w:t>
      </w:r>
      <w:r w:rsidR="00FD3726" w:rsidRPr="00154D42">
        <w:rPr>
          <w:rFonts w:ascii="Times New Roman" w:eastAsia="Calibri" w:hAnsi="Times New Roman" w:cs="Times New Roman"/>
          <w:sz w:val="24"/>
          <w:szCs w:val="24"/>
        </w:rPr>
        <w:t xml:space="preserve"> Under this</w:t>
      </w:r>
      <w:r w:rsidRPr="00154D42">
        <w:rPr>
          <w:rFonts w:ascii="Times New Roman" w:eastAsia="Calibri" w:hAnsi="Times New Roman" w:cs="Times New Roman"/>
          <w:sz w:val="24"/>
          <w:szCs w:val="24"/>
        </w:rPr>
        <w:t xml:space="preserve"> </w:t>
      </w:r>
      <w:r w:rsidR="00FD3726" w:rsidRPr="00154D42">
        <w:rPr>
          <w:rFonts w:ascii="Times New Roman" w:eastAsia="Calibri" w:hAnsi="Times New Roman" w:cs="Times New Roman"/>
          <w:sz w:val="24"/>
          <w:szCs w:val="24"/>
        </w:rPr>
        <w:t>element, Aetna should</w:t>
      </w:r>
      <w:r w:rsidRPr="00154D42">
        <w:rPr>
          <w:rFonts w:ascii="Times New Roman" w:eastAsia="Calibri" w:hAnsi="Times New Roman" w:cs="Times New Roman"/>
          <w:sz w:val="24"/>
          <w:szCs w:val="24"/>
        </w:rPr>
        <w:t xml:space="preserve"> </w:t>
      </w:r>
      <w:r w:rsidR="00FD3726" w:rsidRPr="00154D42">
        <w:rPr>
          <w:rFonts w:ascii="Times New Roman" w:eastAsia="Calibri" w:hAnsi="Times New Roman" w:cs="Times New Roman"/>
          <w:sz w:val="24"/>
          <w:szCs w:val="24"/>
        </w:rPr>
        <w:t>draw</w:t>
      </w:r>
      <w:r w:rsidRPr="00154D42">
        <w:rPr>
          <w:rFonts w:ascii="Times New Roman" w:eastAsia="Calibri" w:hAnsi="Times New Roman" w:cs="Times New Roman"/>
          <w:sz w:val="24"/>
          <w:szCs w:val="24"/>
        </w:rPr>
        <w:t xml:space="preserve"> the right conclusions from </w:t>
      </w:r>
      <w:r w:rsidR="00FD3726" w:rsidRPr="00154D42">
        <w:rPr>
          <w:rFonts w:ascii="Times New Roman" w:eastAsia="Calibri" w:hAnsi="Times New Roman" w:cs="Times New Roman"/>
          <w:sz w:val="24"/>
          <w:szCs w:val="24"/>
        </w:rPr>
        <w:t xml:space="preserve">diversity information </w:t>
      </w:r>
      <w:r w:rsidR="00BE60D0" w:rsidRPr="00154D42">
        <w:rPr>
          <w:rFonts w:ascii="Times New Roman" w:eastAsia="Calibri" w:hAnsi="Times New Roman" w:cs="Times New Roman"/>
          <w:sz w:val="24"/>
          <w:szCs w:val="24"/>
        </w:rPr>
        <w:t>by</w:t>
      </w:r>
      <w:r w:rsidRPr="00154D42">
        <w:rPr>
          <w:rFonts w:ascii="Times New Roman" w:eastAsia="Calibri" w:hAnsi="Times New Roman" w:cs="Times New Roman"/>
          <w:sz w:val="24"/>
          <w:szCs w:val="24"/>
        </w:rPr>
        <w:t xml:space="preserve"> </w:t>
      </w:r>
      <w:r w:rsidR="00BE60D0" w:rsidRPr="00154D42">
        <w:rPr>
          <w:rFonts w:ascii="Times New Roman" w:eastAsia="Calibri" w:hAnsi="Times New Roman" w:cs="Times New Roman"/>
          <w:sz w:val="24"/>
          <w:szCs w:val="24"/>
        </w:rPr>
        <w:t>transforming the</w:t>
      </w:r>
      <w:r w:rsidRPr="00154D42">
        <w:rPr>
          <w:rFonts w:ascii="Times New Roman" w:eastAsia="Calibri" w:hAnsi="Times New Roman" w:cs="Times New Roman"/>
          <w:sz w:val="24"/>
          <w:szCs w:val="24"/>
        </w:rPr>
        <w:t xml:space="preserve"> logic into </w:t>
      </w:r>
      <w:r w:rsidR="00BE60D0" w:rsidRPr="00154D42">
        <w:rPr>
          <w:rFonts w:ascii="Times New Roman" w:eastAsia="Calibri" w:hAnsi="Times New Roman" w:cs="Times New Roman"/>
          <w:sz w:val="24"/>
          <w:szCs w:val="24"/>
        </w:rPr>
        <w:t>meaningful</w:t>
      </w:r>
      <w:r w:rsidRPr="00154D42">
        <w:rPr>
          <w:rFonts w:ascii="Times New Roman" w:eastAsia="Calibri" w:hAnsi="Times New Roman" w:cs="Times New Roman"/>
          <w:sz w:val="24"/>
          <w:szCs w:val="24"/>
        </w:rPr>
        <w:t xml:space="preserve"> insights. </w:t>
      </w:r>
      <w:r w:rsidR="00521998" w:rsidRPr="00154D42">
        <w:rPr>
          <w:rFonts w:ascii="Times New Roman" w:eastAsia="Calibri" w:hAnsi="Times New Roman" w:cs="Times New Roman"/>
          <w:sz w:val="24"/>
          <w:szCs w:val="24"/>
        </w:rPr>
        <w:t>The firm</w:t>
      </w:r>
      <w:r w:rsidRPr="00154D42">
        <w:rPr>
          <w:rFonts w:ascii="Times New Roman" w:eastAsia="Calibri" w:hAnsi="Times New Roman" w:cs="Times New Roman"/>
          <w:sz w:val="24"/>
          <w:szCs w:val="24"/>
        </w:rPr>
        <w:t xml:space="preserve"> </w:t>
      </w:r>
      <w:r w:rsidR="00521998" w:rsidRPr="00154D42">
        <w:rPr>
          <w:rFonts w:ascii="Times New Roman" w:eastAsia="Calibri" w:hAnsi="Times New Roman" w:cs="Times New Roman"/>
          <w:sz w:val="24"/>
          <w:szCs w:val="24"/>
        </w:rPr>
        <w:t xml:space="preserve">should use </w:t>
      </w:r>
      <w:r w:rsidRPr="00154D42">
        <w:rPr>
          <w:rFonts w:ascii="Times New Roman" w:eastAsia="Calibri" w:hAnsi="Times New Roman" w:cs="Times New Roman"/>
          <w:sz w:val="24"/>
          <w:szCs w:val="24"/>
        </w:rPr>
        <w:t xml:space="preserve">statistics </w:t>
      </w:r>
      <w:r w:rsidR="00521998" w:rsidRPr="00154D42">
        <w:rPr>
          <w:rFonts w:ascii="Times New Roman" w:eastAsia="Calibri" w:hAnsi="Times New Roman" w:cs="Times New Roman"/>
          <w:sz w:val="24"/>
          <w:szCs w:val="24"/>
        </w:rPr>
        <w:t>&amp;</w:t>
      </w:r>
      <w:r w:rsidRPr="00154D42">
        <w:rPr>
          <w:rFonts w:ascii="Times New Roman" w:eastAsia="Calibri" w:hAnsi="Times New Roman" w:cs="Times New Roman"/>
          <w:sz w:val="24"/>
          <w:szCs w:val="24"/>
        </w:rPr>
        <w:t xml:space="preserve"> </w:t>
      </w:r>
      <w:r w:rsidR="00521998" w:rsidRPr="00154D42">
        <w:rPr>
          <w:rFonts w:ascii="Times New Roman" w:eastAsia="Calibri" w:hAnsi="Times New Roman" w:cs="Times New Roman"/>
          <w:sz w:val="24"/>
          <w:szCs w:val="24"/>
        </w:rPr>
        <w:t xml:space="preserve">researches of the diversity in recruitment, employee engagement, supplier management </w:t>
      </w:r>
      <w:r w:rsidR="00521998" w:rsidRPr="00154D42">
        <w:rPr>
          <w:rFonts w:ascii="Times New Roman" w:eastAsia="Calibri" w:hAnsi="Times New Roman" w:cs="Times New Roman"/>
          <w:sz w:val="24"/>
          <w:szCs w:val="24"/>
        </w:rPr>
        <w:lastRenderedPageBreak/>
        <w:t>and professional networks.</w:t>
      </w:r>
      <w:r w:rsidR="00EA1D9B" w:rsidRPr="00154D42">
        <w:rPr>
          <w:rFonts w:ascii="Times New Roman" w:eastAsia="Calibri" w:hAnsi="Times New Roman" w:cs="Times New Roman"/>
          <w:sz w:val="24"/>
          <w:szCs w:val="24"/>
        </w:rPr>
        <w:t xml:space="preserve"> By identifying the</w:t>
      </w:r>
      <w:r w:rsidR="00521998" w:rsidRPr="00154D42">
        <w:rPr>
          <w:rFonts w:ascii="Times New Roman" w:eastAsia="Calibri" w:hAnsi="Times New Roman" w:cs="Times New Roman"/>
          <w:sz w:val="24"/>
          <w:szCs w:val="24"/>
        </w:rPr>
        <w:t xml:space="preserve"> </w:t>
      </w:r>
      <w:r w:rsidR="00EA1D9B" w:rsidRPr="00154D42">
        <w:rPr>
          <w:rFonts w:ascii="Times New Roman" w:eastAsia="Calibri" w:hAnsi="Times New Roman" w:cs="Times New Roman"/>
          <w:sz w:val="24"/>
          <w:szCs w:val="24"/>
        </w:rPr>
        <w:t>real</w:t>
      </w:r>
      <w:r w:rsidRPr="00154D42">
        <w:rPr>
          <w:rFonts w:ascii="Times New Roman" w:eastAsia="Calibri" w:hAnsi="Times New Roman" w:cs="Times New Roman"/>
          <w:sz w:val="24"/>
          <w:szCs w:val="24"/>
        </w:rPr>
        <w:t xml:space="preserve"> cause-and-effect </w:t>
      </w:r>
      <w:r w:rsidR="00EA1D9B" w:rsidRPr="00154D42">
        <w:rPr>
          <w:rFonts w:ascii="Times New Roman" w:eastAsia="Calibri" w:hAnsi="Times New Roman" w:cs="Times New Roman"/>
          <w:sz w:val="24"/>
          <w:szCs w:val="24"/>
        </w:rPr>
        <w:t>of every</w:t>
      </w:r>
      <w:r w:rsidRPr="00154D42">
        <w:rPr>
          <w:rFonts w:ascii="Times New Roman" w:eastAsia="Calibri" w:hAnsi="Times New Roman" w:cs="Times New Roman"/>
          <w:sz w:val="24"/>
          <w:szCs w:val="24"/>
        </w:rPr>
        <w:t xml:space="preserve"> diversity </w:t>
      </w:r>
      <w:r w:rsidR="00EA1D9B" w:rsidRPr="00154D42">
        <w:rPr>
          <w:rFonts w:ascii="Times New Roman" w:eastAsia="Calibri" w:hAnsi="Times New Roman" w:cs="Times New Roman"/>
          <w:sz w:val="24"/>
          <w:szCs w:val="24"/>
        </w:rPr>
        <w:t xml:space="preserve">Initiatives, Aetna should cut the unnecessary initiative and thus </w:t>
      </w:r>
      <w:r w:rsidR="00DE7786" w:rsidRPr="00154D42">
        <w:rPr>
          <w:rFonts w:ascii="Times New Roman" w:eastAsia="Calibri" w:hAnsi="Times New Roman" w:cs="Times New Roman"/>
          <w:sz w:val="24"/>
          <w:szCs w:val="24"/>
        </w:rPr>
        <w:t xml:space="preserve">save the costs and investment. </w:t>
      </w:r>
    </w:p>
    <w:p w:rsidR="00F83DE0" w:rsidRPr="00154D42" w:rsidRDefault="00F83DE0"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b/>
          <w:sz w:val="24"/>
          <w:szCs w:val="24"/>
        </w:rPr>
        <w:t>Measures:</w:t>
      </w:r>
      <w:r w:rsidRPr="00154D42">
        <w:rPr>
          <w:rFonts w:ascii="Times New Roman" w:eastAsia="Calibri" w:hAnsi="Times New Roman" w:cs="Times New Roman"/>
          <w:sz w:val="24"/>
          <w:szCs w:val="24"/>
        </w:rPr>
        <w:t xml:space="preserve">  </w:t>
      </w:r>
      <w:r w:rsidR="006C296A" w:rsidRPr="00154D42">
        <w:rPr>
          <w:rFonts w:ascii="Times New Roman" w:eastAsia="Calibri" w:hAnsi="Times New Roman" w:cs="Times New Roman"/>
          <w:sz w:val="24"/>
          <w:szCs w:val="24"/>
        </w:rPr>
        <w:t xml:space="preserve">Aetna </w:t>
      </w:r>
      <w:r w:rsidR="005700F8" w:rsidRPr="00154D42">
        <w:rPr>
          <w:rFonts w:ascii="Times New Roman" w:eastAsia="Calibri" w:hAnsi="Times New Roman" w:cs="Times New Roman"/>
          <w:sz w:val="24"/>
          <w:szCs w:val="24"/>
        </w:rPr>
        <w:t xml:space="preserve">should find out “value-creation” logic of every </w:t>
      </w:r>
      <w:r w:rsidR="006311F4" w:rsidRPr="00154D42">
        <w:rPr>
          <w:rFonts w:ascii="Times New Roman" w:eastAsia="Calibri" w:hAnsi="Times New Roman" w:cs="Times New Roman"/>
          <w:sz w:val="24"/>
          <w:szCs w:val="24"/>
        </w:rPr>
        <w:t xml:space="preserve">diversity </w:t>
      </w:r>
      <w:r w:rsidRPr="00154D42">
        <w:rPr>
          <w:rFonts w:ascii="Times New Roman" w:eastAsia="Calibri" w:hAnsi="Times New Roman" w:cs="Times New Roman"/>
          <w:sz w:val="24"/>
          <w:szCs w:val="24"/>
        </w:rPr>
        <w:t xml:space="preserve">measures, </w:t>
      </w:r>
      <w:r w:rsidR="006311F4" w:rsidRPr="00154D42">
        <w:rPr>
          <w:rFonts w:ascii="Times New Roman" w:eastAsia="Calibri" w:hAnsi="Times New Roman" w:cs="Times New Roman"/>
          <w:sz w:val="24"/>
          <w:szCs w:val="24"/>
        </w:rPr>
        <w:t xml:space="preserve">apart from the consistency, </w:t>
      </w:r>
      <w:r w:rsidRPr="00154D42">
        <w:rPr>
          <w:rFonts w:ascii="Times New Roman" w:eastAsia="Calibri" w:hAnsi="Times New Roman" w:cs="Times New Roman"/>
          <w:sz w:val="24"/>
          <w:szCs w:val="24"/>
        </w:rPr>
        <w:t>timeliness, completeness</w:t>
      </w:r>
      <w:r w:rsidR="006311F4" w:rsidRPr="00154D42">
        <w:rPr>
          <w:rFonts w:ascii="Times New Roman" w:eastAsia="Calibri" w:hAnsi="Times New Roman" w:cs="Times New Roman"/>
          <w:sz w:val="24"/>
          <w:szCs w:val="24"/>
        </w:rPr>
        <w:t xml:space="preserve"> &amp;</w:t>
      </w:r>
      <w:r w:rsidRPr="00154D42">
        <w:rPr>
          <w:rFonts w:ascii="Times New Roman" w:eastAsia="Calibri" w:hAnsi="Times New Roman" w:cs="Times New Roman"/>
          <w:sz w:val="24"/>
          <w:szCs w:val="24"/>
        </w:rPr>
        <w:t xml:space="preserve"> reliability </w:t>
      </w:r>
      <w:r w:rsidR="006311F4" w:rsidRPr="00154D42">
        <w:rPr>
          <w:rFonts w:ascii="Times New Roman" w:eastAsia="Calibri" w:hAnsi="Times New Roman" w:cs="Times New Roman"/>
          <w:sz w:val="24"/>
          <w:szCs w:val="24"/>
        </w:rPr>
        <w:t>results</w:t>
      </w:r>
      <w:r w:rsidRPr="00154D42">
        <w:rPr>
          <w:rFonts w:ascii="Times New Roman" w:eastAsia="Calibri" w:hAnsi="Times New Roman" w:cs="Times New Roman"/>
          <w:sz w:val="24"/>
          <w:szCs w:val="24"/>
        </w:rPr>
        <w:t xml:space="preserve">. </w:t>
      </w:r>
      <w:r w:rsidR="006311F4" w:rsidRPr="00154D42">
        <w:rPr>
          <w:rFonts w:ascii="Times New Roman" w:eastAsia="Calibri" w:hAnsi="Times New Roman" w:cs="Times New Roman"/>
          <w:sz w:val="24"/>
          <w:szCs w:val="24"/>
        </w:rPr>
        <w:t>Through</w:t>
      </w:r>
      <w:r w:rsidRPr="00154D42">
        <w:rPr>
          <w:rFonts w:ascii="Times New Roman" w:eastAsia="Calibri" w:hAnsi="Times New Roman" w:cs="Times New Roman"/>
          <w:sz w:val="24"/>
          <w:szCs w:val="24"/>
        </w:rPr>
        <w:t xml:space="preserve"> </w:t>
      </w:r>
      <w:r w:rsidR="006311F4" w:rsidRPr="00154D42">
        <w:rPr>
          <w:rFonts w:ascii="Times New Roman" w:eastAsia="Calibri" w:hAnsi="Times New Roman" w:cs="Times New Roman"/>
          <w:sz w:val="24"/>
          <w:szCs w:val="24"/>
        </w:rPr>
        <w:t xml:space="preserve">doing this the firm can know whether to </w:t>
      </w:r>
      <w:r w:rsidRPr="00154D42">
        <w:rPr>
          <w:rFonts w:ascii="Times New Roman" w:eastAsia="Calibri" w:hAnsi="Times New Roman" w:cs="Times New Roman"/>
          <w:sz w:val="24"/>
          <w:szCs w:val="24"/>
        </w:rPr>
        <w:t xml:space="preserve">pursue </w:t>
      </w:r>
      <w:r w:rsidR="006311F4" w:rsidRPr="00154D42">
        <w:rPr>
          <w:rFonts w:ascii="Times New Roman" w:eastAsia="Calibri" w:hAnsi="Times New Roman" w:cs="Times New Roman"/>
          <w:sz w:val="24"/>
          <w:szCs w:val="24"/>
        </w:rPr>
        <w:t>a particular measure of diversity</w:t>
      </w:r>
      <w:r w:rsidRPr="00154D42">
        <w:rPr>
          <w:rFonts w:ascii="Times New Roman" w:eastAsia="Calibri" w:hAnsi="Times New Roman" w:cs="Times New Roman"/>
          <w:sz w:val="24"/>
          <w:szCs w:val="24"/>
        </w:rPr>
        <w:t xml:space="preserve"> beyond </w:t>
      </w:r>
      <w:r w:rsidR="006311F4" w:rsidRPr="00154D42">
        <w:rPr>
          <w:rFonts w:ascii="Times New Roman" w:eastAsia="Calibri" w:hAnsi="Times New Roman" w:cs="Times New Roman"/>
          <w:sz w:val="24"/>
          <w:szCs w:val="24"/>
        </w:rPr>
        <w:t>its</w:t>
      </w:r>
      <w:r w:rsidRPr="00154D42">
        <w:rPr>
          <w:rFonts w:ascii="Times New Roman" w:eastAsia="Calibri" w:hAnsi="Times New Roman" w:cs="Times New Roman"/>
          <w:sz w:val="24"/>
          <w:szCs w:val="24"/>
        </w:rPr>
        <w:t xml:space="preserve"> optimum levels. </w:t>
      </w:r>
      <w:r w:rsidR="006311F4" w:rsidRPr="00154D42">
        <w:rPr>
          <w:rFonts w:ascii="Times New Roman" w:eastAsia="Calibri" w:hAnsi="Times New Roman" w:cs="Times New Roman"/>
          <w:sz w:val="24"/>
          <w:szCs w:val="24"/>
        </w:rPr>
        <w:t xml:space="preserve">This will cut the extra time, cost and resources spent on those measures. </w:t>
      </w:r>
    </w:p>
    <w:p w:rsidR="00563D83" w:rsidRPr="00154D42" w:rsidRDefault="00F83DE0"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b/>
          <w:sz w:val="24"/>
          <w:szCs w:val="24"/>
        </w:rPr>
        <w:t>Process:</w:t>
      </w:r>
      <w:r w:rsidR="00CC3F51" w:rsidRPr="00154D42">
        <w:rPr>
          <w:rFonts w:ascii="Times New Roman" w:eastAsia="Calibri" w:hAnsi="Times New Roman" w:cs="Times New Roman"/>
          <w:sz w:val="24"/>
          <w:szCs w:val="24"/>
        </w:rPr>
        <w:t xml:space="preserve"> </w:t>
      </w:r>
      <w:r w:rsidR="00306223" w:rsidRPr="00154D42">
        <w:rPr>
          <w:rFonts w:ascii="Times New Roman" w:eastAsia="Calibri" w:hAnsi="Times New Roman" w:cs="Times New Roman"/>
          <w:sz w:val="24"/>
          <w:szCs w:val="24"/>
        </w:rPr>
        <w:t xml:space="preserve">Aetna should develop a </w:t>
      </w:r>
      <w:r w:rsidR="00CC3F51" w:rsidRPr="00154D42">
        <w:rPr>
          <w:rFonts w:ascii="Times New Roman" w:eastAsia="Calibri" w:hAnsi="Times New Roman" w:cs="Times New Roman"/>
          <w:sz w:val="24"/>
          <w:szCs w:val="24"/>
        </w:rPr>
        <w:t>larger change</w:t>
      </w:r>
      <w:r w:rsidRPr="00154D42">
        <w:rPr>
          <w:rFonts w:ascii="Times New Roman" w:eastAsia="Calibri" w:hAnsi="Times New Roman" w:cs="Times New Roman"/>
          <w:sz w:val="24"/>
          <w:szCs w:val="24"/>
        </w:rPr>
        <w:t xml:space="preserve"> management system that </w:t>
      </w:r>
      <w:r w:rsidR="00D171E1" w:rsidRPr="00154D42">
        <w:rPr>
          <w:rFonts w:ascii="Times New Roman" w:eastAsia="Calibri" w:hAnsi="Times New Roman" w:cs="Times New Roman"/>
          <w:sz w:val="24"/>
          <w:szCs w:val="24"/>
        </w:rPr>
        <w:t>will</w:t>
      </w:r>
      <w:r w:rsidRPr="00154D42">
        <w:rPr>
          <w:rFonts w:ascii="Times New Roman" w:eastAsia="Calibri" w:hAnsi="Times New Roman" w:cs="Times New Roman"/>
          <w:sz w:val="24"/>
          <w:szCs w:val="24"/>
        </w:rPr>
        <w:t xml:space="preserve"> </w:t>
      </w:r>
      <w:r w:rsidR="00D171E1" w:rsidRPr="00154D42">
        <w:rPr>
          <w:rFonts w:ascii="Times New Roman" w:eastAsia="Calibri" w:hAnsi="Times New Roman" w:cs="Times New Roman"/>
          <w:sz w:val="24"/>
          <w:szCs w:val="24"/>
        </w:rPr>
        <w:t xml:space="preserve">encourage knowledge transfer, </w:t>
      </w:r>
      <w:r w:rsidRPr="00154D42">
        <w:rPr>
          <w:rFonts w:ascii="Times New Roman" w:eastAsia="Calibri" w:hAnsi="Times New Roman" w:cs="Times New Roman"/>
          <w:sz w:val="24"/>
          <w:szCs w:val="24"/>
        </w:rPr>
        <w:t>learning</w:t>
      </w:r>
      <w:r w:rsidR="00D171E1" w:rsidRPr="00154D42">
        <w:rPr>
          <w:rFonts w:ascii="Times New Roman" w:eastAsia="Calibri" w:hAnsi="Times New Roman" w:cs="Times New Roman"/>
          <w:sz w:val="24"/>
          <w:szCs w:val="24"/>
        </w:rPr>
        <w:t xml:space="preserve"> &amp; </w:t>
      </w:r>
      <w:r w:rsidRPr="00154D42">
        <w:rPr>
          <w:rFonts w:ascii="Times New Roman" w:eastAsia="Calibri" w:hAnsi="Times New Roman" w:cs="Times New Roman"/>
          <w:sz w:val="24"/>
          <w:szCs w:val="24"/>
        </w:rPr>
        <w:t>education.</w:t>
      </w:r>
      <w:r w:rsidR="00FB288A" w:rsidRPr="00154D42">
        <w:rPr>
          <w:rFonts w:ascii="Times New Roman" w:eastAsia="Calibri" w:hAnsi="Times New Roman" w:cs="Times New Roman"/>
          <w:sz w:val="24"/>
          <w:szCs w:val="24"/>
        </w:rPr>
        <w:t xml:space="preserve"> Aetna should</w:t>
      </w:r>
      <w:r w:rsidRPr="00154D42">
        <w:rPr>
          <w:rFonts w:ascii="Times New Roman" w:eastAsia="Calibri" w:hAnsi="Times New Roman" w:cs="Times New Roman"/>
          <w:sz w:val="24"/>
          <w:szCs w:val="24"/>
        </w:rPr>
        <w:t xml:space="preserve"> </w:t>
      </w:r>
      <w:r w:rsidR="00FB288A" w:rsidRPr="00154D42">
        <w:rPr>
          <w:rFonts w:ascii="Times New Roman" w:eastAsia="Calibri" w:hAnsi="Times New Roman" w:cs="Times New Roman"/>
          <w:sz w:val="24"/>
          <w:szCs w:val="24"/>
        </w:rPr>
        <w:t xml:space="preserve">justify </w:t>
      </w:r>
      <w:r w:rsidRPr="00154D42">
        <w:rPr>
          <w:rFonts w:ascii="Times New Roman" w:eastAsia="Calibri" w:hAnsi="Times New Roman" w:cs="Times New Roman"/>
          <w:sz w:val="24"/>
          <w:szCs w:val="24"/>
        </w:rPr>
        <w:t xml:space="preserve">various measures </w:t>
      </w:r>
      <w:r w:rsidR="00094B60" w:rsidRPr="00154D42">
        <w:rPr>
          <w:rFonts w:ascii="Times New Roman" w:eastAsia="Calibri" w:hAnsi="Times New Roman" w:cs="Times New Roman"/>
          <w:sz w:val="24"/>
          <w:szCs w:val="24"/>
        </w:rPr>
        <w:t>it us</w:t>
      </w:r>
      <w:r w:rsidRPr="00154D42">
        <w:rPr>
          <w:rFonts w:ascii="Times New Roman" w:eastAsia="Calibri" w:hAnsi="Times New Roman" w:cs="Times New Roman"/>
          <w:sz w:val="24"/>
          <w:szCs w:val="24"/>
        </w:rPr>
        <w:t xml:space="preserve">es </w:t>
      </w:r>
      <w:r w:rsidR="00094B60" w:rsidRPr="00154D42">
        <w:rPr>
          <w:rFonts w:ascii="Times New Roman" w:eastAsia="Calibri" w:hAnsi="Times New Roman" w:cs="Times New Roman"/>
          <w:sz w:val="24"/>
          <w:szCs w:val="24"/>
        </w:rPr>
        <w:t>for assessing</w:t>
      </w:r>
      <w:r w:rsidRPr="00154D42">
        <w:rPr>
          <w:rFonts w:ascii="Times New Roman" w:eastAsia="Calibri" w:hAnsi="Times New Roman" w:cs="Times New Roman"/>
          <w:sz w:val="24"/>
          <w:szCs w:val="24"/>
        </w:rPr>
        <w:t xml:space="preserve"> the business outcomes in a broader “</w:t>
      </w:r>
      <w:r w:rsidR="00094B60" w:rsidRPr="00154D42">
        <w:rPr>
          <w:rFonts w:ascii="Times New Roman" w:eastAsia="Calibri" w:hAnsi="Times New Roman" w:cs="Times New Roman"/>
          <w:sz w:val="24"/>
          <w:szCs w:val="24"/>
        </w:rPr>
        <w:t>value creation</w:t>
      </w:r>
      <w:r w:rsidRPr="00154D42">
        <w:rPr>
          <w:rFonts w:ascii="Times New Roman" w:eastAsia="Calibri" w:hAnsi="Times New Roman" w:cs="Times New Roman"/>
          <w:sz w:val="24"/>
          <w:szCs w:val="24"/>
        </w:rPr>
        <w:t>” framework.</w:t>
      </w:r>
      <w:r w:rsidR="00696E1A" w:rsidRPr="00154D42">
        <w:rPr>
          <w:rFonts w:ascii="Times New Roman" w:eastAsia="Calibri" w:hAnsi="Times New Roman" w:cs="Times New Roman"/>
          <w:sz w:val="24"/>
          <w:szCs w:val="24"/>
        </w:rPr>
        <w:t xml:space="preserve"> These assessments</w:t>
      </w:r>
      <w:r w:rsidRPr="00154D42">
        <w:rPr>
          <w:rFonts w:ascii="Times New Roman" w:eastAsia="Calibri" w:hAnsi="Times New Roman" w:cs="Times New Roman"/>
          <w:sz w:val="24"/>
          <w:szCs w:val="24"/>
        </w:rPr>
        <w:t xml:space="preserve"> </w:t>
      </w:r>
      <w:r w:rsidR="00696E1A" w:rsidRPr="00154D42">
        <w:rPr>
          <w:rFonts w:ascii="Times New Roman" w:eastAsia="Calibri" w:hAnsi="Times New Roman" w:cs="Times New Roman"/>
          <w:sz w:val="24"/>
          <w:szCs w:val="24"/>
        </w:rPr>
        <w:t xml:space="preserve">will help Aetna to bring </w:t>
      </w:r>
      <w:r w:rsidRPr="00154D42">
        <w:rPr>
          <w:rFonts w:ascii="Times New Roman" w:eastAsia="Calibri" w:hAnsi="Times New Roman" w:cs="Times New Roman"/>
          <w:sz w:val="24"/>
          <w:szCs w:val="24"/>
        </w:rPr>
        <w:t xml:space="preserve">logical connections between diversity initiatives </w:t>
      </w:r>
      <w:r w:rsidR="00A13B6A" w:rsidRPr="00154D42">
        <w:rPr>
          <w:rFonts w:ascii="Times New Roman" w:eastAsia="Calibri" w:hAnsi="Times New Roman" w:cs="Times New Roman"/>
          <w:sz w:val="24"/>
          <w:szCs w:val="24"/>
        </w:rPr>
        <w:t>&amp; different</w:t>
      </w:r>
      <w:r w:rsidRPr="00154D42">
        <w:rPr>
          <w:rFonts w:ascii="Times New Roman" w:eastAsia="Calibri" w:hAnsi="Times New Roman" w:cs="Times New Roman"/>
          <w:sz w:val="24"/>
          <w:szCs w:val="24"/>
        </w:rPr>
        <w:t xml:space="preserve"> organizational outcomes</w:t>
      </w:r>
      <w:r w:rsidR="00A13B6A" w:rsidRPr="00154D42">
        <w:rPr>
          <w:rFonts w:ascii="Times New Roman" w:eastAsia="Calibri" w:hAnsi="Times New Roman" w:cs="Times New Roman"/>
          <w:sz w:val="24"/>
          <w:szCs w:val="24"/>
        </w:rPr>
        <w:t>.</w:t>
      </w:r>
      <w:r w:rsidRPr="00154D42">
        <w:rPr>
          <w:rFonts w:ascii="Times New Roman" w:eastAsia="Calibri" w:hAnsi="Times New Roman" w:cs="Times New Roman"/>
          <w:sz w:val="24"/>
          <w:szCs w:val="24"/>
        </w:rPr>
        <w:t xml:space="preserve"> </w:t>
      </w:r>
      <w:r w:rsidR="00A13B6A" w:rsidRPr="00154D42">
        <w:rPr>
          <w:rFonts w:ascii="Times New Roman" w:eastAsia="Calibri" w:hAnsi="Times New Roman" w:cs="Times New Roman"/>
          <w:sz w:val="24"/>
          <w:szCs w:val="24"/>
        </w:rPr>
        <w:t xml:space="preserve">The outcomes can be profits, </w:t>
      </w:r>
      <w:r w:rsidRPr="00154D42">
        <w:rPr>
          <w:rFonts w:ascii="Times New Roman" w:eastAsia="Calibri" w:hAnsi="Times New Roman" w:cs="Times New Roman"/>
          <w:sz w:val="24"/>
          <w:szCs w:val="24"/>
        </w:rPr>
        <w:t>learning, trust</w:t>
      </w:r>
      <w:r w:rsidR="00A13B6A" w:rsidRPr="00154D42">
        <w:rPr>
          <w:rFonts w:ascii="Times New Roman" w:eastAsia="Calibri" w:hAnsi="Times New Roman" w:cs="Times New Roman"/>
          <w:sz w:val="24"/>
          <w:szCs w:val="24"/>
        </w:rPr>
        <w:t xml:space="preserve"> or performance</w:t>
      </w:r>
      <w:r w:rsidRPr="00154D42">
        <w:rPr>
          <w:rFonts w:ascii="Times New Roman" w:eastAsia="Calibri" w:hAnsi="Times New Roman" w:cs="Times New Roman"/>
          <w:sz w:val="24"/>
          <w:szCs w:val="24"/>
        </w:rPr>
        <w:t xml:space="preserve">. </w:t>
      </w:r>
      <w:r w:rsidR="001D6498" w:rsidRPr="00154D42">
        <w:rPr>
          <w:rFonts w:ascii="Times New Roman" w:eastAsia="Calibri" w:hAnsi="Times New Roman" w:cs="Times New Roman"/>
          <w:sz w:val="24"/>
          <w:szCs w:val="24"/>
        </w:rPr>
        <w:t xml:space="preserve">When the connection cannot be found, the firm should eliminate those initiatives. Ensuring </w:t>
      </w:r>
      <w:r w:rsidRPr="00154D42">
        <w:rPr>
          <w:rFonts w:ascii="Times New Roman" w:eastAsia="Calibri" w:hAnsi="Times New Roman" w:cs="Times New Roman"/>
          <w:sz w:val="24"/>
          <w:szCs w:val="24"/>
        </w:rPr>
        <w:t xml:space="preserve">optimal investments in workforce </w:t>
      </w:r>
      <w:r w:rsidR="001D6498" w:rsidRPr="00154D42">
        <w:rPr>
          <w:rFonts w:ascii="Times New Roman" w:eastAsia="Calibri" w:hAnsi="Times New Roman" w:cs="Times New Roman"/>
          <w:sz w:val="24"/>
          <w:szCs w:val="24"/>
        </w:rPr>
        <w:t>&amp;</w:t>
      </w:r>
      <w:r w:rsidRPr="00154D42">
        <w:rPr>
          <w:rFonts w:ascii="Times New Roman" w:eastAsia="Calibri" w:hAnsi="Times New Roman" w:cs="Times New Roman"/>
          <w:sz w:val="24"/>
          <w:szCs w:val="24"/>
        </w:rPr>
        <w:t xml:space="preserve"> marketplace diversity </w:t>
      </w:r>
      <w:r w:rsidR="001D6498" w:rsidRPr="00154D42">
        <w:rPr>
          <w:rFonts w:ascii="Times New Roman" w:eastAsia="Calibri" w:hAnsi="Times New Roman" w:cs="Times New Roman"/>
          <w:sz w:val="24"/>
          <w:szCs w:val="24"/>
        </w:rPr>
        <w:t>should</w:t>
      </w:r>
      <w:r w:rsidRPr="00154D42">
        <w:rPr>
          <w:rFonts w:ascii="Times New Roman" w:eastAsia="Calibri" w:hAnsi="Times New Roman" w:cs="Times New Roman"/>
          <w:sz w:val="24"/>
          <w:szCs w:val="24"/>
        </w:rPr>
        <w:t xml:space="preserve"> </w:t>
      </w:r>
      <w:r w:rsidR="001D6498" w:rsidRPr="00154D42">
        <w:rPr>
          <w:rFonts w:ascii="Times New Roman" w:eastAsia="Calibri" w:hAnsi="Times New Roman" w:cs="Times New Roman"/>
          <w:sz w:val="24"/>
          <w:szCs w:val="24"/>
        </w:rPr>
        <w:t>be the key goal here to ensure</w:t>
      </w:r>
      <w:r w:rsidRPr="00154D42">
        <w:rPr>
          <w:rFonts w:ascii="Times New Roman" w:eastAsia="Calibri" w:hAnsi="Times New Roman" w:cs="Times New Roman"/>
          <w:sz w:val="24"/>
          <w:szCs w:val="24"/>
        </w:rPr>
        <w:t xml:space="preserve"> </w:t>
      </w:r>
      <w:r w:rsidR="001D6498" w:rsidRPr="00154D42">
        <w:rPr>
          <w:rFonts w:ascii="Times New Roman" w:eastAsia="Calibri" w:hAnsi="Times New Roman" w:cs="Times New Roman"/>
          <w:sz w:val="24"/>
          <w:szCs w:val="24"/>
        </w:rPr>
        <w:t xml:space="preserve">the </w:t>
      </w:r>
      <w:r w:rsidR="00F6126D" w:rsidRPr="00154D42">
        <w:rPr>
          <w:rFonts w:ascii="Times New Roman" w:eastAsia="Calibri" w:hAnsi="Times New Roman" w:cs="Times New Roman"/>
          <w:sz w:val="24"/>
          <w:szCs w:val="24"/>
        </w:rPr>
        <w:t>right pay offs of the investments</w:t>
      </w:r>
      <w:r w:rsidRPr="00154D42">
        <w:rPr>
          <w:rFonts w:ascii="Times New Roman" w:eastAsia="Calibri" w:hAnsi="Times New Roman" w:cs="Times New Roman"/>
          <w:sz w:val="24"/>
          <w:szCs w:val="24"/>
        </w:rPr>
        <w:t>.</w:t>
      </w:r>
    </w:p>
    <w:p w:rsidR="00A41C2F" w:rsidRPr="00154D42" w:rsidRDefault="006A3533"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sz w:val="24"/>
          <w:szCs w:val="24"/>
        </w:rPr>
        <w:t>The elements of the LAMP framework should be used in a coordinated way to bring the actual outcome such as optimal performance, right investment and the reduction of costs</w:t>
      </w:r>
      <w:r w:rsidR="004C6935" w:rsidRPr="00154D42">
        <w:rPr>
          <w:rFonts w:ascii="Times New Roman" w:eastAsia="Calibri" w:hAnsi="Times New Roman" w:cs="Times New Roman"/>
          <w:sz w:val="24"/>
          <w:szCs w:val="24"/>
        </w:rPr>
        <w:t xml:space="preserve"> in the diversity initiatives. </w:t>
      </w:r>
    </w:p>
    <w:p w:rsidR="00411F01" w:rsidRPr="00154D42" w:rsidRDefault="00411F01" w:rsidP="00154D42">
      <w:pPr>
        <w:spacing w:after="160" w:line="360" w:lineRule="auto"/>
        <w:jc w:val="both"/>
        <w:rPr>
          <w:rFonts w:ascii="Times New Roman" w:eastAsia="Calibri" w:hAnsi="Times New Roman" w:cs="Times New Roman"/>
          <w:sz w:val="24"/>
          <w:szCs w:val="24"/>
        </w:rPr>
      </w:pPr>
    </w:p>
    <w:p w:rsidR="00411F01" w:rsidRPr="00154D42" w:rsidRDefault="00411F01" w:rsidP="00154D42">
      <w:pPr>
        <w:spacing w:after="160" w:line="360" w:lineRule="auto"/>
        <w:jc w:val="both"/>
        <w:rPr>
          <w:rFonts w:ascii="Times New Roman" w:eastAsia="Calibri" w:hAnsi="Times New Roman" w:cs="Times New Roman"/>
          <w:sz w:val="24"/>
          <w:szCs w:val="24"/>
        </w:rPr>
      </w:pPr>
    </w:p>
    <w:p w:rsidR="00411F01" w:rsidRPr="00154D42" w:rsidRDefault="00411F01" w:rsidP="00154D42">
      <w:pPr>
        <w:spacing w:after="160" w:line="360" w:lineRule="auto"/>
        <w:jc w:val="both"/>
        <w:rPr>
          <w:rFonts w:ascii="Times New Roman" w:eastAsia="Calibri" w:hAnsi="Times New Roman" w:cs="Times New Roman"/>
          <w:sz w:val="24"/>
          <w:szCs w:val="24"/>
        </w:rPr>
      </w:pPr>
    </w:p>
    <w:p w:rsidR="00411F01" w:rsidRPr="00154D42" w:rsidRDefault="00411F01" w:rsidP="00154D42">
      <w:pPr>
        <w:spacing w:after="160" w:line="360" w:lineRule="auto"/>
        <w:jc w:val="both"/>
        <w:rPr>
          <w:rFonts w:ascii="Times New Roman" w:eastAsia="Calibri" w:hAnsi="Times New Roman" w:cs="Times New Roman"/>
          <w:sz w:val="24"/>
          <w:szCs w:val="24"/>
        </w:rPr>
      </w:pPr>
    </w:p>
    <w:p w:rsidR="00411F01" w:rsidRPr="00154D42" w:rsidRDefault="00411F01" w:rsidP="00154D42">
      <w:pPr>
        <w:spacing w:after="160" w:line="360" w:lineRule="auto"/>
        <w:jc w:val="both"/>
        <w:rPr>
          <w:rFonts w:ascii="Times New Roman" w:eastAsia="Calibri" w:hAnsi="Times New Roman" w:cs="Times New Roman"/>
          <w:sz w:val="24"/>
          <w:szCs w:val="24"/>
        </w:rPr>
      </w:pPr>
    </w:p>
    <w:p w:rsidR="00411F01" w:rsidRPr="00154D42" w:rsidRDefault="00411F01" w:rsidP="00154D42">
      <w:pPr>
        <w:spacing w:after="160" w:line="360" w:lineRule="auto"/>
        <w:jc w:val="both"/>
        <w:rPr>
          <w:rFonts w:ascii="Times New Roman" w:eastAsia="Calibri" w:hAnsi="Times New Roman" w:cs="Times New Roman"/>
          <w:sz w:val="24"/>
          <w:szCs w:val="24"/>
        </w:rPr>
      </w:pPr>
    </w:p>
    <w:p w:rsidR="00411F01" w:rsidRPr="00154D42" w:rsidRDefault="00411F01" w:rsidP="00154D42">
      <w:pPr>
        <w:spacing w:after="160" w:line="360" w:lineRule="auto"/>
        <w:jc w:val="both"/>
        <w:rPr>
          <w:rFonts w:ascii="Times New Roman" w:eastAsia="Calibri" w:hAnsi="Times New Roman" w:cs="Times New Roman"/>
          <w:sz w:val="24"/>
          <w:szCs w:val="24"/>
        </w:rPr>
      </w:pPr>
    </w:p>
    <w:p w:rsidR="00E63C1A" w:rsidRPr="00154D42" w:rsidRDefault="00E63C1A" w:rsidP="00154D42">
      <w:pPr>
        <w:spacing w:after="160" w:line="360" w:lineRule="auto"/>
        <w:jc w:val="both"/>
        <w:rPr>
          <w:rFonts w:ascii="Times New Roman" w:eastAsia="Calibri" w:hAnsi="Times New Roman" w:cs="Times New Roman"/>
          <w:sz w:val="24"/>
          <w:szCs w:val="24"/>
        </w:rPr>
      </w:pPr>
    </w:p>
    <w:p w:rsidR="003C2033" w:rsidRPr="00154D42" w:rsidRDefault="00B034FB" w:rsidP="00154D42">
      <w:pPr>
        <w:pStyle w:val="Heading1"/>
        <w:spacing w:line="360" w:lineRule="auto"/>
        <w:rPr>
          <w:rFonts w:ascii="Times New Roman" w:hAnsi="Times New Roman" w:cs="Times New Roman"/>
          <w:b/>
          <w:bCs/>
          <w:color w:val="000000" w:themeColor="text1"/>
        </w:rPr>
      </w:pPr>
      <w:bookmarkStart w:id="14" w:name="_Toc534614535"/>
      <w:r w:rsidRPr="00154D42">
        <w:rPr>
          <w:rFonts w:ascii="Times New Roman" w:hAnsi="Times New Roman" w:cs="Times New Roman"/>
          <w:b/>
          <w:bCs/>
          <w:color w:val="000000" w:themeColor="text1"/>
        </w:rPr>
        <w:lastRenderedPageBreak/>
        <w:t>Conclusion</w:t>
      </w:r>
      <w:bookmarkEnd w:id="14"/>
    </w:p>
    <w:p w:rsidR="00BB039C" w:rsidRPr="00154D42" w:rsidRDefault="00BB039C" w:rsidP="00154D42">
      <w:pPr>
        <w:spacing w:line="360" w:lineRule="auto"/>
        <w:jc w:val="both"/>
        <w:rPr>
          <w:rFonts w:ascii="Times New Roman" w:hAnsi="Times New Roman" w:cs="Times New Roman"/>
        </w:rPr>
      </w:pPr>
      <w:r w:rsidRPr="00154D42">
        <w:rPr>
          <w:rFonts w:ascii="Times New Roman" w:eastAsia="Calibri" w:hAnsi="Times New Roman" w:cs="Times New Roman"/>
          <w:sz w:val="24"/>
          <w:szCs w:val="24"/>
        </w:rPr>
        <w:t>After analysing the issues of the ‘The Aetna Way’ under the diversity program of the Aetna and recommending ranges of strategies to over the overcome the problems of those issues, it has been found that Aetna is not facing issues</w:t>
      </w:r>
      <w:r w:rsidR="001277B2" w:rsidRPr="00154D42">
        <w:rPr>
          <w:rFonts w:ascii="Times New Roman" w:hAnsi="Times New Roman" w:cs="Times New Roman"/>
        </w:rPr>
        <w:t xml:space="preserve"> </w:t>
      </w:r>
      <w:r w:rsidR="001277B2" w:rsidRPr="00154D42">
        <w:rPr>
          <w:rFonts w:ascii="Times New Roman" w:eastAsia="Calibri" w:hAnsi="Times New Roman" w:cs="Times New Roman"/>
          <w:sz w:val="24"/>
          <w:szCs w:val="24"/>
        </w:rPr>
        <w:t xml:space="preserve">due to its inabilities rather it is facing issues due to its lack of proactive behaviour. Thus, </w:t>
      </w:r>
      <w:r w:rsidR="00C42DAE" w:rsidRPr="00154D42">
        <w:rPr>
          <w:rFonts w:ascii="Times New Roman" w:eastAsia="Calibri" w:hAnsi="Times New Roman" w:cs="Times New Roman"/>
          <w:sz w:val="24"/>
          <w:szCs w:val="24"/>
        </w:rPr>
        <w:t xml:space="preserve">Aetna can bring efficiency, cut costs and rip the benefits of its existing strategies of diversity program through </w:t>
      </w:r>
      <w:r w:rsidR="00535040" w:rsidRPr="00154D42">
        <w:rPr>
          <w:rFonts w:ascii="Times New Roman" w:eastAsia="Calibri" w:hAnsi="Times New Roman" w:cs="Times New Roman"/>
          <w:sz w:val="24"/>
          <w:szCs w:val="24"/>
        </w:rPr>
        <w:t xml:space="preserve">the following action plan. The action plan is for one year. Three recommendations will be implemented in the action plan based on the strategies from the analysis </w:t>
      </w:r>
      <w:r w:rsidR="00641291" w:rsidRPr="00154D42">
        <w:rPr>
          <w:rFonts w:ascii="Times New Roman" w:eastAsia="Calibri" w:hAnsi="Times New Roman" w:cs="Times New Roman"/>
          <w:sz w:val="24"/>
          <w:szCs w:val="24"/>
        </w:rPr>
        <w:t xml:space="preserve">in the earlier part. </w:t>
      </w:r>
    </w:p>
    <w:p w:rsidR="00CA0603" w:rsidRPr="00154D42" w:rsidRDefault="00B034FB" w:rsidP="00154D42">
      <w:pPr>
        <w:spacing w:after="160" w:line="360" w:lineRule="auto"/>
        <w:jc w:val="both"/>
        <w:rPr>
          <w:rFonts w:ascii="Times New Roman" w:eastAsia="Calibri" w:hAnsi="Times New Roman" w:cs="Times New Roman"/>
          <w:b/>
          <w:bCs/>
          <w:sz w:val="28"/>
          <w:szCs w:val="28"/>
        </w:rPr>
      </w:pPr>
      <w:r w:rsidRPr="00154D42">
        <w:rPr>
          <w:rFonts w:ascii="Times New Roman" w:eastAsia="Calibri" w:hAnsi="Times New Roman" w:cs="Times New Roman"/>
          <w:b/>
          <w:bCs/>
          <w:sz w:val="28"/>
          <w:szCs w:val="28"/>
        </w:rPr>
        <w:t xml:space="preserve">Actions and </w:t>
      </w:r>
      <w:r w:rsidR="00CA0603" w:rsidRPr="00154D42">
        <w:rPr>
          <w:rFonts w:ascii="Times New Roman" w:eastAsia="Calibri" w:hAnsi="Times New Roman" w:cs="Times New Roman"/>
          <w:b/>
          <w:bCs/>
          <w:sz w:val="28"/>
          <w:szCs w:val="28"/>
        </w:rPr>
        <w:t>implementation plan</w:t>
      </w:r>
      <w:r w:rsidRPr="00154D42">
        <w:rPr>
          <w:rFonts w:ascii="Times New Roman" w:eastAsia="Calibri" w:hAnsi="Times New Roman" w:cs="Times New Roman"/>
          <w:b/>
          <w:bCs/>
          <w:sz w:val="28"/>
          <w:szCs w:val="28"/>
        </w:rPr>
        <w:t xml:space="preserve"> </w:t>
      </w:r>
    </w:p>
    <w:tbl>
      <w:tblPr>
        <w:tblStyle w:val="TableGrid"/>
        <w:tblW w:w="9900" w:type="dxa"/>
        <w:tblInd w:w="-185" w:type="dxa"/>
        <w:tblLook w:val="04A0"/>
      </w:tblPr>
      <w:tblGrid>
        <w:gridCol w:w="1710"/>
        <w:gridCol w:w="2250"/>
        <w:gridCol w:w="1710"/>
        <w:gridCol w:w="2970"/>
        <w:gridCol w:w="1260"/>
      </w:tblGrid>
      <w:tr w:rsidR="0080212A" w:rsidRPr="00154D42" w:rsidTr="00993DAE">
        <w:tc>
          <w:tcPr>
            <w:tcW w:w="1710" w:type="dxa"/>
          </w:tcPr>
          <w:p w:rsidR="0096662C" w:rsidRPr="00154D42" w:rsidRDefault="0096662C" w:rsidP="00154D42">
            <w:pPr>
              <w:spacing w:after="160" w:line="360" w:lineRule="auto"/>
              <w:jc w:val="center"/>
              <w:rPr>
                <w:rFonts w:ascii="Times New Roman" w:eastAsia="Calibri" w:hAnsi="Times New Roman" w:cs="Times New Roman"/>
                <w:b/>
                <w:bCs/>
                <w:sz w:val="24"/>
                <w:szCs w:val="24"/>
              </w:rPr>
            </w:pPr>
            <w:r w:rsidRPr="00154D42">
              <w:rPr>
                <w:rFonts w:ascii="Times New Roman" w:eastAsia="Calibri" w:hAnsi="Times New Roman" w:cs="Times New Roman"/>
                <w:b/>
                <w:bCs/>
                <w:sz w:val="24"/>
                <w:szCs w:val="24"/>
              </w:rPr>
              <w:t>Objectives</w:t>
            </w:r>
          </w:p>
        </w:tc>
        <w:tc>
          <w:tcPr>
            <w:tcW w:w="2250" w:type="dxa"/>
          </w:tcPr>
          <w:p w:rsidR="0096662C" w:rsidRPr="00154D42" w:rsidRDefault="0096662C" w:rsidP="00154D42">
            <w:pPr>
              <w:spacing w:after="160" w:line="360" w:lineRule="auto"/>
              <w:jc w:val="center"/>
              <w:rPr>
                <w:rFonts w:ascii="Times New Roman" w:eastAsia="Calibri" w:hAnsi="Times New Roman" w:cs="Times New Roman"/>
                <w:b/>
                <w:bCs/>
                <w:sz w:val="24"/>
                <w:szCs w:val="24"/>
              </w:rPr>
            </w:pPr>
            <w:r w:rsidRPr="00154D42">
              <w:rPr>
                <w:rFonts w:ascii="Times New Roman" w:eastAsia="Calibri" w:hAnsi="Times New Roman" w:cs="Times New Roman"/>
                <w:b/>
                <w:bCs/>
                <w:sz w:val="24"/>
                <w:szCs w:val="24"/>
              </w:rPr>
              <w:t>Strategies</w:t>
            </w:r>
          </w:p>
        </w:tc>
        <w:tc>
          <w:tcPr>
            <w:tcW w:w="1710" w:type="dxa"/>
          </w:tcPr>
          <w:p w:rsidR="0096662C" w:rsidRPr="00154D42" w:rsidRDefault="0096662C" w:rsidP="00154D42">
            <w:pPr>
              <w:spacing w:after="160" w:line="360" w:lineRule="auto"/>
              <w:jc w:val="center"/>
              <w:rPr>
                <w:rFonts w:ascii="Times New Roman" w:eastAsia="Calibri" w:hAnsi="Times New Roman" w:cs="Times New Roman"/>
                <w:b/>
                <w:bCs/>
                <w:sz w:val="24"/>
                <w:szCs w:val="24"/>
              </w:rPr>
            </w:pPr>
            <w:r w:rsidRPr="00154D42">
              <w:rPr>
                <w:rFonts w:ascii="Times New Roman" w:eastAsia="Calibri" w:hAnsi="Times New Roman" w:cs="Times New Roman"/>
                <w:b/>
                <w:bCs/>
                <w:sz w:val="24"/>
                <w:szCs w:val="24"/>
              </w:rPr>
              <w:t>Resources</w:t>
            </w:r>
          </w:p>
        </w:tc>
        <w:tc>
          <w:tcPr>
            <w:tcW w:w="2970" w:type="dxa"/>
          </w:tcPr>
          <w:p w:rsidR="0096662C" w:rsidRPr="00154D42" w:rsidRDefault="0096662C" w:rsidP="00154D42">
            <w:pPr>
              <w:spacing w:after="160" w:line="360" w:lineRule="auto"/>
              <w:jc w:val="center"/>
              <w:rPr>
                <w:rFonts w:ascii="Times New Roman" w:eastAsia="Calibri" w:hAnsi="Times New Roman" w:cs="Times New Roman"/>
                <w:b/>
                <w:bCs/>
                <w:sz w:val="24"/>
                <w:szCs w:val="24"/>
              </w:rPr>
            </w:pPr>
            <w:r w:rsidRPr="00154D42">
              <w:rPr>
                <w:rFonts w:ascii="Times New Roman" w:eastAsia="Calibri" w:hAnsi="Times New Roman" w:cs="Times New Roman"/>
                <w:b/>
                <w:bCs/>
                <w:sz w:val="24"/>
                <w:szCs w:val="24"/>
              </w:rPr>
              <w:t>Actions</w:t>
            </w:r>
          </w:p>
        </w:tc>
        <w:tc>
          <w:tcPr>
            <w:tcW w:w="1260" w:type="dxa"/>
          </w:tcPr>
          <w:p w:rsidR="0096662C" w:rsidRPr="00154D42" w:rsidRDefault="0096662C" w:rsidP="00154D42">
            <w:pPr>
              <w:spacing w:after="160" w:line="360" w:lineRule="auto"/>
              <w:jc w:val="center"/>
              <w:rPr>
                <w:rFonts w:ascii="Times New Roman" w:eastAsia="Calibri" w:hAnsi="Times New Roman" w:cs="Times New Roman"/>
                <w:b/>
                <w:bCs/>
                <w:sz w:val="24"/>
                <w:szCs w:val="24"/>
              </w:rPr>
            </w:pPr>
            <w:r w:rsidRPr="00154D42">
              <w:rPr>
                <w:rFonts w:ascii="Times New Roman" w:eastAsia="Calibri" w:hAnsi="Times New Roman" w:cs="Times New Roman"/>
                <w:b/>
                <w:bCs/>
                <w:sz w:val="24"/>
                <w:szCs w:val="24"/>
              </w:rPr>
              <w:t>Timeline</w:t>
            </w:r>
          </w:p>
        </w:tc>
      </w:tr>
      <w:tr w:rsidR="0080212A" w:rsidRPr="00154D42" w:rsidTr="00993DAE">
        <w:tc>
          <w:tcPr>
            <w:tcW w:w="1710" w:type="dxa"/>
          </w:tcPr>
          <w:p w:rsidR="0096662C" w:rsidRPr="00154D42" w:rsidRDefault="00361B7B" w:rsidP="00154D42">
            <w:pPr>
              <w:spacing w:after="160" w:line="360" w:lineRule="auto"/>
              <w:rPr>
                <w:rFonts w:ascii="Times New Roman" w:eastAsia="Calibri" w:hAnsi="Times New Roman" w:cs="Times New Roman"/>
                <w:sz w:val="24"/>
                <w:szCs w:val="24"/>
              </w:rPr>
            </w:pPr>
            <w:r w:rsidRPr="00154D42">
              <w:rPr>
                <w:rFonts w:ascii="Times New Roman" w:eastAsia="Calibri" w:hAnsi="Times New Roman" w:cs="Times New Roman"/>
                <w:sz w:val="24"/>
                <w:szCs w:val="24"/>
              </w:rPr>
              <w:t>Facilitating creativity and initiating accountability &amp; training program</w:t>
            </w:r>
            <w:r w:rsidR="00146684" w:rsidRPr="00154D42">
              <w:rPr>
                <w:rFonts w:ascii="Times New Roman" w:eastAsia="Calibri" w:hAnsi="Times New Roman" w:cs="Times New Roman"/>
                <w:sz w:val="24"/>
                <w:szCs w:val="24"/>
              </w:rPr>
              <w:t>.</w:t>
            </w:r>
          </w:p>
        </w:tc>
        <w:tc>
          <w:tcPr>
            <w:tcW w:w="2250" w:type="dxa"/>
          </w:tcPr>
          <w:p w:rsidR="0096662C" w:rsidRPr="00154D42" w:rsidRDefault="00657E17"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sz w:val="24"/>
                <w:szCs w:val="24"/>
              </w:rPr>
              <w:t xml:space="preserve">Identifying </w:t>
            </w:r>
            <w:r w:rsidR="009746B3" w:rsidRPr="00154D42">
              <w:rPr>
                <w:rFonts w:ascii="Times New Roman" w:eastAsia="Calibri" w:hAnsi="Times New Roman" w:cs="Times New Roman"/>
                <w:sz w:val="24"/>
                <w:szCs w:val="24"/>
              </w:rPr>
              <w:t xml:space="preserve">diversity in </w:t>
            </w:r>
            <w:r w:rsidRPr="00154D42">
              <w:rPr>
                <w:rFonts w:ascii="Times New Roman" w:eastAsia="Calibri" w:hAnsi="Times New Roman" w:cs="Times New Roman"/>
                <w:sz w:val="24"/>
                <w:szCs w:val="24"/>
              </w:rPr>
              <w:t xml:space="preserve">customers’ needs through </w:t>
            </w:r>
            <w:r w:rsidR="009746B3" w:rsidRPr="00154D42">
              <w:rPr>
                <w:rFonts w:ascii="Times New Roman" w:eastAsia="Calibri" w:hAnsi="Times New Roman" w:cs="Times New Roman"/>
                <w:sz w:val="24"/>
                <w:szCs w:val="24"/>
              </w:rPr>
              <w:t>service innovation</w:t>
            </w:r>
            <w:r w:rsidR="00966BEB" w:rsidRPr="00154D42">
              <w:rPr>
                <w:rFonts w:ascii="Times New Roman" w:eastAsia="Calibri" w:hAnsi="Times New Roman" w:cs="Times New Roman"/>
                <w:sz w:val="24"/>
                <w:szCs w:val="24"/>
              </w:rPr>
              <w:t xml:space="preserve">, </w:t>
            </w:r>
            <w:r w:rsidRPr="00154D42">
              <w:rPr>
                <w:rFonts w:ascii="Times New Roman" w:eastAsia="Calibri" w:hAnsi="Times New Roman" w:cs="Times New Roman"/>
                <w:sz w:val="24"/>
                <w:szCs w:val="24"/>
              </w:rPr>
              <w:t xml:space="preserve">encouraging creativity in </w:t>
            </w:r>
            <w:r w:rsidR="00966BEB" w:rsidRPr="00154D42">
              <w:rPr>
                <w:rFonts w:ascii="Times New Roman" w:eastAsia="Calibri" w:hAnsi="Times New Roman" w:cs="Times New Roman"/>
                <w:sz w:val="24"/>
                <w:szCs w:val="24"/>
              </w:rPr>
              <w:t xml:space="preserve">company culture and </w:t>
            </w:r>
            <w:r w:rsidR="009746B3" w:rsidRPr="00154D42">
              <w:rPr>
                <w:rFonts w:ascii="Times New Roman" w:eastAsia="Calibri" w:hAnsi="Times New Roman" w:cs="Times New Roman"/>
                <w:sz w:val="24"/>
                <w:szCs w:val="24"/>
              </w:rPr>
              <w:t xml:space="preserve">offering creative training, initiating accountability in the diversity program </w:t>
            </w:r>
            <w:r w:rsidR="00E63C1A" w:rsidRPr="00154D42">
              <w:rPr>
                <w:rFonts w:ascii="Times New Roman" w:eastAsia="Calibri" w:hAnsi="Times New Roman" w:cs="Times New Roman"/>
                <w:sz w:val="24"/>
                <w:szCs w:val="24"/>
              </w:rPr>
              <w:t>(Redman and Wilkinson, 2016)</w:t>
            </w:r>
          </w:p>
        </w:tc>
        <w:tc>
          <w:tcPr>
            <w:tcW w:w="1710" w:type="dxa"/>
          </w:tcPr>
          <w:p w:rsidR="0096662C" w:rsidRPr="00154D42" w:rsidRDefault="008B71E9"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sz w:val="24"/>
                <w:szCs w:val="24"/>
              </w:rPr>
              <w:t xml:space="preserve">Trainers experienced in managing diversity, </w:t>
            </w:r>
            <w:r w:rsidR="00BE68CF" w:rsidRPr="00154D42">
              <w:rPr>
                <w:rFonts w:ascii="Times New Roman" w:eastAsia="Calibri" w:hAnsi="Times New Roman" w:cs="Times New Roman"/>
                <w:sz w:val="24"/>
                <w:szCs w:val="24"/>
              </w:rPr>
              <w:t>new temporary employees, technology for creative visualisation, software for managing accountability</w:t>
            </w:r>
            <w:r w:rsidR="00E63C1A" w:rsidRPr="00154D42">
              <w:rPr>
                <w:rFonts w:ascii="Times New Roman" w:eastAsia="Calibri" w:hAnsi="Times New Roman" w:cs="Times New Roman"/>
                <w:sz w:val="24"/>
                <w:szCs w:val="24"/>
              </w:rPr>
              <w:t xml:space="preserve"> (</w:t>
            </w:r>
            <w:proofErr w:type="spellStart"/>
            <w:r w:rsidR="00E63C1A" w:rsidRPr="00154D42">
              <w:rPr>
                <w:rFonts w:ascii="Times New Roman" w:eastAsia="Calibri" w:hAnsi="Times New Roman" w:cs="Times New Roman"/>
                <w:sz w:val="24"/>
                <w:szCs w:val="24"/>
              </w:rPr>
              <w:t>Dundon</w:t>
            </w:r>
            <w:proofErr w:type="spellEnd"/>
            <w:r w:rsidR="00E63C1A" w:rsidRPr="00154D42">
              <w:rPr>
                <w:rFonts w:ascii="Times New Roman" w:eastAsia="Calibri" w:hAnsi="Times New Roman" w:cs="Times New Roman"/>
                <w:sz w:val="24"/>
                <w:szCs w:val="24"/>
              </w:rPr>
              <w:t xml:space="preserve"> and Wilkinson, 2012)</w:t>
            </w:r>
          </w:p>
        </w:tc>
        <w:tc>
          <w:tcPr>
            <w:tcW w:w="2970" w:type="dxa"/>
          </w:tcPr>
          <w:p w:rsidR="0096662C" w:rsidRPr="00154D42" w:rsidRDefault="00D71AE3"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sz w:val="24"/>
                <w:szCs w:val="24"/>
              </w:rPr>
              <w:t xml:space="preserve">Needs of diverse customer groups will be </w:t>
            </w:r>
            <w:r w:rsidR="005854B1" w:rsidRPr="00154D42">
              <w:rPr>
                <w:rFonts w:ascii="Times New Roman" w:eastAsia="Calibri" w:hAnsi="Times New Roman" w:cs="Times New Roman"/>
                <w:sz w:val="24"/>
                <w:szCs w:val="24"/>
              </w:rPr>
              <w:t>collected at a cost effective way such as social media and Google analytics.</w:t>
            </w:r>
          </w:p>
          <w:p w:rsidR="0026448A" w:rsidRPr="00154D42" w:rsidRDefault="0026448A"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sz w:val="24"/>
                <w:szCs w:val="24"/>
              </w:rPr>
              <w:t xml:space="preserve">Creativity will be encouraged within measures of diversity programs. For example, </w:t>
            </w:r>
            <w:r w:rsidR="000A3CC6" w:rsidRPr="00154D42">
              <w:rPr>
                <w:rFonts w:ascii="Times New Roman" w:eastAsia="Calibri" w:hAnsi="Times New Roman" w:cs="Times New Roman"/>
                <w:sz w:val="24"/>
                <w:szCs w:val="24"/>
              </w:rPr>
              <w:t xml:space="preserve">creativity of candidates will be judged during selection and </w:t>
            </w:r>
            <w:r w:rsidR="00E63C1A" w:rsidRPr="00154D42">
              <w:rPr>
                <w:rFonts w:ascii="Times New Roman" w:eastAsia="Calibri" w:hAnsi="Times New Roman" w:cs="Times New Roman"/>
                <w:sz w:val="24"/>
                <w:szCs w:val="24"/>
              </w:rPr>
              <w:t>employee’s</w:t>
            </w:r>
            <w:r w:rsidR="000A3CC6" w:rsidRPr="00154D42">
              <w:rPr>
                <w:rFonts w:ascii="Times New Roman" w:eastAsia="Calibri" w:hAnsi="Times New Roman" w:cs="Times New Roman"/>
                <w:sz w:val="24"/>
                <w:szCs w:val="24"/>
              </w:rPr>
              <w:t xml:space="preserve"> engagement will be done through</w:t>
            </w:r>
            <w:r w:rsidR="005F327D" w:rsidRPr="00154D42">
              <w:rPr>
                <w:rFonts w:ascii="Times New Roman" w:eastAsia="Calibri" w:hAnsi="Times New Roman" w:cs="Times New Roman"/>
                <w:sz w:val="24"/>
                <w:szCs w:val="24"/>
              </w:rPr>
              <w:t xml:space="preserve"> creative</w:t>
            </w:r>
            <w:r w:rsidR="000A3CC6" w:rsidRPr="00154D42">
              <w:rPr>
                <w:rFonts w:ascii="Times New Roman" w:eastAsia="Calibri" w:hAnsi="Times New Roman" w:cs="Times New Roman"/>
                <w:sz w:val="24"/>
                <w:szCs w:val="24"/>
              </w:rPr>
              <w:t xml:space="preserve"> programs</w:t>
            </w:r>
            <w:r w:rsidR="005F327D" w:rsidRPr="00154D42">
              <w:rPr>
                <w:rFonts w:ascii="Times New Roman" w:eastAsia="Calibri" w:hAnsi="Times New Roman" w:cs="Times New Roman"/>
                <w:sz w:val="24"/>
                <w:szCs w:val="24"/>
              </w:rPr>
              <w:t xml:space="preserve"> such as game shows</w:t>
            </w:r>
            <w:r w:rsidR="000A3CC6" w:rsidRPr="00154D42">
              <w:rPr>
                <w:rFonts w:ascii="Times New Roman" w:eastAsia="Calibri" w:hAnsi="Times New Roman" w:cs="Times New Roman"/>
                <w:sz w:val="24"/>
                <w:szCs w:val="24"/>
              </w:rPr>
              <w:t>.</w:t>
            </w:r>
          </w:p>
          <w:p w:rsidR="000A3CC6" w:rsidRPr="00154D42" w:rsidRDefault="008B0502"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sz w:val="24"/>
                <w:szCs w:val="24"/>
              </w:rPr>
              <w:t xml:space="preserve">A software will be made to </w:t>
            </w:r>
            <w:r w:rsidR="00395F02" w:rsidRPr="00154D42">
              <w:rPr>
                <w:rFonts w:ascii="Times New Roman" w:eastAsia="Calibri" w:hAnsi="Times New Roman" w:cs="Times New Roman"/>
                <w:sz w:val="24"/>
                <w:szCs w:val="24"/>
              </w:rPr>
              <w:t>check accountability by giving</w:t>
            </w:r>
            <w:r w:rsidRPr="00154D42">
              <w:rPr>
                <w:rFonts w:ascii="Times New Roman" w:eastAsia="Calibri" w:hAnsi="Times New Roman" w:cs="Times New Roman"/>
                <w:sz w:val="24"/>
                <w:szCs w:val="24"/>
              </w:rPr>
              <w:t xml:space="preserve"> employees </w:t>
            </w:r>
            <w:r w:rsidR="00101A63" w:rsidRPr="00154D42">
              <w:rPr>
                <w:rFonts w:ascii="Times New Roman" w:eastAsia="Calibri" w:hAnsi="Times New Roman" w:cs="Times New Roman"/>
                <w:sz w:val="24"/>
                <w:szCs w:val="24"/>
              </w:rPr>
              <w:t xml:space="preserve">responsibilities under the diversity program and match the performance with </w:t>
            </w:r>
            <w:r w:rsidR="00101A63" w:rsidRPr="00154D42">
              <w:rPr>
                <w:rFonts w:ascii="Times New Roman" w:eastAsia="Calibri" w:hAnsi="Times New Roman" w:cs="Times New Roman"/>
                <w:sz w:val="24"/>
                <w:szCs w:val="24"/>
              </w:rPr>
              <w:lastRenderedPageBreak/>
              <w:t xml:space="preserve">the </w:t>
            </w:r>
            <w:r w:rsidR="00395F02" w:rsidRPr="00154D42">
              <w:rPr>
                <w:rFonts w:ascii="Times New Roman" w:eastAsia="Calibri" w:hAnsi="Times New Roman" w:cs="Times New Roman"/>
                <w:sz w:val="24"/>
                <w:szCs w:val="24"/>
              </w:rPr>
              <w:t xml:space="preserve">standards. </w:t>
            </w:r>
          </w:p>
        </w:tc>
        <w:tc>
          <w:tcPr>
            <w:tcW w:w="1260" w:type="dxa"/>
          </w:tcPr>
          <w:p w:rsidR="0096662C" w:rsidRPr="00154D42" w:rsidRDefault="00996776"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sz w:val="24"/>
                <w:szCs w:val="24"/>
              </w:rPr>
              <w:lastRenderedPageBreak/>
              <w:t>1</w:t>
            </w:r>
            <w:r w:rsidRPr="00154D42">
              <w:rPr>
                <w:rFonts w:ascii="Times New Roman" w:eastAsia="Calibri" w:hAnsi="Times New Roman" w:cs="Times New Roman"/>
                <w:sz w:val="24"/>
                <w:szCs w:val="24"/>
                <w:vertAlign w:val="superscript"/>
              </w:rPr>
              <w:t>st</w:t>
            </w:r>
            <w:r w:rsidRPr="00154D42">
              <w:rPr>
                <w:rFonts w:ascii="Times New Roman" w:eastAsia="Calibri" w:hAnsi="Times New Roman" w:cs="Times New Roman"/>
                <w:sz w:val="24"/>
                <w:szCs w:val="24"/>
              </w:rPr>
              <w:t xml:space="preserve"> Jan 2019 to 31</w:t>
            </w:r>
            <w:r w:rsidRPr="00154D42">
              <w:rPr>
                <w:rFonts w:ascii="Times New Roman" w:eastAsia="Calibri" w:hAnsi="Times New Roman" w:cs="Times New Roman"/>
                <w:sz w:val="24"/>
                <w:szCs w:val="24"/>
                <w:vertAlign w:val="superscript"/>
              </w:rPr>
              <w:t>st</w:t>
            </w:r>
            <w:r w:rsidRPr="00154D42">
              <w:rPr>
                <w:rFonts w:ascii="Times New Roman" w:eastAsia="Calibri" w:hAnsi="Times New Roman" w:cs="Times New Roman"/>
                <w:sz w:val="24"/>
                <w:szCs w:val="24"/>
              </w:rPr>
              <w:t xml:space="preserve"> Dec 2019</w:t>
            </w:r>
          </w:p>
          <w:p w:rsidR="00996776" w:rsidRPr="00154D42" w:rsidRDefault="00996776" w:rsidP="00154D42">
            <w:pPr>
              <w:spacing w:after="160" w:line="360" w:lineRule="auto"/>
              <w:jc w:val="both"/>
              <w:rPr>
                <w:rFonts w:ascii="Times New Roman" w:eastAsia="Calibri" w:hAnsi="Times New Roman" w:cs="Times New Roman"/>
                <w:sz w:val="24"/>
                <w:szCs w:val="24"/>
              </w:rPr>
            </w:pPr>
          </w:p>
          <w:p w:rsidR="00996776" w:rsidRPr="00154D42" w:rsidRDefault="00996776" w:rsidP="00154D42">
            <w:pPr>
              <w:spacing w:after="160" w:line="360" w:lineRule="auto"/>
              <w:jc w:val="both"/>
              <w:rPr>
                <w:rFonts w:ascii="Times New Roman" w:eastAsia="Calibri" w:hAnsi="Times New Roman" w:cs="Times New Roman"/>
                <w:sz w:val="24"/>
                <w:szCs w:val="24"/>
              </w:rPr>
            </w:pPr>
          </w:p>
          <w:p w:rsidR="00996776" w:rsidRPr="00154D42" w:rsidRDefault="00996776" w:rsidP="00154D42">
            <w:pPr>
              <w:spacing w:after="160" w:line="360" w:lineRule="auto"/>
              <w:jc w:val="both"/>
              <w:rPr>
                <w:rFonts w:ascii="Times New Roman" w:eastAsia="Calibri" w:hAnsi="Times New Roman" w:cs="Times New Roman"/>
                <w:sz w:val="24"/>
                <w:szCs w:val="24"/>
              </w:rPr>
            </w:pPr>
          </w:p>
          <w:p w:rsidR="00996776" w:rsidRPr="00154D42" w:rsidRDefault="00996776"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b/>
                <w:bCs/>
                <w:sz w:val="24"/>
                <w:szCs w:val="24"/>
              </w:rPr>
              <w:t>Review time:</w:t>
            </w:r>
            <w:r w:rsidRPr="00154D42">
              <w:rPr>
                <w:rFonts w:ascii="Times New Roman" w:eastAsia="Calibri" w:hAnsi="Times New Roman" w:cs="Times New Roman"/>
                <w:sz w:val="24"/>
                <w:szCs w:val="24"/>
              </w:rPr>
              <w:t xml:space="preserve"> 30</w:t>
            </w:r>
            <w:r w:rsidRPr="00154D42">
              <w:rPr>
                <w:rFonts w:ascii="Times New Roman" w:eastAsia="Calibri" w:hAnsi="Times New Roman" w:cs="Times New Roman"/>
                <w:sz w:val="24"/>
                <w:szCs w:val="24"/>
                <w:vertAlign w:val="superscript"/>
              </w:rPr>
              <w:t>th</w:t>
            </w:r>
            <w:r w:rsidRPr="00154D42">
              <w:rPr>
                <w:rFonts w:ascii="Times New Roman" w:eastAsia="Calibri" w:hAnsi="Times New Roman" w:cs="Times New Roman"/>
                <w:sz w:val="24"/>
                <w:szCs w:val="24"/>
              </w:rPr>
              <w:t xml:space="preserve"> June 2019</w:t>
            </w:r>
          </w:p>
        </w:tc>
      </w:tr>
      <w:tr w:rsidR="0080212A" w:rsidRPr="00154D42" w:rsidTr="00993DAE">
        <w:tc>
          <w:tcPr>
            <w:tcW w:w="1710" w:type="dxa"/>
          </w:tcPr>
          <w:p w:rsidR="0096662C" w:rsidRPr="00154D42" w:rsidRDefault="00203E88" w:rsidP="00154D42">
            <w:pPr>
              <w:spacing w:after="160" w:line="360" w:lineRule="auto"/>
              <w:rPr>
                <w:rFonts w:ascii="Times New Roman" w:eastAsia="Calibri" w:hAnsi="Times New Roman" w:cs="Times New Roman"/>
                <w:sz w:val="24"/>
                <w:szCs w:val="24"/>
              </w:rPr>
            </w:pPr>
            <w:r w:rsidRPr="00154D42">
              <w:rPr>
                <w:rFonts w:ascii="Times New Roman" w:eastAsia="Calibri" w:hAnsi="Times New Roman" w:cs="Times New Roman"/>
                <w:sz w:val="24"/>
                <w:szCs w:val="24"/>
              </w:rPr>
              <w:lastRenderedPageBreak/>
              <w:t>Initiating honour commitments and increase employee engagement</w:t>
            </w:r>
          </w:p>
        </w:tc>
        <w:tc>
          <w:tcPr>
            <w:tcW w:w="2250" w:type="dxa"/>
          </w:tcPr>
          <w:p w:rsidR="0096662C" w:rsidRPr="00154D42" w:rsidRDefault="00610DB5"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sz w:val="24"/>
                <w:szCs w:val="24"/>
              </w:rPr>
              <w:t>Offering Aetna health care insurance to the stakeholders, offering awards and appreciation to the professionals, employees and suppliers as non-financial honours</w:t>
            </w:r>
            <w:r w:rsidR="0080212A" w:rsidRPr="00154D42">
              <w:rPr>
                <w:rFonts w:ascii="Times New Roman" w:eastAsia="Calibri" w:hAnsi="Times New Roman" w:cs="Times New Roman"/>
                <w:sz w:val="24"/>
                <w:szCs w:val="24"/>
              </w:rPr>
              <w:t xml:space="preserve"> and </w:t>
            </w:r>
            <w:r w:rsidRPr="00154D42">
              <w:rPr>
                <w:rFonts w:ascii="Times New Roman" w:eastAsia="Calibri" w:hAnsi="Times New Roman" w:cs="Times New Roman"/>
                <w:sz w:val="24"/>
                <w:szCs w:val="24"/>
              </w:rPr>
              <w:t>telling the stakeholders how much they matter to Aetna through arranging occasion</w:t>
            </w:r>
            <w:r w:rsidR="00E63C1A" w:rsidRPr="00154D42">
              <w:rPr>
                <w:rFonts w:ascii="Times New Roman" w:eastAsia="Calibri" w:hAnsi="Times New Roman" w:cs="Times New Roman"/>
                <w:sz w:val="24"/>
                <w:szCs w:val="24"/>
              </w:rPr>
              <w:t xml:space="preserve"> (</w:t>
            </w:r>
            <w:proofErr w:type="spellStart"/>
            <w:r w:rsidR="00E63C1A" w:rsidRPr="00154D42">
              <w:rPr>
                <w:rFonts w:ascii="Times New Roman" w:eastAsia="Calibri" w:hAnsi="Times New Roman" w:cs="Times New Roman"/>
                <w:sz w:val="24"/>
                <w:szCs w:val="24"/>
              </w:rPr>
              <w:t>Dundon</w:t>
            </w:r>
            <w:proofErr w:type="spellEnd"/>
            <w:r w:rsidR="00E63C1A" w:rsidRPr="00154D42">
              <w:rPr>
                <w:rFonts w:ascii="Times New Roman" w:eastAsia="Calibri" w:hAnsi="Times New Roman" w:cs="Times New Roman"/>
                <w:sz w:val="24"/>
                <w:szCs w:val="24"/>
              </w:rPr>
              <w:t xml:space="preserve"> and Wilkinson, 2012)</w:t>
            </w:r>
            <w:r w:rsidRPr="00154D42">
              <w:rPr>
                <w:rFonts w:ascii="Times New Roman" w:eastAsia="Calibri" w:hAnsi="Times New Roman" w:cs="Times New Roman"/>
                <w:sz w:val="24"/>
                <w:szCs w:val="24"/>
              </w:rPr>
              <w:t>.</w:t>
            </w:r>
          </w:p>
        </w:tc>
        <w:tc>
          <w:tcPr>
            <w:tcW w:w="1710" w:type="dxa"/>
          </w:tcPr>
          <w:p w:rsidR="0096662C" w:rsidRPr="00154D42" w:rsidRDefault="0080212A"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sz w:val="24"/>
                <w:szCs w:val="24"/>
              </w:rPr>
              <w:t>Awards, judges for identifying people for recognition, auditorium,  fixed amount money as financial benefits, previous data of all the stakeholders</w:t>
            </w:r>
            <w:r w:rsidR="00E63C1A" w:rsidRPr="00154D42">
              <w:rPr>
                <w:rFonts w:ascii="Times New Roman" w:eastAsia="Calibri" w:hAnsi="Times New Roman" w:cs="Times New Roman"/>
                <w:sz w:val="24"/>
                <w:szCs w:val="24"/>
              </w:rPr>
              <w:t xml:space="preserve"> (</w:t>
            </w:r>
            <w:proofErr w:type="spellStart"/>
            <w:r w:rsidR="00E63C1A" w:rsidRPr="00154D42">
              <w:rPr>
                <w:rFonts w:ascii="Times New Roman" w:eastAsia="Calibri" w:hAnsi="Times New Roman" w:cs="Times New Roman"/>
                <w:sz w:val="24"/>
                <w:szCs w:val="24"/>
              </w:rPr>
              <w:t>Ozgen</w:t>
            </w:r>
            <w:proofErr w:type="spellEnd"/>
            <w:r w:rsidR="00E63C1A" w:rsidRPr="00154D42">
              <w:rPr>
                <w:rFonts w:ascii="Times New Roman" w:eastAsia="Calibri" w:hAnsi="Times New Roman" w:cs="Times New Roman"/>
                <w:sz w:val="24"/>
                <w:szCs w:val="24"/>
              </w:rPr>
              <w:t xml:space="preserve">, </w:t>
            </w:r>
            <w:proofErr w:type="spellStart"/>
            <w:r w:rsidR="00E63C1A" w:rsidRPr="00154D42">
              <w:rPr>
                <w:rFonts w:ascii="Times New Roman" w:eastAsia="Calibri" w:hAnsi="Times New Roman" w:cs="Times New Roman"/>
                <w:sz w:val="24"/>
                <w:szCs w:val="24"/>
              </w:rPr>
              <w:t>Nijkamp</w:t>
            </w:r>
            <w:proofErr w:type="spellEnd"/>
            <w:r w:rsidR="00E63C1A" w:rsidRPr="00154D42">
              <w:rPr>
                <w:rFonts w:ascii="Times New Roman" w:eastAsia="Calibri" w:hAnsi="Times New Roman" w:cs="Times New Roman"/>
                <w:sz w:val="24"/>
                <w:szCs w:val="24"/>
              </w:rPr>
              <w:t xml:space="preserve"> and </w:t>
            </w:r>
            <w:proofErr w:type="spellStart"/>
            <w:r w:rsidR="00E63C1A" w:rsidRPr="00154D42">
              <w:rPr>
                <w:rFonts w:ascii="Times New Roman" w:eastAsia="Calibri" w:hAnsi="Times New Roman" w:cs="Times New Roman"/>
                <w:sz w:val="24"/>
                <w:szCs w:val="24"/>
              </w:rPr>
              <w:t>Poot</w:t>
            </w:r>
            <w:proofErr w:type="spellEnd"/>
            <w:r w:rsidR="00E63C1A" w:rsidRPr="00154D42">
              <w:rPr>
                <w:rFonts w:ascii="Times New Roman" w:eastAsia="Calibri" w:hAnsi="Times New Roman" w:cs="Times New Roman"/>
                <w:sz w:val="24"/>
                <w:szCs w:val="24"/>
              </w:rPr>
              <w:t>, 2015)</w:t>
            </w:r>
          </w:p>
        </w:tc>
        <w:tc>
          <w:tcPr>
            <w:tcW w:w="2970" w:type="dxa"/>
          </w:tcPr>
          <w:p w:rsidR="0096662C" w:rsidRPr="00154D42" w:rsidRDefault="00DE0AAF"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sz w:val="24"/>
                <w:szCs w:val="24"/>
              </w:rPr>
              <w:t xml:space="preserve">It will made mandatory for the </w:t>
            </w:r>
            <w:r w:rsidR="009B23F7" w:rsidRPr="00154D42">
              <w:rPr>
                <w:rFonts w:ascii="Times New Roman" w:eastAsia="Calibri" w:hAnsi="Times New Roman" w:cs="Times New Roman"/>
                <w:sz w:val="24"/>
                <w:szCs w:val="24"/>
              </w:rPr>
              <w:t xml:space="preserve">employees, professionals and suppliers to take health care services &amp; products of the Aetna </w:t>
            </w:r>
            <w:r w:rsidR="008333ED" w:rsidRPr="00154D42">
              <w:rPr>
                <w:rFonts w:ascii="Times New Roman" w:eastAsia="Calibri" w:hAnsi="Times New Roman" w:cs="Times New Roman"/>
                <w:sz w:val="24"/>
                <w:szCs w:val="24"/>
              </w:rPr>
              <w:t>that will be given at a very low price.</w:t>
            </w:r>
          </w:p>
          <w:p w:rsidR="008333ED" w:rsidRPr="00154D42" w:rsidRDefault="008333ED"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sz w:val="24"/>
                <w:szCs w:val="24"/>
              </w:rPr>
              <w:t xml:space="preserve">A grand program will be arranged to appropriate the efforts of all the stakeholders of Aetna. Awards and recognition will be given in that program. </w:t>
            </w:r>
            <w:r w:rsidR="00454E27" w:rsidRPr="00154D42">
              <w:rPr>
                <w:rFonts w:ascii="Times New Roman" w:eastAsia="Calibri" w:hAnsi="Times New Roman" w:cs="Times New Roman"/>
                <w:sz w:val="24"/>
                <w:szCs w:val="24"/>
              </w:rPr>
              <w:t>Few open declaration will be done for the employees, suppliers and professionals who have made outstanding contributions in the diversity program of Aetna</w:t>
            </w:r>
          </w:p>
        </w:tc>
        <w:tc>
          <w:tcPr>
            <w:tcW w:w="1260" w:type="dxa"/>
          </w:tcPr>
          <w:p w:rsidR="0096662C" w:rsidRPr="00154D42" w:rsidRDefault="00996776"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sz w:val="24"/>
                <w:szCs w:val="24"/>
              </w:rPr>
              <w:t>1</w:t>
            </w:r>
            <w:r w:rsidRPr="00154D42">
              <w:rPr>
                <w:rFonts w:ascii="Times New Roman" w:eastAsia="Calibri" w:hAnsi="Times New Roman" w:cs="Times New Roman"/>
                <w:sz w:val="24"/>
                <w:szCs w:val="24"/>
                <w:vertAlign w:val="superscript"/>
              </w:rPr>
              <w:t>st</w:t>
            </w:r>
            <w:r w:rsidRPr="00154D42">
              <w:rPr>
                <w:rFonts w:ascii="Times New Roman" w:eastAsia="Calibri" w:hAnsi="Times New Roman" w:cs="Times New Roman"/>
                <w:sz w:val="24"/>
                <w:szCs w:val="24"/>
              </w:rPr>
              <w:t xml:space="preserve"> Jan 2019 to 31</w:t>
            </w:r>
            <w:r w:rsidRPr="00154D42">
              <w:rPr>
                <w:rFonts w:ascii="Times New Roman" w:eastAsia="Calibri" w:hAnsi="Times New Roman" w:cs="Times New Roman"/>
                <w:sz w:val="24"/>
                <w:szCs w:val="24"/>
                <w:vertAlign w:val="superscript"/>
              </w:rPr>
              <w:t>st</w:t>
            </w:r>
            <w:r w:rsidRPr="00154D42">
              <w:rPr>
                <w:rFonts w:ascii="Times New Roman" w:eastAsia="Calibri" w:hAnsi="Times New Roman" w:cs="Times New Roman"/>
                <w:sz w:val="24"/>
                <w:szCs w:val="24"/>
              </w:rPr>
              <w:t xml:space="preserve"> Dec 2019</w:t>
            </w:r>
          </w:p>
          <w:p w:rsidR="00996776" w:rsidRPr="00154D42" w:rsidRDefault="00996776" w:rsidP="00154D42">
            <w:pPr>
              <w:spacing w:after="160" w:line="360" w:lineRule="auto"/>
              <w:jc w:val="both"/>
              <w:rPr>
                <w:rFonts w:ascii="Times New Roman" w:eastAsia="Calibri" w:hAnsi="Times New Roman" w:cs="Times New Roman"/>
                <w:sz w:val="24"/>
                <w:szCs w:val="24"/>
              </w:rPr>
            </w:pPr>
          </w:p>
          <w:p w:rsidR="00996776" w:rsidRPr="00154D42" w:rsidRDefault="00996776" w:rsidP="00154D42">
            <w:pPr>
              <w:spacing w:after="160" w:line="360" w:lineRule="auto"/>
              <w:jc w:val="both"/>
              <w:rPr>
                <w:rFonts w:ascii="Times New Roman" w:eastAsia="Calibri" w:hAnsi="Times New Roman" w:cs="Times New Roman"/>
                <w:sz w:val="24"/>
                <w:szCs w:val="24"/>
              </w:rPr>
            </w:pPr>
          </w:p>
          <w:p w:rsidR="00996776" w:rsidRPr="00154D42" w:rsidRDefault="00996776" w:rsidP="00154D42">
            <w:pPr>
              <w:spacing w:after="160" w:line="360" w:lineRule="auto"/>
              <w:jc w:val="both"/>
              <w:rPr>
                <w:rFonts w:ascii="Times New Roman" w:eastAsia="Calibri" w:hAnsi="Times New Roman" w:cs="Times New Roman"/>
                <w:sz w:val="24"/>
                <w:szCs w:val="24"/>
              </w:rPr>
            </w:pPr>
          </w:p>
          <w:p w:rsidR="00996776" w:rsidRPr="00154D42" w:rsidRDefault="00996776"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b/>
                <w:bCs/>
                <w:sz w:val="24"/>
                <w:szCs w:val="24"/>
              </w:rPr>
              <w:t>Review time:</w:t>
            </w:r>
            <w:r w:rsidRPr="00154D42">
              <w:rPr>
                <w:rFonts w:ascii="Times New Roman" w:eastAsia="Calibri" w:hAnsi="Times New Roman" w:cs="Times New Roman"/>
                <w:sz w:val="24"/>
                <w:szCs w:val="24"/>
              </w:rPr>
              <w:t xml:space="preserve"> 30</w:t>
            </w:r>
            <w:r w:rsidRPr="00154D42">
              <w:rPr>
                <w:rFonts w:ascii="Times New Roman" w:eastAsia="Calibri" w:hAnsi="Times New Roman" w:cs="Times New Roman"/>
                <w:sz w:val="24"/>
                <w:szCs w:val="24"/>
                <w:vertAlign w:val="superscript"/>
              </w:rPr>
              <w:t>th</w:t>
            </w:r>
            <w:r w:rsidRPr="00154D42">
              <w:rPr>
                <w:rFonts w:ascii="Times New Roman" w:eastAsia="Calibri" w:hAnsi="Times New Roman" w:cs="Times New Roman"/>
                <w:sz w:val="24"/>
                <w:szCs w:val="24"/>
              </w:rPr>
              <w:t xml:space="preserve"> June 2019</w:t>
            </w:r>
          </w:p>
        </w:tc>
      </w:tr>
      <w:tr w:rsidR="0080212A" w:rsidRPr="00154D42" w:rsidTr="00993DAE">
        <w:tc>
          <w:tcPr>
            <w:tcW w:w="1710" w:type="dxa"/>
          </w:tcPr>
          <w:p w:rsidR="0096662C" w:rsidRPr="00154D42" w:rsidRDefault="00CC3F51" w:rsidP="00154D42">
            <w:pPr>
              <w:spacing w:after="160" w:line="360" w:lineRule="auto"/>
              <w:rPr>
                <w:rFonts w:ascii="Times New Roman" w:eastAsia="Calibri" w:hAnsi="Times New Roman" w:cs="Times New Roman"/>
                <w:sz w:val="24"/>
                <w:szCs w:val="24"/>
              </w:rPr>
            </w:pPr>
            <w:r w:rsidRPr="00154D42">
              <w:rPr>
                <w:rFonts w:ascii="Times New Roman" w:eastAsia="Calibri" w:hAnsi="Times New Roman" w:cs="Times New Roman"/>
                <w:sz w:val="24"/>
                <w:szCs w:val="24"/>
              </w:rPr>
              <w:t>Implementing the LAMP framework</w:t>
            </w:r>
          </w:p>
        </w:tc>
        <w:tc>
          <w:tcPr>
            <w:tcW w:w="2250" w:type="dxa"/>
          </w:tcPr>
          <w:p w:rsidR="0096662C" w:rsidRPr="00154D42" w:rsidRDefault="00382B15"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sz w:val="24"/>
                <w:szCs w:val="24"/>
              </w:rPr>
              <w:t>Identifying logic, doing analytics of previous data, finding out value creation of logic of every diversity measures and finding the contribution of diversity initiatives for the greater outcome of Aetna</w:t>
            </w:r>
            <w:r w:rsidR="00E63C1A" w:rsidRPr="00154D42">
              <w:rPr>
                <w:rFonts w:ascii="Times New Roman" w:eastAsia="Calibri" w:hAnsi="Times New Roman" w:cs="Times New Roman"/>
                <w:sz w:val="24"/>
                <w:szCs w:val="24"/>
              </w:rPr>
              <w:t xml:space="preserve"> </w:t>
            </w:r>
            <w:r w:rsidR="00E63C1A" w:rsidRPr="00154D42">
              <w:rPr>
                <w:rFonts w:ascii="Times New Roman" w:eastAsia="Calibri" w:hAnsi="Times New Roman" w:cs="Times New Roman"/>
                <w:sz w:val="24"/>
                <w:szCs w:val="24"/>
              </w:rPr>
              <w:lastRenderedPageBreak/>
              <w:t>(</w:t>
            </w:r>
            <w:proofErr w:type="spellStart"/>
            <w:r w:rsidR="00E63C1A" w:rsidRPr="00154D42">
              <w:rPr>
                <w:rFonts w:ascii="Times New Roman" w:eastAsia="Calibri" w:hAnsi="Times New Roman" w:cs="Times New Roman"/>
                <w:sz w:val="24"/>
                <w:szCs w:val="24"/>
              </w:rPr>
              <w:t>Cañas</w:t>
            </w:r>
            <w:proofErr w:type="spellEnd"/>
            <w:r w:rsidR="00E63C1A" w:rsidRPr="00154D42">
              <w:rPr>
                <w:rFonts w:ascii="Times New Roman" w:eastAsia="Calibri" w:hAnsi="Times New Roman" w:cs="Times New Roman"/>
                <w:sz w:val="24"/>
                <w:szCs w:val="24"/>
              </w:rPr>
              <w:t xml:space="preserve"> and </w:t>
            </w:r>
            <w:proofErr w:type="spellStart"/>
            <w:r w:rsidR="00E63C1A" w:rsidRPr="00154D42">
              <w:rPr>
                <w:rFonts w:ascii="Times New Roman" w:eastAsia="Calibri" w:hAnsi="Times New Roman" w:cs="Times New Roman"/>
                <w:sz w:val="24"/>
                <w:szCs w:val="24"/>
              </w:rPr>
              <w:t>Sondak</w:t>
            </w:r>
            <w:proofErr w:type="spellEnd"/>
            <w:r w:rsidR="00E63C1A" w:rsidRPr="00154D42">
              <w:rPr>
                <w:rFonts w:ascii="Times New Roman" w:eastAsia="Calibri" w:hAnsi="Times New Roman" w:cs="Times New Roman"/>
                <w:sz w:val="24"/>
                <w:szCs w:val="24"/>
              </w:rPr>
              <w:t>, 2014)</w:t>
            </w:r>
            <w:r w:rsidRPr="00154D42">
              <w:rPr>
                <w:rFonts w:ascii="Times New Roman" w:eastAsia="Calibri" w:hAnsi="Times New Roman" w:cs="Times New Roman"/>
                <w:sz w:val="24"/>
                <w:szCs w:val="24"/>
              </w:rPr>
              <w:t>.</w:t>
            </w:r>
          </w:p>
        </w:tc>
        <w:tc>
          <w:tcPr>
            <w:tcW w:w="1710" w:type="dxa"/>
          </w:tcPr>
          <w:p w:rsidR="0096662C" w:rsidRPr="00154D42" w:rsidRDefault="000B20B0"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sz w:val="24"/>
                <w:szCs w:val="24"/>
              </w:rPr>
              <w:lastRenderedPageBreak/>
              <w:t>Expert</w:t>
            </w:r>
            <w:r w:rsidR="005541F0" w:rsidRPr="00154D42">
              <w:rPr>
                <w:rFonts w:ascii="Times New Roman" w:eastAsia="Calibri" w:hAnsi="Times New Roman" w:cs="Times New Roman"/>
                <w:sz w:val="24"/>
                <w:szCs w:val="24"/>
              </w:rPr>
              <w:t>s</w:t>
            </w:r>
            <w:r w:rsidRPr="00154D42">
              <w:rPr>
                <w:rFonts w:ascii="Times New Roman" w:eastAsia="Calibri" w:hAnsi="Times New Roman" w:cs="Times New Roman"/>
                <w:sz w:val="24"/>
                <w:szCs w:val="24"/>
              </w:rPr>
              <w:t xml:space="preserve"> of data analytics, data analytics software, artificial intelligence technology, </w:t>
            </w:r>
            <w:r w:rsidR="00441BEA" w:rsidRPr="00154D42">
              <w:rPr>
                <w:rFonts w:ascii="Times New Roman" w:eastAsia="Calibri" w:hAnsi="Times New Roman" w:cs="Times New Roman"/>
                <w:sz w:val="24"/>
                <w:szCs w:val="24"/>
              </w:rPr>
              <w:t>experts in LAMP framework and</w:t>
            </w:r>
            <w:r w:rsidR="00993DAE" w:rsidRPr="00154D42">
              <w:rPr>
                <w:rFonts w:ascii="Times New Roman" w:eastAsia="Calibri" w:hAnsi="Times New Roman" w:cs="Times New Roman"/>
                <w:sz w:val="24"/>
                <w:szCs w:val="24"/>
              </w:rPr>
              <w:t xml:space="preserve"> books &amp; other resources on </w:t>
            </w:r>
            <w:r w:rsidR="00993DAE" w:rsidRPr="00154D42">
              <w:rPr>
                <w:rFonts w:ascii="Times New Roman" w:eastAsia="Calibri" w:hAnsi="Times New Roman" w:cs="Times New Roman"/>
                <w:sz w:val="24"/>
                <w:szCs w:val="24"/>
              </w:rPr>
              <w:lastRenderedPageBreak/>
              <w:t>LAMP framework</w:t>
            </w:r>
            <w:r w:rsidR="00441BEA" w:rsidRPr="00154D42">
              <w:rPr>
                <w:rFonts w:ascii="Times New Roman" w:eastAsia="Calibri" w:hAnsi="Times New Roman" w:cs="Times New Roman"/>
                <w:sz w:val="24"/>
                <w:szCs w:val="24"/>
              </w:rPr>
              <w:t xml:space="preserve"> </w:t>
            </w:r>
            <w:r w:rsidR="00E63C1A" w:rsidRPr="00154D42">
              <w:rPr>
                <w:rFonts w:ascii="Times New Roman" w:eastAsia="Calibri" w:hAnsi="Times New Roman" w:cs="Times New Roman"/>
                <w:sz w:val="24"/>
                <w:szCs w:val="24"/>
              </w:rPr>
              <w:t>(Eliot and Ashton, 2018)</w:t>
            </w:r>
          </w:p>
        </w:tc>
        <w:tc>
          <w:tcPr>
            <w:tcW w:w="2970" w:type="dxa"/>
          </w:tcPr>
          <w:p w:rsidR="0096662C" w:rsidRPr="00154D42" w:rsidRDefault="00F7149C"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sz w:val="24"/>
                <w:szCs w:val="24"/>
              </w:rPr>
              <w:lastRenderedPageBreak/>
              <w:t xml:space="preserve">Data analytics software will installed </w:t>
            </w:r>
            <w:r w:rsidR="004F14FD" w:rsidRPr="00154D42">
              <w:rPr>
                <w:rFonts w:ascii="Times New Roman" w:eastAsia="Calibri" w:hAnsi="Times New Roman" w:cs="Times New Roman"/>
                <w:sz w:val="24"/>
                <w:szCs w:val="24"/>
              </w:rPr>
              <w:t>and few experts on LAMP framework will be recruited.</w:t>
            </w:r>
          </w:p>
          <w:p w:rsidR="0047066F" w:rsidRPr="00154D42" w:rsidRDefault="004F14FD"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sz w:val="24"/>
                <w:szCs w:val="24"/>
              </w:rPr>
              <w:t>Using the recruited experts, software and management of the diversity program, logic will be found out of every measures of the diversity program.</w:t>
            </w:r>
          </w:p>
          <w:p w:rsidR="000E11DB" w:rsidRPr="00154D42" w:rsidRDefault="0047066F"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sz w:val="24"/>
                <w:szCs w:val="24"/>
              </w:rPr>
              <w:t>Data sets</w:t>
            </w:r>
            <w:r w:rsidR="004F14FD" w:rsidRPr="00154D42">
              <w:rPr>
                <w:rFonts w:ascii="Times New Roman" w:eastAsia="Calibri" w:hAnsi="Times New Roman" w:cs="Times New Roman"/>
                <w:sz w:val="24"/>
                <w:szCs w:val="24"/>
              </w:rPr>
              <w:t xml:space="preserve"> </w:t>
            </w:r>
            <w:r w:rsidRPr="00154D42">
              <w:rPr>
                <w:rFonts w:ascii="Times New Roman" w:eastAsia="Calibri" w:hAnsi="Times New Roman" w:cs="Times New Roman"/>
                <w:sz w:val="24"/>
                <w:szCs w:val="24"/>
              </w:rPr>
              <w:t xml:space="preserve">and </w:t>
            </w:r>
            <w:r w:rsidR="000E11DB" w:rsidRPr="00154D42">
              <w:rPr>
                <w:rFonts w:ascii="Times New Roman" w:eastAsia="Calibri" w:hAnsi="Times New Roman" w:cs="Times New Roman"/>
                <w:sz w:val="24"/>
                <w:szCs w:val="24"/>
              </w:rPr>
              <w:t xml:space="preserve">analytics of </w:t>
            </w:r>
            <w:r w:rsidR="000E11DB" w:rsidRPr="00154D42">
              <w:rPr>
                <w:rFonts w:ascii="Times New Roman" w:eastAsia="Calibri" w:hAnsi="Times New Roman" w:cs="Times New Roman"/>
                <w:sz w:val="24"/>
                <w:szCs w:val="24"/>
              </w:rPr>
              <w:lastRenderedPageBreak/>
              <w:t xml:space="preserve">diversity will be prepared based on the LAMP resources </w:t>
            </w:r>
          </w:p>
          <w:p w:rsidR="004F14FD" w:rsidRPr="00154D42" w:rsidRDefault="004F14FD"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sz w:val="24"/>
                <w:szCs w:val="24"/>
              </w:rPr>
              <w:t xml:space="preserve">After that how </w:t>
            </w:r>
            <w:r w:rsidR="000E11DB" w:rsidRPr="00154D42">
              <w:rPr>
                <w:rFonts w:ascii="Times New Roman" w:eastAsia="Calibri" w:hAnsi="Times New Roman" w:cs="Times New Roman"/>
                <w:sz w:val="24"/>
                <w:szCs w:val="24"/>
              </w:rPr>
              <w:t>the diversity</w:t>
            </w:r>
            <w:r w:rsidRPr="00154D42">
              <w:rPr>
                <w:rFonts w:ascii="Times New Roman" w:eastAsia="Calibri" w:hAnsi="Times New Roman" w:cs="Times New Roman"/>
                <w:sz w:val="24"/>
                <w:szCs w:val="24"/>
              </w:rPr>
              <w:t xml:space="preserve"> </w:t>
            </w:r>
            <w:r w:rsidR="00BF7428" w:rsidRPr="00154D42">
              <w:rPr>
                <w:rFonts w:ascii="Times New Roman" w:eastAsia="Calibri" w:hAnsi="Times New Roman" w:cs="Times New Roman"/>
                <w:sz w:val="24"/>
                <w:szCs w:val="24"/>
              </w:rPr>
              <w:t>measures</w:t>
            </w:r>
            <w:r w:rsidRPr="00154D42">
              <w:rPr>
                <w:rFonts w:ascii="Times New Roman" w:eastAsia="Calibri" w:hAnsi="Times New Roman" w:cs="Times New Roman"/>
                <w:sz w:val="24"/>
                <w:szCs w:val="24"/>
              </w:rPr>
              <w:t xml:space="preserve"> contribute for the larger </w:t>
            </w:r>
            <w:r w:rsidR="00BF7428" w:rsidRPr="00154D42">
              <w:rPr>
                <w:rFonts w:ascii="Times New Roman" w:eastAsia="Calibri" w:hAnsi="Times New Roman" w:cs="Times New Roman"/>
                <w:sz w:val="24"/>
                <w:szCs w:val="24"/>
              </w:rPr>
              <w:t>value creation and outcomes of Aetna will be found out</w:t>
            </w:r>
            <w:r w:rsidR="00B65378" w:rsidRPr="00154D42">
              <w:rPr>
                <w:rFonts w:ascii="Times New Roman" w:eastAsia="Calibri" w:hAnsi="Times New Roman" w:cs="Times New Roman"/>
                <w:sz w:val="24"/>
                <w:szCs w:val="24"/>
              </w:rPr>
              <w:t xml:space="preserve"> through details analysis and tests</w:t>
            </w:r>
            <w:r w:rsidR="00BF7428" w:rsidRPr="00154D42">
              <w:rPr>
                <w:rFonts w:ascii="Times New Roman" w:eastAsia="Calibri" w:hAnsi="Times New Roman" w:cs="Times New Roman"/>
                <w:sz w:val="24"/>
                <w:szCs w:val="24"/>
              </w:rPr>
              <w:t xml:space="preserve">. </w:t>
            </w:r>
          </w:p>
        </w:tc>
        <w:tc>
          <w:tcPr>
            <w:tcW w:w="1260" w:type="dxa"/>
          </w:tcPr>
          <w:p w:rsidR="0096662C" w:rsidRPr="00154D42" w:rsidRDefault="00996776" w:rsidP="00154D42">
            <w:pPr>
              <w:spacing w:after="160" w:line="360" w:lineRule="auto"/>
              <w:jc w:val="both"/>
              <w:rPr>
                <w:rFonts w:ascii="Times New Roman" w:eastAsia="Calibri" w:hAnsi="Times New Roman" w:cs="Times New Roman"/>
                <w:sz w:val="24"/>
                <w:szCs w:val="24"/>
              </w:rPr>
            </w:pPr>
            <w:r w:rsidRPr="00154D42">
              <w:rPr>
                <w:rFonts w:ascii="Times New Roman" w:eastAsia="Calibri" w:hAnsi="Times New Roman" w:cs="Times New Roman"/>
                <w:sz w:val="24"/>
                <w:szCs w:val="24"/>
              </w:rPr>
              <w:lastRenderedPageBreak/>
              <w:t>1</w:t>
            </w:r>
            <w:r w:rsidRPr="00154D42">
              <w:rPr>
                <w:rFonts w:ascii="Times New Roman" w:eastAsia="Calibri" w:hAnsi="Times New Roman" w:cs="Times New Roman"/>
                <w:sz w:val="24"/>
                <w:szCs w:val="24"/>
                <w:vertAlign w:val="superscript"/>
              </w:rPr>
              <w:t>st</w:t>
            </w:r>
            <w:r w:rsidRPr="00154D42">
              <w:rPr>
                <w:rFonts w:ascii="Times New Roman" w:eastAsia="Calibri" w:hAnsi="Times New Roman" w:cs="Times New Roman"/>
                <w:sz w:val="24"/>
                <w:szCs w:val="24"/>
              </w:rPr>
              <w:t xml:space="preserve"> Jan 2019 to 31</w:t>
            </w:r>
            <w:r w:rsidRPr="00154D42">
              <w:rPr>
                <w:rFonts w:ascii="Times New Roman" w:eastAsia="Calibri" w:hAnsi="Times New Roman" w:cs="Times New Roman"/>
                <w:sz w:val="24"/>
                <w:szCs w:val="24"/>
                <w:vertAlign w:val="superscript"/>
              </w:rPr>
              <w:t>st</w:t>
            </w:r>
            <w:r w:rsidRPr="00154D42">
              <w:rPr>
                <w:rFonts w:ascii="Times New Roman" w:eastAsia="Calibri" w:hAnsi="Times New Roman" w:cs="Times New Roman"/>
                <w:sz w:val="24"/>
                <w:szCs w:val="24"/>
              </w:rPr>
              <w:t xml:space="preserve"> Dec 2019</w:t>
            </w:r>
          </w:p>
          <w:p w:rsidR="00996776" w:rsidRPr="00154D42" w:rsidRDefault="00996776" w:rsidP="00154D42">
            <w:pPr>
              <w:spacing w:after="160" w:line="360" w:lineRule="auto"/>
              <w:jc w:val="both"/>
              <w:rPr>
                <w:rFonts w:ascii="Times New Roman" w:eastAsia="Calibri" w:hAnsi="Times New Roman" w:cs="Times New Roman"/>
                <w:sz w:val="24"/>
                <w:szCs w:val="24"/>
              </w:rPr>
            </w:pPr>
          </w:p>
          <w:p w:rsidR="00996776" w:rsidRPr="00154D42" w:rsidRDefault="00996776" w:rsidP="00154D42">
            <w:pPr>
              <w:spacing w:after="160" w:line="360" w:lineRule="auto"/>
              <w:jc w:val="both"/>
              <w:rPr>
                <w:rFonts w:ascii="Times New Roman" w:eastAsia="Calibri" w:hAnsi="Times New Roman" w:cs="Times New Roman"/>
                <w:sz w:val="24"/>
                <w:szCs w:val="24"/>
              </w:rPr>
            </w:pPr>
          </w:p>
          <w:p w:rsidR="00996776" w:rsidRPr="00154D42" w:rsidRDefault="00996776" w:rsidP="00154D42">
            <w:pPr>
              <w:spacing w:after="160" w:line="360" w:lineRule="auto"/>
              <w:jc w:val="both"/>
              <w:rPr>
                <w:rFonts w:ascii="Times New Roman" w:eastAsia="Calibri" w:hAnsi="Times New Roman" w:cs="Times New Roman"/>
                <w:sz w:val="24"/>
                <w:szCs w:val="24"/>
              </w:rPr>
            </w:pPr>
          </w:p>
          <w:p w:rsidR="00996776" w:rsidRPr="00154D42" w:rsidRDefault="00996776" w:rsidP="00154D42">
            <w:pPr>
              <w:spacing w:after="160" w:line="360" w:lineRule="auto"/>
              <w:jc w:val="both"/>
              <w:rPr>
                <w:rFonts w:ascii="Times New Roman" w:eastAsia="Calibri" w:hAnsi="Times New Roman" w:cs="Times New Roman"/>
                <w:b/>
                <w:bCs/>
                <w:sz w:val="24"/>
                <w:szCs w:val="24"/>
              </w:rPr>
            </w:pPr>
            <w:r w:rsidRPr="00154D42">
              <w:rPr>
                <w:rFonts w:ascii="Times New Roman" w:eastAsia="Calibri" w:hAnsi="Times New Roman" w:cs="Times New Roman"/>
                <w:b/>
                <w:bCs/>
                <w:sz w:val="24"/>
                <w:szCs w:val="24"/>
              </w:rPr>
              <w:t>Review time:</w:t>
            </w:r>
            <w:r w:rsidRPr="00154D42">
              <w:rPr>
                <w:rFonts w:ascii="Times New Roman" w:eastAsia="Calibri" w:hAnsi="Times New Roman" w:cs="Times New Roman"/>
                <w:sz w:val="24"/>
                <w:szCs w:val="24"/>
              </w:rPr>
              <w:t xml:space="preserve"> 30</w:t>
            </w:r>
            <w:r w:rsidRPr="00154D42">
              <w:rPr>
                <w:rFonts w:ascii="Times New Roman" w:eastAsia="Calibri" w:hAnsi="Times New Roman" w:cs="Times New Roman"/>
                <w:sz w:val="24"/>
                <w:szCs w:val="24"/>
                <w:vertAlign w:val="superscript"/>
              </w:rPr>
              <w:t>th</w:t>
            </w:r>
            <w:r w:rsidRPr="00154D42">
              <w:rPr>
                <w:rFonts w:ascii="Times New Roman" w:eastAsia="Calibri" w:hAnsi="Times New Roman" w:cs="Times New Roman"/>
                <w:sz w:val="24"/>
                <w:szCs w:val="24"/>
              </w:rPr>
              <w:t xml:space="preserve"> June 2019 </w:t>
            </w:r>
          </w:p>
        </w:tc>
      </w:tr>
    </w:tbl>
    <w:p w:rsidR="0051397F" w:rsidRPr="00154D42" w:rsidRDefault="00380AD1" w:rsidP="00154D42">
      <w:pPr>
        <w:pStyle w:val="Caption"/>
        <w:spacing w:line="360" w:lineRule="auto"/>
        <w:rPr>
          <w:rFonts w:ascii="Times New Roman" w:eastAsia="Calibri" w:hAnsi="Times New Roman" w:cs="Times New Roman"/>
          <w:b/>
          <w:bCs/>
          <w:sz w:val="28"/>
          <w:szCs w:val="28"/>
        </w:rPr>
      </w:pPr>
      <w:bookmarkStart w:id="15" w:name="_Toc533883848"/>
      <w:r w:rsidRPr="00154D42">
        <w:rPr>
          <w:rFonts w:ascii="Times New Roman" w:hAnsi="Times New Roman" w:cs="Times New Roman"/>
        </w:rPr>
        <w:lastRenderedPageBreak/>
        <w:t xml:space="preserve">Table </w:t>
      </w:r>
      <w:r w:rsidR="006D1E99" w:rsidRPr="00154D42">
        <w:rPr>
          <w:rFonts w:ascii="Times New Roman" w:hAnsi="Times New Roman" w:cs="Times New Roman"/>
        </w:rPr>
        <w:fldChar w:fldCharType="begin"/>
      </w:r>
      <w:r w:rsidRPr="00154D42">
        <w:rPr>
          <w:rFonts w:ascii="Times New Roman" w:hAnsi="Times New Roman" w:cs="Times New Roman"/>
        </w:rPr>
        <w:instrText xml:space="preserve"> SEQ Table \* ARABIC </w:instrText>
      </w:r>
      <w:r w:rsidR="006D1E99" w:rsidRPr="00154D42">
        <w:rPr>
          <w:rFonts w:ascii="Times New Roman" w:hAnsi="Times New Roman" w:cs="Times New Roman"/>
        </w:rPr>
        <w:fldChar w:fldCharType="separate"/>
      </w:r>
      <w:r w:rsidRPr="00154D42">
        <w:rPr>
          <w:rFonts w:ascii="Times New Roman" w:hAnsi="Times New Roman" w:cs="Times New Roman"/>
          <w:noProof/>
        </w:rPr>
        <w:t>1</w:t>
      </w:r>
      <w:r w:rsidR="006D1E99" w:rsidRPr="00154D42">
        <w:rPr>
          <w:rFonts w:ascii="Times New Roman" w:hAnsi="Times New Roman" w:cs="Times New Roman"/>
        </w:rPr>
        <w:fldChar w:fldCharType="end"/>
      </w:r>
      <w:r w:rsidRPr="00154D42">
        <w:rPr>
          <w:rFonts w:ascii="Times New Roman" w:hAnsi="Times New Roman" w:cs="Times New Roman"/>
        </w:rPr>
        <w:t>: Actions and Implementation Plan</w:t>
      </w:r>
      <w:bookmarkEnd w:id="15"/>
    </w:p>
    <w:p w:rsidR="002704B1" w:rsidRPr="00154D42" w:rsidRDefault="00343305" w:rsidP="00154D42">
      <w:pPr>
        <w:spacing w:after="160" w:line="360" w:lineRule="auto"/>
        <w:jc w:val="both"/>
        <w:rPr>
          <w:rFonts w:ascii="Times New Roman" w:eastAsia="Calibri" w:hAnsi="Times New Roman" w:cs="Times New Roman"/>
          <w:bCs/>
          <w:sz w:val="24"/>
          <w:szCs w:val="24"/>
        </w:rPr>
      </w:pPr>
      <w:r w:rsidRPr="00154D42">
        <w:rPr>
          <w:rFonts w:ascii="Times New Roman" w:eastAsia="Calibri" w:hAnsi="Times New Roman" w:cs="Times New Roman"/>
          <w:bCs/>
          <w:sz w:val="24"/>
          <w:szCs w:val="24"/>
        </w:rPr>
        <w:t xml:space="preserve">After initiating action plan, a review will be made after the six months of the program to find out any weaknesses of the action plan. Based on the review few new </w:t>
      </w:r>
      <w:r w:rsidR="00355D00" w:rsidRPr="00154D42">
        <w:rPr>
          <w:rFonts w:ascii="Times New Roman" w:eastAsia="Calibri" w:hAnsi="Times New Roman" w:cs="Times New Roman"/>
          <w:bCs/>
          <w:sz w:val="24"/>
          <w:szCs w:val="24"/>
        </w:rPr>
        <w:t xml:space="preserve">strategies can be included and few can be excluded based on the achievement of the goals. </w:t>
      </w:r>
      <w:r w:rsidR="008D6291" w:rsidRPr="00154D42">
        <w:rPr>
          <w:rFonts w:ascii="Times New Roman" w:eastAsia="Calibri" w:hAnsi="Times New Roman" w:cs="Times New Roman"/>
          <w:bCs/>
          <w:sz w:val="24"/>
          <w:szCs w:val="24"/>
        </w:rPr>
        <w:t xml:space="preserve">A link will be created with the diversity program regularly to make it as much cost effective and efficient as possible based on the complex economic situation and brand value of Aetna. </w:t>
      </w:r>
    </w:p>
    <w:p w:rsidR="002704B1" w:rsidRPr="00154D42" w:rsidRDefault="002704B1" w:rsidP="00154D42">
      <w:pPr>
        <w:spacing w:line="360" w:lineRule="auto"/>
        <w:rPr>
          <w:rFonts w:ascii="Times New Roman" w:hAnsi="Times New Roman" w:cs="Times New Roman"/>
          <w:lang w:val="en-US"/>
        </w:rPr>
      </w:pPr>
    </w:p>
    <w:p w:rsidR="002704B1" w:rsidRPr="00154D42" w:rsidRDefault="002704B1" w:rsidP="00154D42">
      <w:pPr>
        <w:spacing w:line="360" w:lineRule="auto"/>
        <w:rPr>
          <w:rFonts w:ascii="Times New Roman" w:hAnsi="Times New Roman" w:cs="Times New Roman"/>
          <w:lang w:val="en-US"/>
        </w:rPr>
      </w:pPr>
    </w:p>
    <w:p w:rsidR="002704B1" w:rsidRPr="00154D42" w:rsidRDefault="002704B1" w:rsidP="00154D42">
      <w:pPr>
        <w:spacing w:line="360" w:lineRule="auto"/>
        <w:rPr>
          <w:rFonts w:ascii="Times New Roman" w:hAnsi="Times New Roman" w:cs="Times New Roman"/>
          <w:lang w:val="en-US"/>
        </w:rPr>
      </w:pPr>
    </w:p>
    <w:p w:rsidR="002704B1" w:rsidRPr="00154D42" w:rsidRDefault="002704B1" w:rsidP="00154D42">
      <w:pPr>
        <w:spacing w:line="360" w:lineRule="auto"/>
        <w:rPr>
          <w:rFonts w:ascii="Times New Roman" w:hAnsi="Times New Roman" w:cs="Times New Roman"/>
          <w:lang w:val="en-US"/>
        </w:rPr>
      </w:pPr>
    </w:p>
    <w:p w:rsidR="002704B1" w:rsidRPr="00154D42" w:rsidRDefault="002704B1" w:rsidP="00154D42">
      <w:pPr>
        <w:spacing w:line="360" w:lineRule="auto"/>
        <w:rPr>
          <w:rFonts w:ascii="Times New Roman" w:hAnsi="Times New Roman" w:cs="Times New Roman"/>
          <w:lang w:val="en-US"/>
        </w:rPr>
      </w:pPr>
    </w:p>
    <w:p w:rsidR="002704B1" w:rsidRPr="00154D42" w:rsidRDefault="002704B1" w:rsidP="00154D42">
      <w:pPr>
        <w:spacing w:line="360" w:lineRule="auto"/>
        <w:rPr>
          <w:rFonts w:ascii="Times New Roman" w:hAnsi="Times New Roman" w:cs="Times New Roman"/>
          <w:lang w:val="en-US"/>
        </w:rPr>
      </w:pPr>
    </w:p>
    <w:p w:rsidR="002704B1" w:rsidRPr="00154D42" w:rsidRDefault="002704B1" w:rsidP="00154D42">
      <w:pPr>
        <w:spacing w:line="360" w:lineRule="auto"/>
        <w:rPr>
          <w:rFonts w:ascii="Times New Roman" w:hAnsi="Times New Roman" w:cs="Times New Roman"/>
          <w:lang w:val="en-US"/>
        </w:rPr>
      </w:pPr>
    </w:p>
    <w:p w:rsidR="00447779" w:rsidRPr="00154D42" w:rsidRDefault="00447779" w:rsidP="00154D42">
      <w:pPr>
        <w:spacing w:after="100" w:afterAutospacing="1" w:line="360" w:lineRule="auto"/>
        <w:jc w:val="both"/>
        <w:rPr>
          <w:rFonts w:ascii="Times New Roman" w:eastAsia="Calibri" w:hAnsi="Times New Roman" w:cs="Times New Roman"/>
          <w:sz w:val="24"/>
          <w:szCs w:val="24"/>
        </w:rPr>
      </w:pPr>
    </w:p>
    <w:p w:rsidR="00FC3B50" w:rsidRPr="00154D42" w:rsidRDefault="00FC3B50" w:rsidP="00154D42">
      <w:pPr>
        <w:spacing w:after="100" w:afterAutospacing="1" w:line="360" w:lineRule="auto"/>
        <w:jc w:val="both"/>
        <w:rPr>
          <w:rFonts w:ascii="Times New Roman" w:eastAsia="Calibri" w:hAnsi="Times New Roman" w:cs="Times New Roman"/>
          <w:sz w:val="24"/>
          <w:szCs w:val="24"/>
        </w:rPr>
      </w:pPr>
    </w:p>
    <w:p w:rsidR="00C6758D" w:rsidRDefault="00C6758D" w:rsidP="00154D42">
      <w:pPr>
        <w:spacing w:line="360" w:lineRule="auto"/>
        <w:rPr>
          <w:rFonts w:ascii="Times New Roman" w:hAnsi="Times New Roman" w:cs="Times New Roman"/>
        </w:rPr>
      </w:pPr>
      <w:bookmarkStart w:id="16" w:name="_Toc486707411"/>
    </w:p>
    <w:p w:rsidR="00C17F52" w:rsidRPr="00154D42" w:rsidRDefault="00C17F52" w:rsidP="00154D42">
      <w:pPr>
        <w:spacing w:line="360" w:lineRule="auto"/>
        <w:rPr>
          <w:rFonts w:ascii="Times New Roman" w:hAnsi="Times New Roman" w:cs="Times New Roman"/>
        </w:rPr>
      </w:pPr>
    </w:p>
    <w:p w:rsidR="000E1623" w:rsidRPr="00154D42" w:rsidRDefault="00447779" w:rsidP="00154D42">
      <w:pPr>
        <w:pStyle w:val="Heading1"/>
        <w:spacing w:line="360" w:lineRule="auto"/>
        <w:rPr>
          <w:rFonts w:ascii="Times New Roman" w:hAnsi="Times New Roman" w:cs="Times New Roman"/>
          <w:b/>
          <w:color w:val="000000" w:themeColor="text1"/>
        </w:rPr>
      </w:pPr>
      <w:bookmarkStart w:id="17" w:name="_Toc534614536"/>
      <w:r w:rsidRPr="00154D42">
        <w:rPr>
          <w:rFonts w:ascii="Times New Roman" w:hAnsi="Times New Roman" w:cs="Times New Roman"/>
          <w:b/>
          <w:color w:val="000000" w:themeColor="text1"/>
        </w:rPr>
        <w:lastRenderedPageBreak/>
        <w:t>Reference</w:t>
      </w:r>
      <w:bookmarkEnd w:id="16"/>
      <w:bookmarkEnd w:id="17"/>
      <w:r w:rsidR="00AF0704">
        <w:rPr>
          <w:rFonts w:ascii="Times New Roman" w:hAnsi="Times New Roman" w:cs="Times New Roman"/>
          <w:b/>
          <w:color w:val="000000" w:themeColor="text1"/>
        </w:rPr>
        <w:t>s</w:t>
      </w:r>
    </w:p>
    <w:p w:rsidR="000E1623" w:rsidRPr="00154D42" w:rsidRDefault="000E1623" w:rsidP="00154D42">
      <w:pPr>
        <w:spacing w:line="360" w:lineRule="auto"/>
        <w:jc w:val="both"/>
        <w:rPr>
          <w:rFonts w:ascii="Times New Roman" w:hAnsi="Times New Roman" w:cs="Times New Roman"/>
          <w:sz w:val="24"/>
          <w:szCs w:val="24"/>
        </w:rPr>
      </w:pPr>
      <w:r w:rsidRPr="00154D42">
        <w:rPr>
          <w:rFonts w:ascii="Times New Roman" w:hAnsi="Times New Roman" w:cs="Times New Roman"/>
          <w:sz w:val="24"/>
          <w:szCs w:val="24"/>
        </w:rPr>
        <w:t>Aetn</w:t>
      </w:r>
      <w:r w:rsidR="00E63C1A" w:rsidRPr="00154D42">
        <w:rPr>
          <w:rFonts w:ascii="Times New Roman" w:hAnsi="Times New Roman" w:cs="Times New Roman"/>
          <w:sz w:val="24"/>
          <w:szCs w:val="24"/>
        </w:rPr>
        <w:t>a Settlement Moves Forward. (201</w:t>
      </w:r>
      <w:r w:rsidRPr="00154D42">
        <w:rPr>
          <w:rFonts w:ascii="Times New Roman" w:hAnsi="Times New Roman" w:cs="Times New Roman"/>
          <w:sz w:val="24"/>
          <w:szCs w:val="24"/>
        </w:rPr>
        <w:t>3). Psychiatric News, 38(21), pp.2-2.</w:t>
      </w:r>
    </w:p>
    <w:p w:rsidR="000E1623" w:rsidRPr="00154D42" w:rsidRDefault="000E1623" w:rsidP="00154D42">
      <w:pPr>
        <w:spacing w:line="360" w:lineRule="auto"/>
        <w:jc w:val="both"/>
        <w:rPr>
          <w:rFonts w:ascii="Times New Roman" w:hAnsi="Times New Roman" w:cs="Times New Roman"/>
          <w:sz w:val="24"/>
          <w:szCs w:val="24"/>
        </w:rPr>
      </w:pPr>
      <w:r w:rsidRPr="00154D42">
        <w:rPr>
          <w:rFonts w:ascii="Times New Roman" w:hAnsi="Times New Roman" w:cs="Times New Roman"/>
          <w:sz w:val="24"/>
          <w:szCs w:val="24"/>
        </w:rPr>
        <w:t>Aetna.com. (2018). Diversity &amp; Inclusion - About Us | Aetna. [online] Available at: https://www.aetna.com/about-us/diversity-inclusion.html [Accessed 28 Dec. 2018].</w:t>
      </w:r>
    </w:p>
    <w:p w:rsidR="000E1623" w:rsidRPr="00154D42" w:rsidRDefault="000E1623" w:rsidP="00154D42">
      <w:pPr>
        <w:spacing w:line="360" w:lineRule="auto"/>
        <w:jc w:val="both"/>
        <w:rPr>
          <w:rFonts w:ascii="Times New Roman" w:hAnsi="Times New Roman" w:cs="Times New Roman"/>
          <w:sz w:val="24"/>
          <w:szCs w:val="24"/>
        </w:rPr>
      </w:pPr>
      <w:r w:rsidRPr="00154D42">
        <w:rPr>
          <w:rFonts w:ascii="Times New Roman" w:hAnsi="Times New Roman" w:cs="Times New Roman"/>
          <w:sz w:val="24"/>
          <w:szCs w:val="24"/>
        </w:rPr>
        <w:t>Aetnabetterhealth.com. (2018). Cultural Competency. [online] Available at: https://www.aetnabetterhealth.com/ny/providers/information/cultural [Accessed 28 Dec. 2018].</w:t>
      </w:r>
    </w:p>
    <w:p w:rsidR="000E1623" w:rsidRPr="00154D42" w:rsidRDefault="000E1623" w:rsidP="00154D42">
      <w:pPr>
        <w:spacing w:line="360" w:lineRule="auto"/>
        <w:jc w:val="both"/>
        <w:rPr>
          <w:rFonts w:ascii="Times New Roman" w:hAnsi="Times New Roman" w:cs="Times New Roman"/>
          <w:sz w:val="24"/>
          <w:szCs w:val="24"/>
        </w:rPr>
      </w:pPr>
      <w:proofErr w:type="spellStart"/>
      <w:r w:rsidRPr="00154D42">
        <w:rPr>
          <w:rFonts w:ascii="Times New Roman" w:hAnsi="Times New Roman" w:cs="Times New Roman"/>
          <w:sz w:val="24"/>
          <w:szCs w:val="24"/>
        </w:rPr>
        <w:t>Bagraim</w:t>
      </w:r>
      <w:proofErr w:type="spellEnd"/>
      <w:r w:rsidRPr="00154D42">
        <w:rPr>
          <w:rFonts w:ascii="Times New Roman" w:hAnsi="Times New Roman" w:cs="Times New Roman"/>
          <w:sz w:val="24"/>
          <w:szCs w:val="24"/>
        </w:rPr>
        <w:t>, J., Jaga, A. and Meyer, I. (2010). People management. Mason, OH: Pearson Custom Pub.</w:t>
      </w:r>
    </w:p>
    <w:p w:rsidR="000E1623" w:rsidRPr="00154D42" w:rsidRDefault="00E63C1A" w:rsidP="00154D42">
      <w:pPr>
        <w:spacing w:line="360" w:lineRule="auto"/>
        <w:jc w:val="both"/>
        <w:rPr>
          <w:rFonts w:ascii="Times New Roman" w:hAnsi="Times New Roman" w:cs="Times New Roman"/>
          <w:sz w:val="24"/>
          <w:szCs w:val="24"/>
        </w:rPr>
      </w:pPr>
      <w:r w:rsidRPr="00154D42">
        <w:rPr>
          <w:rFonts w:ascii="Times New Roman" w:hAnsi="Times New Roman" w:cs="Times New Roman"/>
          <w:sz w:val="24"/>
          <w:szCs w:val="24"/>
        </w:rPr>
        <w:t>Belloc, H. (200</w:t>
      </w:r>
      <w:r w:rsidR="000E1623" w:rsidRPr="00154D42">
        <w:rPr>
          <w:rFonts w:ascii="Times New Roman" w:hAnsi="Times New Roman" w:cs="Times New Roman"/>
          <w:sz w:val="24"/>
          <w:szCs w:val="24"/>
        </w:rPr>
        <w:t>7). On. Freeport, N.Y.: Books for Libraries Press.</w:t>
      </w:r>
    </w:p>
    <w:p w:rsidR="000E1623" w:rsidRPr="00154D42" w:rsidRDefault="000E1623" w:rsidP="00154D42">
      <w:pPr>
        <w:spacing w:line="360" w:lineRule="auto"/>
        <w:jc w:val="both"/>
        <w:rPr>
          <w:rFonts w:ascii="Times New Roman" w:hAnsi="Times New Roman" w:cs="Times New Roman"/>
          <w:sz w:val="24"/>
          <w:szCs w:val="24"/>
        </w:rPr>
      </w:pPr>
      <w:proofErr w:type="spellStart"/>
      <w:r w:rsidRPr="00154D42">
        <w:rPr>
          <w:rFonts w:ascii="Times New Roman" w:hAnsi="Times New Roman" w:cs="Times New Roman"/>
          <w:sz w:val="24"/>
          <w:szCs w:val="24"/>
        </w:rPr>
        <w:t>Cañas</w:t>
      </w:r>
      <w:proofErr w:type="spellEnd"/>
      <w:r w:rsidRPr="00154D42">
        <w:rPr>
          <w:rFonts w:ascii="Times New Roman" w:hAnsi="Times New Roman" w:cs="Times New Roman"/>
          <w:sz w:val="24"/>
          <w:szCs w:val="24"/>
        </w:rPr>
        <w:t xml:space="preserve">, K. and </w:t>
      </w:r>
      <w:proofErr w:type="spellStart"/>
      <w:r w:rsidRPr="00154D42">
        <w:rPr>
          <w:rFonts w:ascii="Times New Roman" w:hAnsi="Times New Roman" w:cs="Times New Roman"/>
          <w:sz w:val="24"/>
          <w:szCs w:val="24"/>
        </w:rPr>
        <w:t>Sondak</w:t>
      </w:r>
      <w:proofErr w:type="spellEnd"/>
      <w:r w:rsidRPr="00154D42">
        <w:rPr>
          <w:rFonts w:ascii="Times New Roman" w:hAnsi="Times New Roman" w:cs="Times New Roman"/>
          <w:sz w:val="24"/>
          <w:szCs w:val="24"/>
        </w:rPr>
        <w:t>, H. (2014). Opportunities and challenges of workplace diversity. Boston: Pearson.</w:t>
      </w:r>
    </w:p>
    <w:p w:rsidR="000E1623" w:rsidRPr="00154D42" w:rsidRDefault="000E1623" w:rsidP="00154D42">
      <w:pPr>
        <w:spacing w:line="360" w:lineRule="auto"/>
        <w:jc w:val="both"/>
        <w:rPr>
          <w:rFonts w:ascii="Times New Roman" w:hAnsi="Times New Roman" w:cs="Times New Roman"/>
          <w:sz w:val="24"/>
          <w:szCs w:val="24"/>
        </w:rPr>
      </w:pPr>
      <w:proofErr w:type="spellStart"/>
      <w:r w:rsidRPr="00154D42">
        <w:rPr>
          <w:rFonts w:ascii="Times New Roman" w:hAnsi="Times New Roman" w:cs="Times New Roman"/>
          <w:sz w:val="24"/>
          <w:szCs w:val="24"/>
        </w:rPr>
        <w:t>Dundon</w:t>
      </w:r>
      <w:proofErr w:type="spellEnd"/>
      <w:r w:rsidRPr="00154D42">
        <w:rPr>
          <w:rFonts w:ascii="Times New Roman" w:hAnsi="Times New Roman" w:cs="Times New Roman"/>
          <w:sz w:val="24"/>
          <w:szCs w:val="24"/>
        </w:rPr>
        <w:t>, T. and Wilkinson, A. (2012). Case studies in global management. Australia: Tilde Publishing and Distribution.</w:t>
      </w:r>
    </w:p>
    <w:p w:rsidR="00E63C1A" w:rsidRPr="00154D42" w:rsidRDefault="00E63C1A" w:rsidP="00154D42">
      <w:pPr>
        <w:spacing w:line="360" w:lineRule="auto"/>
        <w:jc w:val="both"/>
        <w:rPr>
          <w:rFonts w:ascii="Times New Roman" w:hAnsi="Times New Roman" w:cs="Times New Roman"/>
          <w:bCs/>
          <w:sz w:val="24"/>
          <w:szCs w:val="24"/>
        </w:rPr>
      </w:pPr>
      <w:proofErr w:type="spellStart"/>
      <w:r w:rsidRPr="00154D42">
        <w:rPr>
          <w:rFonts w:ascii="Times New Roman" w:hAnsi="Times New Roman" w:cs="Times New Roman"/>
          <w:bCs/>
          <w:sz w:val="24"/>
          <w:szCs w:val="24"/>
        </w:rPr>
        <w:t>Eitel</w:t>
      </w:r>
      <w:proofErr w:type="spellEnd"/>
      <w:r w:rsidRPr="00154D42">
        <w:rPr>
          <w:rFonts w:ascii="Times New Roman" w:hAnsi="Times New Roman" w:cs="Times New Roman"/>
          <w:bCs/>
          <w:sz w:val="24"/>
          <w:szCs w:val="24"/>
        </w:rPr>
        <w:t>, M. and Wasserman, C. (2007). Understanding complex financial institutions, 2007. New York, NY: Practising Law Institute.</w:t>
      </w:r>
    </w:p>
    <w:p w:rsidR="000E1623" w:rsidRPr="00154D42" w:rsidRDefault="00E63C1A" w:rsidP="00154D42">
      <w:pPr>
        <w:spacing w:line="360" w:lineRule="auto"/>
        <w:jc w:val="both"/>
        <w:rPr>
          <w:rFonts w:ascii="Times New Roman" w:hAnsi="Times New Roman" w:cs="Times New Roman"/>
          <w:bCs/>
          <w:sz w:val="24"/>
          <w:szCs w:val="24"/>
        </w:rPr>
      </w:pPr>
      <w:r w:rsidRPr="00154D42">
        <w:rPr>
          <w:rFonts w:ascii="Times New Roman" w:hAnsi="Times New Roman" w:cs="Times New Roman"/>
          <w:bCs/>
          <w:sz w:val="24"/>
          <w:szCs w:val="24"/>
        </w:rPr>
        <w:t>Eliot, G. and Ashton, R. (2018). The mill on the floss. [Nederland]: Penguin Books.</w:t>
      </w:r>
    </w:p>
    <w:p w:rsidR="000E1623" w:rsidRPr="00154D42" w:rsidRDefault="000E1623" w:rsidP="00154D42">
      <w:pPr>
        <w:spacing w:line="360" w:lineRule="auto"/>
        <w:jc w:val="both"/>
        <w:rPr>
          <w:rFonts w:ascii="Times New Roman" w:hAnsi="Times New Roman" w:cs="Times New Roman"/>
          <w:sz w:val="24"/>
          <w:szCs w:val="24"/>
        </w:rPr>
      </w:pPr>
      <w:r w:rsidRPr="00154D42">
        <w:rPr>
          <w:rFonts w:ascii="Times New Roman" w:hAnsi="Times New Roman" w:cs="Times New Roman"/>
          <w:sz w:val="24"/>
          <w:szCs w:val="24"/>
        </w:rPr>
        <w:t>Gilmore, S. (2009). Human resource management. Oxford: Oxford Univ. Pr.</w:t>
      </w:r>
    </w:p>
    <w:p w:rsidR="00E63C1A" w:rsidRPr="00154D42" w:rsidRDefault="00E63C1A" w:rsidP="00154D42">
      <w:pPr>
        <w:spacing w:line="360" w:lineRule="auto"/>
        <w:jc w:val="both"/>
        <w:rPr>
          <w:rFonts w:ascii="Times New Roman" w:eastAsiaTheme="minorEastAsia" w:hAnsi="Times New Roman" w:cs="Times New Roman"/>
          <w:bCs/>
          <w:sz w:val="24"/>
          <w:szCs w:val="24"/>
        </w:rPr>
      </w:pPr>
      <w:r w:rsidRPr="00154D42">
        <w:rPr>
          <w:rFonts w:ascii="Times New Roman" w:eastAsiaTheme="minorEastAsia" w:hAnsi="Times New Roman" w:cs="Times New Roman"/>
          <w:bCs/>
          <w:sz w:val="24"/>
          <w:szCs w:val="24"/>
        </w:rPr>
        <w:t>Goh, J. (2018). Improving Performance of Non-Insurance Companies with Insurance Companies. SSRN Electronic Journal.</w:t>
      </w:r>
    </w:p>
    <w:p w:rsidR="00E63C1A" w:rsidRPr="00154D42" w:rsidRDefault="00E63C1A" w:rsidP="00154D42">
      <w:pPr>
        <w:spacing w:line="360" w:lineRule="auto"/>
        <w:jc w:val="both"/>
        <w:rPr>
          <w:rFonts w:ascii="Times New Roman" w:eastAsiaTheme="minorEastAsia" w:hAnsi="Times New Roman" w:cs="Times New Roman"/>
          <w:bCs/>
          <w:sz w:val="24"/>
          <w:szCs w:val="24"/>
        </w:rPr>
      </w:pPr>
      <w:r w:rsidRPr="00154D42">
        <w:rPr>
          <w:rFonts w:ascii="Times New Roman" w:eastAsiaTheme="minorEastAsia" w:hAnsi="Times New Roman" w:cs="Times New Roman"/>
          <w:bCs/>
          <w:sz w:val="24"/>
          <w:szCs w:val="24"/>
        </w:rPr>
        <w:t>Kahn, A. (2013). Diversity Work in Organizations. Journal of Psychological Issues in Organizational Culture, 3(S1), pp.174-189.</w:t>
      </w:r>
    </w:p>
    <w:p w:rsidR="000E1623" w:rsidRPr="00154D42" w:rsidRDefault="000E1623" w:rsidP="00154D42">
      <w:pPr>
        <w:spacing w:line="360" w:lineRule="auto"/>
        <w:jc w:val="both"/>
        <w:rPr>
          <w:rFonts w:ascii="Times New Roman" w:hAnsi="Times New Roman" w:cs="Times New Roman"/>
          <w:sz w:val="24"/>
          <w:szCs w:val="24"/>
        </w:rPr>
      </w:pPr>
      <w:r w:rsidRPr="00154D42">
        <w:rPr>
          <w:rFonts w:ascii="Times New Roman" w:hAnsi="Times New Roman" w:cs="Times New Roman"/>
          <w:sz w:val="24"/>
          <w:szCs w:val="24"/>
        </w:rPr>
        <w:t>Khan, A. and Khan, R. (2011). The dual responsibility of the HR specialist. Human Resource Management International Digest, 19(6), pp.37-38.</w:t>
      </w:r>
    </w:p>
    <w:p w:rsidR="000E1623" w:rsidRPr="00154D42" w:rsidRDefault="000E1623" w:rsidP="00154D42">
      <w:pPr>
        <w:spacing w:line="360" w:lineRule="auto"/>
        <w:jc w:val="both"/>
        <w:rPr>
          <w:rFonts w:ascii="Times New Roman" w:hAnsi="Times New Roman" w:cs="Times New Roman"/>
          <w:sz w:val="24"/>
          <w:szCs w:val="24"/>
        </w:rPr>
      </w:pPr>
      <w:r w:rsidRPr="00154D42">
        <w:rPr>
          <w:rFonts w:ascii="Times New Roman" w:hAnsi="Times New Roman" w:cs="Times New Roman"/>
          <w:sz w:val="24"/>
          <w:szCs w:val="24"/>
        </w:rPr>
        <w:t>Pickford, J. (2003). Mastering people management. Harlow [England]: Financial Times/Prentice Hall.</w:t>
      </w:r>
    </w:p>
    <w:p w:rsidR="00E63C1A" w:rsidRPr="00154D42" w:rsidRDefault="00E63C1A" w:rsidP="00154D42">
      <w:pPr>
        <w:spacing w:line="360" w:lineRule="auto"/>
        <w:jc w:val="both"/>
        <w:rPr>
          <w:rFonts w:ascii="Times New Roman" w:eastAsiaTheme="minorEastAsia" w:hAnsi="Times New Roman" w:cs="Times New Roman"/>
          <w:bCs/>
          <w:sz w:val="24"/>
          <w:szCs w:val="24"/>
        </w:rPr>
      </w:pPr>
      <w:proofErr w:type="spellStart"/>
      <w:r w:rsidRPr="00154D42">
        <w:rPr>
          <w:rFonts w:ascii="Times New Roman" w:eastAsiaTheme="minorEastAsia" w:hAnsi="Times New Roman" w:cs="Times New Roman"/>
          <w:bCs/>
          <w:sz w:val="24"/>
          <w:szCs w:val="24"/>
        </w:rPr>
        <w:lastRenderedPageBreak/>
        <w:t>Özbilgin</w:t>
      </w:r>
      <w:proofErr w:type="spellEnd"/>
      <w:r w:rsidRPr="00154D42">
        <w:rPr>
          <w:rFonts w:ascii="Times New Roman" w:eastAsiaTheme="minorEastAsia" w:hAnsi="Times New Roman" w:cs="Times New Roman"/>
          <w:bCs/>
          <w:sz w:val="24"/>
          <w:szCs w:val="24"/>
        </w:rPr>
        <w:t xml:space="preserve">, M. and </w:t>
      </w:r>
      <w:proofErr w:type="spellStart"/>
      <w:r w:rsidRPr="00154D42">
        <w:rPr>
          <w:rFonts w:ascii="Times New Roman" w:eastAsiaTheme="minorEastAsia" w:hAnsi="Times New Roman" w:cs="Times New Roman"/>
          <w:bCs/>
          <w:sz w:val="24"/>
          <w:szCs w:val="24"/>
        </w:rPr>
        <w:t>Tatli</w:t>
      </w:r>
      <w:proofErr w:type="spellEnd"/>
      <w:r w:rsidRPr="00154D42">
        <w:rPr>
          <w:rFonts w:ascii="Times New Roman" w:eastAsiaTheme="minorEastAsia" w:hAnsi="Times New Roman" w:cs="Times New Roman"/>
          <w:bCs/>
          <w:sz w:val="24"/>
          <w:szCs w:val="24"/>
        </w:rPr>
        <w:t>, A. (2008). Global diversity management. Basingstoke: Palgrave Macmillan.</w:t>
      </w:r>
    </w:p>
    <w:p w:rsidR="00E63C1A" w:rsidRPr="00154D42" w:rsidRDefault="00E63C1A" w:rsidP="00154D42">
      <w:pPr>
        <w:spacing w:line="360" w:lineRule="auto"/>
        <w:jc w:val="both"/>
        <w:rPr>
          <w:rFonts w:ascii="Times New Roman" w:eastAsiaTheme="minorEastAsia" w:hAnsi="Times New Roman" w:cs="Times New Roman"/>
          <w:bCs/>
          <w:sz w:val="24"/>
          <w:szCs w:val="24"/>
        </w:rPr>
      </w:pPr>
      <w:proofErr w:type="spellStart"/>
      <w:r w:rsidRPr="00154D42">
        <w:rPr>
          <w:rFonts w:ascii="Times New Roman" w:eastAsiaTheme="minorEastAsia" w:hAnsi="Times New Roman" w:cs="Times New Roman"/>
          <w:bCs/>
          <w:sz w:val="24"/>
          <w:szCs w:val="24"/>
        </w:rPr>
        <w:t>Ozgen</w:t>
      </w:r>
      <w:proofErr w:type="spellEnd"/>
      <w:r w:rsidRPr="00154D42">
        <w:rPr>
          <w:rFonts w:ascii="Times New Roman" w:eastAsiaTheme="minorEastAsia" w:hAnsi="Times New Roman" w:cs="Times New Roman"/>
          <w:bCs/>
          <w:sz w:val="24"/>
          <w:szCs w:val="24"/>
        </w:rPr>
        <w:t xml:space="preserve">, C., Nijkamp, P. and </w:t>
      </w:r>
      <w:proofErr w:type="spellStart"/>
      <w:r w:rsidRPr="00154D42">
        <w:rPr>
          <w:rFonts w:ascii="Times New Roman" w:eastAsiaTheme="minorEastAsia" w:hAnsi="Times New Roman" w:cs="Times New Roman"/>
          <w:bCs/>
          <w:sz w:val="24"/>
          <w:szCs w:val="24"/>
        </w:rPr>
        <w:t>Poot</w:t>
      </w:r>
      <w:proofErr w:type="spellEnd"/>
      <w:r w:rsidRPr="00154D42">
        <w:rPr>
          <w:rFonts w:ascii="Times New Roman" w:eastAsiaTheme="minorEastAsia" w:hAnsi="Times New Roman" w:cs="Times New Roman"/>
          <w:bCs/>
          <w:sz w:val="24"/>
          <w:szCs w:val="24"/>
        </w:rPr>
        <w:t>, J. (2015). The elusive effects of workplace diversity on innovation. Papers in Regional Science, 96, pp.S29-S49.</w:t>
      </w:r>
    </w:p>
    <w:p w:rsidR="000E1623" w:rsidRPr="00154D42" w:rsidRDefault="000E1623" w:rsidP="00154D42">
      <w:pPr>
        <w:spacing w:line="360" w:lineRule="auto"/>
        <w:jc w:val="both"/>
        <w:rPr>
          <w:rFonts w:ascii="Times New Roman" w:hAnsi="Times New Roman" w:cs="Times New Roman"/>
          <w:sz w:val="24"/>
          <w:szCs w:val="24"/>
        </w:rPr>
      </w:pPr>
      <w:r w:rsidRPr="00154D42">
        <w:rPr>
          <w:rFonts w:ascii="Times New Roman" w:hAnsi="Times New Roman" w:cs="Times New Roman"/>
          <w:sz w:val="24"/>
          <w:szCs w:val="24"/>
        </w:rPr>
        <w:t>Red</w:t>
      </w:r>
      <w:r w:rsidR="00E63C1A" w:rsidRPr="00154D42">
        <w:rPr>
          <w:rFonts w:ascii="Times New Roman" w:hAnsi="Times New Roman" w:cs="Times New Roman"/>
          <w:sz w:val="24"/>
          <w:szCs w:val="24"/>
        </w:rPr>
        <w:t>man, T. and Wilkinson, A. (2016</w:t>
      </w:r>
      <w:r w:rsidRPr="00154D42">
        <w:rPr>
          <w:rFonts w:ascii="Times New Roman" w:hAnsi="Times New Roman" w:cs="Times New Roman"/>
          <w:sz w:val="24"/>
          <w:szCs w:val="24"/>
        </w:rPr>
        <w:t>). Contemporary human resource management.</w:t>
      </w:r>
    </w:p>
    <w:p w:rsidR="000E1623" w:rsidRPr="00154D42" w:rsidRDefault="000E1623" w:rsidP="00154D42">
      <w:pPr>
        <w:spacing w:line="360" w:lineRule="auto"/>
        <w:jc w:val="both"/>
        <w:rPr>
          <w:rFonts w:ascii="Times New Roman" w:hAnsi="Times New Roman" w:cs="Times New Roman"/>
          <w:sz w:val="24"/>
          <w:szCs w:val="24"/>
        </w:rPr>
      </w:pPr>
      <w:r w:rsidRPr="00154D42">
        <w:rPr>
          <w:rFonts w:ascii="Times New Roman" w:hAnsi="Times New Roman" w:cs="Times New Roman"/>
          <w:sz w:val="24"/>
          <w:szCs w:val="24"/>
        </w:rPr>
        <w:t>Stockdale, M. (2010). The psychology and management of workplace diversity. Malden, MA: Blackwell.</w:t>
      </w:r>
    </w:p>
    <w:p w:rsidR="00E63C1A" w:rsidRPr="00154D42" w:rsidRDefault="00E63C1A" w:rsidP="00154D42">
      <w:pPr>
        <w:spacing w:line="360" w:lineRule="auto"/>
        <w:jc w:val="both"/>
        <w:rPr>
          <w:rFonts w:ascii="Times New Roman" w:eastAsiaTheme="minorEastAsia" w:hAnsi="Times New Roman" w:cs="Times New Roman"/>
          <w:bCs/>
          <w:sz w:val="24"/>
          <w:szCs w:val="24"/>
        </w:rPr>
      </w:pPr>
      <w:proofErr w:type="spellStart"/>
      <w:r w:rsidRPr="00154D42">
        <w:rPr>
          <w:rFonts w:ascii="Times New Roman" w:eastAsiaTheme="minorEastAsia" w:hAnsi="Times New Roman" w:cs="Times New Roman"/>
          <w:bCs/>
          <w:sz w:val="24"/>
          <w:szCs w:val="24"/>
        </w:rPr>
        <w:t>Tatli</w:t>
      </w:r>
      <w:proofErr w:type="spellEnd"/>
      <w:r w:rsidRPr="00154D42">
        <w:rPr>
          <w:rFonts w:ascii="Times New Roman" w:eastAsiaTheme="minorEastAsia" w:hAnsi="Times New Roman" w:cs="Times New Roman"/>
          <w:bCs/>
          <w:sz w:val="24"/>
          <w:szCs w:val="24"/>
        </w:rPr>
        <w:t>, A. (2010). A Multi-layered Exploration of the Diversity Management Field: Diversity Discourses, Practices and Practitioners in the UK. British Journal of Management, 22(2), pp.238-253.</w:t>
      </w:r>
    </w:p>
    <w:p w:rsidR="000E1623" w:rsidRPr="00154D42" w:rsidRDefault="000E1623" w:rsidP="00154D42">
      <w:pPr>
        <w:spacing w:line="360" w:lineRule="auto"/>
        <w:jc w:val="both"/>
        <w:rPr>
          <w:rFonts w:ascii="Times New Roman" w:hAnsi="Times New Roman" w:cs="Times New Roman"/>
          <w:sz w:val="24"/>
          <w:szCs w:val="24"/>
        </w:rPr>
      </w:pPr>
      <w:r w:rsidRPr="00154D42">
        <w:rPr>
          <w:rFonts w:ascii="Times New Roman" w:hAnsi="Times New Roman" w:cs="Times New Roman"/>
          <w:sz w:val="24"/>
          <w:szCs w:val="24"/>
        </w:rPr>
        <w:t>The Health Section. (2018). Aetna Named to Diversity Best Practices "Inclusion Index," Recognized for Transparency and Best Practices - The Health Section. [online] Available at: https://news.aetna.com/news-releases/aetna-named-diversity-best-practices-inclusion-index-recognized-transparency-best-practices/ [Accessed 28 Dec. 2018].</w:t>
      </w:r>
    </w:p>
    <w:p w:rsidR="000E1623" w:rsidRPr="00154D42" w:rsidRDefault="000E1623" w:rsidP="00154D42">
      <w:pPr>
        <w:spacing w:line="360" w:lineRule="auto"/>
        <w:jc w:val="both"/>
        <w:rPr>
          <w:rFonts w:ascii="Times New Roman" w:hAnsi="Times New Roman" w:cs="Times New Roman"/>
          <w:sz w:val="24"/>
          <w:szCs w:val="24"/>
        </w:rPr>
      </w:pPr>
      <w:r w:rsidRPr="00154D42">
        <w:rPr>
          <w:rFonts w:ascii="Times New Roman" w:hAnsi="Times New Roman" w:cs="Times New Roman"/>
          <w:sz w:val="24"/>
          <w:szCs w:val="24"/>
        </w:rPr>
        <w:t xml:space="preserve">Thomas, M. (2007). Mastering People Management. London: </w:t>
      </w:r>
      <w:proofErr w:type="spellStart"/>
      <w:r w:rsidRPr="00154D42">
        <w:rPr>
          <w:rFonts w:ascii="Times New Roman" w:hAnsi="Times New Roman" w:cs="Times New Roman"/>
          <w:sz w:val="24"/>
          <w:szCs w:val="24"/>
        </w:rPr>
        <w:t>Thorogood</w:t>
      </w:r>
      <w:proofErr w:type="spellEnd"/>
      <w:r w:rsidRPr="00154D42">
        <w:rPr>
          <w:rFonts w:ascii="Times New Roman" w:hAnsi="Times New Roman" w:cs="Times New Roman"/>
          <w:sz w:val="24"/>
          <w:szCs w:val="24"/>
        </w:rPr>
        <w:t xml:space="preserve"> Pub.</w:t>
      </w:r>
    </w:p>
    <w:p w:rsidR="007860E6" w:rsidRPr="00154D42" w:rsidRDefault="000E1623" w:rsidP="00154D42">
      <w:pPr>
        <w:spacing w:line="360" w:lineRule="auto"/>
        <w:jc w:val="both"/>
        <w:rPr>
          <w:rFonts w:ascii="Times New Roman" w:hAnsi="Times New Roman" w:cs="Times New Roman"/>
          <w:sz w:val="24"/>
          <w:szCs w:val="24"/>
        </w:rPr>
      </w:pPr>
      <w:r w:rsidRPr="00154D42">
        <w:rPr>
          <w:rFonts w:ascii="Times New Roman" w:hAnsi="Times New Roman" w:cs="Times New Roman"/>
          <w:sz w:val="24"/>
          <w:szCs w:val="24"/>
        </w:rPr>
        <w:t>Walsh, J. (2005). Mastering diversity. Los Angeles, CA: Silver Lake.</w:t>
      </w:r>
    </w:p>
    <w:p w:rsidR="007860E6" w:rsidRPr="00154D42" w:rsidRDefault="007860E6" w:rsidP="00154D42">
      <w:pPr>
        <w:spacing w:line="360" w:lineRule="auto"/>
        <w:jc w:val="both"/>
        <w:rPr>
          <w:rFonts w:ascii="Times New Roman" w:eastAsiaTheme="minorEastAsia" w:hAnsi="Times New Roman" w:cs="Times New Roman"/>
          <w:bCs/>
          <w:sz w:val="24"/>
          <w:szCs w:val="24"/>
        </w:rPr>
      </w:pPr>
      <w:r w:rsidRPr="00154D42">
        <w:rPr>
          <w:rFonts w:ascii="Times New Roman" w:eastAsiaTheme="minorEastAsia" w:hAnsi="Times New Roman" w:cs="Times New Roman"/>
          <w:bCs/>
          <w:sz w:val="24"/>
          <w:szCs w:val="24"/>
        </w:rPr>
        <w:t xml:space="preserve">Zimmermann, K. and </w:t>
      </w:r>
      <w:proofErr w:type="spellStart"/>
      <w:r w:rsidRPr="00154D42">
        <w:rPr>
          <w:rFonts w:ascii="Times New Roman" w:eastAsiaTheme="minorEastAsia" w:hAnsi="Times New Roman" w:cs="Times New Roman"/>
          <w:bCs/>
          <w:sz w:val="24"/>
          <w:szCs w:val="24"/>
        </w:rPr>
        <w:t>Kritikos</w:t>
      </w:r>
      <w:proofErr w:type="spellEnd"/>
      <w:r w:rsidRPr="00154D42">
        <w:rPr>
          <w:rFonts w:ascii="Times New Roman" w:eastAsiaTheme="minorEastAsia" w:hAnsi="Times New Roman" w:cs="Times New Roman"/>
          <w:bCs/>
          <w:sz w:val="24"/>
          <w:szCs w:val="24"/>
        </w:rPr>
        <w:t xml:space="preserve">, A. (2015). Evidence-based Policy Making in </w:t>
      </w:r>
      <w:proofErr w:type="spellStart"/>
      <w:r w:rsidRPr="00154D42">
        <w:rPr>
          <w:rFonts w:ascii="Times New Roman" w:eastAsiaTheme="minorEastAsia" w:hAnsi="Times New Roman" w:cs="Times New Roman"/>
          <w:bCs/>
          <w:sz w:val="24"/>
          <w:szCs w:val="24"/>
        </w:rPr>
        <w:t>Labor</w:t>
      </w:r>
      <w:proofErr w:type="spellEnd"/>
      <w:r w:rsidRPr="00154D42">
        <w:rPr>
          <w:rFonts w:ascii="Times New Roman" w:eastAsiaTheme="minorEastAsia" w:hAnsi="Times New Roman" w:cs="Times New Roman"/>
          <w:bCs/>
          <w:sz w:val="24"/>
          <w:szCs w:val="24"/>
        </w:rPr>
        <w:t xml:space="preserve"> Economics. London: Bloomsbury Publishing.</w:t>
      </w:r>
    </w:p>
    <w:p w:rsidR="00B94885" w:rsidRPr="00154D42" w:rsidRDefault="00B94885" w:rsidP="00154D42">
      <w:pPr>
        <w:spacing w:line="360" w:lineRule="auto"/>
        <w:jc w:val="both"/>
        <w:rPr>
          <w:rFonts w:ascii="Times New Roman" w:eastAsiaTheme="minorEastAsia" w:hAnsi="Times New Roman" w:cs="Times New Roman"/>
          <w:bCs/>
          <w:sz w:val="24"/>
          <w:szCs w:val="24"/>
        </w:rPr>
      </w:pPr>
    </w:p>
    <w:p w:rsidR="00B94885" w:rsidRPr="00154D42" w:rsidRDefault="00B94885" w:rsidP="00154D42">
      <w:pPr>
        <w:spacing w:line="360" w:lineRule="auto"/>
        <w:jc w:val="both"/>
        <w:rPr>
          <w:rFonts w:ascii="Times New Roman" w:eastAsiaTheme="minorEastAsia" w:hAnsi="Times New Roman" w:cs="Times New Roman"/>
          <w:bCs/>
          <w:sz w:val="24"/>
          <w:szCs w:val="24"/>
        </w:rPr>
      </w:pPr>
    </w:p>
    <w:p w:rsidR="001148D0" w:rsidRPr="00154D42" w:rsidRDefault="001148D0" w:rsidP="00154D42">
      <w:pPr>
        <w:spacing w:line="360" w:lineRule="auto"/>
        <w:jc w:val="both"/>
        <w:rPr>
          <w:rFonts w:ascii="Times New Roman" w:eastAsiaTheme="minorEastAsia" w:hAnsi="Times New Roman" w:cs="Times New Roman"/>
          <w:bCs/>
          <w:sz w:val="24"/>
          <w:szCs w:val="24"/>
        </w:rPr>
      </w:pPr>
    </w:p>
    <w:p w:rsidR="00FC3B50" w:rsidRPr="00154D42" w:rsidRDefault="00FC3B50" w:rsidP="00154D42">
      <w:pPr>
        <w:spacing w:line="360" w:lineRule="auto"/>
        <w:jc w:val="both"/>
        <w:rPr>
          <w:rFonts w:ascii="Times New Roman" w:eastAsiaTheme="minorEastAsia" w:hAnsi="Times New Roman" w:cs="Times New Roman"/>
          <w:bCs/>
          <w:sz w:val="24"/>
          <w:szCs w:val="24"/>
        </w:rPr>
      </w:pPr>
    </w:p>
    <w:p w:rsidR="001148D0" w:rsidRPr="00154D42" w:rsidRDefault="001148D0" w:rsidP="00154D42">
      <w:pPr>
        <w:spacing w:line="360" w:lineRule="auto"/>
        <w:jc w:val="both"/>
        <w:rPr>
          <w:rFonts w:ascii="Times New Roman" w:eastAsiaTheme="minorEastAsia" w:hAnsi="Times New Roman" w:cs="Times New Roman"/>
          <w:bCs/>
          <w:sz w:val="24"/>
          <w:szCs w:val="24"/>
        </w:rPr>
      </w:pPr>
    </w:p>
    <w:p w:rsidR="00B94885" w:rsidRPr="00154D42" w:rsidRDefault="00B94885" w:rsidP="00154D42">
      <w:pPr>
        <w:spacing w:line="360" w:lineRule="auto"/>
        <w:jc w:val="both"/>
        <w:rPr>
          <w:rFonts w:ascii="Times New Roman" w:eastAsiaTheme="minorEastAsia" w:hAnsi="Times New Roman" w:cs="Times New Roman"/>
          <w:bCs/>
          <w:sz w:val="24"/>
          <w:szCs w:val="24"/>
        </w:rPr>
      </w:pPr>
    </w:p>
    <w:p w:rsidR="00B94885" w:rsidRPr="00154D42" w:rsidRDefault="00B94885" w:rsidP="00154D42">
      <w:pPr>
        <w:spacing w:line="360" w:lineRule="auto"/>
        <w:jc w:val="both"/>
        <w:rPr>
          <w:rFonts w:ascii="Times New Roman" w:eastAsiaTheme="minorEastAsia" w:hAnsi="Times New Roman" w:cs="Times New Roman"/>
          <w:bCs/>
          <w:sz w:val="24"/>
          <w:szCs w:val="24"/>
        </w:rPr>
      </w:pPr>
    </w:p>
    <w:p w:rsidR="00B94885" w:rsidRPr="00154D42" w:rsidRDefault="00B94885" w:rsidP="00154D42">
      <w:pPr>
        <w:pStyle w:val="Heading1"/>
        <w:spacing w:line="360" w:lineRule="auto"/>
        <w:rPr>
          <w:rFonts w:ascii="Times New Roman" w:hAnsi="Times New Roman" w:cs="Times New Roman"/>
          <w:b/>
          <w:bCs/>
          <w:color w:val="000000" w:themeColor="text1"/>
        </w:rPr>
      </w:pPr>
      <w:bookmarkStart w:id="18" w:name="_Toc534614537"/>
      <w:r w:rsidRPr="00154D42">
        <w:rPr>
          <w:rFonts w:ascii="Times New Roman" w:hAnsi="Times New Roman" w:cs="Times New Roman"/>
          <w:b/>
          <w:bCs/>
          <w:color w:val="000000" w:themeColor="text1"/>
        </w:rPr>
        <w:lastRenderedPageBreak/>
        <w:t>Appendix</w:t>
      </w:r>
      <w:bookmarkEnd w:id="18"/>
      <w:r w:rsidRPr="00154D42">
        <w:rPr>
          <w:rFonts w:ascii="Times New Roman" w:hAnsi="Times New Roman" w:cs="Times New Roman"/>
          <w:b/>
          <w:bCs/>
          <w:color w:val="000000" w:themeColor="text1"/>
        </w:rPr>
        <w:t xml:space="preserve"> </w:t>
      </w:r>
    </w:p>
    <w:p w:rsidR="00B94885" w:rsidRPr="00154D42" w:rsidRDefault="00B94885" w:rsidP="00154D42">
      <w:pPr>
        <w:spacing w:after="160" w:line="360" w:lineRule="auto"/>
        <w:jc w:val="center"/>
        <w:rPr>
          <w:rFonts w:ascii="Times New Roman" w:eastAsia="Calibri" w:hAnsi="Times New Roman" w:cs="Times New Roman"/>
          <w:sz w:val="24"/>
          <w:szCs w:val="24"/>
        </w:rPr>
      </w:pPr>
      <w:r w:rsidRPr="00154D42">
        <w:rPr>
          <w:rFonts w:ascii="Times New Roman" w:eastAsia="Calibri" w:hAnsi="Times New Roman" w:cs="Times New Roman"/>
          <w:b/>
          <w:bCs/>
          <w:sz w:val="24"/>
          <w:szCs w:val="24"/>
        </w:rPr>
        <w:t>Figure 1:</w:t>
      </w:r>
      <w:r w:rsidRPr="00154D42">
        <w:rPr>
          <w:rFonts w:ascii="Times New Roman" w:eastAsia="Calibri" w:hAnsi="Times New Roman" w:cs="Times New Roman"/>
          <w:sz w:val="24"/>
          <w:szCs w:val="24"/>
        </w:rPr>
        <w:t xml:space="preserve"> Diversity Metrics that facilitate the commitment of the workforce</w:t>
      </w:r>
    </w:p>
    <w:p w:rsidR="00B94885" w:rsidRPr="00154D42" w:rsidRDefault="00B94885" w:rsidP="00154D42">
      <w:pPr>
        <w:spacing w:line="360" w:lineRule="auto"/>
        <w:jc w:val="both"/>
        <w:rPr>
          <w:rFonts w:ascii="Times New Roman" w:eastAsiaTheme="minorEastAsia" w:hAnsi="Times New Roman" w:cs="Times New Roman"/>
          <w:bCs/>
          <w:sz w:val="24"/>
          <w:szCs w:val="24"/>
        </w:rPr>
      </w:pPr>
      <w:r w:rsidRPr="00154D42">
        <w:rPr>
          <w:rFonts w:ascii="Times New Roman" w:eastAsia="Calibri" w:hAnsi="Times New Roman" w:cs="Times New Roman"/>
          <w:noProof/>
          <w:sz w:val="24"/>
          <w:szCs w:val="24"/>
          <w:lang w:eastAsia="en-GB"/>
        </w:rPr>
        <w:drawing>
          <wp:inline distT="0" distB="0" distL="0" distR="0">
            <wp:extent cx="5724525" cy="2857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24525" cy="285750"/>
                    </a:xfrm>
                    <a:prstGeom prst="rect">
                      <a:avLst/>
                    </a:prstGeom>
                    <a:noFill/>
                    <a:ln>
                      <a:noFill/>
                    </a:ln>
                  </pic:spPr>
                </pic:pic>
              </a:graphicData>
            </a:graphic>
          </wp:inline>
        </w:drawing>
      </w:r>
    </w:p>
    <w:p w:rsidR="00B94885" w:rsidRPr="00154D42" w:rsidRDefault="00B94885" w:rsidP="00154D42">
      <w:pPr>
        <w:spacing w:line="360" w:lineRule="auto"/>
        <w:jc w:val="both"/>
        <w:rPr>
          <w:rFonts w:ascii="Times New Roman" w:eastAsiaTheme="minorEastAsia" w:hAnsi="Times New Roman" w:cs="Times New Roman"/>
          <w:bCs/>
          <w:sz w:val="24"/>
          <w:szCs w:val="24"/>
        </w:rPr>
      </w:pPr>
      <w:r w:rsidRPr="00154D42">
        <w:rPr>
          <w:rFonts w:ascii="Times New Roman" w:eastAsia="Calibri" w:hAnsi="Times New Roman" w:cs="Times New Roman"/>
          <w:b/>
          <w:bCs/>
          <w:noProof/>
          <w:sz w:val="24"/>
          <w:szCs w:val="24"/>
          <w:lang w:eastAsia="en-GB"/>
        </w:rPr>
        <w:drawing>
          <wp:inline distT="0" distB="0" distL="0" distR="0">
            <wp:extent cx="5724525" cy="13811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24525" cy="1381125"/>
                    </a:xfrm>
                    <a:prstGeom prst="rect">
                      <a:avLst/>
                    </a:prstGeom>
                    <a:noFill/>
                    <a:ln>
                      <a:noFill/>
                    </a:ln>
                  </pic:spPr>
                </pic:pic>
              </a:graphicData>
            </a:graphic>
          </wp:inline>
        </w:drawing>
      </w:r>
    </w:p>
    <w:p w:rsidR="00B94885" w:rsidRPr="00154D42" w:rsidRDefault="00B94885" w:rsidP="00154D42">
      <w:pPr>
        <w:spacing w:line="360" w:lineRule="auto"/>
        <w:rPr>
          <w:rFonts w:ascii="Times New Roman" w:hAnsi="Times New Roman" w:cs="Times New Roman"/>
          <w:b/>
          <w:bCs/>
          <w:sz w:val="24"/>
          <w:szCs w:val="24"/>
        </w:rPr>
      </w:pPr>
    </w:p>
    <w:p w:rsidR="00B94885" w:rsidRPr="00154D42" w:rsidRDefault="00B94885" w:rsidP="00154D42">
      <w:pPr>
        <w:spacing w:line="360" w:lineRule="auto"/>
        <w:rPr>
          <w:rFonts w:ascii="Times New Roman" w:hAnsi="Times New Roman" w:cs="Times New Roman"/>
          <w:sz w:val="24"/>
          <w:szCs w:val="24"/>
        </w:rPr>
      </w:pPr>
      <w:r w:rsidRPr="00154D42">
        <w:rPr>
          <w:rFonts w:ascii="Times New Roman" w:hAnsi="Times New Roman" w:cs="Times New Roman"/>
          <w:b/>
          <w:bCs/>
          <w:sz w:val="24"/>
          <w:szCs w:val="24"/>
        </w:rPr>
        <w:t>Figure 2:</w:t>
      </w:r>
      <w:r w:rsidRPr="00154D42">
        <w:rPr>
          <w:rFonts w:ascii="Times New Roman" w:hAnsi="Times New Roman" w:cs="Times New Roman"/>
          <w:sz w:val="24"/>
          <w:szCs w:val="24"/>
        </w:rPr>
        <w:t xml:space="preserve"> An example of finding logic in the LAMP framework</w:t>
      </w:r>
    </w:p>
    <w:p w:rsidR="00B94885" w:rsidRPr="00154D42" w:rsidRDefault="00B94885" w:rsidP="00154D42">
      <w:pPr>
        <w:spacing w:line="360" w:lineRule="auto"/>
        <w:jc w:val="both"/>
        <w:rPr>
          <w:rFonts w:ascii="Times New Roman" w:eastAsiaTheme="minorEastAsia" w:hAnsi="Times New Roman" w:cs="Times New Roman"/>
          <w:bCs/>
          <w:sz w:val="24"/>
          <w:szCs w:val="24"/>
        </w:rPr>
      </w:pPr>
      <w:r w:rsidRPr="00154D42">
        <w:rPr>
          <w:rFonts w:ascii="Times New Roman" w:hAnsi="Times New Roman" w:cs="Times New Roman"/>
          <w:noProof/>
          <w:sz w:val="24"/>
          <w:szCs w:val="24"/>
          <w:lang w:eastAsia="en-GB"/>
        </w:rPr>
        <w:drawing>
          <wp:inline distT="0" distB="0" distL="0" distR="0">
            <wp:extent cx="5731510" cy="3808148"/>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AMP.png"/>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731510" cy="3808148"/>
                    </a:xfrm>
                    <a:prstGeom prst="rect">
                      <a:avLst/>
                    </a:prstGeom>
                  </pic:spPr>
                </pic:pic>
              </a:graphicData>
            </a:graphic>
          </wp:inline>
        </w:drawing>
      </w:r>
    </w:p>
    <w:p w:rsidR="00B94885" w:rsidRPr="00154D42" w:rsidRDefault="00B94885" w:rsidP="00154D42">
      <w:pPr>
        <w:spacing w:line="360" w:lineRule="auto"/>
        <w:jc w:val="both"/>
        <w:rPr>
          <w:rFonts w:ascii="Times New Roman" w:eastAsiaTheme="minorEastAsia" w:hAnsi="Times New Roman" w:cs="Times New Roman"/>
          <w:bCs/>
          <w:sz w:val="24"/>
          <w:szCs w:val="24"/>
        </w:rPr>
      </w:pPr>
    </w:p>
    <w:p w:rsidR="00B94885" w:rsidRPr="00154D42" w:rsidRDefault="00B94885" w:rsidP="00154D42">
      <w:pPr>
        <w:spacing w:line="360" w:lineRule="auto"/>
        <w:jc w:val="both"/>
        <w:rPr>
          <w:rFonts w:ascii="Times New Roman" w:eastAsiaTheme="minorEastAsia" w:hAnsi="Times New Roman" w:cs="Times New Roman"/>
          <w:bCs/>
          <w:sz w:val="24"/>
          <w:szCs w:val="24"/>
        </w:rPr>
      </w:pPr>
    </w:p>
    <w:sectPr w:rsidR="00B94885" w:rsidRPr="00154D42" w:rsidSect="00CD333D">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68E9" w:rsidRDefault="002468E9" w:rsidP="003733D4">
      <w:pPr>
        <w:spacing w:after="0" w:line="240" w:lineRule="auto"/>
      </w:pPr>
      <w:r>
        <w:separator/>
      </w:r>
    </w:p>
  </w:endnote>
  <w:endnote w:type="continuationSeparator" w:id="0">
    <w:p w:rsidR="002468E9" w:rsidRDefault="002468E9" w:rsidP="003733D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770B" w:rsidRPr="00D75AFA" w:rsidRDefault="006D1E99">
    <w:pPr>
      <w:pStyle w:val="Footer"/>
      <w:jc w:val="center"/>
      <w:rPr>
        <w:rFonts w:ascii="Times New Roman" w:hAnsi="Times New Roman" w:cs="Times New Roman"/>
        <w:sz w:val="24"/>
        <w:szCs w:val="24"/>
      </w:rPr>
    </w:pPr>
    <w:r w:rsidRPr="00D75AFA">
      <w:rPr>
        <w:rFonts w:ascii="Times New Roman" w:hAnsi="Times New Roman" w:cs="Times New Roman"/>
        <w:sz w:val="24"/>
        <w:szCs w:val="24"/>
      </w:rPr>
      <w:fldChar w:fldCharType="begin"/>
    </w:r>
    <w:r w:rsidR="00D7770B" w:rsidRPr="00D75AFA">
      <w:rPr>
        <w:rFonts w:ascii="Times New Roman" w:hAnsi="Times New Roman" w:cs="Times New Roman"/>
        <w:sz w:val="24"/>
        <w:szCs w:val="24"/>
      </w:rPr>
      <w:instrText xml:space="preserve"> PAGE   \* MERGEFORMAT </w:instrText>
    </w:r>
    <w:r w:rsidRPr="00D75AFA">
      <w:rPr>
        <w:rFonts w:ascii="Times New Roman" w:hAnsi="Times New Roman" w:cs="Times New Roman"/>
        <w:sz w:val="24"/>
        <w:szCs w:val="24"/>
      </w:rPr>
      <w:fldChar w:fldCharType="separate"/>
    </w:r>
    <w:r w:rsidR="00AF0704">
      <w:rPr>
        <w:rFonts w:ascii="Times New Roman" w:hAnsi="Times New Roman" w:cs="Times New Roman"/>
        <w:noProof/>
        <w:sz w:val="24"/>
        <w:szCs w:val="24"/>
      </w:rPr>
      <w:t>24</w:t>
    </w:r>
    <w:r w:rsidRPr="00D75AFA">
      <w:rPr>
        <w:rFonts w:ascii="Times New Roman" w:hAnsi="Times New Roman" w:cs="Times New Roman"/>
        <w:noProof/>
        <w:sz w:val="24"/>
        <w:szCs w:val="24"/>
      </w:rPr>
      <w:fldChar w:fldCharType="end"/>
    </w:r>
  </w:p>
  <w:p w:rsidR="00D7770B" w:rsidRDefault="00D7770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68E9" w:rsidRDefault="002468E9" w:rsidP="003733D4">
      <w:pPr>
        <w:spacing w:after="0" w:line="240" w:lineRule="auto"/>
      </w:pPr>
      <w:r>
        <w:separator/>
      </w:r>
    </w:p>
  </w:footnote>
  <w:footnote w:type="continuationSeparator" w:id="0">
    <w:p w:rsidR="002468E9" w:rsidRDefault="002468E9" w:rsidP="003733D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8335BE"/>
    <w:multiLevelType w:val="multilevel"/>
    <w:tmpl w:val="FFFFFFFF"/>
    <w:lvl w:ilvl="0">
      <w:start w:val="2"/>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nsid w:val="08FF5974"/>
    <w:multiLevelType w:val="hybridMultilevel"/>
    <w:tmpl w:val="1812BAD6"/>
    <w:lvl w:ilvl="0" w:tplc="4EF2FE6A">
      <w:start w:val="1"/>
      <w:numFmt w:val="decimal"/>
      <w:lvlText w:val="%1."/>
      <w:lvlJc w:val="left"/>
      <w:pPr>
        <w:ind w:left="720" w:hanging="360"/>
      </w:pPr>
    </w:lvl>
    <w:lvl w:ilvl="1" w:tplc="D15097EE" w:tentative="1">
      <w:start w:val="1"/>
      <w:numFmt w:val="lowerLetter"/>
      <w:lvlText w:val="%2."/>
      <w:lvlJc w:val="left"/>
      <w:pPr>
        <w:ind w:left="1440" w:hanging="360"/>
      </w:pPr>
    </w:lvl>
    <w:lvl w:ilvl="2" w:tplc="F3968514" w:tentative="1">
      <w:start w:val="1"/>
      <w:numFmt w:val="lowerRoman"/>
      <w:lvlText w:val="%3."/>
      <w:lvlJc w:val="right"/>
      <w:pPr>
        <w:ind w:left="2160" w:hanging="180"/>
      </w:pPr>
    </w:lvl>
    <w:lvl w:ilvl="3" w:tplc="CEAE690C" w:tentative="1">
      <w:start w:val="1"/>
      <w:numFmt w:val="decimal"/>
      <w:lvlText w:val="%4."/>
      <w:lvlJc w:val="left"/>
      <w:pPr>
        <w:ind w:left="2880" w:hanging="360"/>
      </w:pPr>
    </w:lvl>
    <w:lvl w:ilvl="4" w:tplc="923462A8" w:tentative="1">
      <w:start w:val="1"/>
      <w:numFmt w:val="lowerLetter"/>
      <w:lvlText w:val="%5."/>
      <w:lvlJc w:val="left"/>
      <w:pPr>
        <w:ind w:left="3600" w:hanging="360"/>
      </w:pPr>
    </w:lvl>
    <w:lvl w:ilvl="5" w:tplc="65FCCFE8" w:tentative="1">
      <w:start w:val="1"/>
      <w:numFmt w:val="lowerRoman"/>
      <w:lvlText w:val="%6."/>
      <w:lvlJc w:val="right"/>
      <w:pPr>
        <w:ind w:left="4320" w:hanging="180"/>
      </w:pPr>
    </w:lvl>
    <w:lvl w:ilvl="6" w:tplc="759C6B7E" w:tentative="1">
      <w:start w:val="1"/>
      <w:numFmt w:val="decimal"/>
      <w:lvlText w:val="%7."/>
      <w:lvlJc w:val="left"/>
      <w:pPr>
        <w:ind w:left="5040" w:hanging="360"/>
      </w:pPr>
    </w:lvl>
    <w:lvl w:ilvl="7" w:tplc="627EDC26" w:tentative="1">
      <w:start w:val="1"/>
      <w:numFmt w:val="lowerLetter"/>
      <w:lvlText w:val="%8."/>
      <w:lvlJc w:val="left"/>
      <w:pPr>
        <w:ind w:left="5760" w:hanging="360"/>
      </w:pPr>
    </w:lvl>
    <w:lvl w:ilvl="8" w:tplc="39A85870" w:tentative="1">
      <w:start w:val="1"/>
      <w:numFmt w:val="lowerRoman"/>
      <w:lvlText w:val="%9."/>
      <w:lvlJc w:val="right"/>
      <w:pPr>
        <w:ind w:left="6480" w:hanging="180"/>
      </w:pPr>
    </w:lvl>
  </w:abstractNum>
  <w:abstractNum w:abstractNumId="2">
    <w:nsid w:val="13A01B3B"/>
    <w:multiLevelType w:val="hybridMultilevel"/>
    <w:tmpl w:val="6EAE772E"/>
    <w:lvl w:ilvl="0" w:tplc="847C0002">
      <w:start w:val="1"/>
      <w:numFmt w:val="lowerLetter"/>
      <w:lvlText w:val="%1."/>
      <w:lvlJc w:val="left"/>
      <w:pPr>
        <w:ind w:left="720" w:hanging="360"/>
      </w:pPr>
      <w:rPr>
        <w:rFonts w:ascii="Times New Roman" w:eastAsia="Calibri" w:hAnsi="Times New Roman" w:cs="Times New Roman"/>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093722"/>
    <w:multiLevelType w:val="multilevel"/>
    <w:tmpl w:val="FFFFFFFF"/>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FFB075D"/>
    <w:multiLevelType w:val="hybridMultilevel"/>
    <w:tmpl w:val="74FA1D82"/>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2B53BB1"/>
    <w:multiLevelType w:val="hybridMultilevel"/>
    <w:tmpl w:val="81F061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7B56A6"/>
    <w:multiLevelType w:val="multilevel"/>
    <w:tmpl w:val="94006D7C"/>
    <w:lvl w:ilvl="0">
      <w:start w:val="14"/>
      <w:numFmt w:val="upperLetter"/>
      <w:lvlText w:val="%1"/>
      <w:lvlJc w:val="left"/>
      <w:pPr>
        <w:ind w:left="100" w:hanging="548"/>
      </w:pPr>
    </w:lvl>
    <w:lvl w:ilvl="1">
      <w:start w:val="2"/>
      <w:numFmt w:val="upperLetter"/>
      <w:lvlText w:val="%1.%2."/>
      <w:lvlJc w:val="left"/>
      <w:pPr>
        <w:ind w:left="100" w:hanging="548"/>
      </w:pPr>
      <w:rPr>
        <w:rFonts w:ascii="Arial" w:eastAsia="Arial" w:hAnsi="Arial" w:cs="Times New Roman" w:hint="default"/>
        <w:b/>
        <w:bCs/>
        <w:w w:val="99"/>
        <w:sz w:val="24"/>
        <w:szCs w:val="24"/>
      </w:rPr>
    </w:lvl>
    <w:lvl w:ilvl="2">
      <w:start w:val="1"/>
      <w:numFmt w:val="bullet"/>
      <w:lvlText w:val=""/>
      <w:lvlJc w:val="left"/>
      <w:pPr>
        <w:ind w:left="820" w:hanging="360"/>
      </w:pPr>
      <w:rPr>
        <w:rFonts w:ascii="Symbol" w:eastAsia="Symbol" w:hAnsi="Symbol" w:hint="default"/>
        <w:w w:val="100"/>
        <w:sz w:val="24"/>
        <w:szCs w:val="24"/>
      </w:rPr>
    </w:lvl>
    <w:lvl w:ilvl="3">
      <w:start w:val="1"/>
      <w:numFmt w:val="bullet"/>
      <w:lvlText w:val="•"/>
      <w:lvlJc w:val="left"/>
      <w:pPr>
        <w:ind w:left="2625" w:hanging="360"/>
      </w:pPr>
    </w:lvl>
    <w:lvl w:ilvl="4">
      <w:start w:val="1"/>
      <w:numFmt w:val="bullet"/>
      <w:lvlText w:val="•"/>
      <w:lvlJc w:val="left"/>
      <w:pPr>
        <w:ind w:left="3528" w:hanging="360"/>
      </w:pPr>
    </w:lvl>
    <w:lvl w:ilvl="5">
      <w:start w:val="1"/>
      <w:numFmt w:val="bullet"/>
      <w:lvlText w:val="•"/>
      <w:lvlJc w:val="left"/>
      <w:pPr>
        <w:ind w:left="4431" w:hanging="360"/>
      </w:pPr>
    </w:lvl>
    <w:lvl w:ilvl="6">
      <w:start w:val="1"/>
      <w:numFmt w:val="bullet"/>
      <w:lvlText w:val="•"/>
      <w:lvlJc w:val="left"/>
      <w:pPr>
        <w:ind w:left="5334" w:hanging="360"/>
      </w:pPr>
    </w:lvl>
    <w:lvl w:ilvl="7">
      <w:start w:val="1"/>
      <w:numFmt w:val="bullet"/>
      <w:lvlText w:val="•"/>
      <w:lvlJc w:val="left"/>
      <w:pPr>
        <w:ind w:left="6237" w:hanging="360"/>
      </w:pPr>
    </w:lvl>
    <w:lvl w:ilvl="8">
      <w:start w:val="1"/>
      <w:numFmt w:val="bullet"/>
      <w:lvlText w:val="•"/>
      <w:lvlJc w:val="left"/>
      <w:pPr>
        <w:ind w:left="7140" w:hanging="360"/>
      </w:pPr>
    </w:lvl>
  </w:abstractNum>
  <w:abstractNum w:abstractNumId="7">
    <w:nsid w:val="285465DD"/>
    <w:multiLevelType w:val="hybridMultilevel"/>
    <w:tmpl w:val="0EF04EA0"/>
    <w:lvl w:ilvl="0" w:tplc="B59801AE">
      <w:start w:val="1"/>
      <w:numFmt w:val="upperLetter"/>
      <w:lvlText w:val="%1."/>
      <w:lvlJc w:val="left"/>
      <w:pPr>
        <w:ind w:left="720" w:hanging="360"/>
      </w:pPr>
      <w:rPr>
        <w:rFonts w:hint="default"/>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1DE4C65"/>
    <w:multiLevelType w:val="multilevel"/>
    <w:tmpl w:val="02DAD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4EA437B"/>
    <w:multiLevelType w:val="multilevel"/>
    <w:tmpl w:val="FFFFFFFF"/>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
    <w:nsid w:val="37D06040"/>
    <w:multiLevelType w:val="hybridMultilevel"/>
    <w:tmpl w:val="D0BAED2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1">
    <w:nsid w:val="39B932A6"/>
    <w:multiLevelType w:val="multilevel"/>
    <w:tmpl w:val="9A2E5CCC"/>
    <w:lvl w:ilvl="0">
      <w:start w:val="1"/>
      <w:numFmt w:val="decimal"/>
      <w:lvlText w:val="%1."/>
      <w:lvlJc w:val="left"/>
      <w:pPr>
        <w:ind w:left="720" w:hanging="360"/>
      </w:pPr>
      <w:rPr>
        <w:b/>
      </w:rPr>
    </w:lvl>
    <w:lvl w:ilvl="1">
      <w:start w:val="2"/>
      <w:numFmt w:val="decimal"/>
      <w:isLgl/>
      <w:lvlText w:val="%1.%2."/>
      <w:lvlJc w:val="left"/>
      <w:pPr>
        <w:ind w:left="1080" w:hanging="720"/>
      </w:pPr>
      <w:rPr>
        <w:rFonts w:hint="default"/>
        <w:b/>
        <w:color w:val="000000" w:themeColor="text1"/>
        <w:sz w:val="24"/>
      </w:rPr>
    </w:lvl>
    <w:lvl w:ilvl="2">
      <w:start w:val="1"/>
      <w:numFmt w:val="decimal"/>
      <w:isLgl/>
      <w:lvlText w:val="%1.%2.%3."/>
      <w:lvlJc w:val="left"/>
      <w:pPr>
        <w:ind w:left="1080" w:hanging="720"/>
      </w:pPr>
      <w:rPr>
        <w:rFonts w:hint="default"/>
        <w:b w:val="0"/>
        <w:sz w:val="24"/>
      </w:rPr>
    </w:lvl>
    <w:lvl w:ilvl="3">
      <w:start w:val="1"/>
      <w:numFmt w:val="decimal"/>
      <w:isLgl/>
      <w:lvlText w:val="%1.%2.%3.%4."/>
      <w:lvlJc w:val="left"/>
      <w:pPr>
        <w:ind w:left="1440" w:hanging="1080"/>
      </w:pPr>
      <w:rPr>
        <w:rFonts w:hint="default"/>
        <w:b w:val="0"/>
        <w:sz w:val="24"/>
      </w:rPr>
    </w:lvl>
    <w:lvl w:ilvl="4">
      <w:start w:val="1"/>
      <w:numFmt w:val="decimal"/>
      <w:isLgl/>
      <w:lvlText w:val="%1.%2.%3.%4.%5."/>
      <w:lvlJc w:val="left"/>
      <w:pPr>
        <w:ind w:left="1440" w:hanging="1080"/>
      </w:pPr>
      <w:rPr>
        <w:rFonts w:hint="default"/>
        <w:b w:val="0"/>
        <w:sz w:val="24"/>
      </w:rPr>
    </w:lvl>
    <w:lvl w:ilvl="5">
      <w:start w:val="1"/>
      <w:numFmt w:val="decimal"/>
      <w:isLgl/>
      <w:lvlText w:val="%1.%2.%3.%4.%5.%6."/>
      <w:lvlJc w:val="left"/>
      <w:pPr>
        <w:ind w:left="1800" w:hanging="1440"/>
      </w:pPr>
      <w:rPr>
        <w:rFonts w:hint="default"/>
        <w:b w:val="0"/>
        <w:sz w:val="24"/>
      </w:rPr>
    </w:lvl>
    <w:lvl w:ilvl="6">
      <w:start w:val="1"/>
      <w:numFmt w:val="decimal"/>
      <w:isLgl/>
      <w:lvlText w:val="%1.%2.%3.%4.%5.%6.%7."/>
      <w:lvlJc w:val="left"/>
      <w:pPr>
        <w:ind w:left="2160" w:hanging="1800"/>
      </w:pPr>
      <w:rPr>
        <w:rFonts w:hint="default"/>
        <w:b w:val="0"/>
        <w:sz w:val="24"/>
      </w:rPr>
    </w:lvl>
    <w:lvl w:ilvl="7">
      <w:start w:val="1"/>
      <w:numFmt w:val="decimal"/>
      <w:isLgl/>
      <w:lvlText w:val="%1.%2.%3.%4.%5.%6.%7.%8."/>
      <w:lvlJc w:val="left"/>
      <w:pPr>
        <w:ind w:left="2160" w:hanging="1800"/>
      </w:pPr>
      <w:rPr>
        <w:rFonts w:hint="default"/>
        <w:b w:val="0"/>
        <w:sz w:val="24"/>
      </w:rPr>
    </w:lvl>
    <w:lvl w:ilvl="8">
      <w:start w:val="1"/>
      <w:numFmt w:val="decimal"/>
      <w:isLgl/>
      <w:lvlText w:val="%1.%2.%3.%4.%5.%6.%7.%8.%9."/>
      <w:lvlJc w:val="left"/>
      <w:pPr>
        <w:ind w:left="2520" w:hanging="2160"/>
      </w:pPr>
      <w:rPr>
        <w:rFonts w:hint="default"/>
        <w:b w:val="0"/>
        <w:sz w:val="24"/>
      </w:rPr>
    </w:lvl>
  </w:abstractNum>
  <w:abstractNum w:abstractNumId="12">
    <w:nsid w:val="3D287809"/>
    <w:multiLevelType w:val="multilevel"/>
    <w:tmpl w:val="65DAD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DD2635C"/>
    <w:multiLevelType w:val="hybridMultilevel"/>
    <w:tmpl w:val="A1D86A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453E0A"/>
    <w:multiLevelType w:val="hybridMultilevel"/>
    <w:tmpl w:val="CCC8CB38"/>
    <w:lvl w:ilvl="0" w:tplc="BBB6CA0E">
      <w:start w:val="1"/>
      <w:numFmt w:val="lowerLetter"/>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43763E2A"/>
    <w:multiLevelType w:val="multilevel"/>
    <w:tmpl w:val="00ECA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97D11D0"/>
    <w:multiLevelType w:val="hybridMultilevel"/>
    <w:tmpl w:val="CCC8CB38"/>
    <w:lvl w:ilvl="0" w:tplc="BBB6CA0E">
      <w:start w:val="1"/>
      <w:numFmt w:val="lowerLetter"/>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49EE79A2"/>
    <w:multiLevelType w:val="hybridMultilevel"/>
    <w:tmpl w:val="6AC2204E"/>
    <w:lvl w:ilvl="0" w:tplc="9A08D3DC">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CA80D3B"/>
    <w:multiLevelType w:val="hybridMultilevel"/>
    <w:tmpl w:val="CCC8CB38"/>
    <w:lvl w:ilvl="0" w:tplc="BBB6CA0E">
      <w:start w:val="1"/>
      <w:numFmt w:val="lowerLetter"/>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57E23A42"/>
    <w:multiLevelType w:val="hybridMultilevel"/>
    <w:tmpl w:val="710403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B9B1A66"/>
    <w:multiLevelType w:val="hybridMultilevel"/>
    <w:tmpl w:val="BF8CF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0A13CDA"/>
    <w:multiLevelType w:val="multilevel"/>
    <w:tmpl w:val="FFFFFFFF"/>
    <w:lvl w:ilvl="0">
      <w:start w:val="3"/>
      <w:numFmt w:val="decimal"/>
      <w:lvlText w:val="%1"/>
      <w:lvlJc w:val="left"/>
      <w:pPr>
        <w:ind w:left="360" w:hanging="360"/>
      </w:pPr>
      <w:rPr>
        <w:rFonts w:hint="default"/>
        <w:color w:val="000000" w:themeColor="text1"/>
      </w:rPr>
    </w:lvl>
    <w:lvl w:ilvl="1">
      <w:start w:val="2"/>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22">
    <w:nsid w:val="60D755D5"/>
    <w:multiLevelType w:val="hybridMultilevel"/>
    <w:tmpl w:val="3AE27CC0"/>
    <w:lvl w:ilvl="0" w:tplc="4762F32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A1A24C3"/>
    <w:multiLevelType w:val="hybridMultilevel"/>
    <w:tmpl w:val="EBB878C2"/>
    <w:lvl w:ilvl="0" w:tplc="1AEE9424">
      <w:start w:val="1"/>
      <w:numFmt w:val="bullet"/>
      <w:lvlText w:val="•"/>
      <w:lvlJc w:val="left"/>
      <w:pPr>
        <w:ind w:left="21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CC425C0">
      <w:start w:val="1"/>
      <w:numFmt w:val="bullet"/>
      <w:lvlText w:val="o"/>
      <w:lvlJc w:val="left"/>
      <w:pPr>
        <w:ind w:left="30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644DB30">
      <w:start w:val="1"/>
      <w:numFmt w:val="bullet"/>
      <w:lvlText w:val="▪"/>
      <w:lvlJc w:val="left"/>
      <w:pPr>
        <w:ind w:left="37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C24FF90">
      <w:start w:val="1"/>
      <w:numFmt w:val="bullet"/>
      <w:lvlText w:val="•"/>
      <w:lvlJc w:val="left"/>
      <w:pPr>
        <w:ind w:left="44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7324608">
      <w:start w:val="1"/>
      <w:numFmt w:val="bullet"/>
      <w:lvlText w:val="o"/>
      <w:lvlJc w:val="left"/>
      <w:pPr>
        <w:ind w:left="51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AA21742">
      <w:start w:val="1"/>
      <w:numFmt w:val="bullet"/>
      <w:lvlText w:val="▪"/>
      <w:lvlJc w:val="left"/>
      <w:pPr>
        <w:ind w:left="58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75A4798">
      <w:start w:val="1"/>
      <w:numFmt w:val="bullet"/>
      <w:lvlText w:val="•"/>
      <w:lvlJc w:val="left"/>
      <w:pPr>
        <w:ind w:left="66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18EFD18">
      <w:start w:val="1"/>
      <w:numFmt w:val="bullet"/>
      <w:lvlText w:val="o"/>
      <w:lvlJc w:val="left"/>
      <w:pPr>
        <w:ind w:left="73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3A88E4C">
      <w:start w:val="1"/>
      <w:numFmt w:val="bullet"/>
      <w:lvlText w:val="▪"/>
      <w:lvlJc w:val="left"/>
      <w:pPr>
        <w:ind w:left="80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4">
    <w:nsid w:val="6B2F255A"/>
    <w:multiLevelType w:val="hybridMultilevel"/>
    <w:tmpl w:val="2B7CABA4"/>
    <w:lvl w:ilvl="0" w:tplc="4B3CBFC4">
      <w:start w:val="1"/>
      <w:numFmt w:val="lowerLetter"/>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6E0D2586"/>
    <w:multiLevelType w:val="hybridMultilevel"/>
    <w:tmpl w:val="648CC622"/>
    <w:lvl w:ilvl="0" w:tplc="BBB6CA0E">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F572CE2"/>
    <w:multiLevelType w:val="multilevel"/>
    <w:tmpl w:val="45203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95170CA"/>
    <w:multiLevelType w:val="hybridMultilevel"/>
    <w:tmpl w:val="DD98AED0"/>
    <w:lvl w:ilvl="0" w:tplc="A3662EE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A4A3E00"/>
    <w:multiLevelType w:val="hybridMultilevel"/>
    <w:tmpl w:val="CCC8CB38"/>
    <w:lvl w:ilvl="0" w:tplc="BBB6CA0E">
      <w:start w:val="1"/>
      <w:numFmt w:val="lowerLetter"/>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7D155785"/>
    <w:multiLevelType w:val="multilevel"/>
    <w:tmpl w:val="D982CA9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nsid w:val="7D894BC3"/>
    <w:multiLevelType w:val="hybridMultilevel"/>
    <w:tmpl w:val="8CC61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E8A416F"/>
    <w:multiLevelType w:val="multilevel"/>
    <w:tmpl w:val="FFFFFFFF"/>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9"/>
  </w:num>
  <w:num w:numId="2">
    <w:abstractNumId w:val="23"/>
  </w:num>
  <w:num w:numId="3">
    <w:abstractNumId w:val="30"/>
  </w:num>
  <w:num w:numId="4">
    <w:abstractNumId w:val="19"/>
  </w:num>
  <w:num w:numId="5">
    <w:abstractNumId w:val="10"/>
  </w:num>
  <w:num w:numId="6">
    <w:abstractNumId w:val="1"/>
  </w:num>
  <w:num w:numId="7">
    <w:abstractNumId w:val="6"/>
    <w:lvlOverride w:ilvl="0">
      <w:startOverride w:val="14"/>
    </w:lvlOverride>
    <w:lvlOverride w:ilvl="1">
      <w:startOverride w:val="2"/>
    </w:lvlOverride>
    <w:lvlOverride w:ilvl="2"/>
    <w:lvlOverride w:ilvl="3"/>
    <w:lvlOverride w:ilvl="4"/>
    <w:lvlOverride w:ilvl="5"/>
    <w:lvlOverride w:ilvl="6"/>
    <w:lvlOverride w:ilvl="7"/>
    <w:lvlOverride w:ilvl="8"/>
  </w:num>
  <w:num w:numId="8">
    <w:abstractNumId w:val="20"/>
  </w:num>
  <w:num w:numId="9">
    <w:abstractNumId w:val="6"/>
    <w:lvlOverride w:ilvl="0">
      <w:startOverride w:val="14"/>
    </w:lvlOverride>
    <w:lvlOverride w:ilvl="1">
      <w:startOverride w:val="2"/>
    </w:lvlOverride>
    <w:lvlOverride w:ilvl="2"/>
    <w:lvlOverride w:ilvl="3"/>
    <w:lvlOverride w:ilvl="4"/>
    <w:lvlOverride w:ilvl="5"/>
    <w:lvlOverride w:ilvl="6"/>
    <w:lvlOverride w:ilvl="7"/>
    <w:lvlOverride w:ilvl="8"/>
  </w:num>
  <w:num w:numId="10">
    <w:abstractNumId w:val="12"/>
  </w:num>
  <w:num w:numId="11">
    <w:abstractNumId w:val="15"/>
  </w:num>
  <w:num w:numId="12">
    <w:abstractNumId w:val="17"/>
  </w:num>
  <w:num w:numId="13">
    <w:abstractNumId w:val="5"/>
  </w:num>
  <w:num w:numId="14">
    <w:abstractNumId w:val="8"/>
  </w:num>
  <w:num w:numId="15">
    <w:abstractNumId w:val="26"/>
  </w:num>
  <w:num w:numId="16">
    <w:abstractNumId w:val="13"/>
  </w:num>
  <w:num w:numId="17">
    <w:abstractNumId w:val="2"/>
  </w:num>
  <w:num w:numId="18">
    <w:abstractNumId w:val="22"/>
  </w:num>
  <w:num w:numId="19">
    <w:abstractNumId w:val="7"/>
  </w:num>
  <w:num w:numId="20">
    <w:abstractNumId w:val="27"/>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 w:numId="25">
    <w:abstractNumId w:val="18"/>
  </w:num>
  <w:num w:numId="26">
    <w:abstractNumId w:val="14"/>
  </w:num>
  <w:num w:numId="27">
    <w:abstractNumId w:val="16"/>
  </w:num>
  <w:num w:numId="28">
    <w:abstractNumId w:val="25"/>
  </w:num>
  <w:num w:numId="29">
    <w:abstractNumId w:val="11"/>
  </w:num>
  <w:num w:numId="30">
    <w:abstractNumId w:val="31"/>
  </w:num>
  <w:num w:numId="31">
    <w:abstractNumId w:val="9"/>
  </w:num>
  <w:num w:numId="32">
    <w:abstractNumId w:val="0"/>
  </w:num>
  <w:num w:numId="33">
    <w:abstractNumId w:val="3"/>
  </w:num>
  <w:num w:numId="34">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6" w:nlCheck="1" w:checkStyle="0"/>
  <w:activeWritingStyle w:appName="MSWord" w:lang="en-US" w:vendorID="64" w:dllVersion="6" w:nlCheck="1" w:checkStyle="1"/>
  <w:activeWritingStyle w:appName="MSWord" w:lang="en-GB" w:vendorID="64" w:dllVersion="131078" w:nlCheck="1" w:checkStyle="1"/>
  <w:activeWritingStyle w:appName="MSWord" w:lang="en-US" w:vendorID="64" w:dllVersion="131078" w:nlCheck="1" w:checkStyle="1"/>
  <w:proofState w:spelling="clean"/>
  <w:defaultTabStop w:val="720"/>
  <w:characterSpacingControl w:val="doNotCompress"/>
  <w:hdrShapeDefaults>
    <o:shapedefaults v:ext="edit" spidmax="8194"/>
  </w:hdrShapeDefaults>
  <w:footnotePr>
    <w:footnote w:id="-1"/>
    <w:footnote w:id="0"/>
  </w:footnotePr>
  <w:endnotePr>
    <w:endnote w:id="-1"/>
    <w:endnote w:id="0"/>
  </w:endnotePr>
  <w:compat/>
  <w:docVars>
    <w:docVar w:name="__Grammarly_42____i" w:val="H4sIAAAAAAAEAKtWckksSQxILCpxzi/NK1GyMqwFAAEhoTITAAAA"/>
    <w:docVar w:name="__Grammarly_42___1" w:val="H4sIAAAAAAAEAKtWcslP9kxRslIyNDY0NzQ2MDQwMjIyMLc0tDRR0lEKTi0uzszPAykwMqoFAMHnfKUtAAAA"/>
  </w:docVars>
  <w:rsids>
    <w:rsidRoot w:val="003733D4"/>
    <w:rsid w:val="0000069F"/>
    <w:rsid w:val="00001B8C"/>
    <w:rsid w:val="00001D3F"/>
    <w:rsid w:val="000026AF"/>
    <w:rsid w:val="0000478B"/>
    <w:rsid w:val="00004A99"/>
    <w:rsid w:val="000054E7"/>
    <w:rsid w:val="00005915"/>
    <w:rsid w:val="00005AE2"/>
    <w:rsid w:val="00005E96"/>
    <w:rsid w:val="00006143"/>
    <w:rsid w:val="00006B88"/>
    <w:rsid w:val="00006CEC"/>
    <w:rsid w:val="00006EBA"/>
    <w:rsid w:val="00006F2A"/>
    <w:rsid w:val="00007229"/>
    <w:rsid w:val="000074BA"/>
    <w:rsid w:val="0001012F"/>
    <w:rsid w:val="00010613"/>
    <w:rsid w:val="00010E1F"/>
    <w:rsid w:val="00010FEC"/>
    <w:rsid w:val="00012931"/>
    <w:rsid w:val="00012A53"/>
    <w:rsid w:val="00012E07"/>
    <w:rsid w:val="0001355A"/>
    <w:rsid w:val="00013FEB"/>
    <w:rsid w:val="000148F4"/>
    <w:rsid w:val="000150F3"/>
    <w:rsid w:val="000163AB"/>
    <w:rsid w:val="000168A3"/>
    <w:rsid w:val="000169B6"/>
    <w:rsid w:val="00016D67"/>
    <w:rsid w:val="00017415"/>
    <w:rsid w:val="0001754F"/>
    <w:rsid w:val="00017AEF"/>
    <w:rsid w:val="00017BCC"/>
    <w:rsid w:val="00020083"/>
    <w:rsid w:val="000204EB"/>
    <w:rsid w:val="00021A4E"/>
    <w:rsid w:val="00021E08"/>
    <w:rsid w:val="000230D1"/>
    <w:rsid w:val="000239D4"/>
    <w:rsid w:val="0002420B"/>
    <w:rsid w:val="00025AEF"/>
    <w:rsid w:val="00025EB3"/>
    <w:rsid w:val="00026A57"/>
    <w:rsid w:val="00026AE5"/>
    <w:rsid w:val="00027310"/>
    <w:rsid w:val="00027694"/>
    <w:rsid w:val="00027CF6"/>
    <w:rsid w:val="00030477"/>
    <w:rsid w:val="00030587"/>
    <w:rsid w:val="00030CD6"/>
    <w:rsid w:val="00031225"/>
    <w:rsid w:val="00031421"/>
    <w:rsid w:val="000316F2"/>
    <w:rsid w:val="00031BF3"/>
    <w:rsid w:val="00032215"/>
    <w:rsid w:val="00032554"/>
    <w:rsid w:val="000329EB"/>
    <w:rsid w:val="00032C41"/>
    <w:rsid w:val="0003347B"/>
    <w:rsid w:val="000335C1"/>
    <w:rsid w:val="0003491F"/>
    <w:rsid w:val="00034ABD"/>
    <w:rsid w:val="00034B18"/>
    <w:rsid w:val="00034F38"/>
    <w:rsid w:val="000350E1"/>
    <w:rsid w:val="000350F9"/>
    <w:rsid w:val="00035AFF"/>
    <w:rsid w:val="00037A7E"/>
    <w:rsid w:val="00037C9D"/>
    <w:rsid w:val="00037E64"/>
    <w:rsid w:val="00040279"/>
    <w:rsid w:val="00040542"/>
    <w:rsid w:val="00040552"/>
    <w:rsid w:val="00040CF5"/>
    <w:rsid w:val="000419E0"/>
    <w:rsid w:val="00041E8D"/>
    <w:rsid w:val="00042E36"/>
    <w:rsid w:val="00042FA2"/>
    <w:rsid w:val="00043485"/>
    <w:rsid w:val="00043BF4"/>
    <w:rsid w:val="0004467F"/>
    <w:rsid w:val="0004471F"/>
    <w:rsid w:val="00044AE4"/>
    <w:rsid w:val="00044FD5"/>
    <w:rsid w:val="00045A5A"/>
    <w:rsid w:val="00046259"/>
    <w:rsid w:val="0004691F"/>
    <w:rsid w:val="00046B97"/>
    <w:rsid w:val="00046C50"/>
    <w:rsid w:val="00046C79"/>
    <w:rsid w:val="00046F6E"/>
    <w:rsid w:val="000471F4"/>
    <w:rsid w:val="000475A5"/>
    <w:rsid w:val="00047FDC"/>
    <w:rsid w:val="000507D7"/>
    <w:rsid w:val="00050970"/>
    <w:rsid w:val="0005169E"/>
    <w:rsid w:val="000522D7"/>
    <w:rsid w:val="00052A44"/>
    <w:rsid w:val="00052FF4"/>
    <w:rsid w:val="000534FF"/>
    <w:rsid w:val="000547C6"/>
    <w:rsid w:val="00054878"/>
    <w:rsid w:val="00054F03"/>
    <w:rsid w:val="00057059"/>
    <w:rsid w:val="00057442"/>
    <w:rsid w:val="00057F28"/>
    <w:rsid w:val="00060075"/>
    <w:rsid w:val="00060214"/>
    <w:rsid w:val="00060807"/>
    <w:rsid w:val="00061120"/>
    <w:rsid w:val="000629D9"/>
    <w:rsid w:val="00062C24"/>
    <w:rsid w:val="00063EAE"/>
    <w:rsid w:val="00063F04"/>
    <w:rsid w:val="00064315"/>
    <w:rsid w:val="00064EEC"/>
    <w:rsid w:val="000656B8"/>
    <w:rsid w:val="00065955"/>
    <w:rsid w:val="000661C6"/>
    <w:rsid w:val="00066AA5"/>
    <w:rsid w:val="00066FD3"/>
    <w:rsid w:val="000672B8"/>
    <w:rsid w:val="000674BD"/>
    <w:rsid w:val="000676EE"/>
    <w:rsid w:val="00067D3A"/>
    <w:rsid w:val="00070052"/>
    <w:rsid w:val="00070727"/>
    <w:rsid w:val="0007125D"/>
    <w:rsid w:val="00071DA7"/>
    <w:rsid w:val="00071E53"/>
    <w:rsid w:val="0007295F"/>
    <w:rsid w:val="00072DB3"/>
    <w:rsid w:val="00074A47"/>
    <w:rsid w:val="00074E96"/>
    <w:rsid w:val="000756AB"/>
    <w:rsid w:val="000774D0"/>
    <w:rsid w:val="00077FD4"/>
    <w:rsid w:val="00077FF6"/>
    <w:rsid w:val="00080D34"/>
    <w:rsid w:val="000819A1"/>
    <w:rsid w:val="000819B9"/>
    <w:rsid w:val="00081B11"/>
    <w:rsid w:val="00081F30"/>
    <w:rsid w:val="00083AC1"/>
    <w:rsid w:val="00083E20"/>
    <w:rsid w:val="00084687"/>
    <w:rsid w:val="00084A0A"/>
    <w:rsid w:val="000858CE"/>
    <w:rsid w:val="000859F4"/>
    <w:rsid w:val="00085C6B"/>
    <w:rsid w:val="00086024"/>
    <w:rsid w:val="000869F3"/>
    <w:rsid w:val="00087186"/>
    <w:rsid w:val="00087B8A"/>
    <w:rsid w:val="00087FDC"/>
    <w:rsid w:val="00090119"/>
    <w:rsid w:val="00090398"/>
    <w:rsid w:val="000908F5"/>
    <w:rsid w:val="00090927"/>
    <w:rsid w:val="00090FC5"/>
    <w:rsid w:val="00091073"/>
    <w:rsid w:val="00091713"/>
    <w:rsid w:val="00092BC2"/>
    <w:rsid w:val="000930E2"/>
    <w:rsid w:val="000932E7"/>
    <w:rsid w:val="0009333A"/>
    <w:rsid w:val="00093AA2"/>
    <w:rsid w:val="00094B60"/>
    <w:rsid w:val="00095B9F"/>
    <w:rsid w:val="00096653"/>
    <w:rsid w:val="00096A3F"/>
    <w:rsid w:val="0009754F"/>
    <w:rsid w:val="000A1387"/>
    <w:rsid w:val="000A14F1"/>
    <w:rsid w:val="000A1700"/>
    <w:rsid w:val="000A25BB"/>
    <w:rsid w:val="000A2AAD"/>
    <w:rsid w:val="000A32E7"/>
    <w:rsid w:val="000A334B"/>
    <w:rsid w:val="000A33B1"/>
    <w:rsid w:val="000A3712"/>
    <w:rsid w:val="000A38BA"/>
    <w:rsid w:val="000A3CC6"/>
    <w:rsid w:val="000A4E3D"/>
    <w:rsid w:val="000A54AE"/>
    <w:rsid w:val="000A5595"/>
    <w:rsid w:val="000A5758"/>
    <w:rsid w:val="000A5C21"/>
    <w:rsid w:val="000A5E78"/>
    <w:rsid w:val="000A69E6"/>
    <w:rsid w:val="000A7D1F"/>
    <w:rsid w:val="000B20B0"/>
    <w:rsid w:val="000B2825"/>
    <w:rsid w:val="000B31F9"/>
    <w:rsid w:val="000B3451"/>
    <w:rsid w:val="000B38D5"/>
    <w:rsid w:val="000B4259"/>
    <w:rsid w:val="000B4B3C"/>
    <w:rsid w:val="000B63C7"/>
    <w:rsid w:val="000B6823"/>
    <w:rsid w:val="000B6956"/>
    <w:rsid w:val="000B6CC1"/>
    <w:rsid w:val="000B7267"/>
    <w:rsid w:val="000B7C23"/>
    <w:rsid w:val="000B7FD7"/>
    <w:rsid w:val="000C05D0"/>
    <w:rsid w:val="000C06E8"/>
    <w:rsid w:val="000C0C09"/>
    <w:rsid w:val="000C0EF5"/>
    <w:rsid w:val="000C217F"/>
    <w:rsid w:val="000C23D8"/>
    <w:rsid w:val="000C2664"/>
    <w:rsid w:val="000C284F"/>
    <w:rsid w:val="000C2DC7"/>
    <w:rsid w:val="000C36B8"/>
    <w:rsid w:val="000C427D"/>
    <w:rsid w:val="000C435E"/>
    <w:rsid w:val="000C4945"/>
    <w:rsid w:val="000C6F9E"/>
    <w:rsid w:val="000C7077"/>
    <w:rsid w:val="000C79FB"/>
    <w:rsid w:val="000C7B51"/>
    <w:rsid w:val="000C7CDE"/>
    <w:rsid w:val="000D00AE"/>
    <w:rsid w:val="000D0694"/>
    <w:rsid w:val="000D0D13"/>
    <w:rsid w:val="000D166A"/>
    <w:rsid w:val="000D26A6"/>
    <w:rsid w:val="000D27B0"/>
    <w:rsid w:val="000D28A6"/>
    <w:rsid w:val="000D2CEB"/>
    <w:rsid w:val="000D2F9F"/>
    <w:rsid w:val="000D3446"/>
    <w:rsid w:val="000D3B9F"/>
    <w:rsid w:val="000D409E"/>
    <w:rsid w:val="000D4298"/>
    <w:rsid w:val="000D43A2"/>
    <w:rsid w:val="000D4F6C"/>
    <w:rsid w:val="000D5F88"/>
    <w:rsid w:val="000D63A4"/>
    <w:rsid w:val="000D6928"/>
    <w:rsid w:val="000D69FD"/>
    <w:rsid w:val="000D7C05"/>
    <w:rsid w:val="000E0D59"/>
    <w:rsid w:val="000E11DB"/>
    <w:rsid w:val="000E1623"/>
    <w:rsid w:val="000E19A4"/>
    <w:rsid w:val="000E2170"/>
    <w:rsid w:val="000E24C2"/>
    <w:rsid w:val="000E253A"/>
    <w:rsid w:val="000E33FE"/>
    <w:rsid w:val="000E3D07"/>
    <w:rsid w:val="000E42FA"/>
    <w:rsid w:val="000E4498"/>
    <w:rsid w:val="000E45A3"/>
    <w:rsid w:val="000E4C62"/>
    <w:rsid w:val="000E4DBA"/>
    <w:rsid w:val="000E51FD"/>
    <w:rsid w:val="000E5F15"/>
    <w:rsid w:val="000E6DFB"/>
    <w:rsid w:val="000E7AEA"/>
    <w:rsid w:val="000E7B20"/>
    <w:rsid w:val="000F0A47"/>
    <w:rsid w:val="000F0C6E"/>
    <w:rsid w:val="000F0C8D"/>
    <w:rsid w:val="000F1B46"/>
    <w:rsid w:val="000F2050"/>
    <w:rsid w:val="000F2355"/>
    <w:rsid w:val="000F27AD"/>
    <w:rsid w:val="000F2EB1"/>
    <w:rsid w:val="000F306D"/>
    <w:rsid w:val="000F348F"/>
    <w:rsid w:val="000F35AE"/>
    <w:rsid w:val="000F385A"/>
    <w:rsid w:val="000F38DB"/>
    <w:rsid w:val="000F42EB"/>
    <w:rsid w:val="000F489F"/>
    <w:rsid w:val="000F5115"/>
    <w:rsid w:val="000F5657"/>
    <w:rsid w:val="000F5DB1"/>
    <w:rsid w:val="000F66BC"/>
    <w:rsid w:val="000F74CF"/>
    <w:rsid w:val="000F74D8"/>
    <w:rsid w:val="000F7737"/>
    <w:rsid w:val="000F7FF8"/>
    <w:rsid w:val="00100029"/>
    <w:rsid w:val="00101058"/>
    <w:rsid w:val="001012A0"/>
    <w:rsid w:val="00101685"/>
    <w:rsid w:val="001019B0"/>
    <w:rsid w:val="00101A63"/>
    <w:rsid w:val="00101A7F"/>
    <w:rsid w:val="001029CF"/>
    <w:rsid w:val="00103046"/>
    <w:rsid w:val="00103255"/>
    <w:rsid w:val="00103C2C"/>
    <w:rsid w:val="00104BED"/>
    <w:rsid w:val="00104DEB"/>
    <w:rsid w:val="00104EA3"/>
    <w:rsid w:val="0010508F"/>
    <w:rsid w:val="00105655"/>
    <w:rsid w:val="00105686"/>
    <w:rsid w:val="001058C1"/>
    <w:rsid w:val="00105A5D"/>
    <w:rsid w:val="00105D71"/>
    <w:rsid w:val="001060D2"/>
    <w:rsid w:val="0010706E"/>
    <w:rsid w:val="00107857"/>
    <w:rsid w:val="00110135"/>
    <w:rsid w:val="00110628"/>
    <w:rsid w:val="001108E0"/>
    <w:rsid w:val="00110D67"/>
    <w:rsid w:val="00110EC3"/>
    <w:rsid w:val="00110ECB"/>
    <w:rsid w:val="001113D2"/>
    <w:rsid w:val="001113FE"/>
    <w:rsid w:val="0011184D"/>
    <w:rsid w:val="00111C98"/>
    <w:rsid w:val="00111ED0"/>
    <w:rsid w:val="00112068"/>
    <w:rsid w:val="00112286"/>
    <w:rsid w:val="0011339E"/>
    <w:rsid w:val="0011403E"/>
    <w:rsid w:val="001143EB"/>
    <w:rsid w:val="001148D0"/>
    <w:rsid w:val="00115C6B"/>
    <w:rsid w:val="00115F1D"/>
    <w:rsid w:val="00116302"/>
    <w:rsid w:val="001163DD"/>
    <w:rsid w:val="00116656"/>
    <w:rsid w:val="001171C9"/>
    <w:rsid w:val="00117CDC"/>
    <w:rsid w:val="00120689"/>
    <w:rsid w:val="001213BE"/>
    <w:rsid w:val="00121C0E"/>
    <w:rsid w:val="00121D04"/>
    <w:rsid w:val="00122462"/>
    <w:rsid w:val="001226ED"/>
    <w:rsid w:val="00122AC0"/>
    <w:rsid w:val="00122D0C"/>
    <w:rsid w:val="001240C9"/>
    <w:rsid w:val="00124726"/>
    <w:rsid w:val="00124866"/>
    <w:rsid w:val="00124A23"/>
    <w:rsid w:val="00124D8E"/>
    <w:rsid w:val="00124F00"/>
    <w:rsid w:val="00125EED"/>
    <w:rsid w:val="00126E3C"/>
    <w:rsid w:val="0012729A"/>
    <w:rsid w:val="001277B2"/>
    <w:rsid w:val="00130CA0"/>
    <w:rsid w:val="00130FA9"/>
    <w:rsid w:val="001312EA"/>
    <w:rsid w:val="00131BB7"/>
    <w:rsid w:val="00132580"/>
    <w:rsid w:val="001326A3"/>
    <w:rsid w:val="00132BD3"/>
    <w:rsid w:val="00132F2D"/>
    <w:rsid w:val="001335D5"/>
    <w:rsid w:val="00133A52"/>
    <w:rsid w:val="00133C83"/>
    <w:rsid w:val="001347AD"/>
    <w:rsid w:val="00135489"/>
    <w:rsid w:val="00135842"/>
    <w:rsid w:val="001358E4"/>
    <w:rsid w:val="00135C90"/>
    <w:rsid w:val="00136144"/>
    <w:rsid w:val="00136218"/>
    <w:rsid w:val="00136D3B"/>
    <w:rsid w:val="00137099"/>
    <w:rsid w:val="001370C7"/>
    <w:rsid w:val="00137E15"/>
    <w:rsid w:val="00140343"/>
    <w:rsid w:val="001408B9"/>
    <w:rsid w:val="00141A35"/>
    <w:rsid w:val="00141D06"/>
    <w:rsid w:val="001420E9"/>
    <w:rsid w:val="0014274A"/>
    <w:rsid w:val="00143177"/>
    <w:rsid w:val="00143427"/>
    <w:rsid w:val="00143895"/>
    <w:rsid w:val="00143903"/>
    <w:rsid w:val="001439C3"/>
    <w:rsid w:val="00143AEC"/>
    <w:rsid w:val="00143E8B"/>
    <w:rsid w:val="00144465"/>
    <w:rsid w:val="001446EA"/>
    <w:rsid w:val="00144ED6"/>
    <w:rsid w:val="00145066"/>
    <w:rsid w:val="001454EA"/>
    <w:rsid w:val="00145605"/>
    <w:rsid w:val="001464CB"/>
    <w:rsid w:val="001465C0"/>
    <w:rsid w:val="00146684"/>
    <w:rsid w:val="00146C56"/>
    <w:rsid w:val="0014774F"/>
    <w:rsid w:val="00147957"/>
    <w:rsid w:val="00147E6B"/>
    <w:rsid w:val="00150184"/>
    <w:rsid w:val="00150CBD"/>
    <w:rsid w:val="00151C38"/>
    <w:rsid w:val="001522CF"/>
    <w:rsid w:val="001527AA"/>
    <w:rsid w:val="0015281A"/>
    <w:rsid w:val="00152EEA"/>
    <w:rsid w:val="001533EF"/>
    <w:rsid w:val="001537F2"/>
    <w:rsid w:val="001540F4"/>
    <w:rsid w:val="001545F8"/>
    <w:rsid w:val="00154BE5"/>
    <w:rsid w:val="00154D42"/>
    <w:rsid w:val="00156365"/>
    <w:rsid w:val="00156B18"/>
    <w:rsid w:val="001571BC"/>
    <w:rsid w:val="001609DA"/>
    <w:rsid w:val="001617C1"/>
    <w:rsid w:val="00162B48"/>
    <w:rsid w:val="0016356E"/>
    <w:rsid w:val="00164138"/>
    <w:rsid w:val="0016417B"/>
    <w:rsid w:val="001646D3"/>
    <w:rsid w:val="00164B01"/>
    <w:rsid w:val="0016543B"/>
    <w:rsid w:val="0016549E"/>
    <w:rsid w:val="00165617"/>
    <w:rsid w:val="00165A3C"/>
    <w:rsid w:val="00166918"/>
    <w:rsid w:val="00167345"/>
    <w:rsid w:val="00167410"/>
    <w:rsid w:val="00167AE9"/>
    <w:rsid w:val="00170668"/>
    <w:rsid w:val="00170B17"/>
    <w:rsid w:val="00170FE8"/>
    <w:rsid w:val="0017114E"/>
    <w:rsid w:val="0017207D"/>
    <w:rsid w:val="00172CAB"/>
    <w:rsid w:val="00172F09"/>
    <w:rsid w:val="00173772"/>
    <w:rsid w:val="00173EE2"/>
    <w:rsid w:val="00174680"/>
    <w:rsid w:val="00180882"/>
    <w:rsid w:val="0018090A"/>
    <w:rsid w:val="0018095C"/>
    <w:rsid w:val="0018167C"/>
    <w:rsid w:val="001831DB"/>
    <w:rsid w:val="00183649"/>
    <w:rsid w:val="001836E9"/>
    <w:rsid w:val="00183B20"/>
    <w:rsid w:val="00184250"/>
    <w:rsid w:val="00184EBE"/>
    <w:rsid w:val="0018538C"/>
    <w:rsid w:val="0018571E"/>
    <w:rsid w:val="00185A53"/>
    <w:rsid w:val="00185B7D"/>
    <w:rsid w:val="001869A6"/>
    <w:rsid w:val="00186E3B"/>
    <w:rsid w:val="00187095"/>
    <w:rsid w:val="00187810"/>
    <w:rsid w:val="0019255D"/>
    <w:rsid w:val="00192F09"/>
    <w:rsid w:val="001930CE"/>
    <w:rsid w:val="00194C9E"/>
    <w:rsid w:val="00195B80"/>
    <w:rsid w:val="00196B2F"/>
    <w:rsid w:val="00197204"/>
    <w:rsid w:val="001A035B"/>
    <w:rsid w:val="001A1F56"/>
    <w:rsid w:val="001A2135"/>
    <w:rsid w:val="001A2271"/>
    <w:rsid w:val="001A2343"/>
    <w:rsid w:val="001A3052"/>
    <w:rsid w:val="001A44B8"/>
    <w:rsid w:val="001A5484"/>
    <w:rsid w:val="001A58C4"/>
    <w:rsid w:val="001A671A"/>
    <w:rsid w:val="001A6F7C"/>
    <w:rsid w:val="001A793A"/>
    <w:rsid w:val="001A7B59"/>
    <w:rsid w:val="001B10E3"/>
    <w:rsid w:val="001B2D5A"/>
    <w:rsid w:val="001B32AB"/>
    <w:rsid w:val="001B3548"/>
    <w:rsid w:val="001B3746"/>
    <w:rsid w:val="001B392F"/>
    <w:rsid w:val="001B4219"/>
    <w:rsid w:val="001B4363"/>
    <w:rsid w:val="001B46C9"/>
    <w:rsid w:val="001B4831"/>
    <w:rsid w:val="001B4943"/>
    <w:rsid w:val="001B4C39"/>
    <w:rsid w:val="001B4E66"/>
    <w:rsid w:val="001B4F58"/>
    <w:rsid w:val="001B5998"/>
    <w:rsid w:val="001B5D67"/>
    <w:rsid w:val="001B62EB"/>
    <w:rsid w:val="001B7298"/>
    <w:rsid w:val="001B74BC"/>
    <w:rsid w:val="001B77CA"/>
    <w:rsid w:val="001C0484"/>
    <w:rsid w:val="001C0519"/>
    <w:rsid w:val="001C0D9C"/>
    <w:rsid w:val="001C0F57"/>
    <w:rsid w:val="001C218F"/>
    <w:rsid w:val="001C2ED8"/>
    <w:rsid w:val="001C3A0E"/>
    <w:rsid w:val="001C3ABA"/>
    <w:rsid w:val="001C4DC0"/>
    <w:rsid w:val="001C4F5E"/>
    <w:rsid w:val="001C4F88"/>
    <w:rsid w:val="001C52FB"/>
    <w:rsid w:val="001C620E"/>
    <w:rsid w:val="001C6395"/>
    <w:rsid w:val="001C7BD6"/>
    <w:rsid w:val="001D000C"/>
    <w:rsid w:val="001D05A9"/>
    <w:rsid w:val="001D1472"/>
    <w:rsid w:val="001D29EB"/>
    <w:rsid w:val="001D418D"/>
    <w:rsid w:val="001D4482"/>
    <w:rsid w:val="001D57C5"/>
    <w:rsid w:val="001D59E7"/>
    <w:rsid w:val="001D5BBD"/>
    <w:rsid w:val="001D5D17"/>
    <w:rsid w:val="001D616B"/>
    <w:rsid w:val="001D6498"/>
    <w:rsid w:val="001D6637"/>
    <w:rsid w:val="001D6C46"/>
    <w:rsid w:val="001D6FC7"/>
    <w:rsid w:val="001D737F"/>
    <w:rsid w:val="001D7AEC"/>
    <w:rsid w:val="001D7BDA"/>
    <w:rsid w:val="001D7F73"/>
    <w:rsid w:val="001E0699"/>
    <w:rsid w:val="001E0F4E"/>
    <w:rsid w:val="001E2BCE"/>
    <w:rsid w:val="001E2D5E"/>
    <w:rsid w:val="001E2F25"/>
    <w:rsid w:val="001E3412"/>
    <w:rsid w:val="001E3718"/>
    <w:rsid w:val="001E4916"/>
    <w:rsid w:val="001E6005"/>
    <w:rsid w:val="001E61F3"/>
    <w:rsid w:val="001E624C"/>
    <w:rsid w:val="001E67E5"/>
    <w:rsid w:val="001E752C"/>
    <w:rsid w:val="001F04E0"/>
    <w:rsid w:val="001F0574"/>
    <w:rsid w:val="001F08C6"/>
    <w:rsid w:val="001F0BC9"/>
    <w:rsid w:val="001F183C"/>
    <w:rsid w:val="001F2D16"/>
    <w:rsid w:val="001F38D9"/>
    <w:rsid w:val="001F3D76"/>
    <w:rsid w:val="001F5358"/>
    <w:rsid w:val="001F54D1"/>
    <w:rsid w:val="001F5978"/>
    <w:rsid w:val="001F5BFA"/>
    <w:rsid w:val="001F5C1A"/>
    <w:rsid w:val="001F6607"/>
    <w:rsid w:val="001F69AC"/>
    <w:rsid w:val="001F79A8"/>
    <w:rsid w:val="00200A4F"/>
    <w:rsid w:val="00200E27"/>
    <w:rsid w:val="00200E67"/>
    <w:rsid w:val="00201538"/>
    <w:rsid w:val="00201760"/>
    <w:rsid w:val="00201D10"/>
    <w:rsid w:val="00203A2D"/>
    <w:rsid w:val="00203A88"/>
    <w:rsid w:val="00203E88"/>
    <w:rsid w:val="002043C0"/>
    <w:rsid w:val="0020466D"/>
    <w:rsid w:val="00204A3C"/>
    <w:rsid w:val="00204BBC"/>
    <w:rsid w:val="00204D93"/>
    <w:rsid w:val="00204FAF"/>
    <w:rsid w:val="00205ECD"/>
    <w:rsid w:val="002063DE"/>
    <w:rsid w:val="0020645D"/>
    <w:rsid w:val="00206A17"/>
    <w:rsid w:val="002071B3"/>
    <w:rsid w:val="00207F76"/>
    <w:rsid w:val="002106FF"/>
    <w:rsid w:val="00210E85"/>
    <w:rsid w:val="0021157D"/>
    <w:rsid w:val="00211E59"/>
    <w:rsid w:val="00212151"/>
    <w:rsid w:val="00212552"/>
    <w:rsid w:val="002132E3"/>
    <w:rsid w:val="0021331C"/>
    <w:rsid w:val="00213751"/>
    <w:rsid w:val="00213EC2"/>
    <w:rsid w:val="0021430D"/>
    <w:rsid w:val="002148E2"/>
    <w:rsid w:val="00214C8D"/>
    <w:rsid w:val="00215192"/>
    <w:rsid w:val="00215357"/>
    <w:rsid w:val="00216054"/>
    <w:rsid w:val="002162CD"/>
    <w:rsid w:val="00216314"/>
    <w:rsid w:val="00216633"/>
    <w:rsid w:val="002172BD"/>
    <w:rsid w:val="002172F6"/>
    <w:rsid w:val="002175E4"/>
    <w:rsid w:val="00217BF5"/>
    <w:rsid w:val="002206AD"/>
    <w:rsid w:val="0022134E"/>
    <w:rsid w:val="00221A42"/>
    <w:rsid w:val="00222218"/>
    <w:rsid w:val="00222AB3"/>
    <w:rsid w:val="00222BBB"/>
    <w:rsid w:val="002234BC"/>
    <w:rsid w:val="00223F8A"/>
    <w:rsid w:val="00223FB2"/>
    <w:rsid w:val="002240F5"/>
    <w:rsid w:val="002247CA"/>
    <w:rsid w:val="00224C76"/>
    <w:rsid w:val="00225474"/>
    <w:rsid w:val="00225F3B"/>
    <w:rsid w:val="00227484"/>
    <w:rsid w:val="00227634"/>
    <w:rsid w:val="00227C48"/>
    <w:rsid w:val="00227E5D"/>
    <w:rsid w:val="002303CA"/>
    <w:rsid w:val="00230791"/>
    <w:rsid w:val="0023096D"/>
    <w:rsid w:val="00230C05"/>
    <w:rsid w:val="00231B8B"/>
    <w:rsid w:val="00231EA4"/>
    <w:rsid w:val="0023209D"/>
    <w:rsid w:val="00232192"/>
    <w:rsid w:val="00232C26"/>
    <w:rsid w:val="00232C98"/>
    <w:rsid w:val="002332F0"/>
    <w:rsid w:val="002335FB"/>
    <w:rsid w:val="002343D1"/>
    <w:rsid w:val="0023477E"/>
    <w:rsid w:val="0023537E"/>
    <w:rsid w:val="00235BE5"/>
    <w:rsid w:val="00235E49"/>
    <w:rsid w:val="00235F14"/>
    <w:rsid w:val="002360CA"/>
    <w:rsid w:val="0023632B"/>
    <w:rsid w:val="0023654C"/>
    <w:rsid w:val="00236962"/>
    <w:rsid w:val="00237994"/>
    <w:rsid w:val="00240D38"/>
    <w:rsid w:val="00241D4D"/>
    <w:rsid w:val="00241FA4"/>
    <w:rsid w:val="002426E6"/>
    <w:rsid w:val="0024284B"/>
    <w:rsid w:val="00243DB4"/>
    <w:rsid w:val="002440BD"/>
    <w:rsid w:val="002445DA"/>
    <w:rsid w:val="0024496D"/>
    <w:rsid w:val="00244F01"/>
    <w:rsid w:val="00245012"/>
    <w:rsid w:val="00245EC0"/>
    <w:rsid w:val="002462C7"/>
    <w:rsid w:val="002468E9"/>
    <w:rsid w:val="00247553"/>
    <w:rsid w:val="00247F4A"/>
    <w:rsid w:val="0025104B"/>
    <w:rsid w:val="00251736"/>
    <w:rsid w:val="00252A63"/>
    <w:rsid w:val="00252CEE"/>
    <w:rsid w:val="00252DC3"/>
    <w:rsid w:val="0025309F"/>
    <w:rsid w:val="00253241"/>
    <w:rsid w:val="00253943"/>
    <w:rsid w:val="00253F2D"/>
    <w:rsid w:val="0025423B"/>
    <w:rsid w:val="00254762"/>
    <w:rsid w:val="002557DB"/>
    <w:rsid w:val="002558E1"/>
    <w:rsid w:val="00255925"/>
    <w:rsid w:val="00255B3F"/>
    <w:rsid w:val="00255B48"/>
    <w:rsid w:val="00255FC5"/>
    <w:rsid w:val="002560CF"/>
    <w:rsid w:val="002565E3"/>
    <w:rsid w:val="00257748"/>
    <w:rsid w:val="00257D16"/>
    <w:rsid w:val="00260510"/>
    <w:rsid w:val="00260D36"/>
    <w:rsid w:val="00262187"/>
    <w:rsid w:val="002622A9"/>
    <w:rsid w:val="00262F47"/>
    <w:rsid w:val="00263041"/>
    <w:rsid w:val="00264030"/>
    <w:rsid w:val="0026448A"/>
    <w:rsid w:val="00264EE0"/>
    <w:rsid w:val="00265556"/>
    <w:rsid w:val="002657A7"/>
    <w:rsid w:val="00265CBB"/>
    <w:rsid w:val="00266AE6"/>
    <w:rsid w:val="00266B0F"/>
    <w:rsid w:val="00267442"/>
    <w:rsid w:val="002674C5"/>
    <w:rsid w:val="00267AB7"/>
    <w:rsid w:val="00267C2F"/>
    <w:rsid w:val="00270186"/>
    <w:rsid w:val="002704B1"/>
    <w:rsid w:val="00270FA6"/>
    <w:rsid w:val="002713AE"/>
    <w:rsid w:val="00271804"/>
    <w:rsid w:val="002728B1"/>
    <w:rsid w:val="00272A0B"/>
    <w:rsid w:val="00272E23"/>
    <w:rsid w:val="002730B1"/>
    <w:rsid w:val="00273796"/>
    <w:rsid w:val="00274691"/>
    <w:rsid w:val="002746A4"/>
    <w:rsid w:val="002748B6"/>
    <w:rsid w:val="00274B46"/>
    <w:rsid w:val="00276C62"/>
    <w:rsid w:val="00280378"/>
    <w:rsid w:val="0028043E"/>
    <w:rsid w:val="00280561"/>
    <w:rsid w:val="00280DBC"/>
    <w:rsid w:val="00281FDC"/>
    <w:rsid w:val="0028290C"/>
    <w:rsid w:val="002829E8"/>
    <w:rsid w:val="00282A57"/>
    <w:rsid w:val="0028325A"/>
    <w:rsid w:val="00283585"/>
    <w:rsid w:val="002847B9"/>
    <w:rsid w:val="002847BE"/>
    <w:rsid w:val="00284B86"/>
    <w:rsid w:val="00284D47"/>
    <w:rsid w:val="0028647B"/>
    <w:rsid w:val="0028693E"/>
    <w:rsid w:val="00286CF5"/>
    <w:rsid w:val="00287470"/>
    <w:rsid w:val="002874DC"/>
    <w:rsid w:val="002903EF"/>
    <w:rsid w:val="00290988"/>
    <w:rsid w:val="002909F8"/>
    <w:rsid w:val="00290B6E"/>
    <w:rsid w:val="002916BE"/>
    <w:rsid w:val="0029197F"/>
    <w:rsid w:val="00291A4F"/>
    <w:rsid w:val="0029206D"/>
    <w:rsid w:val="002921CF"/>
    <w:rsid w:val="00292536"/>
    <w:rsid w:val="0029262F"/>
    <w:rsid w:val="00292975"/>
    <w:rsid w:val="002934E4"/>
    <w:rsid w:val="002935B3"/>
    <w:rsid w:val="0029360D"/>
    <w:rsid w:val="00293C91"/>
    <w:rsid w:val="002953AA"/>
    <w:rsid w:val="00295762"/>
    <w:rsid w:val="002960CA"/>
    <w:rsid w:val="00296893"/>
    <w:rsid w:val="0029713F"/>
    <w:rsid w:val="00297A5E"/>
    <w:rsid w:val="00297EBE"/>
    <w:rsid w:val="002A19E7"/>
    <w:rsid w:val="002A28A9"/>
    <w:rsid w:val="002A41B4"/>
    <w:rsid w:val="002A44BF"/>
    <w:rsid w:val="002A510B"/>
    <w:rsid w:val="002A64BF"/>
    <w:rsid w:val="002A699F"/>
    <w:rsid w:val="002A6F63"/>
    <w:rsid w:val="002A7BE8"/>
    <w:rsid w:val="002B0FCB"/>
    <w:rsid w:val="002B2368"/>
    <w:rsid w:val="002B2A7A"/>
    <w:rsid w:val="002B3F0F"/>
    <w:rsid w:val="002B4049"/>
    <w:rsid w:val="002B4866"/>
    <w:rsid w:val="002B544A"/>
    <w:rsid w:val="002B5573"/>
    <w:rsid w:val="002B5808"/>
    <w:rsid w:val="002B63A0"/>
    <w:rsid w:val="002B6B48"/>
    <w:rsid w:val="002B706E"/>
    <w:rsid w:val="002B7A47"/>
    <w:rsid w:val="002B7DB5"/>
    <w:rsid w:val="002B7DC4"/>
    <w:rsid w:val="002C057D"/>
    <w:rsid w:val="002C1410"/>
    <w:rsid w:val="002C1C2C"/>
    <w:rsid w:val="002C2E52"/>
    <w:rsid w:val="002C3587"/>
    <w:rsid w:val="002C3B98"/>
    <w:rsid w:val="002C4397"/>
    <w:rsid w:val="002C4504"/>
    <w:rsid w:val="002C45C7"/>
    <w:rsid w:val="002C52B5"/>
    <w:rsid w:val="002C57BE"/>
    <w:rsid w:val="002C5CBD"/>
    <w:rsid w:val="002C5F35"/>
    <w:rsid w:val="002C61FA"/>
    <w:rsid w:val="002C6678"/>
    <w:rsid w:val="002C6824"/>
    <w:rsid w:val="002C6DB7"/>
    <w:rsid w:val="002C7D5F"/>
    <w:rsid w:val="002C7D8B"/>
    <w:rsid w:val="002D166F"/>
    <w:rsid w:val="002D16B8"/>
    <w:rsid w:val="002D2558"/>
    <w:rsid w:val="002D2F71"/>
    <w:rsid w:val="002D3641"/>
    <w:rsid w:val="002D52C6"/>
    <w:rsid w:val="002D5959"/>
    <w:rsid w:val="002D5F38"/>
    <w:rsid w:val="002D6026"/>
    <w:rsid w:val="002D67B3"/>
    <w:rsid w:val="002D6B81"/>
    <w:rsid w:val="002D7EEE"/>
    <w:rsid w:val="002E0748"/>
    <w:rsid w:val="002E1B05"/>
    <w:rsid w:val="002E2222"/>
    <w:rsid w:val="002E2378"/>
    <w:rsid w:val="002E2DEF"/>
    <w:rsid w:val="002E34ED"/>
    <w:rsid w:val="002E3A06"/>
    <w:rsid w:val="002E3E19"/>
    <w:rsid w:val="002E3F70"/>
    <w:rsid w:val="002E48F8"/>
    <w:rsid w:val="002E4B1C"/>
    <w:rsid w:val="002E4BAA"/>
    <w:rsid w:val="002E6783"/>
    <w:rsid w:val="002E6992"/>
    <w:rsid w:val="002E70B9"/>
    <w:rsid w:val="002E7EEB"/>
    <w:rsid w:val="002F001B"/>
    <w:rsid w:val="002F0403"/>
    <w:rsid w:val="002F0615"/>
    <w:rsid w:val="002F066E"/>
    <w:rsid w:val="002F09E8"/>
    <w:rsid w:val="002F0BDB"/>
    <w:rsid w:val="002F0CA6"/>
    <w:rsid w:val="002F1052"/>
    <w:rsid w:val="002F1352"/>
    <w:rsid w:val="002F1C50"/>
    <w:rsid w:val="002F1CFD"/>
    <w:rsid w:val="002F1D26"/>
    <w:rsid w:val="002F253B"/>
    <w:rsid w:val="002F2991"/>
    <w:rsid w:val="002F2BC7"/>
    <w:rsid w:val="002F3849"/>
    <w:rsid w:val="002F4A2E"/>
    <w:rsid w:val="002F4B96"/>
    <w:rsid w:val="002F4E83"/>
    <w:rsid w:val="002F52B4"/>
    <w:rsid w:val="002F5531"/>
    <w:rsid w:val="002F56D0"/>
    <w:rsid w:val="002F5A76"/>
    <w:rsid w:val="002F5B13"/>
    <w:rsid w:val="002F68B9"/>
    <w:rsid w:val="002F6F6B"/>
    <w:rsid w:val="002F7887"/>
    <w:rsid w:val="002F7BE7"/>
    <w:rsid w:val="002F7E61"/>
    <w:rsid w:val="002F7F34"/>
    <w:rsid w:val="00300491"/>
    <w:rsid w:val="003006B8"/>
    <w:rsid w:val="00300D2B"/>
    <w:rsid w:val="003012A6"/>
    <w:rsid w:val="003016EF"/>
    <w:rsid w:val="0030186D"/>
    <w:rsid w:val="00302D91"/>
    <w:rsid w:val="00302E2D"/>
    <w:rsid w:val="00303C6D"/>
    <w:rsid w:val="00303DFF"/>
    <w:rsid w:val="0030473F"/>
    <w:rsid w:val="003051A9"/>
    <w:rsid w:val="0030556E"/>
    <w:rsid w:val="003061EC"/>
    <w:rsid w:val="00306223"/>
    <w:rsid w:val="003074A5"/>
    <w:rsid w:val="0030784D"/>
    <w:rsid w:val="00307884"/>
    <w:rsid w:val="00307DD0"/>
    <w:rsid w:val="00307E76"/>
    <w:rsid w:val="00310540"/>
    <w:rsid w:val="003108CF"/>
    <w:rsid w:val="00310934"/>
    <w:rsid w:val="00310F53"/>
    <w:rsid w:val="003112AF"/>
    <w:rsid w:val="0031227B"/>
    <w:rsid w:val="003127CD"/>
    <w:rsid w:val="0031280E"/>
    <w:rsid w:val="00313264"/>
    <w:rsid w:val="003133D6"/>
    <w:rsid w:val="003135FD"/>
    <w:rsid w:val="00313E63"/>
    <w:rsid w:val="0031414E"/>
    <w:rsid w:val="003147A2"/>
    <w:rsid w:val="003171E5"/>
    <w:rsid w:val="00320349"/>
    <w:rsid w:val="003204F6"/>
    <w:rsid w:val="00320568"/>
    <w:rsid w:val="003205A4"/>
    <w:rsid w:val="00320928"/>
    <w:rsid w:val="00320E5F"/>
    <w:rsid w:val="00321499"/>
    <w:rsid w:val="003214CB"/>
    <w:rsid w:val="00321B40"/>
    <w:rsid w:val="00321CF7"/>
    <w:rsid w:val="00321D6B"/>
    <w:rsid w:val="00322675"/>
    <w:rsid w:val="00322755"/>
    <w:rsid w:val="00322BCE"/>
    <w:rsid w:val="003234C6"/>
    <w:rsid w:val="00323991"/>
    <w:rsid w:val="003242E0"/>
    <w:rsid w:val="003245FF"/>
    <w:rsid w:val="00324908"/>
    <w:rsid w:val="00325026"/>
    <w:rsid w:val="00325B73"/>
    <w:rsid w:val="00325FCB"/>
    <w:rsid w:val="00327B90"/>
    <w:rsid w:val="00327FEF"/>
    <w:rsid w:val="003307A4"/>
    <w:rsid w:val="0033164E"/>
    <w:rsid w:val="00331EA4"/>
    <w:rsid w:val="00331F48"/>
    <w:rsid w:val="00332483"/>
    <w:rsid w:val="00334054"/>
    <w:rsid w:val="00334ADC"/>
    <w:rsid w:val="00336303"/>
    <w:rsid w:val="003376E1"/>
    <w:rsid w:val="003402AF"/>
    <w:rsid w:val="0034035D"/>
    <w:rsid w:val="00341C12"/>
    <w:rsid w:val="003422B8"/>
    <w:rsid w:val="003428FE"/>
    <w:rsid w:val="00342A65"/>
    <w:rsid w:val="00342EEA"/>
    <w:rsid w:val="00343305"/>
    <w:rsid w:val="00343674"/>
    <w:rsid w:val="00344048"/>
    <w:rsid w:val="00344315"/>
    <w:rsid w:val="00344680"/>
    <w:rsid w:val="0034487F"/>
    <w:rsid w:val="003448BD"/>
    <w:rsid w:val="00345B70"/>
    <w:rsid w:val="00346716"/>
    <w:rsid w:val="0034730F"/>
    <w:rsid w:val="003479DF"/>
    <w:rsid w:val="003500E5"/>
    <w:rsid w:val="0035101A"/>
    <w:rsid w:val="003518BD"/>
    <w:rsid w:val="00351ACE"/>
    <w:rsid w:val="00351E2F"/>
    <w:rsid w:val="00354B1A"/>
    <w:rsid w:val="00354CBF"/>
    <w:rsid w:val="00354E6E"/>
    <w:rsid w:val="00354FE6"/>
    <w:rsid w:val="0035539C"/>
    <w:rsid w:val="00355BCF"/>
    <w:rsid w:val="00355D00"/>
    <w:rsid w:val="00355E4D"/>
    <w:rsid w:val="00355F6F"/>
    <w:rsid w:val="00356686"/>
    <w:rsid w:val="00356E20"/>
    <w:rsid w:val="0035713B"/>
    <w:rsid w:val="0035741C"/>
    <w:rsid w:val="003575D7"/>
    <w:rsid w:val="003612F7"/>
    <w:rsid w:val="0036162B"/>
    <w:rsid w:val="00361B7B"/>
    <w:rsid w:val="00361B86"/>
    <w:rsid w:val="00361BCE"/>
    <w:rsid w:val="0036266F"/>
    <w:rsid w:val="003627DF"/>
    <w:rsid w:val="00362AE0"/>
    <w:rsid w:val="00362CBA"/>
    <w:rsid w:val="00362E56"/>
    <w:rsid w:val="003636B7"/>
    <w:rsid w:val="00363996"/>
    <w:rsid w:val="00363DCB"/>
    <w:rsid w:val="00363F61"/>
    <w:rsid w:val="00364C21"/>
    <w:rsid w:val="00364EDD"/>
    <w:rsid w:val="00365146"/>
    <w:rsid w:val="00366323"/>
    <w:rsid w:val="00366C71"/>
    <w:rsid w:val="00366DFE"/>
    <w:rsid w:val="0036708D"/>
    <w:rsid w:val="003679C7"/>
    <w:rsid w:val="00370891"/>
    <w:rsid w:val="003709D6"/>
    <w:rsid w:val="00370EF0"/>
    <w:rsid w:val="00371B6B"/>
    <w:rsid w:val="0037209F"/>
    <w:rsid w:val="00372BDE"/>
    <w:rsid w:val="00372FE2"/>
    <w:rsid w:val="00373136"/>
    <w:rsid w:val="003733D4"/>
    <w:rsid w:val="003738A9"/>
    <w:rsid w:val="00373B40"/>
    <w:rsid w:val="00374658"/>
    <w:rsid w:val="00374AC9"/>
    <w:rsid w:val="00374B14"/>
    <w:rsid w:val="0037515F"/>
    <w:rsid w:val="00375256"/>
    <w:rsid w:val="0037542C"/>
    <w:rsid w:val="0037543E"/>
    <w:rsid w:val="003757EC"/>
    <w:rsid w:val="003757F9"/>
    <w:rsid w:val="00375B33"/>
    <w:rsid w:val="00376A7B"/>
    <w:rsid w:val="00377796"/>
    <w:rsid w:val="0037782F"/>
    <w:rsid w:val="00377834"/>
    <w:rsid w:val="0038073B"/>
    <w:rsid w:val="00380AD1"/>
    <w:rsid w:val="00380BE2"/>
    <w:rsid w:val="003810B2"/>
    <w:rsid w:val="003812DF"/>
    <w:rsid w:val="0038130F"/>
    <w:rsid w:val="0038134C"/>
    <w:rsid w:val="00381CBE"/>
    <w:rsid w:val="00381FF6"/>
    <w:rsid w:val="00382B15"/>
    <w:rsid w:val="003831C0"/>
    <w:rsid w:val="00383AC6"/>
    <w:rsid w:val="00383C12"/>
    <w:rsid w:val="00384972"/>
    <w:rsid w:val="00384AE6"/>
    <w:rsid w:val="00385571"/>
    <w:rsid w:val="00385D9A"/>
    <w:rsid w:val="00386517"/>
    <w:rsid w:val="003868C3"/>
    <w:rsid w:val="00386C32"/>
    <w:rsid w:val="00387216"/>
    <w:rsid w:val="00387931"/>
    <w:rsid w:val="003918CE"/>
    <w:rsid w:val="00391CE0"/>
    <w:rsid w:val="0039220C"/>
    <w:rsid w:val="003927A2"/>
    <w:rsid w:val="00392A99"/>
    <w:rsid w:val="00393903"/>
    <w:rsid w:val="0039402F"/>
    <w:rsid w:val="0039459F"/>
    <w:rsid w:val="00394A4C"/>
    <w:rsid w:val="00395496"/>
    <w:rsid w:val="00395F02"/>
    <w:rsid w:val="0039610E"/>
    <w:rsid w:val="00397AAE"/>
    <w:rsid w:val="003A0EEE"/>
    <w:rsid w:val="003A1383"/>
    <w:rsid w:val="003A250A"/>
    <w:rsid w:val="003A2A42"/>
    <w:rsid w:val="003A2EC1"/>
    <w:rsid w:val="003A3262"/>
    <w:rsid w:val="003A3333"/>
    <w:rsid w:val="003A3389"/>
    <w:rsid w:val="003A35E9"/>
    <w:rsid w:val="003A3BE5"/>
    <w:rsid w:val="003A3F6D"/>
    <w:rsid w:val="003A44B3"/>
    <w:rsid w:val="003A664C"/>
    <w:rsid w:val="003A6EEE"/>
    <w:rsid w:val="003A7B61"/>
    <w:rsid w:val="003B0587"/>
    <w:rsid w:val="003B0C53"/>
    <w:rsid w:val="003B128D"/>
    <w:rsid w:val="003B29F4"/>
    <w:rsid w:val="003B2C3B"/>
    <w:rsid w:val="003B2F8F"/>
    <w:rsid w:val="003B31F6"/>
    <w:rsid w:val="003B3697"/>
    <w:rsid w:val="003B3F48"/>
    <w:rsid w:val="003B4B6C"/>
    <w:rsid w:val="003B56DC"/>
    <w:rsid w:val="003B5881"/>
    <w:rsid w:val="003B680D"/>
    <w:rsid w:val="003B71A2"/>
    <w:rsid w:val="003B77A0"/>
    <w:rsid w:val="003C034C"/>
    <w:rsid w:val="003C2033"/>
    <w:rsid w:val="003C272D"/>
    <w:rsid w:val="003C2A07"/>
    <w:rsid w:val="003C2EC7"/>
    <w:rsid w:val="003C386B"/>
    <w:rsid w:val="003C3AF8"/>
    <w:rsid w:val="003C3C40"/>
    <w:rsid w:val="003C3F87"/>
    <w:rsid w:val="003C44D4"/>
    <w:rsid w:val="003C4A38"/>
    <w:rsid w:val="003C4AF8"/>
    <w:rsid w:val="003C52B2"/>
    <w:rsid w:val="003C5AB5"/>
    <w:rsid w:val="003C5E03"/>
    <w:rsid w:val="003C5FEA"/>
    <w:rsid w:val="003C6087"/>
    <w:rsid w:val="003C6569"/>
    <w:rsid w:val="003C6BFF"/>
    <w:rsid w:val="003C7D02"/>
    <w:rsid w:val="003C7FF8"/>
    <w:rsid w:val="003D0A11"/>
    <w:rsid w:val="003D180A"/>
    <w:rsid w:val="003D2029"/>
    <w:rsid w:val="003D24B7"/>
    <w:rsid w:val="003D2CA8"/>
    <w:rsid w:val="003D3512"/>
    <w:rsid w:val="003D49F9"/>
    <w:rsid w:val="003D4BEA"/>
    <w:rsid w:val="003D4D35"/>
    <w:rsid w:val="003D558E"/>
    <w:rsid w:val="003D5727"/>
    <w:rsid w:val="003D60BB"/>
    <w:rsid w:val="003D63DE"/>
    <w:rsid w:val="003D67F7"/>
    <w:rsid w:val="003D680A"/>
    <w:rsid w:val="003D77C7"/>
    <w:rsid w:val="003E0042"/>
    <w:rsid w:val="003E12E9"/>
    <w:rsid w:val="003E1776"/>
    <w:rsid w:val="003E1822"/>
    <w:rsid w:val="003E1F8E"/>
    <w:rsid w:val="003E2C99"/>
    <w:rsid w:val="003E33B3"/>
    <w:rsid w:val="003E3770"/>
    <w:rsid w:val="003E3EEA"/>
    <w:rsid w:val="003E40DD"/>
    <w:rsid w:val="003E47EA"/>
    <w:rsid w:val="003E6007"/>
    <w:rsid w:val="003E68B0"/>
    <w:rsid w:val="003E6BA5"/>
    <w:rsid w:val="003E6BEA"/>
    <w:rsid w:val="003E7B67"/>
    <w:rsid w:val="003E7DE3"/>
    <w:rsid w:val="003F0462"/>
    <w:rsid w:val="003F0AED"/>
    <w:rsid w:val="003F0B5E"/>
    <w:rsid w:val="003F0C04"/>
    <w:rsid w:val="003F0D7C"/>
    <w:rsid w:val="003F1008"/>
    <w:rsid w:val="003F1747"/>
    <w:rsid w:val="003F24BE"/>
    <w:rsid w:val="003F25D7"/>
    <w:rsid w:val="003F2E99"/>
    <w:rsid w:val="003F4230"/>
    <w:rsid w:val="003F45EE"/>
    <w:rsid w:val="003F5070"/>
    <w:rsid w:val="003F5780"/>
    <w:rsid w:val="003F5F43"/>
    <w:rsid w:val="003F6380"/>
    <w:rsid w:val="003F68BF"/>
    <w:rsid w:val="003F720C"/>
    <w:rsid w:val="003F7830"/>
    <w:rsid w:val="003F791F"/>
    <w:rsid w:val="003F7928"/>
    <w:rsid w:val="003F79A1"/>
    <w:rsid w:val="0040043F"/>
    <w:rsid w:val="0040059D"/>
    <w:rsid w:val="0040084A"/>
    <w:rsid w:val="00400F16"/>
    <w:rsid w:val="0040108B"/>
    <w:rsid w:val="00402088"/>
    <w:rsid w:val="00402531"/>
    <w:rsid w:val="00402A45"/>
    <w:rsid w:val="00403F83"/>
    <w:rsid w:val="00404230"/>
    <w:rsid w:val="00404385"/>
    <w:rsid w:val="00404584"/>
    <w:rsid w:val="00404FC9"/>
    <w:rsid w:val="0040580A"/>
    <w:rsid w:val="00405A1C"/>
    <w:rsid w:val="00405C1A"/>
    <w:rsid w:val="0040618D"/>
    <w:rsid w:val="00406271"/>
    <w:rsid w:val="00406AF0"/>
    <w:rsid w:val="00407131"/>
    <w:rsid w:val="0041025B"/>
    <w:rsid w:val="004112D8"/>
    <w:rsid w:val="004118EB"/>
    <w:rsid w:val="00411D86"/>
    <w:rsid w:val="00411EDC"/>
    <w:rsid w:val="00411F01"/>
    <w:rsid w:val="004120EB"/>
    <w:rsid w:val="0041263E"/>
    <w:rsid w:val="004132E0"/>
    <w:rsid w:val="00414CE0"/>
    <w:rsid w:val="004157A3"/>
    <w:rsid w:val="00416805"/>
    <w:rsid w:val="00416BAC"/>
    <w:rsid w:val="00416E41"/>
    <w:rsid w:val="00416EB4"/>
    <w:rsid w:val="0041724D"/>
    <w:rsid w:val="0041747C"/>
    <w:rsid w:val="00420280"/>
    <w:rsid w:val="0042042A"/>
    <w:rsid w:val="004204C9"/>
    <w:rsid w:val="004205DD"/>
    <w:rsid w:val="00420C41"/>
    <w:rsid w:val="004212DE"/>
    <w:rsid w:val="00421345"/>
    <w:rsid w:val="00421616"/>
    <w:rsid w:val="00423450"/>
    <w:rsid w:val="00424C92"/>
    <w:rsid w:val="00425885"/>
    <w:rsid w:val="004258C5"/>
    <w:rsid w:val="00425E2C"/>
    <w:rsid w:val="00427D2B"/>
    <w:rsid w:val="00427D9C"/>
    <w:rsid w:val="00427DAD"/>
    <w:rsid w:val="0043001D"/>
    <w:rsid w:val="00430C1A"/>
    <w:rsid w:val="00430D1E"/>
    <w:rsid w:val="00431608"/>
    <w:rsid w:val="00431927"/>
    <w:rsid w:val="00431BC2"/>
    <w:rsid w:val="00432407"/>
    <w:rsid w:val="00432563"/>
    <w:rsid w:val="00432B5C"/>
    <w:rsid w:val="0043310A"/>
    <w:rsid w:val="0043320B"/>
    <w:rsid w:val="004334B6"/>
    <w:rsid w:val="004340CF"/>
    <w:rsid w:val="00434600"/>
    <w:rsid w:val="0043588F"/>
    <w:rsid w:val="00435FA9"/>
    <w:rsid w:val="00437257"/>
    <w:rsid w:val="0043740A"/>
    <w:rsid w:val="004377B0"/>
    <w:rsid w:val="0043798C"/>
    <w:rsid w:val="00440713"/>
    <w:rsid w:val="00440AF3"/>
    <w:rsid w:val="004415C9"/>
    <w:rsid w:val="00441AF8"/>
    <w:rsid w:val="00441BEA"/>
    <w:rsid w:val="00442C08"/>
    <w:rsid w:val="00442F39"/>
    <w:rsid w:val="004433E3"/>
    <w:rsid w:val="004434AF"/>
    <w:rsid w:val="00443AC9"/>
    <w:rsid w:val="00444B8A"/>
    <w:rsid w:val="00445B60"/>
    <w:rsid w:val="00446301"/>
    <w:rsid w:val="00446447"/>
    <w:rsid w:val="004474CC"/>
    <w:rsid w:val="00447779"/>
    <w:rsid w:val="004503A7"/>
    <w:rsid w:val="0045050F"/>
    <w:rsid w:val="00450F41"/>
    <w:rsid w:val="0045135F"/>
    <w:rsid w:val="00451697"/>
    <w:rsid w:val="004520DE"/>
    <w:rsid w:val="00452524"/>
    <w:rsid w:val="00452757"/>
    <w:rsid w:val="004535DF"/>
    <w:rsid w:val="00453940"/>
    <w:rsid w:val="004539FC"/>
    <w:rsid w:val="00453ABA"/>
    <w:rsid w:val="00453DAE"/>
    <w:rsid w:val="00454D09"/>
    <w:rsid w:val="00454D86"/>
    <w:rsid w:val="00454E27"/>
    <w:rsid w:val="00456BD8"/>
    <w:rsid w:val="00457328"/>
    <w:rsid w:val="004576E6"/>
    <w:rsid w:val="00457967"/>
    <w:rsid w:val="00457C95"/>
    <w:rsid w:val="00457DF7"/>
    <w:rsid w:val="00457F4F"/>
    <w:rsid w:val="0046026A"/>
    <w:rsid w:val="004603C5"/>
    <w:rsid w:val="00460CCB"/>
    <w:rsid w:val="00461535"/>
    <w:rsid w:val="00461BD0"/>
    <w:rsid w:val="00461D30"/>
    <w:rsid w:val="00461F1F"/>
    <w:rsid w:val="00461FF5"/>
    <w:rsid w:val="00462253"/>
    <w:rsid w:val="004624A3"/>
    <w:rsid w:val="00463097"/>
    <w:rsid w:val="00463853"/>
    <w:rsid w:val="00464F67"/>
    <w:rsid w:val="004654CF"/>
    <w:rsid w:val="00465760"/>
    <w:rsid w:val="0046592D"/>
    <w:rsid w:val="004659C7"/>
    <w:rsid w:val="00466B5B"/>
    <w:rsid w:val="00466F9F"/>
    <w:rsid w:val="00467354"/>
    <w:rsid w:val="004677D1"/>
    <w:rsid w:val="0047066F"/>
    <w:rsid w:val="0047068C"/>
    <w:rsid w:val="0047069C"/>
    <w:rsid w:val="00470C9D"/>
    <w:rsid w:val="00471B34"/>
    <w:rsid w:val="00471DB3"/>
    <w:rsid w:val="00472150"/>
    <w:rsid w:val="0047277B"/>
    <w:rsid w:val="00472CF0"/>
    <w:rsid w:val="00473A52"/>
    <w:rsid w:val="00474C6D"/>
    <w:rsid w:val="004758AD"/>
    <w:rsid w:val="00475C7F"/>
    <w:rsid w:val="004769DD"/>
    <w:rsid w:val="00476FA3"/>
    <w:rsid w:val="004776FA"/>
    <w:rsid w:val="0048036B"/>
    <w:rsid w:val="0048142B"/>
    <w:rsid w:val="00481497"/>
    <w:rsid w:val="0048150C"/>
    <w:rsid w:val="00482BBC"/>
    <w:rsid w:val="00482F3A"/>
    <w:rsid w:val="004836B5"/>
    <w:rsid w:val="004839D1"/>
    <w:rsid w:val="00483D99"/>
    <w:rsid w:val="00484FE8"/>
    <w:rsid w:val="0048545B"/>
    <w:rsid w:val="004857E5"/>
    <w:rsid w:val="00485E33"/>
    <w:rsid w:val="00486130"/>
    <w:rsid w:val="004864A4"/>
    <w:rsid w:val="00487978"/>
    <w:rsid w:val="00490140"/>
    <w:rsid w:val="0049079E"/>
    <w:rsid w:val="00491353"/>
    <w:rsid w:val="00491628"/>
    <w:rsid w:val="00492756"/>
    <w:rsid w:val="00492E1E"/>
    <w:rsid w:val="0049345C"/>
    <w:rsid w:val="00493647"/>
    <w:rsid w:val="00493704"/>
    <w:rsid w:val="00493A5D"/>
    <w:rsid w:val="00493E48"/>
    <w:rsid w:val="00493E9D"/>
    <w:rsid w:val="00494054"/>
    <w:rsid w:val="00494726"/>
    <w:rsid w:val="00494CFE"/>
    <w:rsid w:val="00495A61"/>
    <w:rsid w:val="00496589"/>
    <w:rsid w:val="004967C8"/>
    <w:rsid w:val="0049686C"/>
    <w:rsid w:val="00496991"/>
    <w:rsid w:val="00496D93"/>
    <w:rsid w:val="00496DCC"/>
    <w:rsid w:val="00496F5E"/>
    <w:rsid w:val="004971DA"/>
    <w:rsid w:val="00497998"/>
    <w:rsid w:val="004A0588"/>
    <w:rsid w:val="004A1A9F"/>
    <w:rsid w:val="004A1B03"/>
    <w:rsid w:val="004A1B4E"/>
    <w:rsid w:val="004A2453"/>
    <w:rsid w:val="004A287B"/>
    <w:rsid w:val="004A304C"/>
    <w:rsid w:val="004A3698"/>
    <w:rsid w:val="004A3AC2"/>
    <w:rsid w:val="004A48E9"/>
    <w:rsid w:val="004A4B42"/>
    <w:rsid w:val="004A4D79"/>
    <w:rsid w:val="004A5111"/>
    <w:rsid w:val="004A5B65"/>
    <w:rsid w:val="004A666B"/>
    <w:rsid w:val="004A6D2D"/>
    <w:rsid w:val="004A7912"/>
    <w:rsid w:val="004B07C9"/>
    <w:rsid w:val="004B0B3B"/>
    <w:rsid w:val="004B1650"/>
    <w:rsid w:val="004B170D"/>
    <w:rsid w:val="004B267E"/>
    <w:rsid w:val="004B2EB9"/>
    <w:rsid w:val="004B3502"/>
    <w:rsid w:val="004B42E8"/>
    <w:rsid w:val="004B4605"/>
    <w:rsid w:val="004B493D"/>
    <w:rsid w:val="004B5223"/>
    <w:rsid w:val="004B69BB"/>
    <w:rsid w:val="004B6B3F"/>
    <w:rsid w:val="004B6B4F"/>
    <w:rsid w:val="004B774D"/>
    <w:rsid w:val="004B7BC2"/>
    <w:rsid w:val="004B7CE0"/>
    <w:rsid w:val="004C076D"/>
    <w:rsid w:val="004C2747"/>
    <w:rsid w:val="004C2FCB"/>
    <w:rsid w:val="004C3713"/>
    <w:rsid w:val="004C391C"/>
    <w:rsid w:val="004C3B80"/>
    <w:rsid w:val="004C3F34"/>
    <w:rsid w:val="004C3F3A"/>
    <w:rsid w:val="004C4252"/>
    <w:rsid w:val="004C436F"/>
    <w:rsid w:val="004C4393"/>
    <w:rsid w:val="004C4618"/>
    <w:rsid w:val="004C4A8B"/>
    <w:rsid w:val="004C4AEE"/>
    <w:rsid w:val="004C5037"/>
    <w:rsid w:val="004C5107"/>
    <w:rsid w:val="004C5214"/>
    <w:rsid w:val="004C5711"/>
    <w:rsid w:val="004C5A49"/>
    <w:rsid w:val="004C5BD4"/>
    <w:rsid w:val="004C655B"/>
    <w:rsid w:val="004C6773"/>
    <w:rsid w:val="004C6935"/>
    <w:rsid w:val="004C698B"/>
    <w:rsid w:val="004C734B"/>
    <w:rsid w:val="004C7582"/>
    <w:rsid w:val="004C7CDF"/>
    <w:rsid w:val="004C7F61"/>
    <w:rsid w:val="004D1E91"/>
    <w:rsid w:val="004D2084"/>
    <w:rsid w:val="004D25A0"/>
    <w:rsid w:val="004D2A39"/>
    <w:rsid w:val="004D2B2A"/>
    <w:rsid w:val="004D2B57"/>
    <w:rsid w:val="004D2B6D"/>
    <w:rsid w:val="004D30D7"/>
    <w:rsid w:val="004D33BF"/>
    <w:rsid w:val="004D3ABF"/>
    <w:rsid w:val="004D3F2E"/>
    <w:rsid w:val="004D535B"/>
    <w:rsid w:val="004D6A9A"/>
    <w:rsid w:val="004D6B39"/>
    <w:rsid w:val="004D6C54"/>
    <w:rsid w:val="004D7087"/>
    <w:rsid w:val="004D79C5"/>
    <w:rsid w:val="004E1A4C"/>
    <w:rsid w:val="004E1B74"/>
    <w:rsid w:val="004E1B85"/>
    <w:rsid w:val="004E28D7"/>
    <w:rsid w:val="004E2ECF"/>
    <w:rsid w:val="004E33F0"/>
    <w:rsid w:val="004E408E"/>
    <w:rsid w:val="004E43E1"/>
    <w:rsid w:val="004E4963"/>
    <w:rsid w:val="004E4ACC"/>
    <w:rsid w:val="004E4D83"/>
    <w:rsid w:val="004E5031"/>
    <w:rsid w:val="004E513F"/>
    <w:rsid w:val="004E538A"/>
    <w:rsid w:val="004E5602"/>
    <w:rsid w:val="004E566F"/>
    <w:rsid w:val="004E56AD"/>
    <w:rsid w:val="004E583D"/>
    <w:rsid w:val="004E5B4D"/>
    <w:rsid w:val="004E6194"/>
    <w:rsid w:val="004E630E"/>
    <w:rsid w:val="004E657F"/>
    <w:rsid w:val="004E672A"/>
    <w:rsid w:val="004E78DD"/>
    <w:rsid w:val="004F0557"/>
    <w:rsid w:val="004F122C"/>
    <w:rsid w:val="004F14FD"/>
    <w:rsid w:val="004F1A5A"/>
    <w:rsid w:val="004F2C7C"/>
    <w:rsid w:val="004F34F3"/>
    <w:rsid w:val="004F3991"/>
    <w:rsid w:val="004F4437"/>
    <w:rsid w:val="004F4A0B"/>
    <w:rsid w:val="004F500C"/>
    <w:rsid w:val="004F5593"/>
    <w:rsid w:val="004F5EA6"/>
    <w:rsid w:val="004F5ECC"/>
    <w:rsid w:val="004F609A"/>
    <w:rsid w:val="004F62E4"/>
    <w:rsid w:val="004F6BF5"/>
    <w:rsid w:val="004F7387"/>
    <w:rsid w:val="004F73B9"/>
    <w:rsid w:val="00500B90"/>
    <w:rsid w:val="00501461"/>
    <w:rsid w:val="00501A5F"/>
    <w:rsid w:val="005033C2"/>
    <w:rsid w:val="00503835"/>
    <w:rsid w:val="005039DC"/>
    <w:rsid w:val="00504D1D"/>
    <w:rsid w:val="00505A70"/>
    <w:rsid w:val="00505D0A"/>
    <w:rsid w:val="005061C7"/>
    <w:rsid w:val="00506CE6"/>
    <w:rsid w:val="005072C5"/>
    <w:rsid w:val="00507CB6"/>
    <w:rsid w:val="00510162"/>
    <w:rsid w:val="00510ACA"/>
    <w:rsid w:val="0051158E"/>
    <w:rsid w:val="00511819"/>
    <w:rsid w:val="005128F4"/>
    <w:rsid w:val="0051324A"/>
    <w:rsid w:val="0051337C"/>
    <w:rsid w:val="0051397F"/>
    <w:rsid w:val="00513AF0"/>
    <w:rsid w:val="00513B00"/>
    <w:rsid w:val="00514386"/>
    <w:rsid w:val="0051464A"/>
    <w:rsid w:val="00514D71"/>
    <w:rsid w:val="00514E2E"/>
    <w:rsid w:val="005153A0"/>
    <w:rsid w:val="005159F6"/>
    <w:rsid w:val="00516290"/>
    <w:rsid w:val="005162AE"/>
    <w:rsid w:val="005166C3"/>
    <w:rsid w:val="005171F5"/>
    <w:rsid w:val="00517C24"/>
    <w:rsid w:val="00520674"/>
    <w:rsid w:val="00521020"/>
    <w:rsid w:val="00521998"/>
    <w:rsid w:val="005219DE"/>
    <w:rsid w:val="00521CCA"/>
    <w:rsid w:val="0052286B"/>
    <w:rsid w:val="00522DAF"/>
    <w:rsid w:val="00522E60"/>
    <w:rsid w:val="00522E76"/>
    <w:rsid w:val="0052400E"/>
    <w:rsid w:val="005243C9"/>
    <w:rsid w:val="0052495B"/>
    <w:rsid w:val="0052525A"/>
    <w:rsid w:val="00525719"/>
    <w:rsid w:val="00525BFA"/>
    <w:rsid w:val="00526190"/>
    <w:rsid w:val="0052621B"/>
    <w:rsid w:val="0052643F"/>
    <w:rsid w:val="005268A0"/>
    <w:rsid w:val="00526CCB"/>
    <w:rsid w:val="00527082"/>
    <w:rsid w:val="00527332"/>
    <w:rsid w:val="0052750C"/>
    <w:rsid w:val="005279CE"/>
    <w:rsid w:val="00530238"/>
    <w:rsid w:val="00530460"/>
    <w:rsid w:val="0053129D"/>
    <w:rsid w:val="00531CFD"/>
    <w:rsid w:val="00531E91"/>
    <w:rsid w:val="00532044"/>
    <w:rsid w:val="00532AC0"/>
    <w:rsid w:val="005332D7"/>
    <w:rsid w:val="005339E0"/>
    <w:rsid w:val="00534090"/>
    <w:rsid w:val="00534765"/>
    <w:rsid w:val="00534F46"/>
    <w:rsid w:val="00535040"/>
    <w:rsid w:val="00535A7E"/>
    <w:rsid w:val="00535EB6"/>
    <w:rsid w:val="005361A1"/>
    <w:rsid w:val="0053671E"/>
    <w:rsid w:val="00537EF9"/>
    <w:rsid w:val="005413F9"/>
    <w:rsid w:val="00541980"/>
    <w:rsid w:val="00542373"/>
    <w:rsid w:val="005425A7"/>
    <w:rsid w:val="00542F02"/>
    <w:rsid w:val="00543FA5"/>
    <w:rsid w:val="00543FF1"/>
    <w:rsid w:val="00544183"/>
    <w:rsid w:val="00544846"/>
    <w:rsid w:val="0054490A"/>
    <w:rsid w:val="005466CF"/>
    <w:rsid w:val="00547125"/>
    <w:rsid w:val="00547DC9"/>
    <w:rsid w:val="005505A8"/>
    <w:rsid w:val="00550751"/>
    <w:rsid w:val="005535AE"/>
    <w:rsid w:val="00553A32"/>
    <w:rsid w:val="00553F2E"/>
    <w:rsid w:val="005541F0"/>
    <w:rsid w:val="005545DD"/>
    <w:rsid w:val="005548D1"/>
    <w:rsid w:val="00554A6B"/>
    <w:rsid w:val="00554D8C"/>
    <w:rsid w:val="00555CA3"/>
    <w:rsid w:val="00556477"/>
    <w:rsid w:val="005564B7"/>
    <w:rsid w:val="005574AF"/>
    <w:rsid w:val="005577FC"/>
    <w:rsid w:val="00557DFC"/>
    <w:rsid w:val="005614DF"/>
    <w:rsid w:val="005619FF"/>
    <w:rsid w:val="00563330"/>
    <w:rsid w:val="00563580"/>
    <w:rsid w:val="00563739"/>
    <w:rsid w:val="00563D83"/>
    <w:rsid w:val="00564064"/>
    <w:rsid w:val="0056476A"/>
    <w:rsid w:val="00565286"/>
    <w:rsid w:val="00565A7C"/>
    <w:rsid w:val="00566F69"/>
    <w:rsid w:val="005700F8"/>
    <w:rsid w:val="00570702"/>
    <w:rsid w:val="005729EF"/>
    <w:rsid w:val="00572C04"/>
    <w:rsid w:val="0057385E"/>
    <w:rsid w:val="00573944"/>
    <w:rsid w:val="00573F3A"/>
    <w:rsid w:val="00573FAA"/>
    <w:rsid w:val="00574099"/>
    <w:rsid w:val="0057448C"/>
    <w:rsid w:val="00576102"/>
    <w:rsid w:val="00576506"/>
    <w:rsid w:val="00576D1C"/>
    <w:rsid w:val="00576D65"/>
    <w:rsid w:val="005771D1"/>
    <w:rsid w:val="005776EB"/>
    <w:rsid w:val="0057793C"/>
    <w:rsid w:val="00577C5B"/>
    <w:rsid w:val="00577E1E"/>
    <w:rsid w:val="00580348"/>
    <w:rsid w:val="005803FA"/>
    <w:rsid w:val="005805CB"/>
    <w:rsid w:val="00580652"/>
    <w:rsid w:val="00580A29"/>
    <w:rsid w:val="00580D37"/>
    <w:rsid w:val="00581D32"/>
    <w:rsid w:val="005821C0"/>
    <w:rsid w:val="00582C0F"/>
    <w:rsid w:val="00582E6B"/>
    <w:rsid w:val="00583BD3"/>
    <w:rsid w:val="00584694"/>
    <w:rsid w:val="005846BA"/>
    <w:rsid w:val="0058479D"/>
    <w:rsid w:val="00584DC3"/>
    <w:rsid w:val="00584E18"/>
    <w:rsid w:val="00584E83"/>
    <w:rsid w:val="005854B1"/>
    <w:rsid w:val="00585880"/>
    <w:rsid w:val="00586106"/>
    <w:rsid w:val="005877EF"/>
    <w:rsid w:val="00590068"/>
    <w:rsid w:val="005906E2"/>
    <w:rsid w:val="005908BF"/>
    <w:rsid w:val="005909A3"/>
    <w:rsid w:val="00591263"/>
    <w:rsid w:val="005913D7"/>
    <w:rsid w:val="005914AD"/>
    <w:rsid w:val="0059218F"/>
    <w:rsid w:val="005923F1"/>
    <w:rsid w:val="00592740"/>
    <w:rsid w:val="0059294A"/>
    <w:rsid w:val="00592AD0"/>
    <w:rsid w:val="00592AD8"/>
    <w:rsid w:val="005932C9"/>
    <w:rsid w:val="005935F4"/>
    <w:rsid w:val="00593BE4"/>
    <w:rsid w:val="00593CCB"/>
    <w:rsid w:val="00593FD8"/>
    <w:rsid w:val="0059425D"/>
    <w:rsid w:val="005953BD"/>
    <w:rsid w:val="00595D2C"/>
    <w:rsid w:val="00596298"/>
    <w:rsid w:val="00596805"/>
    <w:rsid w:val="0059751D"/>
    <w:rsid w:val="0059793B"/>
    <w:rsid w:val="00597AD2"/>
    <w:rsid w:val="005A2799"/>
    <w:rsid w:val="005A2DC2"/>
    <w:rsid w:val="005A38CD"/>
    <w:rsid w:val="005A4040"/>
    <w:rsid w:val="005A40F8"/>
    <w:rsid w:val="005A41C2"/>
    <w:rsid w:val="005A4631"/>
    <w:rsid w:val="005A470C"/>
    <w:rsid w:val="005A48EE"/>
    <w:rsid w:val="005A5DCF"/>
    <w:rsid w:val="005A5E9D"/>
    <w:rsid w:val="005A6425"/>
    <w:rsid w:val="005A6720"/>
    <w:rsid w:val="005A6879"/>
    <w:rsid w:val="005A709E"/>
    <w:rsid w:val="005A719F"/>
    <w:rsid w:val="005A7D0E"/>
    <w:rsid w:val="005A7E30"/>
    <w:rsid w:val="005A7E69"/>
    <w:rsid w:val="005B01D9"/>
    <w:rsid w:val="005B063D"/>
    <w:rsid w:val="005B0777"/>
    <w:rsid w:val="005B0E4A"/>
    <w:rsid w:val="005B1812"/>
    <w:rsid w:val="005B205D"/>
    <w:rsid w:val="005B337C"/>
    <w:rsid w:val="005B35A3"/>
    <w:rsid w:val="005B3C08"/>
    <w:rsid w:val="005B3D57"/>
    <w:rsid w:val="005B4F48"/>
    <w:rsid w:val="005B4F61"/>
    <w:rsid w:val="005B5BBE"/>
    <w:rsid w:val="005B5D0B"/>
    <w:rsid w:val="005B5D42"/>
    <w:rsid w:val="005B5E17"/>
    <w:rsid w:val="005B5F1E"/>
    <w:rsid w:val="005B6AFF"/>
    <w:rsid w:val="005C0961"/>
    <w:rsid w:val="005C0E72"/>
    <w:rsid w:val="005C10D0"/>
    <w:rsid w:val="005C201F"/>
    <w:rsid w:val="005C33DE"/>
    <w:rsid w:val="005C4522"/>
    <w:rsid w:val="005C485B"/>
    <w:rsid w:val="005C48A8"/>
    <w:rsid w:val="005C4A7B"/>
    <w:rsid w:val="005C4DA9"/>
    <w:rsid w:val="005C4DE3"/>
    <w:rsid w:val="005C6180"/>
    <w:rsid w:val="005C6592"/>
    <w:rsid w:val="005C7AF2"/>
    <w:rsid w:val="005D06AB"/>
    <w:rsid w:val="005D0886"/>
    <w:rsid w:val="005D09F5"/>
    <w:rsid w:val="005D162E"/>
    <w:rsid w:val="005D19CC"/>
    <w:rsid w:val="005D206A"/>
    <w:rsid w:val="005D2770"/>
    <w:rsid w:val="005D2831"/>
    <w:rsid w:val="005D2D31"/>
    <w:rsid w:val="005D4B4F"/>
    <w:rsid w:val="005D58D0"/>
    <w:rsid w:val="005D6081"/>
    <w:rsid w:val="005D69D6"/>
    <w:rsid w:val="005D6C6B"/>
    <w:rsid w:val="005D6D64"/>
    <w:rsid w:val="005D6F31"/>
    <w:rsid w:val="005D76E3"/>
    <w:rsid w:val="005D7E37"/>
    <w:rsid w:val="005D7F0D"/>
    <w:rsid w:val="005E089A"/>
    <w:rsid w:val="005E0E1B"/>
    <w:rsid w:val="005E1E0E"/>
    <w:rsid w:val="005E3137"/>
    <w:rsid w:val="005E3730"/>
    <w:rsid w:val="005E3E8E"/>
    <w:rsid w:val="005E4900"/>
    <w:rsid w:val="005E5082"/>
    <w:rsid w:val="005E5736"/>
    <w:rsid w:val="005E58FD"/>
    <w:rsid w:val="005E5C84"/>
    <w:rsid w:val="005E6951"/>
    <w:rsid w:val="005E6B92"/>
    <w:rsid w:val="005E71BB"/>
    <w:rsid w:val="005E7538"/>
    <w:rsid w:val="005E7C8F"/>
    <w:rsid w:val="005F0E94"/>
    <w:rsid w:val="005F1482"/>
    <w:rsid w:val="005F2290"/>
    <w:rsid w:val="005F24EB"/>
    <w:rsid w:val="005F2CA1"/>
    <w:rsid w:val="005F2EAC"/>
    <w:rsid w:val="005F327D"/>
    <w:rsid w:val="005F35D0"/>
    <w:rsid w:val="005F4B40"/>
    <w:rsid w:val="005F5492"/>
    <w:rsid w:val="005F5A9A"/>
    <w:rsid w:val="005F5B0C"/>
    <w:rsid w:val="005F5E5B"/>
    <w:rsid w:val="005F6FFC"/>
    <w:rsid w:val="005F723C"/>
    <w:rsid w:val="005F7325"/>
    <w:rsid w:val="005F7BA5"/>
    <w:rsid w:val="005F7D9F"/>
    <w:rsid w:val="005F7E6D"/>
    <w:rsid w:val="0060091F"/>
    <w:rsid w:val="0060135E"/>
    <w:rsid w:val="00602028"/>
    <w:rsid w:val="00602154"/>
    <w:rsid w:val="006037D2"/>
    <w:rsid w:val="00603CD8"/>
    <w:rsid w:val="006043D7"/>
    <w:rsid w:val="00605C80"/>
    <w:rsid w:val="00606248"/>
    <w:rsid w:val="00606CC7"/>
    <w:rsid w:val="0060779C"/>
    <w:rsid w:val="006078D0"/>
    <w:rsid w:val="0061025A"/>
    <w:rsid w:val="00610274"/>
    <w:rsid w:val="00610757"/>
    <w:rsid w:val="00610C59"/>
    <w:rsid w:val="00610DB5"/>
    <w:rsid w:val="00611005"/>
    <w:rsid w:val="00613A3A"/>
    <w:rsid w:val="00614017"/>
    <w:rsid w:val="006146D1"/>
    <w:rsid w:val="00614ADE"/>
    <w:rsid w:val="00614F15"/>
    <w:rsid w:val="0061515D"/>
    <w:rsid w:val="006152A1"/>
    <w:rsid w:val="006152E9"/>
    <w:rsid w:val="0061667C"/>
    <w:rsid w:val="0061690A"/>
    <w:rsid w:val="00616A37"/>
    <w:rsid w:val="00616C43"/>
    <w:rsid w:val="006174EF"/>
    <w:rsid w:val="00617D0F"/>
    <w:rsid w:val="006218B6"/>
    <w:rsid w:val="00621B2A"/>
    <w:rsid w:val="00621BDD"/>
    <w:rsid w:val="006221A8"/>
    <w:rsid w:val="006227D0"/>
    <w:rsid w:val="00622A0C"/>
    <w:rsid w:val="006235C7"/>
    <w:rsid w:val="006235FC"/>
    <w:rsid w:val="006238BB"/>
    <w:rsid w:val="00623BA2"/>
    <w:rsid w:val="00623FF0"/>
    <w:rsid w:val="00624064"/>
    <w:rsid w:val="0062467E"/>
    <w:rsid w:val="00624969"/>
    <w:rsid w:val="00624A6F"/>
    <w:rsid w:val="00624C2F"/>
    <w:rsid w:val="00624D88"/>
    <w:rsid w:val="00625ABF"/>
    <w:rsid w:val="00625D48"/>
    <w:rsid w:val="00625FA3"/>
    <w:rsid w:val="0062607E"/>
    <w:rsid w:val="0062637F"/>
    <w:rsid w:val="00626D0F"/>
    <w:rsid w:val="00626E1A"/>
    <w:rsid w:val="0062749F"/>
    <w:rsid w:val="00627EA5"/>
    <w:rsid w:val="0063009B"/>
    <w:rsid w:val="00630A03"/>
    <w:rsid w:val="006311F4"/>
    <w:rsid w:val="00631236"/>
    <w:rsid w:val="0063162F"/>
    <w:rsid w:val="0063166A"/>
    <w:rsid w:val="00631EED"/>
    <w:rsid w:val="00632143"/>
    <w:rsid w:val="006324C5"/>
    <w:rsid w:val="0063263A"/>
    <w:rsid w:val="006328FA"/>
    <w:rsid w:val="00632DC0"/>
    <w:rsid w:val="00632F64"/>
    <w:rsid w:val="0063314B"/>
    <w:rsid w:val="006332C9"/>
    <w:rsid w:val="00633A38"/>
    <w:rsid w:val="0063441A"/>
    <w:rsid w:val="006344C7"/>
    <w:rsid w:val="00634FCE"/>
    <w:rsid w:val="00635200"/>
    <w:rsid w:val="00635B33"/>
    <w:rsid w:val="00636B07"/>
    <w:rsid w:val="00637773"/>
    <w:rsid w:val="00640D78"/>
    <w:rsid w:val="00641291"/>
    <w:rsid w:val="00641403"/>
    <w:rsid w:val="00641A77"/>
    <w:rsid w:val="00643CA3"/>
    <w:rsid w:val="00643FE8"/>
    <w:rsid w:val="00644021"/>
    <w:rsid w:val="0064424A"/>
    <w:rsid w:val="0064430C"/>
    <w:rsid w:val="00644F2D"/>
    <w:rsid w:val="00645C86"/>
    <w:rsid w:val="006461BF"/>
    <w:rsid w:val="006462CE"/>
    <w:rsid w:val="00646E35"/>
    <w:rsid w:val="006478D5"/>
    <w:rsid w:val="00647C54"/>
    <w:rsid w:val="00647D7D"/>
    <w:rsid w:val="0065071D"/>
    <w:rsid w:val="00650883"/>
    <w:rsid w:val="006510A6"/>
    <w:rsid w:val="00651C1B"/>
    <w:rsid w:val="006525A1"/>
    <w:rsid w:val="006525B7"/>
    <w:rsid w:val="00652E38"/>
    <w:rsid w:val="00653299"/>
    <w:rsid w:val="0065355D"/>
    <w:rsid w:val="006540B8"/>
    <w:rsid w:val="00654B3D"/>
    <w:rsid w:val="00654B89"/>
    <w:rsid w:val="00654F64"/>
    <w:rsid w:val="00655AA9"/>
    <w:rsid w:val="00656419"/>
    <w:rsid w:val="00656672"/>
    <w:rsid w:val="00656F1F"/>
    <w:rsid w:val="006571E3"/>
    <w:rsid w:val="00657A05"/>
    <w:rsid w:val="00657E17"/>
    <w:rsid w:val="00661ACD"/>
    <w:rsid w:val="0066343C"/>
    <w:rsid w:val="0066358D"/>
    <w:rsid w:val="0066477B"/>
    <w:rsid w:val="00664C31"/>
    <w:rsid w:val="006655EB"/>
    <w:rsid w:val="00665CFD"/>
    <w:rsid w:val="00665E39"/>
    <w:rsid w:val="00666323"/>
    <w:rsid w:val="0066691F"/>
    <w:rsid w:val="006669DC"/>
    <w:rsid w:val="00666D37"/>
    <w:rsid w:val="006672AD"/>
    <w:rsid w:val="0066733A"/>
    <w:rsid w:val="00667718"/>
    <w:rsid w:val="006701CF"/>
    <w:rsid w:val="00670B0C"/>
    <w:rsid w:val="00671129"/>
    <w:rsid w:val="0067184F"/>
    <w:rsid w:val="00671BAF"/>
    <w:rsid w:val="00672232"/>
    <w:rsid w:val="00672E7D"/>
    <w:rsid w:val="00673515"/>
    <w:rsid w:val="006735B3"/>
    <w:rsid w:val="00673627"/>
    <w:rsid w:val="00673A43"/>
    <w:rsid w:val="00673D2B"/>
    <w:rsid w:val="0067420E"/>
    <w:rsid w:val="0067482E"/>
    <w:rsid w:val="00674C88"/>
    <w:rsid w:val="00675A39"/>
    <w:rsid w:val="00676268"/>
    <w:rsid w:val="0067633B"/>
    <w:rsid w:val="006767DC"/>
    <w:rsid w:val="006774BF"/>
    <w:rsid w:val="006777FD"/>
    <w:rsid w:val="00677815"/>
    <w:rsid w:val="00680051"/>
    <w:rsid w:val="00680A83"/>
    <w:rsid w:val="00680CBA"/>
    <w:rsid w:val="00681453"/>
    <w:rsid w:val="00681ABE"/>
    <w:rsid w:val="00681BE8"/>
    <w:rsid w:val="00681CEE"/>
    <w:rsid w:val="00682410"/>
    <w:rsid w:val="00682C30"/>
    <w:rsid w:val="00683A11"/>
    <w:rsid w:val="00683C07"/>
    <w:rsid w:val="0068413E"/>
    <w:rsid w:val="00684585"/>
    <w:rsid w:val="0068487C"/>
    <w:rsid w:val="00684C91"/>
    <w:rsid w:val="006863FD"/>
    <w:rsid w:val="006879E4"/>
    <w:rsid w:val="0069139F"/>
    <w:rsid w:val="0069141A"/>
    <w:rsid w:val="00691B9B"/>
    <w:rsid w:val="00691D97"/>
    <w:rsid w:val="0069283E"/>
    <w:rsid w:val="0069301E"/>
    <w:rsid w:val="006930B2"/>
    <w:rsid w:val="006931D1"/>
    <w:rsid w:val="00693A31"/>
    <w:rsid w:val="0069458A"/>
    <w:rsid w:val="00694F9F"/>
    <w:rsid w:val="0069511A"/>
    <w:rsid w:val="00695C5C"/>
    <w:rsid w:val="0069620E"/>
    <w:rsid w:val="006965DD"/>
    <w:rsid w:val="00696B86"/>
    <w:rsid w:val="00696E1A"/>
    <w:rsid w:val="00697B63"/>
    <w:rsid w:val="006A00A7"/>
    <w:rsid w:val="006A018C"/>
    <w:rsid w:val="006A09D5"/>
    <w:rsid w:val="006A0AD1"/>
    <w:rsid w:val="006A117E"/>
    <w:rsid w:val="006A12E0"/>
    <w:rsid w:val="006A132C"/>
    <w:rsid w:val="006A1A66"/>
    <w:rsid w:val="006A1B1B"/>
    <w:rsid w:val="006A1E09"/>
    <w:rsid w:val="006A273D"/>
    <w:rsid w:val="006A2A71"/>
    <w:rsid w:val="006A2F08"/>
    <w:rsid w:val="006A3175"/>
    <w:rsid w:val="006A3533"/>
    <w:rsid w:val="006A3609"/>
    <w:rsid w:val="006A3BB3"/>
    <w:rsid w:val="006A3BD5"/>
    <w:rsid w:val="006A440B"/>
    <w:rsid w:val="006A4738"/>
    <w:rsid w:val="006A64E0"/>
    <w:rsid w:val="006A65E4"/>
    <w:rsid w:val="006A6D49"/>
    <w:rsid w:val="006A7828"/>
    <w:rsid w:val="006A7E8C"/>
    <w:rsid w:val="006B0576"/>
    <w:rsid w:val="006B17D9"/>
    <w:rsid w:val="006B18F6"/>
    <w:rsid w:val="006B1EBF"/>
    <w:rsid w:val="006B47F8"/>
    <w:rsid w:val="006B4DC4"/>
    <w:rsid w:val="006B5CDB"/>
    <w:rsid w:val="006B5E1E"/>
    <w:rsid w:val="006B5E4A"/>
    <w:rsid w:val="006B6354"/>
    <w:rsid w:val="006B6606"/>
    <w:rsid w:val="006B7019"/>
    <w:rsid w:val="006B72B8"/>
    <w:rsid w:val="006B7A44"/>
    <w:rsid w:val="006B7ECA"/>
    <w:rsid w:val="006C0E9B"/>
    <w:rsid w:val="006C1153"/>
    <w:rsid w:val="006C13E0"/>
    <w:rsid w:val="006C17EA"/>
    <w:rsid w:val="006C1D67"/>
    <w:rsid w:val="006C1EC7"/>
    <w:rsid w:val="006C296A"/>
    <w:rsid w:val="006C30B6"/>
    <w:rsid w:val="006C371D"/>
    <w:rsid w:val="006C381F"/>
    <w:rsid w:val="006C3D83"/>
    <w:rsid w:val="006C3E70"/>
    <w:rsid w:val="006C4FE2"/>
    <w:rsid w:val="006C5258"/>
    <w:rsid w:val="006C594E"/>
    <w:rsid w:val="006C5E2A"/>
    <w:rsid w:val="006C5EA6"/>
    <w:rsid w:val="006C60FD"/>
    <w:rsid w:val="006C72DB"/>
    <w:rsid w:val="006C732C"/>
    <w:rsid w:val="006C777E"/>
    <w:rsid w:val="006D0275"/>
    <w:rsid w:val="006D1016"/>
    <w:rsid w:val="006D1E99"/>
    <w:rsid w:val="006D26CB"/>
    <w:rsid w:val="006D2BA2"/>
    <w:rsid w:val="006D3794"/>
    <w:rsid w:val="006D3B4E"/>
    <w:rsid w:val="006D51D7"/>
    <w:rsid w:val="006D5468"/>
    <w:rsid w:val="006D569E"/>
    <w:rsid w:val="006D5DBD"/>
    <w:rsid w:val="006D607F"/>
    <w:rsid w:val="006D6371"/>
    <w:rsid w:val="006D6F83"/>
    <w:rsid w:val="006D76BF"/>
    <w:rsid w:val="006D7972"/>
    <w:rsid w:val="006E0BCE"/>
    <w:rsid w:val="006E10E4"/>
    <w:rsid w:val="006E1176"/>
    <w:rsid w:val="006E11CA"/>
    <w:rsid w:val="006E1458"/>
    <w:rsid w:val="006E1DA0"/>
    <w:rsid w:val="006E1ED3"/>
    <w:rsid w:val="006E3F01"/>
    <w:rsid w:val="006E4A21"/>
    <w:rsid w:val="006E5C3B"/>
    <w:rsid w:val="006E6743"/>
    <w:rsid w:val="006E7DA2"/>
    <w:rsid w:val="006F11E6"/>
    <w:rsid w:val="006F1205"/>
    <w:rsid w:val="006F1734"/>
    <w:rsid w:val="006F2B0B"/>
    <w:rsid w:val="006F2C38"/>
    <w:rsid w:val="006F3DA8"/>
    <w:rsid w:val="006F4484"/>
    <w:rsid w:val="006F45BC"/>
    <w:rsid w:val="006F4865"/>
    <w:rsid w:val="006F4EBD"/>
    <w:rsid w:val="006F51D1"/>
    <w:rsid w:val="006F567F"/>
    <w:rsid w:val="006F6281"/>
    <w:rsid w:val="006F7562"/>
    <w:rsid w:val="006F7706"/>
    <w:rsid w:val="007003BF"/>
    <w:rsid w:val="007007FE"/>
    <w:rsid w:val="007030CB"/>
    <w:rsid w:val="00703202"/>
    <w:rsid w:val="007033FE"/>
    <w:rsid w:val="00704B0C"/>
    <w:rsid w:val="00704B53"/>
    <w:rsid w:val="00705190"/>
    <w:rsid w:val="00705572"/>
    <w:rsid w:val="007062B8"/>
    <w:rsid w:val="007067B1"/>
    <w:rsid w:val="00706CCA"/>
    <w:rsid w:val="00706CE0"/>
    <w:rsid w:val="007073C0"/>
    <w:rsid w:val="0070773E"/>
    <w:rsid w:val="007078C0"/>
    <w:rsid w:val="00707998"/>
    <w:rsid w:val="007079CC"/>
    <w:rsid w:val="0071105F"/>
    <w:rsid w:val="007115A1"/>
    <w:rsid w:val="00711B8B"/>
    <w:rsid w:val="00711EC1"/>
    <w:rsid w:val="007126AA"/>
    <w:rsid w:val="00713450"/>
    <w:rsid w:val="00714205"/>
    <w:rsid w:val="00714219"/>
    <w:rsid w:val="00715453"/>
    <w:rsid w:val="0071546D"/>
    <w:rsid w:val="00716210"/>
    <w:rsid w:val="00716361"/>
    <w:rsid w:val="00716638"/>
    <w:rsid w:val="00716F54"/>
    <w:rsid w:val="00717943"/>
    <w:rsid w:val="0072002D"/>
    <w:rsid w:val="007200EB"/>
    <w:rsid w:val="007207D3"/>
    <w:rsid w:val="007208DB"/>
    <w:rsid w:val="00720E3D"/>
    <w:rsid w:val="00721871"/>
    <w:rsid w:val="00721A5B"/>
    <w:rsid w:val="00722E69"/>
    <w:rsid w:val="00723279"/>
    <w:rsid w:val="0072351E"/>
    <w:rsid w:val="0072353D"/>
    <w:rsid w:val="007235AA"/>
    <w:rsid w:val="00723991"/>
    <w:rsid w:val="00723B87"/>
    <w:rsid w:val="007242B4"/>
    <w:rsid w:val="007246A7"/>
    <w:rsid w:val="007248EC"/>
    <w:rsid w:val="00724BBB"/>
    <w:rsid w:val="00725359"/>
    <w:rsid w:val="007254FE"/>
    <w:rsid w:val="00725DC9"/>
    <w:rsid w:val="00727784"/>
    <w:rsid w:val="00727D27"/>
    <w:rsid w:val="00730A2E"/>
    <w:rsid w:val="007315DE"/>
    <w:rsid w:val="00731987"/>
    <w:rsid w:val="00731D15"/>
    <w:rsid w:val="007321E5"/>
    <w:rsid w:val="00732F90"/>
    <w:rsid w:val="00733575"/>
    <w:rsid w:val="00733979"/>
    <w:rsid w:val="00733AE7"/>
    <w:rsid w:val="00733B81"/>
    <w:rsid w:val="00733D18"/>
    <w:rsid w:val="00734C11"/>
    <w:rsid w:val="0073552D"/>
    <w:rsid w:val="00735B0F"/>
    <w:rsid w:val="007365C1"/>
    <w:rsid w:val="00736A96"/>
    <w:rsid w:val="00736C66"/>
    <w:rsid w:val="0074072F"/>
    <w:rsid w:val="00740875"/>
    <w:rsid w:val="00740C2E"/>
    <w:rsid w:val="00740C7B"/>
    <w:rsid w:val="007411F4"/>
    <w:rsid w:val="007414E8"/>
    <w:rsid w:val="00741CB0"/>
    <w:rsid w:val="00742109"/>
    <w:rsid w:val="007446F2"/>
    <w:rsid w:val="00744947"/>
    <w:rsid w:val="00744A54"/>
    <w:rsid w:val="00745C5F"/>
    <w:rsid w:val="00745C8E"/>
    <w:rsid w:val="0074666F"/>
    <w:rsid w:val="00746751"/>
    <w:rsid w:val="00746FD1"/>
    <w:rsid w:val="007473D1"/>
    <w:rsid w:val="00747411"/>
    <w:rsid w:val="00750BF6"/>
    <w:rsid w:val="00750F74"/>
    <w:rsid w:val="00751072"/>
    <w:rsid w:val="00751434"/>
    <w:rsid w:val="00751BE9"/>
    <w:rsid w:val="00751DE8"/>
    <w:rsid w:val="007534C6"/>
    <w:rsid w:val="00753DEB"/>
    <w:rsid w:val="007542C3"/>
    <w:rsid w:val="00754C21"/>
    <w:rsid w:val="007558A4"/>
    <w:rsid w:val="007569B4"/>
    <w:rsid w:val="00756EAA"/>
    <w:rsid w:val="00757014"/>
    <w:rsid w:val="007571F8"/>
    <w:rsid w:val="00757B97"/>
    <w:rsid w:val="00757E74"/>
    <w:rsid w:val="007607D3"/>
    <w:rsid w:val="00761370"/>
    <w:rsid w:val="00761D92"/>
    <w:rsid w:val="007621F2"/>
    <w:rsid w:val="00762327"/>
    <w:rsid w:val="00762685"/>
    <w:rsid w:val="0076299C"/>
    <w:rsid w:val="007631FB"/>
    <w:rsid w:val="0076388A"/>
    <w:rsid w:val="007638A2"/>
    <w:rsid w:val="007643C0"/>
    <w:rsid w:val="007643C8"/>
    <w:rsid w:val="00764DBB"/>
    <w:rsid w:val="007654DB"/>
    <w:rsid w:val="00765AA4"/>
    <w:rsid w:val="00765E87"/>
    <w:rsid w:val="00766157"/>
    <w:rsid w:val="00766796"/>
    <w:rsid w:val="00766A8A"/>
    <w:rsid w:val="00766CA5"/>
    <w:rsid w:val="00767054"/>
    <w:rsid w:val="00767204"/>
    <w:rsid w:val="0076727B"/>
    <w:rsid w:val="007675FD"/>
    <w:rsid w:val="00767A9F"/>
    <w:rsid w:val="00770F17"/>
    <w:rsid w:val="007710DA"/>
    <w:rsid w:val="0077178F"/>
    <w:rsid w:val="007717C9"/>
    <w:rsid w:val="00771979"/>
    <w:rsid w:val="00771E68"/>
    <w:rsid w:val="007724E7"/>
    <w:rsid w:val="007729AC"/>
    <w:rsid w:val="00772BAC"/>
    <w:rsid w:val="00773C9F"/>
    <w:rsid w:val="00774DC1"/>
    <w:rsid w:val="00775D3D"/>
    <w:rsid w:val="00776962"/>
    <w:rsid w:val="00776A76"/>
    <w:rsid w:val="007770FF"/>
    <w:rsid w:val="00777D71"/>
    <w:rsid w:val="0078105F"/>
    <w:rsid w:val="0078139C"/>
    <w:rsid w:val="0078193B"/>
    <w:rsid w:val="00782498"/>
    <w:rsid w:val="0078267C"/>
    <w:rsid w:val="00782A90"/>
    <w:rsid w:val="00782ECD"/>
    <w:rsid w:val="00783B6D"/>
    <w:rsid w:val="00784101"/>
    <w:rsid w:val="0078472B"/>
    <w:rsid w:val="007860E6"/>
    <w:rsid w:val="0078681B"/>
    <w:rsid w:val="00787C9B"/>
    <w:rsid w:val="00790144"/>
    <w:rsid w:val="00790D2E"/>
    <w:rsid w:val="00791111"/>
    <w:rsid w:val="0079156E"/>
    <w:rsid w:val="007919FC"/>
    <w:rsid w:val="00792DBB"/>
    <w:rsid w:val="00793402"/>
    <w:rsid w:val="00793875"/>
    <w:rsid w:val="00793EBD"/>
    <w:rsid w:val="00794F6B"/>
    <w:rsid w:val="00795011"/>
    <w:rsid w:val="00795159"/>
    <w:rsid w:val="00795837"/>
    <w:rsid w:val="00795A23"/>
    <w:rsid w:val="00796144"/>
    <w:rsid w:val="0079635A"/>
    <w:rsid w:val="00796571"/>
    <w:rsid w:val="0079675B"/>
    <w:rsid w:val="007972C6"/>
    <w:rsid w:val="0079799E"/>
    <w:rsid w:val="007A0A25"/>
    <w:rsid w:val="007A22B9"/>
    <w:rsid w:val="007A23D2"/>
    <w:rsid w:val="007A291D"/>
    <w:rsid w:val="007A2E0B"/>
    <w:rsid w:val="007A35AC"/>
    <w:rsid w:val="007A3965"/>
    <w:rsid w:val="007A3BBF"/>
    <w:rsid w:val="007A4F58"/>
    <w:rsid w:val="007A5747"/>
    <w:rsid w:val="007A7645"/>
    <w:rsid w:val="007A784A"/>
    <w:rsid w:val="007B1260"/>
    <w:rsid w:val="007B3392"/>
    <w:rsid w:val="007B3470"/>
    <w:rsid w:val="007B379D"/>
    <w:rsid w:val="007B3BC5"/>
    <w:rsid w:val="007B3D94"/>
    <w:rsid w:val="007B3FF7"/>
    <w:rsid w:val="007B497A"/>
    <w:rsid w:val="007B4CF6"/>
    <w:rsid w:val="007B5057"/>
    <w:rsid w:val="007B5070"/>
    <w:rsid w:val="007B555D"/>
    <w:rsid w:val="007B570B"/>
    <w:rsid w:val="007B6DA3"/>
    <w:rsid w:val="007B739C"/>
    <w:rsid w:val="007C02C3"/>
    <w:rsid w:val="007C1728"/>
    <w:rsid w:val="007C24F5"/>
    <w:rsid w:val="007C2D25"/>
    <w:rsid w:val="007C36F8"/>
    <w:rsid w:val="007C3A21"/>
    <w:rsid w:val="007C4FA1"/>
    <w:rsid w:val="007C59DC"/>
    <w:rsid w:val="007C5EA0"/>
    <w:rsid w:val="007C7AAC"/>
    <w:rsid w:val="007D0019"/>
    <w:rsid w:val="007D08E5"/>
    <w:rsid w:val="007D0F17"/>
    <w:rsid w:val="007D102A"/>
    <w:rsid w:val="007D24EA"/>
    <w:rsid w:val="007D2720"/>
    <w:rsid w:val="007D34B8"/>
    <w:rsid w:val="007D3600"/>
    <w:rsid w:val="007D400A"/>
    <w:rsid w:val="007D40D0"/>
    <w:rsid w:val="007D447F"/>
    <w:rsid w:val="007D44DE"/>
    <w:rsid w:val="007D4BB4"/>
    <w:rsid w:val="007D5D53"/>
    <w:rsid w:val="007D64B8"/>
    <w:rsid w:val="007D6EA0"/>
    <w:rsid w:val="007D704D"/>
    <w:rsid w:val="007E01CE"/>
    <w:rsid w:val="007E0376"/>
    <w:rsid w:val="007E05FC"/>
    <w:rsid w:val="007E0ED8"/>
    <w:rsid w:val="007E1A9E"/>
    <w:rsid w:val="007E2211"/>
    <w:rsid w:val="007E2587"/>
    <w:rsid w:val="007E2E90"/>
    <w:rsid w:val="007E32E3"/>
    <w:rsid w:val="007E3C6E"/>
    <w:rsid w:val="007E3FE9"/>
    <w:rsid w:val="007E546F"/>
    <w:rsid w:val="007E54E7"/>
    <w:rsid w:val="007E588B"/>
    <w:rsid w:val="007E5F82"/>
    <w:rsid w:val="007E6788"/>
    <w:rsid w:val="007E6C86"/>
    <w:rsid w:val="007E6E54"/>
    <w:rsid w:val="007E7B2C"/>
    <w:rsid w:val="007E7C67"/>
    <w:rsid w:val="007F034A"/>
    <w:rsid w:val="007F0649"/>
    <w:rsid w:val="007F1028"/>
    <w:rsid w:val="007F15E6"/>
    <w:rsid w:val="007F1908"/>
    <w:rsid w:val="007F20E4"/>
    <w:rsid w:val="007F2BB6"/>
    <w:rsid w:val="007F323D"/>
    <w:rsid w:val="007F3544"/>
    <w:rsid w:val="007F3670"/>
    <w:rsid w:val="007F3B90"/>
    <w:rsid w:val="007F4447"/>
    <w:rsid w:val="007F5622"/>
    <w:rsid w:val="007F56BE"/>
    <w:rsid w:val="007F58D2"/>
    <w:rsid w:val="007F5D5E"/>
    <w:rsid w:val="007F60BC"/>
    <w:rsid w:val="007F6B04"/>
    <w:rsid w:val="007F6CB6"/>
    <w:rsid w:val="007F6D6C"/>
    <w:rsid w:val="007F79C3"/>
    <w:rsid w:val="008008F7"/>
    <w:rsid w:val="00800AA4"/>
    <w:rsid w:val="0080212A"/>
    <w:rsid w:val="008028C3"/>
    <w:rsid w:val="00802FF6"/>
    <w:rsid w:val="008035B7"/>
    <w:rsid w:val="00803E5A"/>
    <w:rsid w:val="00805136"/>
    <w:rsid w:val="00805225"/>
    <w:rsid w:val="008057BB"/>
    <w:rsid w:val="00805E12"/>
    <w:rsid w:val="0080674B"/>
    <w:rsid w:val="0080675C"/>
    <w:rsid w:val="008067F5"/>
    <w:rsid w:val="00806C9B"/>
    <w:rsid w:val="008073CE"/>
    <w:rsid w:val="00807DC9"/>
    <w:rsid w:val="00807DE5"/>
    <w:rsid w:val="00807E25"/>
    <w:rsid w:val="00807FE9"/>
    <w:rsid w:val="00811135"/>
    <w:rsid w:val="008114C5"/>
    <w:rsid w:val="00811B3C"/>
    <w:rsid w:val="00812198"/>
    <w:rsid w:val="00812364"/>
    <w:rsid w:val="0081346E"/>
    <w:rsid w:val="00813A09"/>
    <w:rsid w:val="0081430F"/>
    <w:rsid w:val="00814E19"/>
    <w:rsid w:val="00814E80"/>
    <w:rsid w:val="00815587"/>
    <w:rsid w:val="00815C48"/>
    <w:rsid w:val="00815E73"/>
    <w:rsid w:val="00816CC8"/>
    <w:rsid w:val="00817C7F"/>
    <w:rsid w:val="0082005A"/>
    <w:rsid w:val="0082078B"/>
    <w:rsid w:val="00821292"/>
    <w:rsid w:val="0082192F"/>
    <w:rsid w:val="008219CC"/>
    <w:rsid w:val="00821A5B"/>
    <w:rsid w:val="0082224E"/>
    <w:rsid w:val="00823277"/>
    <w:rsid w:val="008232D2"/>
    <w:rsid w:val="008235AF"/>
    <w:rsid w:val="00823A23"/>
    <w:rsid w:val="00823AC2"/>
    <w:rsid w:val="00823C64"/>
    <w:rsid w:val="00823FBC"/>
    <w:rsid w:val="00824102"/>
    <w:rsid w:val="00824DD2"/>
    <w:rsid w:val="00825E70"/>
    <w:rsid w:val="00826208"/>
    <w:rsid w:val="00826278"/>
    <w:rsid w:val="00827061"/>
    <w:rsid w:val="00827431"/>
    <w:rsid w:val="008274FB"/>
    <w:rsid w:val="00827689"/>
    <w:rsid w:val="008276CB"/>
    <w:rsid w:val="008279D4"/>
    <w:rsid w:val="00827A3F"/>
    <w:rsid w:val="00827C0A"/>
    <w:rsid w:val="00830624"/>
    <w:rsid w:val="00830634"/>
    <w:rsid w:val="008307CC"/>
    <w:rsid w:val="00830FC0"/>
    <w:rsid w:val="008317E8"/>
    <w:rsid w:val="00831AC2"/>
    <w:rsid w:val="008324DC"/>
    <w:rsid w:val="0083257D"/>
    <w:rsid w:val="00832AE9"/>
    <w:rsid w:val="00832EDB"/>
    <w:rsid w:val="008333E8"/>
    <w:rsid w:val="008333ED"/>
    <w:rsid w:val="00833AB0"/>
    <w:rsid w:val="00834344"/>
    <w:rsid w:val="00834B05"/>
    <w:rsid w:val="008350FF"/>
    <w:rsid w:val="0083525E"/>
    <w:rsid w:val="0083538B"/>
    <w:rsid w:val="008366C7"/>
    <w:rsid w:val="008367DD"/>
    <w:rsid w:val="00836D9D"/>
    <w:rsid w:val="00837045"/>
    <w:rsid w:val="00837068"/>
    <w:rsid w:val="0083724E"/>
    <w:rsid w:val="00837A8F"/>
    <w:rsid w:val="00837BFD"/>
    <w:rsid w:val="00837CD9"/>
    <w:rsid w:val="00840205"/>
    <w:rsid w:val="008403F5"/>
    <w:rsid w:val="00840C0B"/>
    <w:rsid w:val="00840FA6"/>
    <w:rsid w:val="0084132E"/>
    <w:rsid w:val="00841452"/>
    <w:rsid w:val="00842137"/>
    <w:rsid w:val="008425B0"/>
    <w:rsid w:val="00842940"/>
    <w:rsid w:val="00844E87"/>
    <w:rsid w:val="008458F3"/>
    <w:rsid w:val="0084596B"/>
    <w:rsid w:val="008469E0"/>
    <w:rsid w:val="008470A8"/>
    <w:rsid w:val="0084723C"/>
    <w:rsid w:val="008473B4"/>
    <w:rsid w:val="00847B32"/>
    <w:rsid w:val="00847E64"/>
    <w:rsid w:val="00850521"/>
    <w:rsid w:val="00850FC4"/>
    <w:rsid w:val="008510A7"/>
    <w:rsid w:val="008514DE"/>
    <w:rsid w:val="0085151D"/>
    <w:rsid w:val="00851E9E"/>
    <w:rsid w:val="008527B5"/>
    <w:rsid w:val="00853454"/>
    <w:rsid w:val="0085377E"/>
    <w:rsid w:val="008550CB"/>
    <w:rsid w:val="0085526B"/>
    <w:rsid w:val="00855607"/>
    <w:rsid w:val="00855A6F"/>
    <w:rsid w:val="00856674"/>
    <w:rsid w:val="00856B73"/>
    <w:rsid w:val="00857A5A"/>
    <w:rsid w:val="00857C36"/>
    <w:rsid w:val="00857C65"/>
    <w:rsid w:val="00857D56"/>
    <w:rsid w:val="008606FE"/>
    <w:rsid w:val="0086245B"/>
    <w:rsid w:val="00863156"/>
    <w:rsid w:val="008635D2"/>
    <w:rsid w:val="00864574"/>
    <w:rsid w:val="008649BB"/>
    <w:rsid w:val="0086627D"/>
    <w:rsid w:val="00866406"/>
    <w:rsid w:val="0086668B"/>
    <w:rsid w:val="00867188"/>
    <w:rsid w:val="00867591"/>
    <w:rsid w:val="008678A9"/>
    <w:rsid w:val="008679F5"/>
    <w:rsid w:val="00870BDE"/>
    <w:rsid w:val="00870F7E"/>
    <w:rsid w:val="0087161A"/>
    <w:rsid w:val="0087212C"/>
    <w:rsid w:val="008726A0"/>
    <w:rsid w:val="00872F8C"/>
    <w:rsid w:val="00873325"/>
    <w:rsid w:val="008733D3"/>
    <w:rsid w:val="00875210"/>
    <w:rsid w:val="008753E5"/>
    <w:rsid w:val="00875DCD"/>
    <w:rsid w:val="0087614A"/>
    <w:rsid w:val="00876208"/>
    <w:rsid w:val="00876BE3"/>
    <w:rsid w:val="00876CBF"/>
    <w:rsid w:val="00876D55"/>
    <w:rsid w:val="00877402"/>
    <w:rsid w:val="00877D32"/>
    <w:rsid w:val="0088097E"/>
    <w:rsid w:val="00881112"/>
    <w:rsid w:val="008812A3"/>
    <w:rsid w:val="008817F3"/>
    <w:rsid w:val="00881A53"/>
    <w:rsid w:val="00882167"/>
    <w:rsid w:val="00884047"/>
    <w:rsid w:val="0088409E"/>
    <w:rsid w:val="00884C26"/>
    <w:rsid w:val="00884D13"/>
    <w:rsid w:val="00885024"/>
    <w:rsid w:val="00885E61"/>
    <w:rsid w:val="00885F8B"/>
    <w:rsid w:val="00887453"/>
    <w:rsid w:val="00887BB9"/>
    <w:rsid w:val="0089137E"/>
    <w:rsid w:val="00891675"/>
    <w:rsid w:val="0089175C"/>
    <w:rsid w:val="008925D7"/>
    <w:rsid w:val="008930F5"/>
    <w:rsid w:val="008933F5"/>
    <w:rsid w:val="00893DFF"/>
    <w:rsid w:val="0089402C"/>
    <w:rsid w:val="008945E6"/>
    <w:rsid w:val="00894FE1"/>
    <w:rsid w:val="00895861"/>
    <w:rsid w:val="0089596E"/>
    <w:rsid w:val="0089602C"/>
    <w:rsid w:val="00896760"/>
    <w:rsid w:val="00897AC5"/>
    <w:rsid w:val="00897CDC"/>
    <w:rsid w:val="008A0521"/>
    <w:rsid w:val="008A13A8"/>
    <w:rsid w:val="008A1AE5"/>
    <w:rsid w:val="008A23DF"/>
    <w:rsid w:val="008A24C8"/>
    <w:rsid w:val="008A28BC"/>
    <w:rsid w:val="008A4181"/>
    <w:rsid w:val="008A41B7"/>
    <w:rsid w:val="008A4DCB"/>
    <w:rsid w:val="008A56EE"/>
    <w:rsid w:val="008A5E03"/>
    <w:rsid w:val="008A6744"/>
    <w:rsid w:val="008A73E4"/>
    <w:rsid w:val="008A75BC"/>
    <w:rsid w:val="008A7F63"/>
    <w:rsid w:val="008B0502"/>
    <w:rsid w:val="008B0711"/>
    <w:rsid w:val="008B0A14"/>
    <w:rsid w:val="008B1095"/>
    <w:rsid w:val="008B14FF"/>
    <w:rsid w:val="008B313A"/>
    <w:rsid w:val="008B439F"/>
    <w:rsid w:val="008B452D"/>
    <w:rsid w:val="008B48CE"/>
    <w:rsid w:val="008B52F1"/>
    <w:rsid w:val="008B564F"/>
    <w:rsid w:val="008B5721"/>
    <w:rsid w:val="008B58A0"/>
    <w:rsid w:val="008B5E3C"/>
    <w:rsid w:val="008B6821"/>
    <w:rsid w:val="008B71E4"/>
    <w:rsid w:val="008B71E9"/>
    <w:rsid w:val="008B7345"/>
    <w:rsid w:val="008B7A1D"/>
    <w:rsid w:val="008B7E80"/>
    <w:rsid w:val="008C18FE"/>
    <w:rsid w:val="008C24EE"/>
    <w:rsid w:val="008C3175"/>
    <w:rsid w:val="008C3291"/>
    <w:rsid w:val="008C3640"/>
    <w:rsid w:val="008C3803"/>
    <w:rsid w:val="008C54AA"/>
    <w:rsid w:val="008C64BA"/>
    <w:rsid w:val="008C6A1E"/>
    <w:rsid w:val="008C6E52"/>
    <w:rsid w:val="008C73E4"/>
    <w:rsid w:val="008C7936"/>
    <w:rsid w:val="008C7ADB"/>
    <w:rsid w:val="008C7F08"/>
    <w:rsid w:val="008D0165"/>
    <w:rsid w:val="008D03F1"/>
    <w:rsid w:val="008D127A"/>
    <w:rsid w:val="008D2BA8"/>
    <w:rsid w:val="008D2CB2"/>
    <w:rsid w:val="008D2E2F"/>
    <w:rsid w:val="008D2EE2"/>
    <w:rsid w:val="008D3145"/>
    <w:rsid w:val="008D40B5"/>
    <w:rsid w:val="008D4788"/>
    <w:rsid w:val="008D4FFA"/>
    <w:rsid w:val="008D6273"/>
    <w:rsid w:val="008D6291"/>
    <w:rsid w:val="008D630A"/>
    <w:rsid w:val="008D70EA"/>
    <w:rsid w:val="008D745C"/>
    <w:rsid w:val="008D7EE8"/>
    <w:rsid w:val="008E00C3"/>
    <w:rsid w:val="008E1301"/>
    <w:rsid w:val="008E17AC"/>
    <w:rsid w:val="008E17B7"/>
    <w:rsid w:val="008E294E"/>
    <w:rsid w:val="008E335A"/>
    <w:rsid w:val="008E3795"/>
    <w:rsid w:val="008E4A93"/>
    <w:rsid w:val="008E4C0A"/>
    <w:rsid w:val="008E55DE"/>
    <w:rsid w:val="008E574C"/>
    <w:rsid w:val="008E6676"/>
    <w:rsid w:val="008E6B35"/>
    <w:rsid w:val="008E7691"/>
    <w:rsid w:val="008E76E1"/>
    <w:rsid w:val="008E7843"/>
    <w:rsid w:val="008E7DCC"/>
    <w:rsid w:val="008E7F5D"/>
    <w:rsid w:val="008F007C"/>
    <w:rsid w:val="008F03A7"/>
    <w:rsid w:val="008F0ECC"/>
    <w:rsid w:val="008F1954"/>
    <w:rsid w:val="008F1AF9"/>
    <w:rsid w:val="008F2479"/>
    <w:rsid w:val="008F27E7"/>
    <w:rsid w:val="008F332A"/>
    <w:rsid w:val="008F3DB8"/>
    <w:rsid w:val="008F3F53"/>
    <w:rsid w:val="008F51FB"/>
    <w:rsid w:val="008F52D0"/>
    <w:rsid w:val="008F59D1"/>
    <w:rsid w:val="008F5D78"/>
    <w:rsid w:val="008F6037"/>
    <w:rsid w:val="008F65C4"/>
    <w:rsid w:val="008F65FF"/>
    <w:rsid w:val="008F7112"/>
    <w:rsid w:val="008F78A5"/>
    <w:rsid w:val="0090033F"/>
    <w:rsid w:val="009003E5"/>
    <w:rsid w:val="00900487"/>
    <w:rsid w:val="0090072E"/>
    <w:rsid w:val="0090146A"/>
    <w:rsid w:val="00901DF6"/>
    <w:rsid w:val="0090243A"/>
    <w:rsid w:val="00903936"/>
    <w:rsid w:val="00905EBE"/>
    <w:rsid w:val="00906517"/>
    <w:rsid w:val="00906691"/>
    <w:rsid w:val="009068F2"/>
    <w:rsid w:val="00907585"/>
    <w:rsid w:val="009077D7"/>
    <w:rsid w:val="00907E22"/>
    <w:rsid w:val="0091001F"/>
    <w:rsid w:val="0091040A"/>
    <w:rsid w:val="009107A7"/>
    <w:rsid w:val="00910A14"/>
    <w:rsid w:val="00910AAF"/>
    <w:rsid w:val="00911C17"/>
    <w:rsid w:val="00912461"/>
    <w:rsid w:val="00912767"/>
    <w:rsid w:val="00912D21"/>
    <w:rsid w:val="0091332E"/>
    <w:rsid w:val="009155CC"/>
    <w:rsid w:val="009155D9"/>
    <w:rsid w:val="009159D9"/>
    <w:rsid w:val="00915B0B"/>
    <w:rsid w:val="00915BFE"/>
    <w:rsid w:val="00915F17"/>
    <w:rsid w:val="00916C73"/>
    <w:rsid w:val="00916F26"/>
    <w:rsid w:val="00917041"/>
    <w:rsid w:val="009205A7"/>
    <w:rsid w:val="009209D2"/>
    <w:rsid w:val="00920A00"/>
    <w:rsid w:val="009216C0"/>
    <w:rsid w:val="00921991"/>
    <w:rsid w:val="0092203B"/>
    <w:rsid w:val="0092287A"/>
    <w:rsid w:val="009232D7"/>
    <w:rsid w:val="0092340E"/>
    <w:rsid w:val="00923EED"/>
    <w:rsid w:val="009242BC"/>
    <w:rsid w:val="00924B94"/>
    <w:rsid w:val="00925966"/>
    <w:rsid w:val="00925C14"/>
    <w:rsid w:val="00925DE8"/>
    <w:rsid w:val="0092726D"/>
    <w:rsid w:val="0092762E"/>
    <w:rsid w:val="00927896"/>
    <w:rsid w:val="00927B8A"/>
    <w:rsid w:val="00930894"/>
    <w:rsid w:val="009311F7"/>
    <w:rsid w:val="00931C13"/>
    <w:rsid w:val="0093269B"/>
    <w:rsid w:val="009328B1"/>
    <w:rsid w:val="0093306A"/>
    <w:rsid w:val="009331CC"/>
    <w:rsid w:val="009339E4"/>
    <w:rsid w:val="00933B0B"/>
    <w:rsid w:val="00934200"/>
    <w:rsid w:val="00934370"/>
    <w:rsid w:val="009353D3"/>
    <w:rsid w:val="00935AAC"/>
    <w:rsid w:val="00935B60"/>
    <w:rsid w:val="009360AC"/>
    <w:rsid w:val="009365C7"/>
    <w:rsid w:val="0094088B"/>
    <w:rsid w:val="00940A21"/>
    <w:rsid w:val="00940C4C"/>
    <w:rsid w:val="0094118A"/>
    <w:rsid w:val="00941420"/>
    <w:rsid w:val="00941624"/>
    <w:rsid w:val="00941829"/>
    <w:rsid w:val="00942BC8"/>
    <w:rsid w:val="00943604"/>
    <w:rsid w:val="00945597"/>
    <w:rsid w:val="00945B81"/>
    <w:rsid w:val="00946981"/>
    <w:rsid w:val="009469D3"/>
    <w:rsid w:val="009469DB"/>
    <w:rsid w:val="00946BBD"/>
    <w:rsid w:val="0095012D"/>
    <w:rsid w:val="0095067C"/>
    <w:rsid w:val="009507AE"/>
    <w:rsid w:val="009516A5"/>
    <w:rsid w:val="00951748"/>
    <w:rsid w:val="00951DAC"/>
    <w:rsid w:val="00951EC9"/>
    <w:rsid w:val="009524B9"/>
    <w:rsid w:val="009524D6"/>
    <w:rsid w:val="00952808"/>
    <w:rsid w:val="00953159"/>
    <w:rsid w:val="00953805"/>
    <w:rsid w:val="00953F70"/>
    <w:rsid w:val="009559A0"/>
    <w:rsid w:val="00956008"/>
    <w:rsid w:val="00957443"/>
    <w:rsid w:val="00960542"/>
    <w:rsid w:val="00961AE2"/>
    <w:rsid w:val="00961C28"/>
    <w:rsid w:val="00962DE5"/>
    <w:rsid w:val="00963468"/>
    <w:rsid w:val="0096392F"/>
    <w:rsid w:val="009639D3"/>
    <w:rsid w:val="00964647"/>
    <w:rsid w:val="00964FED"/>
    <w:rsid w:val="00965080"/>
    <w:rsid w:val="0096606A"/>
    <w:rsid w:val="0096662C"/>
    <w:rsid w:val="00966BEB"/>
    <w:rsid w:val="0096766B"/>
    <w:rsid w:val="00967824"/>
    <w:rsid w:val="00967AFE"/>
    <w:rsid w:val="0097019C"/>
    <w:rsid w:val="00970522"/>
    <w:rsid w:val="00970622"/>
    <w:rsid w:val="00971A9A"/>
    <w:rsid w:val="00972163"/>
    <w:rsid w:val="00973398"/>
    <w:rsid w:val="00973B96"/>
    <w:rsid w:val="009746A4"/>
    <w:rsid w:val="009746B3"/>
    <w:rsid w:val="009747F9"/>
    <w:rsid w:val="0097480D"/>
    <w:rsid w:val="00974C3D"/>
    <w:rsid w:val="009750C1"/>
    <w:rsid w:val="00975272"/>
    <w:rsid w:val="009752BE"/>
    <w:rsid w:val="0097576A"/>
    <w:rsid w:val="00975D09"/>
    <w:rsid w:val="009765CD"/>
    <w:rsid w:val="00977A52"/>
    <w:rsid w:val="00977C60"/>
    <w:rsid w:val="0098059C"/>
    <w:rsid w:val="00980D5C"/>
    <w:rsid w:val="0098124D"/>
    <w:rsid w:val="009813A2"/>
    <w:rsid w:val="009819D2"/>
    <w:rsid w:val="009819D4"/>
    <w:rsid w:val="00981EB7"/>
    <w:rsid w:val="00982382"/>
    <w:rsid w:val="00982E9F"/>
    <w:rsid w:val="00983105"/>
    <w:rsid w:val="00983712"/>
    <w:rsid w:val="00983BDD"/>
    <w:rsid w:val="00984153"/>
    <w:rsid w:val="009841F0"/>
    <w:rsid w:val="009843BD"/>
    <w:rsid w:val="009844EF"/>
    <w:rsid w:val="00984EC1"/>
    <w:rsid w:val="00986451"/>
    <w:rsid w:val="009867CD"/>
    <w:rsid w:val="00986FD7"/>
    <w:rsid w:val="00987500"/>
    <w:rsid w:val="00987677"/>
    <w:rsid w:val="00987817"/>
    <w:rsid w:val="0099118F"/>
    <w:rsid w:val="00991684"/>
    <w:rsid w:val="00991B56"/>
    <w:rsid w:val="00992502"/>
    <w:rsid w:val="00992A33"/>
    <w:rsid w:val="00993216"/>
    <w:rsid w:val="00993276"/>
    <w:rsid w:val="009932A7"/>
    <w:rsid w:val="009933E1"/>
    <w:rsid w:val="0099365D"/>
    <w:rsid w:val="00993A7D"/>
    <w:rsid w:val="00993A7F"/>
    <w:rsid w:val="00993DAE"/>
    <w:rsid w:val="00994557"/>
    <w:rsid w:val="00994811"/>
    <w:rsid w:val="009960CF"/>
    <w:rsid w:val="009961AD"/>
    <w:rsid w:val="00996776"/>
    <w:rsid w:val="0099758B"/>
    <w:rsid w:val="00997BDE"/>
    <w:rsid w:val="00997D10"/>
    <w:rsid w:val="00997E5F"/>
    <w:rsid w:val="009A0095"/>
    <w:rsid w:val="009A0F81"/>
    <w:rsid w:val="009A0FFA"/>
    <w:rsid w:val="009A1372"/>
    <w:rsid w:val="009A2653"/>
    <w:rsid w:val="009A27FB"/>
    <w:rsid w:val="009A3448"/>
    <w:rsid w:val="009A3BE6"/>
    <w:rsid w:val="009A3FAD"/>
    <w:rsid w:val="009A42BA"/>
    <w:rsid w:val="009A4C71"/>
    <w:rsid w:val="009A4C94"/>
    <w:rsid w:val="009A583B"/>
    <w:rsid w:val="009A5F5B"/>
    <w:rsid w:val="009A62D0"/>
    <w:rsid w:val="009A6426"/>
    <w:rsid w:val="009A6F1C"/>
    <w:rsid w:val="009A6F67"/>
    <w:rsid w:val="009A775E"/>
    <w:rsid w:val="009A77A7"/>
    <w:rsid w:val="009B0920"/>
    <w:rsid w:val="009B1584"/>
    <w:rsid w:val="009B23F7"/>
    <w:rsid w:val="009B2FE8"/>
    <w:rsid w:val="009B32C0"/>
    <w:rsid w:val="009B41A4"/>
    <w:rsid w:val="009B4349"/>
    <w:rsid w:val="009B44FE"/>
    <w:rsid w:val="009B4CE8"/>
    <w:rsid w:val="009B4FAF"/>
    <w:rsid w:val="009B5472"/>
    <w:rsid w:val="009B55CD"/>
    <w:rsid w:val="009B5C2F"/>
    <w:rsid w:val="009B6A9C"/>
    <w:rsid w:val="009B6E99"/>
    <w:rsid w:val="009B6FF5"/>
    <w:rsid w:val="009B7157"/>
    <w:rsid w:val="009B7311"/>
    <w:rsid w:val="009B7A4C"/>
    <w:rsid w:val="009B7F17"/>
    <w:rsid w:val="009C030C"/>
    <w:rsid w:val="009C1FB8"/>
    <w:rsid w:val="009C2348"/>
    <w:rsid w:val="009C246B"/>
    <w:rsid w:val="009C250B"/>
    <w:rsid w:val="009C286D"/>
    <w:rsid w:val="009C35CD"/>
    <w:rsid w:val="009C479D"/>
    <w:rsid w:val="009C49A5"/>
    <w:rsid w:val="009C4D44"/>
    <w:rsid w:val="009C4FFB"/>
    <w:rsid w:val="009C54F7"/>
    <w:rsid w:val="009C66E0"/>
    <w:rsid w:val="009C672A"/>
    <w:rsid w:val="009D077E"/>
    <w:rsid w:val="009D123C"/>
    <w:rsid w:val="009D17D2"/>
    <w:rsid w:val="009D2C7D"/>
    <w:rsid w:val="009D361B"/>
    <w:rsid w:val="009D4D2A"/>
    <w:rsid w:val="009D4E07"/>
    <w:rsid w:val="009D5F7D"/>
    <w:rsid w:val="009D6375"/>
    <w:rsid w:val="009D7002"/>
    <w:rsid w:val="009D7442"/>
    <w:rsid w:val="009E0277"/>
    <w:rsid w:val="009E02DD"/>
    <w:rsid w:val="009E0744"/>
    <w:rsid w:val="009E0DB8"/>
    <w:rsid w:val="009E186B"/>
    <w:rsid w:val="009E2452"/>
    <w:rsid w:val="009E3021"/>
    <w:rsid w:val="009E356A"/>
    <w:rsid w:val="009E450A"/>
    <w:rsid w:val="009E45EA"/>
    <w:rsid w:val="009E59FA"/>
    <w:rsid w:val="009E5A90"/>
    <w:rsid w:val="009E5DCB"/>
    <w:rsid w:val="009E6B8A"/>
    <w:rsid w:val="009E6E62"/>
    <w:rsid w:val="009E7474"/>
    <w:rsid w:val="009F0406"/>
    <w:rsid w:val="009F1077"/>
    <w:rsid w:val="009F3093"/>
    <w:rsid w:val="009F3AA7"/>
    <w:rsid w:val="009F42B5"/>
    <w:rsid w:val="009F4D7F"/>
    <w:rsid w:val="009F521F"/>
    <w:rsid w:val="009F532E"/>
    <w:rsid w:val="009F570F"/>
    <w:rsid w:val="009F5860"/>
    <w:rsid w:val="009F5DCD"/>
    <w:rsid w:val="009F6649"/>
    <w:rsid w:val="009F7188"/>
    <w:rsid w:val="009F779A"/>
    <w:rsid w:val="009F78F7"/>
    <w:rsid w:val="009F7C10"/>
    <w:rsid w:val="00A00C5C"/>
    <w:rsid w:val="00A00FC0"/>
    <w:rsid w:val="00A01070"/>
    <w:rsid w:val="00A0126E"/>
    <w:rsid w:val="00A02320"/>
    <w:rsid w:val="00A023F4"/>
    <w:rsid w:val="00A03C87"/>
    <w:rsid w:val="00A03DBC"/>
    <w:rsid w:val="00A05198"/>
    <w:rsid w:val="00A054AD"/>
    <w:rsid w:val="00A06113"/>
    <w:rsid w:val="00A066C8"/>
    <w:rsid w:val="00A06E47"/>
    <w:rsid w:val="00A076FF"/>
    <w:rsid w:val="00A07F94"/>
    <w:rsid w:val="00A07FCF"/>
    <w:rsid w:val="00A110EA"/>
    <w:rsid w:val="00A118EE"/>
    <w:rsid w:val="00A11B2E"/>
    <w:rsid w:val="00A12248"/>
    <w:rsid w:val="00A1389B"/>
    <w:rsid w:val="00A13A7C"/>
    <w:rsid w:val="00A13B6A"/>
    <w:rsid w:val="00A14339"/>
    <w:rsid w:val="00A1597F"/>
    <w:rsid w:val="00A15E77"/>
    <w:rsid w:val="00A16B2F"/>
    <w:rsid w:val="00A16BEB"/>
    <w:rsid w:val="00A17FA3"/>
    <w:rsid w:val="00A2034B"/>
    <w:rsid w:val="00A203F7"/>
    <w:rsid w:val="00A219DA"/>
    <w:rsid w:val="00A22BDE"/>
    <w:rsid w:val="00A22DD3"/>
    <w:rsid w:val="00A22E41"/>
    <w:rsid w:val="00A23DB2"/>
    <w:rsid w:val="00A2406A"/>
    <w:rsid w:val="00A2408F"/>
    <w:rsid w:val="00A2421F"/>
    <w:rsid w:val="00A2492E"/>
    <w:rsid w:val="00A24C22"/>
    <w:rsid w:val="00A25581"/>
    <w:rsid w:val="00A25718"/>
    <w:rsid w:val="00A25988"/>
    <w:rsid w:val="00A26202"/>
    <w:rsid w:val="00A26E08"/>
    <w:rsid w:val="00A27203"/>
    <w:rsid w:val="00A30125"/>
    <w:rsid w:val="00A30141"/>
    <w:rsid w:val="00A306A4"/>
    <w:rsid w:val="00A3090E"/>
    <w:rsid w:val="00A30A09"/>
    <w:rsid w:val="00A31B92"/>
    <w:rsid w:val="00A32B0C"/>
    <w:rsid w:val="00A32B80"/>
    <w:rsid w:val="00A32CC0"/>
    <w:rsid w:val="00A32EA4"/>
    <w:rsid w:val="00A34517"/>
    <w:rsid w:val="00A35BC6"/>
    <w:rsid w:val="00A3654D"/>
    <w:rsid w:val="00A36F0A"/>
    <w:rsid w:val="00A379D4"/>
    <w:rsid w:val="00A40371"/>
    <w:rsid w:val="00A411C3"/>
    <w:rsid w:val="00A414D0"/>
    <w:rsid w:val="00A41C2F"/>
    <w:rsid w:val="00A41C6F"/>
    <w:rsid w:val="00A41CA5"/>
    <w:rsid w:val="00A42E9B"/>
    <w:rsid w:val="00A43500"/>
    <w:rsid w:val="00A441CC"/>
    <w:rsid w:val="00A447C6"/>
    <w:rsid w:val="00A448B2"/>
    <w:rsid w:val="00A4499E"/>
    <w:rsid w:val="00A44BA5"/>
    <w:rsid w:val="00A45422"/>
    <w:rsid w:val="00A45708"/>
    <w:rsid w:val="00A45A0E"/>
    <w:rsid w:val="00A45CAC"/>
    <w:rsid w:val="00A46146"/>
    <w:rsid w:val="00A46B88"/>
    <w:rsid w:val="00A46F7E"/>
    <w:rsid w:val="00A4736F"/>
    <w:rsid w:val="00A47E30"/>
    <w:rsid w:val="00A50493"/>
    <w:rsid w:val="00A50590"/>
    <w:rsid w:val="00A50954"/>
    <w:rsid w:val="00A509D2"/>
    <w:rsid w:val="00A5155F"/>
    <w:rsid w:val="00A52285"/>
    <w:rsid w:val="00A52928"/>
    <w:rsid w:val="00A52A87"/>
    <w:rsid w:val="00A52D0C"/>
    <w:rsid w:val="00A539B9"/>
    <w:rsid w:val="00A54022"/>
    <w:rsid w:val="00A54BBF"/>
    <w:rsid w:val="00A54F14"/>
    <w:rsid w:val="00A557B0"/>
    <w:rsid w:val="00A5595E"/>
    <w:rsid w:val="00A55D89"/>
    <w:rsid w:val="00A55F4F"/>
    <w:rsid w:val="00A5734C"/>
    <w:rsid w:val="00A57A20"/>
    <w:rsid w:val="00A6124C"/>
    <w:rsid w:val="00A6161C"/>
    <w:rsid w:val="00A617AA"/>
    <w:rsid w:val="00A61FE4"/>
    <w:rsid w:val="00A62424"/>
    <w:rsid w:val="00A624E6"/>
    <w:rsid w:val="00A62F5D"/>
    <w:rsid w:val="00A6319B"/>
    <w:rsid w:val="00A64441"/>
    <w:rsid w:val="00A6528F"/>
    <w:rsid w:val="00A65778"/>
    <w:rsid w:val="00A65B08"/>
    <w:rsid w:val="00A65FAE"/>
    <w:rsid w:val="00A66939"/>
    <w:rsid w:val="00A701BF"/>
    <w:rsid w:val="00A70311"/>
    <w:rsid w:val="00A7144C"/>
    <w:rsid w:val="00A7207D"/>
    <w:rsid w:val="00A7291E"/>
    <w:rsid w:val="00A72FE9"/>
    <w:rsid w:val="00A733B3"/>
    <w:rsid w:val="00A737B7"/>
    <w:rsid w:val="00A73891"/>
    <w:rsid w:val="00A74E84"/>
    <w:rsid w:val="00A74FA2"/>
    <w:rsid w:val="00A7582C"/>
    <w:rsid w:val="00A75B86"/>
    <w:rsid w:val="00A75BDB"/>
    <w:rsid w:val="00A76149"/>
    <w:rsid w:val="00A762C9"/>
    <w:rsid w:val="00A775DD"/>
    <w:rsid w:val="00A80500"/>
    <w:rsid w:val="00A82303"/>
    <w:rsid w:val="00A84027"/>
    <w:rsid w:val="00A84539"/>
    <w:rsid w:val="00A8512A"/>
    <w:rsid w:val="00A85704"/>
    <w:rsid w:val="00A85780"/>
    <w:rsid w:val="00A858D4"/>
    <w:rsid w:val="00A85A6B"/>
    <w:rsid w:val="00A8672B"/>
    <w:rsid w:val="00A87745"/>
    <w:rsid w:val="00A90198"/>
    <w:rsid w:val="00A901F3"/>
    <w:rsid w:val="00A913DA"/>
    <w:rsid w:val="00A91545"/>
    <w:rsid w:val="00A92121"/>
    <w:rsid w:val="00A926DC"/>
    <w:rsid w:val="00A927E0"/>
    <w:rsid w:val="00A9295F"/>
    <w:rsid w:val="00A93388"/>
    <w:rsid w:val="00A93419"/>
    <w:rsid w:val="00A9364E"/>
    <w:rsid w:val="00A93B75"/>
    <w:rsid w:val="00A93FA7"/>
    <w:rsid w:val="00A949BE"/>
    <w:rsid w:val="00A95C01"/>
    <w:rsid w:val="00A9616C"/>
    <w:rsid w:val="00A96AE2"/>
    <w:rsid w:val="00AA0416"/>
    <w:rsid w:val="00AA072E"/>
    <w:rsid w:val="00AA220A"/>
    <w:rsid w:val="00AA2284"/>
    <w:rsid w:val="00AA2625"/>
    <w:rsid w:val="00AA3924"/>
    <w:rsid w:val="00AA3F52"/>
    <w:rsid w:val="00AA3FC8"/>
    <w:rsid w:val="00AA474A"/>
    <w:rsid w:val="00AA4962"/>
    <w:rsid w:val="00AA4AB8"/>
    <w:rsid w:val="00AA6710"/>
    <w:rsid w:val="00AA6E35"/>
    <w:rsid w:val="00AA77C0"/>
    <w:rsid w:val="00AA787A"/>
    <w:rsid w:val="00AA79BE"/>
    <w:rsid w:val="00AB1446"/>
    <w:rsid w:val="00AB1476"/>
    <w:rsid w:val="00AB1747"/>
    <w:rsid w:val="00AB17E9"/>
    <w:rsid w:val="00AB1C3D"/>
    <w:rsid w:val="00AB1FCA"/>
    <w:rsid w:val="00AB2E67"/>
    <w:rsid w:val="00AB30C4"/>
    <w:rsid w:val="00AB36E3"/>
    <w:rsid w:val="00AB3E90"/>
    <w:rsid w:val="00AB40C0"/>
    <w:rsid w:val="00AB4272"/>
    <w:rsid w:val="00AB4385"/>
    <w:rsid w:val="00AB4576"/>
    <w:rsid w:val="00AB45F4"/>
    <w:rsid w:val="00AB4CC0"/>
    <w:rsid w:val="00AB6484"/>
    <w:rsid w:val="00AB7849"/>
    <w:rsid w:val="00AC01B7"/>
    <w:rsid w:val="00AC1173"/>
    <w:rsid w:val="00AC13D4"/>
    <w:rsid w:val="00AC1509"/>
    <w:rsid w:val="00AC150B"/>
    <w:rsid w:val="00AC1766"/>
    <w:rsid w:val="00AC19A8"/>
    <w:rsid w:val="00AC2F89"/>
    <w:rsid w:val="00AC3C3F"/>
    <w:rsid w:val="00AC4528"/>
    <w:rsid w:val="00AC4ACB"/>
    <w:rsid w:val="00AC568E"/>
    <w:rsid w:val="00AC6CFE"/>
    <w:rsid w:val="00AD003F"/>
    <w:rsid w:val="00AD0089"/>
    <w:rsid w:val="00AD0213"/>
    <w:rsid w:val="00AD0901"/>
    <w:rsid w:val="00AD18E8"/>
    <w:rsid w:val="00AD1DE5"/>
    <w:rsid w:val="00AD25C0"/>
    <w:rsid w:val="00AD29A8"/>
    <w:rsid w:val="00AD2C31"/>
    <w:rsid w:val="00AD2EC6"/>
    <w:rsid w:val="00AD442C"/>
    <w:rsid w:val="00AD57BF"/>
    <w:rsid w:val="00AD5B67"/>
    <w:rsid w:val="00AD5F38"/>
    <w:rsid w:val="00AD644F"/>
    <w:rsid w:val="00AD66E9"/>
    <w:rsid w:val="00AD6D4C"/>
    <w:rsid w:val="00AD7043"/>
    <w:rsid w:val="00AD709B"/>
    <w:rsid w:val="00AD70D1"/>
    <w:rsid w:val="00AD75E3"/>
    <w:rsid w:val="00AD77C4"/>
    <w:rsid w:val="00AD7956"/>
    <w:rsid w:val="00AD79BF"/>
    <w:rsid w:val="00AD7CB8"/>
    <w:rsid w:val="00AD7F30"/>
    <w:rsid w:val="00AE0CCE"/>
    <w:rsid w:val="00AE1E19"/>
    <w:rsid w:val="00AE2073"/>
    <w:rsid w:val="00AE271B"/>
    <w:rsid w:val="00AE2E94"/>
    <w:rsid w:val="00AE305A"/>
    <w:rsid w:val="00AE3668"/>
    <w:rsid w:val="00AE51F7"/>
    <w:rsid w:val="00AE53D7"/>
    <w:rsid w:val="00AE5B06"/>
    <w:rsid w:val="00AE6E81"/>
    <w:rsid w:val="00AF018B"/>
    <w:rsid w:val="00AF03F0"/>
    <w:rsid w:val="00AF0704"/>
    <w:rsid w:val="00AF13EB"/>
    <w:rsid w:val="00AF1760"/>
    <w:rsid w:val="00AF19CE"/>
    <w:rsid w:val="00AF1E44"/>
    <w:rsid w:val="00AF207B"/>
    <w:rsid w:val="00AF2793"/>
    <w:rsid w:val="00AF2888"/>
    <w:rsid w:val="00AF2A9A"/>
    <w:rsid w:val="00AF2CC3"/>
    <w:rsid w:val="00AF3B12"/>
    <w:rsid w:val="00AF467F"/>
    <w:rsid w:val="00AF47E6"/>
    <w:rsid w:val="00AF4D39"/>
    <w:rsid w:val="00AF6519"/>
    <w:rsid w:val="00AF6B2C"/>
    <w:rsid w:val="00AF7212"/>
    <w:rsid w:val="00AF75E0"/>
    <w:rsid w:val="00AF7FDA"/>
    <w:rsid w:val="00B0042F"/>
    <w:rsid w:val="00B0055B"/>
    <w:rsid w:val="00B0243D"/>
    <w:rsid w:val="00B02A29"/>
    <w:rsid w:val="00B03367"/>
    <w:rsid w:val="00B0342C"/>
    <w:rsid w:val="00B034FB"/>
    <w:rsid w:val="00B03914"/>
    <w:rsid w:val="00B03980"/>
    <w:rsid w:val="00B05D20"/>
    <w:rsid w:val="00B05EE8"/>
    <w:rsid w:val="00B06DA5"/>
    <w:rsid w:val="00B06E27"/>
    <w:rsid w:val="00B070FB"/>
    <w:rsid w:val="00B072DB"/>
    <w:rsid w:val="00B07C09"/>
    <w:rsid w:val="00B101C5"/>
    <w:rsid w:val="00B10EEB"/>
    <w:rsid w:val="00B11ACB"/>
    <w:rsid w:val="00B11F3B"/>
    <w:rsid w:val="00B12552"/>
    <w:rsid w:val="00B12788"/>
    <w:rsid w:val="00B13744"/>
    <w:rsid w:val="00B137FF"/>
    <w:rsid w:val="00B13805"/>
    <w:rsid w:val="00B13B66"/>
    <w:rsid w:val="00B13E8F"/>
    <w:rsid w:val="00B14483"/>
    <w:rsid w:val="00B14BA1"/>
    <w:rsid w:val="00B15E01"/>
    <w:rsid w:val="00B16B60"/>
    <w:rsid w:val="00B17694"/>
    <w:rsid w:val="00B20C81"/>
    <w:rsid w:val="00B22BF6"/>
    <w:rsid w:val="00B2342F"/>
    <w:rsid w:val="00B2347D"/>
    <w:rsid w:val="00B2379D"/>
    <w:rsid w:val="00B23F5B"/>
    <w:rsid w:val="00B249B7"/>
    <w:rsid w:val="00B24FEC"/>
    <w:rsid w:val="00B2526C"/>
    <w:rsid w:val="00B255C0"/>
    <w:rsid w:val="00B2588A"/>
    <w:rsid w:val="00B2598A"/>
    <w:rsid w:val="00B25DCC"/>
    <w:rsid w:val="00B265E3"/>
    <w:rsid w:val="00B2709A"/>
    <w:rsid w:val="00B27E29"/>
    <w:rsid w:val="00B27E82"/>
    <w:rsid w:val="00B3007C"/>
    <w:rsid w:val="00B303B0"/>
    <w:rsid w:val="00B30752"/>
    <w:rsid w:val="00B32597"/>
    <w:rsid w:val="00B32887"/>
    <w:rsid w:val="00B33C26"/>
    <w:rsid w:val="00B3416A"/>
    <w:rsid w:val="00B35ED6"/>
    <w:rsid w:val="00B36382"/>
    <w:rsid w:val="00B3671F"/>
    <w:rsid w:val="00B3712D"/>
    <w:rsid w:val="00B37743"/>
    <w:rsid w:val="00B37C3F"/>
    <w:rsid w:val="00B407AA"/>
    <w:rsid w:val="00B40B0A"/>
    <w:rsid w:val="00B40ED9"/>
    <w:rsid w:val="00B427E1"/>
    <w:rsid w:val="00B4289E"/>
    <w:rsid w:val="00B42A21"/>
    <w:rsid w:val="00B42B8D"/>
    <w:rsid w:val="00B4397D"/>
    <w:rsid w:val="00B43E38"/>
    <w:rsid w:val="00B450E9"/>
    <w:rsid w:val="00B4641C"/>
    <w:rsid w:val="00B466B0"/>
    <w:rsid w:val="00B46C1F"/>
    <w:rsid w:val="00B46FA9"/>
    <w:rsid w:val="00B504EA"/>
    <w:rsid w:val="00B51328"/>
    <w:rsid w:val="00B52741"/>
    <w:rsid w:val="00B52778"/>
    <w:rsid w:val="00B533A4"/>
    <w:rsid w:val="00B53ADD"/>
    <w:rsid w:val="00B540D9"/>
    <w:rsid w:val="00B54595"/>
    <w:rsid w:val="00B54640"/>
    <w:rsid w:val="00B550DF"/>
    <w:rsid w:val="00B55138"/>
    <w:rsid w:val="00B55E4D"/>
    <w:rsid w:val="00B55F64"/>
    <w:rsid w:val="00B560DC"/>
    <w:rsid w:val="00B5641F"/>
    <w:rsid w:val="00B56863"/>
    <w:rsid w:val="00B56A1A"/>
    <w:rsid w:val="00B56CE1"/>
    <w:rsid w:val="00B56E13"/>
    <w:rsid w:val="00B573B8"/>
    <w:rsid w:val="00B5746C"/>
    <w:rsid w:val="00B57B61"/>
    <w:rsid w:val="00B57DDD"/>
    <w:rsid w:val="00B616F6"/>
    <w:rsid w:val="00B61A4A"/>
    <w:rsid w:val="00B624E1"/>
    <w:rsid w:val="00B625CB"/>
    <w:rsid w:val="00B62792"/>
    <w:rsid w:val="00B63A1F"/>
    <w:rsid w:val="00B6430B"/>
    <w:rsid w:val="00B64DA4"/>
    <w:rsid w:val="00B652B4"/>
    <w:rsid w:val="00B65378"/>
    <w:rsid w:val="00B6552D"/>
    <w:rsid w:val="00B659A8"/>
    <w:rsid w:val="00B65A89"/>
    <w:rsid w:val="00B65E9F"/>
    <w:rsid w:val="00B66C24"/>
    <w:rsid w:val="00B67BEC"/>
    <w:rsid w:val="00B67DD1"/>
    <w:rsid w:val="00B7038B"/>
    <w:rsid w:val="00B70A28"/>
    <w:rsid w:val="00B70FC9"/>
    <w:rsid w:val="00B71A4F"/>
    <w:rsid w:val="00B71DDC"/>
    <w:rsid w:val="00B7229C"/>
    <w:rsid w:val="00B72485"/>
    <w:rsid w:val="00B7260B"/>
    <w:rsid w:val="00B72870"/>
    <w:rsid w:val="00B72C85"/>
    <w:rsid w:val="00B732ED"/>
    <w:rsid w:val="00B73A54"/>
    <w:rsid w:val="00B7431B"/>
    <w:rsid w:val="00B744F4"/>
    <w:rsid w:val="00B75541"/>
    <w:rsid w:val="00B76CDD"/>
    <w:rsid w:val="00B770DB"/>
    <w:rsid w:val="00B77180"/>
    <w:rsid w:val="00B774EF"/>
    <w:rsid w:val="00B80318"/>
    <w:rsid w:val="00B806EC"/>
    <w:rsid w:val="00B8092A"/>
    <w:rsid w:val="00B80A73"/>
    <w:rsid w:val="00B80DEF"/>
    <w:rsid w:val="00B8110B"/>
    <w:rsid w:val="00B817AB"/>
    <w:rsid w:val="00B81AB2"/>
    <w:rsid w:val="00B81B1C"/>
    <w:rsid w:val="00B81D96"/>
    <w:rsid w:val="00B82181"/>
    <w:rsid w:val="00B822A2"/>
    <w:rsid w:val="00B82F4F"/>
    <w:rsid w:val="00B834FF"/>
    <w:rsid w:val="00B83653"/>
    <w:rsid w:val="00B83DA6"/>
    <w:rsid w:val="00B844B8"/>
    <w:rsid w:val="00B84AB2"/>
    <w:rsid w:val="00B84CDF"/>
    <w:rsid w:val="00B84CE2"/>
    <w:rsid w:val="00B84FBD"/>
    <w:rsid w:val="00B852B6"/>
    <w:rsid w:val="00B86B59"/>
    <w:rsid w:val="00B86D62"/>
    <w:rsid w:val="00B8758B"/>
    <w:rsid w:val="00B87D86"/>
    <w:rsid w:val="00B912FD"/>
    <w:rsid w:val="00B91666"/>
    <w:rsid w:val="00B91782"/>
    <w:rsid w:val="00B91FDA"/>
    <w:rsid w:val="00B92810"/>
    <w:rsid w:val="00B93700"/>
    <w:rsid w:val="00B93A87"/>
    <w:rsid w:val="00B93C9A"/>
    <w:rsid w:val="00B9479D"/>
    <w:rsid w:val="00B94885"/>
    <w:rsid w:val="00B94B2A"/>
    <w:rsid w:val="00B94D9C"/>
    <w:rsid w:val="00B950F5"/>
    <w:rsid w:val="00B95910"/>
    <w:rsid w:val="00B95ABC"/>
    <w:rsid w:val="00B96B5E"/>
    <w:rsid w:val="00B96D1B"/>
    <w:rsid w:val="00B97754"/>
    <w:rsid w:val="00BA1ADC"/>
    <w:rsid w:val="00BA1FFC"/>
    <w:rsid w:val="00BA1FFD"/>
    <w:rsid w:val="00BA24C6"/>
    <w:rsid w:val="00BA258C"/>
    <w:rsid w:val="00BA2A13"/>
    <w:rsid w:val="00BA2C28"/>
    <w:rsid w:val="00BA3DD7"/>
    <w:rsid w:val="00BA4566"/>
    <w:rsid w:val="00BA45B7"/>
    <w:rsid w:val="00BA4BE7"/>
    <w:rsid w:val="00BA50E6"/>
    <w:rsid w:val="00BA557D"/>
    <w:rsid w:val="00BA666A"/>
    <w:rsid w:val="00BA66AF"/>
    <w:rsid w:val="00BA672E"/>
    <w:rsid w:val="00BA6D55"/>
    <w:rsid w:val="00BA74C0"/>
    <w:rsid w:val="00BA7843"/>
    <w:rsid w:val="00BB039C"/>
    <w:rsid w:val="00BB07DC"/>
    <w:rsid w:val="00BB089E"/>
    <w:rsid w:val="00BB2655"/>
    <w:rsid w:val="00BB27BF"/>
    <w:rsid w:val="00BB3717"/>
    <w:rsid w:val="00BB37F0"/>
    <w:rsid w:val="00BB4047"/>
    <w:rsid w:val="00BB468E"/>
    <w:rsid w:val="00BB4D3E"/>
    <w:rsid w:val="00BB58F1"/>
    <w:rsid w:val="00BB5BC6"/>
    <w:rsid w:val="00BB5E68"/>
    <w:rsid w:val="00BB63F5"/>
    <w:rsid w:val="00BB6461"/>
    <w:rsid w:val="00BB68F2"/>
    <w:rsid w:val="00BB7203"/>
    <w:rsid w:val="00BB7CD7"/>
    <w:rsid w:val="00BC03AA"/>
    <w:rsid w:val="00BC0755"/>
    <w:rsid w:val="00BC0A71"/>
    <w:rsid w:val="00BC0CA1"/>
    <w:rsid w:val="00BC1A1B"/>
    <w:rsid w:val="00BC206D"/>
    <w:rsid w:val="00BC22B6"/>
    <w:rsid w:val="00BC22BB"/>
    <w:rsid w:val="00BC3033"/>
    <w:rsid w:val="00BC35BB"/>
    <w:rsid w:val="00BC41A2"/>
    <w:rsid w:val="00BC4C30"/>
    <w:rsid w:val="00BC4E5F"/>
    <w:rsid w:val="00BC52A6"/>
    <w:rsid w:val="00BC52C2"/>
    <w:rsid w:val="00BC56F5"/>
    <w:rsid w:val="00BC59CE"/>
    <w:rsid w:val="00BC600B"/>
    <w:rsid w:val="00BC62D3"/>
    <w:rsid w:val="00BC70E8"/>
    <w:rsid w:val="00BC7278"/>
    <w:rsid w:val="00BC76C8"/>
    <w:rsid w:val="00BC7A85"/>
    <w:rsid w:val="00BD0241"/>
    <w:rsid w:val="00BD0862"/>
    <w:rsid w:val="00BD0B22"/>
    <w:rsid w:val="00BD0E33"/>
    <w:rsid w:val="00BD1040"/>
    <w:rsid w:val="00BD177F"/>
    <w:rsid w:val="00BD1BC5"/>
    <w:rsid w:val="00BD1E10"/>
    <w:rsid w:val="00BD209D"/>
    <w:rsid w:val="00BD225A"/>
    <w:rsid w:val="00BD24CD"/>
    <w:rsid w:val="00BD261D"/>
    <w:rsid w:val="00BD2B78"/>
    <w:rsid w:val="00BD2E19"/>
    <w:rsid w:val="00BD2E9A"/>
    <w:rsid w:val="00BD320A"/>
    <w:rsid w:val="00BD376D"/>
    <w:rsid w:val="00BD3C6B"/>
    <w:rsid w:val="00BD478C"/>
    <w:rsid w:val="00BD5346"/>
    <w:rsid w:val="00BD62D4"/>
    <w:rsid w:val="00BD6D46"/>
    <w:rsid w:val="00BD76A3"/>
    <w:rsid w:val="00BD7A14"/>
    <w:rsid w:val="00BE28EC"/>
    <w:rsid w:val="00BE297A"/>
    <w:rsid w:val="00BE2C46"/>
    <w:rsid w:val="00BE37AC"/>
    <w:rsid w:val="00BE4733"/>
    <w:rsid w:val="00BE4F36"/>
    <w:rsid w:val="00BE56D5"/>
    <w:rsid w:val="00BE60D0"/>
    <w:rsid w:val="00BE63B6"/>
    <w:rsid w:val="00BE66F4"/>
    <w:rsid w:val="00BE68CF"/>
    <w:rsid w:val="00BE6FB5"/>
    <w:rsid w:val="00BE7495"/>
    <w:rsid w:val="00BE753C"/>
    <w:rsid w:val="00BF0696"/>
    <w:rsid w:val="00BF0D1A"/>
    <w:rsid w:val="00BF1DCD"/>
    <w:rsid w:val="00BF2532"/>
    <w:rsid w:val="00BF293C"/>
    <w:rsid w:val="00BF3640"/>
    <w:rsid w:val="00BF3716"/>
    <w:rsid w:val="00BF375D"/>
    <w:rsid w:val="00BF3F3E"/>
    <w:rsid w:val="00BF3FD2"/>
    <w:rsid w:val="00BF4194"/>
    <w:rsid w:val="00BF4385"/>
    <w:rsid w:val="00BF4D37"/>
    <w:rsid w:val="00BF5002"/>
    <w:rsid w:val="00BF5133"/>
    <w:rsid w:val="00BF5159"/>
    <w:rsid w:val="00BF53FD"/>
    <w:rsid w:val="00BF6707"/>
    <w:rsid w:val="00BF6B80"/>
    <w:rsid w:val="00BF6E95"/>
    <w:rsid w:val="00BF705F"/>
    <w:rsid w:val="00BF7360"/>
    <w:rsid w:val="00BF7428"/>
    <w:rsid w:val="00BF7EF7"/>
    <w:rsid w:val="00C01293"/>
    <w:rsid w:val="00C0139C"/>
    <w:rsid w:val="00C01430"/>
    <w:rsid w:val="00C0175E"/>
    <w:rsid w:val="00C0189A"/>
    <w:rsid w:val="00C01B28"/>
    <w:rsid w:val="00C01C05"/>
    <w:rsid w:val="00C026C3"/>
    <w:rsid w:val="00C028EC"/>
    <w:rsid w:val="00C030D3"/>
    <w:rsid w:val="00C03168"/>
    <w:rsid w:val="00C0418D"/>
    <w:rsid w:val="00C05B18"/>
    <w:rsid w:val="00C067FD"/>
    <w:rsid w:val="00C069C7"/>
    <w:rsid w:val="00C07474"/>
    <w:rsid w:val="00C07A7B"/>
    <w:rsid w:val="00C1079D"/>
    <w:rsid w:val="00C10978"/>
    <w:rsid w:val="00C131F2"/>
    <w:rsid w:val="00C139D6"/>
    <w:rsid w:val="00C1404C"/>
    <w:rsid w:val="00C14665"/>
    <w:rsid w:val="00C14AB4"/>
    <w:rsid w:val="00C14F4D"/>
    <w:rsid w:val="00C15766"/>
    <w:rsid w:val="00C15BF7"/>
    <w:rsid w:val="00C16323"/>
    <w:rsid w:val="00C1638D"/>
    <w:rsid w:val="00C16F10"/>
    <w:rsid w:val="00C177F9"/>
    <w:rsid w:val="00C17F52"/>
    <w:rsid w:val="00C201AA"/>
    <w:rsid w:val="00C2086E"/>
    <w:rsid w:val="00C208B4"/>
    <w:rsid w:val="00C21033"/>
    <w:rsid w:val="00C216E0"/>
    <w:rsid w:val="00C218AA"/>
    <w:rsid w:val="00C2226B"/>
    <w:rsid w:val="00C245D3"/>
    <w:rsid w:val="00C245F8"/>
    <w:rsid w:val="00C255A7"/>
    <w:rsid w:val="00C25AB4"/>
    <w:rsid w:val="00C26317"/>
    <w:rsid w:val="00C27E3B"/>
    <w:rsid w:val="00C27ECA"/>
    <w:rsid w:val="00C27F7D"/>
    <w:rsid w:val="00C30182"/>
    <w:rsid w:val="00C31262"/>
    <w:rsid w:val="00C312C6"/>
    <w:rsid w:val="00C32639"/>
    <w:rsid w:val="00C327C3"/>
    <w:rsid w:val="00C327C7"/>
    <w:rsid w:val="00C3358E"/>
    <w:rsid w:val="00C33EDF"/>
    <w:rsid w:val="00C34267"/>
    <w:rsid w:val="00C353B0"/>
    <w:rsid w:val="00C36050"/>
    <w:rsid w:val="00C360FE"/>
    <w:rsid w:val="00C36120"/>
    <w:rsid w:val="00C37138"/>
    <w:rsid w:val="00C3727E"/>
    <w:rsid w:val="00C37A22"/>
    <w:rsid w:val="00C4053B"/>
    <w:rsid w:val="00C407EF"/>
    <w:rsid w:val="00C40824"/>
    <w:rsid w:val="00C4132E"/>
    <w:rsid w:val="00C420C8"/>
    <w:rsid w:val="00C422E7"/>
    <w:rsid w:val="00C42A7E"/>
    <w:rsid w:val="00C42DAE"/>
    <w:rsid w:val="00C431AA"/>
    <w:rsid w:val="00C432BE"/>
    <w:rsid w:val="00C432E8"/>
    <w:rsid w:val="00C43683"/>
    <w:rsid w:val="00C43692"/>
    <w:rsid w:val="00C436C3"/>
    <w:rsid w:val="00C43AB4"/>
    <w:rsid w:val="00C43BD9"/>
    <w:rsid w:val="00C43CF6"/>
    <w:rsid w:val="00C43E53"/>
    <w:rsid w:val="00C443C3"/>
    <w:rsid w:val="00C44575"/>
    <w:rsid w:val="00C454FB"/>
    <w:rsid w:val="00C45CB0"/>
    <w:rsid w:val="00C46A3F"/>
    <w:rsid w:val="00C47328"/>
    <w:rsid w:val="00C47376"/>
    <w:rsid w:val="00C474E1"/>
    <w:rsid w:val="00C475F7"/>
    <w:rsid w:val="00C47D81"/>
    <w:rsid w:val="00C50440"/>
    <w:rsid w:val="00C51066"/>
    <w:rsid w:val="00C51118"/>
    <w:rsid w:val="00C51236"/>
    <w:rsid w:val="00C517F0"/>
    <w:rsid w:val="00C51F6A"/>
    <w:rsid w:val="00C52D01"/>
    <w:rsid w:val="00C53034"/>
    <w:rsid w:val="00C53601"/>
    <w:rsid w:val="00C53D65"/>
    <w:rsid w:val="00C543FE"/>
    <w:rsid w:val="00C55A37"/>
    <w:rsid w:val="00C55D81"/>
    <w:rsid w:val="00C564DF"/>
    <w:rsid w:val="00C57082"/>
    <w:rsid w:val="00C570A8"/>
    <w:rsid w:val="00C571D4"/>
    <w:rsid w:val="00C573F7"/>
    <w:rsid w:val="00C577F6"/>
    <w:rsid w:val="00C57932"/>
    <w:rsid w:val="00C603AD"/>
    <w:rsid w:val="00C60E50"/>
    <w:rsid w:val="00C61567"/>
    <w:rsid w:val="00C615D0"/>
    <w:rsid w:val="00C617A2"/>
    <w:rsid w:val="00C62379"/>
    <w:rsid w:val="00C628F9"/>
    <w:rsid w:val="00C6324A"/>
    <w:rsid w:val="00C63A15"/>
    <w:rsid w:val="00C63CD8"/>
    <w:rsid w:val="00C64257"/>
    <w:rsid w:val="00C64E8B"/>
    <w:rsid w:val="00C65711"/>
    <w:rsid w:val="00C657FA"/>
    <w:rsid w:val="00C65D75"/>
    <w:rsid w:val="00C6758D"/>
    <w:rsid w:val="00C67759"/>
    <w:rsid w:val="00C67985"/>
    <w:rsid w:val="00C706F7"/>
    <w:rsid w:val="00C70AA1"/>
    <w:rsid w:val="00C70FA0"/>
    <w:rsid w:val="00C712CC"/>
    <w:rsid w:val="00C7133E"/>
    <w:rsid w:val="00C71A3E"/>
    <w:rsid w:val="00C72C87"/>
    <w:rsid w:val="00C72CC5"/>
    <w:rsid w:val="00C73153"/>
    <w:rsid w:val="00C743A6"/>
    <w:rsid w:val="00C743AF"/>
    <w:rsid w:val="00C7449A"/>
    <w:rsid w:val="00C75300"/>
    <w:rsid w:val="00C758CE"/>
    <w:rsid w:val="00C75C77"/>
    <w:rsid w:val="00C75F20"/>
    <w:rsid w:val="00C764C3"/>
    <w:rsid w:val="00C770A1"/>
    <w:rsid w:val="00C77826"/>
    <w:rsid w:val="00C8068A"/>
    <w:rsid w:val="00C80A75"/>
    <w:rsid w:val="00C80AFA"/>
    <w:rsid w:val="00C80DD4"/>
    <w:rsid w:val="00C81198"/>
    <w:rsid w:val="00C812A7"/>
    <w:rsid w:val="00C81301"/>
    <w:rsid w:val="00C81695"/>
    <w:rsid w:val="00C8281F"/>
    <w:rsid w:val="00C82CBE"/>
    <w:rsid w:val="00C831DE"/>
    <w:rsid w:val="00C83556"/>
    <w:rsid w:val="00C83E8A"/>
    <w:rsid w:val="00C843CC"/>
    <w:rsid w:val="00C84762"/>
    <w:rsid w:val="00C84A8D"/>
    <w:rsid w:val="00C856CC"/>
    <w:rsid w:val="00C86382"/>
    <w:rsid w:val="00C86A21"/>
    <w:rsid w:val="00C86CAC"/>
    <w:rsid w:val="00C86D6D"/>
    <w:rsid w:val="00C90F84"/>
    <w:rsid w:val="00C913FA"/>
    <w:rsid w:val="00C91647"/>
    <w:rsid w:val="00C9196F"/>
    <w:rsid w:val="00C91D70"/>
    <w:rsid w:val="00C9268D"/>
    <w:rsid w:val="00C930C4"/>
    <w:rsid w:val="00C9316C"/>
    <w:rsid w:val="00C932FC"/>
    <w:rsid w:val="00C933DD"/>
    <w:rsid w:val="00C93A8B"/>
    <w:rsid w:val="00C9420A"/>
    <w:rsid w:val="00C94BAD"/>
    <w:rsid w:val="00C94EAC"/>
    <w:rsid w:val="00C95D9C"/>
    <w:rsid w:val="00C961BD"/>
    <w:rsid w:val="00C96258"/>
    <w:rsid w:val="00C9653B"/>
    <w:rsid w:val="00C96C49"/>
    <w:rsid w:val="00C97327"/>
    <w:rsid w:val="00C977EC"/>
    <w:rsid w:val="00C97ADB"/>
    <w:rsid w:val="00C97F7C"/>
    <w:rsid w:val="00CA0603"/>
    <w:rsid w:val="00CA1048"/>
    <w:rsid w:val="00CA1117"/>
    <w:rsid w:val="00CA1421"/>
    <w:rsid w:val="00CA1B71"/>
    <w:rsid w:val="00CA25AD"/>
    <w:rsid w:val="00CA29ED"/>
    <w:rsid w:val="00CA3360"/>
    <w:rsid w:val="00CA34B9"/>
    <w:rsid w:val="00CA3DFF"/>
    <w:rsid w:val="00CA4812"/>
    <w:rsid w:val="00CA4848"/>
    <w:rsid w:val="00CA48EB"/>
    <w:rsid w:val="00CA4DEB"/>
    <w:rsid w:val="00CA595F"/>
    <w:rsid w:val="00CA5E60"/>
    <w:rsid w:val="00CA60F3"/>
    <w:rsid w:val="00CA619E"/>
    <w:rsid w:val="00CA70B4"/>
    <w:rsid w:val="00CA79F4"/>
    <w:rsid w:val="00CB00BE"/>
    <w:rsid w:val="00CB108A"/>
    <w:rsid w:val="00CB19E4"/>
    <w:rsid w:val="00CB1DE0"/>
    <w:rsid w:val="00CB341E"/>
    <w:rsid w:val="00CB428E"/>
    <w:rsid w:val="00CB4C45"/>
    <w:rsid w:val="00CB5007"/>
    <w:rsid w:val="00CB5A75"/>
    <w:rsid w:val="00CB6059"/>
    <w:rsid w:val="00CB6E22"/>
    <w:rsid w:val="00CB6E81"/>
    <w:rsid w:val="00CB7CA5"/>
    <w:rsid w:val="00CC002D"/>
    <w:rsid w:val="00CC0322"/>
    <w:rsid w:val="00CC0ACB"/>
    <w:rsid w:val="00CC0BF2"/>
    <w:rsid w:val="00CC0CE1"/>
    <w:rsid w:val="00CC25A7"/>
    <w:rsid w:val="00CC25C6"/>
    <w:rsid w:val="00CC2AE5"/>
    <w:rsid w:val="00CC2DA6"/>
    <w:rsid w:val="00CC2DF6"/>
    <w:rsid w:val="00CC30C8"/>
    <w:rsid w:val="00CC30F3"/>
    <w:rsid w:val="00CC3429"/>
    <w:rsid w:val="00CC3DB6"/>
    <w:rsid w:val="00CC3F51"/>
    <w:rsid w:val="00CC41F1"/>
    <w:rsid w:val="00CC4352"/>
    <w:rsid w:val="00CC444A"/>
    <w:rsid w:val="00CC4B79"/>
    <w:rsid w:val="00CC4D21"/>
    <w:rsid w:val="00CC534F"/>
    <w:rsid w:val="00CC5586"/>
    <w:rsid w:val="00CC587B"/>
    <w:rsid w:val="00CC5B5B"/>
    <w:rsid w:val="00CC5D20"/>
    <w:rsid w:val="00CC6227"/>
    <w:rsid w:val="00CC6630"/>
    <w:rsid w:val="00CC6B54"/>
    <w:rsid w:val="00CD009D"/>
    <w:rsid w:val="00CD0116"/>
    <w:rsid w:val="00CD039D"/>
    <w:rsid w:val="00CD1339"/>
    <w:rsid w:val="00CD2034"/>
    <w:rsid w:val="00CD2194"/>
    <w:rsid w:val="00CD23D3"/>
    <w:rsid w:val="00CD23D9"/>
    <w:rsid w:val="00CD24D9"/>
    <w:rsid w:val="00CD2E19"/>
    <w:rsid w:val="00CD301F"/>
    <w:rsid w:val="00CD333D"/>
    <w:rsid w:val="00CD3AFA"/>
    <w:rsid w:val="00CD4BB5"/>
    <w:rsid w:val="00CD4D36"/>
    <w:rsid w:val="00CD5124"/>
    <w:rsid w:val="00CD5612"/>
    <w:rsid w:val="00CD6A93"/>
    <w:rsid w:val="00CD6BB0"/>
    <w:rsid w:val="00CD766A"/>
    <w:rsid w:val="00CD76D5"/>
    <w:rsid w:val="00CD777C"/>
    <w:rsid w:val="00CD78A0"/>
    <w:rsid w:val="00CD7A6A"/>
    <w:rsid w:val="00CD7B53"/>
    <w:rsid w:val="00CD7CA9"/>
    <w:rsid w:val="00CD7F68"/>
    <w:rsid w:val="00CE0CAC"/>
    <w:rsid w:val="00CE0E06"/>
    <w:rsid w:val="00CE0FDA"/>
    <w:rsid w:val="00CE1096"/>
    <w:rsid w:val="00CE2850"/>
    <w:rsid w:val="00CE2A2D"/>
    <w:rsid w:val="00CE33F4"/>
    <w:rsid w:val="00CE3E7D"/>
    <w:rsid w:val="00CE442C"/>
    <w:rsid w:val="00CE51D6"/>
    <w:rsid w:val="00CE5BC1"/>
    <w:rsid w:val="00CE65CF"/>
    <w:rsid w:val="00CE65F0"/>
    <w:rsid w:val="00CE6A12"/>
    <w:rsid w:val="00CE6A7E"/>
    <w:rsid w:val="00CE6A91"/>
    <w:rsid w:val="00CE7237"/>
    <w:rsid w:val="00CE7E61"/>
    <w:rsid w:val="00CF0014"/>
    <w:rsid w:val="00CF0C53"/>
    <w:rsid w:val="00CF1159"/>
    <w:rsid w:val="00CF131E"/>
    <w:rsid w:val="00CF15CC"/>
    <w:rsid w:val="00CF1784"/>
    <w:rsid w:val="00CF25CF"/>
    <w:rsid w:val="00CF263D"/>
    <w:rsid w:val="00CF29A8"/>
    <w:rsid w:val="00CF302C"/>
    <w:rsid w:val="00CF32F2"/>
    <w:rsid w:val="00CF350A"/>
    <w:rsid w:val="00CF3B49"/>
    <w:rsid w:val="00CF3EE5"/>
    <w:rsid w:val="00CF51D8"/>
    <w:rsid w:val="00CF6122"/>
    <w:rsid w:val="00CF695F"/>
    <w:rsid w:val="00D000FE"/>
    <w:rsid w:val="00D001F6"/>
    <w:rsid w:val="00D011B5"/>
    <w:rsid w:val="00D0145D"/>
    <w:rsid w:val="00D01968"/>
    <w:rsid w:val="00D01F95"/>
    <w:rsid w:val="00D03B7A"/>
    <w:rsid w:val="00D04203"/>
    <w:rsid w:val="00D042C6"/>
    <w:rsid w:val="00D043EB"/>
    <w:rsid w:val="00D05353"/>
    <w:rsid w:val="00D05377"/>
    <w:rsid w:val="00D05592"/>
    <w:rsid w:val="00D05E13"/>
    <w:rsid w:val="00D067CF"/>
    <w:rsid w:val="00D06B8D"/>
    <w:rsid w:val="00D0705E"/>
    <w:rsid w:val="00D0707D"/>
    <w:rsid w:val="00D071AB"/>
    <w:rsid w:val="00D10A82"/>
    <w:rsid w:val="00D11031"/>
    <w:rsid w:val="00D115DE"/>
    <w:rsid w:val="00D11633"/>
    <w:rsid w:val="00D11A21"/>
    <w:rsid w:val="00D1258B"/>
    <w:rsid w:val="00D12922"/>
    <w:rsid w:val="00D13B51"/>
    <w:rsid w:val="00D13FA2"/>
    <w:rsid w:val="00D1440B"/>
    <w:rsid w:val="00D150B8"/>
    <w:rsid w:val="00D15813"/>
    <w:rsid w:val="00D1582F"/>
    <w:rsid w:val="00D16CD5"/>
    <w:rsid w:val="00D171E1"/>
    <w:rsid w:val="00D17830"/>
    <w:rsid w:val="00D17BFC"/>
    <w:rsid w:val="00D201A1"/>
    <w:rsid w:val="00D204C6"/>
    <w:rsid w:val="00D21435"/>
    <w:rsid w:val="00D229D0"/>
    <w:rsid w:val="00D24434"/>
    <w:rsid w:val="00D24877"/>
    <w:rsid w:val="00D24D0A"/>
    <w:rsid w:val="00D2500C"/>
    <w:rsid w:val="00D252AF"/>
    <w:rsid w:val="00D26524"/>
    <w:rsid w:val="00D26763"/>
    <w:rsid w:val="00D268B2"/>
    <w:rsid w:val="00D26A44"/>
    <w:rsid w:val="00D27273"/>
    <w:rsid w:val="00D274DE"/>
    <w:rsid w:val="00D30314"/>
    <w:rsid w:val="00D30DE9"/>
    <w:rsid w:val="00D320AE"/>
    <w:rsid w:val="00D32426"/>
    <w:rsid w:val="00D330CE"/>
    <w:rsid w:val="00D33BFE"/>
    <w:rsid w:val="00D33EF5"/>
    <w:rsid w:val="00D33F2A"/>
    <w:rsid w:val="00D3429A"/>
    <w:rsid w:val="00D36A37"/>
    <w:rsid w:val="00D3710F"/>
    <w:rsid w:val="00D371B6"/>
    <w:rsid w:val="00D379A6"/>
    <w:rsid w:val="00D37A28"/>
    <w:rsid w:val="00D37CDE"/>
    <w:rsid w:val="00D405DB"/>
    <w:rsid w:val="00D408D5"/>
    <w:rsid w:val="00D41C19"/>
    <w:rsid w:val="00D42B38"/>
    <w:rsid w:val="00D43B2A"/>
    <w:rsid w:val="00D441CE"/>
    <w:rsid w:val="00D443A2"/>
    <w:rsid w:val="00D44B38"/>
    <w:rsid w:val="00D44E1A"/>
    <w:rsid w:val="00D45740"/>
    <w:rsid w:val="00D46114"/>
    <w:rsid w:val="00D46516"/>
    <w:rsid w:val="00D46DAD"/>
    <w:rsid w:val="00D4745D"/>
    <w:rsid w:val="00D50153"/>
    <w:rsid w:val="00D5028F"/>
    <w:rsid w:val="00D504AA"/>
    <w:rsid w:val="00D50836"/>
    <w:rsid w:val="00D512D1"/>
    <w:rsid w:val="00D52488"/>
    <w:rsid w:val="00D5285C"/>
    <w:rsid w:val="00D52DD1"/>
    <w:rsid w:val="00D53119"/>
    <w:rsid w:val="00D53B73"/>
    <w:rsid w:val="00D53FB6"/>
    <w:rsid w:val="00D5457A"/>
    <w:rsid w:val="00D55793"/>
    <w:rsid w:val="00D55A23"/>
    <w:rsid w:val="00D56F91"/>
    <w:rsid w:val="00D57059"/>
    <w:rsid w:val="00D571E7"/>
    <w:rsid w:val="00D57707"/>
    <w:rsid w:val="00D57737"/>
    <w:rsid w:val="00D603DC"/>
    <w:rsid w:val="00D62376"/>
    <w:rsid w:val="00D628B9"/>
    <w:rsid w:val="00D6392E"/>
    <w:rsid w:val="00D64C09"/>
    <w:rsid w:val="00D64C21"/>
    <w:rsid w:val="00D65745"/>
    <w:rsid w:val="00D6598C"/>
    <w:rsid w:val="00D66135"/>
    <w:rsid w:val="00D67576"/>
    <w:rsid w:val="00D67AD5"/>
    <w:rsid w:val="00D7044D"/>
    <w:rsid w:val="00D70A5E"/>
    <w:rsid w:val="00D711FC"/>
    <w:rsid w:val="00D71255"/>
    <w:rsid w:val="00D71AE3"/>
    <w:rsid w:val="00D73607"/>
    <w:rsid w:val="00D739F4"/>
    <w:rsid w:val="00D74F0D"/>
    <w:rsid w:val="00D751BA"/>
    <w:rsid w:val="00D7532B"/>
    <w:rsid w:val="00D75452"/>
    <w:rsid w:val="00D759D9"/>
    <w:rsid w:val="00D75A66"/>
    <w:rsid w:val="00D75AFA"/>
    <w:rsid w:val="00D767DC"/>
    <w:rsid w:val="00D7762D"/>
    <w:rsid w:val="00D7770B"/>
    <w:rsid w:val="00D802A3"/>
    <w:rsid w:val="00D803F5"/>
    <w:rsid w:val="00D81349"/>
    <w:rsid w:val="00D813A5"/>
    <w:rsid w:val="00D81669"/>
    <w:rsid w:val="00D81C4B"/>
    <w:rsid w:val="00D83421"/>
    <w:rsid w:val="00D83609"/>
    <w:rsid w:val="00D83673"/>
    <w:rsid w:val="00D85313"/>
    <w:rsid w:val="00D85395"/>
    <w:rsid w:val="00D85A65"/>
    <w:rsid w:val="00D86D2D"/>
    <w:rsid w:val="00D87FA1"/>
    <w:rsid w:val="00D87FD3"/>
    <w:rsid w:val="00D9129A"/>
    <w:rsid w:val="00D9193C"/>
    <w:rsid w:val="00D91AB8"/>
    <w:rsid w:val="00D923C0"/>
    <w:rsid w:val="00D92718"/>
    <w:rsid w:val="00D9296A"/>
    <w:rsid w:val="00D92A3B"/>
    <w:rsid w:val="00D93088"/>
    <w:rsid w:val="00D9312E"/>
    <w:rsid w:val="00D9370E"/>
    <w:rsid w:val="00D9479A"/>
    <w:rsid w:val="00D94C42"/>
    <w:rsid w:val="00D94F94"/>
    <w:rsid w:val="00D9584A"/>
    <w:rsid w:val="00D963D1"/>
    <w:rsid w:val="00D97346"/>
    <w:rsid w:val="00DA04DA"/>
    <w:rsid w:val="00DA06C5"/>
    <w:rsid w:val="00DA156E"/>
    <w:rsid w:val="00DA1B23"/>
    <w:rsid w:val="00DA1F8B"/>
    <w:rsid w:val="00DA2FBF"/>
    <w:rsid w:val="00DA340D"/>
    <w:rsid w:val="00DA3563"/>
    <w:rsid w:val="00DA3A5C"/>
    <w:rsid w:val="00DA3F88"/>
    <w:rsid w:val="00DA495E"/>
    <w:rsid w:val="00DA561A"/>
    <w:rsid w:val="00DA5B71"/>
    <w:rsid w:val="00DA6A25"/>
    <w:rsid w:val="00DA764B"/>
    <w:rsid w:val="00DA7BA8"/>
    <w:rsid w:val="00DB0206"/>
    <w:rsid w:val="00DB05EB"/>
    <w:rsid w:val="00DB0876"/>
    <w:rsid w:val="00DB0ACA"/>
    <w:rsid w:val="00DB0CF2"/>
    <w:rsid w:val="00DB1439"/>
    <w:rsid w:val="00DB23C2"/>
    <w:rsid w:val="00DB27FF"/>
    <w:rsid w:val="00DB2CAC"/>
    <w:rsid w:val="00DB308D"/>
    <w:rsid w:val="00DB31E2"/>
    <w:rsid w:val="00DB33D5"/>
    <w:rsid w:val="00DB4144"/>
    <w:rsid w:val="00DB4A82"/>
    <w:rsid w:val="00DB4A95"/>
    <w:rsid w:val="00DB52A8"/>
    <w:rsid w:val="00DB5A37"/>
    <w:rsid w:val="00DB6C8E"/>
    <w:rsid w:val="00DB6EB2"/>
    <w:rsid w:val="00DB707B"/>
    <w:rsid w:val="00DB784B"/>
    <w:rsid w:val="00DC030A"/>
    <w:rsid w:val="00DC06A8"/>
    <w:rsid w:val="00DC1AFC"/>
    <w:rsid w:val="00DC1B61"/>
    <w:rsid w:val="00DC2B84"/>
    <w:rsid w:val="00DC30DB"/>
    <w:rsid w:val="00DC3264"/>
    <w:rsid w:val="00DC37A8"/>
    <w:rsid w:val="00DC39E1"/>
    <w:rsid w:val="00DC4167"/>
    <w:rsid w:val="00DC4594"/>
    <w:rsid w:val="00DC54DA"/>
    <w:rsid w:val="00DC5641"/>
    <w:rsid w:val="00DC5ED7"/>
    <w:rsid w:val="00DC6613"/>
    <w:rsid w:val="00DD0096"/>
    <w:rsid w:val="00DD0235"/>
    <w:rsid w:val="00DD1715"/>
    <w:rsid w:val="00DD22F7"/>
    <w:rsid w:val="00DD279E"/>
    <w:rsid w:val="00DD2A4E"/>
    <w:rsid w:val="00DD3F18"/>
    <w:rsid w:val="00DD3F20"/>
    <w:rsid w:val="00DD43EA"/>
    <w:rsid w:val="00DD580E"/>
    <w:rsid w:val="00DD58C6"/>
    <w:rsid w:val="00DD7059"/>
    <w:rsid w:val="00DE077F"/>
    <w:rsid w:val="00DE0AAF"/>
    <w:rsid w:val="00DE0E1D"/>
    <w:rsid w:val="00DE0FEE"/>
    <w:rsid w:val="00DE1616"/>
    <w:rsid w:val="00DE1BAC"/>
    <w:rsid w:val="00DE29A9"/>
    <w:rsid w:val="00DE2BFA"/>
    <w:rsid w:val="00DE3430"/>
    <w:rsid w:val="00DE37E9"/>
    <w:rsid w:val="00DE38F7"/>
    <w:rsid w:val="00DE4A09"/>
    <w:rsid w:val="00DE4A1D"/>
    <w:rsid w:val="00DE4C34"/>
    <w:rsid w:val="00DE5439"/>
    <w:rsid w:val="00DE5F03"/>
    <w:rsid w:val="00DE6065"/>
    <w:rsid w:val="00DE607A"/>
    <w:rsid w:val="00DE69F9"/>
    <w:rsid w:val="00DE6AD6"/>
    <w:rsid w:val="00DE700E"/>
    <w:rsid w:val="00DE70F2"/>
    <w:rsid w:val="00DE717B"/>
    <w:rsid w:val="00DE7786"/>
    <w:rsid w:val="00DE7EB2"/>
    <w:rsid w:val="00DF04D5"/>
    <w:rsid w:val="00DF0968"/>
    <w:rsid w:val="00DF1C84"/>
    <w:rsid w:val="00DF2495"/>
    <w:rsid w:val="00DF24CD"/>
    <w:rsid w:val="00DF2918"/>
    <w:rsid w:val="00DF2A09"/>
    <w:rsid w:val="00DF2ED3"/>
    <w:rsid w:val="00DF2F0A"/>
    <w:rsid w:val="00DF345D"/>
    <w:rsid w:val="00DF37A6"/>
    <w:rsid w:val="00DF436B"/>
    <w:rsid w:val="00DF5535"/>
    <w:rsid w:val="00DF5B74"/>
    <w:rsid w:val="00DF6789"/>
    <w:rsid w:val="00DF6AB5"/>
    <w:rsid w:val="00DF6E32"/>
    <w:rsid w:val="00DF7185"/>
    <w:rsid w:val="00DF735B"/>
    <w:rsid w:val="00DF7576"/>
    <w:rsid w:val="00DF7ED8"/>
    <w:rsid w:val="00E005DA"/>
    <w:rsid w:val="00E0077A"/>
    <w:rsid w:val="00E00B7E"/>
    <w:rsid w:val="00E00E15"/>
    <w:rsid w:val="00E00EED"/>
    <w:rsid w:val="00E0156F"/>
    <w:rsid w:val="00E01F71"/>
    <w:rsid w:val="00E0291E"/>
    <w:rsid w:val="00E02CF4"/>
    <w:rsid w:val="00E0317F"/>
    <w:rsid w:val="00E032EA"/>
    <w:rsid w:val="00E03788"/>
    <w:rsid w:val="00E03CB9"/>
    <w:rsid w:val="00E03DCA"/>
    <w:rsid w:val="00E0413D"/>
    <w:rsid w:val="00E04181"/>
    <w:rsid w:val="00E051E9"/>
    <w:rsid w:val="00E0561C"/>
    <w:rsid w:val="00E05D9E"/>
    <w:rsid w:val="00E06C54"/>
    <w:rsid w:val="00E06C67"/>
    <w:rsid w:val="00E06C76"/>
    <w:rsid w:val="00E06D12"/>
    <w:rsid w:val="00E071FC"/>
    <w:rsid w:val="00E0733E"/>
    <w:rsid w:val="00E0774E"/>
    <w:rsid w:val="00E10556"/>
    <w:rsid w:val="00E11D9D"/>
    <w:rsid w:val="00E126EE"/>
    <w:rsid w:val="00E127BD"/>
    <w:rsid w:val="00E130FA"/>
    <w:rsid w:val="00E13485"/>
    <w:rsid w:val="00E135C9"/>
    <w:rsid w:val="00E13678"/>
    <w:rsid w:val="00E13CF6"/>
    <w:rsid w:val="00E146F5"/>
    <w:rsid w:val="00E15873"/>
    <w:rsid w:val="00E17939"/>
    <w:rsid w:val="00E17AC4"/>
    <w:rsid w:val="00E2019F"/>
    <w:rsid w:val="00E20852"/>
    <w:rsid w:val="00E20AE8"/>
    <w:rsid w:val="00E20D69"/>
    <w:rsid w:val="00E20D73"/>
    <w:rsid w:val="00E21E9D"/>
    <w:rsid w:val="00E21FB2"/>
    <w:rsid w:val="00E223C7"/>
    <w:rsid w:val="00E238F9"/>
    <w:rsid w:val="00E23F1F"/>
    <w:rsid w:val="00E2435C"/>
    <w:rsid w:val="00E24704"/>
    <w:rsid w:val="00E24FA9"/>
    <w:rsid w:val="00E2511A"/>
    <w:rsid w:val="00E25758"/>
    <w:rsid w:val="00E25962"/>
    <w:rsid w:val="00E25985"/>
    <w:rsid w:val="00E26585"/>
    <w:rsid w:val="00E2689D"/>
    <w:rsid w:val="00E26AF9"/>
    <w:rsid w:val="00E26EB8"/>
    <w:rsid w:val="00E275B2"/>
    <w:rsid w:val="00E27B79"/>
    <w:rsid w:val="00E30E47"/>
    <w:rsid w:val="00E30E98"/>
    <w:rsid w:val="00E3126F"/>
    <w:rsid w:val="00E31F0E"/>
    <w:rsid w:val="00E32557"/>
    <w:rsid w:val="00E339EE"/>
    <w:rsid w:val="00E33A33"/>
    <w:rsid w:val="00E33B45"/>
    <w:rsid w:val="00E33D3A"/>
    <w:rsid w:val="00E3460C"/>
    <w:rsid w:val="00E34ECC"/>
    <w:rsid w:val="00E403AB"/>
    <w:rsid w:val="00E40DE4"/>
    <w:rsid w:val="00E40FC8"/>
    <w:rsid w:val="00E412B3"/>
    <w:rsid w:val="00E41811"/>
    <w:rsid w:val="00E418D0"/>
    <w:rsid w:val="00E41960"/>
    <w:rsid w:val="00E41B9C"/>
    <w:rsid w:val="00E4244B"/>
    <w:rsid w:val="00E426F2"/>
    <w:rsid w:val="00E4306F"/>
    <w:rsid w:val="00E435C3"/>
    <w:rsid w:val="00E440C9"/>
    <w:rsid w:val="00E44EE6"/>
    <w:rsid w:val="00E45091"/>
    <w:rsid w:val="00E455A3"/>
    <w:rsid w:val="00E45784"/>
    <w:rsid w:val="00E50201"/>
    <w:rsid w:val="00E517D7"/>
    <w:rsid w:val="00E51D54"/>
    <w:rsid w:val="00E51E9D"/>
    <w:rsid w:val="00E54020"/>
    <w:rsid w:val="00E54722"/>
    <w:rsid w:val="00E54952"/>
    <w:rsid w:val="00E549D2"/>
    <w:rsid w:val="00E54D7B"/>
    <w:rsid w:val="00E556A6"/>
    <w:rsid w:val="00E55F0C"/>
    <w:rsid w:val="00E56748"/>
    <w:rsid w:val="00E57679"/>
    <w:rsid w:val="00E60FE5"/>
    <w:rsid w:val="00E61BDA"/>
    <w:rsid w:val="00E6251B"/>
    <w:rsid w:val="00E63C1A"/>
    <w:rsid w:val="00E6442C"/>
    <w:rsid w:val="00E64C5B"/>
    <w:rsid w:val="00E64DCA"/>
    <w:rsid w:val="00E654EC"/>
    <w:rsid w:val="00E664D2"/>
    <w:rsid w:val="00E66C28"/>
    <w:rsid w:val="00E66F4C"/>
    <w:rsid w:val="00E67B89"/>
    <w:rsid w:val="00E67E81"/>
    <w:rsid w:val="00E7104B"/>
    <w:rsid w:val="00E71B3E"/>
    <w:rsid w:val="00E7349F"/>
    <w:rsid w:val="00E73721"/>
    <w:rsid w:val="00E73859"/>
    <w:rsid w:val="00E7441D"/>
    <w:rsid w:val="00E74D2E"/>
    <w:rsid w:val="00E75C51"/>
    <w:rsid w:val="00E760CE"/>
    <w:rsid w:val="00E771BD"/>
    <w:rsid w:val="00E77ED5"/>
    <w:rsid w:val="00E807AF"/>
    <w:rsid w:val="00E80859"/>
    <w:rsid w:val="00E80901"/>
    <w:rsid w:val="00E80DAF"/>
    <w:rsid w:val="00E818C3"/>
    <w:rsid w:val="00E82126"/>
    <w:rsid w:val="00E826CB"/>
    <w:rsid w:val="00E82ACB"/>
    <w:rsid w:val="00E82DEC"/>
    <w:rsid w:val="00E834FF"/>
    <w:rsid w:val="00E8352E"/>
    <w:rsid w:val="00E8393D"/>
    <w:rsid w:val="00E83D90"/>
    <w:rsid w:val="00E83F21"/>
    <w:rsid w:val="00E84A6E"/>
    <w:rsid w:val="00E84F5F"/>
    <w:rsid w:val="00E854A4"/>
    <w:rsid w:val="00E856C7"/>
    <w:rsid w:val="00E85A1B"/>
    <w:rsid w:val="00E85AAC"/>
    <w:rsid w:val="00E866BE"/>
    <w:rsid w:val="00E86C74"/>
    <w:rsid w:val="00E86D5D"/>
    <w:rsid w:val="00E87B98"/>
    <w:rsid w:val="00E903B2"/>
    <w:rsid w:val="00E911C2"/>
    <w:rsid w:val="00E91C2D"/>
    <w:rsid w:val="00E91C34"/>
    <w:rsid w:val="00E91DEF"/>
    <w:rsid w:val="00E927E8"/>
    <w:rsid w:val="00E92873"/>
    <w:rsid w:val="00E93E36"/>
    <w:rsid w:val="00E93E82"/>
    <w:rsid w:val="00E93FAA"/>
    <w:rsid w:val="00E9450E"/>
    <w:rsid w:val="00E953A0"/>
    <w:rsid w:val="00E9542B"/>
    <w:rsid w:val="00E95750"/>
    <w:rsid w:val="00E9583C"/>
    <w:rsid w:val="00E95A1F"/>
    <w:rsid w:val="00E95C7B"/>
    <w:rsid w:val="00E95CDC"/>
    <w:rsid w:val="00E95E04"/>
    <w:rsid w:val="00E96790"/>
    <w:rsid w:val="00E96EB8"/>
    <w:rsid w:val="00E96F78"/>
    <w:rsid w:val="00E975B5"/>
    <w:rsid w:val="00E978A6"/>
    <w:rsid w:val="00E97CA1"/>
    <w:rsid w:val="00EA00CB"/>
    <w:rsid w:val="00EA0CA4"/>
    <w:rsid w:val="00EA1D9B"/>
    <w:rsid w:val="00EA2327"/>
    <w:rsid w:val="00EA282E"/>
    <w:rsid w:val="00EA3BCA"/>
    <w:rsid w:val="00EA3CC1"/>
    <w:rsid w:val="00EA43D0"/>
    <w:rsid w:val="00EA45B7"/>
    <w:rsid w:val="00EA4636"/>
    <w:rsid w:val="00EA4F02"/>
    <w:rsid w:val="00EA52AC"/>
    <w:rsid w:val="00EA5623"/>
    <w:rsid w:val="00EA612A"/>
    <w:rsid w:val="00EA721A"/>
    <w:rsid w:val="00EB1652"/>
    <w:rsid w:val="00EB26F1"/>
    <w:rsid w:val="00EB35E9"/>
    <w:rsid w:val="00EB36C9"/>
    <w:rsid w:val="00EB3748"/>
    <w:rsid w:val="00EB3A9B"/>
    <w:rsid w:val="00EB3B4C"/>
    <w:rsid w:val="00EB3B97"/>
    <w:rsid w:val="00EB4059"/>
    <w:rsid w:val="00EB4748"/>
    <w:rsid w:val="00EB4EF5"/>
    <w:rsid w:val="00EB5E41"/>
    <w:rsid w:val="00EB62AB"/>
    <w:rsid w:val="00EB67A6"/>
    <w:rsid w:val="00EB6954"/>
    <w:rsid w:val="00EB72A6"/>
    <w:rsid w:val="00EB77BB"/>
    <w:rsid w:val="00EB793D"/>
    <w:rsid w:val="00EC08E9"/>
    <w:rsid w:val="00EC0A4C"/>
    <w:rsid w:val="00EC208A"/>
    <w:rsid w:val="00EC28A7"/>
    <w:rsid w:val="00EC3F87"/>
    <w:rsid w:val="00EC40DF"/>
    <w:rsid w:val="00EC4248"/>
    <w:rsid w:val="00EC49DE"/>
    <w:rsid w:val="00EC5977"/>
    <w:rsid w:val="00EC5C8A"/>
    <w:rsid w:val="00EC66F7"/>
    <w:rsid w:val="00EC6715"/>
    <w:rsid w:val="00EC743C"/>
    <w:rsid w:val="00EC76B5"/>
    <w:rsid w:val="00ED05AB"/>
    <w:rsid w:val="00ED14B2"/>
    <w:rsid w:val="00ED1C00"/>
    <w:rsid w:val="00ED20E6"/>
    <w:rsid w:val="00ED21B4"/>
    <w:rsid w:val="00ED242F"/>
    <w:rsid w:val="00ED2554"/>
    <w:rsid w:val="00ED2661"/>
    <w:rsid w:val="00ED292C"/>
    <w:rsid w:val="00ED2A04"/>
    <w:rsid w:val="00ED34A7"/>
    <w:rsid w:val="00ED3D08"/>
    <w:rsid w:val="00ED3DAF"/>
    <w:rsid w:val="00ED4140"/>
    <w:rsid w:val="00ED4665"/>
    <w:rsid w:val="00ED47DD"/>
    <w:rsid w:val="00ED50D9"/>
    <w:rsid w:val="00ED5B10"/>
    <w:rsid w:val="00ED5FF0"/>
    <w:rsid w:val="00ED66C0"/>
    <w:rsid w:val="00ED6793"/>
    <w:rsid w:val="00ED6B92"/>
    <w:rsid w:val="00ED6C12"/>
    <w:rsid w:val="00ED7298"/>
    <w:rsid w:val="00EE062A"/>
    <w:rsid w:val="00EE0932"/>
    <w:rsid w:val="00EE0D53"/>
    <w:rsid w:val="00EE166E"/>
    <w:rsid w:val="00EE18C7"/>
    <w:rsid w:val="00EE1B34"/>
    <w:rsid w:val="00EE26B3"/>
    <w:rsid w:val="00EE37DB"/>
    <w:rsid w:val="00EE3A05"/>
    <w:rsid w:val="00EE4377"/>
    <w:rsid w:val="00EE4E63"/>
    <w:rsid w:val="00EE6A04"/>
    <w:rsid w:val="00EE72A9"/>
    <w:rsid w:val="00EE7497"/>
    <w:rsid w:val="00EE7B51"/>
    <w:rsid w:val="00EF007B"/>
    <w:rsid w:val="00EF0125"/>
    <w:rsid w:val="00EF05BF"/>
    <w:rsid w:val="00EF082D"/>
    <w:rsid w:val="00EF087E"/>
    <w:rsid w:val="00EF0DDD"/>
    <w:rsid w:val="00EF1057"/>
    <w:rsid w:val="00EF1227"/>
    <w:rsid w:val="00EF1900"/>
    <w:rsid w:val="00EF1CE8"/>
    <w:rsid w:val="00EF25E7"/>
    <w:rsid w:val="00EF2CA7"/>
    <w:rsid w:val="00EF2FA3"/>
    <w:rsid w:val="00EF30BB"/>
    <w:rsid w:val="00EF3A9C"/>
    <w:rsid w:val="00EF4522"/>
    <w:rsid w:val="00EF59B1"/>
    <w:rsid w:val="00EF649A"/>
    <w:rsid w:val="00EF6743"/>
    <w:rsid w:val="00EF68AA"/>
    <w:rsid w:val="00EF6E40"/>
    <w:rsid w:val="00EF6F3D"/>
    <w:rsid w:val="00EF756A"/>
    <w:rsid w:val="00EF79E5"/>
    <w:rsid w:val="00EF7B82"/>
    <w:rsid w:val="00F0069A"/>
    <w:rsid w:val="00F0098C"/>
    <w:rsid w:val="00F00E32"/>
    <w:rsid w:val="00F0133F"/>
    <w:rsid w:val="00F032ED"/>
    <w:rsid w:val="00F0376D"/>
    <w:rsid w:val="00F043D7"/>
    <w:rsid w:val="00F04A38"/>
    <w:rsid w:val="00F04F8D"/>
    <w:rsid w:val="00F05450"/>
    <w:rsid w:val="00F05698"/>
    <w:rsid w:val="00F05AF5"/>
    <w:rsid w:val="00F062C9"/>
    <w:rsid w:val="00F068ED"/>
    <w:rsid w:val="00F06D7F"/>
    <w:rsid w:val="00F075E8"/>
    <w:rsid w:val="00F07C9A"/>
    <w:rsid w:val="00F07DF5"/>
    <w:rsid w:val="00F100E4"/>
    <w:rsid w:val="00F11250"/>
    <w:rsid w:val="00F11A3E"/>
    <w:rsid w:val="00F11F5B"/>
    <w:rsid w:val="00F12823"/>
    <w:rsid w:val="00F12E85"/>
    <w:rsid w:val="00F13A0C"/>
    <w:rsid w:val="00F13E9C"/>
    <w:rsid w:val="00F15924"/>
    <w:rsid w:val="00F15E58"/>
    <w:rsid w:val="00F16195"/>
    <w:rsid w:val="00F16427"/>
    <w:rsid w:val="00F16E61"/>
    <w:rsid w:val="00F1756A"/>
    <w:rsid w:val="00F179D2"/>
    <w:rsid w:val="00F20645"/>
    <w:rsid w:val="00F206BD"/>
    <w:rsid w:val="00F20F5A"/>
    <w:rsid w:val="00F2110B"/>
    <w:rsid w:val="00F21CDF"/>
    <w:rsid w:val="00F21DC6"/>
    <w:rsid w:val="00F2213B"/>
    <w:rsid w:val="00F22C39"/>
    <w:rsid w:val="00F23694"/>
    <w:rsid w:val="00F23D2C"/>
    <w:rsid w:val="00F24C95"/>
    <w:rsid w:val="00F2554E"/>
    <w:rsid w:val="00F255E9"/>
    <w:rsid w:val="00F25C03"/>
    <w:rsid w:val="00F25E4B"/>
    <w:rsid w:val="00F25EBB"/>
    <w:rsid w:val="00F26578"/>
    <w:rsid w:val="00F26FA4"/>
    <w:rsid w:val="00F27032"/>
    <w:rsid w:val="00F273CC"/>
    <w:rsid w:val="00F27E85"/>
    <w:rsid w:val="00F27E8D"/>
    <w:rsid w:val="00F27EC3"/>
    <w:rsid w:val="00F27EEF"/>
    <w:rsid w:val="00F3077D"/>
    <w:rsid w:val="00F30C0B"/>
    <w:rsid w:val="00F30FFD"/>
    <w:rsid w:val="00F3159D"/>
    <w:rsid w:val="00F316D8"/>
    <w:rsid w:val="00F317B0"/>
    <w:rsid w:val="00F31A4A"/>
    <w:rsid w:val="00F31BBB"/>
    <w:rsid w:val="00F325BA"/>
    <w:rsid w:val="00F32B48"/>
    <w:rsid w:val="00F32D2D"/>
    <w:rsid w:val="00F3316F"/>
    <w:rsid w:val="00F33E9F"/>
    <w:rsid w:val="00F34E47"/>
    <w:rsid w:val="00F35A30"/>
    <w:rsid w:val="00F361B2"/>
    <w:rsid w:val="00F36C18"/>
    <w:rsid w:val="00F36EE5"/>
    <w:rsid w:val="00F3701F"/>
    <w:rsid w:val="00F3732E"/>
    <w:rsid w:val="00F373C1"/>
    <w:rsid w:val="00F37E2B"/>
    <w:rsid w:val="00F4042F"/>
    <w:rsid w:val="00F40B20"/>
    <w:rsid w:val="00F413F0"/>
    <w:rsid w:val="00F41605"/>
    <w:rsid w:val="00F418C8"/>
    <w:rsid w:val="00F41972"/>
    <w:rsid w:val="00F41EE1"/>
    <w:rsid w:val="00F42A28"/>
    <w:rsid w:val="00F43779"/>
    <w:rsid w:val="00F438DB"/>
    <w:rsid w:val="00F43A59"/>
    <w:rsid w:val="00F43CA4"/>
    <w:rsid w:val="00F4489E"/>
    <w:rsid w:val="00F45387"/>
    <w:rsid w:val="00F45B8F"/>
    <w:rsid w:val="00F45BC0"/>
    <w:rsid w:val="00F45EF9"/>
    <w:rsid w:val="00F46138"/>
    <w:rsid w:val="00F46257"/>
    <w:rsid w:val="00F46FCF"/>
    <w:rsid w:val="00F46FF5"/>
    <w:rsid w:val="00F477A3"/>
    <w:rsid w:val="00F47977"/>
    <w:rsid w:val="00F502E3"/>
    <w:rsid w:val="00F50E06"/>
    <w:rsid w:val="00F50F62"/>
    <w:rsid w:val="00F50F70"/>
    <w:rsid w:val="00F519F7"/>
    <w:rsid w:val="00F51EB3"/>
    <w:rsid w:val="00F530AC"/>
    <w:rsid w:val="00F53148"/>
    <w:rsid w:val="00F532FB"/>
    <w:rsid w:val="00F53E7F"/>
    <w:rsid w:val="00F55256"/>
    <w:rsid w:val="00F56320"/>
    <w:rsid w:val="00F56F5D"/>
    <w:rsid w:val="00F5721F"/>
    <w:rsid w:val="00F5725C"/>
    <w:rsid w:val="00F6126D"/>
    <w:rsid w:val="00F615F5"/>
    <w:rsid w:val="00F6163C"/>
    <w:rsid w:val="00F61C9B"/>
    <w:rsid w:val="00F625FA"/>
    <w:rsid w:val="00F646D1"/>
    <w:rsid w:val="00F64829"/>
    <w:rsid w:val="00F64BC5"/>
    <w:rsid w:val="00F6519A"/>
    <w:rsid w:val="00F6523E"/>
    <w:rsid w:val="00F65321"/>
    <w:rsid w:val="00F662E3"/>
    <w:rsid w:val="00F66819"/>
    <w:rsid w:val="00F66853"/>
    <w:rsid w:val="00F67262"/>
    <w:rsid w:val="00F6760B"/>
    <w:rsid w:val="00F67624"/>
    <w:rsid w:val="00F67BE4"/>
    <w:rsid w:val="00F709EF"/>
    <w:rsid w:val="00F70AE2"/>
    <w:rsid w:val="00F7149C"/>
    <w:rsid w:val="00F71C4F"/>
    <w:rsid w:val="00F72B49"/>
    <w:rsid w:val="00F72C0A"/>
    <w:rsid w:val="00F72C6D"/>
    <w:rsid w:val="00F744F9"/>
    <w:rsid w:val="00F7490F"/>
    <w:rsid w:val="00F74C47"/>
    <w:rsid w:val="00F7573A"/>
    <w:rsid w:val="00F7615E"/>
    <w:rsid w:val="00F764CD"/>
    <w:rsid w:val="00F7664F"/>
    <w:rsid w:val="00F76DD9"/>
    <w:rsid w:val="00F77810"/>
    <w:rsid w:val="00F77C42"/>
    <w:rsid w:val="00F808E3"/>
    <w:rsid w:val="00F80B35"/>
    <w:rsid w:val="00F81534"/>
    <w:rsid w:val="00F81F22"/>
    <w:rsid w:val="00F8244B"/>
    <w:rsid w:val="00F82B56"/>
    <w:rsid w:val="00F8343D"/>
    <w:rsid w:val="00F834A7"/>
    <w:rsid w:val="00F83DE0"/>
    <w:rsid w:val="00F84241"/>
    <w:rsid w:val="00F844D1"/>
    <w:rsid w:val="00F84B50"/>
    <w:rsid w:val="00F851DF"/>
    <w:rsid w:val="00F85341"/>
    <w:rsid w:val="00F85568"/>
    <w:rsid w:val="00F856E4"/>
    <w:rsid w:val="00F85ECB"/>
    <w:rsid w:val="00F875B8"/>
    <w:rsid w:val="00F87844"/>
    <w:rsid w:val="00F9012E"/>
    <w:rsid w:val="00F904E3"/>
    <w:rsid w:val="00F9128F"/>
    <w:rsid w:val="00F91A15"/>
    <w:rsid w:val="00F91D69"/>
    <w:rsid w:val="00F92418"/>
    <w:rsid w:val="00F95BD0"/>
    <w:rsid w:val="00F95F0F"/>
    <w:rsid w:val="00F9672A"/>
    <w:rsid w:val="00F969B9"/>
    <w:rsid w:val="00F96AAF"/>
    <w:rsid w:val="00F96DE6"/>
    <w:rsid w:val="00FA001B"/>
    <w:rsid w:val="00FA08D9"/>
    <w:rsid w:val="00FA1F56"/>
    <w:rsid w:val="00FA2656"/>
    <w:rsid w:val="00FA2D4C"/>
    <w:rsid w:val="00FA3024"/>
    <w:rsid w:val="00FA560B"/>
    <w:rsid w:val="00FA57C7"/>
    <w:rsid w:val="00FA5AF2"/>
    <w:rsid w:val="00FA5DC3"/>
    <w:rsid w:val="00FA5E08"/>
    <w:rsid w:val="00FA62FF"/>
    <w:rsid w:val="00FA659A"/>
    <w:rsid w:val="00FA69EC"/>
    <w:rsid w:val="00FA75D5"/>
    <w:rsid w:val="00FA7828"/>
    <w:rsid w:val="00FA79B5"/>
    <w:rsid w:val="00FA7A6E"/>
    <w:rsid w:val="00FB0014"/>
    <w:rsid w:val="00FB1B29"/>
    <w:rsid w:val="00FB1E6E"/>
    <w:rsid w:val="00FB1EDD"/>
    <w:rsid w:val="00FB284C"/>
    <w:rsid w:val="00FB288A"/>
    <w:rsid w:val="00FB2CF1"/>
    <w:rsid w:val="00FB32EC"/>
    <w:rsid w:val="00FB333D"/>
    <w:rsid w:val="00FB3ADB"/>
    <w:rsid w:val="00FB5828"/>
    <w:rsid w:val="00FB62D5"/>
    <w:rsid w:val="00FB63E9"/>
    <w:rsid w:val="00FB6DE8"/>
    <w:rsid w:val="00FB7B27"/>
    <w:rsid w:val="00FB7F2C"/>
    <w:rsid w:val="00FC0844"/>
    <w:rsid w:val="00FC086C"/>
    <w:rsid w:val="00FC0A21"/>
    <w:rsid w:val="00FC0A83"/>
    <w:rsid w:val="00FC24EC"/>
    <w:rsid w:val="00FC35FD"/>
    <w:rsid w:val="00FC3B50"/>
    <w:rsid w:val="00FC3DB2"/>
    <w:rsid w:val="00FC3E92"/>
    <w:rsid w:val="00FC3F4A"/>
    <w:rsid w:val="00FC44B8"/>
    <w:rsid w:val="00FC5E7B"/>
    <w:rsid w:val="00FC688C"/>
    <w:rsid w:val="00FC68E5"/>
    <w:rsid w:val="00FC6B33"/>
    <w:rsid w:val="00FC7460"/>
    <w:rsid w:val="00FC7672"/>
    <w:rsid w:val="00FC76D4"/>
    <w:rsid w:val="00FD05FA"/>
    <w:rsid w:val="00FD0EE6"/>
    <w:rsid w:val="00FD0F92"/>
    <w:rsid w:val="00FD10C4"/>
    <w:rsid w:val="00FD1240"/>
    <w:rsid w:val="00FD174A"/>
    <w:rsid w:val="00FD1854"/>
    <w:rsid w:val="00FD1949"/>
    <w:rsid w:val="00FD1A1B"/>
    <w:rsid w:val="00FD1F1A"/>
    <w:rsid w:val="00FD2729"/>
    <w:rsid w:val="00FD2FEE"/>
    <w:rsid w:val="00FD3711"/>
    <w:rsid w:val="00FD3726"/>
    <w:rsid w:val="00FD3EF4"/>
    <w:rsid w:val="00FD46EF"/>
    <w:rsid w:val="00FD4BD1"/>
    <w:rsid w:val="00FD4C0F"/>
    <w:rsid w:val="00FD55BE"/>
    <w:rsid w:val="00FD5D60"/>
    <w:rsid w:val="00FD5D93"/>
    <w:rsid w:val="00FD66EE"/>
    <w:rsid w:val="00FD6714"/>
    <w:rsid w:val="00FD6E80"/>
    <w:rsid w:val="00FD6F14"/>
    <w:rsid w:val="00FD7B5C"/>
    <w:rsid w:val="00FD7CDB"/>
    <w:rsid w:val="00FE0838"/>
    <w:rsid w:val="00FE0A6F"/>
    <w:rsid w:val="00FE1441"/>
    <w:rsid w:val="00FE1492"/>
    <w:rsid w:val="00FE15C2"/>
    <w:rsid w:val="00FE1849"/>
    <w:rsid w:val="00FE1CE7"/>
    <w:rsid w:val="00FE1E66"/>
    <w:rsid w:val="00FE368B"/>
    <w:rsid w:val="00FE4914"/>
    <w:rsid w:val="00FE4A74"/>
    <w:rsid w:val="00FE5244"/>
    <w:rsid w:val="00FE6017"/>
    <w:rsid w:val="00FE7CEC"/>
    <w:rsid w:val="00FE7EDA"/>
    <w:rsid w:val="00FE7F22"/>
    <w:rsid w:val="00FF07F8"/>
    <w:rsid w:val="00FF0D2E"/>
    <w:rsid w:val="00FF1487"/>
    <w:rsid w:val="00FF1DC2"/>
    <w:rsid w:val="00FF2182"/>
    <w:rsid w:val="00FF2226"/>
    <w:rsid w:val="00FF25E1"/>
    <w:rsid w:val="00FF4611"/>
    <w:rsid w:val="00FF5163"/>
    <w:rsid w:val="00FF5620"/>
    <w:rsid w:val="00FF5C6E"/>
    <w:rsid w:val="00FF6520"/>
    <w:rsid w:val="00FF764F"/>
    <w:rsid w:val="00FF7D95"/>
    <w:rsid w:val="00FF7F1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F88"/>
  </w:style>
  <w:style w:type="paragraph" w:styleId="Heading1">
    <w:name w:val="heading 1"/>
    <w:basedOn w:val="Normal"/>
    <w:next w:val="Normal"/>
    <w:link w:val="Heading1Char"/>
    <w:uiPriority w:val="9"/>
    <w:qFormat/>
    <w:rsid w:val="006B1EB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7377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B1EB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B682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33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3D4"/>
  </w:style>
  <w:style w:type="paragraph" w:styleId="Footer">
    <w:name w:val="footer"/>
    <w:basedOn w:val="Normal"/>
    <w:link w:val="FooterChar"/>
    <w:uiPriority w:val="99"/>
    <w:unhideWhenUsed/>
    <w:rsid w:val="003733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3D4"/>
  </w:style>
  <w:style w:type="paragraph" w:styleId="BalloonText">
    <w:name w:val="Balloon Text"/>
    <w:basedOn w:val="Normal"/>
    <w:link w:val="BalloonTextChar"/>
    <w:uiPriority w:val="99"/>
    <w:semiHidden/>
    <w:unhideWhenUsed/>
    <w:rsid w:val="004216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1616"/>
    <w:rPr>
      <w:rFonts w:ascii="Segoe UI" w:hAnsi="Segoe UI" w:cs="Segoe UI"/>
      <w:sz w:val="18"/>
      <w:szCs w:val="18"/>
    </w:rPr>
  </w:style>
  <w:style w:type="paragraph" w:styleId="ListParagraph">
    <w:name w:val="List Paragraph"/>
    <w:basedOn w:val="Normal"/>
    <w:uiPriority w:val="34"/>
    <w:qFormat/>
    <w:rsid w:val="00173772"/>
    <w:pPr>
      <w:ind w:left="720"/>
      <w:contextualSpacing/>
    </w:pPr>
  </w:style>
  <w:style w:type="character" w:customStyle="1" w:styleId="Heading2Char">
    <w:name w:val="Heading 2 Char"/>
    <w:basedOn w:val="DefaultParagraphFont"/>
    <w:link w:val="Heading2"/>
    <w:uiPriority w:val="9"/>
    <w:rsid w:val="00173772"/>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6B1EBF"/>
    <w:rPr>
      <w:rFonts w:asciiTheme="majorHAnsi" w:eastAsiaTheme="majorEastAsia" w:hAnsiTheme="majorHAnsi" w:cstheme="majorBidi"/>
      <w:color w:val="2E74B5" w:themeColor="accent1" w:themeShade="BF"/>
      <w:sz w:val="32"/>
      <w:szCs w:val="32"/>
    </w:rPr>
  </w:style>
  <w:style w:type="paragraph" w:styleId="TOC2">
    <w:name w:val="toc 2"/>
    <w:basedOn w:val="Normal"/>
    <w:next w:val="Normal"/>
    <w:autoRedefine/>
    <w:uiPriority w:val="39"/>
    <w:unhideWhenUsed/>
    <w:rsid w:val="006B1EBF"/>
    <w:pPr>
      <w:spacing w:after="100"/>
      <w:ind w:left="220"/>
    </w:pPr>
  </w:style>
  <w:style w:type="character" w:styleId="Hyperlink">
    <w:name w:val="Hyperlink"/>
    <w:basedOn w:val="DefaultParagraphFont"/>
    <w:uiPriority w:val="99"/>
    <w:unhideWhenUsed/>
    <w:rsid w:val="006B1EBF"/>
    <w:rPr>
      <w:color w:val="0563C1" w:themeColor="hyperlink"/>
      <w:u w:val="single"/>
    </w:rPr>
  </w:style>
  <w:style w:type="character" w:customStyle="1" w:styleId="Heading3Char">
    <w:name w:val="Heading 3 Char"/>
    <w:basedOn w:val="DefaultParagraphFont"/>
    <w:link w:val="Heading3"/>
    <w:uiPriority w:val="9"/>
    <w:rsid w:val="006B1EBF"/>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D1258B"/>
    <w:pPr>
      <w:tabs>
        <w:tab w:val="right" w:leader="dot" w:pos="9016"/>
      </w:tabs>
      <w:spacing w:after="100"/>
    </w:pPr>
  </w:style>
  <w:style w:type="paragraph" w:styleId="TOC3">
    <w:name w:val="toc 3"/>
    <w:basedOn w:val="Normal"/>
    <w:next w:val="Normal"/>
    <w:autoRedefine/>
    <w:uiPriority w:val="39"/>
    <w:unhideWhenUsed/>
    <w:rsid w:val="00D1258B"/>
    <w:pPr>
      <w:spacing w:after="100"/>
      <w:ind w:left="440"/>
    </w:pPr>
  </w:style>
  <w:style w:type="table" w:styleId="TableGrid">
    <w:name w:val="Table Grid"/>
    <w:basedOn w:val="TableNormal"/>
    <w:uiPriority w:val="39"/>
    <w:rsid w:val="00E251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447779"/>
    <w:pPr>
      <w:spacing w:after="0" w:line="240" w:lineRule="auto"/>
    </w:pPr>
    <w:rPr>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66358D"/>
    <w:rPr>
      <w:rFonts w:ascii="Times New Roman" w:hAnsi="Times New Roman" w:cs="Times New Roman"/>
      <w:sz w:val="24"/>
      <w:szCs w:val="24"/>
    </w:rPr>
  </w:style>
  <w:style w:type="character" w:customStyle="1" w:styleId="Heading4Char">
    <w:name w:val="Heading 4 Char"/>
    <w:basedOn w:val="DefaultParagraphFont"/>
    <w:link w:val="Heading4"/>
    <w:uiPriority w:val="9"/>
    <w:semiHidden/>
    <w:rsid w:val="000B6823"/>
    <w:rPr>
      <w:rFonts w:asciiTheme="majorHAnsi" w:eastAsiaTheme="majorEastAsia" w:hAnsiTheme="majorHAnsi" w:cstheme="majorBidi"/>
      <w:i/>
      <w:iCs/>
      <w:color w:val="2E74B5" w:themeColor="accent1" w:themeShade="BF"/>
    </w:rPr>
  </w:style>
  <w:style w:type="character" w:styleId="CommentReference">
    <w:name w:val="annotation reference"/>
    <w:basedOn w:val="DefaultParagraphFont"/>
    <w:uiPriority w:val="99"/>
    <w:semiHidden/>
    <w:unhideWhenUsed/>
    <w:rsid w:val="00B94885"/>
    <w:rPr>
      <w:sz w:val="16"/>
      <w:szCs w:val="16"/>
    </w:rPr>
  </w:style>
  <w:style w:type="paragraph" w:styleId="CommentText">
    <w:name w:val="annotation text"/>
    <w:basedOn w:val="Normal"/>
    <w:link w:val="CommentTextChar"/>
    <w:uiPriority w:val="99"/>
    <w:semiHidden/>
    <w:unhideWhenUsed/>
    <w:rsid w:val="00B94885"/>
    <w:pPr>
      <w:spacing w:line="240" w:lineRule="auto"/>
    </w:pPr>
    <w:rPr>
      <w:sz w:val="20"/>
      <w:szCs w:val="20"/>
    </w:rPr>
  </w:style>
  <w:style w:type="character" w:customStyle="1" w:styleId="CommentTextChar">
    <w:name w:val="Comment Text Char"/>
    <w:basedOn w:val="DefaultParagraphFont"/>
    <w:link w:val="CommentText"/>
    <w:uiPriority w:val="99"/>
    <w:semiHidden/>
    <w:rsid w:val="00B94885"/>
    <w:rPr>
      <w:sz w:val="20"/>
      <w:szCs w:val="20"/>
    </w:rPr>
  </w:style>
  <w:style w:type="paragraph" w:styleId="CommentSubject">
    <w:name w:val="annotation subject"/>
    <w:basedOn w:val="CommentText"/>
    <w:next w:val="CommentText"/>
    <w:link w:val="CommentSubjectChar"/>
    <w:uiPriority w:val="99"/>
    <w:semiHidden/>
    <w:unhideWhenUsed/>
    <w:rsid w:val="00B94885"/>
    <w:rPr>
      <w:b/>
      <w:bCs/>
    </w:rPr>
  </w:style>
  <w:style w:type="character" w:customStyle="1" w:styleId="CommentSubjectChar">
    <w:name w:val="Comment Subject Char"/>
    <w:basedOn w:val="CommentTextChar"/>
    <w:link w:val="CommentSubject"/>
    <w:uiPriority w:val="99"/>
    <w:semiHidden/>
    <w:rsid w:val="00B94885"/>
    <w:rPr>
      <w:b/>
      <w:bCs/>
      <w:sz w:val="20"/>
      <w:szCs w:val="20"/>
    </w:rPr>
  </w:style>
  <w:style w:type="paragraph" w:styleId="Caption">
    <w:name w:val="caption"/>
    <w:basedOn w:val="Normal"/>
    <w:next w:val="Normal"/>
    <w:uiPriority w:val="35"/>
    <w:unhideWhenUsed/>
    <w:qFormat/>
    <w:rsid w:val="00380AD1"/>
    <w:pPr>
      <w:spacing w:line="240" w:lineRule="auto"/>
    </w:pPr>
    <w:rPr>
      <w:i/>
      <w:iCs/>
      <w:color w:val="44546A" w:themeColor="text2"/>
      <w:sz w:val="18"/>
      <w:szCs w:val="18"/>
    </w:rPr>
  </w:style>
  <w:style w:type="paragraph" w:styleId="TableofFigures">
    <w:name w:val="table of figures"/>
    <w:basedOn w:val="Normal"/>
    <w:next w:val="Normal"/>
    <w:uiPriority w:val="99"/>
    <w:unhideWhenUsed/>
    <w:rsid w:val="00154D42"/>
    <w:pPr>
      <w:spacing w:after="0"/>
    </w:pPr>
  </w:style>
  <w:style w:type="paragraph" w:styleId="Title">
    <w:name w:val="Title"/>
    <w:basedOn w:val="Normal"/>
    <w:next w:val="Normal"/>
    <w:link w:val="TitleChar"/>
    <w:uiPriority w:val="10"/>
    <w:qFormat/>
    <w:rsid w:val="004A2453"/>
    <w:pPr>
      <w:spacing w:after="0" w:line="360" w:lineRule="auto"/>
      <w:contextualSpacing/>
      <w:jc w:val="both"/>
    </w:pPr>
    <w:rPr>
      <w:rFonts w:ascii="Arial" w:eastAsiaTheme="majorEastAsia" w:hAnsi="Arial" w:cstheme="majorBidi"/>
      <w:spacing w:val="-10"/>
      <w:kern w:val="28"/>
      <w:sz w:val="56"/>
      <w:szCs w:val="56"/>
      <w:lang w:val="en-US"/>
    </w:rPr>
  </w:style>
  <w:style w:type="character" w:customStyle="1" w:styleId="TitleChar">
    <w:name w:val="Title Char"/>
    <w:basedOn w:val="DefaultParagraphFont"/>
    <w:link w:val="Title"/>
    <w:uiPriority w:val="10"/>
    <w:rsid w:val="004A2453"/>
    <w:rPr>
      <w:rFonts w:ascii="Arial" w:eastAsiaTheme="majorEastAsia" w:hAnsi="Arial" w:cstheme="majorBidi"/>
      <w:spacing w:val="-10"/>
      <w:kern w:val="28"/>
      <w:sz w:val="56"/>
      <w:szCs w:val="5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F88"/>
  </w:style>
  <w:style w:type="paragraph" w:styleId="Heading1">
    <w:name w:val="heading 1"/>
    <w:basedOn w:val="Normal"/>
    <w:next w:val="Normal"/>
    <w:link w:val="Heading1Char"/>
    <w:uiPriority w:val="9"/>
    <w:qFormat/>
    <w:rsid w:val="006B1EB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7377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B1EB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B682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33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33D4"/>
  </w:style>
  <w:style w:type="paragraph" w:styleId="Footer">
    <w:name w:val="footer"/>
    <w:basedOn w:val="Normal"/>
    <w:link w:val="FooterChar"/>
    <w:uiPriority w:val="99"/>
    <w:unhideWhenUsed/>
    <w:rsid w:val="003733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33D4"/>
  </w:style>
  <w:style w:type="paragraph" w:styleId="BalloonText">
    <w:name w:val="Balloon Text"/>
    <w:basedOn w:val="Normal"/>
    <w:link w:val="BalloonTextChar"/>
    <w:uiPriority w:val="99"/>
    <w:semiHidden/>
    <w:unhideWhenUsed/>
    <w:rsid w:val="004216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1616"/>
    <w:rPr>
      <w:rFonts w:ascii="Segoe UI" w:hAnsi="Segoe UI" w:cs="Segoe UI"/>
      <w:sz w:val="18"/>
      <w:szCs w:val="18"/>
    </w:rPr>
  </w:style>
  <w:style w:type="paragraph" w:styleId="ListParagraph">
    <w:name w:val="List Paragraph"/>
    <w:basedOn w:val="Normal"/>
    <w:uiPriority w:val="34"/>
    <w:qFormat/>
    <w:rsid w:val="00173772"/>
    <w:pPr>
      <w:ind w:left="720"/>
      <w:contextualSpacing/>
    </w:pPr>
  </w:style>
  <w:style w:type="character" w:customStyle="1" w:styleId="Heading2Char">
    <w:name w:val="Heading 2 Char"/>
    <w:basedOn w:val="DefaultParagraphFont"/>
    <w:link w:val="Heading2"/>
    <w:uiPriority w:val="9"/>
    <w:rsid w:val="00173772"/>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6B1EBF"/>
    <w:rPr>
      <w:rFonts w:asciiTheme="majorHAnsi" w:eastAsiaTheme="majorEastAsia" w:hAnsiTheme="majorHAnsi" w:cstheme="majorBidi"/>
      <w:color w:val="2E74B5" w:themeColor="accent1" w:themeShade="BF"/>
      <w:sz w:val="32"/>
      <w:szCs w:val="32"/>
    </w:rPr>
  </w:style>
  <w:style w:type="paragraph" w:styleId="TOC2">
    <w:name w:val="toc 2"/>
    <w:basedOn w:val="Normal"/>
    <w:next w:val="Normal"/>
    <w:autoRedefine/>
    <w:uiPriority w:val="39"/>
    <w:unhideWhenUsed/>
    <w:rsid w:val="006B1EBF"/>
    <w:pPr>
      <w:spacing w:after="100"/>
      <w:ind w:left="220"/>
    </w:pPr>
  </w:style>
  <w:style w:type="character" w:styleId="Hyperlink">
    <w:name w:val="Hyperlink"/>
    <w:basedOn w:val="DefaultParagraphFont"/>
    <w:uiPriority w:val="99"/>
    <w:unhideWhenUsed/>
    <w:rsid w:val="006B1EBF"/>
    <w:rPr>
      <w:color w:val="0563C1" w:themeColor="hyperlink"/>
      <w:u w:val="single"/>
    </w:rPr>
  </w:style>
  <w:style w:type="character" w:customStyle="1" w:styleId="Heading3Char">
    <w:name w:val="Heading 3 Char"/>
    <w:basedOn w:val="DefaultParagraphFont"/>
    <w:link w:val="Heading3"/>
    <w:uiPriority w:val="9"/>
    <w:rsid w:val="006B1EBF"/>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D1258B"/>
    <w:pPr>
      <w:tabs>
        <w:tab w:val="right" w:leader="dot" w:pos="9016"/>
      </w:tabs>
      <w:spacing w:after="100"/>
    </w:pPr>
  </w:style>
  <w:style w:type="paragraph" w:styleId="TOC3">
    <w:name w:val="toc 3"/>
    <w:basedOn w:val="Normal"/>
    <w:next w:val="Normal"/>
    <w:autoRedefine/>
    <w:uiPriority w:val="39"/>
    <w:unhideWhenUsed/>
    <w:rsid w:val="00D1258B"/>
    <w:pPr>
      <w:spacing w:after="100"/>
      <w:ind w:left="440"/>
    </w:pPr>
  </w:style>
  <w:style w:type="table" w:styleId="TableGrid">
    <w:name w:val="Table Grid"/>
    <w:basedOn w:val="TableNormal"/>
    <w:uiPriority w:val="39"/>
    <w:rsid w:val="00E251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447779"/>
    <w:pPr>
      <w:spacing w:after="0" w:line="240" w:lineRule="auto"/>
    </w:pPr>
    <w:rPr>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66358D"/>
    <w:rPr>
      <w:rFonts w:ascii="Times New Roman" w:hAnsi="Times New Roman" w:cs="Times New Roman"/>
      <w:sz w:val="24"/>
      <w:szCs w:val="24"/>
    </w:rPr>
  </w:style>
  <w:style w:type="character" w:customStyle="1" w:styleId="Heading4Char">
    <w:name w:val="Heading 4 Char"/>
    <w:basedOn w:val="DefaultParagraphFont"/>
    <w:link w:val="Heading4"/>
    <w:uiPriority w:val="9"/>
    <w:semiHidden/>
    <w:rsid w:val="000B6823"/>
    <w:rPr>
      <w:rFonts w:asciiTheme="majorHAnsi" w:eastAsiaTheme="majorEastAsia" w:hAnsiTheme="majorHAnsi" w:cstheme="majorBidi"/>
      <w:i/>
      <w:iCs/>
      <w:color w:val="2E74B5" w:themeColor="accent1" w:themeShade="BF"/>
    </w:rPr>
  </w:style>
  <w:style w:type="character" w:styleId="CommentReference">
    <w:name w:val="annotation reference"/>
    <w:basedOn w:val="DefaultParagraphFont"/>
    <w:uiPriority w:val="99"/>
    <w:semiHidden/>
    <w:unhideWhenUsed/>
    <w:rsid w:val="00B94885"/>
    <w:rPr>
      <w:sz w:val="16"/>
      <w:szCs w:val="16"/>
    </w:rPr>
  </w:style>
  <w:style w:type="paragraph" w:styleId="CommentText">
    <w:name w:val="annotation text"/>
    <w:basedOn w:val="Normal"/>
    <w:link w:val="CommentTextChar"/>
    <w:uiPriority w:val="99"/>
    <w:semiHidden/>
    <w:unhideWhenUsed/>
    <w:rsid w:val="00B94885"/>
    <w:pPr>
      <w:spacing w:line="240" w:lineRule="auto"/>
    </w:pPr>
    <w:rPr>
      <w:sz w:val="20"/>
      <w:szCs w:val="20"/>
    </w:rPr>
  </w:style>
  <w:style w:type="character" w:customStyle="1" w:styleId="CommentTextChar">
    <w:name w:val="Comment Text Char"/>
    <w:basedOn w:val="DefaultParagraphFont"/>
    <w:link w:val="CommentText"/>
    <w:uiPriority w:val="99"/>
    <w:semiHidden/>
    <w:rsid w:val="00B94885"/>
    <w:rPr>
      <w:sz w:val="20"/>
      <w:szCs w:val="20"/>
    </w:rPr>
  </w:style>
  <w:style w:type="paragraph" w:styleId="CommentSubject">
    <w:name w:val="annotation subject"/>
    <w:basedOn w:val="CommentText"/>
    <w:next w:val="CommentText"/>
    <w:link w:val="CommentSubjectChar"/>
    <w:uiPriority w:val="99"/>
    <w:semiHidden/>
    <w:unhideWhenUsed/>
    <w:rsid w:val="00B94885"/>
    <w:rPr>
      <w:b/>
      <w:bCs/>
    </w:rPr>
  </w:style>
  <w:style w:type="character" w:customStyle="1" w:styleId="CommentSubjectChar">
    <w:name w:val="Comment Subject Char"/>
    <w:basedOn w:val="CommentTextChar"/>
    <w:link w:val="CommentSubject"/>
    <w:uiPriority w:val="99"/>
    <w:semiHidden/>
    <w:rsid w:val="00B94885"/>
    <w:rPr>
      <w:b/>
      <w:bCs/>
      <w:sz w:val="20"/>
      <w:szCs w:val="20"/>
    </w:rPr>
  </w:style>
  <w:style w:type="paragraph" w:styleId="Caption">
    <w:name w:val="caption"/>
    <w:basedOn w:val="Normal"/>
    <w:next w:val="Normal"/>
    <w:uiPriority w:val="35"/>
    <w:unhideWhenUsed/>
    <w:qFormat/>
    <w:rsid w:val="00380AD1"/>
    <w:pPr>
      <w:spacing w:line="240" w:lineRule="auto"/>
    </w:pPr>
    <w:rPr>
      <w:i/>
      <w:iCs/>
      <w:color w:val="44546A" w:themeColor="text2"/>
      <w:sz w:val="18"/>
      <w:szCs w:val="18"/>
    </w:rPr>
  </w:style>
  <w:style w:type="paragraph" w:styleId="TableofFigures">
    <w:name w:val="table of figures"/>
    <w:basedOn w:val="Normal"/>
    <w:next w:val="Normal"/>
    <w:uiPriority w:val="99"/>
    <w:unhideWhenUsed/>
    <w:rsid w:val="00154D42"/>
    <w:pPr>
      <w:spacing w:after="0"/>
    </w:pPr>
  </w:style>
</w:styles>
</file>

<file path=word/webSettings.xml><?xml version="1.0" encoding="utf-8"?>
<w:webSettings xmlns:r="http://schemas.openxmlformats.org/officeDocument/2006/relationships" xmlns:w="http://schemas.openxmlformats.org/wordprocessingml/2006/main">
  <w:divs>
    <w:div w:id="13966553">
      <w:bodyDiv w:val="1"/>
      <w:marLeft w:val="0"/>
      <w:marRight w:val="0"/>
      <w:marTop w:val="0"/>
      <w:marBottom w:val="0"/>
      <w:divBdr>
        <w:top w:val="none" w:sz="0" w:space="0" w:color="auto"/>
        <w:left w:val="none" w:sz="0" w:space="0" w:color="auto"/>
        <w:bottom w:val="none" w:sz="0" w:space="0" w:color="auto"/>
        <w:right w:val="none" w:sz="0" w:space="0" w:color="auto"/>
      </w:divBdr>
    </w:div>
    <w:div w:id="176621148">
      <w:bodyDiv w:val="1"/>
      <w:marLeft w:val="0"/>
      <w:marRight w:val="0"/>
      <w:marTop w:val="0"/>
      <w:marBottom w:val="0"/>
      <w:divBdr>
        <w:top w:val="none" w:sz="0" w:space="0" w:color="auto"/>
        <w:left w:val="none" w:sz="0" w:space="0" w:color="auto"/>
        <w:bottom w:val="none" w:sz="0" w:space="0" w:color="auto"/>
        <w:right w:val="none" w:sz="0" w:space="0" w:color="auto"/>
      </w:divBdr>
    </w:div>
    <w:div w:id="196698530">
      <w:bodyDiv w:val="1"/>
      <w:marLeft w:val="0"/>
      <w:marRight w:val="0"/>
      <w:marTop w:val="0"/>
      <w:marBottom w:val="0"/>
      <w:divBdr>
        <w:top w:val="none" w:sz="0" w:space="0" w:color="auto"/>
        <w:left w:val="none" w:sz="0" w:space="0" w:color="auto"/>
        <w:bottom w:val="none" w:sz="0" w:space="0" w:color="auto"/>
        <w:right w:val="none" w:sz="0" w:space="0" w:color="auto"/>
      </w:divBdr>
    </w:div>
    <w:div w:id="282155688">
      <w:bodyDiv w:val="1"/>
      <w:marLeft w:val="0"/>
      <w:marRight w:val="0"/>
      <w:marTop w:val="0"/>
      <w:marBottom w:val="0"/>
      <w:divBdr>
        <w:top w:val="none" w:sz="0" w:space="0" w:color="auto"/>
        <w:left w:val="none" w:sz="0" w:space="0" w:color="auto"/>
        <w:bottom w:val="none" w:sz="0" w:space="0" w:color="auto"/>
        <w:right w:val="none" w:sz="0" w:space="0" w:color="auto"/>
      </w:divBdr>
      <w:divsChild>
        <w:div w:id="1905097090">
          <w:marLeft w:val="0"/>
          <w:marRight w:val="0"/>
          <w:marTop w:val="180"/>
          <w:marBottom w:val="270"/>
          <w:divBdr>
            <w:top w:val="single" w:sz="6" w:space="0" w:color="E3E3E3"/>
            <w:left w:val="single" w:sz="6" w:space="0" w:color="E3E3E3"/>
            <w:bottom w:val="single" w:sz="6" w:space="0" w:color="E3E3E3"/>
            <w:right w:val="single" w:sz="6" w:space="0" w:color="E3E3E3"/>
          </w:divBdr>
          <w:divsChild>
            <w:div w:id="1893232684">
              <w:marLeft w:val="0"/>
              <w:marRight w:val="0"/>
              <w:marTop w:val="0"/>
              <w:marBottom w:val="0"/>
              <w:divBdr>
                <w:top w:val="none" w:sz="0" w:space="0" w:color="auto"/>
                <w:left w:val="none" w:sz="0" w:space="0" w:color="auto"/>
                <w:bottom w:val="none" w:sz="0" w:space="0" w:color="auto"/>
                <w:right w:val="none" w:sz="0" w:space="0" w:color="auto"/>
              </w:divBdr>
              <w:divsChild>
                <w:div w:id="2085566212">
                  <w:marLeft w:val="0"/>
                  <w:marRight w:val="0"/>
                  <w:marTop w:val="0"/>
                  <w:marBottom w:val="0"/>
                  <w:divBdr>
                    <w:top w:val="none" w:sz="0" w:space="0" w:color="auto"/>
                    <w:left w:val="none" w:sz="0" w:space="0" w:color="auto"/>
                    <w:bottom w:val="none" w:sz="0" w:space="0" w:color="auto"/>
                    <w:right w:val="none" w:sz="0" w:space="0" w:color="auto"/>
                  </w:divBdr>
                </w:div>
                <w:div w:id="63224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699950">
      <w:bodyDiv w:val="1"/>
      <w:marLeft w:val="0"/>
      <w:marRight w:val="0"/>
      <w:marTop w:val="0"/>
      <w:marBottom w:val="0"/>
      <w:divBdr>
        <w:top w:val="none" w:sz="0" w:space="0" w:color="auto"/>
        <w:left w:val="none" w:sz="0" w:space="0" w:color="auto"/>
        <w:bottom w:val="none" w:sz="0" w:space="0" w:color="auto"/>
        <w:right w:val="none" w:sz="0" w:space="0" w:color="auto"/>
      </w:divBdr>
    </w:div>
    <w:div w:id="438599451">
      <w:bodyDiv w:val="1"/>
      <w:marLeft w:val="0"/>
      <w:marRight w:val="0"/>
      <w:marTop w:val="0"/>
      <w:marBottom w:val="0"/>
      <w:divBdr>
        <w:top w:val="none" w:sz="0" w:space="0" w:color="auto"/>
        <w:left w:val="none" w:sz="0" w:space="0" w:color="auto"/>
        <w:bottom w:val="none" w:sz="0" w:space="0" w:color="auto"/>
        <w:right w:val="none" w:sz="0" w:space="0" w:color="auto"/>
      </w:divBdr>
      <w:divsChild>
        <w:div w:id="2090418993">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 w:id="472329696">
      <w:bodyDiv w:val="1"/>
      <w:marLeft w:val="0"/>
      <w:marRight w:val="0"/>
      <w:marTop w:val="0"/>
      <w:marBottom w:val="0"/>
      <w:divBdr>
        <w:top w:val="none" w:sz="0" w:space="0" w:color="auto"/>
        <w:left w:val="none" w:sz="0" w:space="0" w:color="auto"/>
        <w:bottom w:val="none" w:sz="0" w:space="0" w:color="auto"/>
        <w:right w:val="none" w:sz="0" w:space="0" w:color="auto"/>
      </w:divBdr>
    </w:div>
    <w:div w:id="487213886">
      <w:bodyDiv w:val="1"/>
      <w:marLeft w:val="0"/>
      <w:marRight w:val="0"/>
      <w:marTop w:val="0"/>
      <w:marBottom w:val="0"/>
      <w:divBdr>
        <w:top w:val="none" w:sz="0" w:space="0" w:color="auto"/>
        <w:left w:val="none" w:sz="0" w:space="0" w:color="auto"/>
        <w:bottom w:val="none" w:sz="0" w:space="0" w:color="auto"/>
        <w:right w:val="none" w:sz="0" w:space="0" w:color="auto"/>
      </w:divBdr>
    </w:div>
    <w:div w:id="559899397">
      <w:bodyDiv w:val="1"/>
      <w:marLeft w:val="0"/>
      <w:marRight w:val="0"/>
      <w:marTop w:val="0"/>
      <w:marBottom w:val="0"/>
      <w:divBdr>
        <w:top w:val="none" w:sz="0" w:space="0" w:color="auto"/>
        <w:left w:val="none" w:sz="0" w:space="0" w:color="auto"/>
        <w:bottom w:val="none" w:sz="0" w:space="0" w:color="auto"/>
        <w:right w:val="none" w:sz="0" w:space="0" w:color="auto"/>
      </w:divBdr>
      <w:divsChild>
        <w:div w:id="565918048">
          <w:marLeft w:val="0"/>
          <w:marRight w:val="0"/>
          <w:marTop w:val="0"/>
          <w:marBottom w:val="0"/>
          <w:divBdr>
            <w:top w:val="none" w:sz="0" w:space="0" w:color="auto"/>
            <w:left w:val="none" w:sz="0" w:space="0" w:color="auto"/>
            <w:bottom w:val="none" w:sz="0" w:space="0" w:color="auto"/>
            <w:right w:val="none" w:sz="0" w:space="0" w:color="auto"/>
          </w:divBdr>
        </w:div>
        <w:div w:id="881527156">
          <w:marLeft w:val="0"/>
          <w:marRight w:val="0"/>
          <w:marTop w:val="30"/>
          <w:marBottom w:val="0"/>
          <w:divBdr>
            <w:top w:val="none" w:sz="0" w:space="0" w:color="auto"/>
            <w:left w:val="none" w:sz="0" w:space="0" w:color="auto"/>
            <w:bottom w:val="none" w:sz="0" w:space="0" w:color="auto"/>
            <w:right w:val="none" w:sz="0" w:space="0" w:color="auto"/>
          </w:divBdr>
          <w:divsChild>
            <w:div w:id="831724133">
              <w:marLeft w:val="0"/>
              <w:marRight w:val="0"/>
              <w:marTop w:val="0"/>
              <w:marBottom w:val="0"/>
              <w:divBdr>
                <w:top w:val="none" w:sz="0" w:space="0" w:color="auto"/>
                <w:left w:val="none" w:sz="0" w:space="0" w:color="auto"/>
                <w:bottom w:val="none" w:sz="0" w:space="0" w:color="auto"/>
                <w:right w:val="none" w:sz="0" w:space="0" w:color="auto"/>
              </w:divBdr>
            </w:div>
          </w:divsChild>
        </w:div>
        <w:div w:id="1121532677">
          <w:marLeft w:val="0"/>
          <w:marRight w:val="0"/>
          <w:marTop w:val="0"/>
          <w:marBottom w:val="0"/>
          <w:divBdr>
            <w:top w:val="none" w:sz="0" w:space="0" w:color="auto"/>
            <w:left w:val="none" w:sz="0" w:space="0" w:color="auto"/>
            <w:bottom w:val="none" w:sz="0" w:space="0" w:color="auto"/>
            <w:right w:val="none" w:sz="0" w:space="0" w:color="auto"/>
          </w:divBdr>
          <w:divsChild>
            <w:div w:id="1071461281">
              <w:marLeft w:val="0"/>
              <w:marRight w:val="0"/>
              <w:marTop w:val="420"/>
              <w:marBottom w:val="0"/>
              <w:divBdr>
                <w:top w:val="none" w:sz="0" w:space="0" w:color="auto"/>
                <w:left w:val="none" w:sz="0" w:space="0" w:color="auto"/>
                <w:bottom w:val="none" w:sz="0" w:space="0" w:color="auto"/>
                <w:right w:val="none" w:sz="0" w:space="0" w:color="auto"/>
              </w:divBdr>
            </w:div>
          </w:divsChild>
        </w:div>
        <w:div w:id="1411931425">
          <w:marLeft w:val="0"/>
          <w:marRight w:val="0"/>
          <w:marTop w:val="15"/>
          <w:marBottom w:val="0"/>
          <w:divBdr>
            <w:top w:val="none" w:sz="0" w:space="0" w:color="auto"/>
            <w:left w:val="none" w:sz="0" w:space="0" w:color="auto"/>
            <w:bottom w:val="none" w:sz="0" w:space="0" w:color="auto"/>
            <w:right w:val="none" w:sz="0" w:space="0" w:color="auto"/>
          </w:divBdr>
        </w:div>
        <w:div w:id="1271089877">
          <w:marLeft w:val="0"/>
          <w:marRight w:val="0"/>
          <w:marTop w:val="0"/>
          <w:marBottom w:val="0"/>
          <w:divBdr>
            <w:top w:val="none" w:sz="0" w:space="0" w:color="auto"/>
            <w:left w:val="none" w:sz="0" w:space="0" w:color="auto"/>
            <w:bottom w:val="none" w:sz="0" w:space="0" w:color="auto"/>
            <w:right w:val="none" w:sz="0" w:space="0" w:color="auto"/>
          </w:divBdr>
        </w:div>
        <w:div w:id="2095517542">
          <w:marLeft w:val="0"/>
          <w:marRight w:val="0"/>
          <w:marTop w:val="30"/>
          <w:marBottom w:val="0"/>
          <w:divBdr>
            <w:top w:val="none" w:sz="0" w:space="0" w:color="auto"/>
            <w:left w:val="none" w:sz="0" w:space="0" w:color="auto"/>
            <w:bottom w:val="none" w:sz="0" w:space="0" w:color="auto"/>
            <w:right w:val="none" w:sz="0" w:space="0" w:color="auto"/>
          </w:divBdr>
          <w:divsChild>
            <w:div w:id="1874070318">
              <w:marLeft w:val="0"/>
              <w:marRight w:val="0"/>
              <w:marTop w:val="0"/>
              <w:marBottom w:val="0"/>
              <w:divBdr>
                <w:top w:val="none" w:sz="0" w:space="0" w:color="auto"/>
                <w:left w:val="none" w:sz="0" w:space="0" w:color="auto"/>
                <w:bottom w:val="none" w:sz="0" w:space="0" w:color="auto"/>
                <w:right w:val="none" w:sz="0" w:space="0" w:color="auto"/>
              </w:divBdr>
            </w:div>
          </w:divsChild>
        </w:div>
        <w:div w:id="1035347855">
          <w:marLeft w:val="0"/>
          <w:marRight w:val="0"/>
          <w:marTop w:val="15"/>
          <w:marBottom w:val="0"/>
          <w:divBdr>
            <w:top w:val="none" w:sz="0" w:space="0" w:color="auto"/>
            <w:left w:val="none" w:sz="0" w:space="0" w:color="auto"/>
            <w:bottom w:val="none" w:sz="0" w:space="0" w:color="auto"/>
            <w:right w:val="none" w:sz="0" w:space="0" w:color="auto"/>
          </w:divBdr>
        </w:div>
        <w:div w:id="863443143">
          <w:marLeft w:val="0"/>
          <w:marRight w:val="0"/>
          <w:marTop w:val="0"/>
          <w:marBottom w:val="0"/>
          <w:divBdr>
            <w:top w:val="none" w:sz="0" w:space="0" w:color="auto"/>
            <w:left w:val="none" w:sz="0" w:space="0" w:color="auto"/>
            <w:bottom w:val="none" w:sz="0" w:space="0" w:color="auto"/>
            <w:right w:val="none" w:sz="0" w:space="0" w:color="auto"/>
          </w:divBdr>
        </w:div>
        <w:div w:id="2092658468">
          <w:marLeft w:val="0"/>
          <w:marRight w:val="0"/>
          <w:marTop w:val="30"/>
          <w:marBottom w:val="0"/>
          <w:divBdr>
            <w:top w:val="none" w:sz="0" w:space="0" w:color="auto"/>
            <w:left w:val="none" w:sz="0" w:space="0" w:color="auto"/>
            <w:bottom w:val="none" w:sz="0" w:space="0" w:color="auto"/>
            <w:right w:val="none" w:sz="0" w:space="0" w:color="auto"/>
          </w:divBdr>
          <w:divsChild>
            <w:div w:id="187109180">
              <w:marLeft w:val="0"/>
              <w:marRight w:val="0"/>
              <w:marTop w:val="0"/>
              <w:marBottom w:val="0"/>
              <w:divBdr>
                <w:top w:val="none" w:sz="0" w:space="0" w:color="auto"/>
                <w:left w:val="none" w:sz="0" w:space="0" w:color="auto"/>
                <w:bottom w:val="none" w:sz="0" w:space="0" w:color="auto"/>
                <w:right w:val="none" w:sz="0" w:space="0" w:color="auto"/>
              </w:divBdr>
            </w:div>
          </w:divsChild>
        </w:div>
        <w:div w:id="1708870452">
          <w:marLeft w:val="0"/>
          <w:marRight w:val="0"/>
          <w:marTop w:val="15"/>
          <w:marBottom w:val="0"/>
          <w:divBdr>
            <w:top w:val="none" w:sz="0" w:space="0" w:color="auto"/>
            <w:left w:val="none" w:sz="0" w:space="0" w:color="auto"/>
            <w:bottom w:val="none" w:sz="0" w:space="0" w:color="auto"/>
            <w:right w:val="none" w:sz="0" w:space="0" w:color="auto"/>
          </w:divBdr>
        </w:div>
        <w:div w:id="710037312">
          <w:marLeft w:val="0"/>
          <w:marRight w:val="0"/>
          <w:marTop w:val="0"/>
          <w:marBottom w:val="0"/>
          <w:divBdr>
            <w:top w:val="none" w:sz="0" w:space="0" w:color="auto"/>
            <w:left w:val="none" w:sz="0" w:space="0" w:color="auto"/>
            <w:bottom w:val="none" w:sz="0" w:space="0" w:color="auto"/>
            <w:right w:val="none" w:sz="0" w:space="0" w:color="auto"/>
          </w:divBdr>
        </w:div>
        <w:div w:id="782388234">
          <w:marLeft w:val="0"/>
          <w:marRight w:val="0"/>
          <w:marTop w:val="30"/>
          <w:marBottom w:val="0"/>
          <w:divBdr>
            <w:top w:val="none" w:sz="0" w:space="0" w:color="auto"/>
            <w:left w:val="none" w:sz="0" w:space="0" w:color="auto"/>
            <w:bottom w:val="none" w:sz="0" w:space="0" w:color="auto"/>
            <w:right w:val="none" w:sz="0" w:space="0" w:color="auto"/>
          </w:divBdr>
          <w:divsChild>
            <w:div w:id="1843811342">
              <w:marLeft w:val="0"/>
              <w:marRight w:val="0"/>
              <w:marTop w:val="0"/>
              <w:marBottom w:val="0"/>
              <w:divBdr>
                <w:top w:val="none" w:sz="0" w:space="0" w:color="auto"/>
                <w:left w:val="none" w:sz="0" w:space="0" w:color="auto"/>
                <w:bottom w:val="none" w:sz="0" w:space="0" w:color="auto"/>
                <w:right w:val="none" w:sz="0" w:space="0" w:color="auto"/>
              </w:divBdr>
            </w:div>
          </w:divsChild>
        </w:div>
        <w:div w:id="990670994">
          <w:marLeft w:val="0"/>
          <w:marRight w:val="0"/>
          <w:marTop w:val="15"/>
          <w:marBottom w:val="0"/>
          <w:divBdr>
            <w:top w:val="none" w:sz="0" w:space="0" w:color="auto"/>
            <w:left w:val="none" w:sz="0" w:space="0" w:color="auto"/>
            <w:bottom w:val="none" w:sz="0" w:space="0" w:color="auto"/>
            <w:right w:val="none" w:sz="0" w:space="0" w:color="auto"/>
          </w:divBdr>
        </w:div>
        <w:div w:id="1221749132">
          <w:marLeft w:val="0"/>
          <w:marRight w:val="0"/>
          <w:marTop w:val="0"/>
          <w:marBottom w:val="0"/>
          <w:divBdr>
            <w:top w:val="none" w:sz="0" w:space="0" w:color="auto"/>
            <w:left w:val="none" w:sz="0" w:space="0" w:color="auto"/>
            <w:bottom w:val="none" w:sz="0" w:space="0" w:color="auto"/>
            <w:right w:val="none" w:sz="0" w:space="0" w:color="auto"/>
          </w:divBdr>
        </w:div>
        <w:div w:id="1971202077">
          <w:marLeft w:val="0"/>
          <w:marRight w:val="0"/>
          <w:marTop w:val="30"/>
          <w:marBottom w:val="0"/>
          <w:divBdr>
            <w:top w:val="none" w:sz="0" w:space="0" w:color="auto"/>
            <w:left w:val="none" w:sz="0" w:space="0" w:color="auto"/>
            <w:bottom w:val="none" w:sz="0" w:space="0" w:color="auto"/>
            <w:right w:val="none" w:sz="0" w:space="0" w:color="auto"/>
          </w:divBdr>
          <w:divsChild>
            <w:div w:id="884559614">
              <w:marLeft w:val="0"/>
              <w:marRight w:val="0"/>
              <w:marTop w:val="0"/>
              <w:marBottom w:val="0"/>
              <w:divBdr>
                <w:top w:val="none" w:sz="0" w:space="0" w:color="auto"/>
                <w:left w:val="none" w:sz="0" w:space="0" w:color="auto"/>
                <w:bottom w:val="none" w:sz="0" w:space="0" w:color="auto"/>
                <w:right w:val="none" w:sz="0" w:space="0" w:color="auto"/>
              </w:divBdr>
            </w:div>
          </w:divsChild>
        </w:div>
        <w:div w:id="1832064844">
          <w:marLeft w:val="0"/>
          <w:marRight w:val="0"/>
          <w:marTop w:val="15"/>
          <w:marBottom w:val="0"/>
          <w:divBdr>
            <w:top w:val="none" w:sz="0" w:space="0" w:color="auto"/>
            <w:left w:val="none" w:sz="0" w:space="0" w:color="auto"/>
            <w:bottom w:val="none" w:sz="0" w:space="0" w:color="auto"/>
            <w:right w:val="none" w:sz="0" w:space="0" w:color="auto"/>
          </w:divBdr>
        </w:div>
        <w:div w:id="1589072182">
          <w:marLeft w:val="0"/>
          <w:marRight w:val="0"/>
          <w:marTop w:val="0"/>
          <w:marBottom w:val="0"/>
          <w:divBdr>
            <w:top w:val="none" w:sz="0" w:space="0" w:color="auto"/>
            <w:left w:val="none" w:sz="0" w:space="0" w:color="auto"/>
            <w:bottom w:val="none" w:sz="0" w:space="0" w:color="auto"/>
            <w:right w:val="none" w:sz="0" w:space="0" w:color="auto"/>
          </w:divBdr>
        </w:div>
        <w:div w:id="103767189">
          <w:marLeft w:val="0"/>
          <w:marRight w:val="0"/>
          <w:marTop w:val="30"/>
          <w:marBottom w:val="0"/>
          <w:divBdr>
            <w:top w:val="none" w:sz="0" w:space="0" w:color="auto"/>
            <w:left w:val="none" w:sz="0" w:space="0" w:color="auto"/>
            <w:bottom w:val="none" w:sz="0" w:space="0" w:color="auto"/>
            <w:right w:val="none" w:sz="0" w:space="0" w:color="auto"/>
          </w:divBdr>
          <w:divsChild>
            <w:div w:id="897862371">
              <w:marLeft w:val="0"/>
              <w:marRight w:val="0"/>
              <w:marTop w:val="0"/>
              <w:marBottom w:val="0"/>
              <w:divBdr>
                <w:top w:val="none" w:sz="0" w:space="0" w:color="auto"/>
                <w:left w:val="none" w:sz="0" w:space="0" w:color="auto"/>
                <w:bottom w:val="none" w:sz="0" w:space="0" w:color="auto"/>
                <w:right w:val="none" w:sz="0" w:space="0" w:color="auto"/>
              </w:divBdr>
            </w:div>
          </w:divsChild>
        </w:div>
        <w:div w:id="1637762418">
          <w:marLeft w:val="0"/>
          <w:marRight w:val="0"/>
          <w:marTop w:val="15"/>
          <w:marBottom w:val="0"/>
          <w:divBdr>
            <w:top w:val="none" w:sz="0" w:space="0" w:color="auto"/>
            <w:left w:val="none" w:sz="0" w:space="0" w:color="auto"/>
            <w:bottom w:val="none" w:sz="0" w:space="0" w:color="auto"/>
            <w:right w:val="none" w:sz="0" w:space="0" w:color="auto"/>
          </w:divBdr>
        </w:div>
        <w:div w:id="804397986">
          <w:marLeft w:val="0"/>
          <w:marRight w:val="0"/>
          <w:marTop w:val="0"/>
          <w:marBottom w:val="0"/>
          <w:divBdr>
            <w:top w:val="none" w:sz="0" w:space="0" w:color="auto"/>
            <w:left w:val="none" w:sz="0" w:space="0" w:color="auto"/>
            <w:bottom w:val="none" w:sz="0" w:space="0" w:color="auto"/>
            <w:right w:val="none" w:sz="0" w:space="0" w:color="auto"/>
          </w:divBdr>
        </w:div>
        <w:div w:id="43409366">
          <w:marLeft w:val="0"/>
          <w:marRight w:val="0"/>
          <w:marTop w:val="30"/>
          <w:marBottom w:val="0"/>
          <w:divBdr>
            <w:top w:val="none" w:sz="0" w:space="0" w:color="auto"/>
            <w:left w:val="none" w:sz="0" w:space="0" w:color="auto"/>
            <w:bottom w:val="none" w:sz="0" w:space="0" w:color="auto"/>
            <w:right w:val="none" w:sz="0" w:space="0" w:color="auto"/>
          </w:divBdr>
          <w:divsChild>
            <w:div w:id="74977154">
              <w:marLeft w:val="0"/>
              <w:marRight w:val="0"/>
              <w:marTop w:val="0"/>
              <w:marBottom w:val="0"/>
              <w:divBdr>
                <w:top w:val="none" w:sz="0" w:space="0" w:color="auto"/>
                <w:left w:val="none" w:sz="0" w:space="0" w:color="auto"/>
                <w:bottom w:val="none" w:sz="0" w:space="0" w:color="auto"/>
                <w:right w:val="none" w:sz="0" w:space="0" w:color="auto"/>
              </w:divBdr>
            </w:div>
          </w:divsChild>
        </w:div>
        <w:div w:id="808129403">
          <w:marLeft w:val="0"/>
          <w:marRight w:val="0"/>
          <w:marTop w:val="15"/>
          <w:marBottom w:val="0"/>
          <w:divBdr>
            <w:top w:val="none" w:sz="0" w:space="0" w:color="auto"/>
            <w:left w:val="none" w:sz="0" w:space="0" w:color="auto"/>
            <w:bottom w:val="none" w:sz="0" w:space="0" w:color="auto"/>
            <w:right w:val="none" w:sz="0" w:space="0" w:color="auto"/>
          </w:divBdr>
        </w:div>
        <w:div w:id="1396470723">
          <w:marLeft w:val="0"/>
          <w:marRight w:val="0"/>
          <w:marTop w:val="0"/>
          <w:marBottom w:val="0"/>
          <w:divBdr>
            <w:top w:val="none" w:sz="0" w:space="0" w:color="auto"/>
            <w:left w:val="none" w:sz="0" w:space="0" w:color="auto"/>
            <w:bottom w:val="none" w:sz="0" w:space="0" w:color="auto"/>
            <w:right w:val="none" w:sz="0" w:space="0" w:color="auto"/>
          </w:divBdr>
        </w:div>
        <w:div w:id="1695614096">
          <w:marLeft w:val="0"/>
          <w:marRight w:val="0"/>
          <w:marTop w:val="30"/>
          <w:marBottom w:val="0"/>
          <w:divBdr>
            <w:top w:val="none" w:sz="0" w:space="0" w:color="auto"/>
            <w:left w:val="none" w:sz="0" w:space="0" w:color="auto"/>
            <w:bottom w:val="none" w:sz="0" w:space="0" w:color="auto"/>
            <w:right w:val="none" w:sz="0" w:space="0" w:color="auto"/>
          </w:divBdr>
          <w:divsChild>
            <w:div w:id="527573180">
              <w:marLeft w:val="0"/>
              <w:marRight w:val="0"/>
              <w:marTop w:val="0"/>
              <w:marBottom w:val="0"/>
              <w:divBdr>
                <w:top w:val="none" w:sz="0" w:space="0" w:color="auto"/>
                <w:left w:val="none" w:sz="0" w:space="0" w:color="auto"/>
                <w:bottom w:val="none" w:sz="0" w:space="0" w:color="auto"/>
                <w:right w:val="none" w:sz="0" w:space="0" w:color="auto"/>
              </w:divBdr>
            </w:div>
          </w:divsChild>
        </w:div>
        <w:div w:id="94178353">
          <w:marLeft w:val="0"/>
          <w:marRight w:val="0"/>
          <w:marTop w:val="15"/>
          <w:marBottom w:val="0"/>
          <w:divBdr>
            <w:top w:val="none" w:sz="0" w:space="0" w:color="auto"/>
            <w:left w:val="none" w:sz="0" w:space="0" w:color="auto"/>
            <w:bottom w:val="none" w:sz="0" w:space="0" w:color="auto"/>
            <w:right w:val="none" w:sz="0" w:space="0" w:color="auto"/>
          </w:divBdr>
        </w:div>
        <w:div w:id="1347752228">
          <w:marLeft w:val="0"/>
          <w:marRight w:val="0"/>
          <w:marTop w:val="0"/>
          <w:marBottom w:val="0"/>
          <w:divBdr>
            <w:top w:val="none" w:sz="0" w:space="0" w:color="auto"/>
            <w:left w:val="none" w:sz="0" w:space="0" w:color="auto"/>
            <w:bottom w:val="none" w:sz="0" w:space="0" w:color="auto"/>
            <w:right w:val="none" w:sz="0" w:space="0" w:color="auto"/>
          </w:divBdr>
        </w:div>
        <w:div w:id="732775677">
          <w:marLeft w:val="0"/>
          <w:marRight w:val="0"/>
          <w:marTop w:val="30"/>
          <w:marBottom w:val="0"/>
          <w:divBdr>
            <w:top w:val="none" w:sz="0" w:space="0" w:color="auto"/>
            <w:left w:val="none" w:sz="0" w:space="0" w:color="auto"/>
            <w:bottom w:val="none" w:sz="0" w:space="0" w:color="auto"/>
            <w:right w:val="none" w:sz="0" w:space="0" w:color="auto"/>
          </w:divBdr>
          <w:divsChild>
            <w:div w:id="584344404">
              <w:marLeft w:val="0"/>
              <w:marRight w:val="0"/>
              <w:marTop w:val="0"/>
              <w:marBottom w:val="0"/>
              <w:divBdr>
                <w:top w:val="none" w:sz="0" w:space="0" w:color="auto"/>
                <w:left w:val="none" w:sz="0" w:space="0" w:color="auto"/>
                <w:bottom w:val="none" w:sz="0" w:space="0" w:color="auto"/>
                <w:right w:val="none" w:sz="0" w:space="0" w:color="auto"/>
              </w:divBdr>
            </w:div>
          </w:divsChild>
        </w:div>
        <w:div w:id="950359219">
          <w:marLeft w:val="0"/>
          <w:marRight w:val="0"/>
          <w:marTop w:val="15"/>
          <w:marBottom w:val="0"/>
          <w:divBdr>
            <w:top w:val="none" w:sz="0" w:space="0" w:color="auto"/>
            <w:left w:val="none" w:sz="0" w:space="0" w:color="auto"/>
            <w:bottom w:val="none" w:sz="0" w:space="0" w:color="auto"/>
            <w:right w:val="none" w:sz="0" w:space="0" w:color="auto"/>
          </w:divBdr>
        </w:div>
        <w:div w:id="1918396705">
          <w:marLeft w:val="0"/>
          <w:marRight w:val="0"/>
          <w:marTop w:val="0"/>
          <w:marBottom w:val="0"/>
          <w:divBdr>
            <w:top w:val="none" w:sz="0" w:space="0" w:color="auto"/>
            <w:left w:val="none" w:sz="0" w:space="0" w:color="auto"/>
            <w:bottom w:val="none" w:sz="0" w:space="0" w:color="auto"/>
            <w:right w:val="none" w:sz="0" w:space="0" w:color="auto"/>
          </w:divBdr>
        </w:div>
        <w:div w:id="983580449">
          <w:marLeft w:val="0"/>
          <w:marRight w:val="0"/>
          <w:marTop w:val="30"/>
          <w:marBottom w:val="0"/>
          <w:divBdr>
            <w:top w:val="none" w:sz="0" w:space="0" w:color="auto"/>
            <w:left w:val="none" w:sz="0" w:space="0" w:color="auto"/>
            <w:bottom w:val="none" w:sz="0" w:space="0" w:color="auto"/>
            <w:right w:val="none" w:sz="0" w:space="0" w:color="auto"/>
          </w:divBdr>
          <w:divsChild>
            <w:div w:id="856043565">
              <w:marLeft w:val="0"/>
              <w:marRight w:val="0"/>
              <w:marTop w:val="0"/>
              <w:marBottom w:val="0"/>
              <w:divBdr>
                <w:top w:val="none" w:sz="0" w:space="0" w:color="auto"/>
                <w:left w:val="none" w:sz="0" w:space="0" w:color="auto"/>
                <w:bottom w:val="none" w:sz="0" w:space="0" w:color="auto"/>
                <w:right w:val="none" w:sz="0" w:space="0" w:color="auto"/>
              </w:divBdr>
            </w:div>
          </w:divsChild>
        </w:div>
        <w:div w:id="1718432534">
          <w:marLeft w:val="0"/>
          <w:marRight w:val="0"/>
          <w:marTop w:val="15"/>
          <w:marBottom w:val="0"/>
          <w:divBdr>
            <w:top w:val="none" w:sz="0" w:space="0" w:color="auto"/>
            <w:left w:val="none" w:sz="0" w:space="0" w:color="auto"/>
            <w:bottom w:val="none" w:sz="0" w:space="0" w:color="auto"/>
            <w:right w:val="none" w:sz="0" w:space="0" w:color="auto"/>
          </w:divBdr>
        </w:div>
        <w:div w:id="1960796291">
          <w:marLeft w:val="0"/>
          <w:marRight w:val="0"/>
          <w:marTop w:val="0"/>
          <w:marBottom w:val="0"/>
          <w:divBdr>
            <w:top w:val="none" w:sz="0" w:space="0" w:color="auto"/>
            <w:left w:val="none" w:sz="0" w:space="0" w:color="auto"/>
            <w:bottom w:val="none" w:sz="0" w:space="0" w:color="auto"/>
            <w:right w:val="none" w:sz="0" w:space="0" w:color="auto"/>
          </w:divBdr>
        </w:div>
      </w:divsChild>
    </w:div>
    <w:div w:id="602110746">
      <w:bodyDiv w:val="1"/>
      <w:marLeft w:val="0"/>
      <w:marRight w:val="0"/>
      <w:marTop w:val="0"/>
      <w:marBottom w:val="0"/>
      <w:divBdr>
        <w:top w:val="none" w:sz="0" w:space="0" w:color="auto"/>
        <w:left w:val="none" w:sz="0" w:space="0" w:color="auto"/>
        <w:bottom w:val="none" w:sz="0" w:space="0" w:color="auto"/>
        <w:right w:val="none" w:sz="0" w:space="0" w:color="auto"/>
      </w:divBdr>
    </w:div>
    <w:div w:id="802036752">
      <w:bodyDiv w:val="1"/>
      <w:marLeft w:val="0"/>
      <w:marRight w:val="0"/>
      <w:marTop w:val="0"/>
      <w:marBottom w:val="0"/>
      <w:divBdr>
        <w:top w:val="none" w:sz="0" w:space="0" w:color="auto"/>
        <w:left w:val="none" w:sz="0" w:space="0" w:color="auto"/>
        <w:bottom w:val="none" w:sz="0" w:space="0" w:color="auto"/>
        <w:right w:val="none" w:sz="0" w:space="0" w:color="auto"/>
      </w:divBdr>
    </w:div>
    <w:div w:id="1020156442">
      <w:bodyDiv w:val="1"/>
      <w:marLeft w:val="0"/>
      <w:marRight w:val="0"/>
      <w:marTop w:val="0"/>
      <w:marBottom w:val="0"/>
      <w:divBdr>
        <w:top w:val="none" w:sz="0" w:space="0" w:color="auto"/>
        <w:left w:val="none" w:sz="0" w:space="0" w:color="auto"/>
        <w:bottom w:val="none" w:sz="0" w:space="0" w:color="auto"/>
        <w:right w:val="none" w:sz="0" w:space="0" w:color="auto"/>
      </w:divBdr>
    </w:div>
    <w:div w:id="1290552319">
      <w:bodyDiv w:val="1"/>
      <w:marLeft w:val="0"/>
      <w:marRight w:val="0"/>
      <w:marTop w:val="0"/>
      <w:marBottom w:val="0"/>
      <w:divBdr>
        <w:top w:val="none" w:sz="0" w:space="0" w:color="auto"/>
        <w:left w:val="none" w:sz="0" w:space="0" w:color="auto"/>
        <w:bottom w:val="none" w:sz="0" w:space="0" w:color="auto"/>
        <w:right w:val="none" w:sz="0" w:space="0" w:color="auto"/>
      </w:divBdr>
    </w:div>
    <w:div w:id="1380200662">
      <w:bodyDiv w:val="1"/>
      <w:marLeft w:val="0"/>
      <w:marRight w:val="0"/>
      <w:marTop w:val="0"/>
      <w:marBottom w:val="0"/>
      <w:divBdr>
        <w:top w:val="none" w:sz="0" w:space="0" w:color="auto"/>
        <w:left w:val="none" w:sz="0" w:space="0" w:color="auto"/>
        <w:bottom w:val="none" w:sz="0" w:space="0" w:color="auto"/>
        <w:right w:val="none" w:sz="0" w:space="0" w:color="auto"/>
      </w:divBdr>
    </w:div>
    <w:div w:id="1418592708">
      <w:bodyDiv w:val="1"/>
      <w:marLeft w:val="0"/>
      <w:marRight w:val="0"/>
      <w:marTop w:val="0"/>
      <w:marBottom w:val="0"/>
      <w:divBdr>
        <w:top w:val="none" w:sz="0" w:space="0" w:color="auto"/>
        <w:left w:val="none" w:sz="0" w:space="0" w:color="auto"/>
        <w:bottom w:val="none" w:sz="0" w:space="0" w:color="auto"/>
        <w:right w:val="none" w:sz="0" w:space="0" w:color="auto"/>
      </w:divBdr>
    </w:div>
    <w:div w:id="1577475268">
      <w:bodyDiv w:val="1"/>
      <w:marLeft w:val="0"/>
      <w:marRight w:val="0"/>
      <w:marTop w:val="0"/>
      <w:marBottom w:val="0"/>
      <w:divBdr>
        <w:top w:val="none" w:sz="0" w:space="0" w:color="auto"/>
        <w:left w:val="none" w:sz="0" w:space="0" w:color="auto"/>
        <w:bottom w:val="none" w:sz="0" w:space="0" w:color="auto"/>
        <w:right w:val="none" w:sz="0" w:space="0" w:color="auto"/>
      </w:divBdr>
    </w:div>
    <w:div w:id="2021160318">
      <w:bodyDiv w:val="1"/>
      <w:marLeft w:val="0"/>
      <w:marRight w:val="0"/>
      <w:marTop w:val="0"/>
      <w:marBottom w:val="0"/>
      <w:divBdr>
        <w:top w:val="none" w:sz="0" w:space="0" w:color="auto"/>
        <w:left w:val="none" w:sz="0" w:space="0" w:color="auto"/>
        <w:bottom w:val="none" w:sz="0" w:space="0" w:color="auto"/>
        <w:right w:val="none" w:sz="0" w:space="0" w:color="auto"/>
      </w:divBdr>
    </w:div>
    <w:div w:id="2103255675">
      <w:bodyDiv w:val="1"/>
      <w:marLeft w:val="0"/>
      <w:marRight w:val="0"/>
      <w:marTop w:val="0"/>
      <w:marBottom w:val="0"/>
      <w:divBdr>
        <w:top w:val="none" w:sz="0" w:space="0" w:color="auto"/>
        <w:left w:val="none" w:sz="0" w:space="0" w:color="auto"/>
        <w:bottom w:val="none" w:sz="0" w:space="0" w:color="auto"/>
        <w:right w:val="none" w:sz="0" w:space="0" w:color="auto"/>
      </w:divBdr>
    </w:div>
    <w:div w:id="2127188141">
      <w:bodyDiv w:val="1"/>
      <w:marLeft w:val="0"/>
      <w:marRight w:val="0"/>
      <w:marTop w:val="0"/>
      <w:marBottom w:val="0"/>
      <w:divBdr>
        <w:top w:val="none" w:sz="0" w:space="0" w:color="auto"/>
        <w:left w:val="none" w:sz="0" w:space="0" w:color="auto"/>
        <w:bottom w:val="none" w:sz="0" w:space="0" w:color="auto"/>
        <w:right w:val="none" w:sz="0" w:space="0" w:color="auto"/>
      </w:divBdr>
      <w:divsChild>
        <w:div w:id="1901397923">
          <w:marLeft w:val="0"/>
          <w:marRight w:val="0"/>
          <w:marTop w:val="0"/>
          <w:marBottom w:val="0"/>
          <w:divBdr>
            <w:top w:val="none" w:sz="0" w:space="0" w:color="auto"/>
            <w:left w:val="none" w:sz="0" w:space="0" w:color="auto"/>
            <w:bottom w:val="single" w:sz="6" w:space="0" w:color="auto"/>
            <w:right w:val="none" w:sz="0" w:space="0" w:color="auto"/>
          </w:divBdr>
        </w:div>
        <w:div w:id="1965307357">
          <w:marLeft w:val="0"/>
          <w:marRight w:val="0"/>
          <w:marTop w:val="0"/>
          <w:marBottom w:val="0"/>
          <w:divBdr>
            <w:top w:val="none" w:sz="0" w:space="0" w:color="auto"/>
            <w:left w:val="none" w:sz="0" w:space="0" w:color="auto"/>
            <w:bottom w:val="single" w:sz="6"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920B45-FAFE-4502-8622-CAEDD405B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27</Pages>
  <Words>7852</Words>
  <Characters>44760</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Gold 3</dc:creator>
  <cp:lastModifiedBy>khan</cp:lastModifiedBy>
  <cp:revision>41</cp:revision>
  <cp:lastPrinted>2018-04-27T09:13:00Z</cp:lastPrinted>
  <dcterms:created xsi:type="dcterms:W3CDTF">2019-01-08T01:30:00Z</dcterms:created>
  <dcterms:modified xsi:type="dcterms:W3CDTF">2019-01-08T03:59:00Z</dcterms:modified>
</cp:coreProperties>
</file>