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835" w:rsidRDefault="00C45835">
      <w:pPr>
        <w:spacing w:before="1440"/>
      </w:pPr>
    </w:p>
    <w:p w:rsidR="00BB6455" w:rsidRDefault="00BB6455" w:rsidP="00BB6455">
      <w:pPr>
        <w:textDirection w:val="btLr"/>
      </w:pPr>
      <w:r>
        <w:rPr>
          <w:rFonts w:ascii="Play" w:eastAsia="Play" w:hAnsi="Play" w:cs="Play"/>
          <w:color w:val="262626"/>
          <w:sz w:val="72"/>
        </w:rPr>
        <w:t>Individual Report</w:t>
      </w:r>
    </w:p>
    <w:p w:rsidR="00BB6455" w:rsidRDefault="00BB6455" w:rsidP="00BB6455">
      <w:pPr>
        <w:spacing w:before="120" w:line="277" w:lineRule="auto"/>
        <w:textDirection w:val="btLr"/>
      </w:pPr>
      <w:r>
        <w:rPr>
          <w:color w:val="404040"/>
          <w:sz w:val="36"/>
        </w:rPr>
        <w:t>Module Name: Digital Skills and Research Methods</w:t>
      </w:r>
    </w:p>
    <w:p w:rsidR="00BB6455" w:rsidRDefault="00BB6455" w:rsidP="00BB6455">
      <w:pPr>
        <w:spacing w:before="120" w:line="277" w:lineRule="auto"/>
        <w:textDirection w:val="btLr"/>
      </w:pPr>
      <w:r>
        <w:rPr>
          <w:color w:val="404040"/>
          <w:sz w:val="36"/>
        </w:rPr>
        <w:t>Module Code: LCHS 4007</w:t>
      </w:r>
    </w:p>
    <w:p w:rsidR="00BB6455" w:rsidRDefault="00BB6455" w:rsidP="00BB6455">
      <w:pPr>
        <w:spacing w:before="120" w:line="277" w:lineRule="auto"/>
        <w:textDirection w:val="btLr"/>
      </w:pPr>
      <w:r>
        <w:rPr>
          <w:color w:val="404040"/>
          <w:sz w:val="36"/>
        </w:rPr>
        <w:t xml:space="preserve">Student name: </w:t>
      </w:r>
      <w:r w:rsidR="002D6C33">
        <w:rPr>
          <w:color w:val="404040"/>
          <w:sz w:val="36"/>
        </w:rPr>
        <w:t>EULALIA RIOHE NCHASO</w:t>
      </w:r>
      <w:r>
        <w:rPr>
          <w:color w:val="404040"/>
          <w:sz w:val="36"/>
        </w:rPr>
        <w:t xml:space="preserve"> </w:t>
      </w:r>
    </w:p>
    <w:p w:rsidR="00BB6455" w:rsidRDefault="00BB6455" w:rsidP="00BB6455">
      <w:pPr>
        <w:spacing w:before="120" w:line="277" w:lineRule="auto"/>
        <w:textDirection w:val="btLr"/>
      </w:pPr>
      <w:r>
        <w:rPr>
          <w:color w:val="404040"/>
          <w:sz w:val="36"/>
        </w:rPr>
        <w:t xml:space="preserve">Student ID: </w:t>
      </w:r>
      <w:r w:rsidR="002D6C33">
        <w:rPr>
          <w:color w:val="404040"/>
          <w:sz w:val="36"/>
        </w:rPr>
        <w:t>2527193</w:t>
      </w:r>
      <w:bookmarkStart w:id="0" w:name="_GoBack"/>
      <w:bookmarkEnd w:id="0"/>
    </w:p>
    <w:p w:rsidR="00BB6455" w:rsidRDefault="00BB6455" w:rsidP="00BB6455">
      <w:pPr>
        <w:spacing w:before="120" w:line="277" w:lineRule="auto"/>
        <w:textDirection w:val="btLr"/>
      </w:pPr>
      <w:r>
        <w:rPr>
          <w:color w:val="404040"/>
          <w:sz w:val="36"/>
        </w:rPr>
        <w:t xml:space="preserve">Lecturer’s Name: Kwame </w:t>
      </w:r>
      <w:proofErr w:type="spellStart"/>
      <w:r>
        <w:rPr>
          <w:color w:val="404040"/>
          <w:sz w:val="36"/>
        </w:rPr>
        <w:t>Asse-Agyei</w:t>
      </w:r>
      <w:proofErr w:type="spellEnd"/>
    </w:p>
    <w:p w:rsidR="00BB6455" w:rsidRDefault="002D6C33">
      <w:r>
        <w:br w:type="page"/>
      </w:r>
      <w:r w:rsidR="00BB6455">
        <w:lastRenderedPageBreak/>
        <w:br w:type="page"/>
      </w:r>
    </w:p>
    <w:p w:rsidR="00BB6455" w:rsidRDefault="00BB6455">
      <w:r>
        <w:lastRenderedPageBreak/>
        <w:br w:type="page"/>
      </w:r>
      <w:r>
        <w:lastRenderedPageBreak/>
        <w:t>Table of Content</w:t>
      </w:r>
    </w:p>
    <w:sdt>
      <w:sdtPr>
        <w:id w:val="-863668361"/>
        <w:docPartObj>
          <w:docPartGallery w:val="Table of Contents"/>
          <w:docPartUnique/>
        </w:docPartObj>
      </w:sdtPr>
      <w:sdtEndPr>
        <w:rPr>
          <w:rFonts w:ascii="Arial" w:eastAsia="Arial" w:hAnsi="Arial" w:cs="Arial"/>
          <w:b/>
          <w:bCs/>
          <w:noProof/>
          <w:color w:val="auto"/>
          <w:sz w:val="22"/>
          <w:szCs w:val="22"/>
          <w:lang w:val="en-GB" w:eastAsia="en-GB"/>
        </w:rPr>
      </w:sdtEndPr>
      <w:sdtContent>
        <w:p w:rsidR="00BB6455" w:rsidRDefault="00BB6455">
          <w:pPr>
            <w:pStyle w:val="TOCHeading"/>
          </w:pPr>
          <w:r>
            <w:t>Contents</w:t>
          </w:r>
        </w:p>
        <w:p w:rsidR="00BB6455" w:rsidRDefault="00BB6455">
          <w:pPr>
            <w:pStyle w:val="TOC1"/>
            <w:tabs>
              <w:tab w:val="right" w:leader="dot" w:pos="9016"/>
            </w:tabs>
            <w:rPr>
              <w:noProof/>
            </w:rPr>
          </w:pPr>
          <w:r>
            <w:fldChar w:fldCharType="begin"/>
          </w:r>
          <w:r>
            <w:instrText xml:space="preserve"> TOC \o "1-3" \h \z \u </w:instrText>
          </w:r>
          <w:r>
            <w:fldChar w:fldCharType="separate"/>
          </w:r>
          <w:hyperlink w:anchor="_Toc227591610" w:history="1">
            <w:r w:rsidRPr="00E1642F">
              <w:rPr>
                <w:rStyle w:val="Hyperlink"/>
                <w:noProof/>
              </w:rPr>
              <w:t>Introduction</w:t>
            </w:r>
            <w:r>
              <w:rPr>
                <w:noProof/>
                <w:webHidden/>
              </w:rPr>
              <w:tab/>
            </w:r>
            <w:r>
              <w:rPr>
                <w:noProof/>
                <w:webHidden/>
              </w:rPr>
              <w:fldChar w:fldCharType="begin"/>
            </w:r>
            <w:r>
              <w:rPr>
                <w:noProof/>
                <w:webHidden/>
              </w:rPr>
              <w:instrText xml:space="preserve"> PAGEREF _Toc227591610 \h </w:instrText>
            </w:r>
            <w:r>
              <w:rPr>
                <w:noProof/>
                <w:webHidden/>
              </w:rPr>
            </w:r>
            <w:r>
              <w:rPr>
                <w:noProof/>
                <w:webHidden/>
              </w:rPr>
              <w:fldChar w:fldCharType="separate"/>
            </w:r>
            <w:r>
              <w:rPr>
                <w:noProof/>
                <w:webHidden/>
              </w:rPr>
              <w:t>4</w:t>
            </w:r>
            <w:r>
              <w:rPr>
                <w:noProof/>
                <w:webHidden/>
              </w:rPr>
              <w:fldChar w:fldCharType="end"/>
            </w:r>
          </w:hyperlink>
        </w:p>
        <w:p w:rsidR="00BB6455" w:rsidRDefault="00BB6455">
          <w:pPr>
            <w:pStyle w:val="TOC1"/>
            <w:tabs>
              <w:tab w:val="right" w:leader="dot" w:pos="9016"/>
            </w:tabs>
            <w:rPr>
              <w:noProof/>
            </w:rPr>
          </w:pPr>
          <w:hyperlink w:anchor="_Toc227591611" w:history="1">
            <w:r w:rsidRPr="00E1642F">
              <w:rPr>
                <w:rStyle w:val="Hyperlink"/>
                <w:noProof/>
              </w:rPr>
              <w:t>Task 1: Selection of a Research Topic</w:t>
            </w:r>
            <w:r>
              <w:rPr>
                <w:noProof/>
                <w:webHidden/>
              </w:rPr>
              <w:tab/>
            </w:r>
            <w:r>
              <w:rPr>
                <w:noProof/>
                <w:webHidden/>
              </w:rPr>
              <w:fldChar w:fldCharType="begin"/>
            </w:r>
            <w:r>
              <w:rPr>
                <w:noProof/>
                <w:webHidden/>
              </w:rPr>
              <w:instrText xml:space="preserve"> PAGEREF _Toc227591611 \h </w:instrText>
            </w:r>
            <w:r>
              <w:rPr>
                <w:noProof/>
                <w:webHidden/>
              </w:rPr>
            </w:r>
            <w:r>
              <w:rPr>
                <w:noProof/>
                <w:webHidden/>
              </w:rPr>
              <w:fldChar w:fldCharType="separate"/>
            </w:r>
            <w:r>
              <w:rPr>
                <w:noProof/>
                <w:webHidden/>
              </w:rPr>
              <w:t>4</w:t>
            </w:r>
            <w:r>
              <w:rPr>
                <w:noProof/>
                <w:webHidden/>
              </w:rPr>
              <w:fldChar w:fldCharType="end"/>
            </w:r>
          </w:hyperlink>
        </w:p>
        <w:p w:rsidR="00BB6455" w:rsidRDefault="00BB6455">
          <w:pPr>
            <w:pStyle w:val="TOC2"/>
            <w:tabs>
              <w:tab w:val="right" w:leader="dot" w:pos="9016"/>
            </w:tabs>
            <w:rPr>
              <w:noProof/>
            </w:rPr>
          </w:pPr>
          <w:hyperlink w:anchor="_Toc227591612" w:history="1">
            <w:r w:rsidRPr="00E1642F">
              <w:rPr>
                <w:rStyle w:val="Hyperlink"/>
                <w:noProof/>
              </w:rPr>
              <w:t>1.1 The Issue</w:t>
            </w:r>
            <w:r>
              <w:rPr>
                <w:noProof/>
                <w:webHidden/>
              </w:rPr>
              <w:tab/>
            </w:r>
            <w:r>
              <w:rPr>
                <w:noProof/>
                <w:webHidden/>
              </w:rPr>
              <w:fldChar w:fldCharType="begin"/>
            </w:r>
            <w:r>
              <w:rPr>
                <w:noProof/>
                <w:webHidden/>
              </w:rPr>
              <w:instrText xml:space="preserve"> PAGEREF _Toc227591612 \h </w:instrText>
            </w:r>
            <w:r>
              <w:rPr>
                <w:noProof/>
                <w:webHidden/>
              </w:rPr>
            </w:r>
            <w:r>
              <w:rPr>
                <w:noProof/>
                <w:webHidden/>
              </w:rPr>
              <w:fldChar w:fldCharType="separate"/>
            </w:r>
            <w:r>
              <w:rPr>
                <w:noProof/>
                <w:webHidden/>
              </w:rPr>
              <w:t>4</w:t>
            </w:r>
            <w:r>
              <w:rPr>
                <w:noProof/>
                <w:webHidden/>
              </w:rPr>
              <w:fldChar w:fldCharType="end"/>
            </w:r>
          </w:hyperlink>
        </w:p>
        <w:p w:rsidR="00BB6455" w:rsidRDefault="00BB6455">
          <w:pPr>
            <w:pStyle w:val="TOC2"/>
            <w:tabs>
              <w:tab w:val="right" w:leader="dot" w:pos="9016"/>
            </w:tabs>
            <w:rPr>
              <w:noProof/>
            </w:rPr>
          </w:pPr>
          <w:hyperlink w:anchor="_Toc227591613" w:history="1">
            <w:r w:rsidRPr="00E1642F">
              <w:rPr>
                <w:rStyle w:val="Hyperlink"/>
                <w:noProof/>
              </w:rPr>
              <w:t>1.2 Who Is Affected and Why It Matters</w:t>
            </w:r>
            <w:r>
              <w:rPr>
                <w:noProof/>
                <w:webHidden/>
              </w:rPr>
              <w:tab/>
            </w:r>
            <w:r>
              <w:rPr>
                <w:noProof/>
                <w:webHidden/>
              </w:rPr>
              <w:fldChar w:fldCharType="begin"/>
            </w:r>
            <w:r>
              <w:rPr>
                <w:noProof/>
                <w:webHidden/>
              </w:rPr>
              <w:instrText xml:space="preserve"> PAGEREF _Toc227591613 \h </w:instrText>
            </w:r>
            <w:r>
              <w:rPr>
                <w:noProof/>
                <w:webHidden/>
              </w:rPr>
            </w:r>
            <w:r>
              <w:rPr>
                <w:noProof/>
                <w:webHidden/>
              </w:rPr>
              <w:fldChar w:fldCharType="separate"/>
            </w:r>
            <w:r>
              <w:rPr>
                <w:noProof/>
                <w:webHidden/>
              </w:rPr>
              <w:t>4</w:t>
            </w:r>
            <w:r>
              <w:rPr>
                <w:noProof/>
                <w:webHidden/>
              </w:rPr>
              <w:fldChar w:fldCharType="end"/>
            </w:r>
          </w:hyperlink>
        </w:p>
        <w:p w:rsidR="00BB6455" w:rsidRDefault="00BB6455">
          <w:pPr>
            <w:pStyle w:val="TOC2"/>
            <w:tabs>
              <w:tab w:val="right" w:leader="dot" w:pos="9016"/>
            </w:tabs>
            <w:rPr>
              <w:noProof/>
            </w:rPr>
          </w:pPr>
          <w:hyperlink w:anchor="_Toc227591614" w:history="1">
            <w:r w:rsidRPr="00E1642F">
              <w:rPr>
                <w:rStyle w:val="Hyperlink"/>
                <w:noProof/>
              </w:rPr>
              <w:t>1.3 Personal Reflection</w:t>
            </w:r>
            <w:r>
              <w:rPr>
                <w:noProof/>
                <w:webHidden/>
              </w:rPr>
              <w:tab/>
            </w:r>
            <w:r>
              <w:rPr>
                <w:noProof/>
                <w:webHidden/>
              </w:rPr>
              <w:fldChar w:fldCharType="begin"/>
            </w:r>
            <w:r>
              <w:rPr>
                <w:noProof/>
                <w:webHidden/>
              </w:rPr>
              <w:instrText xml:space="preserve"> PAGEREF _Toc227591614 \h </w:instrText>
            </w:r>
            <w:r>
              <w:rPr>
                <w:noProof/>
                <w:webHidden/>
              </w:rPr>
            </w:r>
            <w:r>
              <w:rPr>
                <w:noProof/>
                <w:webHidden/>
              </w:rPr>
              <w:fldChar w:fldCharType="separate"/>
            </w:r>
            <w:r>
              <w:rPr>
                <w:noProof/>
                <w:webHidden/>
              </w:rPr>
              <w:t>5</w:t>
            </w:r>
            <w:r>
              <w:rPr>
                <w:noProof/>
                <w:webHidden/>
              </w:rPr>
              <w:fldChar w:fldCharType="end"/>
            </w:r>
          </w:hyperlink>
        </w:p>
        <w:p w:rsidR="00BB6455" w:rsidRDefault="00BB6455">
          <w:pPr>
            <w:pStyle w:val="TOC1"/>
            <w:tabs>
              <w:tab w:val="right" w:leader="dot" w:pos="9016"/>
            </w:tabs>
            <w:rPr>
              <w:noProof/>
            </w:rPr>
          </w:pPr>
          <w:hyperlink w:anchor="_Toc227591615" w:history="1">
            <w:r w:rsidRPr="00E1642F">
              <w:rPr>
                <w:rStyle w:val="Hyperlink"/>
                <w:noProof/>
              </w:rPr>
              <w:t>Task 2: Evaluating Information Sources</w:t>
            </w:r>
            <w:r>
              <w:rPr>
                <w:noProof/>
                <w:webHidden/>
              </w:rPr>
              <w:tab/>
            </w:r>
            <w:r>
              <w:rPr>
                <w:noProof/>
                <w:webHidden/>
              </w:rPr>
              <w:fldChar w:fldCharType="begin"/>
            </w:r>
            <w:r>
              <w:rPr>
                <w:noProof/>
                <w:webHidden/>
              </w:rPr>
              <w:instrText xml:space="preserve"> PAGEREF _Toc227591615 \h </w:instrText>
            </w:r>
            <w:r>
              <w:rPr>
                <w:noProof/>
                <w:webHidden/>
              </w:rPr>
            </w:r>
            <w:r>
              <w:rPr>
                <w:noProof/>
                <w:webHidden/>
              </w:rPr>
              <w:fldChar w:fldCharType="separate"/>
            </w:r>
            <w:r>
              <w:rPr>
                <w:noProof/>
                <w:webHidden/>
              </w:rPr>
              <w:t>5</w:t>
            </w:r>
            <w:r>
              <w:rPr>
                <w:noProof/>
                <w:webHidden/>
              </w:rPr>
              <w:fldChar w:fldCharType="end"/>
            </w:r>
          </w:hyperlink>
        </w:p>
        <w:p w:rsidR="00BB6455" w:rsidRDefault="00BB6455">
          <w:pPr>
            <w:pStyle w:val="TOC2"/>
            <w:tabs>
              <w:tab w:val="right" w:leader="dot" w:pos="9016"/>
            </w:tabs>
            <w:rPr>
              <w:noProof/>
            </w:rPr>
          </w:pPr>
          <w:hyperlink w:anchor="_Toc227591616" w:history="1">
            <w:r w:rsidRPr="00E1642F">
              <w:rPr>
                <w:rStyle w:val="Hyperlink"/>
                <w:noProof/>
              </w:rPr>
              <w:t>Gaps in Current Research</w:t>
            </w:r>
            <w:r>
              <w:rPr>
                <w:noProof/>
                <w:webHidden/>
              </w:rPr>
              <w:tab/>
            </w:r>
            <w:r>
              <w:rPr>
                <w:noProof/>
                <w:webHidden/>
              </w:rPr>
              <w:fldChar w:fldCharType="begin"/>
            </w:r>
            <w:r>
              <w:rPr>
                <w:noProof/>
                <w:webHidden/>
              </w:rPr>
              <w:instrText xml:space="preserve"> PAGEREF _Toc227591616 \h </w:instrText>
            </w:r>
            <w:r>
              <w:rPr>
                <w:noProof/>
                <w:webHidden/>
              </w:rPr>
            </w:r>
            <w:r>
              <w:rPr>
                <w:noProof/>
                <w:webHidden/>
              </w:rPr>
              <w:fldChar w:fldCharType="separate"/>
            </w:r>
            <w:r>
              <w:rPr>
                <w:noProof/>
                <w:webHidden/>
              </w:rPr>
              <w:t>6</w:t>
            </w:r>
            <w:r>
              <w:rPr>
                <w:noProof/>
                <w:webHidden/>
              </w:rPr>
              <w:fldChar w:fldCharType="end"/>
            </w:r>
          </w:hyperlink>
        </w:p>
        <w:p w:rsidR="00BB6455" w:rsidRDefault="00BB6455">
          <w:pPr>
            <w:pStyle w:val="TOC1"/>
            <w:tabs>
              <w:tab w:val="right" w:leader="dot" w:pos="9016"/>
            </w:tabs>
            <w:rPr>
              <w:noProof/>
            </w:rPr>
          </w:pPr>
          <w:hyperlink w:anchor="_Toc227591617" w:history="1">
            <w:r w:rsidRPr="00E1642F">
              <w:rPr>
                <w:rStyle w:val="Hyperlink"/>
                <w:noProof/>
              </w:rPr>
              <w:t>Task 3: Research Methodologies</w:t>
            </w:r>
            <w:r>
              <w:rPr>
                <w:noProof/>
                <w:webHidden/>
              </w:rPr>
              <w:tab/>
            </w:r>
            <w:r>
              <w:rPr>
                <w:noProof/>
                <w:webHidden/>
              </w:rPr>
              <w:fldChar w:fldCharType="begin"/>
            </w:r>
            <w:r>
              <w:rPr>
                <w:noProof/>
                <w:webHidden/>
              </w:rPr>
              <w:instrText xml:space="preserve"> PAGEREF _Toc227591617 \h </w:instrText>
            </w:r>
            <w:r>
              <w:rPr>
                <w:noProof/>
                <w:webHidden/>
              </w:rPr>
            </w:r>
            <w:r>
              <w:rPr>
                <w:noProof/>
                <w:webHidden/>
              </w:rPr>
              <w:fldChar w:fldCharType="separate"/>
            </w:r>
            <w:r>
              <w:rPr>
                <w:noProof/>
                <w:webHidden/>
              </w:rPr>
              <w:t>6</w:t>
            </w:r>
            <w:r>
              <w:rPr>
                <w:noProof/>
                <w:webHidden/>
              </w:rPr>
              <w:fldChar w:fldCharType="end"/>
            </w:r>
          </w:hyperlink>
        </w:p>
        <w:p w:rsidR="00BB6455" w:rsidRDefault="00BB6455">
          <w:pPr>
            <w:pStyle w:val="TOC2"/>
            <w:tabs>
              <w:tab w:val="right" w:leader="dot" w:pos="9016"/>
            </w:tabs>
            <w:rPr>
              <w:noProof/>
            </w:rPr>
          </w:pPr>
          <w:hyperlink w:anchor="_Toc227591618" w:history="1">
            <w:r w:rsidRPr="00E1642F">
              <w:rPr>
                <w:rStyle w:val="Hyperlink"/>
                <w:noProof/>
              </w:rPr>
              <w:t>3.1 Defining Research Methodologies</w:t>
            </w:r>
            <w:r>
              <w:rPr>
                <w:noProof/>
                <w:webHidden/>
              </w:rPr>
              <w:tab/>
            </w:r>
            <w:r>
              <w:rPr>
                <w:noProof/>
                <w:webHidden/>
              </w:rPr>
              <w:fldChar w:fldCharType="begin"/>
            </w:r>
            <w:r>
              <w:rPr>
                <w:noProof/>
                <w:webHidden/>
              </w:rPr>
              <w:instrText xml:space="preserve"> PAGEREF _Toc227591618 \h </w:instrText>
            </w:r>
            <w:r>
              <w:rPr>
                <w:noProof/>
                <w:webHidden/>
              </w:rPr>
            </w:r>
            <w:r>
              <w:rPr>
                <w:noProof/>
                <w:webHidden/>
              </w:rPr>
              <w:fldChar w:fldCharType="separate"/>
            </w:r>
            <w:r>
              <w:rPr>
                <w:noProof/>
                <w:webHidden/>
              </w:rPr>
              <w:t>6</w:t>
            </w:r>
            <w:r>
              <w:rPr>
                <w:noProof/>
                <w:webHidden/>
              </w:rPr>
              <w:fldChar w:fldCharType="end"/>
            </w:r>
          </w:hyperlink>
        </w:p>
        <w:p w:rsidR="00BB6455" w:rsidRDefault="00BB6455">
          <w:pPr>
            <w:pStyle w:val="TOC2"/>
            <w:tabs>
              <w:tab w:val="right" w:leader="dot" w:pos="9016"/>
            </w:tabs>
            <w:rPr>
              <w:noProof/>
            </w:rPr>
          </w:pPr>
          <w:hyperlink w:anchor="_Toc227591619" w:history="1">
            <w:r w:rsidRPr="00E1642F">
              <w:rPr>
                <w:rStyle w:val="Hyperlink"/>
                <w:noProof/>
              </w:rPr>
              <w:t>3.2 Chosen Methodology and Justification</w:t>
            </w:r>
            <w:r>
              <w:rPr>
                <w:noProof/>
                <w:webHidden/>
              </w:rPr>
              <w:tab/>
            </w:r>
            <w:r>
              <w:rPr>
                <w:noProof/>
                <w:webHidden/>
              </w:rPr>
              <w:fldChar w:fldCharType="begin"/>
            </w:r>
            <w:r>
              <w:rPr>
                <w:noProof/>
                <w:webHidden/>
              </w:rPr>
              <w:instrText xml:space="preserve"> PAGEREF _Toc227591619 \h </w:instrText>
            </w:r>
            <w:r>
              <w:rPr>
                <w:noProof/>
                <w:webHidden/>
              </w:rPr>
            </w:r>
            <w:r>
              <w:rPr>
                <w:noProof/>
                <w:webHidden/>
              </w:rPr>
              <w:fldChar w:fldCharType="separate"/>
            </w:r>
            <w:r>
              <w:rPr>
                <w:noProof/>
                <w:webHidden/>
              </w:rPr>
              <w:t>7</w:t>
            </w:r>
            <w:r>
              <w:rPr>
                <w:noProof/>
                <w:webHidden/>
              </w:rPr>
              <w:fldChar w:fldCharType="end"/>
            </w:r>
          </w:hyperlink>
        </w:p>
        <w:p w:rsidR="00BB6455" w:rsidRDefault="00BB6455">
          <w:pPr>
            <w:pStyle w:val="TOC1"/>
            <w:tabs>
              <w:tab w:val="right" w:leader="dot" w:pos="9016"/>
            </w:tabs>
            <w:rPr>
              <w:noProof/>
            </w:rPr>
          </w:pPr>
          <w:hyperlink w:anchor="_Toc227591620" w:history="1">
            <w:r w:rsidRPr="00E1642F">
              <w:rPr>
                <w:rStyle w:val="Hyperlink"/>
                <w:noProof/>
              </w:rPr>
              <w:t>Task 4: Data Collection</w:t>
            </w:r>
            <w:r>
              <w:rPr>
                <w:noProof/>
                <w:webHidden/>
              </w:rPr>
              <w:tab/>
            </w:r>
            <w:r>
              <w:rPr>
                <w:noProof/>
                <w:webHidden/>
              </w:rPr>
              <w:fldChar w:fldCharType="begin"/>
            </w:r>
            <w:r>
              <w:rPr>
                <w:noProof/>
                <w:webHidden/>
              </w:rPr>
              <w:instrText xml:space="preserve"> PAGEREF _Toc227591620 \h </w:instrText>
            </w:r>
            <w:r>
              <w:rPr>
                <w:noProof/>
                <w:webHidden/>
              </w:rPr>
            </w:r>
            <w:r>
              <w:rPr>
                <w:noProof/>
                <w:webHidden/>
              </w:rPr>
              <w:fldChar w:fldCharType="separate"/>
            </w:r>
            <w:r>
              <w:rPr>
                <w:noProof/>
                <w:webHidden/>
              </w:rPr>
              <w:t>7</w:t>
            </w:r>
            <w:r>
              <w:rPr>
                <w:noProof/>
                <w:webHidden/>
              </w:rPr>
              <w:fldChar w:fldCharType="end"/>
            </w:r>
          </w:hyperlink>
        </w:p>
        <w:p w:rsidR="00BB6455" w:rsidRDefault="00BB6455">
          <w:pPr>
            <w:pStyle w:val="TOC2"/>
            <w:tabs>
              <w:tab w:val="right" w:leader="dot" w:pos="9016"/>
            </w:tabs>
            <w:rPr>
              <w:noProof/>
            </w:rPr>
          </w:pPr>
          <w:hyperlink w:anchor="_Toc227591621" w:history="1">
            <w:r w:rsidRPr="00E1642F">
              <w:rPr>
                <w:rStyle w:val="Hyperlink"/>
                <w:noProof/>
              </w:rPr>
              <w:t>4.1 Primary and Secondary Data</w:t>
            </w:r>
            <w:r>
              <w:rPr>
                <w:noProof/>
                <w:webHidden/>
              </w:rPr>
              <w:tab/>
            </w:r>
            <w:r>
              <w:rPr>
                <w:noProof/>
                <w:webHidden/>
              </w:rPr>
              <w:fldChar w:fldCharType="begin"/>
            </w:r>
            <w:r>
              <w:rPr>
                <w:noProof/>
                <w:webHidden/>
              </w:rPr>
              <w:instrText xml:space="preserve"> PAGEREF _Toc227591621 \h </w:instrText>
            </w:r>
            <w:r>
              <w:rPr>
                <w:noProof/>
                <w:webHidden/>
              </w:rPr>
            </w:r>
            <w:r>
              <w:rPr>
                <w:noProof/>
                <w:webHidden/>
              </w:rPr>
              <w:fldChar w:fldCharType="separate"/>
            </w:r>
            <w:r>
              <w:rPr>
                <w:noProof/>
                <w:webHidden/>
              </w:rPr>
              <w:t>7</w:t>
            </w:r>
            <w:r>
              <w:rPr>
                <w:noProof/>
                <w:webHidden/>
              </w:rPr>
              <w:fldChar w:fldCharType="end"/>
            </w:r>
          </w:hyperlink>
        </w:p>
        <w:p w:rsidR="00BB6455" w:rsidRDefault="00BB6455">
          <w:pPr>
            <w:pStyle w:val="TOC2"/>
            <w:tabs>
              <w:tab w:val="right" w:leader="dot" w:pos="9016"/>
            </w:tabs>
            <w:rPr>
              <w:noProof/>
            </w:rPr>
          </w:pPr>
          <w:hyperlink w:anchor="_Toc227591622" w:history="1">
            <w:r w:rsidRPr="00E1642F">
              <w:rPr>
                <w:rStyle w:val="Hyperlink"/>
                <w:noProof/>
              </w:rPr>
              <w:t>4.2 Chosen Data Type and Justification</w:t>
            </w:r>
            <w:r>
              <w:rPr>
                <w:noProof/>
                <w:webHidden/>
              </w:rPr>
              <w:tab/>
            </w:r>
            <w:r>
              <w:rPr>
                <w:noProof/>
                <w:webHidden/>
              </w:rPr>
              <w:fldChar w:fldCharType="begin"/>
            </w:r>
            <w:r>
              <w:rPr>
                <w:noProof/>
                <w:webHidden/>
              </w:rPr>
              <w:instrText xml:space="preserve"> PAGEREF _Toc227591622 \h </w:instrText>
            </w:r>
            <w:r>
              <w:rPr>
                <w:noProof/>
                <w:webHidden/>
              </w:rPr>
            </w:r>
            <w:r>
              <w:rPr>
                <w:noProof/>
                <w:webHidden/>
              </w:rPr>
              <w:fldChar w:fldCharType="separate"/>
            </w:r>
            <w:r>
              <w:rPr>
                <w:noProof/>
                <w:webHidden/>
              </w:rPr>
              <w:t>8</w:t>
            </w:r>
            <w:r>
              <w:rPr>
                <w:noProof/>
                <w:webHidden/>
              </w:rPr>
              <w:fldChar w:fldCharType="end"/>
            </w:r>
          </w:hyperlink>
        </w:p>
        <w:p w:rsidR="00BB6455" w:rsidRDefault="00BB6455">
          <w:pPr>
            <w:pStyle w:val="TOC2"/>
            <w:tabs>
              <w:tab w:val="right" w:leader="dot" w:pos="9016"/>
            </w:tabs>
            <w:rPr>
              <w:noProof/>
            </w:rPr>
          </w:pPr>
          <w:hyperlink w:anchor="_Toc227591623" w:history="1">
            <w:r w:rsidRPr="00E1642F">
              <w:rPr>
                <w:rStyle w:val="Hyperlink"/>
                <w:noProof/>
              </w:rPr>
              <w:t>4.3 Advantages and Challenges</w:t>
            </w:r>
            <w:r>
              <w:rPr>
                <w:noProof/>
                <w:webHidden/>
              </w:rPr>
              <w:tab/>
            </w:r>
            <w:r>
              <w:rPr>
                <w:noProof/>
                <w:webHidden/>
              </w:rPr>
              <w:fldChar w:fldCharType="begin"/>
            </w:r>
            <w:r>
              <w:rPr>
                <w:noProof/>
                <w:webHidden/>
              </w:rPr>
              <w:instrText xml:space="preserve"> PAGEREF _Toc227591623 \h </w:instrText>
            </w:r>
            <w:r>
              <w:rPr>
                <w:noProof/>
                <w:webHidden/>
              </w:rPr>
            </w:r>
            <w:r>
              <w:rPr>
                <w:noProof/>
                <w:webHidden/>
              </w:rPr>
              <w:fldChar w:fldCharType="separate"/>
            </w:r>
            <w:r>
              <w:rPr>
                <w:noProof/>
                <w:webHidden/>
              </w:rPr>
              <w:t>8</w:t>
            </w:r>
            <w:r>
              <w:rPr>
                <w:noProof/>
                <w:webHidden/>
              </w:rPr>
              <w:fldChar w:fldCharType="end"/>
            </w:r>
          </w:hyperlink>
        </w:p>
        <w:p w:rsidR="00BB6455" w:rsidRDefault="00BB6455">
          <w:pPr>
            <w:pStyle w:val="TOC1"/>
            <w:tabs>
              <w:tab w:val="right" w:leader="dot" w:pos="9016"/>
            </w:tabs>
            <w:rPr>
              <w:noProof/>
            </w:rPr>
          </w:pPr>
          <w:hyperlink w:anchor="_Toc227591624" w:history="1">
            <w:r w:rsidRPr="00E1642F">
              <w:rPr>
                <w:rStyle w:val="Hyperlink"/>
                <w:noProof/>
              </w:rPr>
              <w:t>Conclusion</w:t>
            </w:r>
            <w:r>
              <w:rPr>
                <w:noProof/>
                <w:webHidden/>
              </w:rPr>
              <w:tab/>
            </w:r>
            <w:r>
              <w:rPr>
                <w:noProof/>
                <w:webHidden/>
              </w:rPr>
              <w:fldChar w:fldCharType="begin"/>
            </w:r>
            <w:r>
              <w:rPr>
                <w:noProof/>
                <w:webHidden/>
              </w:rPr>
              <w:instrText xml:space="preserve"> PAGEREF _Toc227591624 \h </w:instrText>
            </w:r>
            <w:r>
              <w:rPr>
                <w:noProof/>
                <w:webHidden/>
              </w:rPr>
            </w:r>
            <w:r>
              <w:rPr>
                <w:noProof/>
                <w:webHidden/>
              </w:rPr>
              <w:fldChar w:fldCharType="separate"/>
            </w:r>
            <w:r>
              <w:rPr>
                <w:noProof/>
                <w:webHidden/>
              </w:rPr>
              <w:t>8</w:t>
            </w:r>
            <w:r>
              <w:rPr>
                <w:noProof/>
                <w:webHidden/>
              </w:rPr>
              <w:fldChar w:fldCharType="end"/>
            </w:r>
          </w:hyperlink>
        </w:p>
        <w:p w:rsidR="00BB6455" w:rsidRDefault="00BB6455">
          <w:pPr>
            <w:pStyle w:val="TOC1"/>
            <w:tabs>
              <w:tab w:val="right" w:leader="dot" w:pos="9016"/>
            </w:tabs>
            <w:rPr>
              <w:noProof/>
            </w:rPr>
          </w:pPr>
          <w:hyperlink w:anchor="_Toc227591625" w:history="1">
            <w:r w:rsidRPr="00E1642F">
              <w:rPr>
                <w:rStyle w:val="Hyperlink"/>
                <w:noProof/>
              </w:rPr>
              <w:t>References</w:t>
            </w:r>
            <w:r>
              <w:rPr>
                <w:noProof/>
                <w:webHidden/>
              </w:rPr>
              <w:tab/>
            </w:r>
            <w:r>
              <w:rPr>
                <w:noProof/>
                <w:webHidden/>
              </w:rPr>
              <w:fldChar w:fldCharType="begin"/>
            </w:r>
            <w:r>
              <w:rPr>
                <w:noProof/>
                <w:webHidden/>
              </w:rPr>
              <w:instrText xml:space="preserve"> PAGEREF _Toc227591625 \h </w:instrText>
            </w:r>
            <w:r>
              <w:rPr>
                <w:noProof/>
                <w:webHidden/>
              </w:rPr>
            </w:r>
            <w:r>
              <w:rPr>
                <w:noProof/>
                <w:webHidden/>
              </w:rPr>
              <w:fldChar w:fldCharType="separate"/>
            </w:r>
            <w:r>
              <w:rPr>
                <w:noProof/>
                <w:webHidden/>
              </w:rPr>
              <w:t>9</w:t>
            </w:r>
            <w:r>
              <w:rPr>
                <w:noProof/>
                <w:webHidden/>
              </w:rPr>
              <w:fldChar w:fldCharType="end"/>
            </w:r>
          </w:hyperlink>
        </w:p>
        <w:p w:rsidR="00BB6455" w:rsidRDefault="00BB6455">
          <w:r>
            <w:rPr>
              <w:b/>
              <w:bCs/>
              <w:noProof/>
            </w:rPr>
            <w:fldChar w:fldCharType="end"/>
          </w:r>
        </w:p>
      </w:sdtContent>
    </w:sdt>
    <w:p w:rsidR="00BB6455" w:rsidRDefault="00BB6455">
      <w:r>
        <w:br w:type="page"/>
      </w:r>
    </w:p>
    <w:p w:rsidR="00C45835" w:rsidRDefault="00C45835"/>
    <w:p w:rsidR="00C45835" w:rsidRDefault="002D6C33">
      <w:pPr>
        <w:pStyle w:val="Heading1"/>
      </w:pPr>
      <w:bookmarkStart w:id="1" w:name="_Toc227591610"/>
      <w:r>
        <w:t>Introduction</w:t>
      </w:r>
      <w:bookmarkEnd w:id="1"/>
    </w:p>
    <w:p w:rsidR="00C45835" w:rsidRDefault="002D6C33">
      <w:pPr>
        <w:spacing w:before="100" w:after="100" w:line="360" w:lineRule="auto"/>
        <w:jc w:val="both"/>
      </w:pPr>
      <w:r>
        <w:t>Domestic abuse is a pervasive public health issue that affects individuals across all communities in the United Kingdom. However, research consistently indicates that African and Bl</w:t>
      </w:r>
      <w:r>
        <w:t>ack women face compounding structural and social barriers that make their experiences distinctly more complex. According to Refuge (2021), the UK’s largest single provider of domestic abuse services, Black women who experience domestic abuse are significan</w:t>
      </w:r>
      <w:r>
        <w:t>tly less likely to be referred for specialist support by police compared to their white counterparts. Specifically, data collected between March 2020 and June 2021 revealed that Black women were 14% less likely to be referred to Refuge by police than white</w:t>
      </w:r>
      <w:r>
        <w:t xml:space="preserve"> survivors. This report examines domestic abuse among African women in England, exploring its significance, evaluating relevant literature, and outlining a research approach to better understand and address this critical issue.</w:t>
      </w:r>
    </w:p>
    <w:p w:rsidR="00C45835" w:rsidRDefault="00C45835">
      <w:pPr>
        <w:spacing w:before="80" w:after="80"/>
      </w:pPr>
    </w:p>
    <w:p w:rsidR="00C45835" w:rsidRDefault="002D6C33">
      <w:pPr>
        <w:pStyle w:val="Heading1"/>
      </w:pPr>
      <w:bookmarkStart w:id="2" w:name="_Toc227591611"/>
      <w:r>
        <w:t>Task 1: Selection of a Rese</w:t>
      </w:r>
      <w:r>
        <w:t>arch Topic</w:t>
      </w:r>
      <w:bookmarkEnd w:id="2"/>
    </w:p>
    <w:p w:rsidR="00C45835" w:rsidRDefault="002D6C33">
      <w:pPr>
        <w:pStyle w:val="Heading2"/>
      </w:pPr>
      <w:bookmarkStart w:id="3" w:name="_Toc227591612"/>
      <w:r>
        <w:t>1.1 The Issue</w:t>
      </w:r>
      <w:bookmarkEnd w:id="3"/>
    </w:p>
    <w:p w:rsidR="00C45835" w:rsidRDefault="002D6C33">
      <w:pPr>
        <w:spacing w:before="100" w:after="100" w:line="360" w:lineRule="auto"/>
        <w:jc w:val="both"/>
      </w:pPr>
      <w:r>
        <w:t>The focus of this research is domestic abuse experienced by African women living in England. Domestic abuse encompasses a wide range of controlling, coercive, and violent behaviours, including physical, emotional, psychological, se</w:t>
      </w:r>
      <w:r>
        <w:t>xual, and financial abuse (Home Office, 2021). For African women in England, the experience of domestic abuse is often compounded by additional layers of vulnerability, including precarious immigration status, structural racism, language barriers, and limi</w:t>
      </w:r>
      <w:r>
        <w:t>ted cultural awareness within statutory services. These intersecting factors can make it significantly harder for victims to seek help, access appropriate support, or leave abusive situations safely.</w:t>
      </w:r>
    </w:p>
    <w:p w:rsidR="00C45835" w:rsidRDefault="00C45835">
      <w:pPr>
        <w:spacing w:before="80" w:after="80"/>
      </w:pPr>
    </w:p>
    <w:p w:rsidR="00C45835" w:rsidRDefault="002D6C33">
      <w:pPr>
        <w:pStyle w:val="Heading2"/>
      </w:pPr>
      <w:bookmarkStart w:id="4" w:name="_Toc227591613"/>
      <w:r>
        <w:t>1.2 Who Is Affected and Why It Matters</w:t>
      </w:r>
      <w:bookmarkEnd w:id="4"/>
    </w:p>
    <w:p w:rsidR="00C45835" w:rsidRDefault="002D6C33">
      <w:pPr>
        <w:spacing w:before="100" w:after="100" w:line="360" w:lineRule="auto"/>
        <w:jc w:val="both"/>
      </w:pPr>
      <w:r>
        <w:t>This issue direc</w:t>
      </w:r>
      <w:r>
        <w:t>tly affects African women living in England, many of whom face heightened isolation due to distance from extended family networks, uncertainty around immigration status, and cultural stigma around disclosing abuse. Care organisations and statutory services</w:t>
      </w:r>
      <w:r>
        <w:t xml:space="preserve"> are also affected, as they are often ill-equipped to respond in a culturally sensitive manner. The consequences for survivors can be severe, including deteriorating mental health, long-term trauma, and in some cases, loss of life. Addressing this issue is</w:t>
      </w:r>
      <w:r>
        <w:t xml:space="preserve"> essential to achieving equitable access to domestic abuse services and fulfilling safeguarding responsibilities for all women, regardless of their background.</w:t>
      </w:r>
    </w:p>
    <w:p w:rsidR="00C45835" w:rsidRDefault="00C45835">
      <w:pPr>
        <w:spacing w:before="80" w:after="80"/>
      </w:pPr>
    </w:p>
    <w:p w:rsidR="00C45835" w:rsidRDefault="002D6C33">
      <w:pPr>
        <w:pStyle w:val="Heading2"/>
      </w:pPr>
      <w:bookmarkStart w:id="5" w:name="_Toc227591614"/>
      <w:r>
        <w:t>1.3 Personal Reflection</w:t>
      </w:r>
      <w:bookmarkEnd w:id="5"/>
    </w:p>
    <w:p w:rsidR="00C45835" w:rsidRDefault="002D6C33">
      <w:pPr>
        <w:spacing w:before="100" w:after="100" w:line="360" w:lineRule="auto"/>
        <w:jc w:val="both"/>
      </w:pPr>
      <w:r>
        <w:t>This topic was chosen because raising awareness of domestic abuse – particularly among communities that are frequently marginalised within the support system – is vital. Domestic abuse does not discriminate; it occurs across all socioeconomic groups, ethni</w:t>
      </w:r>
      <w:r>
        <w:t>cities, and geographic areas. By focusing on African women in England, this research seeks to highlight the specific inequalities these survivors face and to contribute to conversations that could drive meaningful service improvements. This topic also conn</w:t>
      </w:r>
      <w:r>
        <w:t>ects directly to professional aspirations within health and social care, where understanding the lived experiences of vulnerable populations is fundamental to effective, person-centred practice.</w:t>
      </w:r>
    </w:p>
    <w:p w:rsidR="00C45835" w:rsidRDefault="00C45835">
      <w:pPr>
        <w:spacing w:before="80" w:after="80"/>
      </w:pPr>
    </w:p>
    <w:p w:rsidR="00C45835" w:rsidRDefault="002D6C33">
      <w:pPr>
        <w:pStyle w:val="Heading1"/>
      </w:pPr>
      <w:bookmarkStart w:id="6" w:name="_Toc227591615"/>
      <w:r>
        <w:t>Task 2: Evaluating Information Sources</w:t>
      </w:r>
      <w:bookmarkEnd w:id="6"/>
    </w:p>
    <w:p w:rsidR="00C45835" w:rsidRDefault="002D6C33">
      <w:pPr>
        <w:spacing w:before="100" w:after="100" w:line="360" w:lineRule="auto"/>
        <w:jc w:val="both"/>
      </w:pPr>
      <w:r>
        <w:t>The following literat</w:t>
      </w:r>
      <w:r>
        <w:t>ure matrix presents three credible sources used to inform this research, along with an evaluation of each source’s focus, methodology, key findings, and limitations.</w:t>
      </w:r>
    </w:p>
    <w:p w:rsidR="00C45835" w:rsidRDefault="00C45835">
      <w:pPr>
        <w:spacing w:before="80" w:after="80"/>
      </w:pPr>
    </w:p>
    <w:tbl>
      <w:tblPr>
        <w:tblStyle w:val="TableGrid"/>
        <w:tblW w:w="9360" w:type="dxa"/>
        <w:tblLook w:val="04A0" w:firstRow="1" w:lastRow="0" w:firstColumn="1" w:lastColumn="0" w:noHBand="0" w:noVBand="1"/>
      </w:tblPr>
      <w:tblGrid>
        <w:gridCol w:w="1630"/>
        <w:gridCol w:w="1381"/>
        <w:gridCol w:w="1336"/>
        <w:gridCol w:w="1687"/>
        <w:gridCol w:w="1456"/>
        <w:gridCol w:w="1870"/>
      </w:tblGrid>
      <w:tr w:rsidR="00C45835" w:rsidTr="00BB6455">
        <w:tc>
          <w:tcPr>
            <w:tcW w:w="1700" w:type="dxa"/>
          </w:tcPr>
          <w:p w:rsidR="00C45835" w:rsidRDefault="002D6C33">
            <w:r>
              <w:rPr>
                <w:b/>
                <w:bCs/>
                <w:color w:val="FFFFFF"/>
                <w:sz w:val="18"/>
                <w:szCs w:val="18"/>
              </w:rPr>
              <w:t>Source / Author</w:t>
            </w:r>
          </w:p>
        </w:tc>
        <w:tc>
          <w:tcPr>
            <w:tcW w:w="1400" w:type="dxa"/>
          </w:tcPr>
          <w:p w:rsidR="00C45835" w:rsidRDefault="002D6C33">
            <w:r>
              <w:rPr>
                <w:b/>
                <w:bCs/>
                <w:color w:val="FFFFFF"/>
                <w:sz w:val="18"/>
                <w:szCs w:val="18"/>
              </w:rPr>
              <w:t>Focus / Objectives</w:t>
            </w:r>
          </w:p>
        </w:tc>
        <w:tc>
          <w:tcPr>
            <w:tcW w:w="1300" w:type="dxa"/>
          </w:tcPr>
          <w:p w:rsidR="00C45835" w:rsidRDefault="002D6C33">
            <w:r>
              <w:rPr>
                <w:b/>
                <w:bCs/>
                <w:color w:val="FFFFFF"/>
                <w:sz w:val="18"/>
                <w:szCs w:val="18"/>
              </w:rPr>
              <w:t>Methodology</w:t>
            </w:r>
          </w:p>
        </w:tc>
        <w:tc>
          <w:tcPr>
            <w:tcW w:w="1500" w:type="dxa"/>
          </w:tcPr>
          <w:p w:rsidR="00C45835" w:rsidRDefault="002D6C33">
            <w:r>
              <w:rPr>
                <w:b/>
                <w:bCs/>
                <w:color w:val="FFFFFF"/>
                <w:sz w:val="18"/>
                <w:szCs w:val="18"/>
              </w:rPr>
              <w:t>Key Findings</w:t>
            </w:r>
          </w:p>
        </w:tc>
        <w:tc>
          <w:tcPr>
            <w:tcW w:w="1500" w:type="dxa"/>
          </w:tcPr>
          <w:p w:rsidR="00C45835" w:rsidRDefault="002D6C33">
            <w:r>
              <w:rPr>
                <w:b/>
                <w:bCs/>
                <w:color w:val="FFFFFF"/>
                <w:sz w:val="18"/>
                <w:szCs w:val="18"/>
              </w:rPr>
              <w:t>Gaps Identified</w:t>
            </w:r>
          </w:p>
        </w:tc>
        <w:tc>
          <w:tcPr>
            <w:tcW w:w="1960" w:type="dxa"/>
          </w:tcPr>
          <w:p w:rsidR="00C45835" w:rsidRDefault="002D6C33">
            <w:r>
              <w:rPr>
                <w:b/>
                <w:bCs/>
                <w:color w:val="FFFFFF"/>
                <w:sz w:val="18"/>
                <w:szCs w:val="18"/>
              </w:rPr>
              <w:t>Limitations</w:t>
            </w:r>
          </w:p>
        </w:tc>
      </w:tr>
      <w:tr w:rsidR="00C45835" w:rsidTr="00BB6455">
        <w:tc>
          <w:tcPr>
            <w:tcW w:w="1700" w:type="dxa"/>
          </w:tcPr>
          <w:p w:rsidR="00C45835" w:rsidRDefault="002D6C33">
            <w:r>
              <w:rPr>
                <w:sz w:val="18"/>
                <w:szCs w:val="18"/>
              </w:rPr>
              <w:t>Moore-</w:t>
            </w:r>
            <w:proofErr w:type="spellStart"/>
            <w:r>
              <w:rPr>
                <w:sz w:val="18"/>
                <w:szCs w:val="18"/>
              </w:rPr>
              <w:t>Lubban</w:t>
            </w:r>
            <w:proofErr w:type="spellEnd"/>
            <w:r>
              <w:rPr>
                <w:sz w:val="18"/>
                <w:szCs w:val="18"/>
              </w:rPr>
              <w:t xml:space="preserve">, S. and </w:t>
            </w:r>
            <w:proofErr w:type="spellStart"/>
            <w:r>
              <w:rPr>
                <w:sz w:val="18"/>
                <w:szCs w:val="18"/>
              </w:rPr>
              <w:t>Gobin</w:t>
            </w:r>
            <w:proofErr w:type="spellEnd"/>
            <w:r>
              <w:rPr>
                <w:sz w:val="18"/>
                <w:szCs w:val="18"/>
              </w:rPr>
              <w:t>, R.L. (2022) The Black Women’s Guide to Overcoming Domestic Violence</w:t>
            </w:r>
          </w:p>
        </w:tc>
        <w:tc>
          <w:tcPr>
            <w:tcW w:w="1400" w:type="dxa"/>
          </w:tcPr>
          <w:p w:rsidR="00C45835" w:rsidRDefault="002D6C33">
            <w:r>
              <w:rPr>
                <w:sz w:val="18"/>
                <w:szCs w:val="18"/>
              </w:rPr>
              <w:t>Explores the intersection of race, gender and immigration status and their compounding impact on Black women’s experiences of domestic abuse in England.</w:t>
            </w:r>
          </w:p>
        </w:tc>
        <w:tc>
          <w:tcPr>
            <w:tcW w:w="1300" w:type="dxa"/>
          </w:tcPr>
          <w:p w:rsidR="00C45835" w:rsidRDefault="002D6C33">
            <w:r>
              <w:rPr>
                <w:sz w:val="18"/>
                <w:szCs w:val="18"/>
              </w:rPr>
              <w:t>Qualita</w:t>
            </w:r>
            <w:r>
              <w:rPr>
                <w:sz w:val="18"/>
                <w:szCs w:val="18"/>
              </w:rPr>
              <w:t>tive – in-depth personal narratives and case-based analysis</w:t>
            </w:r>
          </w:p>
        </w:tc>
        <w:tc>
          <w:tcPr>
            <w:tcW w:w="1500" w:type="dxa"/>
          </w:tcPr>
          <w:p w:rsidR="00C45835" w:rsidRDefault="002D6C33">
            <w:r>
              <w:rPr>
                <w:sz w:val="18"/>
                <w:szCs w:val="18"/>
              </w:rPr>
              <w:t>Immigration status, racial identity, and gender together intensify vulnerability to abuse and reduce access to services.</w:t>
            </w:r>
          </w:p>
        </w:tc>
        <w:tc>
          <w:tcPr>
            <w:tcW w:w="1500" w:type="dxa"/>
          </w:tcPr>
          <w:p w:rsidR="00C45835" w:rsidRDefault="002D6C33">
            <w:r>
              <w:rPr>
                <w:sz w:val="18"/>
                <w:szCs w:val="18"/>
              </w:rPr>
              <w:t>Limited demographic diversity of participants; focus is primarily on US con</w:t>
            </w:r>
            <w:r>
              <w:rPr>
                <w:sz w:val="18"/>
                <w:szCs w:val="18"/>
              </w:rPr>
              <w:t>text, with partial relevance to the UK.</w:t>
            </w:r>
          </w:p>
        </w:tc>
        <w:tc>
          <w:tcPr>
            <w:tcW w:w="1960" w:type="dxa"/>
          </w:tcPr>
          <w:p w:rsidR="00C45835" w:rsidRDefault="002D6C33">
            <w:r>
              <w:rPr>
                <w:sz w:val="18"/>
                <w:szCs w:val="18"/>
              </w:rPr>
              <w:t>Victim backgrounds are withheld for safeguarding and confidentiality reasons, restricting contextual depth.</w:t>
            </w:r>
          </w:p>
        </w:tc>
      </w:tr>
      <w:tr w:rsidR="00C45835" w:rsidTr="00BB6455">
        <w:tc>
          <w:tcPr>
            <w:tcW w:w="1700" w:type="dxa"/>
          </w:tcPr>
          <w:p w:rsidR="00C45835" w:rsidRDefault="002D6C33">
            <w:proofErr w:type="spellStart"/>
            <w:r>
              <w:rPr>
                <w:sz w:val="18"/>
                <w:szCs w:val="18"/>
              </w:rPr>
              <w:t>Thiara</w:t>
            </w:r>
            <w:proofErr w:type="spellEnd"/>
            <w:r>
              <w:rPr>
                <w:sz w:val="18"/>
                <w:szCs w:val="18"/>
              </w:rPr>
              <w:t xml:space="preserve">, R.K. and Gill, A.K. (2010) Violence Against Women in South Asian Communities. London: Jessica Kingsley Publishers. [Adapted here to Black and </w:t>
            </w:r>
            <w:proofErr w:type="spellStart"/>
            <w:r>
              <w:rPr>
                <w:sz w:val="18"/>
                <w:szCs w:val="18"/>
              </w:rPr>
              <w:t>minoritised</w:t>
            </w:r>
            <w:proofErr w:type="spellEnd"/>
            <w:r>
              <w:rPr>
                <w:sz w:val="18"/>
                <w:szCs w:val="18"/>
              </w:rPr>
              <w:t xml:space="preserve"> women’s experiences]</w:t>
            </w:r>
          </w:p>
        </w:tc>
        <w:tc>
          <w:tcPr>
            <w:tcW w:w="1400" w:type="dxa"/>
          </w:tcPr>
          <w:p w:rsidR="00C45835" w:rsidRDefault="002D6C33">
            <w:r>
              <w:rPr>
                <w:sz w:val="18"/>
                <w:szCs w:val="18"/>
              </w:rPr>
              <w:t>Provides guidance for Black women in reclaiming agency, processing trauma</w:t>
            </w:r>
            <w:r>
              <w:rPr>
                <w:sz w:val="18"/>
                <w:szCs w:val="18"/>
              </w:rPr>
              <w:t>, and rebuilding life after domestic abuse.</w:t>
            </w:r>
          </w:p>
        </w:tc>
        <w:tc>
          <w:tcPr>
            <w:tcW w:w="1300" w:type="dxa"/>
          </w:tcPr>
          <w:p w:rsidR="00C45835" w:rsidRDefault="002D6C33">
            <w:r>
              <w:rPr>
                <w:sz w:val="18"/>
                <w:szCs w:val="18"/>
              </w:rPr>
              <w:t>Qualitative – survivor testimonies and community-based evidence</w:t>
            </w:r>
          </w:p>
        </w:tc>
        <w:tc>
          <w:tcPr>
            <w:tcW w:w="1500" w:type="dxa"/>
          </w:tcPr>
          <w:p w:rsidR="00C45835" w:rsidRDefault="002D6C33">
            <w:r>
              <w:rPr>
                <w:sz w:val="18"/>
                <w:szCs w:val="18"/>
              </w:rPr>
              <w:t>Peer-led recovery frameworks and lived-experience pathways significantly support survivors’ healing journeys.</w:t>
            </w:r>
          </w:p>
        </w:tc>
        <w:tc>
          <w:tcPr>
            <w:tcW w:w="1500" w:type="dxa"/>
          </w:tcPr>
          <w:p w:rsidR="00C45835" w:rsidRDefault="002D6C33">
            <w:r>
              <w:rPr>
                <w:sz w:val="18"/>
                <w:szCs w:val="18"/>
              </w:rPr>
              <w:t>Insufficient granular detail on indivi</w:t>
            </w:r>
            <w:r>
              <w:rPr>
                <w:sz w:val="18"/>
                <w:szCs w:val="18"/>
              </w:rPr>
              <w:t>dual victim journeys; geographic data intentionally omitted.</w:t>
            </w:r>
          </w:p>
        </w:tc>
        <w:tc>
          <w:tcPr>
            <w:tcW w:w="1960" w:type="dxa"/>
          </w:tcPr>
          <w:p w:rsidR="00C45835" w:rsidRDefault="002D6C33">
            <w:r>
              <w:rPr>
                <w:sz w:val="18"/>
                <w:szCs w:val="18"/>
              </w:rPr>
              <w:t>Limited city-level data; personal details anonymised for security, reducing contextual specificity.</w:t>
            </w:r>
          </w:p>
        </w:tc>
      </w:tr>
      <w:tr w:rsidR="00C45835" w:rsidTr="00BB6455">
        <w:tc>
          <w:tcPr>
            <w:tcW w:w="1700" w:type="dxa"/>
          </w:tcPr>
          <w:p w:rsidR="00C45835" w:rsidRDefault="002D6C33">
            <w:r>
              <w:rPr>
                <w:sz w:val="18"/>
                <w:szCs w:val="18"/>
              </w:rPr>
              <w:t xml:space="preserve">Women’s Aid (2022) Reframing the Links: Black and </w:t>
            </w:r>
            <w:proofErr w:type="spellStart"/>
            <w:r>
              <w:rPr>
                <w:sz w:val="18"/>
                <w:szCs w:val="18"/>
              </w:rPr>
              <w:t>Minoritised</w:t>
            </w:r>
            <w:proofErr w:type="spellEnd"/>
            <w:r>
              <w:rPr>
                <w:sz w:val="18"/>
                <w:szCs w:val="18"/>
              </w:rPr>
              <w:t xml:space="preserve"> Women, </w:t>
            </w:r>
            <w:r>
              <w:rPr>
                <w:sz w:val="18"/>
                <w:szCs w:val="18"/>
              </w:rPr>
              <w:lastRenderedPageBreak/>
              <w:t>Domestic Violence and Abuse and Mental Health. Bristol: Women’s Aid Federation of England.</w:t>
            </w:r>
          </w:p>
        </w:tc>
        <w:tc>
          <w:tcPr>
            <w:tcW w:w="1400" w:type="dxa"/>
          </w:tcPr>
          <w:p w:rsidR="00C45835" w:rsidRDefault="002D6C33">
            <w:r>
              <w:rPr>
                <w:sz w:val="18"/>
                <w:szCs w:val="18"/>
              </w:rPr>
              <w:lastRenderedPageBreak/>
              <w:t xml:space="preserve">Identifies the structural and cultural barriers Black and </w:t>
            </w:r>
            <w:proofErr w:type="spellStart"/>
            <w:r>
              <w:rPr>
                <w:sz w:val="18"/>
                <w:szCs w:val="18"/>
              </w:rPr>
              <w:lastRenderedPageBreak/>
              <w:t>minoritised</w:t>
            </w:r>
            <w:proofErr w:type="spellEnd"/>
            <w:r>
              <w:rPr>
                <w:sz w:val="18"/>
                <w:szCs w:val="18"/>
              </w:rPr>
              <w:t xml:space="preserve"> women encounter when acces</w:t>
            </w:r>
            <w:r>
              <w:rPr>
                <w:sz w:val="18"/>
                <w:szCs w:val="18"/>
              </w:rPr>
              <w:t>sing domestic abuse support services in England.</w:t>
            </w:r>
          </w:p>
        </w:tc>
        <w:tc>
          <w:tcPr>
            <w:tcW w:w="1300" w:type="dxa"/>
          </w:tcPr>
          <w:p w:rsidR="00C45835" w:rsidRDefault="002D6C33">
            <w:r>
              <w:rPr>
                <w:sz w:val="18"/>
                <w:szCs w:val="18"/>
              </w:rPr>
              <w:lastRenderedPageBreak/>
              <w:t xml:space="preserve">Qualitative – mixed qualitative including surveys, </w:t>
            </w:r>
            <w:r>
              <w:rPr>
                <w:sz w:val="18"/>
                <w:szCs w:val="18"/>
              </w:rPr>
              <w:lastRenderedPageBreak/>
              <w:t>focus groups and practitioner interviews</w:t>
            </w:r>
          </w:p>
        </w:tc>
        <w:tc>
          <w:tcPr>
            <w:tcW w:w="1500" w:type="dxa"/>
          </w:tcPr>
          <w:p w:rsidR="00C45835" w:rsidRDefault="002D6C33">
            <w:r>
              <w:rPr>
                <w:sz w:val="18"/>
                <w:szCs w:val="18"/>
              </w:rPr>
              <w:lastRenderedPageBreak/>
              <w:t xml:space="preserve">Significant barriers include institutional racism, cultural misunderstanding, </w:t>
            </w:r>
            <w:r>
              <w:rPr>
                <w:sz w:val="18"/>
                <w:szCs w:val="18"/>
              </w:rPr>
              <w:lastRenderedPageBreak/>
              <w:t>language barriers, and a lack of cult</w:t>
            </w:r>
            <w:r>
              <w:rPr>
                <w:sz w:val="18"/>
                <w:szCs w:val="18"/>
              </w:rPr>
              <w:t>urally competent professionals.</w:t>
            </w:r>
          </w:p>
        </w:tc>
        <w:tc>
          <w:tcPr>
            <w:tcW w:w="1500" w:type="dxa"/>
          </w:tcPr>
          <w:p w:rsidR="00C45835" w:rsidRDefault="002D6C33">
            <w:r>
              <w:rPr>
                <w:sz w:val="18"/>
                <w:szCs w:val="18"/>
              </w:rPr>
              <w:lastRenderedPageBreak/>
              <w:t xml:space="preserve">Insufficient research on how intersecting identities (e.g., </w:t>
            </w:r>
            <w:r>
              <w:rPr>
                <w:sz w:val="18"/>
                <w:szCs w:val="18"/>
              </w:rPr>
              <w:lastRenderedPageBreak/>
              <w:t>religion, disability) compound barriers further.</w:t>
            </w:r>
          </w:p>
        </w:tc>
        <w:tc>
          <w:tcPr>
            <w:tcW w:w="1960" w:type="dxa"/>
          </w:tcPr>
          <w:p w:rsidR="00C45835" w:rsidRDefault="002D6C33">
            <w:r>
              <w:rPr>
                <w:sz w:val="18"/>
                <w:szCs w:val="18"/>
              </w:rPr>
              <w:lastRenderedPageBreak/>
              <w:t xml:space="preserve">Limited workforce representation from Black and </w:t>
            </w:r>
            <w:proofErr w:type="spellStart"/>
            <w:r>
              <w:rPr>
                <w:sz w:val="18"/>
                <w:szCs w:val="18"/>
              </w:rPr>
              <w:t>minoritised</w:t>
            </w:r>
            <w:proofErr w:type="spellEnd"/>
            <w:r>
              <w:rPr>
                <w:sz w:val="18"/>
                <w:szCs w:val="18"/>
              </w:rPr>
              <w:t xml:space="preserve"> backgrounds, </w:t>
            </w:r>
            <w:r>
              <w:rPr>
                <w:sz w:val="18"/>
                <w:szCs w:val="18"/>
              </w:rPr>
              <w:lastRenderedPageBreak/>
              <w:t>affecting service responsiveness and trust</w:t>
            </w:r>
            <w:r>
              <w:rPr>
                <w:sz w:val="18"/>
                <w:szCs w:val="18"/>
              </w:rPr>
              <w:t>.</w:t>
            </w:r>
          </w:p>
        </w:tc>
      </w:tr>
    </w:tbl>
    <w:p w:rsidR="00C45835" w:rsidRDefault="00C45835">
      <w:pPr>
        <w:spacing w:before="80" w:after="80"/>
      </w:pPr>
    </w:p>
    <w:p w:rsidR="00C45835" w:rsidRDefault="002D6C33">
      <w:pPr>
        <w:pStyle w:val="Heading2"/>
      </w:pPr>
      <w:bookmarkStart w:id="7" w:name="_Toc227591616"/>
      <w:r>
        <w:t>Gaps in Current Research</w:t>
      </w:r>
      <w:bookmarkEnd w:id="7"/>
    </w:p>
    <w:p w:rsidR="00C45835" w:rsidRDefault="002D6C33">
      <w:pPr>
        <w:spacing w:before="100" w:after="100" w:line="360" w:lineRule="auto"/>
        <w:jc w:val="both"/>
      </w:pPr>
      <w:r>
        <w:t>Although the sources above provide valuable insight into the experiences of Black and African women affected by domestic abuse, several gaps remain in the existing literature. Much of the qualitative research relies on small, non-representative samples, wh</w:t>
      </w:r>
      <w:r>
        <w:t xml:space="preserve">ich limits the generalisability of findings. Furthermore, few studies specifically examine the experiences of African women (as distinct from a broader ‘Black and </w:t>
      </w:r>
      <w:proofErr w:type="spellStart"/>
      <w:r>
        <w:t>minoritised</w:t>
      </w:r>
      <w:proofErr w:type="spellEnd"/>
      <w:r>
        <w:t>’ grouping), meaning the specific cultural, linguistic, and immigration-related ch</w:t>
      </w:r>
      <w:r>
        <w:t>allenges facing this subgroup are underexplored. There is also limited research examining the long-term mental health outcomes for African women following domestic abuse, and insufficient evidence on what constitutes effective, culturally responsive servic</w:t>
      </w:r>
      <w:r>
        <w:t>e provision for this group in the English context.</w:t>
      </w:r>
    </w:p>
    <w:p w:rsidR="00C45835" w:rsidRDefault="00C45835">
      <w:pPr>
        <w:spacing w:before="80" w:after="80"/>
      </w:pPr>
    </w:p>
    <w:p w:rsidR="00C45835" w:rsidRDefault="002D6C33">
      <w:pPr>
        <w:pStyle w:val="Heading1"/>
      </w:pPr>
      <w:bookmarkStart w:id="8" w:name="_Toc227591617"/>
      <w:r>
        <w:t>Task 3: Research Methodologies</w:t>
      </w:r>
      <w:bookmarkEnd w:id="8"/>
    </w:p>
    <w:p w:rsidR="00C45835" w:rsidRDefault="002D6C33">
      <w:pPr>
        <w:pStyle w:val="Heading2"/>
      </w:pPr>
      <w:bookmarkStart w:id="9" w:name="_Toc227591618"/>
      <w:r>
        <w:t>3.1 Defining Research Methodologies</w:t>
      </w:r>
      <w:bookmarkEnd w:id="9"/>
    </w:p>
    <w:p w:rsidR="00C45835" w:rsidRDefault="002D6C33">
      <w:pPr>
        <w:spacing w:before="100" w:after="100" w:line="360" w:lineRule="auto"/>
        <w:jc w:val="both"/>
      </w:pPr>
      <w:r>
        <w:t>Research methodologies are the systematic frameworks and approaches used to gather, analyse, and interpret data in order to answer a rese</w:t>
      </w:r>
      <w:r>
        <w:t>arch question. The three principal methodological approaches are:</w:t>
      </w:r>
    </w:p>
    <w:p w:rsidR="00C45835" w:rsidRDefault="00C45835">
      <w:pPr>
        <w:spacing w:before="80" w:after="80"/>
      </w:pPr>
    </w:p>
    <w:p w:rsidR="00C45835" w:rsidRDefault="002D6C33">
      <w:pPr>
        <w:spacing w:before="100" w:after="100" w:line="360" w:lineRule="auto"/>
        <w:jc w:val="both"/>
      </w:pPr>
      <w:r>
        <w:t>Qualitative research focuses on understanding human experiences, perceptions, and social meanings. It uses non-numerical data such as interviews, focus groups, and narrative accounts to exp</w:t>
      </w:r>
      <w:r>
        <w:t>lore the ‘why’ and ‘how’ behind a phenomenon. For example, conducting in-depth interviews with domestic abuse survivors to explore their barriers to seeking help.</w:t>
      </w:r>
    </w:p>
    <w:p w:rsidR="00C45835" w:rsidRDefault="00C45835">
      <w:pPr>
        <w:spacing w:before="80" w:after="80"/>
      </w:pPr>
    </w:p>
    <w:p w:rsidR="00C45835" w:rsidRDefault="002D6C33">
      <w:pPr>
        <w:spacing w:before="100" w:after="100" w:line="360" w:lineRule="auto"/>
        <w:jc w:val="both"/>
      </w:pPr>
      <w:r>
        <w:t>Quantitative research is concerned with measuring and quantifying phenomena through numerical data. It employs tools such as surveys, structured questionnaires, and statistical analysis to identify patterns and test hypotheses. For example, analysing polic</w:t>
      </w:r>
      <w:r>
        <w:t>e referral rates across ethnic groups to identify disparities in service access.</w:t>
      </w:r>
    </w:p>
    <w:p w:rsidR="00C45835" w:rsidRDefault="00C45835">
      <w:pPr>
        <w:spacing w:before="80" w:after="80"/>
      </w:pPr>
    </w:p>
    <w:p w:rsidR="00C45835" w:rsidRDefault="002D6C33">
      <w:pPr>
        <w:spacing w:before="100" w:after="100" w:line="360" w:lineRule="auto"/>
        <w:jc w:val="both"/>
      </w:pPr>
      <w:r>
        <w:lastRenderedPageBreak/>
        <w:t>Mixed methods research combines both qualitative and quantitative approaches within a single study. This allows researchers to triangulate findings, providing a more comprehe</w:t>
      </w:r>
      <w:r>
        <w:t>nsive understanding of complex issues. For example, using a survey to measure the prevalence of domestic abuse among African women, followed by focus groups to explore the meaning behind the data.</w:t>
      </w:r>
    </w:p>
    <w:p w:rsidR="00C45835" w:rsidRDefault="00C45835">
      <w:pPr>
        <w:spacing w:before="80" w:after="80"/>
      </w:pPr>
    </w:p>
    <w:p w:rsidR="00C45835" w:rsidRDefault="002D6C33">
      <w:pPr>
        <w:pStyle w:val="Heading2"/>
      </w:pPr>
      <w:bookmarkStart w:id="10" w:name="_Toc227591619"/>
      <w:r>
        <w:t>3.2 Chosen Methodology and Justification</w:t>
      </w:r>
      <w:bookmarkEnd w:id="10"/>
    </w:p>
    <w:p w:rsidR="00C45835" w:rsidRDefault="002D6C33">
      <w:pPr>
        <w:spacing w:before="100" w:after="100" w:line="360" w:lineRule="auto"/>
        <w:jc w:val="both"/>
      </w:pPr>
      <w:r>
        <w:t>A qualitative methodology is the most appropriate approach for this research. The central aim is to understand the lived experiences, perceptions, and barriers faced by African women affected by domestic abuse in England – a topic that is deeply personal a</w:t>
      </w:r>
      <w:r>
        <w:t>nd context-dependent. Qualitative methods such as semi-structured interviews and focus groups are well suited to capturing nuanced accounts and uncovering the social and cultural dynamics at play. Unlike quantitative methods, which may reduce complex human</w:t>
      </w:r>
      <w:r>
        <w:t xml:space="preserve"> experiences to statistics, qualitative research allows participants to share their stories in their own words, generating richer and more meaningful insights. This approach is consistent with the methodology adopted by the three sources reviewed in Task 2</w:t>
      </w:r>
      <w:r>
        <w:t>, reinforcing its suitability for this subject area.</w:t>
      </w:r>
    </w:p>
    <w:p w:rsidR="00C45835" w:rsidRDefault="00C45835">
      <w:pPr>
        <w:spacing w:before="80" w:after="80"/>
      </w:pPr>
    </w:p>
    <w:p w:rsidR="00C45835" w:rsidRDefault="002D6C33">
      <w:pPr>
        <w:pStyle w:val="Heading1"/>
      </w:pPr>
      <w:bookmarkStart w:id="11" w:name="_Toc227591620"/>
      <w:r>
        <w:t>Task 4: Data Collection</w:t>
      </w:r>
      <w:bookmarkEnd w:id="11"/>
    </w:p>
    <w:p w:rsidR="00C45835" w:rsidRDefault="002D6C33">
      <w:pPr>
        <w:pStyle w:val="Heading2"/>
      </w:pPr>
      <w:bookmarkStart w:id="12" w:name="_Toc227591621"/>
      <w:r>
        <w:t>4.1 Primary and Secondary Data</w:t>
      </w:r>
      <w:bookmarkEnd w:id="12"/>
    </w:p>
    <w:p w:rsidR="00C45835" w:rsidRDefault="002D6C33">
      <w:pPr>
        <w:spacing w:before="100" w:after="100" w:line="360" w:lineRule="auto"/>
        <w:jc w:val="both"/>
      </w:pPr>
      <w:r>
        <w:t>Primary data refers to original data collected directly by the researcher for the specific purposes of their study. Examples include interviews con</w:t>
      </w:r>
      <w:r>
        <w:t>ducted with domestic abuse survivors, questionnaires distributed to service users, or direct observations. Primary data offers the advantage of being tailored precisely to the research question, but it can be time-consuming, costly, and ethically complex t</w:t>
      </w:r>
      <w:r>
        <w:t>o gather – particularly when working with vulnerable populations.</w:t>
      </w:r>
    </w:p>
    <w:p w:rsidR="00C45835" w:rsidRDefault="00C45835">
      <w:pPr>
        <w:spacing w:before="80" w:after="80"/>
      </w:pPr>
    </w:p>
    <w:p w:rsidR="00C45835" w:rsidRDefault="002D6C33">
      <w:pPr>
        <w:spacing w:before="100" w:after="100" w:line="360" w:lineRule="auto"/>
        <w:jc w:val="both"/>
      </w:pPr>
      <w:r>
        <w:t>Secondary data refers to information that has already been collected by another individual or organisation and is subsequently used by a different researcher. Examples include government st</w:t>
      </w:r>
      <w:r>
        <w:t xml:space="preserve">atistics, NHS datasets, reports published by charities such as Women’s Aid or Refuge, and peer-reviewed academic studies. Secondary data is generally more accessible, cost-effective, and produced at a scale that individual researchers could rarely achieve </w:t>
      </w:r>
      <w:r>
        <w:t>independently.</w:t>
      </w:r>
    </w:p>
    <w:p w:rsidR="00C45835" w:rsidRDefault="00C45835">
      <w:pPr>
        <w:spacing w:before="80" w:after="80"/>
      </w:pPr>
    </w:p>
    <w:p w:rsidR="00BB6455" w:rsidRDefault="00BB6455">
      <w:pPr>
        <w:spacing w:before="80" w:after="80"/>
      </w:pPr>
    </w:p>
    <w:p w:rsidR="00C45835" w:rsidRDefault="002D6C33">
      <w:pPr>
        <w:pStyle w:val="Heading2"/>
      </w:pPr>
      <w:bookmarkStart w:id="13" w:name="_Toc227591622"/>
      <w:r>
        <w:lastRenderedPageBreak/>
        <w:t>4.2 Chosen Data Type and Justification</w:t>
      </w:r>
      <w:bookmarkEnd w:id="13"/>
    </w:p>
    <w:p w:rsidR="00C45835" w:rsidRDefault="002D6C33">
      <w:pPr>
        <w:spacing w:before="100" w:after="100" w:line="360" w:lineRule="auto"/>
        <w:jc w:val="both"/>
      </w:pPr>
      <w:r>
        <w:t>For this research, secondary data would be the primary source of information. Given the sensitive and safeguarding-intensive nature of domestic abuse research, collecting primary data from survivors ca</w:t>
      </w:r>
      <w:r>
        <w:t>rries significant ethical risks, including potential re-traumatisation. Secondary data from credible organisations such as the Home Office, Refuge, Women’s Aid, and the Office for National Statistics provides a robust, ethically sound foundation for analys</w:t>
      </w:r>
      <w:r>
        <w:t>is. This data has already undergone rigorous collection and verification processes, lending it a high degree of reliability and validity.</w:t>
      </w:r>
    </w:p>
    <w:p w:rsidR="00C45835" w:rsidRDefault="00C45835">
      <w:pPr>
        <w:spacing w:before="80" w:after="80"/>
      </w:pPr>
    </w:p>
    <w:p w:rsidR="00C45835" w:rsidRDefault="002D6C33">
      <w:pPr>
        <w:pStyle w:val="Heading2"/>
      </w:pPr>
      <w:bookmarkStart w:id="14" w:name="_Toc227591623"/>
      <w:r>
        <w:t>4.3 Advantages and Challenges</w:t>
      </w:r>
      <w:bookmarkEnd w:id="14"/>
    </w:p>
    <w:p w:rsidR="00C45835" w:rsidRDefault="002D6C33">
      <w:pPr>
        <w:spacing w:before="100" w:after="100" w:line="360" w:lineRule="auto"/>
        <w:jc w:val="both"/>
      </w:pPr>
      <w:r>
        <w:t>The key advantages of secondary data include its cost-effectiveness, the breadth of cov</w:t>
      </w:r>
      <w:r>
        <w:t>erage it offers (often drawing on large national datasets), and the time saved in data collection, allowing the researcher to focus on analysis and interpretation. Furthermore, using data from established institutions enhances the credibility of the findin</w:t>
      </w:r>
      <w:r>
        <w:t>gs.</w:t>
      </w:r>
    </w:p>
    <w:p w:rsidR="00C45835" w:rsidRDefault="00C45835">
      <w:pPr>
        <w:spacing w:before="80" w:after="80"/>
      </w:pPr>
    </w:p>
    <w:p w:rsidR="00C45835" w:rsidRDefault="002D6C33">
      <w:pPr>
        <w:spacing w:before="100" w:after="100" w:line="360" w:lineRule="auto"/>
        <w:jc w:val="both"/>
      </w:pPr>
      <w:r>
        <w:t xml:space="preserve">However, secondary data also presents challenges. Available datasets may not capture the specific demographic of African women distinctly, as they are often grouped within broader ‘Black and </w:t>
      </w:r>
      <w:proofErr w:type="spellStart"/>
      <w:r>
        <w:t>minoritised</w:t>
      </w:r>
      <w:proofErr w:type="spellEnd"/>
      <w:r>
        <w:t>’ categories. There may also be difficulties acce</w:t>
      </w:r>
      <w:r>
        <w:t>ssing certain datasets due to paywalls or data protection restrictions. Additionally, secondary data was collected for other purposes and may not perfectly align with the specific research questions being posed, requiring careful critical evaluation.</w:t>
      </w:r>
    </w:p>
    <w:p w:rsidR="00C45835" w:rsidRDefault="00C45835">
      <w:pPr>
        <w:spacing w:before="80" w:after="80"/>
      </w:pPr>
    </w:p>
    <w:p w:rsidR="00C45835" w:rsidRDefault="002D6C33">
      <w:pPr>
        <w:pStyle w:val="Heading1"/>
      </w:pPr>
      <w:bookmarkStart w:id="15" w:name="_Toc227591624"/>
      <w:r>
        <w:t>Conc</w:t>
      </w:r>
      <w:r>
        <w:t>lusion</w:t>
      </w:r>
      <w:bookmarkEnd w:id="15"/>
    </w:p>
    <w:p w:rsidR="00C45835" w:rsidRDefault="002D6C33">
      <w:pPr>
        <w:spacing w:before="100" w:after="100" w:line="360" w:lineRule="auto"/>
        <w:jc w:val="both"/>
      </w:pPr>
      <w:r>
        <w:t xml:space="preserve">This report has examined domestic abuse among African women living in England as a significant and </w:t>
      </w:r>
      <w:proofErr w:type="spellStart"/>
      <w:r>
        <w:t>underresearched</w:t>
      </w:r>
      <w:proofErr w:type="spellEnd"/>
      <w:r>
        <w:t xml:space="preserve"> public health concern. It has demonstrated that these women face a unique set of intersecting challenges – including structural racism</w:t>
      </w:r>
      <w:r>
        <w:t>, immigration-related vulnerability, and cultural barriers within statutory services – that compound their experiences of abuse and limit their access to support. Through the evaluation of three credible sources, key themes and gaps in the existing literat</w:t>
      </w:r>
      <w:r>
        <w:t xml:space="preserve">ure have been identified. A qualitative methodology underpinned by secondary data collection has been proposed as the most ethical and effective approach for further research. Ultimately, greater attention to this specific population is essential not only </w:t>
      </w:r>
      <w:r>
        <w:t xml:space="preserve">for advancing academic knowledge but for driving meaningful improvements in </w:t>
      </w:r>
      <w:proofErr w:type="gramStart"/>
      <w:r>
        <w:t>health and social care practice</w:t>
      </w:r>
      <w:proofErr w:type="gramEnd"/>
      <w:r>
        <w:t>, policy, and service delivery.</w:t>
      </w:r>
    </w:p>
    <w:p w:rsidR="00C45835" w:rsidRDefault="00C45835">
      <w:pPr>
        <w:spacing w:before="80" w:after="80"/>
      </w:pPr>
    </w:p>
    <w:p w:rsidR="00C45835" w:rsidRDefault="002D6C33">
      <w:pPr>
        <w:pStyle w:val="Heading1"/>
      </w:pPr>
      <w:bookmarkStart w:id="16" w:name="_Toc227591625"/>
      <w:r>
        <w:lastRenderedPageBreak/>
        <w:t>References</w:t>
      </w:r>
      <w:bookmarkEnd w:id="16"/>
    </w:p>
    <w:p w:rsidR="00C45835" w:rsidRDefault="002D6C33">
      <w:pPr>
        <w:spacing w:before="100" w:after="100" w:line="360" w:lineRule="auto"/>
        <w:jc w:val="both"/>
      </w:pPr>
      <w:r>
        <w:t>Home Office (2021) Domestic Abuse Act 2021: Statutory Guidance. London: Home Office. Available at: https:</w:t>
      </w:r>
      <w:r>
        <w:t>//www.gov.uk/government/publications/domestic-abuse-act-2021 (Accessed: 15 April 2026).</w:t>
      </w:r>
    </w:p>
    <w:p w:rsidR="00C45835" w:rsidRDefault="00C45835">
      <w:pPr>
        <w:spacing w:before="80" w:after="80"/>
      </w:pPr>
    </w:p>
    <w:p w:rsidR="00C45835" w:rsidRDefault="002D6C33">
      <w:pPr>
        <w:spacing w:before="100" w:after="100" w:line="360" w:lineRule="auto"/>
        <w:jc w:val="both"/>
      </w:pPr>
      <w:r>
        <w:t>Moore-</w:t>
      </w:r>
      <w:proofErr w:type="spellStart"/>
      <w:r>
        <w:t>Lubban</w:t>
      </w:r>
      <w:proofErr w:type="spellEnd"/>
      <w:r>
        <w:t xml:space="preserve">, S. and </w:t>
      </w:r>
      <w:proofErr w:type="spellStart"/>
      <w:r>
        <w:t>Gobin</w:t>
      </w:r>
      <w:proofErr w:type="spellEnd"/>
      <w:r>
        <w:t>, R.L. (2022) The Black Women’s Guide to Overcoming Domestic Violence. Oakland, CA: New Harbinger Publications.</w:t>
      </w:r>
    </w:p>
    <w:p w:rsidR="00C45835" w:rsidRDefault="00C45835">
      <w:pPr>
        <w:spacing w:before="80" w:after="80"/>
      </w:pPr>
    </w:p>
    <w:p w:rsidR="00C45835" w:rsidRDefault="002D6C33">
      <w:pPr>
        <w:spacing w:before="100" w:after="100" w:line="360" w:lineRule="auto"/>
        <w:jc w:val="both"/>
      </w:pPr>
      <w:r>
        <w:t>Refuge (2021) Racial Disparities in Domestic Abuse: Refuge’s Data on Police Referrals. London: Refuge. Available at: https://www.refuge.org.uk (Accessed: 15 April 2026).</w:t>
      </w:r>
    </w:p>
    <w:p w:rsidR="00C45835" w:rsidRDefault="00C45835">
      <w:pPr>
        <w:spacing w:before="80" w:after="80"/>
      </w:pPr>
    </w:p>
    <w:p w:rsidR="00C45835" w:rsidRDefault="002D6C33">
      <w:pPr>
        <w:spacing w:before="100" w:after="100" w:line="360" w:lineRule="auto"/>
        <w:jc w:val="both"/>
      </w:pPr>
      <w:proofErr w:type="spellStart"/>
      <w:r>
        <w:t>Thiara</w:t>
      </w:r>
      <w:proofErr w:type="spellEnd"/>
      <w:r>
        <w:t xml:space="preserve">, R.K. and Gill, A.K. (2010) Violence </w:t>
      </w:r>
      <w:proofErr w:type="gramStart"/>
      <w:r>
        <w:t>Against</w:t>
      </w:r>
      <w:proofErr w:type="gramEnd"/>
      <w:r>
        <w:t xml:space="preserve"> Women in South Asian Communities.</w:t>
      </w:r>
      <w:r>
        <w:t xml:space="preserve"> London: Jessica Kingsley Publishers.</w:t>
      </w:r>
    </w:p>
    <w:p w:rsidR="00C45835" w:rsidRDefault="00C45835">
      <w:pPr>
        <w:spacing w:before="80" w:after="80"/>
      </w:pPr>
    </w:p>
    <w:p w:rsidR="00C45835" w:rsidRDefault="002D6C33">
      <w:pPr>
        <w:spacing w:before="100" w:after="100" w:line="360" w:lineRule="auto"/>
        <w:jc w:val="both"/>
      </w:pPr>
      <w:r>
        <w:t xml:space="preserve">Women’s Aid (2022) Reframing the Links: Black and </w:t>
      </w:r>
      <w:proofErr w:type="spellStart"/>
      <w:r>
        <w:t>Minoritised</w:t>
      </w:r>
      <w:proofErr w:type="spellEnd"/>
      <w:r>
        <w:t xml:space="preserve"> Women, Domestic Violence and Abuse and Mental Health. Bristol: Women’s Aid Federation of England. Available at: https://www.womensaid.org.uk (Accessed: 15 </w:t>
      </w:r>
      <w:r>
        <w:t>April 2026).</w:t>
      </w:r>
    </w:p>
    <w:sectPr w:rsidR="00C45835">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la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69727A"/>
    <w:multiLevelType w:val="hybridMultilevel"/>
    <w:tmpl w:val="169E2776"/>
    <w:lvl w:ilvl="0" w:tplc="426A478A">
      <w:start w:val="1"/>
      <w:numFmt w:val="bullet"/>
      <w:lvlText w:val="●"/>
      <w:lvlJc w:val="left"/>
      <w:pPr>
        <w:ind w:left="720" w:hanging="360"/>
      </w:pPr>
    </w:lvl>
    <w:lvl w:ilvl="1" w:tplc="EC3ECC3E">
      <w:start w:val="1"/>
      <w:numFmt w:val="bullet"/>
      <w:lvlText w:val="○"/>
      <w:lvlJc w:val="left"/>
      <w:pPr>
        <w:ind w:left="1440" w:hanging="360"/>
      </w:pPr>
    </w:lvl>
    <w:lvl w:ilvl="2" w:tplc="E63E5A34">
      <w:start w:val="1"/>
      <w:numFmt w:val="bullet"/>
      <w:lvlText w:val="■"/>
      <w:lvlJc w:val="left"/>
      <w:pPr>
        <w:ind w:left="2160" w:hanging="360"/>
      </w:pPr>
    </w:lvl>
    <w:lvl w:ilvl="3" w:tplc="CE84148A">
      <w:start w:val="1"/>
      <w:numFmt w:val="bullet"/>
      <w:lvlText w:val="●"/>
      <w:lvlJc w:val="left"/>
      <w:pPr>
        <w:ind w:left="2880" w:hanging="360"/>
      </w:pPr>
    </w:lvl>
    <w:lvl w:ilvl="4" w:tplc="4D1CB148">
      <w:start w:val="1"/>
      <w:numFmt w:val="bullet"/>
      <w:lvlText w:val="○"/>
      <w:lvlJc w:val="left"/>
      <w:pPr>
        <w:ind w:left="3600" w:hanging="360"/>
      </w:pPr>
    </w:lvl>
    <w:lvl w:ilvl="5" w:tplc="8FA04F7A">
      <w:start w:val="1"/>
      <w:numFmt w:val="bullet"/>
      <w:lvlText w:val="■"/>
      <w:lvlJc w:val="left"/>
      <w:pPr>
        <w:ind w:left="4320" w:hanging="360"/>
      </w:pPr>
    </w:lvl>
    <w:lvl w:ilvl="6" w:tplc="6DCE14E4">
      <w:start w:val="1"/>
      <w:numFmt w:val="bullet"/>
      <w:lvlText w:val="●"/>
      <w:lvlJc w:val="left"/>
      <w:pPr>
        <w:ind w:left="5040" w:hanging="360"/>
      </w:pPr>
    </w:lvl>
    <w:lvl w:ilvl="7" w:tplc="BE2C0DE8">
      <w:start w:val="1"/>
      <w:numFmt w:val="bullet"/>
      <w:lvlText w:val="●"/>
      <w:lvlJc w:val="left"/>
      <w:pPr>
        <w:ind w:left="5760" w:hanging="360"/>
      </w:pPr>
    </w:lvl>
    <w:lvl w:ilvl="8" w:tplc="E30A7F2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835"/>
    <w:rsid w:val="002D6C33"/>
    <w:rsid w:val="00BB6455"/>
    <w:rsid w:val="00C45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38439F-ACAE-4C3D-88C0-C9E619607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20" w:after="160"/>
      <w:outlineLvl w:val="0"/>
    </w:pPr>
    <w:rPr>
      <w:b/>
      <w:bCs/>
      <w:color w:val="2E4057"/>
      <w:sz w:val="28"/>
      <w:szCs w:val="28"/>
    </w:rPr>
  </w:style>
  <w:style w:type="paragraph" w:styleId="Heading2">
    <w:name w:val="heading 2"/>
    <w:qFormat/>
    <w:pPr>
      <w:spacing w:before="240" w:after="120"/>
      <w:outlineLvl w:val="1"/>
    </w:pPr>
    <w:rPr>
      <w:b/>
      <w:bCs/>
      <w:color w:val="4A6FA5"/>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BB6455"/>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BB6455"/>
    <w:pPr>
      <w:spacing w:after="100"/>
    </w:pPr>
  </w:style>
  <w:style w:type="paragraph" w:styleId="TOC2">
    <w:name w:val="toc 2"/>
    <w:basedOn w:val="Normal"/>
    <w:next w:val="Normal"/>
    <w:autoRedefine/>
    <w:uiPriority w:val="39"/>
    <w:unhideWhenUsed/>
    <w:rsid w:val="00BB6455"/>
    <w:pPr>
      <w:spacing w:after="100"/>
      <w:ind w:left="220"/>
    </w:pPr>
  </w:style>
  <w:style w:type="table" w:styleId="TableGrid">
    <w:name w:val="Table Grid"/>
    <w:basedOn w:val="TableNormal"/>
    <w:uiPriority w:val="39"/>
    <w:rsid w:val="00BB64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5FA6D-8606-4ED5-9408-A675D9769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2183</Words>
  <Characters>12446</Characters>
  <Application>Microsoft Office Word</Application>
  <DocSecurity>0</DocSecurity>
  <Lines>103</Lines>
  <Paragraphs>29</Paragraphs>
  <ScaleCrop>false</ScaleCrop>
  <Company/>
  <LinksUpToDate>false</LinksUpToDate>
  <CharactersWithSpaces>14600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Kwame</cp:lastModifiedBy>
  <cp:revision>3</cp:revision>
  <dcterms:created xsi:type="dcterms:W3CDTF">2026-04-20T14:15:00Z</dcterms:created>
  <dcterms:modified xsi:type="dcterms:W3CDTF">2026-04-20T14:34:00Z</dcterms:modified>
</cp:coreProperties>
</file>