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49C44" w14:textId="5D3F415A" w:rsidR="00683049" w:rsidRPr="0013126A" w:rsidRDefault="00E75B5A" w:rsidP="0013126A">
      <w:pPr>
        <w:jc w:val="center"/>
        <w:rPr>
          <w:rFonts w:ascii="Arial" w:hAnsi="Arial" w:cs="Arial"/>
          <w:b/>
          <w:bCs/>
          <w:sz w:val="48"/>
          <w:szCs w:val="48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77C118" wp14:editId="3B112D47">
                <wp:simplePos x="0" y="0"/>
                <wp:positionH relativeFrom="margin">
                  <wp:posOffset>-819150</wp:posOffset>
                </wp:positionH>
                <wp:positionV relativeFrom="paragraph">
                  <wp:posOffset>381000</wp:posOffset>
                </wp:positionV>
                <wp:extent cx="4314825" cy="2305050"/>
                <wp:effectExtent l="19050" t="19050" r="28575" b="19050"/>
                <wp:wrapNone/>
                <wp:docPr id="1843273748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2305050"/>
                        </a:xfrm>
                        <a:prstGeom prst="roundRect">
                          <a:avLst/>
                        </a:prstGeom>
                        <a:solidFill>
                          <a:srgbClr val="FFEBF5"/>
                        </a:solidFill>
                        <a:ln w="28575">
                          <a:solidFill>
                            <a:srgbClr val="E646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C12D25" w14:textId="77777777" w:rsidR="00A12CD8" w:rsidRPr="00E01CA7" w:rsidRDefault="00A12CD8" w:rsidP="00A12CD8">
                            <w:pPr>
                              <w:jc w:val="center"/>
                              <w:rPr>
                                <w:rFonts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01CA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Introduction</w:t>
                            </w:r>
                          </w:p>
                          <w:p w14:paraId="56EDD522" w14:textId="0E487F0C" w:rsidR="00A12CD8" w:rsidRPr="00A86ED2" w:rsidRDefault="00A12CD8" w:rsidP="00A12CD8">
                            <w:pPr>
                              <w:jc w:val="both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6ED2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This poster aims to provide a clear  understanding of the terms- health, well-being and lifestyle and why they are vital in the early years- by exploring their definitions and relationships. It highlights the importance of adopting a holistic approach to personal health and the role of lifestyle choices in enhancing both physical and mental well-being. Through a deeper understanding of these concepts, we will be able to better support individuals and communities in achieving balanced and fulfilling lives. </w:t>
                            </w:r>
                            <w:r w:rsidR="005D25B7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The poster will look into and examine </w:t>
                            </w:r>
                            <w:r w:rsidR="00140F9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how these three ideas are related to one another, with supportive relationships serving as its main topic</w:t>
                            </w:r>
                            <w:r w:rsidR="004D464C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1F7B8D12" w14:textId="77777777" w:rsidR="00A12CD8" w:rsidRPr="00A86ED2" w:rsidRDefault="00A12CD8" w:rsidP="00A12CD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77C118" id="Rectangle: Rounded Corners 5" o:spid="_x0000_s1026" style="position:absolute;left:0;text-align:left;margin-left:-64.5pt;margin-top:30pt;width:339.75pt;height:181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" fillcolor="#ffebf5" strokecolor="#e646c0" strokeweight="2.25pt">
                <v:stroke joinstyle="miter"/>
                <v:textbox>
                  <w:txbxContent>
                    <w:p w14:paraId="5DC12D25" w14:textId="77777777" w:rsidR="00A12CD8" w:rsidRPr="00E01CA7" w:rsidRDefault="00A12CD8" w:rsidP="00A12CD8">
                      <w:pPr>
                        <w:jc w:val="center"/>
                        <w:rPr>
                          <w:rFonts w:cstheme="minorHAnsi"/>
                          <w:color w:val="FF0000"/>
                          <w:sz w:val="24"/>
                          <w:szCs w:val="24"/>
                        </w:rPr>
                      </w:pPr>
                      <w:r w:rsidRPr="00E01CA7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Introduction</w:t>
                      </w:r>
                    </w:p>
                    <w:p w14:paraId="56EDD522" w14:textId="0E487F0C" w:rsidR="00A12CD8" w:rsidRPr="00A86ED2" w:rsidRDefault="00A12CD8" w:rsidP="00A12CD8">
                      <w:pPr>
                        <w:jc w:val="both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A86ED2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This poster aims to provide a clear  understanding of the terms- health, well-being and lifestyle and why they are vital in the early years- by exploring their definitions and relationships. It highlights the importance of adopting a holistic approach to personal health and the role of lifestyle choices in enhancing both physical and mental well-being. Through a deeper understanding of these concepts, we will be able to better support individuals and communities in achieving balanced and fulfilling lives. </w:t>
                      </w:r>
                      <w:r w:rsidR="005D25B7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The poster will look into and examine </w:t>
                      </w:r>
                      <w:r w:rsidR="00140F9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how these three ideas are related to one another, with supportive relationships serving as its main topic</w:t>
                      </w:r>
                      <w:r w:rsidR="004D464C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1F7B8D12" w14:textId="77777777" w:rsidR="00A12CD8" w:rsidRPr="00A86ED2" w:rsidRDefault="00A12CD8" w:rsidP="00A12CD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5002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C8B0CA" wp14:editId="6142F256">
                <wp:simplePos x="0" y="0"/>
                <wp:positionH relativeFrom="margin">
                  <wp:align>center</wp:align>
                </wp:positionH>
                <wp:positionV relativeFrom="paragraph">
                  <wp:posOffset>-252095</wp:posOffset>
                </wp:positionV>
                <wp:extent cx="5397500" cy="914400"/>
                <wp:effectExtent l="0" t="0" r="0" b="0"/>
                <wp:wrapNone/>
                <wp:docPr id="24752759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7F1D42" w14:textId="72F6278E" w:rsidR="00315AD0" w:rsidRPr="00315AD0" w:rsidRDefault="00315AD0" w:rsidP="00315AD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</w:pPr>
                            <w:r w:rsidRPr="00315AD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Health, Well-being and Lifestyle</w:t>
                            </w:r>
                          </w:p>
                          <w:p w14:paraId="62D8F4AC" w14:textId="77777777" w:rsidR="00315AD0" w:rsidRDefault="00315AD0" w:rsidP="00315A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8B0CA" id="Rectangle 3" o:spid="_x0000_s1027" style="position:absolute;left:0;text-align:left;margin-left:0;margin-top:-19.85pt;width:425pt;height:1in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" filled="f" stroked="f" strokeweight="1pt">
                <v:textbox>
                  <w:txbxContent>
                    <w:p w14:paraId="0A7F1D42" w14:textId="72F6278E" w:rsidR="00315AD0" w:rsidRPr="00315AD0" w:rsidRDefault="00315AD0" w:rsidP="00315AD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8"/>
                          <w:szCs w:val="48"/>
                          <w:u w:val="single"/>
                          <w:lang w:val="en-US"/>
                        </w:rPr>
                      </w:pPr>
                      <w:r w:rsidRPr="00315AD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8"/>
                          <w:szCs w:val="48"/>
                          <w:u w:val="single"/>
                          <w:lang w:val="en-US"/>
                        </w:rPr>
                        <w:t>Health, Well-being and Lifestyle</w:t>
                      </w:r>
                    </w:p>
                    <w:p w14:paraId="62D8F4AC" w14:textId="77777777" w:rsidR="00315AD0" w:rsidRDefault="00315AD0" w:rsidP="00315AD0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77B11B" w14:textId="061AD232" w:rsidR="0013126A" w:rsidRDefault="009D1610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FE8D2C" wp14:editId="1A8BAB9E">
                <wp:simplePos x="0" y="0"/>
                <wp:positionH relativeFrom="column">
                  <wp:posOffset>3642360</wp:posOffset>
                </wp:positionH>
                <wp:positionV relativeFrom="paragraph">
                  <wp:posOffset>198755</wp:posOffset>
                </wp:positionV>
                <wp:extent cx="5880100" cy="2046816"/>
                <wp:effectExtent l="19050" t="19050" r="25400" b="10795"/>
                <wp:wrapNone/>
                <wp:docPr id="36127340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0" cy="2046816"/>
                        </a:xfrm>
                        <a:prstGeom prst="roundRect">
                          <a:avLst/>
                        </a:prstGeom>
                        <a:solidFill>
                          <a:srgbClr val="F6FBD5"/>
                        </a:solidFill>
                        <a:ln w="38100">
                          <a:solidFill>
                            <a:srgbClr val="F0F02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2CA89" w14:textId="4D64290D" w:rsidR="00D46B02" w:rsidRPr="0061450C" w:rsidRDefault="00D46B02" w:rsidP="00D46B0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61450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Health</w:t>
                            </w:r>
                            <w:r w:rsidR="002C1632" w:rsidRPr="0061450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- </w:t>
                            </w:r>
                          </w:p>
                          <w:p w14:paraId="013D84A4" w14:textId="426DE99E" w:rsidR="00F42409" w:rsidRPr="00296120" w:rsidRDefault="00832741" w:rsidP="00296120">
                            <w:pPr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Health is </w:t>
                            </w:r>
                            <w:r w:rsidR="004E2A8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beyond</w:t>
                            </w:r>
                            <w:r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just the absence of illness or disability. </w:t>
                            </w:r>
                            <w:r w:rsidR="00B7755A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The definition of health is complex and includes social, mental and physical well-being. </w:t>
                            </w:r>
                            <w:r w:rsidR="008B09F1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An </w:t>
                            </w:r>
                            <w:r w:rsidR="00F02364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individual</w:t>
                            </w:r>
                            <w:r w:rsidR="008B09F1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surrounding, lifestyle choices, genetics, and access to healthcare can impact someone’s health</w:t>
                            </w:r>
                            <w:r w:rsidR="00CF0101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F42409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However, theoretical perspectives suggest that individuals may conceptualize good health and well-being in diverse ways, shaped by their unique life experiences and personal contexts, as Underdown (2007) asserts. </w:t>
                            </w:r>
                            <w:r w:rsidR="008F63C7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 agreement with this, Lovell and Bibby (2018) argu</w:t>
                            </w:r>
                            <w:r w:rsidR="00B0429C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 that an individual’s perception of health is influences by a range of factors, including social, cultural, and environmental contexts. This suggests that the definition of good health is not universal, but rather can vary signi</w:t>
                            </w:r>
                            <w:r w:rsidR="00B830B6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ficantly </w:t>
                            </w:r>
                            <w:r w:rsidR="00B0429C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depending on an </w:t>
                            </w:r>
                            <w:r w:rsidR="00B830B6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individual’s</w:t>
                            </w:r>
                            <w:r w:rsidR="001C1DB4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unique experiences and circumstances.</w:t>
                            </w:r>
                          </w:p>
                          <w:p w14:paraId="18326322" w14:textId="30164AA4" w:rsidR="00F42409" w:rsidRDefault="00F42409" w:rsidP="00D46B02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06B7F32" w14:textId="155FCE0B" w:rsidR="002C1632" w:rsidRPr="002C1632" w:rsidRDefault="00DE0C7B" w:rsidP="00D46B02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It is a dynamic and changing state that is influences by social circumstances, individual </w:t>
                            </w:r>
                            <w:r w:rsidR="00F02364">
                              <w:rPr>
                                <w:color w:val="000000" w:themeColor="text1"/>
                                <w:lang w:val="en-US"/>
                              </w:rPr>
                              <w:t>behaviors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, and larger society institutions. In order to attain and maintain long-term well-being, it is cru</w:t>
                            </w:r>
                            <w:r w:rsidR="00F02364">
                              <w:rPr>
                                <w:color w:val="000000" w:themeColor="text1"/>
                                <w:lang w:val="en-US"/>
                              </w:rPr>
                              <w:t>cial to preserve balance in all areas, as this holistic viewpoint emphasizes</w:t>
                            </w:r>
                            <w:r w:rsidR="00F42409">
                              <w:rPr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  <w:r w:rsidR="005414AC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FE8D2C" id="Rectangle: Rounded Corners 8" o:spid="_x0000_s1028" style="position:absolute;left:0;text-align:left;margin-left:286.8pt;margin-top:15.65pt;width:463pt;height:16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" fillcolor="#f6fbd5" strokecolor="#f0f02c" strokeweight="3pt">
                <v:stroke joinstyle="miter"/>
                <v:textbox>
                  <w:txbxContent>
                    <w:p w14:paraId="0932CA89" w14:textId="4D64290D" w:rsidR="00D46B02" w:rsidRPr="0061450C" w:rsidRDefault="00D46B02" w:rsidP="00D46B02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61450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Health</w:t>
                      </w:r>
                      <w:r w:rsidR="002C1632" w:rsidRPr="0061450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 xml:space="preserve">- </w:t>
                      </w:r>
                    </w:p>
                    <w:p w14:paraId="013D84A4" w14:textId="426DE99E" w:rsidR="00F42409" w:rsidRPr="00296120" w:rsidRDefault="00832741" w:rsidP="00296120">
                      <w:pPr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Health is </w:t>
                      </w:r>
                      <w:r w:rsidR="004E2A8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beyond</w:t>
                      </w:r>
                      <w:r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just the absence of illness or disability. </w:t>
                      </w:r>
                      <w:r w:rsidR="00B7755A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The definition of health is complex and includes social, mental and physical well-being. </w:t>
                      </w:r>
                      <w:r w:rsidR="008B09F1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An </w:t>
                      </w:r>
                      <w:r w:rsidR="00F02364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individual</w:t>
                      </w:r>
                      <w:r w:rsidR="008B09F1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surrounding, lifestyle choices, genetics, and access to healthcare can impact someone’s health</w:t>
                      </w:r>
                      <w:r w:rsidR="00CF0101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F42409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However, theoretical perspectives suggest that individuals may conceptualize good health and well-being in diverse ways, shaped by their unique life experiences and personal contexts, as Underdown (2007) asserts. </w:t>
                      </w:r>
                      <w:r w:rsidR="008F63C7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 agreement with this, Lovell and Bibby (2018) argu</w:t>
                      </w:r>
                      <w:r w:rsidR="00B0429C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 that an individual’s perception of health is influences by a range of factors, including social, cultural, and environmental contexts. This suggests that the definition of good health is not universal, but rather can vary signi</w:t>
                      </w:r>
                      <w:r w:rsidR="00B830B6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ficantly </w:t>
                      </w:r>
                      <w:r w:rsidR="00B0429C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depending on an </w:t>
                      </w:r>
                      <w:r w:rsidR="00B830B6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individual’s</w:t>
                      </w:r>
                      <w:r w:rsidR="001C1DB4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unique experiences and circumstances.</w:t>
                      </w:r>
                    </w:p>
                    <w:p w14:paraId="18326322" w14:textId="30164AA4" w:rsidR="00F42409" w:rsidRDefault="00F42409" w:rsidP="00D46B02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706B7F32" w14:textId="155FCE0B" w:rsidR="002C1632" w:rsidRPr="002C1632" w:rsidRDefault="00DE0C7B" w:rsidP="00D46B02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It is a dynamic and changing state that is influences by social circumstances, individual </w:t>
                      </w:r>
                      <w:r w:rsidR="00F02364">
                        <w:rPr>
                          <w:color w:val="000000" w:themeColor="text1"/>
                          <w:lang w:val="en-US"/>
                        </w:rPr>
                        <w:t>behaviors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, and larger society institutions. In order to attain and maintain long-term well-being, it is cru</w:t>
                      </w:r>
                      <w:r w:rsidR="00F02364">
                        <w:rPr>
                          <w:color w:val="000000" w:themeColor="text1"/>
                          <w:lang w:val="en-US"/>
                        </w:rPr>
                        <w:t>cial to preserve balance in all areas, as this holistic viewpoint emphasizes</w:t>
                      </w:r>
                      <w:r w:rsidR="00F42409">
                        <w:rPr>
                          <w:color w:val="000000" w:themeColor="text1"/>
                          <w:lang w:val="en-US"/>
                        </w:rPr>
                        <w:t>.</w:t>
                      </w:r>
                      <w:r w:rsidR="005414AC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B2536D" w14:textId="666FE0A3" w:rsidR="00042E2F" w:rsidRDefault="00042E2F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73AE243D" w14:textId="5664412B" w:rsidR="00042E2F" w:rsidRDefault="00042E2F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78BB5CE9" w14:textId="6B716C3F" w:rsidR="00042E2F" w:rsidRDefault="00042E2F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73A28D2C" w14:textId="36D12251" w:rsidR="00042E2F" w:rsidRDefault="009F166F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1DE764" wp14:editId="7AE74B60">
                <wp:simplePos x="0" y="0"/>
                <wp:positionH relativeFrom="margin">
                  <wp:posOffset>-800100</wp:posOffset>
                </wp:positionH>
                <wp:positionV relativeFrom="paragraph">
                  <wp:posOffset>186690</wp:posOffset>
                </wp:positionV>
                <wp:extent cx="10325100" cy="2027464"/>
                <wp:effectExtent l="19050" t="19050" r="19050" b="11430"/>
                <wp:wrapNone/>
                <wp:docPr id="1994382234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5100" cy="2027464"/>
                        </a:xfrm>
                        <a:prstGeom prst="roundRect">
                          <a:avLst/>
                        </a:prstGeom>
                        <a:solidFill>
                          <a:srgbClr val="F6FBD5"/>
                        </a:solidFill>
                        <a:ln w="38100">
                          <a:solidFill>
                            <a:srgbClr val="F0F02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721914" w14:textId="243FADE7" w:rsidR="00816D46" w:rsidRPr="00296120" w:rsidRDefault="00425F56" w:rsidP="009F166F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Having positive interactions with others is important for children’s health, according to the Welsh Government (2020). Since these relationships serve </w:t>
                            </w:r>
                            <w:r w:rsidR="00FA225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as a basis for feeling safe and secure, children flourish when they have healthy relationships </w:t>
                            </w:r>
                            <w:r w:rsidR="00606C8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and develop close </w:t>
                            </w:r>
                            <w:r w:rsidR="002D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attachments</w:t>
                            </w:r>
                            <w:r w:rsidR="00606C8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with their parents and carers. Emotional stability</w:t>
                            </w:r>
                            <w:r w:rsidR="002D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normal development and general </w:t>
                            </w:r>
                            <w:r w:rsidR="00D1046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well-being all depend on early ch</w:t>
                            </w:r>
                            <w:r w:rsidR="00D9377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ildhood secure bonds. Children are more likely to grow up with resilience, confidence, and improved mental health</w:t>
                            </w:r>
                            <w:r w:rsidR="00A967F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when they experience love, support, and understanding. </w:t>
                            </w:r>
                            <w:r w:rsidR="00F6582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Their current and future health are significantly impacted </w:t>
                            </w:r>
                            <w:r w:rsidR="009F16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by these early experiences of connection. </w:t>
                            </w:r>
                            <w:r w:rsidR="00120CCC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John </w:t>
                            </w:r>
                            <w:r w:rsidR="00A0652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</w:t>
                            </w:r>
                            <w:r w:rsidR="00001657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owly</w:t>
                            </w:r>
                            <w:r w:rsidR="00A0652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’</w:t>
                            </w:r>
                            <w:r w:rsidR="00001657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120CCC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attach</w:t>
                            </w:r>
                            <w:r w:rsidR="009055C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ment theory highlights the importance of secure </w:t>
                            </w:r>
                            <w:r w:rsidR="00805B76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attachments</w:t>
                            </w:r>
                            <w:r w:rsidR="009055C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between children and their caregivers. These early relationships </w:t>
                            </w:r>
                            <w:r w:rsidR="005D3B5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shape not only the </w:t>
                            </w:r>
                            <w:r w:rsidR="00805B76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child’s</w:t>
                            </w:r>
                            <w:r w:rsidR="005D3B5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development but also long-term mental and physical health</w:t>
                            </w:r>
                            <w:r w:rsidR="00805B76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64341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Healthy emotional connections in early childhood promote positive relationships and emotional well-being, reducing the risk of mental health issues later in life. </w:t>
                            </w:r>
                            <w:r w:rsidR="002D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  <w:r w:rsidR="002D13A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lso,</w:t>
                            </w:r>
                            <w:r w:rsidR="0064341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secure attachment supports </w:t>
                            </w:r>
                            <w:r w:rsidR="00F61B4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 balanced lifestyle, as individuals with secure emotional </w:t>
                            </w:r>
                            <w:r w:rsidR="005E4FD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bonds are more likely to develop healthy coping strategies and self-esteem</w:t>
                            </w:r>
                            <w:r w:rsidR="0030255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296F2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 w:rsidR="007E0232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SPCC Learning (2021) recognize the vital </w:t>
                            </w:r>
                            <w:r w:rsidR="008C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significance of fostering and supporting children’s health and well-being</w:t>
                            </w:r>
                            <w:r w:rsidR="004B70E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in relation to children and young people. Early experiences have a lasting effect on a </w:t>
                            </w:r>
                            <w:r w:rsidR="00316E5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child’s physical, emotional, and mental health throughout their life, acco</w:t>
                            </w:r>
                            <w:r w:rsidR="00EB6F2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rding to research. Positive early experiences</w:t>
                            </w:r>
                            <w:r w:rsidR="006C6D3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like as safe attachments, excellent nutrition, and emotional</w:t>
                            </w:r>
                            <w:r w:rsidR="009C5AF3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support, are critical for developing a firm foundation for lasting health and well-being</w:t>
                            </w:r>
                            <w:r w:rsidR="003900D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whereas </w:t>
                            </w:r>
                            <w:r w:rsidR="00DA451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unfavorable</w:t>
                            </w:r>
                            <w:r w:rsidR="003900D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experiences can contribute to health and development </w:t>
                            </w:r>
                            <w:r w:rsidR="00DA451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difficulties</w:t>
                            </w:r>
                            <w:r w:rsidR="003900D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later </w:t>
                            </w:r>
                            <w:r w:rsidR="00DA451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in 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DE764" id="Rectangle: Rounded Corners 9" o:spid="_x0000_s1029" style="position:absolute;margin-left:-63pt;margin-top:14.7pt;width:813pt;height:159.6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" fillcolor="#f6fbd5" strokecolor="#f0f02c" strokeweight="3pt">
                <v:stroke joinstyle="miter"/>
                <v:textbox>
                  <w:txbxContent>
                    <w:p w14:paraId="52721914" w14:textId="243FADE7" w:rsidR="00816D46" w:rsidRPr="00296120" w:rsidRDefault="00425F56" w:rsidP="009F166F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Having positive interactions with others is important for children’s health, according to the Welsh Government (2020). Since these relationships serve </w:t>
                      </w:r>
                      <w:r w:rsidR="00FA225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as a basis for feeling safe and secure, children flourish when they have healthy relationships </w:t>
                      </w:r>
                      <w:r w:rsidR="00606C8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and develop close </w:t>
                      </w:r>
                      <w:r w:rsidR="002D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attachments</w:t>
                      </w:r>
                      <w:r w:rsidR="00606C8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with their parents and carers. Emotional stability</w:t>
                      </w:r>
                      <w:r w:rsidR="002D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normal development and general </w:t>
                      </w:r>
                      <w:r w:rsidR="00D1046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well-being all depend on early ch</w:t>
                      </w:r>
                      <w:r w:rsidR="00D9377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ildhood secure bonds. Children are more likely to grow up with resilience, confidence, and improved mental health</w:t>
                      </w:r>
                      <w:r w:rsidR="00A967F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when they experience love, support, and understanding. </w:t>
                      </w:r>
                      <w:r w:rsidR="00F6582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Their current and future health are significantly impacted </w:t>
                      </w:r>
                      <w:r w:rsidR="009F16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by these early experiences of connection. </w:t>
                      </w:r>
                      <w:r w:rsidR="00120CCC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John </w:t>
                      </w:r>
                      <w:r w:rsidR="00A0652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</w:t>
                      </w:r>
                      <w:r w:rsidR="00001657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owly</w:t>
                      </w:r>
                      <w:r w:rsidR="00A0652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’</w:t>
                      </w:r>
                      <w:r w:rsidR="00001657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120CCC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attach</w:t>
                      </w:r>
                      <w:r w:rsidR="009055C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ment theory highlights the importance of secure </w:t>
                      </w:r>
                      <w:r w:rsidR="00805B76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attachments</w:t>
                      </w:r>
                      <w:r w:rsidR="009055C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between children and their caregivers. These early relationships </w:t>
                      </w:r>
                      <w:r w:rsidR="005D3B5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shape not only the </w:t>
                      </w:r>
                      <w:r w:rsidR="00805B76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child’s</w:t>
                      </w:r>
                      <w:r w:rsidR="005D3B5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development but also long-term mental and physical health</w:t>
                      </w:r>
                      <w:r w:rsidR="00805B76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64341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Healthy emotional connections in early childhood promote positive relationships and emotional well-being, reducing the risk of mental health issues later in life. </w:t>
                      </w:r>
                      <w:r w:rsidR="002D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</w:t>
                      </w:r>
                      <w:r w:rsidR="002D13A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lso,</w:t>
                      </w:r>
                      <w:r w:rsidR="0064341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secure attachment supports </w:t>
                      </w:r>
                      <w:r w:rsidR="00F61B4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 balanced lifestyle, as individuals with secure emotional </w:t>
                      </w:r>
                      <w:r w:rsidR="005E4FD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bonds are more likely to develop healthy coping strategies and self-esteem</w:t>
                      </w:r>
                      <w:r w:rsidR="0030255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296F2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N</w:t>
                      </w:r>
                      <w:r w:rsidR="007E0232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SPCC Learning (2021) recognize the vital </w:t>
                      </w:r>
                      <w:r w:rsidR="008C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significance of fostering and supporting children’s health and well-being</w:t>
                      </w:r>
                      <w:r w:rsidR="004B70E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in relation to children and young people. Early experiences have a lasting effect on a </w:t>
                      </w:r>
                      <w:r w:rsidR="00316E5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child’s physical, emotional, and mental health throughout their life, acco</w:t>
                      </w:r>
                      <w:r w:rsidR="00EB6F2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rding to research. Positive early experiences</w:t>
                      </w:r>
                      <w:r w:rsidR="006C6D3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like as safe attachments, excellent nutrition, and emotional</w:t>
                      </w:r>
                      <w:r w:rsidR="009C5AF3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support, are critical for developing a firm foundation for lasting health and well-being</w:t>
                      </w:r>
                      <w:r w:rsidR="003900D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whereas </w:t>
                      </w:r>
                      <w:r w:rsidR="00DA451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unfavorable</w:t>
                      </w:r>
                      <w:r w:rsidR="003900D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experiences can contribute to health and development </w:t>
                      </w:r>
                      <w:r w:rsidR="00DA451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difficulties</w:t>
                      </w:r>
                      <w:r w:rsidR="003900D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later </w:t>
                      </w:r>
                      <w:r w:rsidR="00DA451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in life.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644505" w14:textId="41746C3B" w:rsidR="006D6DD9" w:rsidRDefault="006D6DD9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02E15706" w14:textId="64A906AA" w:rsidR="00DE2951" w:rsidRDefault="00DE2951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0FB40034" w14:textId="3C8F71C3" w:rsidR="00DE2951" w:rsidRDefault="00DE2951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08A840A3" w14:textId="78A712F6" w:rsidR="00DE2951" w:rsidRDefault="009D42E9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C47CA6" wp14:editId="2202783E">
                <wp:simplePos x="0" y="0"/>
                <wp:positionH relativeFrom="column">
                  <wp:posOffset>-793750</wp:posOffset>
                </wp:positionH>
                <wp:positionV relativeFrom="paragraph">
                  <wp:posOffset>173990</wp:posOffset>
                </wp:positionV>
                <wp:extent cx="5226050" cy="1631950"/>
                <wp:effectExtent l="19050" t="19050" r="12700" b="25400"/>
                <wp:wrapNone/>
                <wp:docPr id="1366729456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6050" cy="16319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144777" w14:textId="5938678E" w:rsidR="00136C71" w:rsidRPr="000A546C" w:rsidRDefault="00136C71" w:rsidP="000A546C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0A546C"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Lifestyle-</w:t>
                            </w:r>
                          </w:p>
                          <w:p w14:paraId="131E935E" w14:textId="07F772FA" w:rsidR="00136C71" w:rsidRPr="0080559D" w:rsidRDefault="00C9588E" w:rsidP="000A546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 child’s </w:t>
                            </w:r>
                            <w:r w:rsidR="00D6475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health and well-being can be significantly affected by their lifestyle</w:t>
                            </w:r>
                            <w:r w:rsidR="009539E8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C066D4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Wales Center for Public Policy (2022) believe the</w:t>
                            </w:r>
                            <w:r w:rsidR="009539E8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term lifestyle</w:t>
                            </w:r>
                            <w:r w:rsidR="003A17AA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describes the routines, habits, and </w:t>
                            </w:r>
                            <w:r w:rsidR="000A546C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behaviors</w:t>
                            </w:r>
                            <w:r w:rsidR="003A17AA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that affect a child’s </w:t>
                            </w:r>
                            <w:r w:rsidR="004F16FC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general growth and well-being. It includes social contacts, mental health, sleep patterns</w:t>
                            </w:r>
                            <w:r w:rsidR="000A546C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physical activity and die</w:t>
                            </w:r>
                            <w:r w:rsidR="004E4898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t. </w:t>
                            </w:r>
                            <w:r w:rsidR="00DC6E1B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The quality of a child’s connections with carers, their </w:t>
                            </w:r>
                            <w:r w:rsid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="0080559D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xposure to a secure and nurturing environment, and their availability of learning opportunities all have an impact on their lifestyle</w:t>
                            </w:r>
                            <w:r w:rsid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C47CA6" id="Rectangle: Rounded Corners 11" o:spid="_x0000_s1030" style="position:absolute;margin-left:-62.5pt;margin-top:13.7pt;width:411.5pt;height:1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" fillcolor="#fff2cc [663]" strokecolor="#ffc000 [3207]" strokeweight="3pt">
                <v:stroke joinstyle="miter"/>
                <v:textbox>
                  <w:txbxContent>
                    <w:p w14:paraId="7B144777" w14:textId="5938678E" w:rsidR="00136C71" w:rsidRPr="000A546C" w:rsidRDefault="00136C71" w:rsidP="000A546C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0A546C"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  <w:t>Lifestyle-</w:t>
                      </w:r>
                    </w:p>
                    <w:p w14:paraId="131E935E" w14:textId="07F772FA" w:rsidR="00136C71" w:rsidRPr="0080559D" w:rsidRDefault="00C9588E" w:rsidP="000A546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 child’s </w:t>
                      </w:r>
                      <w:r w:rsidR="00D6475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health and well-being can be significantly affected by their lifestyle</w:t>
                      </w:r>
                      <w:r w:rsidR="009539E8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C066D4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Wales Center for Public Policy (2022) believe the</w:t>
                      </w:r>
                      <w:r w:rsidR="009539E8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term lifestyle</w:t>
                      </w:r>
                      <w:r w:rsidR="003A17AA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describes the routines, habits, and </w:t>
                      </w:r>
                      <w:r w:rsidR="000A546C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behaviors</w:t>
                      </w:r>
                      <w:r w:rsidR="003A17AA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that affect a child’s </w:t>
                      </w:r>
                      <w:r w:rsidR="004F16FC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general growth and well-being. It includes social contacts, mental health, sleep patterns</w:t>
                      </w:r>
                      <w:r w:rsidR="000A546C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physical activity and die</w:t>
                      </w:r>
                      <w:r w:rsidR="004E4898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t. </w:t>
                      </w:r>
                      <w:r w:rsidR="00DC6E1B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The quality of a child’s connections with carers, their </w:t>
                      </w:r>
                      <w:r w:rsid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</w:t>
                      </w:r>
                      <w:r w:rsidR="0080559D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xposure to a secure and nurturing environment, and their availability of learning opportunities all have an impact on their lifestyle</w:t>
                      </w:r>
                      <w:r w:rsid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431D29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D819F3" wp14:editId="14F9DC9C">
                <wp:simplePos x="0" y="0"/>
                <wp:positionH relativeFrom="column">
                  <wp:posOffset>4533901</wp:posOffset>
                </wp:positionH>
                <wp:positionV relativeFrom="paragraph">
                  <wp:posOffset>332740</wp:posOffset>
                </wp:positionV>
                <wp:extent cx="5010150" cy="1371600"/>
                <wp:effectExtent l="19050" t="19050" r="19050" b="19050"/>
                <wp:wrapNone/>
                <wp:docPr id="1023462096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13716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ACB0B0" w14:textId="622E76D2" w:rsidR="006E0B96" w:rsidRDefault="00864F60" w:rsidP="0080559D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Together these factors </w:t>
                            </w:r>
                            <w:r w:rsidR="0080559D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shape</w:t>
                            </w: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D35B7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children’s </w:t>
                            </w: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development, health and well-being</w:t>
                            </w:r>
                            <w:r w:rsidR="007F55B0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laying the groundwork for habits and overall wellbeing that lasts a lifetime.</w:t>
                            </w:r>
                            <w:r w:rsidR="0046516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188734FF" w14:textId="53F5FB84" w:rsidR="0046516D" w:rsidRPr="0080559D" w:rsidRDefault="0046516D" w:rsidP="0080559D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The </w:t>
                            </w:r>
                            <w:r w:rsidR="001C197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concept of lifestyle in the early years is closely linked to Bronfenbrenner’s Ecological Systems Theory, whic</w:t>
                            </w:r>
                            <w:r w:rsidR="00B567C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 highlights how various aspects of a child’s surroundings influences their development</w:t>
                            </w:r>
                            <w:r w:rsidR="00431D2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 A child’s daily routine are directly influences by their immediate environment</w:t>
                            </w:r>
                            <w:r w:rsidR="000F1E4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which is also known as their microsystem.</w:t>
                            </w:r>
                            <w:r w:rsidR="002527F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158F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r w:rsidR="002527F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Bronfenbrenner</w:t>
                            </w:r>
                            <w:r w:rsidR="002158F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="00F51CE7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1979)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819F3" id="_x0000_s1031" style="position:absolute;margin-left:357pt;margin-top:26.2pt;width:394.5pt;height:10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" fillcolor="#fff2cc [663]" strokecolor="#ffc000 [3207]" strokeweight="3pt">
                <v:stroke joinstyle="miter"/>
                <v:textbox>
                  <w:txbxContent>
                    <w:p w14:paraId="69ACB0B0" w14:textId="622E76D2" w:rsidR="006E0B96" w:rsidRDefault="00864F60" w:rsidP="0080559D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Together these factors </w:t>
                      </w:r>
                      <w:r w:rsidR="0080559D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shape</w:t>
                      </w: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D35B7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children’s </w:t>
                      </w: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development, health and well-being</w:t>
                      </w:r>
                      <w:r w:rsidR="007F55B0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laying the groundwork for habits and overall wellbeing that lasts a lifetime.</w:t>
                      </w:r>
                      <w:r w:rsidR="0046516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188734FF" w14:textId="53F5FB84" w:rsidR="0046516D" w:rsidRPr="0080559D" w:rsidRDefault="0046516D" w:rsidP="0080559D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The </w:t>
                      </w:r>
                      <w:r w:rsidR="001C197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concept of lifestyle in the early years is closely linked to Bronfenbrenner’s Ecological Systems Theory, whic</w:t>
                      </w:r>
                      <w:r w:rsidR="00B567C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 highlights how various aspects of a child’s surroundings influences their development</w:t>
                      </w:r>
                      <w:r w:rsidR="00431D2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 A child’s daily routine are directly influences by their immediate environment</w:t>
                      </w:r>
                      <w:r w:rsidR="000F1E4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which is also known as their microsystem.</w:t>
                      </w:r>
                      <w:r w:rsidR="002527F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158F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(</w:t>
                      </w:r>
                      <w:r w:rsidR="002527F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Bronfenbrenner</w:t>
                      </w:r>
                      <w:r w:rsidR="002158F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="00F51CE7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1979)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1AEFB76" w14:textId="2849EAE7" w:rsidR="00FA0260" w:rsidRDefault="00FA0260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3EA43C83" w14:textId="5D0CE557" w:rsidR="0085073C" w:rsidRDefault="0080448F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0286" behindDoc="0" locked="0" layoutInCell="1" allowOverlap="1" wp14:anchorId="2D19DB45" wp14:editId="5CB02A93">
            <wp:simplePos x="0" y="0"/>
            <wp:positionH relativeFrom="page">
              <wp:align>right</wp:align>
            </wp:positionH>
            <wp:positionV relativeFrom="paragraph">
              <wp:posOffset>-653143</wp:posOffset>
            </wp:positionV>
            <wp:extent cx="1632857" cy="1632857"/>
            <wp:effectExtent l="0" t="0" r="5715" b="5715"/>
            <wp:wrapNone/>
            <wp:docPr id="1457783889" name="Picture 12" descr="A diagram illustrating Bronfenbrenner's ecological systems theory. concentric circles outlining the different system from chronosystem to the individual in the middle, and labels of what encompasses each syst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iagram illustrating Bronfenbrenner's ecological systems theory. concentric circles outlining the different system from chronosystem to the individual in the middle, and labels of what encompasses each system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857" cy="163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E48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160A36" wp14:editId="65AAF948">
                <wp:simplePos x="0" y="0"/>
                <wp:positionH relativeFrom="column">
                  <wp:posOffset>-601436</wp:posOffset>
                </wp:positionH>
                <wp:positionV relativeFrom="paragraph">
                  <wp:posOffset>-699407</wp:posOffset>
                </wp:positionV>
                <wp:extent cx="8765722" cy="1295400"/>
                <wp:effectExtent l="19050" t="19050" r="16510" b="19050"/>
                <wp:wrapNone/>
                <wp:docPr id="106047193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5722" cy="12954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1E19ED" w14:textId="5C874E28" w:rsidR="000F1E48" w:rsidRPr="00745F4D" w:rsidRDefault="00745F4D" w:rsidP="000F1E48">
                            <w:pPr>
                              <w:jc w:val="center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45F4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Bronfenbrenner’s </w:t>
                            </w:r>
                            <w:r w:rsidR="0009289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Ecological Systems Theory highlights how a child’s environment influenced their development</w:t>
                            </w:r>
                            <w:r w:rsidR="008A400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making it especially relevant when thinking about their lifestyle. Children don’t frow up in isolation, they are shaped</w:t>
                            </w:r>
                            <w:r w:rsidR="00BD118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by the interactions between various environment</w:t>
                            </w:r>
                            <w:r w:rsidR="008C195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s. </w:t>
                            </w:r>
                            <w:r w:rsidR="00BD6E2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 child’s family, for example</w:t>
                            </w:r>
                            <w:r w:rsidR="00A240C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offers direct </w:t>
                            </w:r>
                            <w:r w:rsidR="00B92E3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assistance at home, while peers and teachers at school provide other experiences that also influence </w:t>
                            </w:r>
                            <w:r w:rsidR="007A158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how the child learns and behaves.</w:t>
                            </w:r>
                            <w:r w:rsidR="00FA5663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Beyond these direct impacts, their worldview and prospects are shaped by more significant</w:t>
                            </w:r>
                            <w:r w:rsidR="00D3181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elements such as media, economic circumstances, and social standards. </w:t>
                            </w:r>
                            <w:r w:rsidR="00AD2F2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The way these settings interact affects a child’s emotional and cognitive development</w:t>
                            </w:r>
                            <w:r w:rsidR="00987E9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in addition to how they conduct in various contexts. In practical terms</w:t>
                            </w:r>
                            <w:r w:rsidR="00AC352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this means that the aggregate impact of these several levels of influence shapes a child’s lifestyle.</w:t>
                            </w:r>
                            <w:r w:rsidRPr="00745F4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44B4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r w:rsidR="00FE7B5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Guy-Evans, 2024).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6160A36" id="Rectangle: Rounded Corners 12" o:spid="_x0000_s1032" style="position:absolute;margin-left:-47.35pt;margin-top:-55.05pt;width:690.2pt;height:10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" fillcolor="#fff2cc [663]" strokecolor="#ffc000 [3207]" strokeweight="3pt">
                <v:stroke joinstyle="miter"/>
                <v:textbox>
                  <w:txbxContent>
                    <w:p w14:paraId="3E1E19ED" w14:textId="5C874E28" w:rsidR="000F1E48" w:rsidRPr="00745F4D" w:rsidRDefault="00745F4D" w:rsidP="000F1E48">
                      <w:pPr>
                        <w:jc w:val="center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 w:rsidRPr="00745F4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Bronfenbrenner’s </w:t>
                      </w:r>
                      <w:r w:rsidR="0009289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Ecological Systems Theory highlights how a child’s environment influenced their development</w:t>
                      </w:r>
                      <w:r w:rsidR="008A400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making it especially relevant when thinking about their lifestyle. Children don’t frow up in isolation, they are shaped</w:t>
                      </w:r>
                      <w:r w:rsidR="00BD118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by the interactions between various environment</w:t>
                      </w:r>
                      <w:r w:rsidR="008C195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s. </w:t>
                      </w:r>
                      <w:r w:rsidR="00BD6E2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 child’s family, for example</w:t>
                      </w:r>
                      <w:r w:rsidR="00A240C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offers direct </w:t>
                      </w:r>
                      <w:r w:rsidR="00B92E3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assistance at home, while peers and teachers at school provide other experiences that also influence </w:t>
                      </w:r>
                      <w:r w:rsidR="007A158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how the child learns and behaves.</w:t>
                      </w:r>
                      <w:r w:rsidR="00FA5663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Beyond these direct impacts, their worldview and prospects are shaped by more significant</w:t>
                      </w:r>
                      <w:r w:rsidR="00D3181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elements such as media, economic circumstances, and social standards. </w:t>
                      </w:r>
                      <w:r w:rsidR="00AD2F2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The way these settings interact affects a child’s emotional and cognitive development</w:t>
                      </w:r>
                      <w:r w:rsidR="00987E9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in addition to how they conduct in various contexts. In practical terms</w:t>
                      </w:r>
                      <w:r w:rsidR="00AC352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this means that the aggregate impact of these several levels of influence shapes a child’s lifestyle.</w:t>
                      </w:r>
                      <w:r w:rsidRPr="00745F4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44B4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(</w:t>
                      </w:r>
                      <w:r w:rsidR="00FE7B5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Guy-Evans, 2024).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672543E" w14:textId="179CDEE6" w:rsidR="006D6DD9" w:rsidRDefault="0080448F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 w:rsidRPr="00607F6E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CB77B3B" wp14:editId="7D2467CE">
                <wp:simplePos x="0" y="0"/>
                <wp:positionH relativeFrom="rightMargin">
                  <wp:posOffset>-622300</wp:posOffset>
                </wp:positionH>
                <wp:positionV relativeFrom="paragraph">
                  <wp:posOffset>344351</wp:posOffset>
                </wp:positionV>
                <wp:extent cx="1441450" cy="341630"/>
                <wp:effectExtent l="0" t="0" r="0" b="1270"/>
                <wp:wrapNone/>
                <wp:docPr id="1870812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341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E74AF" w14:textId="77777777" w:rsidR="0080448F" w:rsidRPr="00CC0301" w:rsidRDefault="0080448F" w:rsidP="0080448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C0301">
                              <w:rPr>
                                <w:sz w:val="18"/>
                                <w:szCs w:val="18"/>
                              </w:rPr>
                              <w:t>Simply Psychology (2024)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B77B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-49pt;margin-top:27.1pt;width:113.5pt;height:26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" filled="f" stroked="f">
                <v:textbox>
                  <w:txbxContent>
                    <w:p w14:paraId="168E74AF" w14:textId="77777777" w:rsidR="0080448F" w:rsidRPr="00CC0301" w:rsidRDefault="0080448F" w:rsidP="0080448F">
                      <w:pPr>
                        <w:rPr>
                          <w:sz w:val="18"/>
                          <w:szCs w:val="18"/>
                        </w:rPr>
                      </w:pPr>
                      <w:r w:rsidRPr="00CC0301">
                        <w:rPr>
                          <w:sz w:val="18"/>
                          <w:szCs w:val="18"/>
                        </w:rPr>
                        <w:t>Simply Psychology (2024)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5F4D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8A593E" wp14:editId="53CD836C">
                <wp:simplePos x="0" y="0"/>
                <wp:positionH relativeFrom="page">
                  <wp:posOffset>230414</wp:posOffset>
                </wp:positionH>
                <wp:positionV relativeFrom="paragraph">
                  <wp:posOffset>300718</wp:posOffset>
                </wp:positionV>
                <wp:extent cx="8883650" cy="5505450"/>
                <wp:effectExtent l="19050" t="19050" r="12700" b="19050"/>
                <wp:wrapNone/>
                <wp:docPr id="148047050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3650" cy="5505450"/>
                        </a:xfrm>
                        <a:prstGeom prst="roundRect">
                          <a:avLst/>
                        </a:prstGeom>
                        <a:solidFill>
                          <a:srgbClr val="D5FACA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DEC77" w14:textId="027093E6" w:rsidR="0013126A" w:rsidRPr="0061450C" w:rsidRDefault="0013126A" w:rsidP="0013126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61450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Well-being</w:t>
                            </w:r>
                            <w:r w:rsidR="00834A55" w:rsidRPr="0061450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-</w:t>
                            </w:r>
                          </w:p>
                          <w:p w14:paraId="6694B882" w14:textId="489A45AE" w:rsidR="00CD3965" w:rsidRDefault="00067369" w:rsidP="0023262A">
                            <w:pPr>
                              <w:spacing w:after="0"/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Although Roberts (2010) 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concluded</w:t>
                            </w:r>
                            <w:r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</w:t>
                            </w:r>
                            <w:r w:rsidR="0018023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 is commonly referred to as feeling ok, or doing well, she 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acknowledges</w:t>
                            </w:r>
                            <w:r w:rsidR="0018023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phrase is wide and, like health, </w:t>
                            </w:r>
                            <w:r w:rsidR="00CC6C42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which 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may be challenging to define. </w:t>
                            </w:r>
                            <w:r w:rsidR="006D2693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She suggests that it is linked to happiness and enjoyment, thereby, the state of mind </w:t>
                            </w:r>
                            <w:r w:rsidR="002860A5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and contentment of a child is referred to as their well-being. It is imperative that professionals strive to enhance the health and well-being of the children and adolescents under their supervision. Following on, </w:t>
                            </w:r>
                            <w:r w:rsidR="00E1708F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Berlinski and Schadv (2015) state</w:t>
                            </w:r>
                            <w:r w:rsidR="005162B0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 well-being goes</w:t>
                            </w:r>
                            <w:r w:rsidR="00DC3753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beyond simply the absence of illness or distress. It involves physical, emotional, social and cognitive aspects of a child’s development</w:t>
                            </w:r>
                            <w:r w:rsidR="008B326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is strongly influences by the environment in which the child grows up</w:t>
                            </w:r>
                            <w:r w:rsidR="004F7752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B7193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Bradshaw </w:t>
                            </w:r>
                            <w:r w:rsidR="00A371C9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(2016) </w:t>
                            </w:r>
                            <w:r w:rsidR="00B7193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agrees with</w:t>
                            </w:r>
                            <w:r w:rsidR="006C097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this and believes it is a multidimensional </w:t>
                            </w:r>
                            <w:r w:rsidR="00DA0EE9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concept</w:t>
                            </w:r>
                            <w:r w:rsidR="006C097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 encompasses both subjective and </w:t>
                            </w:r>
                            <w:r w:rsidR="00DA0EE9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objective aspects of a child’s life.</w:t>
                            </w:r>
                            <w:r w:rsidR="006A717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C458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 w:rsidR="00CE2A40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 states it involves physical, emotional, social and material aspects</w:t>
                            </w:r>
                            <w:r w:rsidR="00413391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of a child’s life, all of which are influences by the quality of the environment in which they are surrounded by. </w:t>
                            </w:r>
                            <w:r w:rsidR="004C6803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In order </w:t>
                            </w:r>
                            <w:r w:rsidR="00C40C45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to be considered well, it is extremely important none of these areas get neglected.</w:t>
                            </w:r>
                            <w:r w:rsidR="004A574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Musgrave (2017) emphasizes the significance </w:t>
                            </w:r>
                            <w:r w:rsidR="000F524A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of making sure </w:t>
                            </w:r>
                            <w:r w:rsidR="00BB07F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children’s</w:t>
                            </w:r>
                            <w:r w:rsidR="000F524A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health and wellbeing are at the forefront of each </w:t>
                            </w:r>
                            <w:r w:rsidR="0023678F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practitioners’</w:t>
                            </w:r>
                            <w:r w:rsidR="000F524A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ideas and objectives</w:t>
                            </w:r>
                            <w:r w:rsidR="00567D3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, acknowledging that every professional </w:t>
                            </w:r>
                            <w:r w:rsidR="00BB07F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practitioner</w:t>
                            </w:r>
                            <w:r w:rsidR="00567D3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has a responsibility to ensure the heal</w:t>
                            </w:r>
                            <w:r w:rsidR="00BB07F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th and well-being of the child.</w:t>
                            </w:r>
                            <w:r w:rsidR="0023678F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Welsh Government (2010)</w:t>
                            </w:r>
                            <w:r w:rsidR="00513EE1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, accept this as they state that </w:t>
                            </w:r>
                            <w:r w:rsidR="00C03876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practitioners</w:t>
                            </w:r>
                            <w:r w:rsidR="00513EE1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should be able to support individual needs and should also be able to identify</w:t>
                            </w:r>
                            <w:r w:rsidR="00C03876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children and young people who would benefit from support and guidanc</w:t>
                            </w:r>
                            <w:r w:rsidR="00AF59B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e. </w:t>
                            </w:r>
                            <w:r w:rsidR="00D9067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Roberts</w:t>
                            </w:r>
                            <w:r w:rsidR="00F671A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(2010) </w:t>
                            </w:r>
                            <w:r w:rsidR="00E55ACE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recognize that various factors </w:t>
                            </w:r>
                            <w:r w:rsidR="00FA6CE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influence the concept of child well-being, with one of the most crucial concepts being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children’s</w:t>
                            </w:r>
                            <w:r w:rsidR="00FA6CE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rights, as outlined by </w:t>
                            </w:r>
                            <w:r w:rsidR="00FA6CE8" w:rsidRPr="00376837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UNICEF (2019).</w:t>
                            </w:r>
                            <w:r w:rsidR="00FA6CE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C429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These rights are integral to a child’s well-being, as they promote safety and the ability for children </w:t>
                            </w:r>
                            <w:r w:rsidR="00542BE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to express themselves. In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today’s</w:t>
                            </w:r>
                            <w:r w:rsidR="00542BE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world, a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child’s</w:t>
                            </w:r>
                            <w:r w:rsidR="00542BE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 is essential, as research indicate</w:t>
                            </w:r>
                            <w:r w:rsidR="00D07DD6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s that early childhood experiences play a significant role in shaping a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child’s</w:t>
                            </w:r>
                            <w:r w:rsidR="00D07DD6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future.</w:t>
                            </w:r>
                          </w:p>
                          <w:p w14:paraId="5D002EA8" w14:textId="45440C9F" w:rsidR="00726291" w:rsidRPr="00540871" w:rsidRDefault="00D030F7" w:rsidP="00EB7598">
                            <w:pPr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="001462F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ud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aimonic and hedonic wellbeing </w:t>
                            </w:r>
                            <w:r w:rsidR="00393ADA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represent two distinct dimensions of wellbeing, as identified by research. The hedonic approach, as articulated by </w:t>
                            </w:r>
                            <w:r w:rsid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Fabio and Palazzeschi (2015)</w:t>
                            </w:r>
                            <w:r w:rsidR="00393ADA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5C7F2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emphasizes the pursuit of happiness, which is achieved through pleasurable and enjoyable experiences. In contrast, </w:t>
                            </w:r>
                            <w:r w:rsidR="00276F9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eudaimonic well-being is </w:t>
                            </w:r>
                            <w:r w:rsidR="00EB7598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concerned</w:t>
                            </w:r>
                            <w:r w:rsidR="00276F9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with life experiences that provide meaning, purpose</w:t>
                            </w:r>
                            <w:r w:rsidR="00ED7B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, and foster self-acceptance. Additionally,</w:t>
                            </w:r>
                            <w:r w:rsid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McLeod (2020)</w:t>
                            </w:r>
                            <w:r w:rsidR="00ED7B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443DDD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highlights that Maslow’s hierarchy of needs offers a valuable framework for </w:t>
                            </w:r>
                            <w:r w:rsidR="00EB7598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understanding</w:t>
                            </w:r>
                            <w:r w:rsidR="00443DDD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 as well as health, particularly </w:t>
                            </w:r>
                            <w:r w:rsidR="00906157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 the context of early childhood.</w:t>
                            </w:r>
                            <w:r w:rsidR="00EB7598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E240D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Maslow</w:t>
                            </w:r>
                            <w:r w:rsidR="00786C0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Hierarchy of Needs is a </w:t>
                            </w:r>
                            <w:r w:rsidR="00E240D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framework for comprehending the idea of well-being since it ranks human needs for more fundamental physiological requirements to more complex </w:t>
                            </w:r>
                            <w:r w:rsidR="00816C7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psychological and self-fulfilling demands. Before advancing to higher levels people </w:t>
                            </w:r>
                            <w:r w:rsidR="002529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must</w:t>
                            </w:r>
                            <w:r w:rsidR="00816C7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satisfy lower</w:t>
                            </w:r>
                            <w:r w:rsidR="002828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level </w:t>
                            </w:r>
                            <w:r w:rsidR="00D54011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needs, which</w:t>
                            </w:r>
                            <w:r w:rsidR="000A21F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eventually affects their general</w:t>
                            </w:r>
                            <w:r w:rsidR="002529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</w:t>
                            </w:r>
                            <w:r w:rsidR="00252949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 (Maslow, 1943).</w:t>
                            </w:r>
                            <w:r w:rsidR="00092DBF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model highligh</w:t>
                            </w:r>
                            <w:r w:rsidR="00732866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ts the importance of providing children </w:t>
                            </w:r>
                            <w:r w:rsidR="00635FC5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with each need to allow them to achieve good health and well</w:t>
                            </w:r>
                            <w:r w:rsidR="00E7204F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-being</w:t>
                            </w:r>
                            <w:r w:rsidR="003728E9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. As </w:t>
                            </w:r>
                            <w:r w:rsidR="00A0552E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studies by</w:t>
                            </w:r>
                            <w:r w:rsidR="006F4302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17299A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Hoffman and Boatwright (2012)</w:t>
                            </w:r>
                            <w:r w:rsidR="00D54011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450D44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 bab</w:t>
                            </w:r>
                            <w:r w:rsidR="00CA788C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y’s </w:t>
                            </w:r>
                            <w:r w:rsidR="00450D44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wants must be satisfied in order for them to develop into a healthy, content individual</w:t>
                            </w:r>
                            <w:r w:rsidR="00450D44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who feels cared for and have a high sense of </w:t>
                            </w:r>
                            <w:r w:rsidR="00852D8B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self-worth</w:t>
                            </w:r>
                            <w:r w:rsidR="00450D44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EB7598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9149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Dahlgren and Whitehead’s (1989) model of health deter</w:t>
                            </w:r>
                            <w:r w:rsidR="008E601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minants </w:t>
                            </w:r>
                            <w:r w:rsidR="00D2289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provide</w:t>
                            </w:r>
                            <w:r w:rsidR="00884C0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further support for this framework, with Public Health England (</w:t>
                            </w:r>
                            <w:r w:rsidR="0066309A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2017) integrating this model in their discussion of its various components. When comparing the </w:t>
                            </w:r>
                            <w:r w:rsidR="0038148D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two models, it becomes clear that they share similarities</w:t>
                            </w:r>
                            <w:r w:rsidR="00BC4295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, particularly </w:t>
                            </w:r>
                            <w:r w:rsidR="009E2474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 their emphasis on living and working conditions. In this context, the wor</w:t>
                            </w:r>
                            <w:r w:rsidR="00B56D7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king conditions would primarily refer to the employment situation of a child’s parents</w:t>
                            </w:r>
                            <w:r w:rsidR="00D2289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. They both underscore the importance of addressing children’s basic needs, social environments and lifestyle choices to support the overall development. </w:t>
                            </w:r>
                            <w:r w:rsidR="00816774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GOV.</w:t>
                            </w:r>
                            <w:r w:rsidR="004A418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UK (2017).</w:t>
                            </w:r>
                          </w:p>
                          <w:p w14:paraId="1A019A63" w14:textId="77777777" w:rsidR="00726291" w:rsidRDefault="00726291" w:rsidP="00413391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0D764C8D" w14:textId="77777777" w:rsidR="00726291" w:rsidRDefault="00726291" w:rsidP="00413391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325F42A" w14:textId="77777777" w:rsidR="00726291" w:rsidRPr="00413391" w:rsidRDefault="00726291" w:rsidP="00413391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8A593E" id="Rectangle: Rounded Corners 2" o:spid="_x0000_s1034" style="position:absolute;margin-left:18.15pt;margin-top:23.7pt;width:699.5pt;height:433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" fillcolor="#d5faca" strokecolor="#00b050" strokeweight="3pt">
                <v:stroke joinstyle="miter"/>
                <v:textbox>
                  <w:txbxContent>
                    <w:p w14:paraId="6B3DEC77" w14:textId="027093E6" w:rsidR="0013126A" w:rsidRPr="0061450C" w:rsidRDefault="0013126A" w:rsidP="0013126A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61450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Well-being</w:t>
                      </w:r>
                      <w:r w:rsidR="00834A55" w:rsidRPr="0061450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-</w:t>
                      </w:r>
                    </w:p>
                    <w:p w14:paraId="6694B882" w14:textId="489A45AE" w:rsidR="00CD3965" w:rsidRDefault="00067369" w:rsidP="0023262A">
                      <w:pPr>
                        <w:spacing w:after="0"/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Although Roberts (2010) 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concluded</w:t>
                      </w:r>
                      <w:r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</w:t>
                      </w:r>
                      <w:r w:rsidR="0018023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 is commonly referred to as feeling ok, or doing well, she 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acknowledges</w:t>
                      </w:r>
                      <w:r w:rsidR="0018023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phrase is wide and, like health, </w:t>
                      </w:r>
                      <w:r w:rsidR="00CC6C42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which 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may be challenging to define. </w:t>
                      </w:r>
                      <w:r w:rsidR="006D2693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She suggests that it is linked to happiness and enjoyment, thereby, the state of mind </w:t>
                      </w:r>
                      <w:r w:rsidR="002860A5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and contentment of a child is referred to as their well-being. It is imperative that professionals strive to enhance the health and well-being of the children and adolescents under their supervision. Following on, </w:t>
                      </w:r>
                      <w:r w:rsidR="00E1708F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Berlinski and Schadv (2015) state</w:t>
                      </w:r>
                      <w:r w:rsidR="005162B0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 well-being goes</w:t>
                      </w:r>
                      <w:r w:rsidR="00DC3753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beyond simply the absence of illness or distress. It involves physical, emotional, social and cognitive aspects of a child’s development</w:t>
                      </w:r>
                      <w:r w:rsidR="008B326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is strongly influences by the environment in which the child grows up</w:t>
                      </w:r>
                      <w:r w:rsidR="004F7752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B7193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Bradshaw </w:t>
                      </w:r>
                      <w:r w:rsidR="00A371C9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(2016) </w:t>
                      </w:r>
                      <w:r w:rsidR="00B7193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agrees with</w:t>
                      </w:r>
                      <w:r w:rsidR="006C097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this and believes it is a multidimensional </w:t>
                      </w:r>
                      <w:r w:rsidR="00DA0EE9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concept</w:t>
                      </w:r>
                      <w:r w:rsidR="006C097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 encompasses both subjective and </w:t>
                      </w:r>
                      <w:r w:rsidR="00DA0EE9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objective aspects of a child’s life.</w:t>
                      </w:r>
                      <w:r w:rsidR="006A717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C458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H</w:t>
                      </w:r>
                      <w:r w:rsidR="00CE2A40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 states it involves physical, emotional, social and material aspects</w:t>
                      </w:r>
                      <w:r w:rsidR="00413391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of a child’s life, all of which are influences by the quality of the environment in which they are surrounded by. </w:t>
                      </w:r>
                      <w:r w:rsidR="004C6803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In order </w:t>
                      </w:r>
                      <w:r w:rsidR="00C40C45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to be considered well, it is extremely important none of these areas get neglected.</w:t>
                      </w:r>
                      <w:r w:rsidR="004A574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Musgrave (2017) emphasizes the significance </w:t>
                      </w:r>
                      <w:r w:rsidR="000F524A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of making sure </w:t>
                      </w:r>
                      <w:r w:rsidR="00BB07F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children’s</w:t>
                      </w:r>
                      <w:r w:rsidR="000F524A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health and wellbeing are at the forefront of each </w:t>
                      </w:r>
                      <w:r w:rsidR="0023678F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practitioners’</w:t>
                      </w:r>
                      <w:r w:rsidR="000F524A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ideas and objectives</w:t>
                      </w:r>
                      <w:r w:rsidR="00567D3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, acknowledging that every professional </w:t>
                      </w:r>
                      <w:r w:rsidR="00BB07F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practitioner</w:t>
                      </w:r>
                      <w:r w:rsidR="00567D3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has a responsibility to ensure the heal</w:t>
                      </w:r>
                      <w:r w:rsidR="00BB07F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th and well-being of the child.</w:t>
                      </w:r>
                      <w:r w:rsidR="0023678F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Welsh Government (2010)</w:t>
                      </w:r>
                      <w:r w:rsidR="00513EE1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, accept this as they state that </w:t>
                      </w:r>
                      <w:r w:rsidR="00C03876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practitioners</w:t>
                      </w:r>
                      <w:r w:rsidR="00513EE1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should be able to support individual needs and should also be able to identify</w:t>
                      </w:r>
                      <w:r w:rsidR="00C03876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children and young people who would benefit from support and guidanc</w:t>
                      </w:r>
                      <w:r w:rsidR="00AF59B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e. </w:t>
                      </w:r>
                      <w:r w:rsidR="00D9067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Roberts</w:t>
                      </w:r>
                      <w:r w:rsidR="00F671A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(2010) </w:t>
                      </w:r>
                      <w:r w:rsidR="00E55ACE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recognize that various factors </w:t>
                      </w:r>
                      <w:r w:rsidR="00FA6CE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influence the concept of child well-being, with one of the most crucial concepts being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children’s</w:t>
                      </w:r>
                      <w:r w:rsidR="00FA6CE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rights, as outlined by </w:t>
                      </w:r>
                      <w:r w:rsidR="00FA6CE8" w:rsidRPr="00376837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UNICEF (2019).</w:t>
                      </w:r>
                      <w:r w:rsidR="00FA6CE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C429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These rights are integral to a child’s well-being, as they promote safety and the ability for children </w:t>
                      </w:r>
                      <w:r w:rsidR="00542BE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to express themselves. In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today’s</w:t>
                      </w:r>
                      <w:r w:rsidR="00542BE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world, a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child’s</w:t>
                      </w:r>
                      <w:r w:rsidR="00542BE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 is essential, as research indicate</w:t>
                      </w:r>
                      <w:r w:rsidR="00D07DD6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s that early childhood experiences play a significant role in shaping a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child’s</w:t>
                      </w:r>
                      <w:r w:rsidR="00D07DD6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future.</w:t>
                      </w:r>
                    </w:p>
                    <w:p w14:paraId="5D002EA8" w14:textId="45440C9F" w:rsidR="00726291" w:rsidRPr="00540871" w:rsidRDefault="00D030F7" w:rsidP="00EB7598">
                      <w:pPr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</w:t>
                      </w:r>
                      <w:r w:rsidR="001462F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ud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aimonic and hedonic wellbeing </w:t>
                      </w:r>
                      <w:r w:rsidR="00393ADA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represent two distinct dimensions of wellbeing, as identified by research. The hedonic approach, as articulated by </w:t>
                      </w:r>
                      <w:r w:rsid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Fabio and Palazzeschi (2015)</w:t>
                      </w:r>
                      <w:r w:rsidR="00393ADA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5C7F2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emphasizes the pursuit of happiness, which is achieved through pleasurable and enjoyable experiences. In contrast, </w:t>
                      </w:r>
                      <w:r w:rsidR="00276F9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eudaimonic well-being is </w:t>
                      </w:r>
                      <w:r w:rsidR="00EB7598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concerned</w:t>
                      </w:r>
                      <w:r w:rsidR="00276F9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with life experiences that provide meaning, purpose</w:t>
                      </w:r>
                      <w:r w:rsidR="00ED7B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, and foster self-acceptance. Additionally,</w:t>
                      </w:r>
                      <w:r w:rsid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McLeod (2020)</w:t>
                      </w:r>
                      <w:r w:rsidR="00ED7B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443DDD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highlights that Maslow’s hierarchy of needs offers a valuable framework for </w:t>
                      </w:r>
                      <w:r w:rsidR="00EB7598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understanding</w:t>
                      </w:r>
                      <w:r w:rsidR="00443DDD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 as well as health, particularly </w:t>
                      </w:r>
                      <w:r w:rsidR="00906157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 the context of early childhood.</w:t>
                      </w:r>
                      <w:r w:rsidR="00EB7598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E240D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Maslow</w:t>
                      </w:r>
                      <w:r w:rsidR="00786C0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Hierarchy of Needs is a </w:t>
                      </w:r>
                      <w:r w:rsidR="00E240D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framework for comprehending the idea of well-being since it ranks human needs for more fundamental physiological requirements to more complex </w:t>
                      </w:r>
                      <w:r w:rsidR="00816C7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psychological and self-fulfilling demands. Before advancing to higher levels people </w:t>
                      </w:r>
                      <w:r w:rsidR="002529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must</w:t>
                      </w:r>
                      <w:r w:rsidR="00816C7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satisfy lower</w:t>
                      </w:r>
                      <w:r w:rsidR="002828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level </w:t>
                      </w:r>
                      <w:r w:rsidR="00D54011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needs, which</w:t>
                      </w:r>
                      <w:r w:rsidR="000A21F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eventually affects their general</w:t>
                      </w:r>
                      <w:r w:rsidR="002529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</w:t>
                      </w:r>
                      <w:r w:rsidR="00252949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 (Maslow, 1943).</w:t>
                      </w:r>
                      <w:r w:rsidR="00092DBF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model highligh</w:t>
                      </w:r>
                      <w:r w:rsidR="00732866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ts the importance of providing children </w:t>
                      </w:r>
                      <w:r w:rsidR="00635FC5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with each need to allow them to achieve good health and well</w:t>
                      </w:r>
                      <w:r w:rsidR="00E7204F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-being</w:t>
                      </w:r>
                      <w:r w:rsidR="003728E9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. As </w:t>
                      </w:r>
                      <w:r w:rsidR="00A0552E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studies by</w:t>
                      </w:r>
                      <w:r w:rsidR="006F4302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17299A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Hoffman and Boatwright (2012)</w:t>
                      </w:r>
                      <w:r w:rsidR="00D54011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450D44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 bab</w:t>
                      </w:r>
                      <w:r w:rsidR="00CA788C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y’s </w:t>
                      </w:r>
                      <w:r w:rsidR="00450D44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wants must be satisfied in order for them to develop into a healthy, content individual</w:t>
                      </w:r>
                      <w:r w:rsidR="00450D44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who feels cared for and have a high sense of </w:t>
                      </w:r>
                      <w:r w:rsidR="00852D8B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self-worth</w:t>
                      </w:r>
                      <w:r w:rsidR="00450D44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EB7598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9149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Dahlgren and Whitehead’s (1989) model of health deter</w:t>
                      </w:r>
                      <w:r w:rsidR="008E601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minants </w:t>
                      </w:r>
                      <w:r w:rsidR="00D2289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provide</w:t>
                      </w:r>
                      <w:r w:rsidR="00884C0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further support for this framework, with Public Health England (</w:t>
                      </w:r>
                      <w:r w:rsidR="0066309A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2017) integrating this model in their discussion of its various components. When comparing the </w:t>
                      </w:r>
                      <w:r w:rsidR="0038148D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two models, it becomes clear that they share similarities</w:t>
                      </w:r>
                      <w:r w:rsidR="00BC4295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, particularly </w:t>
                      </w:r>
                      <w:r w:rsidR="009E2474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 their emphasis on living and working conditions. In this context, the wor</w:t>
                      </w:r>
                      <w:r w:rsidR="00B56D7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king conditions would primarily refer to the employment situation of a child’s parents</w:t>
                      </w:r>
                      <w:r w:rsidR="00D2289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. They both underscore the importance of addressing children’s basic needs, social environments and lifestyle choices to support the overall development. </w:t>
                      </w:r>
                      <w:r w:rsidR="00816774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GOV.</w:t>
                      </w:r>
                      <w:r w:rsidR="004A418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UK (2017).</w:t>
                      </w:r>
                    </w:p>
                    <w:p w14:paraId="1A019A63" w14:textId="77777777" w:rsidR="00726291" w:rsidRDefault="00726291" w:rsidP="00413391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0D764C8D" w14:textId="77777777" w:rsidR="00726291" w:rsidRDefault="00726291" w:rsidP="00413391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2325F42A" w14:textId="77777777" w:rsidR="00726291" w:rsidRPr="00413391" w:rsidRDefault="00726291" w:rsidP="00413391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96450E3" w14:textId="1EB818D1" w:rsidR="00D023A5" w:rsidRDefault="00D023A5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590A69AB" w14:textId="523EDBAF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1D9997A1" w14:textId="6BE641DB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3AC60217" w14:textId="3E8489E7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2FAF2D06" w14:textId="3EEAE359" w:rsidR="00852D8B" w:rsidRDefault="002C27A8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1311" behindDoc="1" locked="0" layoutInCell="1" allowOverlap="1" wp14:anchorId="531EB578" wp14:editId="5420AAC4">
            <wp:simplePos x="0" y="0"/>
            <wp:positionH relativeFrom="page">
              <wp:posOffset>8763000</wp:posOffset>
            </wp:positionH>
            <wp:positionV relativeFrom="paragraph">
              <wp:posOffset>57150</wp:posOffset>
            </wp:positionV>
            <wp:extent cx="2198370" cy="2865120"/>
            <wp:effectExtent l="0" t="0" r="0" b="0"/>
            <wp:wrapNone/>
            <wp:docPr id="1732094288" name="Picture 5" descr="maslow need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low needs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224F0" w14:textId="7085250A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4C4D22DF" w14:textId="181D5859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138F8DEB" w14:textId="7F572C4C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165227F2" w14:textId="3262BC85" w:rsidR="00AF2313" w:rsidRDefault="00745F4D" w:rsidP="00AF2313">
      <w:pPr>
        <w:rPr>
          <w:rFonts w:asciiTheme="majorHAnsi" w:hAnsiTheme="majorHAnsi" w:cstheme="majorHAnsi"/>
          <w:b/>
          <w:bCs/>
          <w:sz w:val="44"/>
          <w:szCs w:val="44"/>
          <w:u w:val="single"/>
          <w:lang w:val="en-US"/>
        </w:rPr>
      </w:pPr>
      <w:r w:rsidRPr="00607F6E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CD95DF4" wp14:editId="01AD8CA9">
                <wp:simplePos x="0" y="0"/>
                <wp:positionH relativeFrom="rightMargin">
                  <wp:posOffset>-709930</wp:posOffset>
                </wp:positionH>
                <wp:positionV relativeFrom="paragraph">
                  <wp:posOffset>615950</wp:posOffset>
                </wp:positionV>
                <wp:extent cx="1441450" cy="341630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341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CCEDB" w14:textId="4D8B23CA" w:rsidR="00607F6E" w:rsidRPr="0080448F" w:rsidRDefault="00607F6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0448F">
                              <w:rPr>
                                <w:sz w:val="18"/>
                                <w:szCs w:val="18"/>
                              </w:rPr>
                              <w:t xml:space="preserve">Simply </w:t>
                            </w:r>
                            <w:r w:rsidR="008D0E64" w:rsidRPr="0080448F">
                              <w:rPr>
                                <w:sz w:val="18"/>
                                <w:szCs w:val="18"/>
                              </w:rPr>
                              <w:t>Psychology</w:t>
                            </w:r>
                            <w:r w:rsidRPr="0080448F">
                              <w:rPr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8D0E64" w:rsidRPr="0080448F">
                              <w:rPr>
                                <w:sz w:val="18"/>
                                <w:szCs w:val="18"/>
                              </w:rPr>
                              <w:t>2024)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95DF4" id="_x0000_s1035" type="#_x0000_t202" style="position:absolute;margin-left:-55.9pt;margin-top:48.5pt;width:113.5pt;height:26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" filled="f" stroked="f">
                <v:textbox>
                  <w:txbxContent>
                    <w:p w14:paraId="3A1CCEDB" w14:textId="4D8B23CA" w:rsidR="00607F6E" w:rsidRPr="0080448F" w:rsidRDefault="00607F6E">
                      <w:pPr>
                        <w:rPr>
                          <w:sz w:val="18"/>
                          <w:szCs w:val="18"/>
                        </w:rPr>
                      </w:pPr>
                      <w:r w:rsidRPr="0080448F">
                        <w:rPr>
                          <w:sz w:val="18"/>
                          <w:szCs w:val="18"/>
                        </w:rPr>
                        <w:t xml:space="preserve">Simply </w:t>
                      </w:r>
                      <w:r w:rsidR="008D0E64" w:rsidRPr="0080448F">
                        <w:rPr>
                          <w:sz w:val="18"/>
                          <w:szCs w:val="18"/>
                        </w:rPr>
                        <w:t>Psychology</w:t>
                      </w:r>
                      <w:r w:rsidRPr="0080448F">
                        <w:rPr>
                          <w:sz w:val="18"/>
                          <w:szCs w:val="18"/>
                        </w:rPr>
                        <w:t xml:space="preserve"> (</w:t>
                      </w:r>
                      <w:r w:rsidR="008D0E64" w:rsidRPr="0080448F">
                        <w:rPr>
                          <w:sz w:val="18"/>
                          <w:szCs w:val="18"/>
                        </w:rPr>
                        <w:t>2024)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C3B598" w14:textId="117C3C66" w:rsidR="002C27A8" w:rsidRDefault="00E01CA7" w:rsidP="00AF2313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D181D4" wp14:editId="3D06D2FA">
                <wp:simplePos x="0" y="0"/>
                <wp:positionH relativeFrom="column">
                  <wp:posOffset>4667250</wp:posOffset>
                </wp:positionH>
                <wp:positionV relativeFrom="paragraph">
                  <wp:posOffset>-590550</wp:posOffset>
                </wp:positionV>
                <wp:extent cx="4751070" cy="6915150"/>
                <wp:effectExtent l="19050" t="19050" r="11430" b="19050"/>
                <wp:wrapNone/>
                <wp:docPr id="1219277476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1070" cy="6915150"/>
                        </a:xfrm>
                        <a:prstGeom prst="roundRect">
                          <a:avLst/>
                        </a:prstGeom>
                        <a:solidFill>
                          <a:srgbClr val="E6C7FD"/>
                        </a:solidFill>
                        <a:ln w="38100">
                          <a:solidFill>
                            <a:srgbClr val="8C1A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B9A09E" w14:textId="77777777" w:rsidR="00C93B9C" w:rsidRDefault="00C93B9C" w:rsidP="003F4F55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0E3C5D4E" w14:textId="77777777" w:rsidR="00C93B9C" w:rsidRDefault="00C93B9C" w:rsidP="003F4F55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234A9AC2" w14:textId="1A5371AB" w:rsidR="00E01CA7" w:rsidRDefault="00E01CA7" w:rsidP="003F4F55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Conclusion </w:t>
                            </w:r>
                          </w:p>
                          <w:p w14:paraId="7FF36FB7" w14:textId="06712764" w:rsidR="003F4F55" w:rsidRPr="00C93B9C" w:rsidRDefault="003F4F55" w:rsidP="00EB5E4C">
                            <w:pPr>
                              <w:jc w:val="both"/>
                              <w:rPr>
                                <w:color w:val="0D0D0D" w:themeColor="text1" w:themeTint="F2"/>
                                <w:lang w:val="en-US"/>
                              </w:rPr>
                            </w:pPr>
                            <w:r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>In conclusion, well-being, care and healthy living are essential</w:t>
                            </w:r>
                            <w:r w:rsidR="005E4AA5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 xml:space="preserve"> components of early years practice that</w:t>
                            </w:r>
                            <w:r w:rsidR="00344E91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 xml:space="preserve"> significantly impact children’s development. </w:t>
                            </w:r>
                            <w:r w:rsidR="007B62E3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>by promoting healthy habits, emotional support, and physical care, early educators lay the groundwork for lifelong well-being. A holistic approach</w:t>
                            </w:r>
                            <w:r w:rsidR="00F86BB7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>, considering both physical and emotional health, helps children develop positive behaviors and resilience. Ensuring inclusive and supportive environment allows children to thrive, setting them up for a healthy, successful future.</w:t>
                            </w:r>
                            <w:r w:rsidR="00B27BAE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 xml:space="preserve"> </w:t>
                            </w:r>
                            <w:r w:rsidR="003F60A9">
                              <w:rPr>
                                <w:color w:val="0D0D0D" w:themeColor="text1" w:themeTint="F2"/>
                                <w:lang w:val="en-US"/>
                              </w:rPr>
                              <w:t>We can see how crucial it is to have a comprehensive approach to children’s development in order to provide them with the finest assistance and guarantee their good well-being by employing the models and theories throughout.</w:t>
                            </w:r>
                          </w:p>
                          <w:p w14:paraId="6846894D" w14:textId="77777777" w:rsidR="00E37CF9" w:rsidRDefault="00E37CF9" w:rsidP="00C93B9C">
                            <w:pPr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9F60F8" w14:textId="3D46CAA1" w:rsidR="00E37CF9" w:rsidRDefault="00C93B9C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EDADA7" wp14:editId="34AD2D71">
                                  <wp:extent cx="2726654" cy="2649220"/>
                                  <wp:effectExtent l="0" t="0" r="0" b="0"/>
                                  <wp:docPr id="147492373" name="Picture 13" descr="IMPORTANCE OF HOLISTIC LEARNING IN EDUC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PORTANCE OF HOLISTIC LEARNING IN EDUC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1009" cy="26534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9FBE39" w14:textId="77777777" w:rsidR="00E37CF9" w:rsidRDefault="00E37CF9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512D81" w14:textId="77777777" w:rsidR="00E37CF9" w:rsidRDefault="00E37CF9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FC4E21" w14:textId="77777777" w:rsidR="00E37CF9" w:rsidRPr="00344E91" w:rsidRDefault="00E37CF9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1FCFA2" w14:textId="77777777" w:rsidR="00E01CA7" w:rsidRPr="00E01CA7" w:rsidRDefault="00E01CA7" w:rsidP="00E01CA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181D4" id="Rectangle: Rounded Corners 13" o:spid="_x0000_s1036" style="position:absolute;margin-left:367.5pt;margin-top:-46.5pt;width:374.1pt;height:54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" fillcolor="#e6c7fd" strokecolor="#8c1acc" strokeweight="3pt">
                <v:stroke joinstyle="miter"/>
                <v:textbox>
                  <w:txbxContent>
                    <w:p w14:paraId="06B9A09E" w14:textId="77777777" w:rsidR="00C93B9C" w:rsidRDefault="00C93B9C" w:rsidP="003F4F55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0E3C5D4E" w14:textId="77777777" w:rsidR="00C93B9C" w:rsidRDefault="00C93B9C" w:rsidP="003F4F55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234A9AC2" w14:textId="1A5371AB" w:rsidR="00E01CA7" w:rsidRDefault="00E01CA7" w:rsidP="003F4F55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  <w:t xml:space="preserve">Conclusion </w:t>
                      </w:r>
                    </w:p>
                    <w:p w14:paraId="7FF36FB7" w14:textId="06712764" w:rsidR="003F4F55" w:rsidRPr="00C93B9C" w:rsidRDefault="003F4F55" w:rsidP="00EB5E4C">
                      <w:pPr>
                        <w:jc w:val="both"/>
                        <w:rPr>
                          <w:color w:val="0D0D0D" w:themeColor="text1" w:themeTint="F2"/>
                          <w:lang w:val="en-US"/>
                        </w:rPr>
                      </w:pPr>
                      <w:r w:rsidRPr="00C93B9C">
                        <w:rPr>
                          <w:color w:val="0D0D0D" w:themeColor="text1" w:themeTint="F2"/>
                          <w:lang w:val="en-US"/>
                        </w:rPr>
                        <w:t>In conclusion, well-being, care and healthy living are essential</w:t>
                      </w:r>
                      <w:r w:rsidR="005E4AA5" w:rsidRPr="00C93B9C">
                        <w:rPr>
                          <w:color w:val="0D0D0D" w:themeColor="text1" w:themeTint="F2"/>
                          <w:lang w:val="en-US"/>
                        </w:rPr>
                        <w:t xml:space="preserve"> components of early years practice that</w:t>
                      </w:r>
                      <w:r w:rsidR="00344E91" w:rsidRPr="00C93B9C">
                        <w:rPr>
                          <w:color w:val="0D0D0D" w:themeColor="text1" w:themeTint="F2"/>
                          <w:lang w:val="en-US"/>
                        </w:rPr>
                        <w:t xml:space="preserve"> significantly impact children’s development. </w:t>
                      </w:r>
                      <w:r w:rsidR="007B62E3" w:rsidRPr="00C93B9C">
                        <w:rPr>
                          <w:color w:val="0D0D0D" w:themeColor="text1" w:themeTint="F2"/>
                          <w:lang w:val="en-US"/>
                        </w:rPr>
                        <w:t>by promoting healthy habits, emotional support, and physical care, early educators lay the groundwork for lifelong well-being. A holistic approach</w:t>
                      </w:r>
                      <w:r w:rsidR="00F86BB7" w:rsidRPr="00C93B9C">
                        <w:rPr>
                          <w:color w:val="0D0D0D" w:themeColor="text1" w:themeTint="F2"/>
                          <w:lang w:val="en-US"/>
                        </w:rPr>
                        <w:t>, considering both physical and emotional health, helps children develop positive behaviors and resilience. Ensuring inclusive and supportive environment allows children to thrive, setting them up for a healthy, successful future.</w:t>
                      </w:r>
                      <w:r w:rsidR="00B27BAE" w:rsidRPr="00C93B9C">
                        <w:rPr>
                          <w:color w:val="0D0D0D" w:themeColor="text1" w:themeTint="F2"/>
                          <w:lang w:val="en-US"/>
                        </w:rPr>
                        <w:t xml:space="preserve"> </w:t>
                      </w:r>
                      <w:r w:rsidR="003F60A9">
                        <w:rPr>
                          <w:color w:val="0D0D0D" w:themeColor="text1" w:themeTint="F2"/>
                          <w:lang w:val="en-US"/>
                        </w:rPr>
                        <w:t>We can see how crucial it is to have a comprehensive approach to children’s development in order to provide them with the finest assistance and guarantee their good well-being by employing the models and theories throughout.</w:t>
                      </w:r>
                    </w:p>
                    <w:p w14:paraId="6846894D" w14:textId="77777777" w:rsidR="00E37CF9" w:rsidRDefault="00E37CF9" w:rsidP="00C93B9C">
                      <w:pPr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3B9F60F8" w14:textId="3D46CAA1" w:rsidR="00E37CF9" w:rsidRDefault="00C93B9C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EDADA7" wp14:editId="34AD2D71">
                            <wp:extent cx="2726654" cy="2649220"/>
                            <wp:effectExtent l="0" t="0" r="0" b="0"/>
                            <wp:docPr id="147492373" name="Picture 13" descr="IMPORTANCE OF HOLISTIC LEARNING IN EDUC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PORTANCE OF HOLISTIC LEARNING IN EDUC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1009" cy="26534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9FBE39" w14:textId="77777777" w:rsidR="00E37CF9" w:rsidRDefault="00E37CF9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07512D81" w14:textId="77777777" w:rsidR="00E37CF9" w:rsidRDefault="00E37CF9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74FC4E21" w14:textId="77777777" w:rsidR="00E37CF9" w:rsidRPr="00344E91" w:rsidRDefault="00E37CF9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001FCFA2" w14:textId="77777777" w:rsidR="00E01CA7" w:rsidRPr="00E01CA7" w:rsidRDefault="00E01CA7" w:rsidP="00E01CA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Theme="majorHAnsi" w:hAnsiTheme="majorHAnsi" w:cstheme="maj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7395E5" wp14:editId="13D70887">
                <wp:simplePos x="0" y="0"/>
                <wp:positionH relativeFrom="column">
                  <wp:posOffset>-514350</wp:posOffset>
                </wp:positionH>
                <wp:positionV relativeFrom="paragraph">
                  <wp:posOffset>-575310</wp:posOffset>
                </wp:positionV>
                <wp:extent cx="4918710" cy="6869430"/>
                <wp:effectExtent l="19050" t="19050" r="15240" b="26670"/>
                <wp:wrapNone/>
                <wp:docPr id="822426519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8710" cy="6869430"/>
                        </a:xfrm>
                        <a:prstGeom prst="roundRect">
                          <a:avLst/>
                        </a:prstGeom>
                        <a:solidFill>
                          <a:srgbClr val="D9E2F3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57276E" w14:textId="3C492566" w:rsidR="00E01CA7" w:rsidRDefault="00E01CA7" w:rsidP="006F023D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E01CA7"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Application to Early Years Practice</w:t>
                            </w:r>
                          </w:p>
                          <w:p w14:paraId="1399D9B3" w14:textId="3C203E06" w:rsidR="006F023D" w:rsidRDefault="006F023D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Promoting well-being, care and healthy living is crucial for the physical, emotional</w:t>
                            </w:r>
                            <w:r w:rsidR="00C65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EB5E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65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and cognitive development of young children. </w:t>
                            </w:r>
                            <w:r w:rsidR="00EB5E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Howard (2020) believes b</w:t>
                            </w:r>
                            <w:r w:rsidR="00C65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y providing a loving environment that encourages</w:t>
                            </w:r>
                            <w:r w:rsidR="00760B5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healthy habits and positive lifestyle choices, early childhood</w:t>
                            </w:r>
                            <w:r w:rsidR="00117E3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educators play a crucial role in promoting these elements</w:t>
                            </w:r>
                            <w:r w:rsidR="00745F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 Establishing daily routines that incorporate</w:t>
                            </w:r>
                            <w:r w:rsidR="005700D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regular cleanliness, nutritious foods, and physical activity</w:t>
                            </w:r>
                            <w:r w:rsidR="00300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is one of the most basis strategies to support well-being. Practitioners may promote physical fitness </w:t>
                            </w:r>
                            <w:r w:rsidR="005D1D4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in a fun and interesting way by combining structured exerci</w:t>
                            </w:r>
                            <w:r w:rsidR="00EE4083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se activities, outside play, and opportunity for children to learn about healthy habits.</w:t>
                            </w:r>
                            <w:r w:rsidR="003416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For example, during practice, letting children help with the growing and harvesting of fruits and vegetables</w:t>
                            </w:r>
                            <w:r w:rsidR="00A652B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or making easy, nutritious snacks help  them learn </w:t>
                            </w:r>
                            <w:r w:rsidR="00930BB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about nutrition </w:t>
                            </w:r>
                            <w:r w:rsidR="005E38C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while also fostering social interaction and fine motor skills. </w:t>
                            </w:r>
                          </w:p>
                          <w:p w14:paraId="7E3AB31A" w14:textId="676AC9A2" w:rsidR="005E38C9" w:rsidRDefault="008E5D08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 child’s total health depends on critically on their mental and physical well-being. </w:t>
                            </w:r>
                            <w:r w:rsidR="00DB3BA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arl</w:t>
                            </w:r>
                            <w:r w:rsidR="00DB3BA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y childhood educators foster emotional health by establishing a secure, welcoming atmosphere where they are able to feel appreciated and encouraged. </w:t>
                            </w:r>
                            <w:r w:rsidR="008D48E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Fostering self-expression</w:t>
                            </w:r>
                            <w:r w:rsidR="00D4404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facilitating positive peer interactions, and giving </w:t>
                            </w:r>
                            <w:r w:rsidR="00C12B6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children </w:t>
                            </w:r>
                            <w:r w:rsidR="005531C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the chance to practice emotional regulation are all essential components of mental health promotion</w:t>
                            </w:r>
                            <w:r w:rsidR="00A437D2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8D3E6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(Barnardo</w:t>
                            </w:r>
                            <w:r w:rsidR="00DD632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’s, 2022).</w:t>
                            </w:r>
                          </w:p>
                          <w:p w14:paraId="37DB1DA9" w14:textId="2997A4AE" w:rsidR="00A437D2" w:rsidRDefault="0083224E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In practice, </w:t>
                            </w:r>
                            <w:r w:rsidR="008A53D7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Welsh Government (2010) state that </w:t>
                            </w: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meeting children’s needs holistically is another aspect of encouraging health and well-being</w:t>
                            </w:r>
                            <w:r w:rsidR="00D432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Recognizing the various cultural influences and backgrounds that </w:t>
                            </w:r>
                            <w:r w:rsidR="00833E34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children bring to the classroom is apart of this. By being aware of these variations, practitioner</w:t>
                            </w:r>
                            <w:r w:rsidR="0026667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 can modify their methods to be more inclusive and culturally appro</w:t>
                            </w:r>
                            <w:r w:rsidR="00B8332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priate. By incorporating care, well-being and healthy living, </w:t>
                            </w:r>
                            <w:r w:rsidR="00D7296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early childhood educators can create the groundwork for children to grow up healthy and happy</w:t>
                            </w:r>
                            <w:r w:rsidR="00D9098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73B7567F" w14:textId="018370E6" w:rsidR="00DE3513" w:rsidRPr="006F023D" w:rsidRDefault="00DE3513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Overall, early childhood educators not only support </w:t>
                            </w:r>
                            <w:r w:rsidR="006C3CE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children’s</w:t>
                            </w: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immediate physical and emotional health but also provide the foundation for their</w:t>
                            </w:r>
                            <w:r w:rsidR="003F2B4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future </w:t>
                            </w:r>
                            <w:r w:rsidR="006C3CE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development</w:t>
                            </w:r>
                            <w:r w:rsidR="003F2B4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into happy, healthy and well-rounded adults by integrating care, well-being and healthy living into everyday life. early childhood educators </w:t>
                            </w:r>
                            <w:r w:rsidR="006C3CE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have a crucial role in influencing the destiny of the next generation since these early experiences lay the groundwork for long term health and well-being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7395E5" id="_x0000_s1037" style="position:absolute;margin-left:-40.5pt;margin-top:-45.3pt;width:387.3pt;height:540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" fillcolor="#d9e2f3" strokecolor="#2f5496 [2404]" strokeweight="3pt">
                <v:stroke joinstyle="miter"/>
                <v:textbox>
                  <w:txbxContent>
                    <w:p w14:paraId="4F57276E" w14:textId="3C492566" w:rsidR="00E01CA7" w:rsidRDefault="00E01CA7" w:rsidP="006F023D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E01CA7"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  <w:t>Application to Early Years Practice</w:t>
                      </w:r>
                    </w:p>
                    <w:p w14:paraId="1399D9B3" w14:textId="3C203E06" w:rsidR="006F023D" w:rsidRDefault="006F023D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Promoting well-being, care and healthy living is crucial for the physical, emotional</w:t>
                      </w:r>
                      <w:r w:rsidR="00C65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EB5E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65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and cognitive development of young children. </w:t>
                      </w:r>
                      <w:r w:rsidR="00EB5E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Howard (2020) believes b</w:t>
                      </w:r>
                      <w:r w:rsidR="00C65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y providing a loving environment that encourages</w:t>
                      </w:r>
                      <w:r w:rsidR="00760B5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healthy habits and positive lifestyle choices, early childhood</w:t>
                      </w:r>
                      <w:r w:rsidR="00117E3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educators play a crucial role in promoting these elements</w:t>
                      </w:r>
                      <w:r w:rsidR="00745F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 Establishing daily routines that incorporate</w:t>
                      </w:r>
                      <w:r w:rsidR="005700D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regular cleanliness, nutritious foods, and physical activity</w:t>
                      </w:r>
                      <w:r w:rsidR="00300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is one of the most basis strategies to support well-being. Practitioners may promote physical fitness </w:t>
                      </w:r>
                      <w:r w:rsidR="005D1D4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in a fun and interesting way by combining structured exerci</w:t>
                      </w:r>
                      <w:r w:rsidR="00EE4083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se activities, outside play, and opportunity for children to learn about healthy habits.</w:t>
                      </w:r>
                      <w:r w:rsidR="003416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For example, during practice, letting children help with the growing and harvesting of fruits and vegetables</w:t>
                      </w:r>
                      <w:r w:rsidR="00A652B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or making easy, nutritious snacks help  them learn </w:t>
                      </w:r>
                      <w:r w:rsidR="00930BB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about nutrition </w:t>
                      </w:r>
                      <w:r w:rsidR="005E38C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while also fostering social interaction and fine motor skills. </w:t>
                      </w:r>
                    </w:p>
                    <w:p w14:paraId="7E3AB31A" w14:textId="676AC9A2" w:rsidR="005E38C9" w:rsidRDefault="008E5D08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 child’s total health depends on critically on their mental and physical well-being. </w:t>
                      </w:r>
                      <w:r w:rsidR="00DB3BA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</w:t>
                      </w: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arl</w:t>
                      </w:r>
                      <w:r w:rsidR="00DB3BA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y childhood educators foster emotional health by establishing a secure, welcoming atmosphere where they are able to feel appreciated and encouraged. </w:t>
                      </w:r>
                      <w:r w:rsidR="008D48E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Fostering self-expression</w:t>
                      </w:r>
                      <w:r w:rsidR="00D4404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facilitating positive peer interactions, and giving </w:t>
                      </w:r>
                      <w:r w:rsidR="00C12B6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children </w:t>
                      </w:r>
                      <w:r w:rsidR="005531C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the chance to practice emotional regulation are all essential components of mental health promotion</w:t>
                      </w:r>
                      <w:r w:rsidR="00A437D2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8D3E6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(Barnardo</w:t>
                      </w:r>
                      <w:r w:rsidR="00DD632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’s, 2022).</w:t>
                      </w:r>
                    </w:p>
                    <w:p w14:paraId="37DB1DA9" w14:textId="2997A4AE" w:rsidR="00A437D2" w:rsidRDefault="0083224E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In practice, </w:t>
                      </w:r>
                      <w:r w:rsidR="008A53D7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Welsh Government (2010) state that </w:t>
                      </w: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meeting children’s needs holistically is another aspect of encouraging health and well-being</w:t>
                      </w:r>
                      <w:r w:rsidR="00D432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Recognizing the various cultural influences and backgrounds that </w:t>
                      </w:r>
                      <w:r w:rsidR="00833E34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children bring to the classroom is apart of this. By being aware of these variations, practitioner</w:t>
                      </w:r>
                      <w:r w:rsidR="0026667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 can modify their methods to be more inclusive and culturally appro</w:t>
                      </w:r>
                      <w:r w:rsidR="00B8332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priate. By incorporating care, well-being and healthy living, </w:t>
                      </w:r>
                      <w:r w:rsidR="00D7296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early childhood educators can create the groundwork for children to grow up healthy and happy</w:t>
                      </w:r>
                      <w:r w:rsidR="00D9098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73B7567F" w14:textId="018370E6" w:rsidR="00DE3513" w:rsidRPr="006F023D" w:rsidRDefault="00DE3513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Overall, early childhood educators not only support </w:t>
                      </w:r>
                      <w:r w:rsidR="006C3CE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children’s</w:t>
                      </w: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immediate physical and emotional health but also provide the foundation for their</w:t>
                      </w:r>
                      <w:r w:rsidR="003F2B4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future </w:t>
                      </w:r>
                      <w:r w:rsidR="006C3CE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development</w:t>
                      </w:r>
                      <w:r w:rsidR="003F2B4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into happy, healthy and well-rounded adults by integrating care, well-being and healthy living into everyday life. early childhood educators </w:t>
                      </w:r>
                      <w:r w:rsidR="006C3CE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have a crucial role in influencing the destiny of the next generation since these early experiences lay the groundwork for long term health and well-being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9C36E8" w14:textId="051B65A6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1FFA4713" w14:textId="1B9BA53F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1BE899B8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3FFB04B3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63FC0F68" w14:textId="2A52C80F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7AB08899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6A32B6C0" w14:textId="70AAD061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82CC06D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3DFC1437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31DADE9" w14:textId="16731696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2D655DB" w14:textId="744C9A5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6144D793" w14:textId="141E7838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0821617" w14:textId="6169F834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755E7532" w14:textId="318E02B1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29899962" w14:textId="7CC7B9EE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5FDAFB9E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1632F8E1" w14:textId="0E9B3DE3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76F91AC0" w14:textId="49C221D8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177F1286" w14:textId="28DF2402" w:rsidR="00E123F9" w:rsidRPr="005C784B" w:rsidRDefault="00233913" w:rsidP="005C784B">
      <w:pPr>
        <w:rPr>
          <w:rFonts w:asciiTheme="majorHAnsi" w:hAnsiTheme="majorHAnsi" w:cstheme="majorHAnsi"/>
          <w:lang w:val="en-US"/>
        </w:rPr>
      </w:pPr>
      <w:r w:rsidRPr="00C93B9C">
        <w:rPr>
          <w:rFonts w:asciiTheme="majorHAnsi" w:hAnsiTheme="majorHAnsi" w:cstheme="majorHAnsi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D781282" wp14:editId="13DDAA21">
                <wp:simplePos x="0" y="0"/>
                <wp:positionH relativeFrom="page">
                  <wp:posOffset>5885815</wp:posOffset>
                </wp:positionH>
                <wp:positionV relativeFrom="paragraph">
                  <wp:posOffset>-519430</wp:posOffset>
                </wp:positionV>
                <wp:extent cx="1195705" cy="446405"/>
                <wp:effectExtent l="0" t="0" r="0" b="0"/>
                <wp:wrapSquare wrapText="bothSides"/>
                <wp:docPr id="8478070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95705" cy="44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E7020" w14:textId="7718F536" w:rsidR="00C93B9C" w:rsidRPr="00C93B9C" w:rsidRDefault="00C93B9C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SchoolTry</w:t>
                            </w:r>
                            <w:proofErr w:type="spellEnd"/>
                            <w:r w:rsidR="00233913">
                              <w:rPr>
                                <w:lang w:val="en-US"/>
                              </w:rPr>
                              <w:t xml:space="preserve"> (2023)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81282" id="_x0000_s1038" type="#_x0000_t202" style="position:absolute;margin-left:463.45pt;margin-top:-40.9pt;width:94.15pt;height:35.15pt;rotation:-90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" filled="f" stroked="f">
                <v:textbox>
                  <w:txbxContent>
                    <w:p w14:paraId="643E7020" w14:textId="7718F536" w:rsidR="00C93B9C" w:rsidRPr="00C93B9C" w:rsidRDefault="00C93B9C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SchoolTry</w:t>
                      </w:r>
                      <w:proofErr w:type="spellEnd"/>
                      <w:r w:rsidR="00233913">
                        <w:rPr>
                          <w:lang w:val="en-US"/>
                        </w:rPr>
                        <w:t xml:space="preserve"> (2023)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E123F9" w:rsidRPr="005C784B" w:rsidSect="00F717E6">
      <w:headerReference w:type="first" r:id="rId13"/>
      <w:pgSz w:w="16838" w:h="11906" w:orient="landscape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98D01" w14:textId="77777777" w:rsidR="007B17D2" w:rsidRDefault="007B17D2" w:rsidP="00B55002">
      <w:pPr>
        <w:spacing w:after="0" w:line="240" w:lineRule="auto"/>
      </w:pPr>
      <w:r>
        <w:separator/>
      </w:r>
    </w:p>
  </w:endnote>
  <w:endnote w:type="continuationSeparator" w:id="0">
    <w:p w14:paraId="7391BC3D" w14:textId="77777777" w:rsidR="007B17D2" w:rsidRDefault="007B17D2" w:rsidP="00B55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82A70" w14:textId="77777777" w:rsidR="007B17D2" w:rsidRDefault="007B17D2" w:rsidP="00B55002">
      <w:pPr>
        <w:spacing w:after="0" w:line="240" w:lineRule="auto"/>
      </w:pPr>
      <w:r>
        <w:separator/>
      </w:r>
    </w:p>
  </w:footnote>
  <w:footnote w:type="continuationSeparator" w:id="0">
    <w:p w14:paraId="0A57C7C6" w14:textId="77777777" w:rsidR="007B17D2" w:rsidRDefault="007B17D2" w:rsidP="00B55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12F0D" w14:textId="48076836" w:rsidR="00B55002" w:rsidRPr="00E16240" w:rsidRDefault="00E16240">
    <w:pPr>
      <w:pStyle w:val="Header"/>
      <w:rPr>
        <w:lang w:val="en-US"/>
      </w:rPr>
    </w:pPr>
    <w:r>
      <w:rPr>
        <w:lang w:val="en-US"/>
      </w:rPr>
      <w:t xml:space="preserve">2304637                                                                                                         </w:t>
    </w:r>
    <w:r w:rsidR="00E75B5A">
      <w:rPr>
        <w:lang w:val="en-US"/>
      </w:rPr>
      <w:t xml:space="preserve">          </w:t>
    </w:r>
    <w:r>
      <w:rPr>
        <w:lang w:val="en-US"/>
      </w:rPr>
      <w:t>ECEY</w:t>
    </w:r>
    <w:r w:rsidR="00E75B5A">
      <w:rPr>
        <w:lang w:val="en-US"/>
      </w:rPr>
      <w:t xml:space="preserve">5009/C                                                                                      </w:t>
    </w:r>
    <w:r w:rsidR="002B4F15">
      <w:rPr>
        <w:lang w:val="en-US"/>
      </w:rPr>
      <w:t xml:space="preserve"> </w:t>
    </w:r>
    <w:r w:rsidR="00E75B5A">
      <w:rPr>
        <w:lang w:val="en-US"/>
      </w:rPr>
      <w:t xml:space="preserve">                Words</w:t>
    </w:r>
    <w:r w:rsidR="002B4F15">
      <w:rPr>
        <w:lang w:val="en-US"/>
      </w:rPr>
      <w:t>- 18</w:t>
    </w:r>
    <w:r w:rsidR="003F60A9">
      <w:rPr>
        <w:lang w:val="en-US"/>
      </w:rPr>
      <w:t>1</w:t>
    </w:r>
    <w:r w:rsidR="004D464C">
      <w:rPr>
        <w:lang w:val="en-US"/>
      </w:rPr>
      <w:t>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D27D5"/>
    <w:multiLevelType w:val="hybridMultilevel"/>
    <w:tmpl w:val="BF386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327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26A"/>
    <w:rsid w:val="00001657"/>
    <w:rsid w:val="00023B52"/>
    <w:rsid w:val="00034715"/>
    <w:rsid w:val="000417B5"/>
    <w:rsid w:val="00042E2F"/>
    <w:rsid w:val="00067369"/>
    <w:rsid w:val="0009289A"/>
    <w:rsid w:val="00092DBF"/>
    <w:rsid w:val="000A21FC"/>
    <w:rsid w:val="000A42F5"/>
    <w:rsid w:val="000A546C"/>
    <w:rsid w:val="000F1E48"/>
    <w:rsid w:val="000F524A"/>
    <w:rsid w:val="00117E35"/>
    <w:rsid w:val="00120CCC"/>
    <w:rsid w:val="00121524"/>
    <w:rsid w:val="0013126A"/>
    <w:rsid w:val="00136C71"/>
    <w:rsid w:val="00140F98"/>
    <w:rsid w:val="001462F3"/>
    <w:rsid w:val="0017299A"/>
    <w:rsid w:val="0018023C"/>
    <w:rsid w:val="001C1978"/>
    <w:rsid w:val="001C1DB4"/>
    <w:rsid w:val="001D20AC"/>
    <w:rsid w:val="001F318E"/>
    <w:rsid w:val="002158FA"/>
    <w:rsid w:val="0023262A"/>
    <w:rsid w:val="00233913"/>
    <w:rsid w:val="0023678F"/>
    <w:rsid w:val="002527FE"/>
    <w:rsid w:val="00252949"/>
    <w:rsid w:val="0026667B"/>
    <w:rsid w:val="00271E87"/>
    <w:rsid w:val="00276F93"/>
    <w:rsid w:val="00282849"/>
    <w:rsid w:val="002860A5"/>
    <w:rsid w:val="00296120"/>
    <w:rsid w:val="00296F29"/>
    <w:rsid w:val="002B1700"/>
    <w:rsid w:val="002B477B"/>
    <w:rsid w:val="002B4F15"/>
    <w:rsid w:val="002C1632"/>
    <w:rsid w:val="002C27A8"/>
    <w:rsid w:val="002C4298"/>
    <w:rsid w:val="002D13A1"/>
    <w:rsid w:val="002D1BD6"/>
    <w:rsid w:val="002E7B0B"/>
    <w:rsid w:val="0030076F"/>
    <w:rsid w:val="0030255E"/>
    <w:rsid w:val="003114BA"/>
    <w:rsid w:val="00315AD0"/>
    <w:rsid w:val="00316E5B"/>
    <w:rsid w:val="003370B6"/>
    <w:rsid w:val="0034164C"/>
    <w:rsid w:val="00344E91"/>
    <w:rsid w:val="00372042"/>
    <w:rsid w:val="003728E9"/>
    <w:rsid w:val="00376837"/>
    <w:rsid w:val="0038148D"/>
    <w:rsid w:val="00386A69"/>
    <w:rsid w:val="003900D6"/>
    <w:rsid w:val="00393ADA"/>
    <w:rsid w:val="003A17AA"/>
    <w:rsid w:val="003C2ADD"/>
    <w:rsid w:val="003C604D"/>
    <w:rsid w:val="003D5368"/>
    <w:rsid w:val="003F2B4A"/>
    <w:rsid w:val="003F4F55"/>
    <w:rsid w:val="003F60A9"/>
    <w:rsid w:val="00413391"/>
    <w:rsid w:val="00413853"/>
    <w:rsid w:val="00425F56"/>
    <w:rsid w:val="00431D29"/>
    <w:rsid w:val="00443DDD"/>
    <w:rsid w:val="00450D44"/>
    <w:rsid w:val="0046516D"/>
    <w:rsid w:val="0047643B"/>
    <w:rsid w:val="004840D2"/>
    <w:rsid w:val="00497424"/>
    <w:rsid w:val="004A0011"/>
    <w:rsid w:val="004A4189"/>
    <w:rsid w:val="004A574C"/>
    <w:rsid w:val="004B70E5"/>
    <w:rsid w:val="004C6803"/>
    <w:rsid w:val="004D464C"/>
    <w:rsid w:val="004D6CAD"/>
    <w:rsid w:val="004E2A8C"/>
    <w:rsid w:val="004E3F08"/>
    <w:rsid w:val="004E4898"/>
    <w:rsid w:val="004E5309"/>
    <w:rsid w:val="004F16FC"/>
    <w:rsid w:val="004F7752"/>
    <w:rsid w:val="005134A2"/>
    <w:rsid w:val="00513EE1"/>
    <w:rsid w:val="005162B0"/>
    <w:rsid w:val="00531B50"/>
    <w:rsid w:val="00540871"/>
    <w:rsid w:val="005414AC"/>
    <w:rsid w:val="00542BE7"/>
    <w:rsid w:val="005501A4"/>
    <w:rsid w:val="005531C8"/>
    <w:rsid w:val="00567D37"/>
    <w:rsid w:val="005700DE"/>
    <w:rsid w:val="00586689"/>
    <w:rsid w:val="00590B4A"/>
    <w:rsid w:val="00593E7D"/>
    <w:rsid w:val="005A0029"/>
    <w:rsid w:val="005A12DD"/>
    <w:rsid w:val="005A2B1F"/>
    <w:rsid w:val="005C0686"/>
    <w:rsid w:val="005C784B"/>
    <w:rsid w:val="005C7F2F"/>
    <w:rsid w:val="005D1D4B"/>
    <w:rsid w:val="005D25B7"/>
    <w:rsid w:val="005D3B5B"/>
    <w:rsid w:val="005E38C9"/>
    <w:rsid w:val="005E4AA5"/>
    <w:rsid w:val="005E4FD1"/>
    <w:rsid w:val="00606C88"/>
    <w:rsid w:val="00607F6E"/>
    <w:rsid w:val="0061450C"/>
    <w:rsid w:val="006261AF"/>
    <w:rsid w:val="00627742"/>
    <w:rsid w:val="00632B36"/>
    <w:rsid w:val="00633910"/>
    <w:rsid w:val="00635FC5"/>
    <w:rsid w:val="00643411"/>
    <w:rsid w:val="00661396"/>
    <w:rsid w:val="0066309A"/>
    <w:rsid w:val="00683049"/>
    <w:rsid w:val="00687FA7"/>
    <w:rsid w:val="00690784"/>
    <w:rsid w:val="00693DF2"/>
    <w:rsid w:val="006A7177"/>
    <w:rsid w:val="006B2A06"/>
    <w:rsid w:val="006C0977"/>
    <w:rsid w:val="006C3CEB"/>
    <w:rsid w:val="006C6D3D"/>
    <w:rsid w:val="006D2693"/>
    <w:rsid w:val="006D6DD9"/>
    <w:rsid w:val="006E0B96"/>
    <w:rsid w:val="006E3AFB"/>
    <w:rsid w:val="006E7481"/>
    <w:rsid w:val="006F023D"/>
    <w:rsid w:val="006F4302"/>
    <w:rsid w:val="00726291"/>
    <w:rsid w:val="00730CF4"/>
    <w:rsid w:val="007317D8"/>
    <w:rsid w:val="00732866"/>
    <w:rsid w:val="00745F4D"/>
    <w:rsid w:val="00745FA1"/>
    <w:rsid w:val="00746509"/>
    <w:rsid w:val="007561D5"/>
    <w:rsid w:val="00760B59"/>
    <w:rsid w:val="00775003"/>
    <w:rsid w:val="00786C0F"/>
    <w:rsid w:val="00792306"/>
    <w:rsid w:val="007A158A"/>
    <w:rsid w:val="007A500A"/>
    <w:rsid w:val="007B17D2"/>
    <w:rsid w:val="007B62E3"/>
    <w:rsid w:val="007D6376"/>
    <w:rsid w:val="007E0232"/>
    <w:rsid w:val="007F1D1C"/>
    <w:rsid w:val="007F55B0"/>
    <w:rsid w:val="00802291"/>
    <w:rsid w:val="0080448F"/>
    <w:rsid w:val="0080559D"/>
    <w:rsid w:val="00805B76"/>
    <w:rsid w:val="00816774"/>
    <w:rsid w:val="00816C73"/>
    <w:rsid w:val="00816D46"/>
    <w:rsid w:val="0083224E"/>
    <w:rsid w:val="00832741"/>
    <w:rsid w:val="00833E34"/>
    <w:rsid w:val="00834A55"/>
    <w:rsid w:val="008378FD"/>
    <w:rsid w:val="00847FE3"/>
    <w:rsid w:val="0085073C"/>
    <w:rsid w:val="00852D8B"/>
    <w:rsid w:val="00864F60"/>
    <w:rsid w:val="00884C03"/>
    <w:rsid w:val="008A1D69"/>
    <w:rsid w:val="008A400B"/>
    <w:rsid w:val="008A53D7"/>
    <w:rsid w:val="008B09F1"/>
    <w:rsid w:val="008B3268"/>
    <w:rsid w:val="008C13A1"/>
    <w:rsid w:val="008C1951"/>
    <w:rsid w:val="008C2108"/>
    <w:rsid w:val="008C36DF"/>
    <w:rsid w:val="008C7026"/>
    <w:rsid w:val="008D0E64"/>
    <w:rsid w:val="008D35B7"/>
    <w:rsid w:val="008D3E61"/>
    <w:rsid w:val="008D48ED"/>
    <w:rsid w:val="008E5D08"/>
    <w:rsid w:val="008E6019"/>
    <w:rsid w:val="008F63C7"/>
    <w:rsid w:val="009055C1"/>
    <w:rsid w:val="00906157"/>
    <w:rsid w:val="00930BBA"/>
    <w:rsid w:val="0093702C"/>
    <w:rsid w:val="00944B41"/>
    <w:rsid w:val="009460F1"/>
    <w:rsid w:val="009539E8"/>
    <w:rsid w:val="00962257"/>
    <w:rsid w:val="00973FD9"/>
    <w:rsid w:val="00987E98"/>
    <w:rsid w:val="009C5AF3"/>
    <w:rsid w:val="009D1610"/>
    <w:rsid w:val="009D42E9"/>
    <w:rsid w:val="009D668A"/>
    <w:rsid w:val="009E126E"/>
    <w:rsid w:val="009E2474"/>
    <w:rsid w:val="009E7745"/>
    <w:rsid w:val="009F166F"/>
    <w:rsid w:val="00A0552E"/>
    <w:rsid w:val="00A0652B"/>
    <w:rsid w:val="00A11B5F"/>
    <w:rsid w:val="00A12CD8"/>
    <w:rsid w:val="00A240C1"/>
    <w:rsid w:val="00A25FC3"/>
    <w:rsid w:val="00A26DC4"/>
    <w:rsid w:val="00A279A5"/>
    <w:rsid w:val="00A371C9"/>
    <w:rsid w:val="00A437D2"/>
    <w:rsid w:val="00A61697"/>
    <w:rsid w:val="00A652B5"/>
    <w:rsid w:val="00A77339"/>
    <w:rsid w:val="00A81B70"/>
    <w:rsid w:val="00A86ED2"/>
    <w:rsid w:val="00A921BC"/>
    <w:rsid w:val="00A967F0"/>
    <w:rsid w:val="00AA14FA"/>
    <w:rsid w:val="00AA6271"/>
    <w:rsid w:val="00AC352A"/>
    <w:rsid w:val="00AD13AB"/>
    <w:rsid w:val="00AD2F28"/>
    <w:rsid w:val="00AD5C4E"/>
    <w:rsid w:val="00AF2313"/>
    <w:rsid w:val="00AF59B3"/>
    <w:rsid w:val="00B0271B"/>
    <w:rsid w:val="00B038FF"/>
    <w:rsid w:val="00B0429C"/>
    <w:rsid w:val="00B078D9"/>
    <w:rsid w:val="00B13CAD"/>
    <w:rsid w:val="00B27BAE"/>
    <w:rsid w:val="00B27FF3"/>
    <w:rsid w:val="00B50537"/>
    <w:rsid w:val="00B55002"/>
    <w:rsid w:val="00B567C6"/>
    <w:rsid w:val="00B56D79"/>
    <w:rsid w:val="00B65814"/>
    <w:rsid w:val="00B71938"/>
    <w:rsid w:val="00B7755A"/>
    <w:rsid w:val="00B830B6"/>
    <w:rsid w:val="00B8332F"/>
    <w:rsid w:val="00B92E3B"/>
    <w:rsid w:val="00BB07FC"/>
    <w:rsid w:val="00BC4295"/>
    <w:rsid w:val="00BC64E5"/>
    <w:rsid w:val="00BD1186"/>
    <w:rsid w:val="00BD6E28"/>
    <w:rsid w:val="00C03876"/>
    <w:rsid w:val="00C043A7"/>
    <w:rsid w:val="00C066D4"/>
    <w:rsid w:val="00C12B65"/>
    <w:rsid w:val="00C2023C"/>
    <w:rsid w:val="00C208C7"/>
    <w:rsid w:val="00C26D2D"/>
    <w:rsid w:val="00C40C45"/>
    <w:rsid w:val="00C44AC0"/>
    <w:rsid w:val="00C47FF3"/>
    <w:rsid w:val="00C579FF"/>
    <w:rsid w:val="00C6576F"/>
    <w:rsid w:val="00C764EE"/>
    <w:rsid w:val="00C86F60"/>
    <w:rsid w:val="00C93B9C"/>
    <w:rsid w:val="00C953D8"/>
    <w:rsid w:val="00C9588E"/>
    <w:rsid w:val="00C97084"/>
    <w:rsid w:val="00CA788C"/>
    <w:rsid w:val="00CC0301"/>
    <w:rsid w:val="00CC458C"/>
    <w:rsid w:val="00CC6453"/>
    <w:rsid w:val="00CC6C42"/>
    <w:rsid w:val="00CD3965"/>
    <w:rsid w:val="00CE2A40"/>
    <w:rsid w:val="00CF0101"/>
    <w:rsid w:val="00CF27EF"/>
    <w:rsid w:val="00D023A5"/>
    <w:rsid w:val="00D030F7"/>
    <w:rsid w:val="00D07DD6"/>
    <w:rsid w:val="00D1046C"/>
    <w:rsid w:val="00D17620"/>
    <w:rsid w:val="00D17EB2"/>
    <w:rsid w:val="00D2289E"/>
    <w:rsid w:val="00D31329"/>
    <w:rsid w:val="00D31811"/>
    <w:rsid w:val="00D4324C"/>
    <w:rsid w:val="00D44045"/>
    <w:rsid w:val="00D46B02"/>
    <w:rsid w:val="00D54011"/>
    <w:rsid w:val="00D61715"/>
    <w:rsid w:val="00D6475E"/>
    <w:rsid w:val="00D7296A"/>
    <w:rsid w:val="00D85DB8"/>
    <w:rsid w:val="00D90673"/>
    <w:rsid w:val="00D9098F"/>
    <w:rsid w:val="00D9377F"/>
    <w:rsid w:val="00DA0EE9"/>
    <w:rsid w:val="00DA4515"/>
    <w:rsid w:val="00DB3BAB"/>
    <w:rsid w:val="00DB7820"/>
    <w:rsid w:val="00DC3753"/>
    <w:rsid w:val="00DC6E1B"/>
    <w:rsid w:val="00DD632E"/>
    <w:rsid w:val="00DE0C7B"/>
    <w:rsid w:val="00DE2951"/>
    <w:rsid w:val="00DE3513"/>
    <w:rsid w:val="00DE3642"/>
    <w:rsid w:val="00E01CA7"/>
    <w:rsid w:val="00E07F3C"/>
    <w:rsid w:val="00E123F9"/>
    <w:rsid w:val="00E16240"/>
    <w:rsid w:val="00E1708F"/>
    <w:rsid w:val="00E240DC"/>
    <w:rsid w:val="00E33687"/>
    <w:rsid w:val="00E37CF9"/>
    <w:rsid w:val="00E55ACE"/>
    <w:rsid w:val="00E7204F"/>
    <w:rsid w:val="00E75B5A"/>
    <w:rsid w:val="00E8507D"/>
    <w:rsid w:val="00E919D8"/>
    <w:rsid w:val="00E926DD"/>
    <w:rsid w:val="00EB3E51"/>
    <w:rsid w:val="00EB5E4C"/>
    <w:rsid w:val="00EB6F21"/>
    <w:rsid w:val="00EB7598"/>
    <w:rsid w:val="00EB7E24"/>
    <w:rsid w:val="00EC795B"/>
    <w:rsid w:val="00ED11D7"/>
    <w:rsid w:val="00ED5D15"/>
    <w:rsid w:val="00ED7BFF"/>
    <w:rsid w:val="00EE4083"/>
    <w:rsid w:val="00EE541B"/>
    <w:rsid w:val="00EE6CDC"/>
    <w:rsid w:val="00F02364"/>
    <w:rsid w:val="00F037F3"/>
    <w:rsid w:val="00F23A22"/>
    <w:rsid w:val="00F3350B"/>
    <w:rsid w:val="00F42409"/>
    <w:rsid w:val="00F51CE7"/>
    <w:rsid w:val="00F532E9"/>
    <w:rsid w:val="00F61B41"/>
    <w:rsid w:val="00F65825"/>
    <w:rsid w:val="00F671A6"/>
    <w:rsid w:val="00F717E6"/>
    <w:rsid w:val="00F81F9A"/>
    <w:rsid w:val="00F85BD8"/>
    <w:rsid w:val="00F86BB7"/>
    <w:rsid w:val="00F9149E"/>
    <w:rsid w:val="00F9182F"/>
    <w:rsid w:val="00FA0260"/>
    <w:rsid w:val="00FA225F"/>
    <w:rsid w:val="00FA5663"/>
    <w:rsid w:val="00FA6CE8"/>
    <w:rsid w:val="00FC214F"/>
    <w:rsid w:val="00FD3266"/>
    <w:rsid w:val="00FD4559"/>
    <w:rsid w:val="00FE51FD"/>
    <w:rsid w:val="00FE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87252"/>
  <w15:chartTrackingRefBased/>
  <w15:docId w15:val="{B6F88D53-2AA3-4F69-8942-F497F088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2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2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2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2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2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2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2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2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2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2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2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2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1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1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1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1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12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2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2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26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64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45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55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002"/>
  </w:style>
  <w:style w:type="paragraph" w:styleId="Footer">
    <w:name w:val="footer"/>
    <w:basedOn w:val="Normal"/>
    <w:link w:val="FooterChar"/>
    <w:uiPriority w:val="99"/>
    <w:unhideWhenUsed/>
    <w:rsid w:val="00B55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45a686728607a49e54b118cf4a2da43a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a65a4e1fa87e73380c759c727ad85b90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03F858-BF43-4BE2-BBB6-48F045041C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ebdf10f-b5a3-45b6-acdb-7dc1eb398785"/>
    <ds:schemaRef ds:uri="http://purl.org/dc/dcmitype/"/>
    <ds:schemaRef ds:uri="http://purl.org/dc/elements/1.1/"/>
    <ds:schemaRef ds:uri="http://schemas.microsoft.com/office/2006/metadata/properties"/>
    <ds:schemaRef ds:uri="550816ce-8156-4f45-b1c4-24236a73d01f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E0DB5D-1AD3-4CE0-ACF9-CCEBDD1D41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8DD94-8DA6-4C6B-ADE9-431383654F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Evans (2304637)</dc:creator>
  <cp:keywords/>
  <dc:description/>
  <cp:lastModifiedBy>Ella Evans (2304637)</cp:lastModifiedBy>
  <cp:revision>364</cp:revision>
  <dcterms:created xsi:type="dcterms:W3CDTF">2024-12-05T12:50:00Z</dcterms:created>
  <dcterms:modified xsi:type="dcterms:W3CDTF">2025-01-14T16:09:00Z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