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36563" w14:textId="77777777" w:rsidR="00F83AEB" w:rsidRPr="00F83AEB" w:rsidRDefault="00F83AEB" w:rsidP="00F83AEB">
      <w:pPr>
        <w:spacing w:after="0" w:line="480" w:lineRule="auto"/>
        <w:ind w:firstLine="720"/>
        <w:jc w:val="both"/>
        <w:rPr>
          <w:rFonts w:ascii="Times New Roman" w:eastAsia="Times New Roman" w:hAnsi="Times New Roman" w:cs="Times New Roman"/>
          <w:sz w:val="24"/>
          <w:szCs w:val="24"/>
          <w:lang w:val="en-GB" w:eastAsia="en-GB"/>
        </w:rPr>
      </w:pPr>
    </w:p>
    <w:p w14:paraId="35958239" w14:textId="77777777" w:rsidR="00F83AEB" w:rsidRPr="00F83AEB" w:rsidRDefault="00F83AEB" w:rsidP="00F83AEB">
      <w:pPr>
        <w:spacing w:after="0" w:line="480" w:lineRule="auto"/>
        <w:ind w:firstLine="720"/>
        <w:jc w:val="both"/>
        <w:rPr>
          <w:rFonts w:ascii="Times New Roman" w:eastAsia="Times New Roman" w:hAnsi="Times New Roman" w:cs="Times New Roman"/>
          <w:sz w:val="24"/>
          <w:szCs w:val="24"/>
          <w:lang w:val="en-GB" w:eastAsia="en-GB"/>
        </w:rPr>
      </w:pPr>
    </w:p>
    <w:p w14:paraId="43B196E7" w14:textId="77777777" w:rsidR="00F83AEB" w:rsidRPr="00F83AEB" w:rsidRDefault="00F83AEB" w:rsidP="00F83AEB">
      <w:pPr>
        <w:spacing w:after="0" w:line="480" w:lineRule="auto"/>
        <w:ind w:firstLine="720"/>
        <w:jc w:val="both"/>
        <w:rPr>
          <w:rFonts w:ascii="Times New Roman" w:eastAsia="Times New Roman" w:hAnsi="Times New Roman" w:cs="Times New Roman"/>
          <w:sz w:val="24"/>
          <w:szCs w:val="24"/>
          <w:lang w:val="en-GB" w:eastAsia="en-GB"/>
        </w:rPr>
      </w:pPr>
    </w:p>
    <w:p w14:paraId="0EF6FFBA" w14:textId="77777777" w:rsidR="00F83AEB" w:rsidRPr="00F83AEB" w:rsidRDefault="00F83AEB" w:rsidP="00F83AEB">
      <w:pPr>
        <w:spacing w:after="0" w:line="480" w:lineRule="auto"/>
        <w:ind w:firstLine="720"/>
        <w:jc w:val="both"/>
        <w:rPr>
          <w:rFonts w:ascii="Times New Roman" w:eastAsia="Times New Roman" w:hAnsi="Times New Roman" w:cs="Times New Roman"/>
          <w:sz w:val="24"/>
          <w:szCs w:val="24"/>
          <w:lang w:val="en-GB" w:eastAsia="en-GB"/>
        </w:rPr>
      </w:pPr>
    </w:p>
    <w:p w14:paraId="34BD33F3" w14:textId="77777777" w:rsidR="00F83AEB" w:rsidRPr="00F83AEB" w:rsidRDefault="00F83AEB" w:rsidP="00F83AEB">
      <w:pPr>
        <w:spacing w:after="0" w:line="480" w:lineRule="auto"/>
        <w:ind w:firstLine="720"/>
        <w:jc w:val="both"/>
        <w:rPr>
          <w:rFonts w:ascii="Times New Roman" w:eastAsia="Times New Roman" w:hAnsi="Times New Roman" w:cs="Times New Roman"/>
          <w:sz w:val="24"/>
          <w:szCs w:val="24"/>
          <w:lang w:val="en-GB" w:eastAsia="en-GB"/>
        </w:rPr>
      </w:pPr>
    </w:p>
    <w:p w14:paraId="597EBFA7" w14:textId="77777777" w:rsidR="00F83AEB" w:rsidRPr="00F83AEB" w:rsidRDefault="00F83AEB" w:rsidP="00F83AEB">
      <w:pPr>
        <w:spacing w:after="0" w:line="480" w:lineRule="auto"/>
        <w:ind w:firstLine="720"/>
        <w:jc w:val="both"/>
        <w:rPr>
          <w:rFonts w:ascii="Times New Roman" w:eastAsia="Times New Roman" w:hAnsi="Times New Roman" w:cs="Times New Roman"/>
          <w:sz w:val="24"/>
          <w:szCs w:val="24"/>
          <w:lang w:val="en-GB" w:eastAsia="en-GB"/>
        </w:rPr>
      </w:pPr>
    </w:p>
    <w:p w14:paraId="6E8B435B" w14:textId="77777777" w:rsidR="00F83AEB" w:rsidRPr="00F83AEB" w:rsidRDefault="00F83AEB" w:rsidP="00F83AEB">
      <w:pPr>
        <w:spacing w:after="0" w:line="480" w:lineRule="auto"/>
        <w:ind w:firstLine="720"/>
        <w:jc w:val="both"/>
        <w:rPr>
          <w:rFonts w:ascii="Times New Roman" w:eastAsia="Times New Roman" w:hAnsi="Times New Roman" w:cs="Times New Roman"/>
          <w:sz w:val="24"/>
          <w:szCs w:val="24"/>
          <w:lang w:val="en-GB" w:eastAsia="en-GB"/>
        </w:rPr>
      </w:pPr>
    </w:p>
    <w:p w14:paraId="6FA3E428" w14:textId="77777777" w:rsidR="00F83AEB" w:rsidRPr="00F83AEB" w:rsidRDefault="00F83AEB" w:rsidP="00F83AEB">
      <w:pPr>
        <w:spacing w:after="0" w:line="480" w:lineRule="auto"/>
        <w:ind w:firstLine="720"/>
        <w:jc w:val="both"/>
        <w:rPr>
          <w:rFonts w:ascii="Times New Roman" w:eastAsia="Times New Roman" w:hAnsi="Times New Roman" w:cs="Times New Roman"/>
          <w:sz w:val="24"/>
          <w:szCs w:val="24"/>
          <w:lang w:val="en-GB" w:eastAsia="en-GB"/>
        </w:rPr>
      </w:pPr>
    </w:p>
    <w:p w14:paraId="7D74B429" w14:textId="48AFD5EF" w:rsidR="00F83AEB" w:rsidRPr="00673B25" w:rsidRDefault="00673B25" w:rsidP="00DE463E">
      <w:pPr>
        <w:spacing w:after="0" w:line="480" w:lineRule="auto"/>
        <w:jc w:val="center"/>
        <w:rPr>
          <w:rFonts w:ascii="Times New Roman" w:eastAsia="Times New Roman" w:hAnsi="Times New Roman" w:cs="Times New Roman"/>
          <w:sz w:val="48"/>
          <w:szCs w:val="48"/>
          <w:lang w:val="en-GB" w:eastAsia="en-GB"/>
        </w:rPr>
      </w:pPr>
      <w:r w:rsidRPr="00673B25">
        <w:rPr>
          <w:sz w:val="48"/>
          <w:szCs w:val="48"/>
        </w:rPr>
        <w:t>Healthier Wales</w:t>
      </w:r>
    </w:p>
    <w:p w14:paraId="7B5AC215" w14:textId="58C0565C" w:rsidR="00F83AEB" w:rsidRDefault="00F83AEB" w:rsidP="00DE463E">
      <w:pPr>
        <w:spacing w:line="480" w:lineRule="auto"/>
        <w:jc w:val="center"/>
        <w:rPr>
          <w:rFonts w:ascii="Times New Roman" w:eastAsiaTheme="majorEastAsia" w:hAnsi="Times New Roman" w:cs="Times New Roman"/>
          <w:b/>
          <w:i/>
          <w:color w:val="000000" w:themeColor="text1"/>
          <w:sz w:val="24"/>
          <w:szCs w:val="24"/>
        </w:rPr>
      </w:pPr>
      <w:r>
        <w:rPr>
          <w:rFonts w:cs="Times New Roman"/>
          <w:szCs w:val="24"/>
        </w:rPr>
        <w:br w:type="page"/>
      </w:r>
    </w:p>
    <w:p w14:paraId="712EF5F8" w14:textId="728BE19A" w:rsidR="009A0D7B" w:rsidRDefault="003D4958" w:rsidP="00F83AEB">
      <w:pPr>
        <w:pStyle w:val="Heading1"/>
        <w:jc w:val="both"/>
        <w:rPr>
          <w:rFonts w:cs="Times New Roman"/>
          <w:szCs w:val="24"/>
        </w:rPr>
      </w:pPr>
      <w:r w:rsidRPr="00D53B35">
        <w:rPr>
          <w:rFonts w:cs="Times New Roman"/>
          <w:szCs w:val="24"/>
        </w:rPr>
        <w:lastRenderedPageBreak/>
        <w:t xml:space="preserve">Introduction </w:t>
      </w:r>
      <w:r w:rsidR="00BB0808" w:rsidRPr="00D53B35">
        <w:rPr>
          <w:rFonts w:cs="Times New Roman"/>
          <w:szCs w:val="24"/>
        </w:rPr>
        <w:t xml:space="preserve"> </w:t>
      </w:r>
    </w:p>
    <w:p w14:paraId="319F1A11" w14:textId="3A832873" w:rsidR="009A0D7B" w:rsidRDefault="009A0D7B" w:rsidP="00F83AEB">
      <w:pPr>
        <w:spacing w:line="480" w:lineRule="auto"/>
        <w:ind w:firstLine="720"/>
        <w:jc w:val="both"/>
        <w:rPr>
          <w:rFonts w:asciiTheme="minorBidi" w:hAnsiTheme="minorBidi"/>
        </w:rPr>
      </w:pPr>
      <w:r>
        <w:rPr>
          <w:rFonts w:ascii="Times New Roman" w:hAnsi="Times New Roman" w:cs="Times New Roman"/>
          <w:color w:val="000000" w:themeColor="text1"/>
          <w:sz w:val="24"/>
          <w:szCs w:val="24"/>
        </w:rPr>
        <w:t>The</w:t>
      </w:r>
      <w:r w:rsidR="003D4958" w:rsidRPr="00D53B35">
        <w:rPr>
          <w:rFonts w:ascii="Times New Roman" w:hAnsi="Times New Roman" w:cs="Times New Roman"/>
          <w:color w:val="000000" w:themeColor="text1"/>
          <w:sz w:val="24"/>
          <w:szCs w:val="24"/>
        </w:rPr>
        <w:t xml:space="preserve"> assignment aims to discuss and critiqu</w:t>
      </w:r>
      <w:r w:rsidR="00FD2AD6" w:rsidRPr="00D53B35">
        <w:rPr>
          <w:rFonts w:ascii="Times New Roman" w:hAnsi="Times New Roman" w:cs="Times New Roman"/>
          <w:color w:val="000000" w:themeColor="text1"/>
          <w:sz w:val="24"/>
          <w:szCs w:val="24"/>
        </w:rPr>
        <w:t>e</w:t>
      </w:r>
      <w:r w:rsidR="003D4958" w:rsidRPr="00D53B35">
        <w:rPr>
          <w:rFonts w:ascii="Times New Roman" w:hAnsi="Times New Roman" w:cs="Times New Roman"/>
          <w:color w:val="000000" w:themeColor="text1"/>
          <w:sz w:val="24"/>
          <w:szCs w:val="24"/>
        </w:rPr>
        <w:t xml:space="preserve"> the progress of the Wellbeing of Future Generations Act and examine whether the </w:t>
      </w:r>
      <w:r w:rsidR="00FD2AD6" w:rsidRPr="00D53B35">
        <w:rPr>
          <w:rFonts w:ascii="Times New Roman" w:hAnsi="Times New Roman" w:cs="Times New Roman"/>
          <w:color w:val="000000" w:themeColor="text1"/>
          <w:sz w:val="24"/>
          <w:szCs w:val="24"/>
        </w:rPr>
        <w:t>e</w:t>
      </w:r>
      <w:r w:rsidR="003D4958" w:rsidRPr="00D53B35">
        <w:rPr>
          <w:rFonts w:ascii="Times New Roman" w:hAnsi="Times New Roman" w:cs="Times New Roman"/>
          <w:color w:val="000000" w:themeColor="text1"/>
          <w:sz w:val="24"/>
          <w:szCs w:val="24"/>
        </w:rPr>
        <w:t>mbedded concepts (health, wellbeing</w:t>
      </w:r>
      <w:r w:rsidR="00FD2AD6" w:rsidRPr="00D53B35">
        <w:rPr>
          <w:rFonts w:ascii="Times New Roman" w:hAnsi="Times New Roman" w:cs="Times New Roman"/>
          <w:color w:val="000000" w:themeColor="text1"/>
          <w:sz w:val="24"/>
          <w:szCs w:val="24"/>
        </w:rPr>
        <w:t>,</w:t>
      </w:r>
      <w:r w:rsidR="003D4958" w:rsidRPr="00D53B35">
        <w:rPr>
          <w:rFonts w:ascii="Times New Roman" w:hAnsi="Times New Roman" w:cs="Times New Roman"/>
          <w:color w:val="000000" w:themeColor="text1"/>
          <w:sz w:val="24"/>
          <w:szCs w:val="24"/>
        </w:rPr>
        <w:t xml:space="preserve"> and sustainable development) are being upheld within the legislation. </w:t>
      </w:r>
      <w:r>
        <w:rPr>
          <w:rFonts w:ascii="Times New Roman" w:hAnsi="Times New Roman" w:cs="Times New Roman"/>
          <w:color w:val="000000" w:themeColor="text1"/>
          <w:sz w:val="24"/>
          <w:szCs w:val="24"/>
        </w:rPr>
        <w:t xml:space="preserve">For this purpose, the essay </w:t>
      </w:r>
      <w:proofErr w:type="gramStart"/>
      <w:r>
        <w:rPr>
          <w:rFonts w:ascii="Times New Roman" w:hAnsi="Times New Roman" w:cs="Times New Roman"/>
          <w:color w:val="000000" w:themeColor="text1"/>
          <w:sz w:val="24"/>
          <w:szCs w:val="24"/>
        </w:rPr>
        <w:t xml:space="preserve">focusses </w:t>
      </w:r>
      <w:r w:rsidR="000162ED">
        <w:rPr>
          <w:rFonts w:asciiTheme="minorBidi" w:hAnsiTheme="minorBidi"/>
        </w:rPr>
        <w:t>seven</w:t>
      </w:r>
      <w:proofErr w:type="gramEnd"/>
      <w:r w:rsidR="000162ED">
        <w:rPr>
          <w:rFonts w:asciiTheme="minorBidi" w:hAnsiTheme="minorBidi"/>
        </w:rPr>
        <w:t xml:space="preserve"> </w:t>
      </w:r>
      <w:r>
        <w:rPr>
          <w:rFonts w:asciiTheme="minorBidi" w:hAnsiTheme="minorBidi"/>
        </w:rPr>
        <w:t>on one or more of the seven well</w:t>
      </w:r>
      <w:r w:rsidR="00F83AEB">
        <w:rPr>
          <w:rFonts w:asciiTheme="minorBidi" w:hAnsiTheme="minorBidi"/>
        </w:rPr>
        <w:t>-</w:t>
      </w:r>
      <w:r>
        <w:rPr>
          <w:rFonts w:asciiTheme="minorBidi" w:hAnsiTheme="minorBidi"/>
        </w:rPr>
        <w:t>being goals and its national indicators to critically evaluate the Act</w:t>
      </w:r>
      <w:r w:rsidR="00F83AEB">
        <w:rPr>
          <w:rFonts w:asciiTheme="minorBidi" w:hAnsiTheme="minorBidi"/>
        </w:rPr>
        <w:t>'</w:t>
      </w:r>
      <w:r>
        <w:rPr>
          <w:rFonts w:asciiTheme="minorBidi" w:hAnsiTheme="minorBidi"/>
        </w:rPr>
        <w:t>s impact on people</w:t>
      </w:r>
      <w:r w:rsidR="00F83AEB">
        <w:rPr>
          <w:rFonts w:asciiTheme="minorBidi" w:hAnsiTheme="minorBidi"/>
        </w:rPr>
        <w:t>'</w:t>
      </w:r>
      <w:r>
        <w:rPr>
          <w:rFonts w:asciiTheme="minorBidi" w:hAnsiTheme="minorBidi"/>
        </w:rPr>
        <w:t>s health</w:t>
      </w:r>
      <w:r w:rsidR="00F83AEB">
        <w:rPr>
          <w:rFonts w:asciiTheme="minorBidi" w:hAnsiTheme="minorBidi"/>
        </w:rPr>
        <w:t>,</w:t>
      </w:r>
      <w:r>
        <w:rPr>
          <w:rFonts w:asciiTheme="minorBidi" w:hAnsiTheme="minorBidi"/>
        </w:rPr>
        <w:t xml:space="preserve"> well</w:t>
      </w:r>
      <w:r w:rsidR="00F83AEB">
        <w:rPr>
          <w:rFonts w:asciiTheme="minorBidi" w:hAnsiTheme="minorBidi"/>
        </w:rPr>
        <w:t>-</w:t>
      </w:r>
      <w:r>
        <w:rPr>
          <w:rFonts w:asciiTheme="minorBidi" w:hAnsiTheme="minorBidi"/>
        </w:rPr>
        <w:t>being</w:t>
      </w:r>
      <w:r w:rsidR="00F83AEB">
        <w:rPr>
          <w:rFonts w:asciiTheme="minorBidi" w:hAnsiTheme="minorBidi"/>
        </w:rPr>
        <w:t>,</w:t>
      </w:r>
      <w:r>
        <w:rPr>
          <w:rFonts w:asciiTheme="minorBidi" w:hAnsiTheme="minorBidi"/>
        </w:rPr>
        <w:t xml:space="preserve"> and sustainable development within Wales. Moreover, </w:t>
      </w:r>
      <w:r w:rsidR="00B3458C">
        <w:rPr>
          <w:rFonts w:asciiTheme="minorBidi" w:hAnsiTheme="minorBidi"/>
        </w:rPr>
        <w:t>the role</w:t>
      </w:r>
      <w:r>
        <w:rPr>
          <w:rFonts w:asciiTheme="minorBidi" w:hAnsiTheme="minorBidi"/>
        </w:rPr>
        <w:t xml:space="preserve"> of public service boards (PSB), local authorities (LAs)</w:t>
      </w:r>
      <w:r w:rsidR="00F83AEB">
        <w:rPr>
          <w:rFonts w:asciiTheme="minorBidi" w:hAnsiTheme="minorBidi"/>
        </w:rPr>
        <w:t>,</w:t>
      </w:r>
      <w:r>
        <w:rPr>
          <w:rFonts w:asciiTheme="minorBidi" w:hAnsiTheme="minorBidi"/>
        </w:rPr>
        <w:t xml:space="preserve"> and </w:t>
      </w:r>
      <w:r w:rsidR="00F83AEB">
        <w:rPr>
          <w:rFonts w:asciiTheme="minorBidi" w:hAnsiTheme="minorBidi"/>
        </w:rPr>
        <w:t>initiatives (</w:t>
      </w:r>
      <w:r>
        <w:rPr>
          <w:rFonts w:asciiTheme="minorBidi" w:hAnsiTheme="minorBidi"/>
        </w:rPr>
        <w:t>whether LAs, PSB</w:t>
      </w:r>
      <w:r w:rsidR="00F83AEB">
        <w:rPr>
          <w:rFonts w:asciiTheme="minorBidi" w:hAnsiTheme="minorBidi"/>
        </w:rPr>
        <w:t>,</w:t>
      </w:r>
      <w:r>
        <w:rPr>
          <w:rFonts w:asciiTheme="minorBidi" w:hAnsiTheme="minorBidi"/>
        </w:rPr>
        <w:t xml:space="preserve"> or governmental) will be discussed</w:t>
      </w:r>
      <w:r w:rsidR="00F83AEB">
        <w:rPr>
          <w:rFonts w:asciiTheme="minorBidi" w:hAnsiTheme="minorBidi"/>
        </w:rPr>
        <w:t>,</w:t>
      </w:r>
      <w:r>
        <w:rPr>
          <w:rFonts w:asciiTheme="minorBidi" w:hAnsiTheme="minorBidi"/>
        </w:rPr>
        <w:t xml:space="preserve"> along with the support provided by bodies and initiatives for </w:t>
      </w:r>
      <w:r w:rsidR="00F83AEB">
        <w:rPr>
          <w:rFonts w:asciiTheme="minorBidi" w:hAnsiTheme="minorBidi"/>
        </w:rPr>
        <w:t xml:space="preserve">the </w:t>
      </w:r>
      <w:r>
        <w:rPr>
          <w:rFonts w:asciiTheme="minorBidi" w:hAnsiTheme="minorBidi"/>
        </w:rPr>
        <w:t>development of health</w:t>
      </w:r>
      <w:r w:rsidR="00F83AEB">
        <w:rPr>
          <w:rFonts w:asciiTheme="minorBidi" w:hAnsiTheme="minorBidi"/>
        </w:rPr>
        <w:t>,</w:t>
      </w:r>
      <w:r>
        <w:rPr>
          <w:rFonts w:asciiTheme="minorBidi" w:hAnsiTheme="minorBidi"/>
        </w:rPr>
        <w:t xml:space="preserve"> well</w:t>
      </w:r>
      <w:r w:rsidR="00F83AEB">
        <w:rPr>
          <w:rFonts w:asciiTheme="minorBidi" w:hAnsiTheme="minorBidi"/>
        </w:rPr>
        <w:t>-</w:t>
      </w:r>
      <w:r>
        <w:rPr>
          <w:rFonts w:asciiTheme="minorBidi" w:hAnsiTheme="minorBidi"/>
        </w:rPr>
        <w:t>being</w:t>
      </w:r>
      <w:r w:rsidR="00F83AEB">
        <w:rPr>
          <w:rFonts w:asciiTheme="minorBidi" w:hAnsiTheme="minorBidi"/>
        </w:rPr>
        <w:t>,</w:t>
      </w:r>
      <w:r>
        <w:rPr>
          <w:rFonts w:asciiTheme="minorBidi" w:hAnsiTheme="minorBidi"/>
        </w:rPr>
        <w:t xml:space="preserve"> and sustainable development.</w:t>
      </w:r>
    </w:p>
    <w:p w14:paraId="3FB7C908" w14:textId="54F13D20" w:rsidR="00106A87" w:rsidRPr="00D53B35" w:rsidRDefault="00106A87" w:rsidP="00F83AEB">
      <w:pPr>
        <w:spacing w:line="480" w:lineRule="auto"/>
        <w:ind w:firstLine="720"/>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The Well-being of Future Generations Act 2015 is a groundbreaking piece of legislation </w:t>
      </w:r>
      <w:r w:rsidR="00F83AEB">
        <w:rPr>
          <w:rFonts w:ascii="Times New Roman" w:hAnsi="Times New Roman" w:cs="Times New Roman"/>
          <w:color w:val="000000" w:themeColor="text1"/>
          <w:sz w:val="24"/>
          <w:szCs w:val="24"/>
        </w:rPr>
        <w:t>that</w:t>
      </w:r>
      <w:r w:rsidRPr="00D53B35">
        <w:rPr>
          <w:rFonts w:ascii="Times New Roman" w:hAnsi="Times New Roman" w:cs="Times New Roman"/>
          <w:color w:val="000000" w:themeColor="text1"/>
          <w:sz w:val="24"/>
          <w:szCs w:val="24"/>
        </w:rPr>
        <w:t xml:space="preserve"> requires public </w:t>
      </w:r>
      <w:r w:rsidR="00F74288" w:rsidRPr="00D53B35">
        <w:rPr>
          <w:rFonts w:ascii="Times New Roman" w:hAnsi="Times New Roman" w:cs="Times New Roman"/>
          <w:color w:val="000000" w:themeColor="text1"/>
          <w:sz w:val="24"/>
          <w:szCs w:val="24"/>
        </w:rPr>
        <w:t>organizations</w:t>
      </w:r>
      <w:r w:rsidRPr="00D53B35">
        <w:rPr>
          <w:rFonts w:ascii="Times New Roman" w:hAnsi="Times New Roman" w:cs="Times New Roman"/>
          <w:color w:val="000000" w:themeColor="text1"/>
          <w:sz w:val="24"/>
          <w:szCs w:val="24"/>
        </w:rPr>
        <w:t xml:space="preserve"> in Wales to work more effectively with communities and one another. Furthermore, it requires that they use a holistic, forward-thinking process when making judgments, ensuring that their choices benefit present and future cohorts</w:t>
      </w:r>
      <w:r w:rsidR="00B3458C">
        <w:rPr>
          <w:rFonts w:ascii="Times New Roman" w:hAnsi="Times New Roman" w:cs="Times New Roman"/>
          <w:color w:val="000000" w:themeColor="text1"/>
          <w:sz w:val="24"/>
          <w:szCs w:val="24"/>
        </w:rPr>
        <w:t xml:space="preserve"> </w:t>
      </w:r>
      <w:r w:rsidR="00B3458C" w:rsidRPr="00FC158D">
        <w:rPr>
          <w:szCs w:val="24"/>
        </w:rPr>
        <w:t>(Powney, 2018)</w:t>
      </w:r>
      <w:r w:rsidRPr="00D53B35">
        <w:rPr>
          <w:rFonts w:ascii="Times New Roman" w:hAnsi="Times New Roman" w:cs="Times New Roman"/>
          <w:color w:val="000000" w:themeColor="text1"/>
          <w:sz w:val="24"/>
          <w:szCs w:val="24"/>
        </w:rPr>
        <w:t xml:space="preserve">. The Act establishes a legally binding common objective for state and federal governments, municipal health boards, and other specified public institutions, known as the seven well-being goals. The document delineates the specific duties and obligations of many governmental entities in Wales, as well as outlining the </w:t>
      </w:r>
      <w:proofErr w:type="gramStart"/>
      <w:r w:rsidRPr="00D53B35">
        <w:rPr>
          <w:rFonts w:ascii="Times New Roman" w:hAnsi="Times New Roman" w:cs="Times New Roman"/>
          <w:color w:val="000000" w:themeColor="text1"/>
          <w:sz w:val="24"/>
          <w:szCs w:val="24"/>
        </w:rPr>
        <w:t>manner in which</w:t>
      </w:r>
      <w:proofErr w:type="gramEnd"/>
      <w:r w:rsidRPr="00D53B35">
        <w:rPr>
          <w:rFonts w:ascii="Times New Roman" w:hAnsi="Times New Roman" w:cs="Times New Roman"/>
          <w:color w:val="000000" w:themeColor="text1"/>
          <w:sz w:val="24"/>
          <w:szCs w:val="24"/>
        </w:rPr>
        <w:t xml:space="preserve"> they should cooperate for the betterment of the nation. The entities outlined in the Act will be obligated to embrace a comprehensive perspective on matters, enhance their collaboration with persons and communities, </w:t>
      </w:r>
      <w:proofErr w:type="spellStart"/>
      <w:r w:rsidRPr="00D53B35">
        <w:rPr>
          <w:rFonts w:ascii="Times New Roman" w:hAnsi="Times New Roman" w:cs="Times New Roman"/>
          <w:color w:val="000000" w:themeColor="text1"/>
          <w:sz w:val="24"/>
          <w:szCs w:val="24"/>
        </w:rPr>
        <w:t>emphasise</w:t>
      </w:r>
      <w:proofErr w:type="spellEnd"/>
      <w:r w:rsidRPr="00D53B35">
        <w:rPr>
          <w:rFonts w:ascii="Times New Roman" w:hAnsi="Times New Roman" w:cs="Times New Roman"/>
          <w:color w:val="000000" w:themeColor="text1"/>
          <w:sz w:val="24"/>
          <w:szCs w:val="24"/>
        </w:rPr>
        <w:t xml:space="preserve"> proactive measures to address problems</w:t>
      </w:r>
      <w:r w:rsidR="00F83AEB">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and </w:t>
      </w:r>
      <w:proofErr w:type="spellStart"/>
      <w:r w:rsidRPr="00D53B35">
        <w:rPr>
          <w:rFonts w:ascii="Times New Roman" w:hAnsi="Times New Roman" w:cs="Times New Roman"/>
          <w:color w:val="000000" w:themeColor="text1"/>
          <w:sz w:val="24"/>
          <w:szCs w:val="24"/>
        </w:rPr>
        <w:t>emphasise</w:t>
      </w:r>
      <w:proofErr w:type="spellEnd"/>
      <w:r w:rsidRPr="00D53B35">
        <w:rPr>
          <w:rFonts w:ascii="Times New Roman" w:hAnsi="Times New Roman" w:cs="Times New Roman"/>
          <w:color w:val="000000" w:themeColor="text1"/>
          <w:sz w:val="24"/>
          <w:szCs w:val="24"/>
        </w:rPr>
        <w:t xml:space="preserve"> long-term goals</w:t>
      </w:r>
      <w:r w:rsidR="00B3458C">
        <w:rPr>
          <w:rFonts w:ascii="Times New Roman" w:hAnsi="Times New Roman" w:cs="Times New Roman"/>
          <w:color w:val="000000" w:themeColor="text1"/>
          <w:sz w:val="24"/>
          <w:szCs w:val="24"/>
        </w:rPr>
        <w:t xml:space="preserve"> </w:t>
      </w:r>
      <w:r w:rsidR="00B3458C" w:rsidRPr="00FC158D">
        <w:rPr>
          <w:szCs w:val="24"/>
        </w:rPr>
        <w:t>(Public Health Wales, 2016)</w:t>
      </w:r>
      <w:r w:rsidRPr="00D53B35">
        <w:rPr>
          <w:rFonts w:ascii="Times New Roman" w:hAnsi="Times New Roman" w:cs="Times New Roman"/>
          <w:color w:val="000000" w:themeColor="text1"/>
          <w:sz w:val="24"/>
          <w:szCs w:val="24"/>
        </w:rPr>
        <w:t>.</w:t>
      </w:r>
    </w:p>
    <w:p w14:paraId="08A7FCFE" w14:textId="77777777" w:rsidR="003D4958" w:rsidRPr="00D53B35" w:rsidRDefault="003D4958" w:rsidP="00F83AEB">
      <w:pPr>
        <w:pStyle w:val="Heading1"/>
        <w:jc w:val="both"/>
        <w:rPr>
          <w:rFonts w:cs="Times New Roman"/>
          <w:szCs w:val="24"/>
        </w:rPr>
      </w:pPr>
      <w:r w:rsidRPr="00D53B35">
        <w:rPr>
          <w:rFonts w:cs="Times New Roman"/>
          <w:szCs w:val="24"/>
        </w:rPr>
        <w:t>Background</w:t>
      </w:r>
    </w:p>
    <w:p w14:paraId="2FA161E2" w14:textId="1805DD5E" w:rsidR="00BB0808" w:rsidRPr="00D53B35"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r>
      <w:r w:rsidR="00BB0808" w:rsidRPr="00D53B35">
        <w:rPr>
          <w:rFonts w:ascii="Times New Roman" w:hAnsi="Times New Roman" w:cs="Times New Roman"/>
          <w:color w:val="000000" w:themeColor="text1"/>
          <w:sz w:val="24"/>
          <w:szCs w:val="24"/>
        </w:rPr>
        <w:t>The Welsh Ministers' 2009 sustainable development plan aims were defined in the Welsh Assembly Government's One Wales: One Planet, Sustainable Development Scheme.</w:t>
      </w:r>
      <w:r w:rsidRPr="00D53B35">
        <w:rPr>
          <w:rFonts w:ascii="Times New Roman" w:hAnsi="Times New Roman" w:cs="Times New Roman"/>
          <w:color w:val="000000" w:themeColor="text1"/>
          <w:sz w:val="24"/>
          <w:szCs w:val="24"/>
        </w:rPr>
        <w:t xml:space="preserve"> </w:t>
      </w:r>
      <w:r w:rsidR="00BB0808" w:rsidRPr="00D53B35">
        <w:rPr>
          <w:rFonts w:ascii="Times New Roman" w:hAnsi="Times New Roman" w:cs="Times New Roman"/>
          <w:color w:val="000000" w:themeColor="text1"/>
          <w:sz w:val="24"/>
          <w:szCs w:val="24"/>
        </w:rPr>
        <w:t xml:space="preserve">This article </w:t>
      </w:r>
      <w:r w:rsidR="00BB0808" w:rsidRPr="00D53B35">
        <w:rPr>
          <w:rFonts w:ascii="Times New Roman" w:hAnsi="Times New Roman" w:cs="Times New Roman"/>
          <w:color w:val="000000" w:themeColor="text1"/>
          <w:sz w:val="24"/>
          <w:szCs w:val="24"/>
        </w:rPr>
        <w:lastRenderedPageBreak/>
        <w:t>identified health as one of the major measures of long-term development towards a healthier planet. This statement primarily outlined the Welsh government's goal, which is to promote sustainable development as a core pillar of Welsh policy</w:t>
      </w:r>
      <w:r w:rsidR="00B3458C">
        <w:rPr>
          <w:rFonts w:ascii="Times New Roman" w:hAnsi="Times New Roman" w:cs="Times New Roman"/>
          <w:color w:val="000000" w:themeColor="text1"/>
          <w:sz w:val="24"/>
          <w:szCs w:val="24"/>
        </w:rPr>
        <w:t xml:space="preserve"> (Wallace and Wallace, 2019)</w:t>
      </w:r>
      <w:r w:rsidR="00BB0808" w:rsidRPr="00D53B35">
        <w:rPr>
          <w:rFonts w:ascii="Times New Roman" w:hAnsi="Times New Roman" w:cs="Times New Roman"/>
          <w:color w:val="000000" w:themeColor="text1"/>
          <w:sz w:val="24"/>
          <w:szCs w:val="24"/>
        </w:rPr>
        <w:t xml:space="preserve">. To ensure a comparable standard of living for future generations, Wales must overcome enormous barriers and provide a decent standard of living for </w:t>
      </w:r>
      <w:proofErr w:type="gramStart"/>
      <w:r w:rsidR="00BB0808" w:rsidRPr="00D53B35">
        <w:rPr>
          <w:rFonts w:ascii="Times New Roman" w:hAnsi="Times New Roman" w:cs="Times New Roman"/>
          <w:color w:val="000000" w:themeColor="text1"/>
          <w:sz w:val="24"/>
          <w:szCs w:val="24"/>
        </w:rPr>
        <w:t>all of</w:t>
      </w:r>
      <w:proofErr w:type="gramEnd"/>
      <w:r w:rsidR="00BB0808" w:rsidRPr="00D53B35">
        <w:rPr>
          <w:rFonts w:ascii="Times New Roman" w:hAnsi="Times New Roman" w:cs="Times New Roman"/>
          <w:color w:val="000000" w:themeColor="text1"/>
          <w:sz w:val="24"/>
          <w:szCs w:val="24"/>
        </w:rPr>
        <w:t xml:space="preserve"> its citizens. An aging population, locations where people of various generations are unemployed, health inequities, poverty, and a shrinking government budget are all contributing issues</w:t>
      </w:r>
      <w:r w:rsidR="0085691E">
        <w:rPr>
          <w:rFonts w:ascii="Times New Roman" w:hAnsi="Times New Roman" w:cs="Times New Roman"/>
          <w:color w:val="000000" w:themeColor="text1"/>
          <w:sz w:val="24"/>
          <w:szCs w:val="24"/>
        </w:rPr>
        <w:t xml:space="preserve"> </w:t>
      </w:r>
      <w:r w:rsidR="0085691E" w:rsidRPr="0085691E">
        <w:rPr>
          <w:rFonts w:ascii="Times New Roman" w:hAnsi="Times New Roman" w:cs="Times New Roman"/>
          <w:color w:val="000000" w:themeColor="text1"/>
          <w:sz w:val="24"/>
          <w:szCs w:val="24"/>
        </w:rPr>
        <w:t>(FGC for Wales, 2018)</w:t>
      </w:r>
      <w:r w:rsidR="00BB0808" w:rsidRPr="00D53B35">
        <w:rPr>
          <w:rFonts w:ascii="Times New Roman" w:hAnsi="Times New Roman" w:cs="Times New Roman"/>
          <w:color w:val="000000" w:themeColor="text1"/>
          <w:sz w:val="24"/>
          <w:szCs w:val="24"/>
        </w:rPr>
        <w:t xml:space="preserve">. Furthermore, climate change, biodiversity loss, and the consequences of an interdependent global economy all have </w:t>
      </w:r>
      <w:proofErr w:type="spellStart"/>
      <w:r w:rsidR="00BB0808" w:rsidRPr="00D53B35">
        <w:rPr>
          <w:rFonts w:ascii="Times New Roman" w:hAnsi="Times New Roman" w:cs="Times New Roman"/>
          <w:color w:val="000000" w:themeColor="text1"/>
          <w:sz w:val="24"/>
          <w:szCs w:val="24"/>
        </w:rPr>
        <w:t>localised</w:t>
      </w:r>
      <w:proofErr w:type="spellEnd"/>
      <w:r w:rsidR="00BB0808" w:rsidRPr="00D53B35">
        <w:rPr>
          <w:rFonts w:ascii="Times New Roman" w:hAnsi="Times New Roman" w:cs="Times New Roman"/>
          <w:color w:val="000000" w:themeColor="text1"/>
          <w:sz w:val="24"/>
          <w:szCs w:val="24"/>
        </w:rPr>
        <w:t xml:space="preserve"> consequences.</w:t>
      </w:r>
    </w:p>
    <w:p w14:paraId="5D34EB20" w14:textId="338B91B6" w:rsidR="00BB0808" w:rsidRPr="00D53B35"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r>
      <w:r w:rsidR="00BB0808" w:rsidRPr="00D53B35">
        <w:rPr>
          <w:rFonts w:ascii="Times New Roman" w:hAnsi="Times New Roman" w:cs="Times New Roman"/>
          <w:color w:val="000000" w:themeColor="text1"/>
          <w:sz w:val="24"/>
          <w:szCs w:val="24"/>
        </w:rPr>
        <w:t xml:space="preserve"> By implementing the Well-being of Future Generations (Wales) Act 2015 (WFG Act), the Welsh Government made a fundamental break from the policies and course of action recommended by the United Kingdom parliament in Westminster</w:t>
      </w:r>
      <w:r w:rsidR="0085691E">
        <w:rPr>
          <w:rFonts w:ascii="Times New Roman" w:hAnsi="Times New Roman" w:cs="Times New Roman"/>
          <w:color w:val="000000" w:themeColor="text1"/>
          <w:sz w:val="24"/>
          <w:szCs w:val="24"/>
        </w:rPr>
        <w:t xml:space="preserve"> (</w:t>
      </w:r>
      <w:proofErr w:type="spellStart"/>
      <w:r w:rsidR="0085691E">
        <w:rPr>
          <w:rFonts w:ascii="Times New Roman" w:hAnsi="Times New Roman" w:cs="Times New Roman"/>
          <w:color w:val="000000" w:themeColor="text1"/>
          <w:sz w:val="24"/>
          <w:szCs w:val="24"/>
        </w:rPr>
        <w:t>Messham</w:t>
      </w:r>
      <w:proofErr w:type="spellEnd"/>
      <w:r w:rsidR="0085691E">
        <w:rPr>
          <w:rFonts w:ascii="Times New Roman" w:hAnsi="Times New Roman" w:cs="Times New Roman"/>
          <w:color w:val="000000" w:themeColor="text1"/>
          <w:sz w:val="24"/>
          <w:szCs w:val="24"/>
        </w:rPr>
        <w:t xml:space="preserve"> and Sheard, 2020)</w:t>
      </w:r>
      <w:r w:rsidR="00BB0808" w:rsidRPr="00D53B35">
        <w:rPr>
          <w:rFonts w:ascii="Times New Roman" w:hAnsi="Times New Roman" w:cs="Times New Roman"/>
          <w:color w:val="000000" w:themeColor="text1"/>
          <w:sz w:val="24"/>
          <w:szCs w:val="24"/>
        </w:rPr>
        <w:t xml:space="preserve">. Despite reductions in funding for sustainability efforts by the UK government, Wales has continued to implement an innovative plan focused </w:t>
      </w:r>
      <w:r w:rsidR="00FD2AD6" w:rsidRPr="00D53B35">
        <w:rPr>
          <w:rFonts w:ascii="Times New Roman" w:hAnsi="Times New Roman" w:cs="Times New Roman"/>
          <w:color w:val="000000" w:themeColor="text1"/>
          <w:sz w:val="24"/>
          <w:szCs w:val="24"/>
        </w:rPr>
        <w:t>on</w:t>
      </w:r>
      <w:r w:rsidR="00BB0808" w:rsidRPr="00D53B35">
        <w:rPr>
          <w:rFonts w:ascii="Times New Roman" w:hAnsi="Times New Roman" w:cs="Times New Roman"/>
          <w:color w:val="000000" w:themeColor="text1"/>
          <w:sz w:val="24"/>
          <w:szCs w:val="24"/>
        </w:rPr>
        <w:t xml:space="preserve"> ensuring the well-being and security of its residents. Nikhil Seth, the United Nations' head of sustainable development, remarked in response to the WFG Act that the rest of the world should follow </w:t>
      </w:r>
      <w:proofErr w:type="spellStart"/>
      <w:r w:rsidR="00BB0808" w:rsidRPr="00D53B35">
        <w:rPr>
          <w:rFonts w:ascii="Times New Roman" w:hAnsi="Times New Roman" w:cs="Times New Roman"/>
          <w:color w:val="000000" w:themeColor="text1"/>
          <w:sz w:val="24"/>
          <w:szCs w:val="24"/>
        </w:rPr>
        <w:t>Wales'</w:t>
      </w:r>
      <w:proofErr w:type="spellEnd"/>
      <w:r w:rsidR="00BB0808" w:rsidRPr="00D53B35">
        <w:rPr>
          <w:rFonts w:ascii="Times New Roman" w:hAnsi="Times New Roman" w:cs="Times New Roman"/>
          <w:color w:val="000000" w:themeColor="text1"/>
          <w:sz w:val="24"/>
          <w:szCs w:val="24"/>
        </w:rPr>
        <w:t xml:space="preserve"> lead</w:t>
      </w:r>
      <w:r w:rsidR="0085691E">
        <w:rPr>
          <w:rFonts w:ascii="Times New Roman" w:hAnsi="Times New Roman" w:cs="Times New Roman"/>
          <w:color w:val="000000" w:themeColor="text1"/>
          <w:sz w:val="24"/>
          <w:szCs w:val="24"/>
        </w:rPr>
        <w:t xml:space="preserve"> (</w:t>
      </w:r>
      <w:proofErr w:type="spellStart"/>
      <w:r w:rsidR="0085691E">
        <w:rPr>
          <w:rFonts w:ascii="Times New Roman" w:hAnsi="Times New Roman" w:cs="Times New Roman"/>
          <w:color w:val="000000" w:themeColor="text1"/>
          <w:sz w:val="24"/>
          <w:szCs w:val="24"/>
        </w:rPr>
        <w:t>Messham</w:t>
      </w:r>
      <w:proofErr w:type="spellEnd"/>
      <w:r w:rsidR="0085691E">
        <w:rPr>
          <w:rFonts w:ascii="Times New Roman" w:hAnsi="Times New Roman" w:cs="Times New Roman"/>
          <w:color w:val="000000" w:themeColor="text1"/>
          <w:sz w:val="24"/>
          <w:szCs w:val="24"/>
        </w:rPr>
        <w:t xml:space="preserve"> and Sheard, 2020)</w:t>
      </w:r>
      <w:r w:rsidR="00BB0808" w:rsidRPr="00D53B35">
        <w:rPr>
          <w:rFonts w:ascii="Times New Roman" w:hAnsi="Times New Roman" w:cs="Times New Roman"/>
          <w:color w:val="000000" w:themeColor="text1"/>
          <w:sz w:val="24"/>
          <w:szCs w:val="24"/>
        </w:rPr>
        <w:t>. Beyond simple verbal vows, he highlighted the importance of ensuring future generations' prosperity. The Act in its entirety seeks to "enhance the health of Wales," "promote equality in Wales," "foster cohesive communities in Wales," "promote global responsibility in Wales," "nurture a vibrant culture and thriving Welsh language in Wales," "promote prosperity in Wales," and, among other things, "build resilience in Wales". It was an indicator that the Welsh government was shifting its focus towards a different path for the nation's future</w:t>
      </w:r>
      <w:r w:rsidR="0085691E">
        <w:rPr>
          <w:rFonts w:ascii="Times New Roman" w:hAnsi="Times New Roman" w:cs="Times New Roman"/>
          <w:color w:val="000000" w:themeColor="text1"/>
          <w:sz w:val="24"/>
          <w:szCs w:val="24"/>
        </w:rPr>
        <w:t xml:space="preserve"> (NHS Wales, 2023)</w:t>
      </w:r>
      <w:r w:rsidR="00BB0808" w:rsidRPr="00D53B35">
        <w:rPr>
          <w:rFonts w:ascii="Times New Roman" w:hAnsi="Times New Roman" w:cs="Times New Roman"/>
          <w:color w:val="000000" w:themeColor="text1"/>
          <w:sz w:val="24"/>
          <w:szCs w:val="24"/>
        </w:rPr>
        <w:t xml:space="preserve">. The Welsh Government, like all public bodies, is required by the WFG Act to adhere to and progress </w:t>
      </w:r>
      <w:r w:rsidR="00BB0808" w:rsidRPr="00D53B35">
        <w:rPr>
          <w:rFonts w:ascii="Times New Roman" w:hAnsi="Times New Roman" w:cs="Times New Roman"/>
          <w:color w:val="000000" w:themeColor="text1"/>
          <w:sz w:val="24"/>
          <w:szCs w:val="24"/>
        </w:rPr>
        <w:lastRenderedPageBreak/>
        <w:t>towards these aims. Local governments</w:t>
      </w:r>
      <w:r w:rsidR="00FD2AD6" w:rsidRPr="00D53B35">
        <w:rPr>
          <w:rFonts w:ascii="Times New Roman" w:hAnsi="Times New Roman" w:cs="Times New Roman"/>
          <w:color w:val="000000" w:themeColor="text1"/>
          <w:sz w:val="24"/>
          <w:szCs w:val="24"/>
        </w:rPr>
        <w:t>,</w:t>
      </w:r>
      <w:r w:rsidR="00BB0808" w:rsidRPr="00D53B35">
        <w:rPr>
          <w:rFonts w:ascii="Times New Roman" w:hAnsi="Times New Roman" w:cs="Times New Roman"/>
          <w:color w:val="000000" w:themeColor="text1"/>
          <w:sz w:val="24"/>
          <w:szCs w:val="24"/>
        </w:rPr>
        <w:t xml:space="preserve"> as well as the National Health Service (NHS)</w:t>
      </w:r>
      <w:r w:rsidR="00FD2AD6" w:rsidRPr="00D53B35">
        <w:rPr>
          <w:rFonts w:ascii="Times New Roman" w:hAnsi="Times New Roman" w:cs="Times New Roman"/>
          <w:color w:val="000000" w:themeColor="text1"/>
          <w:sz w:val="24"/>
          <w:szCs w:val="24"/>
        </w:rPr>
        <w:t>,</w:t>
      </w:r>
      <w:r w:rsidR="00BB0808" w:rsidRPr="00D53B35">
        <w:rPr>
          <w:rFonts w:ascii="Times New Roman" w:hAnsi="Times New Roman" w:cs="Times New Roman"/>
          <w:color w:val="000000" w:themeColor="text1"/>
          <w:sz w:val="24"/>
          <w:szCs w:val="24"/>
        </w:rPr>
        <w:t xml:space="preserve"> are featured. The involvement of numerous governmental entities assures that the WFG Act will have far-reaching and diversified repercussions, both now and in the future. The WFG Act</w:t>
      </w:r>
      <w:r w:rsidRPr="00D53B35">
        <w:rPr>
          <w:rFonts w:ascii="Times New Roman" w:hAnsi="Times New Roman" w:cs="Times New Roman"/>
          <w:color w:val="000000" w:themeColor="text1"/>
          <w:sz w:val="24"/>
          <w:szCs w:val="24"/>
        </w:rPr>
        <w:t xml:space="preserve"> </w:t>
      </w:r>
      <w:r w:rsidR="00BB0808" w:rsidRPr="00D53B35">
        <w:rPr>
          <w:rFonts w:ascii="Times New Roman" w:hAnsi="Times New Roman" w:cs="Times New Roman"/>
          <w:color w:val="000000" w:themeColor="text1"/>
          <w:sz w:val="24"/>
          <w:szCs w:val="24"/>
        </w:rPr>
        <w:t xml:space="preserve">requires public </w:t>
      </w:r>
      <w:proofErr w:type="spellStart"/>
      <w:r w:rsidR="00BB0808" w:rsidRPr="00D53B35">
        <w:rPr>
          <w:rFonts w:ascii="Times New Roman" w:hAnsi="Times New Roman" w:cs="Times New Roman"/>
          <w:color w:val="000000" w:themeColor="text1"/>
          <w:sz w:val="24"/>
          <w:szCs w:val="24"/>
        </w:rPr>
        <w:t>organisations</w:t>
      </w:r>
      <w:proofErr w:type="spellEnd"/>
      <w:r w:rsidR="00BB0808" w:rsidRPr="00D53B35">
        <w:rPr>
          <w:rFonts w:ascii="Times New Roman" w:hAnsi="Times New Roman" w:cs="Times New Roman"/>
          <w:color w:val="000000" w:themeColor="text1"/>
          <w:sz w:val="24"/>
          <w:szCs w:val="24"/>
        </w:rPr>
        <w:t xml:space="preserve"> to incorporate "Future trends" reports into their strategic service delivery plans </w:t>
      </w:r>
      <w:proofErr w:type="gramStart"/>
      <w:r w:rsidR="00BB0808" w:rsidRPr="00D53B35">
        <w:rPr>
          <w:rFonts w:ascii="Times New Roman" w:hAnsi="Times New Roman" w:cs="Times New Roman"/>
          <w:color w:val="000000" w:themeColor="text1"/>
          <w:sz w:val="24"/>
          <w:szCs w:val="24"/>
        </w:rPr>
        <w:t>in order to</w:t>
      </w:r>
      <w:proofErr w:type="gramEnd"/>
      <w:r w:rsidR="00BB0808" w:rsidRPr="00D53B35">
        <w:rPr>
          <w:rFonts w:ascii="Times New Roman" w:hAnsi="Times New Roman" w:cs="Times New Roman"/>
          <w:color w:val="000000" w:themeColor="text1"/>
          <w:sz w:val="24"/>
          <w:szCs w:val="24"/>
        </w:rPr>
        <w:t xml:space="preserve"> meet the needs of future generations</w:t>
      </w:r>
      <w:r w:rsidR="0085691E">
        <w:rPr>
          <w:rFonts w:ascii="Times New Roman" w:hAnsi="Times New Roman" w:cs="Times New Roman"/>
          <w:color w:val="000000" w:themeColor="text1"/>
          <w:sz w:val="24"/>
          <w:szCs w:val="24"/>
        </w:rPr>
        <w:t xml:space="preserve"> (</w:t>
      </w:r>
      <w:proofErr w:type="spellStart"/>
      <w:r w:rsidR="0085691E">
        <w:rPr>
          <w:rFonts w:ascii="Times New Roman" w:hAnsi="Times New Roman" w:cs="Times New Roman"/>
          <w:color w:val="000000" w:themeColor="text1"/>
          <w:sz w:val="24"/>
          <w:szCs w:val="24"/>
        </w:rPr>
        <w:t>Delbrich</w:t>
      </w:r>
      <w:proofErr w:type="spellEnd"/>
      <w:r w:rsidR="0085691E">
        <w:rPr>
          <w:rFonts w:ascii="Times New Roman" w:hAnsi="Times New Roman" w:cs="Times New Roman"/>
          <w:color w:val="000000" w:themeColor="text1"/>
          <w:sz w:val="24"/>
          <w:szCs w:val="24"/>
        </w:rPr>
        <w:t xml:space="preserve"> et al., 2021)</w:t>
      </w:r>
      <w:r w:rsidR="00BB0808" w:rsidRPr="00D53B35">
        <w:rPr>
          <w:rFonts w:ascii="Times New Roman" w:hAnsi="Times New Roman" w:cs="Times New Roman"/>
          <w:color w:val="000000" w:themeColor="text1"/>
          <w:sz w:val="24"/>
          <w:szCs w:val="24"/>
        </w:rPr>
        <w:t xml:space="preserve">. Welsh </w:t>
      </w:r>
      <w:r w:rsidR="00FD2AD6" w:rsidRPr="00D53B35">
        <w:rPr>
          <w:rFonts w:ascii="Times New Roman" w:hAnsi="Times New Roman" w:cs="Times New Roman"/>
          <w:color w:val="000000" w:themeColor="text1"/>
          <w:sz w:val="24"/>
          <w:szCs w:val="24"/>
        </w:rPr>
        <w:t>G</w:t>
      </w:r>
      <w:r w:rsidR="00BB0808" w:rsidRPr="00D53B35">
        <w:rPr>
          <w:rFonts w:ascii="Times New Roman" w:hAnsi="Times New Roman" w:cs="Times New Roman"/>
          <w:color w:val="000000" w:themeColor="text1"/>
          <w:sz w:val="24"/>
          <w:szCs w:val="24"/>
        </w:rPr>
        <w:t xml:space="preserve">overnment ministers perform annual evaluations of the WFG Act's aims. A total of 46 measurable indicators were developed and incorporated into the milestones to assist </w:t>
      </w:r>
      <w:r w:rsidR="00FD2AD6" w:rsidRPr="00D53B35">
        <w:rPr>
          <w:rFonts w:ascii="Times New Roman" w:hAnsi="Times New Roman" w:cs="Times New Roman"/>
          <w:color w:val="000000" w:themeColor="text1"/>
          <w:sz w:val="24"/>
          <w:szCs w:val="24"/>
        </w:rPr>
        <w:t xml:space="preserve">in </w:t>
      </w:r>
      <w:r w:rsidR="00BB0808" w:rsidRPr="00D53B35">
        <w:rPr>
          <w:rFonts w:ascii="Times New Roman" w:hAnsi="Times New Roman" w:cs="Times New Roman"/>
          <w:color w:val="000000" w:themeColor="text1"/>
          <w:sz w:val="24"/>
          <w:szCs w:val="24"/>
        </w:rPr>
        <w:t xml:space="preserve">progress monitoring. The indicators include the "healthy life expectancy at birth, </w:t>
      </w:r>
      <w:r w:rsidR="00D5056B" w:rsidRPr="00D53B35">
        <w:rPr>
          <w:rFonts w:ascii="Times New Roman" w:hAnsi="Times New Roman" w:cs="Times New Roman"/>
          <w:color w:val="000000" w:themeColor="text1"/>
          <w:sz w:val="24"/>
          <w:szCs w:val="24"/>
        </w:rPr>
        <w:t>considering</w:t>
      </w:r>
      <w:r w:rsidR="00BB0808" w:rsidRPr="00D53B35">
        <w:rPr>
          <w:rFonts w:ascii="Times New Roman" w:hAnsi="Times New Roman" w:cs="Times New Roman"/>
          <w:color w:val="000000" w:themeColor="text1"/>
          <w:sz w:val="24"/>
          <w:szCs w:val="24"/>
        </w:rPr>
        <w:t xml:space="preserve"> the disparity between the poorest and least deprived communities," what is known as </w:t>
      </w:r>
      <w:r w:rsidR="00FD2AD6" w:rsidRPr="00D53B35">
        <w:rPr>
          <w:rFonts w:ascii="Times New Roman" w:hAnsi="Times New Roman" w:cs="Times New Roman"/>
          <w:color w:val="000000" w:themeColor="text1"/>
          <w:sz w:val="24"/>
          <w:szCs w:val="24"/>
        </w:rPr>
        <w:t xml:space="preserve">the </w:t>
      </w:r>
      <w:r w:rsidR="00BB0808" w:rsidRPr="00D53B35">
        <w:rPr>
          <w:rFonts w:ascii="Times New Roman" w:hAnsi="Times New Roman" w:cs="Times New Roman"/>
          <w:color w:val="000000" w:themeColor="text1"/>
          <w:sz w:val="24"/>
          <w:szCs w:val="24"/>
        </w:rPr>
        <w:t>"gender pay gap among women," as well as the " ecological impact of Wales</w:t>
      </w:r>
      <w:r w:rsidR="0085691E">
        <w:rPr>
          <w:rFonts w:ascii="Times New Roman" w:hAnsi="Times New Roman" w:cs="Times New Roman"/>
          <w:color w:val="000000" w:themeColor="text1"/>
          <w:sz w:val="24"/>
          <w:szCs w:val="24"/>
        </w:rPr>
        <w:t xml:space="preserve"> (Rising et al., 2021)</w:t>
      </w:r>
      <w:r w:rsidR="00BB0808" w:rsidRPr="00D53B35">
        <w:rPr>
          <w:rFonts w:ascii="Times New Roman" w:hAnsi="Times New Roman" w:cs="Times New Roman"/>
          <w:color w:val="000000" w:themeColor="text1"/>
          <w:sz w:val="24"/>
          <w:szCs w:val="24"/>
        </w:rPr>
        <w:t>."</w:t>
      </w:r>
    </w:p>
    <w:p w14:paraId="522D042A" w14:textId="77777777" w:rsidR="00B16CC8" w:rsidRPr="00D53B35" w:rsidRDefault="00B16CC8" w:rsidP="00F83AEB">
      <w:pPr>
        <w:pStyle w:val="Heading1"/>
        <w:jc w:val="both"/>
        <w:rPr>
          <w:rFonts w:cs="Times New Roman"/>
          <w:szCs w:val="24"/>
        </w:rPr>
      </w:pPr>
      <w:r w:rsidRPr="00D53B35">
        <w:rPr>
          <w:rFonts w:cs="Times New Roman"/>
          <w:szCs w:val="24"/>
        </w:rPr>
        <w:t>Critique</w:t>
      </w:r>
    </w:p>
    <w:p w14:paraId="24059B6C" w14:textId="7B32FE7D" w:rsidR="00BB0808" w:rsidRPr="00D53B35"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r>
      <w:r w:rsidR="00BB0808" w:rsidRPr="00D53B35">
        <w:rPr>
          <w:rFonts w:ascii="Times New Roman" w:hAnsi="Times New Roman" w:cs="Times New Roman"/>
          <w:color w:val="000000" w:themeColor="text1"/>
          <w:sz w:val="24"/>
          <w:szCs w:val="24"/>
        </w:rPr>
        <w:t>In this section</w:t>
      </w:r>
      <w:r w:rsidR="00FD2AD6" w:rsidRPr="00D53B35">
        <w:rPr>
          <w:rFonts w:ascii="Times New Roman" w:hAnsi="Times New Roman" w:cs="Times New Roman"/>
          <w:color w:val="000000" w:themeColor="text1"/>
          <w:sz w:val="24"/>
          <w:szCs w:val="24"/>
        </w:rPr>
        <w:t>,</w:t>
      </w:r>
      <w:r w:rsidR="00BB0808" w:rsidRPr="00D53B35">
        <w:rPr>
          <w:rFonts w:ascii="Times New Roman" w:hAnsi="Times New Roman" w:cs="Times New Roman"/>
          <w:color w:val="000000" w:themeColor="text1"/>
          <w:sz w:val="24"/>
          <w:szCs w:val="24"/>
        </w:rPr>
        <w:t xml:space="preserve"> the critique is being made to examine the Welsh Wellbeing of Future Generations Act, dissecting its key provisions to assess its effectiveness in promoting health, pleasure, and sustainable development. </w:t>
      </w:r>
      <w:r w:rsidR="004C3CD2" w:rsidRPr="00D53B35">
        <w:rPr>
          <w:rFonts w:ascii="Times New Roman" w:hAnsi="Times New Roman" w:cs="Times New Roman"/>
          <w:color w:val="000000" w:themeColor="text1"/>
          <w:sz w:val="24"/>
          <w:szCs w:val="24"/>
        </w:rPr>
        <w:t>On</w:t>
      </w:r>
      <w:r w:rsidR="00FD2AD6" w:rsidRPr="00D53B35">
        <w:rPr>
          <w:rFonts w:ascii="Times New Roman" w:hAnsi="Times New Roman" w:cs="Times New Roman"/>
          <w:color w:val="000000" w:themeColor="text1"/>
          <w:sz w:val="24"/>
          <w:szCs w:val="24"/>
        </w:rPr>
        <w:t>e</w:t>
      </w:r>
      <w:r w:rsidR="004C3CD2" w:rsidRPr="00D53B35">
        <w:rPr>
          <w:rFonts w:ascii="Times New Roman" w:hAnsi="Times New Roman" w:cs="Times New Roman"/>
          <w:color w:val="000000" w:themeColor="text1"/>
          <w:sz w:val="24"/>
          <w:szCs w:val="24"/>
        </w:rPr>
        <w:t xml:space="preserve"> of the focus</w:t>
      </w:r>
      <w:r w:rsidR="00FD2AD6" w:rsidRPr="00D53B35">
        <w:rPr>
          <w:rFonts w:ascii="Times New Roman" w:hAnsi="Times New Roman" w:cs="Times New Roman"/>
          <w:color w:val="000000" w:themeColor="text1"/>
          <w:sz w:val="24"/>
          <w:szCs w:val="24"/>
        </w:rPr>
        <w:t xml:space="preserve">es of this critique would be </w:t>
      </w:r>
      <w:r w:rsidR="008646A5">
        <w:rPr>
          <w:rFonts w:ascii="Times New Roman" w:hAnsi="Times New Roman" w:cs="Times New Roman"/>
          <w:color w:val="000000" w:themeColor="text1"/>
          <w:sz w:val="24"/>
          <w:szCs w:val="24"/>
        </w:rPr>
        <w:t xml:space="preserve">a </w:t>
      </w:r>
      <w:r w:rsidR="00B3458C">
        <w:rPr>
          <w:rFonts w:ascii="Times New Roman" w:hAnsi="Times New Roman" w:cs="Times New Roman"/>
          <w:color w:val="000000" w:themeColor="text1"/>
          <w:sz w:val="24"/>
          <w:szCs w:val="24"/>
        </w:rPr>
        <w:t xml:space="preserve">healthier </w:t>
      </w:r>
      <w:proofErr w:type="gramStart"/>
      <w:r w:rsidR="00B3458C">
        <w:rPr>
          <w:rFonts w:ascii="Times New Roman" w:hAnsi="Times New Roman" w:cs="Times New Roman"/>
          <w:color w:val="000000" w:themeColor="text1"/>
          <w:sz w:val="24"/>
          <w:szCs w:val="24"/>
        </w:rPr>
        <w:t>wale</w:t>
      </w:r>
      <w:proofErr w:type="gramEnd"/>
      <w:r w:rsidR="00FD2AD6" w:rsidRPr="00D53B35">
        <w:rPr>
          <w:rFonts w:ascii="Times New Roman" w:hAnsi="Times New Roman" w:cs="Times New Roman"/>
          <w:color w:val="000000" w:themeColor="text1"/>
          <w:sz w:val="24"/>
          <w:szCs w:val="24"/>
        </w:rPr>
        <w:t xml:space="preserve">, which </w:t>
      </w:r>
      <w:r w:rsidR="00F83AEB">
        <w:rPr>
          <w:rFonts w:ascii="Times New Roman" w:hAnsi="Times New Roman" w:cs="Times New Roman"/>
          <w:color w:val="000000" w:themeColor="text1"/>
          <w:sz w:val="24"/>
          <w:szCs w:val="24"/>
        </w:rPr>
        <w:t>is</w:t>
      </w:r>
      <w:r w:rsidR="00FD2AD6" w:rsidRPr="00D53B35">
        <w:rPr>
          <w:rFonts w:ascii="Times New Roman" w:hAnsi="Times New Roman" w:cs="Times New Roman"/>
          <w:color w:val="000000" w:themeColor="text1"/>
          <w:sz w:val="24"/>
          <w:szCs w:val="24"/>
        </w:rPr>
        <w:t xml:space="preserve"> the most prominent aspect of the </w:t>
      </w:r>
      <w:r w:rsidR="00B3458C">
        <w:rPr>
          <w:rFonts w:ascii="Times New Roman" w:hAnsi="Times New Roman" w:cs="Times New Roman"/>
          <w:color w:val="000000" w:themeColor="text1"/>
          <w:sz w:val="24"/>
          <w:szCs w:val="24"/>
        </w:rPr>
        <w:t>well-being</w:t>
      </w:r>
      <w:r w:rsidR="004C3CD2" w:rsidRPr="00D53B35">
        <w:rPr>
          <w:rFonts w:ascii="Times New Roman" w:hAnsi="Times New Roman" w:cs="Times New Roman"/>
          <w:color w:val="000000" w:themeColor="text1"/>
          <w:sz w:val="24"/>
          <w:szCs w:val="24"/>
        </w:rPr>
        <w:t xml:space="preserve"> goals. </w:t>
      </w:r>
      <w:r w:rsidR="00BB0808" w:rsidRPr="00D53B35">
        <w:rPr>
          <w:rFonts w:ascii="Times New Roman" w:hAnsi="Times New Roman" w:cs="Times New Roman"/>
          <w:color w:val="000000" w:themeColor="text1"/>
          <w:sz w:val="24"/>
          <w:szCs w:val="24"/>
        </w:rPr>
        <w:t>A systematic assessment of the Act's implementation can be undertaken using the identified subheadings. The interconnection of these three elements drove the choices of health, well-being, and sustainable development as pillars for analysing the Act's community impact.</w:t>
      </w:r>
    </w:p>
    <w:p w14:paraId="062841C0" w14:textId="47D7520D" w:rsidR="005A645E" w:rsidRPr="00D53B35" w:rsidRDefault="008646A5" w:rsidP="00F83AEB">
      <w:pPr>
        <w:pStyle w:val="Heading2"/>
        <w:jc w:val="both"/>
        <w:rPr>
          <w:rFonts w:cs="Times New Roman"/>
          <w:szCs w:val="24"/>
        </w:rPr>
      </w:pPr>
      <w:r>
        <w:rPr>
          <w:rFonts w:cs="Times New Roman"/>
          <w:szCs w:val="24"/>
        </w:rPr>
        <w:t xml:space="preserve">A </w:t>
      </w:r>
      <w:proofErr w:type="gramStart"/>
      <w:r>
        <w:rPr>
          <w:rFonts w:cs="Times New Roman"/>
          <w:szCs w:val="24"/>
        </w:rPr>
        <w:t>healthier wale</w:t>
      </w:r>
      <w:r w:rsidR="00DE463E">
        <w:rPr>
          <w:rFonts w:cs="Times New Roman"/>
          <w:szCs w:val="24"/>
        </w:rPr>
        <w:t>s</w:t>
      </w:r>
      <w:proofErr w:type="gramEnd"/>
    </w:p>
    <w:p w14:paraId="67E6EE8C" w14:textId="6C893AD3" w:rsidR="008646A5" w:rsidRPr="008646A5" w:rsidRDefault="00211389" w:rsidP="00F83AEB">
      <w:pPr>
        <w:pStyle w:val="a8lwr"/>
        <w:shd w:val="clear" w:color="auto" w:fill="FFFFFF"/>
        <w:spacing w:line="480" w:lineRule="auto"/>
        <w:jc w:val="both"/>
        <w:rPr>
          <w:color w:val="000000" w:themeColor="text1"/>
        </w:rPr>
      </w:pPr>
      <w:r w:rsidRPr="00D53B35">
        <w:rPr>
          <w:color w:val="000000" w:themeColor="text1"/>
        </w:rPr>
        <w:t xml:space="preserve"> </w:t>
      </w:r>
      <w:r w:rsidRPr="00D53B35">
        <w:rPr>
          <w:color w:val="000000" w:themeColor="text1"/>
        </w:rPr>
        <w:tab/>
      </w:r>
      <w:r w:rsidR="00BB0808" w:rsidRPr="00D53B35">
        <w:rPr>
          <w:color w:val="000000" w:themeColor="text1"/>
        </w:rPr>
        <w:t xml:space="preserve">Given the growing importance of this commitment in the aftermath of the COVID-19 epidemic, governmental institutions are required by law to improve economic, social, cultural, and environmental well-being. Since its start in 2015, the National Health Service (NHS), in </w:t>
      </w:r>
      <w:r w:rsidR="00BB0808" w:rsidRPr="00D53B35">
        <w:rPr>
          <w:color w:val="000000" w:themeColor="text1"/>
        </w:rPr>
        <w:lastRenderedPageBreak/>
        <w:t>collaboration with local health boards and NHS trusts in Wales, has worked tirelessly to include unique care models that enable long-term, positive improvements that benefit current and future generations</w:t>
      </w:r>
      <w:r w:rsidR="0085691E">
        <w:rPr>
          <w:color w:val="000000" w:themeColor="text1"/>
        </w:rPr>
        <w:t xml:space="preserve"> (Mortimer et al., 2018)</w:t>
      </w:r>
      <w:r w:rsidR="00BB0808" w:rsidRPr="00D53B35">
        <w:rPr>
          <w:color w:val="000000" w:themeColor="text1"/>
        </w:rPr>
        <w:t xml:space="preserve">. </w:t>
      </w:r>
      <w:r w:rsidR="00057878" w:rsidRPr="00D53B35">
        <w:rPr>
          <w:color w:val="000000" w:themeColor="text1"/>
        </w:rPr>
        <w:t>The</w:t>
      </w:r>
      <w:r w:rsidR="00BB0808" w:rsidRPr="00D53B35">
        <w:rPr>
          <w:color w:val="000000" w:themeColor="text1"/>
        </w:rPr>
        <w:t xml:space="preserve"> overview of the Wellbeing of Future Generations Act's implementation in Wales shows that the NHS is contributing optimally to the Act's seven well</w:t>
      </w:r>
      <w:r w:rsidR="00FD2AD6" w:rsidRPr="00D53B35">
        <w:rPr>
          <w:color w:val="000000" w:themeColor="text1"/>
        </w:rPr>
        <w:t>-</w:t>
      </w:r>
      <w:r w:rsidR="00BB0808" w:rsidRPr="00D53B35">
        <w:rPr>
          <w:color w:val="000000" w:themeColor="text1"/>
        </w:rPr>
        <w:t>being objectives</w:t>
      </w:r>
      <w:r w:rsidR="0085691E">
        <w:rPr>
          <w:color w:val="000000" w:themeColor="text1"/>
        </w:rPr>
        <w:t xml:space="preserve"> (Hands et al., 2019)</w:t>
      </w:r>
      <w:r w:rsidR="00BB0808" w:rsidRPr="00D53B35">
        <w:rPr>
          <w:color w:val="000000" w:themeColor="text1"/>
        </w:rPr>
        <w:t xml:space="preserve">. The Act established a ten-year comprehensive healthcare strategy that </w:t>
      </w:r>
      <w:r w:rsidR="00F74288" w:rsidRPr="00D53B35">
        <w:rPr>
          <w:color w:val="000000" w:themeColor="text1"/>
        </w:rPr>
        <w:t>prioritized</w:t>
      </w:r>
      <w:r w:rsidR="00BB0808" w:rsidRPr="00D53B35">
        <w:rPr>
          <w:color w:val="000000" w:themeColor="text1"/>
        </w:rPr>
        <w:t xml:space="preserve"> wellness maintenance and prevention over the only treatment of ailments. Furthermore, </w:t>
      </w:r>
      <w:r w:rsidR="0085691E">
        <w:rPr>
          <w:color w:val="000000" w:themeColor="text1"/>
        </w:rPr>
        <w:t>Clare et al. (2017</w:t>
      </w:r>
      <w:r w:rsidR="00057878" w:rsidRPr="00D53B35">
        <w:rPr>
          <w:color w:val="000000" w:themeColor="text1"/>
        </w:rPr>
        <w:t xml:space="preserve">) </w:t>
      </w:r>
      <w:proofErr w:type="gramStart"/>
      <w:r w:rsidR="00F74288" w:rsidRPr="00D53B35">
        <w:rPr>
          <w:color w:val="000000" w:themeColor="text1"/>
        </w:rPr>
        <w:t>recognize</w:t>
      </w:r>
      <w:proofErr w:type="gramEnd"/>
      <w:r w:rsidR="00BB0808" w:rsidRPr="00D53B35">
        <w:rPr>
          <w:color w:val="000000" w:themeColor="text1"/>
        </w:rPr>
        <w:t xml:space="preserve"> that housing, poverty, employment, the environment, education, and labor all have a role in determining health outcomes. </w:t>
      </w:r>
      <w:r w:rsidR="00057878" w:rsidRPr="00D53B35">
        <w:rPr>
          <w:color w:val="000000" w:themeColor="text1"/>
        </w:rPr>
        <w:t xml:space="preserve">For example, by the implementation of this </w:t>
      </w:r>
      <w:r w:rsidR="00DE463E">
        <w:rPr>
          <w:color w:val="000000" w:themeColor="text1"/>
        </w:rPr>
        <w:t>Act</w:t>
      </w:r>
      <w:r w:rsidR="00057878" w:rsidRPr="00D53B35">
        <w:rPr>
          <w:color w:val="000000" w:themeColor="text1"/>
        </w:rPr>
        <w:t xml:space="preserve">, </w:t>
      </w:r>
      <w:r w:rsidR="00BB0808" w:rsidRPr="00D53B35">
        <w:rPr>
          <w:color w:val="000000" w:themeColor="text1"/>
        </w:rPr>
        <w:t>Morriston Hospital in Swansea, South Wales, is the first hospital in the United Kingdom to have a solar farm. This solar farm is expected to save £1 million in electricity costs each year</w:t>
      </w:r>
      <w:r w:rsidR="0085691E">
        <w:rPr>
          <w:color w:val="000000" w:themeColor="text1"/>
        </w:rPr>
        <w:t xml:space="preserve"> (</w:t>
      </w:r>
      <w:proofErr w:type="spellStart"/>
      <w:r w:rsidR="0085691E">
        <w:rPr>
          <w:color w:val="000000" w:themeColor="text1"/>
        </w:rPr>
        <w:t>Sbuhb</w:t>
      </w:r>
      <w:proofErr w:type="spellEnd"/>
      <w:r w:rsidR="0085691E">
        <w:rPr>
          <w:color w:val="000000" w:themeColor="text1"/>
        </w:rPr>
        <w:t>. NHS Wales, 2023)</w:t>
      </w:r>
      <w:r w:rsidR="00BB0808" w:rsidRPr="00D53B35">
        <w:rPr>
          <w:color w:val="000000" w:themeColor="text1"/>
        </w:rPr>
        <w:t>.</w:t>
      </w:r>
      <w:r w:rsidRPr="00D53B35">
        <w:rPr>
          <w:color w:val="000000" w:themeColor="text1"/>
        </w:rPr>
        <w:t xml:space="preserve"> </w:t>
      </w:r>
      <w:r w:rsidR="00BB0808" w:rsidRPr="00D53B35">
        <w:rPr>
          <w:color w:val="000000" w:themeColor="text1"/>
        </w:rPr>
        <w:t>By repurposing emergency COVID-19 response beds, the Swansea Bay University Health Board is addressing the issue of childbed poverty. Social services, health agencies</w:t>
      </w:r>
      <w:r w:rsidR="00FD2AD6" w:rsidRPr="00D53B35">
        <w:rPr>
          <w:color w:val="000000" w:themeColor="text1"/>
        </w:rPr>
        <w:t>,</w:t>
      </w:r>
      <w:r w:rsidR="00BB0808" w:rsidRPr="00D53B35">
        <w:rPr>
          <w:color w:val="000000" w:themeColor="text1"/>
        </w:rPr>
        <w:t xml:space="preserve"> and city governments are working together to raise awareness about the value of preventative health care, which includes outdoor exercise and museum visits. </w:t>
      </w:r>
      <w:r w:rsidR="0085691E">
        <w:rPr>
          <w:color w:val="000000" w:themeColor="text1"/>
        </w:rPr>
        <w:t xml:space="preserve">As per Davidson (2020), </w:t>
      </w:r>
      <w:r w:rsidR="00BB0808" w:rsidRPr="00D53B35">
        <w:rPr>
          <w:color w:val="000000" w:themeColor="text1"/>
        </w:rPr>
        <w:t xml:space="preserve">The Act has demanded comprehensive, long-term remedies to the nation's most pressing challenges in just seven years. </w:t>
      </w:r>
      <w:r w:rsidR="008646A5" w:rsidRPr="008646A5">
        <w:rPr>
          <w:color w:val="000000" w:themeColor="text1"/>
        </w:rPr>
        <w:t xml:space="preserve">In a short period of seven years, the Act mandated far-reaching and long-lasting solutions to the nation's most pressing issues. Furthermore, it </w:t>
      </w:r>
      <w:r w:rsidR="0085691E">
        <w:rPr>
          <w:color w:val="000000" w:themeColor="text1"/>
        </w:rPr>
        <w:t>is</w:t>
      </w:r>
      <w:r w:rsidR="008646A5" w:rsidRPr="008646A5">
        <w:rPr>
          <w:color w:val="000000" w:themeColor="text1"/>
        </w:rPr>
        <w:t xml:space="preserve"> </w:t>
      </w:r>
      <w:r w:rsidR="00E46A3B" w:rsidRPr="008646A5">
        <w:rPr>
          <w:color w:val="000000" w:themeColor="text1"/>
        </w:rPr>
        <w:t>emphasized</w:t>
      </w:r>
      <w:r w:rsidR="008646A5" w:rsidRPr="008646A5">
        <w:rPr>
          <w:color w:val="000000" w:themeColor="text1"/>
        </w:rPr>
        <w:t xml:space="preserve"> </w:t>
      </w:r>
      <w:r w:rsidR="0085691E">
        <w:rPr>
          <w:color w:val="000000" w:themeColor="text1"/>
        </w:rPr>
        <w:t xml:space="preserve">by Green et al. (2020) that Act shows </w:t>
      </w:r>
      <w:r w:rsidR="008646A5" w:rsidRPr="008646A5">
        <w:rPr>
          <w:color w:val="000000" w:themeColor="text1"/>
        </w:rPr>
        <w:t xml:space="preserve">the importance of public services working in tandem and involving the public in the decision-making process </w:t>
      </w:r>
      <w:proofErr w:type="gramStart"/>
      <w:r w:rsidR="008646A5" w:rsidRPr="008646A5">
        <w:rPr>
          <w:color w:val="000000" w:themeColor="text1"/>
        </w:rPr>
        <w:t>in order to</w:t>
      </w:r>
      <w:proofErr w:type="gramEnd"/>
      <w:r w:rsidR="008646A5" w:rsidRPr="008646A5">
        <w:rPr>
          <w:color w:val="000000" w:themeColor="text1"/>
        </w:rPr>
        <w:t xml:space="preserve"> improve </w:t>
      </w:r>
      <w:r w:rsidR="0085691E">
        <w:rPr>
          <w:color w:val="000000" w:themeColor="text1"/>
        </w:rPr>
        <w:t>Wale</w:t>
      </w:r>
      <w:r w:rsidR="00F83AEB">
        <w:rPr>
          <w:color w:val="000000" w:themeColor="text1"/>
        </w:rPr>
        <w:t>s'</w:t>
      </w:r>
      <w:r w:rsidR="0085691E">
        <w:rPr>
          <w:color w:val="000000" w:themeColor="text1"/>
        </w:rPr>
        <w:t>s</w:t>
      </w:r>
      <w:r w:rsidR="008646A5" w:rsidRPr="008646A5">
        <w:rPr>
          <w:color w:val="000000" w:themeColor="text1"/>
        </w:rPr>
        <w:t xml:space="preserve"> economic, social, cultural, and environmental well-being. The Food and Fun initiative, which sought to improve the school vacation experience, was successfully executed for a period of 12 days in schools situated in socioeconomically disadvantaged areas during the summer of 2016. The primary objective of this initiative was to </w:t>
      </w:r>
      <w:proofErr w:type="gramStart"/>
      <w:r w:rsidR="008646A5" w:rsidRPr="008646A5">
        <w:rPr>
          <w:color w:val="000000" w:themeColor="text1"/>
        </w:rPr>
        <w:t>offer assistance to</w:t>
      </w:r>
      <w:proofErr w:type="gramEnd"/>
      <w:r w:rsidR="008646A5" w:rsidRPr="008646A5">
        <w:rPr>
          <w:color w:val="000000" w:themeColor="text1"/>
        </w:rPr>
        <w:t xml:space="preserve"> families during </w:t>
      </w:r>
      <w:r w:rsidR="008646A5" w:rsidRPr="008646A5">
        <w:rPr>
          <w:color w:val="000000" w:themeColor="text1"/>
        </w:rPr>
        <w:lastRenderedPageBreak/>
        <w:t>that time.</w:t>
      </w:r>
      <w:r w:rsidR="0085691E">
        <w:rPr>
          <w:color w:val="000000" w:themeColor="text1"/>
        </w:rPr>
        <w:t xml:space="preserve"> </w:t>
      </w:r>
      <w:r w:rsidR="008646A5" w:rsidRPr="008646A5">
        <w:rPr>
          <w:color w:val="000000" w:themeColor="text1"/>
        </w:rPr>
        <w:t xml:space="preserve">In 2016, Food and Fun was </w:t>
      </w:r>
      <w:r w:rsidR="00E46A3B" w:rsidRPr="008646A5">
        <w:rPr>
          <w:color w:val="000000" w:themeColor="text1"/>
        </w:rPr>
        <w:t>honored</w:t>
      </w:r>
      <w:r w:rsidR="008646A5" w:rsidRPr="008646A5">
        <w:rPr>
          <w:color w:val="000000" w:themeColor="text1"/>
        </w:rPr>
        <w:t xml:space="preserve"> with the NHS Wales Award. The program was described by the judging panel as "an outstanding illustration of the Well-being of Future Generations (Wales) Act in action</w:t>
      </w:r>
      <w:r w:rsidR="0085691E">
        <w:rPr>
          <w:color w:val="000000" w:themeColor="text1"/>
        </w:rPr>
        <w:t xml:space="preserve"> (NHS Wales, 2023)</w:t>
      </w:r>
      <w:r w:rsidR="008646A5" w:rsidRPr="008646A5">
        <w:rPr>
          <w:color w:val="000000" w:themeColor="text1"/>
        </w:rPr>
        <w:t xml:space="preserve">." </w:t>
      </w:r>
      <w:proofErr w:type="gramStart"/>
      <w:r w:rsidR="008646A5" w:rsidRPr="008646A5">
        <w:rPr>
          <w:color w:val="000000" w:themeColor="text1"/>
        </w:rPr>
        <w:t>In order to</w:t>
      </w:r>
      <w:proofErr w:type="gramEnd"/>
      <w:r w:rsidR="008646A5" w:rsidRPr="008646A5">
        <w:rPr>
          <w:color w:val="000000" w:themeColor="text1"/>
        </w:rPr>
        <w:t xml:space="preserve"> mitigate inequities in early childhood health, social, and educational outcomes, </w:t>
      </w:r>
      <w:r w:rsidR="0085691E">
        <w:rPr>
          <w:color w:val="000000" w:themeColor="text1"/>
        </w:rPr>
        <w:t>the</w:t>
      </w:r>
      <w:r w:rsidR="008646A5" w:rsidRPr="008646A5">
        <w:rPr>
          <w:color w:val="000000" w:themeColor="text1"/>
        </w:rPr>
        <w:t xml:space="preserve"> objective is to bolster the capacities of educational institutions and their staff, who represent invaluable public assets. </w:t>
      </w:r>
      <w:r w:rsidR="0085691E">
        <w:rPr>
          <w:color w:val="000000" w:themeColor="text1"/>
        </w:rPr>
        <w:t>As per Jones and Ross (2016)</w:t>
      </w:r>
      <w:r w:rsidR="00F83AEB">
        <w:rPr>
          <w:color w:val="000000" w:themeColor="text1"/>
        </w:rPr>
        <w:t>,</w:t>
      </w:r>
      <w:r w:rsidR="0085691E">
        <w:rPr>
          <w:color w:val="000000" w:themeColor="text1"/>
        </w:rPr>
        <w:t xml:space="preserve"> t</w:t>
      </w:r>
      <w:r w:rsidR="008646A5" w:rsidRPr="008646A5">
        <w:rPr>
          <w:color w:val="000000" w:themeColor="text1"/>
        </w:rPr>
        <w:t xml:space="preserve">his entails providing them with the necessary resources to provide enhancement programmes, physical activities, nutrition education, and nourishing meals. </w:t>
      </w:r>
      <w:r w:rsidR="0085691E">
        <w:rPr>
          <w:color w:val="000000" w:themeColor="text1"/>
        </w:rPr>
        <w:t xml:space="preserve">As per </w:t>
      </w:r>
      <w:r w:rsidR="0085691E" w:rsidRPr="00FC158D">
        <w:t>FGC for Wales (2023)</w:t>
      </w:r>
      <w:r w:rsidR="00F83AEB">
        <w:t>,</w:t>
      </w:r>
      <w:r w:rsidR="0085691E">
        <w:t xml:space="preserve"> i</w:t>
      </w:r>
      <w:r w:rsidR="008646A5" w:rsidRPr="008646A5">
        <w:rPr>
          <w:color w:val="000000" w:themeColor="text1"/>
        </w:rPr>
        <w:t>t guarantees that children hailing from disadvantaged households are shielded from the manifold difficulties that protracted school breaks may entail—including but not limited to social isolation, malnutrition, insufficient physical activity, and disparities in education. Consistent with the "</w:t>
      </w:r>
      <w:proofErr w:type="spellStart"/>
      <w:r w:rsidR="008646A5" w:rsidRPr="008646A5">
        <w:rPr>
          <w:color w:val="000000" w:themeColor="text1"/>
        </w:rPr>
        <w:t>Liveable</w:t>
      </w:r>
      <w:proofErr w:type="spellEnd"/>
      <w:r w:rsidR="008646A5" w:rsidRPr="008646A5">
        <w:rPr>
          <w:color w:val="000000" w:themeColor="text1"/>
        </w:rPr>
        <w:t xml:space="preserve"> City" vision of the City of Cardiff Council, the Cardiff and Vale UHB Local Public Health Team's priorities, and Public Health Wales' emphasis on addressing health disparities. By April 2020, 28.1% of the population in Wales was affected by severe mental health issues, up from 11.7% prior to the pandemic. COVID-19 had a substantial</w:t>
      </w:r>
      <w:r w:rsidR="00F83AEB">
        <w:rPr>
          <w:color w:val="000000" w:themeColor="text1"/>
        </w:rPr>
        <w:t>ly</w:t>
      </w:r>
      <w:r w:rsidR="008646A5" w:rsidRPr="008646A5">
        <w:rPr>
          <w:color w:val="000000" w:themeColor="text1"/>
        </w:rPr>
        <w:t xml:space="preserve"> detrimental effect on the mental well-being of individuals aged 16 to 24, as evidenced by a 24% decline in their average mental health indicator when compared to the pre-pandemic period</w:t>
      </w:r>
      <w:r w:rsidR="00F83AEB">
        <w:rPr>
          <w:color w:val="000000" w:themeColor="text1"/>
        </w:rPr>
        <w:t>,</w:t>
      </w:r>
      <w:r w:rsidR="0085691E">
        <w:rPr>
          <w:color w:val="000000" w:themeColor="text1"/>
        </w:rPr>
        <w:t xml:space="preserve"> as seen in the report of NHS Wales (2023)</w:t>
      </w:r>
      <w:r w:rsidR="008646A5" w:rsidRPr="008646A5">
        <w:rPr>
          <w:color w:val="000000" w:themeColor="text1"/>
        </w:rPr>
        <w:t xml:space="preserve">. </w:t>
      </w:r>
      <w:r w:rsidR="0085691E">
        <w:rPr>
          <w:color w:val="000000" w:themeColor="text1"/>
        </w:rPr>
        <w:t xml:space="preserve">As per Wallace (2019), </w:t>
      </w:r>
      <w:r w:rsidR="008646A5" w:rsidRPr="008646A5">
        <w:rPr>
          <w:color w:val="000000" w:themeColor="text1"/>
        </w:rPr>
        <w:t xml:space="preserve">Scotland, in comparison to Wales, has placed a greater emphasis on mental health and has undertaken a focused initiative to enhance overall well-being. As a result, Wales ought to consider the adoption of efficacious mental health initiatives and campaigns that are tailored to address the unique requirements of its populace. According to </w:t>
      </w:r>
      <w:r w:rsidR="0085691E">
        <w:rPr>
          <w:color w:val="000000" w:themeColor="text1"/>
        </w:rPr>
        <w:t>the study of Richard et al</w:t>
      </w:r>
      <w:r w:rsidR="00F83AEB">
        <w:rPr>
          <w:color w:val="000000" w:themeColor="text1"/>
        </w:rPr>
        <w:t>.</w:t>
      </w:r>
      <w:r w:rsidR="0085691E">
        <w:rPr>
          <w:color w:val="000000" w:themeColor="text1"/>
        </w:rPr>
        <w:t xml:space="preserve"> (2020),</w:t>
      </w:r>
      <w:r w:rsidR="008646A5" w:rsidRPr="008646A5">
        <w:rPr>
          <w:color w:val="000000" w:themeColor="text1"/>
        </w:rPr>
        <w:t xml:space="preserve"> concerning the physical fitness of children and adolescents, residents of Wales are among the least physically fit in the world.</w:t>
      </w:r>
      <w:r w:rsidR="0085691E">
        <w:rPr>
          <w:color w:val="000000" w:themeColor="text1"/>
        </w:rPr>
        <w:t xml:space="preserve"> </w:t>
      </w:r>
      <w:r w:rsidR="008646A5" w:rsidRPr="008646A5">
        <w:rPr>
          <w:color w:val="000000" w:themeColor="text1"/>
        </w:rPr>
        <w:t xml:space="preserve">A 'Report Card' assessing the overall levels of physical activity among children and young adults in Wales has assigned the country an F. This evaluation </w:t>
      </w:r>
      <w:r w:rsidR="008646A5" w:rsidRPr="008646A5">
        <w:rPr>
          <w:color w:val="000000" w:themeColor="text1"/>
        </w:rPr>
        <w:lastRenderedPageBreak/>
        <w:t xml:space="preserve">gives rise to concerns regarding the possible adverse impacts on their long-term health and well-being. </w:t>
      </w:r>
      <w:r w:rsidR="00F83AEB">
        <w:rPr>
          <w:color w:val="000000" w:themeColor="text1"/>
        </w:rPr>
        <w:t>Richard's survey</w:t>
      </w:r>
      <w:r w:rsidR="0085691E">
        <w:rPr>
          <w:color w:val="000000" w:themeColor="text1"/>
        </w:rPr>
        <w:t xml:space="preserve"> (2022)</w:t>
      </w:r>
      <w:r w:rsidR="008646A5" w:rsidRPr="008646A5">
        <w:rPr>
          <w:color w:val="000000" w:themeColor="text1"/>
        </w:rPr>
        <w:t xml:space="preserve"> reveals that a mere 50% of children and adolescents in Wales, ranging in age from three to seventeen, adhere to the advised standard of participating in a minimum of sixty minutes of physical activity </w:t>
      </w:r>
      <w:proofErr w:type="gramStart"/>
      <w:r w:rsidR="008646A5" w:rsidRPr="008646A5">
        <w:rPr>
          <w:color w:val="000000" w:themeColor="text1"/>
        </w:rPr>
        <w:t>on a daily basis</w:t>
      </w:r>
      <w:proofErr w:type="gramEnd"/>
      <w:r w:rsidR="008646A5" w:rsidRPr="008646A5">
        <w:rPr>
          <w:color w:val="000000" w:themeColor="text1"/>
        </w:rPr>
        <w:t xml:space="preserve">. Furthermore, only 13–17% of adolescents aged 11–16 </w:t>
      </w:r>
      <w:proofErr w:type="gramStart"/>
      <w:r w:rsidR="008646A5" w:rsidRPr="008646A5">
        <w:rPr>
          <w:color w:val="000000" w:themeColor="text1"/>
        </w:rPr>
        <w:t>are</w:t>
      </w:r>
      <w:proofErr w:type="gramEnd"/>
      <w:r w:rsidR="008646A5" w:rsidRPr="008646A5">
        <w:rPr>
          <w:color w:val="000000" w:themeColor="text1"/>
        </w:rPr>
        <w:t xml:space="preserve"> able to attain the required quantity. </w:t>
      </w:r>
      <w:r w:rsidR="0085691E">
        <w:rPr>
          <w:color w:val="000000" w:themeColor="text1"/>
        </w:rPr>
        <w:t>As argued by Buettner and Skemp (2016), a</w:t>
      </w:r>
      <w:r w:rsidR="008646A5" w:rsidRPr="008646A5">
        <w:rPr>
          <w:color w:val="000000" w:themeColor="text1"/>
        </w:rPr>
        <w:t xml:space="preserve">dvocating for consistent physical activity via </w:t>
      </w:r>
      <w:r w:rsidR="00E46A3B" w:rsidRPr="008646A5">
        <w:rPr>
          <w:color w:val="000000" w:themeColor="text1"/>
        </w:rPr>
        <w:t>endeavors</w:t>
      </w:r>
      <w:r w:rsidR="008646A5" w:rsidRPr="008646A5">
        <w:rPr>
          <w:color w:val="000000" w:themeColor="text1"/>
        </w:rPr>
        <w:t xml:space="preserve"> such as walking and cycling programmes may align with the attributes observed in countries designated as Blue Zones, such as Japan. Walking-friendly communities are widely distributed in these nations, and the government actively promotes outdoor recreation, both of which contribute to an enhanced state of public health.</w:t>
      </w:r>
    </w:p>
    <w:p w14:paraId="33C72C3C" w14:textId="39247CDF" w:rsidR="008646A5" w:rsidRDefault="008646A5" w:rsidP="00F83AEB">
      <w:pPr>
        <w:pStyle w:val="Heading2"/>
        <w:jc w:val="both"/>
      </w:pPr>
      <w:r w:rsidRPr="008646A5">
        <w:t>A Prosperous Wales</w:t>
      </w:r>
    </w:p>
    <w:p w14:paraId="22D8EA18" w14:textId="2D91562A" w:rsidR="008646A5" w:rsidRPr="008646A5" w:rsidRDefault="0085691E" w:rsidP="00F83AEB">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8646A5" w:rsidRPr="008646A5">
        <w:rPr>
          <w:rFonts w:ascii="Times New Roman" w:hAnsi="Times New Roman" w:cs="Times New Roman"/>
          <w:color w:val="000000" w:themeColor="text1"/>
          <w:sz w:val="24"/>
          <w:szCs w:val="24"/>
        </w:rPr>
        <w:t xml:space="preserve">A "Prosperous Wales" is marked by a plethora of environmentally sustainable job opportunities and a low carbon footprint. In addition to preparing young people for future problems, the Well-being of Future Generations Act addresses socioeconomic inequities and promotes environmental sustainability </w:t>
      </w:r>
      <w:proofErr w:type="gramStart"/>
      <w:r w:rsidR="008646A5" w:rsidRPr="008646A5">
        <w:rPr>
          <w:rFonts w:ascii="Times New Roman" w:hAnsi="Times New Roman" w:cs="Times New Roman"/>
          <w:color w:val="000000" w:themeColor="text1"/>
          <w:sz w:val="24"/>
          <w:szCs w:val="24"/>
        </w:rPr>
        <w:t>in order to</w:t>
      </w:r>
      <w:proofErr w:type="gramEnd"/>
      <w:r w:rsidR="008646A5" w:rsidRPr="008646A5">
        <w:rPr>
          <w:rFonts w:ascii="Times New Roman" w:hAnsi="Times New Roman" w:cs="Times New Roman"/>
          <w:color w:val="000000" w:themeColor="text1"/>
          <w:sz w:val="24"/>
          <w:szCs w:val="24"/>
        </w:rPr>
        <w:t xml:space="preserve"> facilitate Wales' emergence as an internationally conscious society. </w:t>
      </w:r>
      <w:r w:rsidR="00860A43">
        <w:rPr>
          <w:rFonts w:ascii="Times New Roman" w:hAnsi="Times New Roman" w:cs="Times New Roman"/>
          <w:color w:val="000000" w:themeColor="text1"/>
          <w:sz w:val="24"/>
          <w:szCs w:val="24"/>
        </w:rPr>
        <w:t>A</w:t>
      </w:r>
      <w:r w:rsidR="008646A5" w:rsidRPr="008646A5">
        <w:rPr>
          <w:rFonts w:ascii="Times New Roman" w:hAnsi="Times New Roman" w:cs="Times New Roman"/>
          <w:color w:val="000000" w:themeColor="text1"/>
          <w:sz w:val="24"/>
          <w:szCs w:val="24"/>
        </w:rPr>
        <w:t xml:space="preserve">ll over the world </w:t>
      </w:r>
      <w:r w:rsidR="00860A43">
        <w:rPr>
          <w:rFonts w:ascii="Times New Roman" w:hAnsi="Times New Roman" w:cs="Times New Roman"/>
          <w:color w:val="000000" w:themeColor="text1"/>
          <w:sz w:val="24"/>
          <w:szCs w:val="24"/>
        </w:rPr>
        <w:t>i</w:t>
      </w:r>
      <w:r w:rsidR="00860A43" w:rsidRPr="008646A5">
        <w:rPr>
          <w:rFonts w:ascii="Times New Roman" w:hAnsi="Times New Roman" w:cs="Times New Roman"/>
          <w:color w:val="000000" w:themeColor="text1"/>
          <w:sz w:val="24"/>
          <w:szCs w:val="24"/>
        </w:rPr>
        <w:t xml:space="preserve">ndividuals </w:t>
      </w:r>
      <w:r w:rsidR="008646A5" w:rsidRPr="008646A5">
        <w:rPr>
          <w:rFonts w:ascii="Times New Roman" w:hAnsi="Times New Roman" w:cs="Times New Roman"/>
          <w:color w:val="000000" w:themeColor="text1"/>
          <w:sz w:val="24"/>
          <w:szCs w:val="24"/>
        </w:rPr>
        <w:t xml:space="preserve">are being inspired </w:t>
      </w:r>
      <w:r w:rsidR="00860A43" w:rsidRPr="008646A5">
        <w:rPr>
          <w:rFonts w:ascii="Times New Roman" w:hAnsi="Times New Roman" w:cs="Times New Roman"/>
          <w:color w:val="000000" w:themeColor="text1"/>
          <w:sz w:val="24"/>
          <w:szCs w:val="24"/>
        </w:rPr>
        <w:t xml:space="preserve">by </w:t>
      </w:r>
      <w:proofErr w:type="gramStart"/>
      <w:r w:rsidR="00860A43" w:rsidRPr="008646A5">
        <w:rPr>
          <w:rFonts w:ascii="Times New Roman" w:hAnsi="Times New Roman" w:cs="Times New Roman"/>
          <w:color w:val="000000" w:themeColor="text1"/>
          <w:sz w:val="24"/>
          <w:szCs w:val="24"/>
        </w:rPr>
        <w:t>unique</w:t>
      </w:r>
      <w:proofErr w:type="gramEnd"/>
      <w:r w:rsidR="008646A5" w:rsidRPr="008646A5">
        <w:rPr>
          <w:rFonts w:ascii="Times New Roman" w:hAnsi="Times New Roman" w:cs="Times New Roman"/>
          <w:color w:val="000000" w:themeColor="text1"/>
          <w:sz w:val="24"/>
          <w:szCs w:val="24"/>
        </w:rPr>
        <w:t xml:space="preserve"> ideas and progress</w:t>
      </w:r>
      <w:r w:rsidR="00860A43">
        <w:rPr>
          <w:rFonts w:ascii="Times New Roman" w:hAnsi="Times New Roman" w:cs="Times New Roman"/>
          <w:color w:val="000000" w:themeColor="text1"/>
          <w:sz w:val="24"/>
          <w:szCs w:val="24"/>
        </w:rPr>
        <w:t xml:space="preserve"> of Wales</w:t>
      </w:r>
      <w:r w:rsidR="008646A5" w:rsidRPr="008646A5">
        <w:rPr>
          <w:rFonts w:ascii="Times New Roman" w:hAnsi="Times New Roman" w:cs="Times New Roman"/>
          <w:color w:val="000000" w:themeColor="text1"/>
          <w:sz w:val="24"/>
          <w:szCs w:val="24"/>
        </w:rPr>
        <w:t xml:space="preserve">. According to the Well-being of Future Generations (Wales) Act (2015), </w:t>
      </w:r>
      <w:r w:rsidR="00860A43">
        <w:rPr>
          <w:rFonts w:ascii="Times New Roman" w:hAnsi="Times New Roman" w:cs="Times New Roman"/>
          <w:color w:val="000000" w:themeColor="text1"/>
          <w:sz w:val="24"/>
          <w:szCs w:val="24"/>
        </w:rPr>
        <w:t xml:space="preserve">the government of Wales is obligated for providing </w:t>
      </w:r>
      <w:r w:rsidR="008646A5" w:rsidRPr="008646A5">
        <w:rPr>
          <w:rFonts w:ascii="Times New Roman" w:hAnsi="Times New Roman" w:cs="Times New Roman"/>
          <w:color w:val="000000" w:themeColor="text1"/>
          <w:sz w:val="24"/>
          <w:szCs w:val="24"/>
        </w:rPr>
        <w:t>evidence of the incorporation of well-being economics into their policies, financing agreements, and collaborations with the public, commercial, and voluntary sectors</w:t>
      </w:r>
      <w:r>
        <w:rPr>
          <w:rFonts w:ascii="Times New Roman" w:hAnsi="Times New Roman" w:cs="Times New Roman"/>
          <w:color w:val="000000" w:themeColor="text1"/>
          <w:sz w:val="24"/>
          <w:szCs w:val="24"/>
        </w:rPr>
        <w:t xml:space="preserve"> (Davies and Eynon, 2018)</w:t>
      </w:r>
      <w:r w:rsidR="008646A5" w:rsidRPr="008646A5">
        <w:rPr>
          <w:rFonts w:ascii="Times New Roman" w:hAnsi="Times New Roman" w:cs="Times New Roman"/>
          <w:color w:val="000000" w:themeColor="text1"/>
          <w:sz w:val="24"/>
          <w:szCs w:val="24"/>
        </w:rPr>
        <w:t xml:space="preserve">. </w:t>
      </w:r>
      <w:r w:rsidR="00860A43">
        <w:rPr>
          <w:rFonts w:ascii="Times New Roman" w:hAnsi="Times New Roman" w:cs="Times New Roman"/>
          <w:color w:val="000000" w:themeColor="text1"/>
          <w:sz w:val="24"/>
          <w:szCs w:val="24"/>
        </w:rPr>
        <w:t xml:space="preserve">It is important the </w:t>
      </w:r>
      <w:proofErr w:type="gramStart"/>
      <w:r w:rsidR="00860A43">
        <w:rPr>
          <w:rFonts w:ascii="Times New Roman" w:hAnsi="Times New Roman" w:cs="Times New Roman"/>
          <w:color w:val="000000" w:themeColor="text1"/>
          <w:sz w:val="24"/>
          <w:szCs w:val="24"/>
        </w:rPr>
        <w:t>earth</w:t>
      </w:r>
      <w:proofErr w:type="gramEnd"/>
      <w:r w:rsidR="00860A43">
        <w:rPr>
          <w:rFonts w:ascii="Times New Roman" w:hAnsi="Times New Roman" w:cs="Times New Roman"/>
          <w:color w:val="000000" w:themeColor="text1"/>
          <w:sz w:val="24"/>
          <w:szCs w:val="24"/>
        </w:rPr>
        <w:t xml:space="preserve"> resources must be protected by Welsh government </w:t>
      </w:r>
      <w:r w:rsidR="008646A5" w:rsidRPr="008646A5">
        <w:rPr>
          <w:rFonts w:ascii="Times New Roman" w:hAnsi="Times New Roman" w:cs="Times New Roman"/>
          <w:color w:val="000000" w:themeColor="text1"/>
          <w:sz w:val="24"/>
          <w:szCs w:val="24"/>
        </w:rPr>
        <w:t>future generations and other species. Concurrently,</w:t>
      </w:r>
      <w:r>
        <w:rPr>
          <w:rFonts w:ascii="Times New Roman" w:hAnsi="Times New Roman" w:cs="Times New Roman"/>
          <w:color w:val="000000" w:themeColor="text1"/>
          <w:sz w:val="24"/>
          <w:szCs w:val="24"/>
        </w:rPr>
        <w:t xml:space="preserve"> </w:t>
      </w:r>
      <w:r w:rsidR="00F83AEB">
        <w:rPr>
          <w:rFonts w:ascii="Times New Roman" w:hAnsi="Times New Roman" w:cs="Times New Roman"/>
          <w:color w:val="000000" w:themeColor="text1"/>
          <w:sz w:val="24"/>
          <w:szCs w:val="24"/>
        </w:rPr>
        <w:t xml:space="preserve">the </w:t>
      </w:r>
      <w:r w:rsidRPr="00FC158D">
        <w:rPr>
          <w:szCs w:val="24"/>
        </w:rPr>
        <w:t>Welsh Government (2023) revealed</w:t>
      </w:r>
      <w:r w:rsidR="008646A5" w:rsidRPr="008646A5">
        <w:rPr>
          <w:rFonts w:ascii="Times New Roman" w:hAnsi="Times New Roman" w:cs="Times New Roman"/>
          <w:color w:val="000000" w:themeColor="text1"/>
          <w:sz w:val="24"/>
          <w:szCs w:val="24"/>
        </w:rPr>
        <w:t xml:space="preserve"> efforts should be undertaken to meet the Act's objectives, which include increasing equitable income distribution, health, and well-being.</w:t>
      </w:r>
      <w:r w:rsidR="00860A4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As per Bruser (2020)</w:t>
      </w:r>
      <w:r w:rsidR="00F83AE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860A43">
        <w:rPr>
          <w:rFonts w:ascii="Times New Roman" w:hAnsi="Times New Roman" w:cs="Times New Roman"/>
          <w:color w:val="000000" w:themeColor="text1"/>
          <w:sz w:val="24"/>
          <w:szCs w:val="24"/>
        </w:rPr>
        <w:t>the</w:t>
      </w:r>
      <w:r>
        <w:rPr>
          <w:rFonts w:ascii="Times New Roman" w:hAnsi="Times New Roman" w:cs="Times New Roman"/>
          <w:color w:val="000000" w:themeColor="text1"/>
          <w:sz w:val="24"/>
          <w:szCs w:val="24"/>
        </w:rPr>
        <w:t xml:space="preserve"> </w:t>
      </w:r>
      <w:r w:rsidR="008646A5" w:rsidRPr="008646A5">
        <w:rPr>
          <w:rFonts w:ascii="Times New Roman" w:hAnsi="Times New Roman" w:cs="Times New Roman"/>
          <w:color w:val="000000" w:themeColor="text1"/>
          <w:sz w:val="24"/>
          <w:szCs w:val="24"/>
        </w:rPr>
        <w:t xml:space="preserve">goal emphasises </w:t>
      </w:r>
      <w:r w:rsidR="00860A43">
        <w:rPr>
          <w:rFonts w:ascii="Times New Roman" w:hAnsi="Times New Roman" w:cs="Times New Roman"/>
          <w:color w:val="000000" w:themeColor="text1"/>
          <w:sz w:val="24"/>
          <w:szCs w:val="24"/>
        </w:rPr>
        <w:lastRenderedPageBreak/>
        <w:t xml:space="preserve">of Wale’s </w:t>
      </w:r>
      <w:proofErr w:type="gramStart"/>
      <w:r w:rsidR="00860A43">
        <w:rPr>
          <w:rFonts w:ascii="Times New Roman" w:hAnsi="Times New Roman" w:cs="Times New Roman"/>
          <w:color w:val="000000" w:themeColor="text1"/>
          <w:sz w:val="24"/>
          <w:szCs w:val="24"/>
        </w:rPr>
        <w:t>to remain</w:t>
      </w:r>
      <w:proofErr w:type="gramEnd"/>
      <w:r w:rsidR="00860A43">
        <w:rPr>
          <w:rFonts w:ascii="Times New Roman" w:hAnsi="Times New Roman" w:cs="Times New Roman"/>
          <w:color w:val="000000" w:themeColor="text1"/>
          <w:sz w:val="24"/>
          <w:szCs w:val="24"/>
        </w:rPr>
        <w:t xml:space="preserve"> prosperous is </w:t>
      </w:r>
      <w:r w:rsidR="008646A5" w:rsidRPr="008646A5">
        <w:rPr>
          <w:rFonts w:ascii="Times New Roman" w:hAnsi="Times New Roman" w:cs="Times New Roman"/>
          <w:color w:val="000000" w:themeColor="text1"/>
          <w:sz w:val="24"/>
          <w:szCs w:val="24"/>
        </w:rPr>
        <w:t>importan</w:t>
      </w:r>
      <w:r w:rsidR="00860A43">
        <w:rPr>
          <w:rFonts w:ascii="Times New Roman" w:hAnsi="Times New Roman" w:cs="Times New Roman"/>
          <w:color w:val="000000" w:themeColor="text1"/>
          <w:sz w:val="24"/>
          <w:szCs w:val="24"/>
        </w:rPr>
        <w:t>t for</w:t>
      </w:r>
      <w:r w:rsidR="00860A43" w:rsidRPr="008646A5">
        <w:rPr>
          <w:rFonts w:ascii="Times New Roman" w:hAnsi="Times New Roman" w:cs="Times New Roman"/>
          <w:color w:val="000000" w:themeColor="text1"/>
          <w:sz w:val="24"/>
          <w:szCs w:val="24"/>
        </w:rPr>
        <w:t xml:space="preserve"> a</w:t>
      </w:r>
      <w:r w:rsidR="008646A5" w:rsidRPr="008646A5">
        <w:rPr>
          <w:rFonts w:ascii="Times New Roman" w:hAnsi="Times New Roman" w:cs="Times New Roman"/>
          <w:color w:val="000000" w:themeColor="text1"/>
          <w:sz w:val="24"/>
          <w:szCs w:val="24"/>
        </w:rPr>
        <w:t xml:space="preserve"> society's social and economic resilience, as well as its ability to adapt to change, in conserving and enhancing its diversified and rich natural environment. </w:t>
      </w:r>
      <w:r w:rsidR="00860A43">
        <w:rPr>
          <w:rFonts w:ascii="Times New Roman" w:hAnsi="Times New Roman" w:cs="Times New Roman"/>
          <w:color w:val="000000" w:themeColor="text1"/>
          <w:sz w:val="24"/>
          <w:szCs w:val="24"/>
        </w:rPr>
        <w:t xml:space="preserve">Through the application of this legislation as per Davis (2016), </w:t>
      </w:r>
      <w:r w:rsidR="008646A5" w:rsidRPr="008646A5">
        <w:rPr>
          <w:rFonts w:ascii="Times New Roman" w:hAnsi="Times New Roman" w:cs="Times New Roman"/>
          <w:color w:val="000000" w:themeColor="text1"/>
          <w:sz w:val="24"/>
          <w:szCs w:val="24"/>
        </w:rPr>
        <w:t>comprehensive national biodiversity benchmarks</w:t>
      </w:r>
      <w:r w:rsidR="00860A43">
        <w:rPr>
          <w:rFonts w:ascii="Times New Roman" w:hAnsi="Times New Roman" w:cs="Times New Roman"/>
          <w:color w:val="000000" w:themeColor="text1"/>
          <w:sz w:val="24"/>
          <w:szCs w:val="24"/>
        </w:rPr>
        <w:t xml:space="preserve"> are achieved</w:t>
      </w:r>
      <w:r w:rsidR="008646A5" w:rsidRPr="008646A5">
        <w:rPr>
          <w:rFonts w:ascii="Times New Roman" w:hAnsi="Times New Roman" w:cs="Times New Roman"/>
          <w:color w:val="000000" w:themeColor="text1"/>
          <w:sz w:val="24"/>
          <w:szCs w:val="24"/>
        </w:rPr>
        <w:t xml:space="preserve"> </w:t>
      </w:r>
      <w:r w:rsidR="00860A43" w:rsidRPr="008646A5">
        <w:rPr>
          <w:rFonts w:ascii="Times New Roman" w:hAnsi="Times New Roman" w:cs="Times New Roman"/>
          <w:color w:val="000000" w:themeColor="text1"/>
          <w:sz w:val="24"/>
          <w:szCs w:val="24"/>
        </w:rPr>
        <w:t xml:space="preserve">ensuring significant restoration efforts for ecosystems and </w:t>
      </w:r>
      <w:proofErr w:type="gramStart"/>
      <w:r w:rsidR="00860A43" w:rsidRPr="008646A5">
        <w:rPr>
          <w:rFonts w:ascii="Times New Roman" w:hAnsi="Times New Roman" w:cs="Times New Roman"/>
          <w:color w:val="000000" w:themeColor="text1"/>
          <w:sz w:val="24"/>
          <w:szCs w:val="24"/>
        </w:rPr>
        <w:t>specie</w:t>
      </w:r>
      <w:proofErr w:type="gramEnd"/>
      <w:r w:rsidR="00860A43">
        <w:rPr>
          <w:rFonts w:ascii="Times New Roman" w:hAnsi="Times New Roman" w:cs="Times New Roman"/>
          <w:color w:val="000000" w:themeColor="text1"/>
          <w:sz w:val="24"/>
          <w:szCs w:val="24"/>
        </w:rPr>
        <w:t xml:space="preserve"> and </w:t>
      </w:r>
      <w:r w:rsidR="008646A5" w:rsidRPr="008646A5">
        <w:rPr>
          <w:rFonts w:ascii="Times New Roman" w:hAnsi="Times New Roman" w:cs="Times New Roman"/>
          <w:color w:val="000000" w:themeColor="text1"/>
          <w:sz w:val="24"/>
          <w:szCs w:val="24"/>
        </w:rPr>
        <w:t xml:space="preserve">with the goal of preventing biodiversity loss by 2030. According to statistics provided by the Welsh </w:t>
      </w:r>
      <w:r w:rsidR="00D1029E" w:rsidRPr="008646A5">
        <w:rPr>
          <w:rFonts w:ascii="Times New Roman" w:hAnsi="Times New Roman" w:cs="Times New Roman"/>
          <w:color w:val="000000" w:themeColor="text1"/>
          <w:sz w:val="24"/>
          <w:szCs w:val="24"/>
        </w:rPr>
        <w:t>Government (</w:t>
      </w:r>
      <w:r w:rsidR="008646A5" w:rsidRPr="008646A5">
        <w:rPr>
          <w:rFonts w:ascii="Times New Roman" w:hAnsi="Times New Roman" w:cs="Times New Roman"/>
          <w:color w:val="000000" w:themeColor="text1"/>
          <w:sz w:val="24"/>
          <w:szCs w:val="24"/>
        </w:rPr>
        <w:t>2023</w:t>
      </w:r>
      <w:r>
        <w:rPr>
          <w:rFonts w:ascii="Times New Roman" w:hAnsi="Times New Roman" w:cs="Times New Roman"/>
          <w:color w:val="000000" w:themeColor="text1"/>
          <w:sz w:val="24"/>
          <w:szCs w:val="24"/>
        </w:rPr>
        <w:t>)</w:t>
      </w:r>
      <w:r w:rsidR="008646A5" w:rsidRPr="008646A5">
        <w:rPr>
          <w:rFonts w:ascii="Times New Roman" w:hAnsi="Times New Roman" w:cs="Times New Roman"/>
          <w:color w:val="000000" w:themeColor="text1"/>
          <w:sz w:val="24"/>
          <w:szCs w:val="24"/>
        </w:rPr>
        <w:t>, a trial study of the condition of biodiversity in Wales suggests that, while species distribution in Wales has been steady in recent years, it has undergone a gradual and continuous reduction over a long period of time. Obura et al. (2023) show that, despite increases in the population condition of certain species, biodiversity in Wales has decreased.</w:t>
      </w:r>
    </w:p>
    <w:p w14:paraId="752E053E" w14:textId="63C71D00" w:rsidR="008646A5" w:rsidRPr="008646A5" w:rsidRDefault="0085691E" w:rsidP="00F83AEB">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8646A5" w:rsidRPr="008646A5">
        <w:rPr>
          <w:rFonts w:ascii="Times New Roman" w:hAnsi="Times New Roman" w:cs="Times New Roman"/>
          <w:color w:val="000000" w:themeColor="text1"/>
          <w:sz w:val="24"/>
          <w:szCs w:val="24"/>
        </w:rPr>
        <w:t xml:space="preserve">In response, we have set ambitious </w:t>
      </w:r>
      <w:r w:rsidR="00E46A3B" w:rsidRPr="008646A5">
        <w:rPr>
          <w:rFonts w:ascii="Times New Roman" w:hAnsi="Times New Roman" w:cs="Times New Roman"/>
          <w:color w:val="000000" w:themeColor="text1"/>
          <w:sz w:val="24"/>
          <w:szCs w:val="24"/>
        </w:rPr>
        <w:t>decarbonization</w:t>
      </w:r>
      <w:r w:rsidR="008646A5" w:rsidRPr="008646A5">
        <w:rPr>
          <w:rFonts w:ascii="Times New Roman" w:hAnsi="Times New Roman" w:cs="Times New Roman"/>
          <w:color w:val="000000" w:themeColor="text1"/>
          <w:sz w:val="24"/>
          <w:szCs w:val="24"/>
        </w:rPr>
        <w:t xml:space="preserve"> targets </w:t>
      </w:r>
      <w:proofErr w:type="gramStart"/>
      <w:r w:rsidR="008646A5" w:rsidRPr="008646A5">
        <w:rPr>
          <w:rFonts w:ascii="Times New Roman" w:hAnsi="Times New Roman" w:cs="Times New Roman"/>
          <w:color w:val="000000" w:themeColor="text1"/>
          <w:sz w:val="24"/>
          <w:szCs w:val="24"/>
        </w:rPr>
        <w:t>in an effort to</w:t>
      </w:r>
      <w:proofErr w:type="gramEnd"/>
      <w:r w:rsidR="008646A5" w:rsidRPr="008646A5">
        <w:rPr>
          <w:rFonts w:ascii="Times New Roman" w:hAnsi="Times New Roman" w:cs="Times New Roman"/>
          <w:color w:val="000000" w:themeColor="text1"/>
          <w:sz w:val="24"/>
          <w:szCs w:val="24"/>
        </w:rPr>
        <w:t xml:space="preserve"> alleviate the effects of climate change. Wales is completely committed to leading the charge in this effort to cut carbon emissions. As a result, the Wales for Africa programme was born. Wales, as a legislative entity governed by the Labour Party, cannot be seen as a model of achievement in any sense. In addition, on May 2, 2017, the UHW Park and Ride service began operating. </w:t>
      </w:r>
      <w:r w:rsidR="00F83AEB">
        <w:rPr>
          <w:rFonts w:ascii="Times New Roman" w:hAnsi="Times New Roman" w:cs="Times New Roman"/>
          <w:color w:val="000000" w:themeColor="text1"/>
          <w:sz w:val="24"/>
          <w:szCs w:val="24"/>
        </w:rPr>
        <w:t xml:space="preserve">As seen in the report of NHS Wales (2023b), </w:t>
      </w:r>
      <w:r w:rsidR="008646A5" w:rsidRPr="008646A5">
        <w:rPr>
          <w:rFonts w:ascii="Times New Roman" w:hAnsi="Times New Roman" w:cs="Times New Roman"/>
          <w:color w:val="000000" w:themeColor="text1"/>
          <w:sz w:val="24"/>
          <w:szCs w:val="24"/>
        </w:rPr>
        <w:t>The service has received positive user feedback, as indicated by its daily average of roughly 100 passengers. This strategy enhances facility accessibility by eliminating the need for on-site parking and congestion, resulting in lower emissions and beneficial environmental consequences. It gives patients an alternative parking choice, which decreases their worry and improves their whole experience. Furthermore, it is congruent with the Welsh Government's sustainability plan and the goals outlined in the Cardiff and Vale UHB Sustainable Travel Plan</w:t>
      </w:r>
      <w:r w:rsidR="00F83AEB">
        <w:rPr>
          <w:rFonts w:ascii="Times New Roman" w:hAnsi="Times New Roman" w:cs="Times New Roman"/>
          <w:color w:val="000000" w:themeColor="text1"/>
          <w:sz w:val="24"/>
          <w:szCs w:val="24"/>
        </w:rPr>
        <w:t xml:space="preserve"> (2023), which </w:t>
      </w:r>
      <w:r w:rsidR="008646A5" w:rsidRPr="008646A5">
        <w:rPr>
          <w:rFonts w:ascii="Times New Roman" w:hAnsi="Times New Roman" w:cs="Times New Roman"/>
          <w:color w:val="000000" w:themeColor="text1"/>
          <w:sz w:val="24"/>
          <w:szCs w:val="24"/>
        </w:rPr>
        <w:t xml:space="preserve">aims to promote the use of other modes of transportation </w:t>
      </w:r>
      <w:proofErr w:type="gramStart"/>
      <w:r w:rsidR="008646A5" w:rsidRPr="008646A5">
        <w:rPr>
          <w:rFonts w:ascii="Times New Roman" w:hAnsi="Times New Roman" w:cs="Times New Roman"/>
          <w:color w:val="000000" w:themeColor="text1"/>
          <w:sz w:val="24"/>
          <w:szCs w:val="24"/>
        </w:rPr>
        <w:t>in order to</w:t>
      </w:r>
      <w:proofErr w:type="gramEnd"/>
      <w:r w:rsidR="008646A5" w:rsidRPr="008646A5">
        <w:rPr>
          <w:rFonts w:ascii="Times New Roman" w:hAnsi="Times New Roman" w:cs="Times New Roman"/>
          <w:color w:val="000000" w:themeColor="text1"/>
          <w:sz w:val="24"/>
          <w:szCs w:val="24"/>
        </w:rPr>
        <w:t xml:space="preserve"> reduce reliance on single-occupancy </w:t>
      </w:r>
      <w:r w:rsidRPr="008646A5">
        <w:rPr>
          <w:rFonts w:ascii="Times New Roman" w:hAnsi="Times New Roman" w:cs="Times New Roman"/>
          <w:color w:val="000000" w:themeColor="text1"/>
          <w:sz w:val="24"/>
          <w:szCs w:val="24"/>
        </w:rPr>
        <w:t>autos. However</w:t>
      </w:r>
      <w:r w:rsidR="008646A5" w:rsidRPr="008646A5">
        <w:rPr>
          <w:rFonts w:ascii="Times New Roman" w:hAnsi="Times New Roman" w:cs="Times New Roman"/>
          <w:color w:val="000000" w:themeColor="text1"/>
          <w:sz w:val="24"/>
          <w:szCs w:val="24"/>
        </w:rPr>
        <w:t xml:space="preserve">, </w:t>
      </w:r>
      <w:proofErr w:type="gramStart"/>
      <w:r w:rsidR="008646A5" w:rsidRPr="008646A5">
        <w:rPr>
          <w:rFonts w:ascii="Times New Roman" w:hAnsi="Times New Roman" w:cs="Times New Roman"/>
          <w:color w:val="000000" w:themeColor="text1"/>
          <w:sz w:val="24"/>
          <w:szCs w:val="24"/>
        </w:rPr>
        <w:t>as a result of</w:t>
      </w:r>
      <w:proofErr w:type="gramEnd"/>
      <w:r w:rsidR="008646A5" w:rsidRPr="008646A5">
        <w:rPr>
          <w:rFonts w:ascii="Times New Roman" w:hAnsi="Times New Roman" w:cs="Times New Roman"/>
          <w:color w:val="000000" w:themeColor="text1"/>
          <w:sz w:val="24"/>
          <w:szCs w:val="24"/>
        </w:rPr>
        <w:t xml:space="preserve"> the Labour Party's policies, the National Health </w:t>
      </w:r>
      <w:r w:rsidR="008646A5" w:rsidRPr="008646A5">
        <w:rPr>
          <w:rFonts w:ascii="Times New Roman" w:hAnsi="Times New Roman" w:cs="Times New Roman"/>
          <w:color w:val="000000" w:themeColor="text1"/>
          <w:sz w:val="24"/>
          <w:szCs w:val="24"/>
        </w:rPr>
        <w:lastRenderedPageBreak/>
        <w:t>Service (NHS) in the United Kingdom now has the distinction of having the longest waiting lists, with an estimated 50,000 people enduring the torture for nearly two years. Furthermore, this waiting list currently includes a quarter of the population. On the contrary</w:t>
      </w:r>
      <w:r w:rsidR="00F83AEB">
        <w:rPr>
          <w:rFonts w:ascii="Times New Roman" w:hAnsi="Times New Roman" w:cs="Times New Roman"/>
          <w:color w:val="000000" w:themeColor="text1"/>
          <w:sz w:val="24"/>
          <w:szCs w:val="24"/>
        </w:rPr>
        <w:t>, t</w:t>
      </w:r>
      <w:r w:rsidR="008646A5" w:rsidRPr="008646A5">
        <w:rPr>
          <w:rFonts w:ascii="Times New Roman" w:hAnsi="Times New Roman" w:cs="Times New Roman"/>
          <w:color w:val="000000" w:themeColor="text1"/>
          <w:sz w:val="24"/>
          <w:szCs w:val="24"/>
        </w:rPr>
        <w:t xml:space="preserve">he ambulance service in Wales is currently dealing with its longest response times to date, and our waiting times are the most harmful among all Accident </w:t>
      </w:r>
      <w:r w:rsidR="00F83AEB">
        <w:rPr>
          <w:rFonts w:ascii="Times New Roman" w:hAnsi="Times New Roman" w:cs="Times New Roman"/>
          <w:color w:val="000000" w:themeColor="text1"/>
          <w:sz w:val="24"/>
          <w:szCs w:val="24"/>
        </w:rPr>
        <w:t>and e</w:t>
      </w:r>
      <w:r w:rsidR="008646A5" w:rsidRPr="008646A5">
        <w:rPr>
          <w:rFonts w:ascii="Times New Roman" w:hAnsi="Times New Roman" w:cs="Times New Roman"/>
          <w:color w:val="000000" w:themeColor="text1"/>
          <w:sz w:val="24"/>
          <w:szCs w:val="24"/>
        </w:rPr>
        <w:t xml:space="preserve">mergency institutions in the </w:t>
      </w:r>
      <w:r w:rsidR="00F83AEB">
        <w:rPr>
          <w:rFonts w:ascii="Times New Roman" w:hAnsi="Times New Roman" w:cs="Times New Roman"/>
          <w:color w:val="000000" w:themeColor="text1"/>
          <w:sz w:val="24"/>
          <w:szCs w:val="24"/>
        </w:rPr>
        <w:t>UK</w:t>
      </w:r>
      <w:r w:rsidR="008646A5" w:rsidRPr="008646A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Moreover, </w:t>
      </w:r>
      <w:r w:rsidR="00F83AEB">
        <w:rPr>
          <w:rFonts w:ascii="Times New Roman" w:hAnsi="Times New Roman" w:cs="Times New Roman"/>
          <w:color w:val="000000" w:themeColor="text1"/>
          <w:sz w:val="24"/>
          <w:szCs w:val="24"/>
        </w:rPr>
        <w:t xml:space="preserve">Power (2015) noticed that </w:t>
      </w:r>
      <w:proofErr w:type="gramStart"/>
      <w:r>
        <w:rPr>
          <w:rFonts w:ascii="Times New Roman" w:hAnsi="Times New Roman" w:cs="Times New Roman"/>
          <w:color w:val="000000" w:themeColor="text1"/>
          <w:sz w:val="24"/>
          <w:szCs w:val="24"/>
        </w:rPr>
        <w:t>a</w:t>
      </w:r>
      <w:r w:rsidR="008646A5" w:rsidRPr="008646A5">
        <w:rPr>
          <w:rFonts w:ascii="Times New Roman" w:hAnsi="Times New Roman" w:cs="Times New Roman"/>
          <w:color w:val="000000" w:themeColor="text1"/>
          <w:sz w:val="24"/>
          <w:szCs w:val="24"/>
        </w:rPr>
        <w:t>s a result of</w:t>
      </w:r>
      <w:proofErr w:type="gramEnd"/>
      <w:r w:rsidR="008646A5" w:rsidRPr="008646A5">
        <w:rPr>
          <w:rFonts w:ascii="Times New Roman" w:hAnsi="Times New Roman" w:cs="Times New Roman"/>
          <w:color w:val="000000" w:themeColor="text1"/>
          <w:sz w:val="24"/>
          <w:szCs w:val="24"/>
        </w:rPr>
        <w:t xml:space="preserve"> the significant drop in educational benchmarks attributed to the Labour </w:t>
      </w:r>
      <w:r w:rsidR="00F83AEB">
        <w:rPr>
          <w:rFonts w:ascii="Times New Roman" w:hAnsi="Times New Roman" w:cs="Times New Roman"/>
          <w:color w:val="000000" w:themeColor="text1"/>
          <w:sz w:val="24"/>
          <w:szCs w:val="24"/>
        </w:rPr>
        <w:t>P</w:t>
      </w:r>
      <w:r w:rsidR="008646A5" w:rsidRPr="008646A5">
        <w:rPr>
          <w:rFonts w:ascii="Times New Roman" w:hAnsi="Times New Roman" w:cs="Times New Roman"/>
          <w:color w:val="000000" w:themeColor="text1"/>
          <w:sz w:val="24"/>
          <w:szCs w:val="24"/>
        </w:rPr>
        <w:t xml:space="preserve">arty, </w:t>
      </w:r>
      <w:r w:rsidR="00F83AEB">
        <w:rPr>
          <w:rFonts w:ascii="Times New Roman" w:hAnsi="Times New Roman" w:cs="Times New Roman"/>
          <w:color w:val="000000" w:themeColor="text1"/>
          <w:sz w:val="24"/>
          <w:szCs w:val="24"/>
        </w:rPr>
        <w:t>Wales</w:t>
      </w:r>
      <w:r w:rsidR="008646A5" w:rsidRPr="008646A5">
        <w:rPr>
          <w:rFonts w:ascii="Times New Roman" w:hAnsi="Times New Roman" w:cs="Times New Roman"/>
          <w:color w:val="000000" w:themeColor="text1"/>
          <w:sz w:val="24"/>
          <w:szCs w:val="24"/>
        </w:rPr>
        <w:t xml:space="preserve"> currently ranks last in the GCSE and PISA exams. The party's inability to recruit and retain skilled instructors has resulted in a paucity of professors and increased class sizes, which has led to a </w:t>
      </w:r>
      <w:proofErr w:type="gramStart"/>
      <w:r w:rsidR="008646A5" w:rsidRPr="008646A5">
        <w:rPr>
          <w:rFonts w:ascii="Times New Roman" w:hAnsi="Times New Roman" w:cs="Times New Roman"/>
          <w:color w:val="000000" w:themeColor="text1"/>
          <w:sz w:val="24"/>
          <w:szCs w:val="24"/>
        </w:rPr>
        <w:t>drop in</w:t>
      </w:r>
      <w:proofErr w:type="gramEnd"/>
      <w:r w:rsidR="008646A5" w:rsidRPr="008646A5">
        <w:rPr>
          <w:rFonts w:ascii="Times New Roman" w:hAnsi="Times New Roman" w:cs="Times New Roman"/>
          <w:color w:val="000000" w:themeColor="text1"/>
          <w:sz w:val="24"/>
          <w:szCs w:val="24"/>
        </w:rPr>
        <w:t xml:space="preserve"> support.</w:t>
      </w:r>
    </w:p>
    <w:p w14:paraId="15151700" w14:textId="34295E0F" w:rsidR="00B16CC8" w:rsidRPr="00D53B35" w:rsidRDefault="00D5056B" w:rsidP="00F83AEB">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85691E">
        <w:rPr>
          <w:rFonts w:ascii="Times New Roman" w:hAnsi="Times New Roman" w:cs="Times New Roman"/>
          <w:color w:val="000000" w:themeColor="text1"/>
          <w:sz w:val="24"/>
          <w:szCs w:val="24"/>
        </w:rPr>
        <w:t>Furthermore</w:t>
      </w:r>
      <w:r w:rsidR="00F83AEB">
        <w:rPr>
          <w:rFonts w:ascii="Times New Roman" w:hAnsi="Times New Roman" w:cs="Times New Roman"/>
          <w:color w:val="000000" w:themeColor="text1"/>
          <w:sz w:val="24"/>
          <w:szCs w:val="24"/>
        </w:rPr>
        <w:t>,</w:t>
      </w:r>
      <w:r w:rsidR="0085691E">
        <w:rPr>
          <w:rFonts w:ascii="Times New Roman" w:hAnsi="Times New Roman" w:cs="Times New Roman"/>
          <w:color w:val="000000" w:themeColor="text1"/>
          <w:sz w:val="24"/>
          <w:szCs w:val="24"/>
        </w:rPr>
        <w:t xml:space="preserve"> as per Furet (2023), o</w:t>
      </w:r>
      <w:r w:rsidR="008646A5" w:rsidRPr="008646A5">
        <w:rPr>
          <w:rFonts w:ascii="Times New Roman" w:hAnsi="Times New Roman" w:cs="Times New Roman"/>
          <w:color w:val="000000" w:themeColor="text1"/>
          <w:sz w:val="24"/>
          <w:szCs w:val="24"/>
        </w:rPr>
        <w:t>ver the last decade, the number of pupils in the classroom has climbed by 7,000 on average, while 4,000 instructors have willingly quit. As a result of the Labour Party's hasty adoption of the new curriculum, educational institutions are already facing significant challenges, most notably a 10% decrease in personnel.</w:t>
      </w:r>
      <w:r w:rsidR="008646A5">
        <w:rPr>
          <w:rFonts w:ascii="Times New Roman" w:hAnsi="Times New Roman" w:cs="Times New Roman"/>
          <w:color w:val="000000" w:themeColor="text1"/>
          <w:sz w:val="24"/>
          <w:szCs w:val="24"/>
        </w:rPr>
        <w:t xml:space="preserve"> </w:t>
      </w:r>
      <w:r w:rsidR="008646A5" w:rsidRPr="008646A5">
        <w:rPr>
          <w:rFonts w:ascii="Times New Roman" w:hAnsi="Times New Roman" w:cs="Times New Roman"/>
          <w:color w:val="000000" w:themeColor="text1"/>
          <w:sz w:val="24"/>
          <w:szCs w:val="24"/>
        </w:rPr>
        <w:t>Official statistics from the Welsh Government show that the Labour Government in Wales is significantly impeding progress by suspending major road projects and enforcing widespread 20mph speed limits. This decision has resulted in a £33 million monetary imbalance and a £4.5 billion economic recession.</w:t>
      </w:r>
    </w:p>
    <w:p w14:paraId="1D87C929" w14:textId="4A42788F" w:rsidR="008646A5" w:rsidRDefault="008646A5" w:rsidP="00F83AEB">
      <w:pPr>
        <w:pStyle w:val="Heading2"/>
        <w:jc w:val="both"/>
      </w:pPr>
      <w:r>
        <w:t>Roles of PSB, LAs</w:t>
      </w:r>
      <w:r w:rsidR="00F83AEB">
        <w:t>,</w:t>
      </w:r>
      <w:r>
        <w:t xml:space="preserve"> and Government and the strategies and initiatives </w:t>
      </w:r>
      <w:proofErr w:type="gramStart"/>
      <w:r>
        <w:t>implemented</w:t>
      </w:r>
      <w:proofErr w:type="gramEnd"/>
    </w:p>
    <w:p w14:paraId="1C171621" w14:textId="15C3FBB4" w:rsidR="00C54F2A" w:rsidRPr="00D53B35"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r>
      <w:r w:rsidR="00C54F2A" w:rsidRPr="00D53B35">
        <w:rPr>
          <w:rFonts w:ascii="Times New Roman" w:hAnsi="Times New Roman" w:cs="Times New Roman"/>
          <w:color w:val="000000" w:themeColor="text1"/>
          <w:sz w:val="24"/>
          <w:szCs w:val="24"/>
        </w:rPr>
        <w:t>The WFGA demonstrates commendable dedication in absorbing well-being issues from many governmental actions and responsibilities, thereby embedding them into Wales' basic public decision-making process. As a result, the WFGA creates a legal framework. However, whether these duties are considered legal or illegal from a political standpoint is primarily determined by the instruments of responsibility and enforcement that accompany them</w:t>
      </w:r>
      <w:r w:rsidR="00F83AEB">
        <w:rPr>
          <w:rFonts w:ascii="Times New Roman" w:hAnsi="Times New Roman" w:cs="Times New Roman"/>
          <w:color w:val="000000" w:themeColor="text1"/>
          <w:sz w:val="24"/>
          <w:szCs w:val="24"/>
        </w:rPr>
        <w:t xml:space="preserve"> (</w:t>
      </w:r>
      <w:r w:rsidR="00F83AEB" w:rsidRPr="00FC158D">
        <w:rPr>
          <w:szCs w:val="24"/>
          <w:shd w:val="clear" w:color="auto" w:fill="FFFFFF"/>
        </w:rPr>
        <w:t>Davies, 2016</w:t>
      </w:r>
      <w:r w:rsidR="00F83AEB">
        <w:rPr>
          <w:szCs w:val="24"/>
        </w:rPr>
        <w:t>)</w:t>
      </w:r>
      <w:r w:rsidR="00C54F2A" w:rsidRPr="00D53B35">
        <w:rPr>
          <w:rFonts w:ascii="Times New Roman" w:hAnsi="Times New Roman" w:cs="Times New Roman"/>
          <w:color w:val="000000" w:themeColor="text1"/>
          <w:sz w:val="24"/>
          <w:szCs w:val="24"/>
        </w:rPr>
        <w:t xml:space="preserve">. A noteworthy attempt was made to develop cooperation through the establishment of Public Sector </w:t>
      </w:r>
      <w:r w:rsidR="00C54F2A" w:rsidRPr="00D53B35">
        <w:rPr>
          <w:rFonts w:ascii="Times New Roman" w:hAnsi="Times New Roman" w:cs="Times New Roman"/>
          <w:color w:val="000000" w:themeColor="text1"/>
          <w:sz w:val="24"/>
          <w:szCs w:val="24"/>
        </w:rPr>
        <w:lastRenderedPageBreak/>
        <w:t xml:space="preserve">Banks (PSBs) and the involvement of Local Authorities LAs. Nonetheless, </w:t>
      </w:r>
      <w:r w:rsidR="00F83AEB">
        <w:rPr>
          <w:rFonts w:ascii="Times New Roman" w:hAnsi="Times New Roman" w:cs="Times New Roman"/>
          <w:color w:val="000000" w:themeColor="text1"/>
          <w:sz w:val="24"/>
          <w:szCs w:val="24"/>
        </w:rPr>
        <w:t xml:space="preserve">according to </w:t>
      </w:r>
      <w:r w:rsidR="00F83AEB" w:rsidRPr="00FC158D">
        <w:rPr>
          <w:szCs w:val="24"/>
        </w:rPr>
        <w:t xml:space="preserve">Nesom and MacKillop (2021), </w:t>
      </w:r>
      <w:r w:rsidR="00C54F2A" w:rsidRPr="00D53B35">
        <w:rPr>
          <w:rFonts w:ascii="Times New Roman" w:hAnsi="Times New Roman" w:cs="Times New Roman"/>
          <w:color w:val="000000" w:themeColor="text1"/>
          <w:sz w:val="24"/>
          <w:szCs w:val="24"/>
        </w:rPr>
        <w:t xml:space="preserve">the efficiency of these </w:t>
      </w:r>
      <w:proofErr w:type="spellStart"/>
      <w:r w:rsidR="00C54F2A" w:rsidRPr="00D53B35">
        <w:rPr>
          <w:rFonts w:ascii="Times New Roman" w:hAnsi="Times New Roman" w:cs="Times New Roman"/>
          <w:color w:val="000000" w:themeColor="text1"/>
          <w:sz w:val="24"/>
          <w:szCs w:val="24"/>
        </w:rPr>
        <w:t>organisations</w:t>
      </w:r>
      <w:proofErr w:type="spellEnd"/>
      <w:r w:rsidR="00C54F2A" w:rsidRPr="00D53B35">
        <w:rPr>
          <w:rFonts w:ascii="Times New Roman" w:hAnsi="Times New Roman" w:cs="Times New Roman"/>
          <w:color w:val="000000" w:themeColor="text1"/>
          <w:sz w:val="24"/>
          <w:szCs w:val="24"/>
        </w:rPr>
        <w:t xml:space="preserve"> is dependent on </w:t>
      </w:r>
      <w:proofErr w:type="gramStart"/>
      <w:r w:rsidR="00C54F2A" w:rsidRPr="00D53B35">
        <w:rPr>
          <w:rFonts w:ascii="Times New Roman" w:hAnsi="Times New Roman" w:cs="Times New Roman"/>
          <w:color w:val="000000" w:themeColor="text1"/>
          <w:sz w:val="24"/>
          <w:szCs w:val="24"/>
        </w:rPr>
        <w:t>a number of</w:t>
      </w:r>
      <w:proofErr w:type="gramEnd"/>
      <w:r w:rsidR="00C54F2A" w:rsidRPr="00D53B35">
        <w:rPr>
          <w:rFonts w:ascii="Times New Roman" w:hAnsi="Times New Roman" w:cs="Times New Roman"/>
          <w:color w:val="000000" w:themeColor="text1"/>
          <w:sz w:val="24"/>
          <w:szCs w:val="24"/>
        </w:rPr>
        <w:t xml:space="preserve"> factors, including how financial resources are allocated, how well communication is facilitated between institutions</w:t>
      </w:r>
      <w:r w:rsidR="00F83AEB">
        <w:rPr>
          <w:rFonts w:ascii="Times New Roman" w:hAnsi="Times New Roman" w:cs="Times New Roman"/>
          <w:color w:val="000000" w:themeColor="text1"/>
          <w:sz w:val="24"/>
          <w:szCs w:val="24"/>
        </w:rPr>
        <w:t>,</w:t>
      </w:r>
      <w:r w:rsidR="00C54F2A" w:rsidRPr="00D53B35">
        <w:rPr>
          <w:rFonts w:ascii="Times New Roman" w:hAnsi="Times New Roman" w:cs="Times New Roman"/>
          <w:color w:val="000000" w:themeColor="text1"/>
          <w:sz w:val="24"/>
          <w:szCs w:val="24"/>
        </w:rPr>
        <w:t xml:space="preserve"> and a shared understanding of healthcare-related goals. Although </w:t>
      </w:r>
      <w:r w:rsidR="00106A87" w:rsidRPr="00D53B35">
        <w:rPr>
          <w:rFonts w:ascii="Times New Roman" w:hAnsi="Times New Roman" w:cs="Times New Roman"/>
          <w:color w:val="000000" w:themeColor="text1"/>
          <w:sz w:val="24"/>
          <w:szCs w:val="24"/>
        </w:rPr>
        <w:t xml:space="preserve">PSBs </w:t>
      </w:r>
      <w:r w:rsidR="00FD2AD6" w:rsidRPr="00D53B35">
        <w:rPr>
          <w:rFonts w:ascii="Times New Roman" w:hAnsi="Times New Roman" w:cs="Times New Roman"/>
          <w:color w:val="000000" w:themeColor="text1"/>
          <w:sz w:val="24"/>
          <w:szCs w:val="24"/>
        </w:rPr>
        <w:t>can</w:t>
      </w:r>
      <w:r w:rsidR="00C54F2A" w:rsidRPr="00D53B35">
        <w:rPr>
          <w:rFonts w:ascii="Times New Roman" w:hAnsi="Times New Roman" w:cs="Times New Roman"/>
          <w:color w:val="000000" w:themeColor="text1"/>
          <w:sz w:val="24"/>
          <w:szCs w:val="24"/>
        </w:rPr>
        <w:t xml:space="preserve"> create cooperation among various industries, their impact is significantly confined to specific locations. </w:t>
      </w:r>
      <w:r w:rsidR="00FD2AD6" w:rsidRPr="00D53B35">
        <w:rPr>
          <w:rFonts w:ascii="Times New Roman" w:hAnsi="Times New Roman" w:cs="Times New Roman"/>
          <w:color w:val="000000" w:themeColor="text1"/>
          <w:sz w:val="24"/>
          <w:szCs w:val="24"/>
        </w:rPr>
        <w:t>Bureaucratic roadblocks and opposing objectives sometimes hamper the relationship</w:t>
      </w:r>
      <w:r w:rsidR="00C54F2A" w:rsidRPr="00D53B35">
        <w:rPr>
          <w:rFonts w:ascii="Times New Roman" w:hAnsi="Times New Roman" w:cs="Times New Roman"/>
          <w:color w:val="000000" w:themeColor="text1"/>
          <w:sz w:val="24"/>
          <w:szCs w:val="24"/>
        </w:rPr>
        <w:t xml:space="preserve">. Because </w:t>
      </w:r>
      <w:r w:rsidR="00FD2AD6" w:rsidRPr="00D53B35">
        <w:rPr>
          <w:rFonts w:ascii="Times New Roman" w:hAnsi="Times New Roman" w:cs="Times New Roman"/>
          <w:color w:val="000000" w:themeColor="text1"/>
          <w:sz w:val="24"/>
          <w:szCs w:val="24"/>
        </w:rPr>
        <w:t>it relied</w:t>
      </w:r>
      <w:r w:rsidR="00C54F2A" w:rsidRPr="00D53B35">
        <w:rPr>
          <w:rFonts w:ascii="Times New Roman" w:hAnsi="Times New Roman" w:cs="Times New Roman"/>
          <w:color w:val="000000" w:themeColor="text1"/>
          <w:sz w:val="24"/>
          <w:szCs w:val="24"/>
        </w:rPr>
        <w:t xml:space="preserve"> on local government institutions, the Act may unintentionally aggravate regional inequities, hindering its capacity to accomplish consistent wellness goals</w:t>
      </w:r>
      <w:r w:rsidR="00F83AEB">
        <w:rPr>
          <w:rFonts w:ascii="Times New Roman" w:hAnsi="Times New Roman" w:cs="Times New Roman"/>
          <w:color w:val="000000" w:themeColor="text1"/>
          <w:sz w:val="24"/>
          <w:szCs w:val="24"/>
        </w:rPr>
        <w:t xml:space="preserve"> (</w:t>
      </w:r>
      <w:r w:rsidR="00F83AEB" w:rsidRPr="00FC158D">
        <w:rPr>
          <w:szCs w:val="24"/>
        </w:rPr>
        <w:t>Linehan and Lawrence</w:t>
      </w:r>
      <w:r w:rsidR="00F83AEB">
        <w:rPr>
          <w:szCs w:val="24"/>
        </w:rPr>
        <w:t xml:space="preserve">, </w:t>
      </w:r>
      <w:r w:rsidR="00F83AEB" w:rsidRPr="00FC158D">
        <w:rPr>
          <w:szCs w:val="24"/>
        </w:rPr>
        <w:t>2021)</w:t>
      </w:r>
      <w:r w:rsidR="00C54F2A" w:rsidRPr="00D53B35">
        <w:rPr>
          <w:rFonts w:ascii="Times New Roman" w:hAnsi="Times New Roman" w:cs="Times New Roman"/>
          <w:color w:val="000000" w:themeColor="text1"/>
          <w:sz w:val="24"/>
          <w:szCs w:val="24"/>
        </w:rPr>
        <w:t>.</w:t>
      </w:r>
    </w:p>
    <w:p w14:paraId="3CB8B6CC" w14:textId="25C02B2F" w:rsidR="00C54F2A" w:rsidRPr="00D53B35"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r>
      <w:r w:rsidR="00C54F2A" w:rsidRPr="00D53B35">
        <w:rPr>
          <w:rFonts w:ascii="Times New Roman" w:hAnsi="Times New Roman" w:cs="Times New Roman"/>
          <w:color w:val="000000" w:themeColor="text1"/>
          <w:sz w:val="24"/>
          <w:szCs w:val="24"/>
        </w:rPr>
        <w:t>Any decision made by a governmental institution concerning well-established principles of public law is susceptible to judicial review. Judicial review, on the other hand, is a crude and inadequate system for ensuring that people follow government regulations</w:t>
      </w:r>
      <w:r w:rsidR="00F83AEB">
        <w:rPr>
          <w:rFonts w:ascii="Times New Roman" w:hAnsi="Times New Roman" w:cs="Times New Roman"/>
          <w:color w:val="000000" w:themeColor="text1"/>
          <w:sz w:val="24"/>
          <w:szCs w:val="24"/>
        </w:rPr>
        <w:t xml:space="preserve"> (Davies, 2017)</w:t>
      </w:r>
      <w:r w:rsidR="00C54F2A" w:rsidRPr="00D53B35">
        <w:rPr>
          <w:rFonts w:ascii="Times New Roman" w:hAnsi="Times New Roman" w:cs="Times New Roman"/>
          <w:color w:val="000000" w:themeColor="text1"/>
          <w:sz w:val="24"/>
          <w:szCs w:val="24"/>
        </w:rPr>
        <w:t>. One can at least protect themselves from criticism by using comparatively precise terminology to express the responsibilities. This is because neither the group nor the individual is required to establish well-being objectives in the pursuit of increasing well-being.</w:t>
      </w:r>
    </w:p>
    <w:p w14:paraId="75481C08" w14:textId="1A9BF126" w:rsidR="00C54F2A" w:rsidRPr="00F83AEB"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r>
      <w:r w:rsidR="00C54F2A" w:rsidRPr="00D53B35">
        <w:rPr>
          <w:rFonts w:ascii="Times New Roman" w:hAnsi="Times New Roman" w:cs="Times New Roman"/>
          <w:color w:val="000000" w:themeColor="text1"/>
          <w:sz w:val="24"/>
          <w:szCs w:val="24"/>
        </w:rPr>
        <w:t>Furthermore, it is unclear to what extent a single government agency can be held solely responsible for the failure to fulfi</w:t>
      </w:r>
      <w:r w:rsidR="00FD2AD6" w:rsidRPr="00D53B35">
        <w:rPr>
          <w:rFonts w:ascii="Times New Roman" w:hAnsi="Times New Roman" w:cs="Times New Roman"/>
          <w:color w:val="000000" w:themeColor="text1"/>
          <w:sz w:val="24"/>
          <w:szCs w:val="24"/>
        </w:rPr>
        <w:t>l</w:t>
      </w:r>
      <w:r w:rsidR="00C54F2A" w:rsidRPr="00D53B35">
        <w:rPr>
          <w:rFonts w:ascii="Times New Roman" w:hAnsi="Times New Roman" w:cs="Times New Roman"/>
          <w:color w:val="000000" w:themeColor="text1"/>
          <w:sz w:val="24"/>
          <w:szCs w:val="24"/>
        </w:rPr>
        <w:t xml:space="preserve">l the overarching well-being goals, given that this task necessitates the participation of all institutions concerned. Welsh ministers are not held accountable for meeting </w:t>
      </w:r>
      <w:proofErr w:type="gramStart"/>
      <w:r w:rsidR="00C54F2A" w:rsidRPr="00D53B35">
        <w:rPr>
          <w:rFonts w:ascii="Times New Roman" w:hAnsi="Times New Roman" w:cs="Times New Roman"/>
          <w:color w:val="000000" w:themeColor="text1"/>
          <w:sz w:val="24"/>
          <w:szCs w:val="24"/>
        </w:rPr>
        <w:t>the wellness</w:t>
      </w:r>
      <w:proofErr w:type="gramEnd"/>
      <w:r w:rsidR="00C54F2A" w:rsidRPr="00D53B35">
        <w:rPr>
          <w:rFonts w:ascii="Times New Roman" w:hAnsi="Times New Roman" w:cs="Times New Roman"/>
          <w:color w:val="000000" w:themeColor="text1"/>
          <w:sz w:val="24"/>
          <w:szCs w:val="24"/>
        </w:rPr>
        <w:t xml:space="preserve"> targets</w:t>
      </w:r>
      <w:r w:rsidR="00F83AEB">
        <w:rPr>
          <w:rFonts w:ascii="Times New Roman" w:hAnsi="Times New Roman" w:cs="Times New Roman"/>
          <w:color w:val="000000" w:themeColor="text1"/>
          <w:sz w:val="24"/>
          <w:szCs w:val="24"/>
        </w:rPr>
        <w:t xml:space="preserve"> (Farrell and Law, 2017)</w:t>
      </w:r>
      <w:r w:rsidR="00C54F2A" w:rsidRPr="00D53B35">
        <w:rPr>
          <w:rFonts w:ascii="Times New Roman" w:hAnsi="Times New Roman" w:cs="Times New Roman"/>
          <w:color w:val="000000" w:themeColor="text1"/>
          <w:sz w:val="24"/>
          <w:szCs w:val="24"/>
        </w:rPr>
        <w:t>. They are entrusted with developing policies that support sustainable development in accordance with section 79 of the Government of Wales Act 2006. Ratification of the Well-being of Future Generations Act in 2015 may have achieved this goal. According to the Act, Welsh Ministers are no more compelled than other public institutions to set and achieve well</w:t>
      </w:r>
      <w:r w:rsidR="00FD2AD6" w:rsidRPr="00D53B35">
        <w:rPr>
          <w:rFonts w:ascii="Times New Roman" w:hAnsi="Times New Roman" w:cs="Times New Roman"/>
          <w:color w:val="000000" w:themeColor="text1"/>
          <w:sz w:val="24"/>
          <w:szCs w:val="24"/>
        </w:rPr>
        <w:t>-</w:t>
      </w:r>
      <w:r w:rsidR="00C54F2A" w:rsidRPr="00D53B35">
        <w:rPr>
          <w:rFonts w:ascii="Times New Roman" w:hAnsi="Times New Roman" w:cs="Times New Roman"/>
          <w:color w:val="000000" w:themeColor="text1"/>
          <w:sz w:val="24"/>
          <w:szCs w:val="24"/>
        </w:rPr>
        <w:t xml:space="preserve">being objectives or to </w:t>
      </w:r>
      <w:proofErr w:type="spellStart"/>
      <w:r w:rsidR="00C54F2A" w:rsidRPr="00D53B35">
        <w:rPr>
          <w:rFonts w:ascii="Times New Roman" w:hAnsi="Times New Roman" w:cs="Times New Roman"/>
          <w:color w:val="000000" w:themeColor="text1"/>
          <w:sz w:val="24"/>
          <w:szCs w:val="24"/>
        </w:rPr>
        <w:t>optimise</w:t>
      </w:r>
      <w:proofErr w:type="spellEnd"/>
      <w:r w:rsidR="00C54F2A" w:rsidRPr="00D53B35">
        <w:rPr>
          <w:rFonts w:ascii="Times New Roman" w:hAnsi="Times New Roman" w:cs="Times New Roman"/>
          <w:color w:val="000000" w:themeColor="text1"/>
          <w:sz w:val="24"/>
          <w:szCs w:val="24"/>
        </w:rPr>
        <w:t xml:space="preserve"> their contribution to these objectives. Despite this, one may argue that achieving well-being objectives (as opposed </w:t>
      </w:r>
      <w:r w:rsidR="00C54F2A" w:rsidRPr="00D53B35">
        <w:rPr>
          <w:rFonts w:ascii="Times New Roman" w:hAnsi="Times New Roman" w:cs="Times New Roman"/>
          <w:color w:val="000000" w:themeColor="text1"/>
          <w:sz w:val="24"/>
          <w:szCs w:val="24"/>
        </w:rPr>
        <w:lastRenderedPageBreak/>
        <w:t xml:space="preserve">to sustainable development) is a continuous process rather than a definitive outcome. Furthermore, these goals are likely to be revised on a regular basis </w:t>
      </w:r>
      <w:proofErr w:type="gramStart"/>
      <w:r w:rsidR="00C54F2A" w:rsidRPr="00D53B35">
        <w:rPr>
          <w:rFonts w:ascii="Times New Roman" w:hAnsi="Times New Roman" w:cs="Times New Roman"/>
          <w:color w:val="000000" w:themeColor="text1"/>
          <w:sz w:val="24"/>
          <w:szCs w:val="24"/>
        </w:rPr>
        <w:t>as a result of</w:t>
      </w:r>
      <w:proofErr w:type="gramEnd"/>
      <w:r w:rsidR="00C54F2A" w:rsidRPr="00D53B35">
        <w:rPr>
          <w:rFonts w:ascii="Times New Roman" w:hAnsi="Times New Roman" w:cs="Times New Roman"/>
          <w:color w:val="000000" w:themeColor="text1"/>
          <w:sz w:val="24"/>
          <w:szCs w:val="24"/>
        </w:rPr>
        <w:t xml:space="preserve"> changes in climate, socioeconomic conditions, culture, and population</w:t>
      </w:r>
      <w:r w:rsidR="00F83AEB">
        <w:rPr>
          <w:rFonts w:ascii="Times New Roman" w:hAnsi="Times New Roman" w:cs="Times New Roman"/>
          <w:color w:val="000000" w:themeColor="text1"/>
          <w:sz w:val="24"/>
          <w:szCs w:val="24"/>
        </w:rPr>
        <w:t xml:space="preserve"> </w:t>
      </w:r>
      <w:r w:rsidR="00F83AEB" w:rsidRPr="00F83AEB">
        <w:rPr>
          <w:rFonts w:ascii="Times New Roman" w:hAnsi="Times New Roman" w:cs="Times New Roman"/>
          <w:color w:val="000000" w:themeColor="text1"/>
          <w:sz w:val="24"/>
          <w:szCs w:val="24"/>
        </w:rPr>
        <w:t>(Nesom and MacKillop, 2021)</w:t>
      </w:r>
      <w:r w:rsidR="00C54F2A"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w:t>
      </w:r>
      <w:r w:rsidR="00C54F2A" w:rsidRPr="00D53B35">
        <w:rPr>
          <w:rFonts w:ascii="Times New Roman" w:hAnsi="Times New Roman" w:cs="Times New Roman"/>
          <w:color w:val="000000" w:themeColor="text1"/>
          <w:sz w:val="24"/>
          <w:szCs w:val="24"/>
        </w:rPr>
        <w:t xml:space="preserve">To prevent the Welsh people from dismissing the Act as hollow rhetoric, public </w:t>
      </w:r>
      <w:proofErr w:type="spellStart"/>
      <w:r w:rsidR="00C54F2A" w:rsidRPr="00D53B35">
        <w:rPr>
          <w:rFonts w:ascii="Times New Roman" w:hAnsi="Times New Roman" w:cs="Times New Roman"/>
          <w:color w:val="000000" w:themeColor="text1"/>
          <w:sz w:val="24"/>
          <w:szCs w:val="24"/>
        </w:rPr>
        <w:t>organisations</w:t>
      </w:r>
      <w:proofErr w:type="spellEnd"/>
      <w:r w:rsidR="00C54F2A" w:rsidRPr="00D53B35">
        <w:rPr>
          <w:rFonts w:ascii="Times New Roman" w:hAnsi="Times New Roman" w:cs="Times New Roman"/>
          <w:color w:val="000000" w:themeColor="text1"/>
          <w:sz w:val="24"/>
          <w:szCs w:val="24"/>
        </w:rPr>
        <w:t xml:space="preserve"> must be held accountable for their commitments.</w:t>
      </w:r>
    </w:p>
    <w:p w14:paraId="6A6856B7" w14:textId="77777777" w:rsidR="00211389" w:rsidRPr="00D53B35" w:rsidRDefault="00E75964" w:rsidP="00F83AEB">
      <w:pPr>
        <w:keepNext/>
        <w:keepLines/>
        <w:spacing w:before="240" w:after="0" w:line="480" w:lineRule="auto"/>
        <w:jc w:val="both"/>
        <w:outlineLvl w:val="0"/>
        <w:rPr>
          <w:rFonts w:ascii="Times New Roman" w:eastAsiaTheme="majorEastAsia" w:hAnsi="Times New Roman" w:cs="Times New Roman"/>
          <w:b/>
          <w:i/>
          <w:color w:val="000000" w:themeColor="text1"/>
          <w:sz w:val="24"/>
          <w:szCs w:val="24"/>
        </w:rPr>
      </w:pPr>
      <w:bookmarkStart w:id="0" w:name="_Hlk153381895"/>
      <w:r w:rsidRPr="00D53B35">
        <w:rPr>
          <w:rFonts w:ascii="Times New Roman" w:eastAsiaTheme="majorEastAsia" w:hAnsi="Times New Roman" w:cs="Times New Roman"/>
          <w:b/>
          <w:i/>
          <w:color w:val="000000" w:themeColor="text1"/>
          <w:sz w:val="24"/>
          <w:szCs w:val="24"/>
        </w:rPr>
        <w:t xml:space="preserve">Discussion </w:t>
      </w:r>
    </w:p>
    <w:p w14:paraId="3FD39567" w14:textId="58DCA409" w:rsidR="00211389" w:rsidRPr="00D53B35"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t xml:space="preserve">The Wellbeing of Future Generations Act analysis offers insightful information about how the law affects sustainability, well-being, and health. Following </w:t>
      </w:r>
      <w:r w:rsidR="008646A5">
        <w:rPr>
          <w:rFonts w:ascii="Times New Roman" w:hAnsi="Times New Roman" w:cs="Times New Roman"/>
          <w:color w:val="000000" w:themeColor="text1"/>
          <w:sz w:val="24"/>
          <w:szCs w:val="24"/>
        </w:rPr>
        <w:t>Wale</w:t>
      </w:r>
      <w:r w:rsidR="00F83AEB">
        <w:rPr>
          <w:rFonts w:ascii="Times New Roman" w:hAnsi="Times New Roman" w:cs="Times New Roman"/>
          <w:color w:val="000000" w:themeColor="text1"/>
          <w:sz w:val="24"/>
          <w:szCs w:val="24"/>
        </w:rPr>
        <w:t>s'</w:t>
      </w:r>
      <w:r w:rsidR="008646A5">
        <w:rPr>
          <w:rFonts w:ascii="Times New Roman" w:hAnsi="Times New Roman" w:cs="Times New Roman"/>
          <w:color w:val="000000" w:themeColor="text1"/>
          <w:sz w:val="24"/>
          <w:szCs w:val="24"/>
        </w:rPr>
        <w:t>s seven well</w:t>
      </w:r>
      <w:r w:rsidR="00F83AEB">
        <w:rPr>
          <w:rFonts w:ascii="Times New Roman" w:hAnsi="Times New Roman" w:cs="Times New Roman"/>
          <w:color w:val="000000" w:themeColor="text1"/>
          <w:sz w:val="24"/>
          <w:szCs w:val="24"/>
        </w:rPr>
        <w:t>-</w:t>
      </w:r>
      <w:r w:rsidR="008646A5">
        <w:rPr>
          <w:rFonts w:ascii="Times New Roman" w:hAnsi="Times New Roman" w:cs="Times New Roman"/>
          <w:color w:val="000000" w:themeColor="text1"/>
          <w:sz w:val="24"/>
          <w:szCs w:val="24"/>
        </w:rPr>
        <w:t>being goals</w:t>
      </w:r>
      <w:r w:rsidR="00F83AEB">
        <w:rPr>
          <w:rFonts w:ascii="Times New Roman" w:hAnsi="Times New Roman" w:cs="Times New Roman"/>
          <w:color w:val="000000" w:themeColor="text1"/>
          <w:sz w:val="24"/>
          <w:szCs w:val="24"/>
        </w:rPr>
        <w:t>,</w:t>
      </w:r>
      <w:r w:rsidR="008646A5">
        <w:rPr>
          <w:rFonts w:ascii="Times New Roman" w:hAnsi="Times New Roman" w:cs="Times New Roman"/>
          <w:color w:val="000000" w:themeColor="text1"/>
          <w:sz w:val="24"/>
          <w:szCs w:val="24"/>
        </w:rPr>
        <w:t xml:space="preserve"> the selected goals are </w:t>
      </w:r>
      <w:r w:rsidR="00F83AEB">
        <w:rPr>
          <w:rFonts w:ascii="Times New Roman" w:hAnsi="Times New Roman" w:cs="Times New Roman"/>
          <w:color w:val="000000" w:themeColor="text1"/>
          <w:sz w:val="24"/>
          <w:szCs w:val="24"/>
        </w:rPr>
        <w:t xml:space="preserve">a </w:t>
      </w:r>
      <w:r w:rsidR="008646A5">
        <w:rPr>
          <w:rFonts w:ascii="Times New Roman" w:hAnsi="Times New Roman" w:cs="Times New Roman"/>
          <w:color w:val="000000" w:themeColor="text1"/>
          <w:sz w:val="24"/>
          <w:szCs w:val="24"/>
        </w:rPr>
        <w:t xml:space="preserve">healthier </w:t>
      </w:r>
      <w:r w:rsidR="00F83AEB">
        <w:rPr>
          <w:rFonts w:ascii="Times New Roman" w:hAnsi="Times New Roman" w:cs="Times New Roman"/>
          <w:color w:val="000000" w:themeColor="text1"/>
          <w:sz w:val="24"/>
          <w:szCs w:val="24"/>
        </w:rPr>
        <w:t>W</w:t>
      </w:r>
      <w:r w:rsidR="008646A5">
        <w:rPr>
          <w:rFonts w:ascii="Times New Roman" w:hAnsi="Times New Roman" w:cs="Times New Roman"/>
          <w:color w:val="000000" w:themeColor="text1"/>
          <w:sz w:val="24"/>
          <w:szCs w:val="24"/>
        </w:rPr>
        <w:t xml:space="preserve">ales and </w:t>
      </w:r>
      <w:r w:rsidR="00F83AEB">
        <w:rPr>
          <w:rFonts w:ascii="Times New Roman" w:hAnsi="Times New Roman" w:cs="Times New Roman"/>
          <w:color w:val="000000" w:themeColor="text1"/>
          <w:sz w:val="24"/>
          <w:szCs w:val="24"/>
        </w:rPr>
        <w:t xml:space="preserve">a </w:t>
      </w:r>
      <w:r w:rsidR="008646A5">
        <w:rPr>
          <w:rFonts w:ascii="Times New Roman" w:hAnsi="Times New Roman" w:cs="Times New Roman"/>
          <w:color w:val="000000" w:themeColor="text1"/>
          <w:sz w:val="24"/>
          <w:szCs w:val="24"/>
        </w:rPr>
        <w:t>pro</w:t>
      </w:r>
      <w:r w:rsidR="00F83AEB">
        <w:rPr>
          <w:rFonts w:ascii="Times New Roman" w:hAnsi="Times New Roman" w:cs="Times New Roman"/>
          <w:color w:val="000000" w:themeColor="text1"/>
          <w:sz w:val="24"/>
          <w:szCs w:val="24"/>
        </w:rPr>
        <w:t>spero</w:t>
      </w:r>
      <w:r w:rsidR="008646A5">
        <w:rPr>
          <w:rFonts w:ascii="Times New Roman" w:hAnsi="Times New Roman" w:cs="Times New Roman"/>
          <w:color w:val="000000" w:themeColor="text1"/>
          <w:sz w:val="24"/>
          <w:szCs w:val="24"/>
        </w:rPr>
        <w:t xml:space="preserve">us </w:t>
      </w:r>
      <w:r w:rsidR="00F83AEB">
        <w:rPr>
          <w:rFonts w:ascii="Times New Roman" w:hAnsi="Times New Roman" w:cs="Times New Roman"/>
          <w:color w:val="000000" w:themeColor="text1"/>
          <w:sz w:val="24"/>
          <w:szCs w:val="24"/>
        </w:rPr>
        <w:t>W</w:t>
      </w:r>
      <w:r w:rsidR="008646A5">
        <w:rPr>
          <w:rFonts w:ascii="Times New Roman" w:hAnsi="Times New Roman" w:cs="Times New Roman"/>
          <w:color w:val="000000" w:themeColor="text1"/>
          <w:sz w:val="24"/>
          <w:szCs w:val="24"/>
        </w:rPr>
        <w:t>ale</w:t>
      </w:r>
      <w:r w:rsidR="00F83AEB">
        <w:rPr>
          <w:rFonts w:ascii="Times New Roman" w:hAnsi="Times New Roman" w:cs="Times New Roman"/>
          <w:color w:val="000000" w:themeColor="text1"/>
          <w:sz w:val="24"/>
          <w:szCs w:val="24"/>
        </w:rPr>
        <w:t>s</w:t>
      </w:r>
      <w:r w:rsidRPr="00D53B35">
        <w:rPr>
          <w:rFonts w:ascii="Times New Roman" w:hAnsi="Times New Roman" w:cs="Times New Roman"/>
          <w:color w:val="000000" w:themeColor="text1"/>
          <w:sz w:val="24"/>
          <w:szCs w:val="24"/>
        </w:rPr>
        <w:t>. The critique examines the Act's well</w:t>
      </w:r>
      <w:r w:rsidR="00FD2AD6"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being goals and national indicators, addressing the ambiguity and lack of specificity in their formulation. This aligns with existing critiques that have highlighted the challenge of measuring and assessing progress in the absence of clear, quantifiable targets.  By putting light on the need for a more adaptable and nuance</w:t>
      </w:r>
      <w:r w:rsidR="00FD2AD6" w:rsidRPr="00D53B35">
        <w:rPr>
          <w:rFonts w:ascii="Times New Roman" w:hAnsi="Times New Roman" w:cs="Times New Roman"/>
          <w:color w:val="000000" w:themeColor="text1"/>
          <w:sz w:val="24"/>
          <w:szCs w:val="24"/>
        </w:rPr>
        <w:t>d</w:t>
      </w:r>
      <w:r w:rsidRPr="00D53B35">
        <w:rPr>
          <w:rFonts w:ascii="Times New Roman" w:hAnsi="Times New Roman" w:cs="Times New Roman"/>
          <w:color w:val="000000" w:themeColor="text1"/>
          <w:sz w:val="24"/>
          <w:szCs w:val="24"/>
        </w:rPr>
        <w:t xml:space="preserve"> set of indicators, the critique add</w:t>
      </w:r>
      <w:r w:rsidR="00FD2AD6" w:rsidRPr="00D53B35">
        <w:rPr>
          <w:rFonts w:ascii="Times New Roman" w:hAnsi="Times New Roman" w:cs="Times New Roman"/>
          <w:color w:val="000000" w:themeColor="text1"/>
          <w:sz w:val="24"/>
          <w:szCs w:val="24"/>
        </w:rPr>
        <w:t>s</w:t>
      </w:r>
      <w:r w:rsidRPr="00D53B35">
        <w:rPr>
          <w:rFonts w:ascii="Times New Roman" w:hAnsi="Times New Roman" w:cs="Times New Roman"/>
          <w:color w:val="000000" w:themeColor="text1"/>
          <w:sz w:val="24"/>
          <w:szCs w:val="24"/>
        </w:rPr>
        <w:t xml:space="preserve"> depth to the </w:t>
      </w:r>
      <w:r w:rsidR="00FD2AD6" w:rsidRPr="00D53B35">
        <w:rPr>
          <w:rFonts w:ascii="Times New Roman" w:hAnsi="Times New Roman" w:cs="Times New Roman"/>
          <w:color w:val="000000" w:themeColor="text1"/>
          <w:sz w:val="24"/>
          <w:szCs w:val="24"/>
        </w:rPr>
        <w:t>ongoing discourse</w:t>
      </w:r>
      <w:r w:rsidRPr="00D53B35">
        <w:rPr>
          <w:rFonts w:ascii="Times New Roman" w:hAnsi="Times New Roman" w:cs="Times New Roman"/>
          <w:color w:val="000000" w:themeColor="text1"/>
          <w:sz w:val="24"/>
          <w:szCs w:val="24"/>
        </w:rPr>
        <w:t xml:space="preserve"> about the Act</w:t>
      </w:r>
      <w:r w:rsidR="00FD2AD6"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s effectiveness </w:t>
      </w:r>
      <w:r w:rsidR="00FD2AD6" w:rsidRPr="00D53B35">
        <w:rPr>
          <w:rFonts w:ascii="Times New Roman" w:hAnsi="Times New Roman" w:cs="Times New Roman"/>
          <w:color w:val="000000" w:themeColor="text1"/>
          <w:sz w:val="24"/>
          <w:szCs w:val="24"/>
        </w:rPr>
        <w:t xml:space="preserve">and </w:t>
      </w:r>
      <w:r w:rsidRPr="00D53B35">
        <w:rPr>
          <w:rFonts w:ascii="Times New Roman" w:hAnsi="Times New Roman" w:cs="Times New Roman"/>
          <w:color w:val="000000" w:themeColor="text1"/>
          <w:sz w:val="24"/>
          <w:szCs w:val="24"/>
        </w:rPr>
        <w:t xml:space="preserve">foundational principles. The Act requires the public bodies to take account of the impact that their decision will have on the people in </w:t>
      </w:r>
      <w:r w:rsidR="00FD2AD6" w:rsidRPr="00D53B35">
        <w:rPr>
          <w:rFonts w:ascii="Times New Roman" w:hAnsi="Times New Roman" w:cs="Times New Roman"/>
          <w:color w:val="000000" w:themeColor="text1"/>
          <w:sz w:val="24"/>
          <w:szCs w:val="24"/>
        </w:rPr>
        <w:t xml:space="preserve">the </w:t>
      </w:r>
      <w:r w:rsidRPr="00D53B35">
        <w:rPr>
          <w:rFonts w:ascii="Times New Roman" w:hAnsi="Times New Roman" w:cs="Times New Roman"/>
          <w:color w:val="000000" w:themeColor="text1"/>
          <w:sz w:val="24"/>
          <w:szCs w:val="24"/>
        </w:rPr>
        <w:t>future and those living in Wales. One of the prominent pillar</w:t>
      </w:r>
      <w:r w:rsidR="00FD2AD6" w:rsidRPr="00D53B35">
        <w:rPr>
          <w:rFonts w:ascii="Times New Roman" w:hAnsi="Times New Roman" w:cs="Times New Roman"/>
          <w:color w:val="000000" w:themeColor="text1"/>
          <w:sz w:val="24"/>
          <w:szCs w:val="24"/>
        </w:rPr>
        <w:t>s</w:t>
      </w:r>
      <w:r w:rsidRPr="00D53B35">
        <w:rPr>
          <w:rFonts w:ascii="Times New Roman" w:hAnsi="Times New Roman" w:cs="Times New Roman"/>
          <w:color w:val="000000" w:themeColor="text1"/>
          <w:sz w:val="24"/>
          <w:szCs w:val="24"/>
        </w:rPr>
        <w:t xml:space="preserve"> under scrutiny is the Act</w:t>
      </w:r>
      <w:r w:rsidR="00FD2AD6"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s commitment to good health and well-being, which was also prominent in the ongoing C</w:t>
      </w:r>
      <w:r w:rsidR="00FD2AD6" w:rsidRPr="00D53B35">
        <w:rPr>
          <w:rFonts w:ascii="Times New Roman" w:hAnsi="Times New Roman" w:cs="Times New Roman"/>
          <w:color w:val="000000" w:themeColor="text1"/>
          <w:sz w:val="24"/>
          <w:szCs w:val="24"/>
        </w:rPr>
        <w:t>OVID-</w:t>
      </w:r>
      <w:r w:rsidRPr="00D53B35">
        <w:rPr>
          <w:rFonts w:ascii="Times New Roman" w:hAnsi="Times New Roman" w:cs="Times New Roman"/>
          <w:color w:val="000000" w:themeColor="text1"/>
          <w:sz w:val="24"/>
          <w:szCs w:val="24"/>
        </w:rPr>
        <w:t>19 pandemic</w:t>
      </w:r>
      <w:r w:rsidR="00FD2AD6"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this shows that </w:t>
      </w:r>
      <w:r w:rsidR="00FD2AD6" w:rsidRPr="00D53B35">
        <w:rPr>
          <w:rFonts w:ascii="Times New Roman" w:hAnsi="Times New Roman" w:cs="Times New Roman"/>
          <w:color w:val="000000" w:themeColor="text1"/>
          <w:sz w:val="24"/>
          <w:szCs w:val="24"/>
        </w:rPr>
        <w:t xml:space="preserve">the </w:t>
      </w:r>
      <w:r w:rsidR="00203131">
        <w:rPr>
          <w:rFonts w:ascii="Times New Roman" w:hAnsi="Times New Roman" w:cs="Times New Roman"/>
          <w:color w:val="000000" w:themeColor="text1"/>
          <w:sz w:val="24"/>
          <w:szCs w:val="24"/>
        </w:rPr>
        <w:t>Act</w:t>
      </w:r>
      <w:r w:rsidR="00203131"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was effective enough to deal with the emergency. It is acknowledged by the critique that the NHS</w:t>
      </w:r>
      <w:r w:rsidR="008221F7" w:rsidRPr="00D53B35">
        <w:rPr>
          <w:rFonts w:ascii="Times New Roman" w:hAnsi="Times New Roman" w:cs="Times New Roman"/>
          <w:color w:val="000000" w:themeColor="text1"/>
          <w:sz w:val="24"/>
          <w:szCs w:val="24"/>
        </w:rPr>
        <w:t xml:space="preserve">'s efforts to prioritise long-term prevention and maintenance through this </w:t>
      </w:r>
      <w:r w:rsidR="00203131">
        <w:rPr>
          <w:rFonts w:ascii="Times New Roman" w:hAnsi="Times New Roman" w:cs="Times New Roman"/>
          <w:color w:val="000000" w:themeColor="text1"/>
          <w:sz w:val="24"/>
          <w:szCs w:val="24"/>
        </w:rPr>
        <w:t>Act</w:t>
      </w:r>
      <w:r w:rsidR="008221F7" w:rsidRPr="00D53B35">
        <w:rPr>
          <w:rFonts w:ascii="Times New Roman" w:hAnsi="Times New Roman" w:cs="Times New Roman"/>
          <w:color w:val="000000" w:themeColor="text1"/>
          <w:sz w:val="24"/>
          <w:szCs w:val="24"/>
        </w:rPr>
        <w:t xml:space="preserve"> are a fundamental shift from the treatment-centric model</w:t>
      </w:r>
      <w:r w:rsidR="00F83AEB">
        <w:rPr>
          <w:rFonts w:ascii="Times New Roman" w:hAnsi="Times New Roman" w:cs="Times New Roman"/>
          <w:color w:val="000000" w:themeColor="text1"/>
          <w:sz w:val="24"/>
          <w:szCs w:val="24"/>
        </w:rPr>
        <w:t xml:space="preserve"> </w:t>
      </w:r>
      <w:r w:rsidR="00F83AEB" w:rsidRPr="00F83AEB">
        <w:rPr>
          <w:rFonts w:ascii="Times New Roman" w:hAnsi="Times New Roman" w:cs="Times New Roman"/>
          <w:color w:val="000000" w:themeColor="text1"/>
          <w:sz w:val="24"/>
          <w:szCs w:val="24"/>
        </w:rPr>
        <w:t>(Davidson, 2020)</w:t>
      </w:r>
      <w:r w:rsidRPr="00D53B35">
        <w:rPr>
          <w:rFonts w:ascii="Times New Roman" w:hAnsi="Times New Roman" w:cs="Times New Roman"/>
          <w:color w:val="000000" w:themeColor="text1"/>
          <w:sz w:val="24"/>
          <w:szCs w:val="24"/>
        </w:rPr>
        <w:t xml:space="preserve">. The recognition of the </w:t>
      </w:r>
      <w:r w:rsidR="00203131">
        <w:rPr>
          <w:rFonts w:ascii="Times New Roman" w:hAnsi="Times New Roman" w:cs="Times New Roman"/>
          <w:color w:val="000000" w:themeColor="text1"/>
          <w:sz w:val="24"/>
          <w:szCs w:val="24"/>
        </w:rPr>
        <w:t>Act</w:t>
      </w:r>
      <w:r w:rsidR="00203131"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of the interconnectedness of good health and well</w:t>
      </w:r>
      <w:r w:rsidR="00057878"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being to poverty, housing, employment environment, education, and labor in determining health outcomes is a noteworthy departure from </w:t>
      </w:r>
      <w:r w:rsidRPr="00D53B35">
        <w:rPr>
          <w:rFonts w:ascii="Times New Roman" w:hAnsi="Times New Roman" w:cs="Times New Roman"/>
          <w:color w:val="000000" w:themeColor="text1"/>
          <w:sz w:val="24"/>
          <w:szCs w:val="24"/>
        </w:rPr>
        <w:lastRenderedPageBreak/>
        <w:t>traditional approaches. Such perspectives are being integrated in</w:t>
      </w:r>
      <w:r w:rsidR="00057878" w:rsidRPr="00D53B35">
        <w:rPr>
          <w:rFonts w:ascii="Times New Roman" w:hAnsi="Times New Roman" w:cs="Times New Roman"/>
          <w:color w:val="000000" w:themeColor="text1"/>
          <w:sz w:val="24"/>
          <w:szCs w:val="24"/>
        </w:rPr>
        <w:t>to</w:t>
      </w:r>
      <w:r w:rsidRPr="00D53B35">
        <w:rPr>
          <w:rFonts w:ascii="Times New Roman" w:hAnsi="Times New Roman" w:cs="Times New Roman"/>
          <w:color w:val="000000" w:themeColor="text1"/>
          <w:sz w:val="24"/>
          <w:szCs w:val="24"/>
        </w:rPr>
        <w:t xml:space="preserve"> the Act to align with the holistic vision embedded in the legislation.</w:t>
      </w:r>
    </w:p>
    <w:p w14:paraId="0E5447F7" w14:textId="3FAE18F9" w:rsidR="00D5056B" w:rsidRPr="00D5056B" w:rsidRDefault="00057878"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r>
      <w:r w:rsidR="00211389" w:rsidRPr="00D53B35">
        <w:rPr>
          <w:rFonts w:ascii="Times New Roman" w:hAnsi="Times New Roman" w:cs="Times New Roman"/>
          <w:color w:val="000000" w:themeColor="text1"/>
          <w:sz w:val="24"/>
          <w:szCs w:val="24"/>
        </w:rPr>
        <w:t xml:space="preserve">However, it is seen that </w:t>
      </w:r>
      <w:r w:rsidRPr="00D53B35">
        <w:rPr>
          <w:rFonts w:ascii="Times New Roman" w:hAnsi="Times New Roman" w:cs="Times New Roman"/>
          <w:color w:val="000000" w:themeColor="text1"/>
          <w:sz w:val="24"/>
          <w:szCs w:val="24"/>
        </w:rPr>
        <w:t xml:space="preserve">the </w:t>
      </w:r>
      <w:r w:rsidR="00211389" w:rsidRPr="00D53B35">
        <w:rPr>
          <w:rFonts w:ascii="Times New Roman" w:hAnsi="Times New Roman" w:cs="Times New Roman"/>
          <w:color w:val="000000" w:themeColor="text1"/>
          <w:sz w:val="24"/>
          <w:szCs w:val="24"/>
        </w:rPr>
        <w:t>pandemic has present</w:t>
      </w:r>
      <w:r w:rsidRPr="00D53B35">
        <w:rPr>
          <w:rFonts w:ascii="Times New Roman" w:hAnsi="Times New Roman" w:cs="Times New Roman"/>
          <w:color w:val="000000" w:themeColor="text1"/>
          <w:sz w:val="24"/>
          <w:szCs w:val="24"/>
        </w:rPr>
        <w:t>ed</w:t>
      </w:r>
      <w:r w:rsidR="00211389" w:rsidRPr="00D53B35">
        <w:rPr>
          <w:rFonts w:ascii="Times New Roman" w:hAnsi="Times New Roman" w:cs="Times New Roman"/>
          <w:color w:val="000000" w:themeColor="text1"/>
          <w:sz w:val="24"/>
          <w:szCs w:val="24"/>
        </w:rPr>
        <w:t xml:space="preserve"> people with several vulnerabilit</w:t>
      </w:r>
      <w:r w:rsidRPr="00D53B35">
        <w:rPr>
          <w:rFonts w:ascii="Times New Roman" w:hAnsi="Times New Roman" w:cs="Times New Roman"/>
          <w:color w:val="000000" w:themeColor="text1"/>
          <w:sz w:val="24"/>
          <w:szCs w:val="24"/>
        </w:rPr>
        <w:t>ies, and</w:t>
      </w:r>
      <w:r w:rsidR="00211389" w:rsidRPr="00D53B35">
        <w:rPr>
          <w:rFonts w:ascii="Times New Roman" w:hAnsi="Times New Roman" w:cs="Times New Roman"/>
          <w:color w:val="000000" w:themeColor="text1"/>
          <w:sz w:val="24"/>
          <w:szCs w:val="24"/>
        </w:rPr>
        <w:t xml:space="preserve"> it has also exposed the healthcare system</w:t>
      </w:r>
      <w:r w:rsidRPr="00D53B35">
        <w:rPr>
          <w:rFonts w:ascii="Times New Roman" w:hAnsi="Times New Roman" w:cs="Times New Roman"/>
          <w:color w:val="000000" w:themeColor="text1"/>
          <w:sz w:val="24"/>
          <w:szCs w:val="24"/>
        </w:rPr>
        <w:t>'</w:t>
      </w:r>
      <w:r w:rsidR="00211389" w:rsidRPr="00D53B35">
        <w:rPr>
          <w:rFonts w:ascii="Times New Roman" w:hAnsi="Times New Roman" w:cs="Times New Roman"/>
          <w:color w:val="000000" w:themeColor="text1"/>
          <w:sz w:val="24"/>
          <w:szCs w:val="24"/>
        </w:rPr>
        <w:t xml:space="preserve">s fragility. It is </w:t>
      </w:r>
      <w:r w:rsidR="00E46A3B" w:rsidRPr="00D53B35">
        <w:rPr>
          <w:rFonts w:ascii="Times New Roman" w:hAnsi="Times New Roman" w:cs="Times New Roman"/>
          <w:color w:val="000000" w:themeColor="text1"/>
          <w:sz w:val="24"/>
          <w:szCs w:val="24"/>
        </w:rPr>
        <w:t>emphasized</w:t>
      </w:r>
      <w:r w:rsidR="00211389" w:rsidRPr="00D53B35">
        <w:rPr>
          <w:rFonts w:ascii="Times New Roman" w:hAnsi="Times New Roman" w:cs="Times New Roman"/>
          <w:color w:val="000000" w:themeColor="text1"/>
          <w:sz w:val="24"/>
          <w:szCs w:val="24"/>
        </w:rPr>
        <w:t xml:space="preserve"> by the critique that there is a need </w:t>
      </w:r>
      <w:r w:rsidRPr="00D53B35">
        <w:rPr>
          <w:rFonts w:ascii="Times New Roman" w:hAnsi="Times New Roman" w:cs="Times New Roman"/>
          <w:color w:val="000000" w:themeColor="text1"/>
          <w:sz w:val="24"/>
          <w:szCs w:val="24"/>
        </w:rPr>
        <w:t>for</w:t>
      </w:r>
      <w:r w:rsidR="00211389" w:rsidRPr="00D53B35">
        <w:rPr>
          <w:rFonts w:ascii="Times New Roman" w:hAnsi="Times New Roman" w:cs="Times New Roman"/>
          <w:color w:val="000000" w:themeColor="text1"/>
          <w:sz w:val="24"/>
          <w:szCs w:val="24"/>
        </w:rPr>
        <w:t xml:space="preserve"> </w:t>
      </w:r>
      <w:r w:rsidR="00F83AEB">
        <w:rPr>
          <w:rFonts w:ascii="Times New Roman" w:hAnsi="Times New Roman" w:cs="Times New Roman"/>
          <w:color w:val="000000" w:themeColor="text1"/>
          <w:sz w:val="24"/>
          <w:szCs w:val="24"/>
        </w:rPr>
        <w:t xml:space="preserve">the </w:t>
      </w:r>
      <w:r w:rsidR="009A0D7B">
        <w:rPr>
          <w:rFonts w:ascii="Times New Roman" w:hAnsi="Times New Roman" w:cs="Times New Roman"/>
          <w:color w:val="000000" w:themeColor="text1"/>
          <w:sz w:val="24"/>
          <w:szCs w:val="24"/>
        </w:rPr>
        <w:t>Act</w:t>
      </w:r>
      <w:r w:rsidR="00211389"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to</w:t>
      </w:r>
      <w:r w:rsidR="00211389" w:rsidRPr="00D53B35">
        <w:rPr>
          <w:rFonts w:ascii="Times New Roman" w:hAnsi="Times New Roman" w:cs="Times New Roman"/>
          <w:color w:val="000000" w:themeColor="text1"/>
          <w:sz w:val="24"/>
          <w:szCs w:val="24"/>
        </w:rPr>
        <w:t xml:space="preserve"> anticipate unforeseen challenges and apply its long</w:t>
      </w:r>
      <w:r w:rsidRPr="00D53B35">
        <w:rPr>
          <w:rFonts w:ascii="Times New Roman" w:hAnsi="Times New Roman" w:cs="Times New Roman"/>
          <w:color w:val="000000" w:themeColor="text1"/>
          <w:sz w:val="24"/>
          <w:szCs w:val="24"/>
        </w:rPr>
        <w:t>-</w:t>
      </w:r>
      <w:r w:rsidR="00211389" w:rsidRPr="00D53B35">
        <w:rPr>
          <w:rFonts w:ascii="Times New Roman" w:hAnsi="Times New Roman" w:cs="Times New Roman"/>
          <w:color w:val="000000" w:themeColor="text1"/>
          <w:sz w:val="24"/>
          <w:szCs w:val="24"/>
        </w:rPr>
        <w:t>term strategies so that i</w:t>
      </w:r>
      <w:r w:rsidRPr="00D53B35">
        <w:rPr>
          <w:rFonts w:ascii="Times New Roman" w:hAnsi="Times New Roman" w:cs="Times New Roman"/>
          <w:color w:val="000000" w:themeColor="text1"/>
          <w:sz w:val="24"/>
          <w:szCs w:val="24"/>
        </w:rPr>
        <w:t>f a similar issue occurs in the future, the healthcare system in Wales is prepared to cater to it</w:t>
      </w:r>
      <w:r w:rsidR="00211389" w:rsidRPr="00D53B35">
        <w:rPr>
          <w:rFonts w:ascii="Times New Roman" w:hAnsi="Times New Roman" w:cs="Times New Roman"/>
          <w:color w:val="000000" w:themeColor="text1"/>
          <w:sz w:val="24"/>
          <w:szCs w:val="24"/>
        </w:rPr>
        <w:t xml:space="preserve">. </w:t>
      </w:r>
      <w:r w:rsidR="00D5056B" w:rsidRPr="00D5056B">
        <w:rPr>
          <w:rFonts w:ascii="Times New Roman" w:hAnsi="Times New Roman" w:cs="Times New Roman"/>
          <w:color w:val="000000" w:themeColor="text1"/>
          <w:sz w:val="24"/>
          <w:szCs w:val="24"/>
        </w:rPr>
        <w:t xml:space="preserve">The critique emphasises the need </w:t>
      </w:r>
      <w:r w:rsidR="00F83AEB">
        <w:rPr>
          <w:rFonts w:ascii="Times New Roman" w:hAnsi="Times New Roman" w:cs="Times New Roman"/>
          <w:color w:val="000000" w:themeColor="text1"/>
          <w:sz w:val="24"/>
          <w:szCs w:val="24"/>
        </w:rPr>
        <w:t>for</w:t>
      </w:r>
      <w:r w:rsidR="00D5056B" w:rsidRPr="00D5056B">
        <w:rPr>
          <w:rFonts w:ascii="Times New Roman" w:hAnsi="Times New Roman" w:cs="Times New Roman"/>
          <w:color w:val="000000" w:themeColor="text1"/>
          <w:sz w:val="24"/>
          <w:szCs w:val="24"/>
        </w:rPr>
        <w:t xml:space="preserve"> properly built homes and the linked built and natural infrastructure </w:t>
      </w:r>
      <w:proofErr w:type="gramStart"/>
      <w:r w:rsidR="00D5056B" w:rsidRPr="00D5056B">
        <w:rPr>
          <w:rFonts w:ascii="Times New Roman" w:hAnsi="Times New Roman" w:cs="Times New Roman"/>
          <w:color w:val="000000" w:themeColor="text1"/>
          <w:sz w:val="24"/>
          <w:szCs w:val="24"/>
        </w:rPr>
        <w:t>in order to</w:t>
      </w:r>
      <w:proofErr w:type="gramEnd"/>
      <w:r w:rsidR="00D5056B" w:rsidRPr="00D5056B">
        <w:rPr>
          <w:rFonts w:ascii="Times New Roman" w:hAnsi="Times New Roman" w:cs="Times New Roman"/>
          <w:color w:val="000000" w:themeColor="text1"/>
          <w:sz w:val="24"/>
          <w:szCs w:val="24"/>
        </w:rPr>
        <w:t xml:space="preserve"> promote people's health and happiness</w:t>
      </w:r>
      <w:r w:rsidR="00F83AEB">
        <w:rPr>
          <w:rFonts w:ascii="Times New Roman" w:hAnsi="Times New Roman" w:cs="Times New Roman"/>
          <w:color w:val="000000" w:themeColor="text1"/>
          <w:sz w:val="24"/>
          <w:szCs w:val="24"/>
        </w:rPr>
        <w:t xml:space="preserve"> (Sindall et al., 2021)</w:t>
      </w:r>
      <w:r w:rsidR="00D5056B" w:rsidRPr="00D5056B">
        <w:rPr>
          <w:rFonts w:ascii="Times New Roman" w:hAnsi="Times New Roman" w:cs="Times New Roman"/>
          <w:color w:val="000000" w:themeColor="text1"/>
          <w:sz w:val="24"/>
          <w:szCs w:val="24"/>
        </w:rPr>
        <w:t>. The significance of such infrastructure in promoting physical activity is highlighted even further. Obesity prevalence will decline, which will be beneficial to the health of the next generation. Every person's daily schedule will include some type of physical activity. Physically demanding modes of transportation include walking and cycling, as well as participating in sports, dancing, and other activities that improve physical fitness.</w:t>
      </w:r>
      <w:r w:rsidR="00F83AEB">
        <w:rPr>
          <w:rFonts w:ascii="Times New Roman" w:hAnsi="Times New Roman" w:cs="Times New Roman"/>
          <w:color w:val="000000" w:themeColor="text1"/>
          <w:sz w:val="24"/>
          <w:szCs w:val="24"/>
        </w:rPr>
        <w:t xml:space="preserve"> As per Stroud et al. 2015,</w:t>
      </w:r>
      <w:r w:rsidR="00D5056B" w:rsidRPr="00D5056B">
        <w:rPr>
          <w:rFonts w:ascii="Times New Roman" w:hAnsi="Times New Roman" w:cs="Times New Roman"/>
          <w:color w:val="000000" w:themeColor="text1"/>
          <w:sz w:val="24"/>
          <w:szCs w:val="24"/>
        </w:rPr>
        <w:t xml:space="preserve"> </w:t>
      </w:r>
      <w:r w:rsidR="00F83AEB">
        <w:rPr>
          <w:rFonts w:ascii="Times New Roman" w:hAnsi="Times New Roman" w:cs="Times New Roman"/>
          <w:color w:val="000000" w:themeColor="text1"/>
          <w:sz w:val="24"/>
          <w:szCs w:val="24"/>
        </w:rPr>
        <w:t>p</w:t>
      </w:r>
      <w:r w:rsidR="00D5056B" w:rsidRPr="00D5056B">
        <w:rPr>
          <w:rFonts w:ascii="Times New Roman" w:hAnsi="Times New Roman" w:cs="Times New Roman"/>
          <w:color w:val="000000" w:themeColor="text1"/>
          <w:sz w:val="24"/>
          <w:szCs w:val="24"/>
        </w:rPr>
        <w:t>eople will be able to learn how to create nutritious meals and will have access to food that is sustainable and locally sourced.</w:t>
      </w:r>
    </w:p>
    <w:p w14:paraId="52598354" w14:textId="5335DDB9" w:rsidR="00D5056B" w:rsidRPr="00D5056B" w:rsidRDefault="00D5056B" w:rsidP="00F83AEB">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Pr="00D5056B">
        <w:rPr>
          <w:rFonts w:ascii="Times New Roman" w:hAnsi="Times New Roman" w:cs="Times New Roman"/>
          <w:color w:val="000000" w:themeColor="text1"/>
          <w:sz w:val="24"/>
          <w:szCs w:val="24"/>
        </w:rPr>
        <w:t xml:space="preserve">'Prosperous' is a word that appears frequently in public debates and in the public relations aims of PSBs. GDP, employment, poverty, and education are all common correlations. As a result, they fail to address certain concerns mentioned in "A Journey to a Prosperous Wales," </w:t>
      </w:r>
      <w:proofErr w:type="gramStart"/>
      <w:r w:rsidRPr="00D5056B">
        <w:rPr>
          <w:rFonts w:ascii="Times New Roman" w:hAnsi="Times New Roman" w:cs="Times New Roman"/>
          <w:color w:val="000000" w:themeColor="text1"/>
          <w:sz w:val="24"/>
          <w:szCs w:val="24"/>
        </w:rPr>
        <w:t>despite the fact that</w:t>
      </w:r>
      <w:proofErr w:type="gramEnd"/>
      <w:r w:rsidRPr="00D5056B">
        <w:rPr>
          <w:rFonts w:ascii="Times New Roman" w:hAnsi="Times New Roman" w:cs="Times New Roman"/>
          <w:color w:val="000000" w:themeColor="text1"/>
          <w:sz w:val="24"/>
          <w:szCs w:val="24"/>
        </w:rPr>
        <w:t xml:space="preserve"> these issues originate from a comprehensive definition of the welfare goal</w:t>
      </w:r>
      <w:r w:rsidR="00F83AEB">
        <w:rPr>
          <w:rFonts w:ascii="Times New Roman" w:hAnsi="Times New Roman" w:cs="Times New Roman"/>
          <w:color w:val="000000" w:themeColor="text1"/>
          <w:sz w:val="24"/>
          <w:szCs w:val="24"/>
        </w:rPr>
        <w:t xml:space="preserve"> (Davies, 2017)</w:t>
      </w:r>
      <w:r w:rsidRPr="00D5056B">
        <w:rPr>
          <w:rFonts w:ascii="Times New Roman" w:hAnsi="Times New Roman" w:cs="Times New Roman"/>
          <w:color w:val="000000" w:themeColor="text1"/>
          <w:sz w:val="24"/>
          <w:szCs w:val="24"/>
        </w:rPr>
        <w:t xml:space="preserve">. An important component of the criticism is the evaluation of the Act's reaction to contemporary problems. Simultaneously, the ability to deal with </w:t>
      </w:r>
      <w:r w:rsidR="00F83AEB">
        <w:rPr>
          <w:rFonts w:ascii="Times New Roman" w:hAnsi="Times New Roman" w:cs="Times New Roman"/>
          <w:color w:val="000000" w:themeColor="text1"/>
          <w:sz w:val="24"/>
          <w:szCs w:val="24"/>
        </w:rPr>
        <w:t xml:space="preserve">an </w:t>
      </w:r>
      <w:r w:rsidRPr="00D5056B">
        <w:rPr>
          <w:rFonts w:ascii="Times New Roman" w:hAnsi="Times New Roman" w:cs="Times New Roman"/>
          <w:color w:val="000000" w:themeColor="text1"/>
          <w:sz w:val="24"/>
          <w:szCs w:val="24"/>
        </w:rPr>
        <w:t xml:space="preserve">unexpected and long-term view </w:t>
      </w:r>
      <w:r w:rsidR="00F83AEB">
        <w:rPr>
          <w:rFonts w:ascii="Times New Roman" w:hAnsi="Times New Roman" w:cs="Times New Roman"/>
          <w:color w:val="000000" w:themeColor="text1"/>
          <w:sz w:val="24"/>
          <w:szCs w:val="24"/>
        </w:rPr>
        <w:t>is</w:t>
      </w:r>
      <w:r w:rsidRPr="00D5056B">
        <w:rPr>
          <w:rFonts w:ascii="Times New Roman" w:hAnsi="Times New Roman" w:cs="Times New Roman"/>
          <w:color w:val="000000" w:themeColor="text1"/>
          <w:sz w:val="24"/>
          <w:szCs w:val="24"/>
        </w:rPr>
        <w:t xml:space="preserve"> frequently </w:t>
      </w:r>
      <w:proofErr w:type="spellStart"/>
      <w:r w:rsidRPr="00D5056B">
        <w:rPr>
          <w:rFonts w:ascii="Times New Roman" w:hAnsi="Times New Roman" w:cs="Times New Roman"/>
          <w:color w:val="000000" w:themeColor="text1"/>
          <w:sz w:val="24"/>
          <w:szCs w:val="24"/>
        </w:rPr>
        <w:t>criticised</w:t>
      </w:r>
      <w:proofErr w:type="spellEnd"/>
      <w:r w:rsidRPr="00D5056B">
        <w:rPr>
          <w:rFonts w:ascii="Times New Roman" w:hAnsi="Times New Roman" w:cs="Times New Roman"/>
          <w:color w:val="000000" w:themeColor="text1"/>
          <w:sz w:val="24"/>
          <w:szCs w:val="24"/>
        </w:rPr>
        <w:t>. The environment, climate change, and the pandemic have all cast light on the Act's adaptability and strength. It addresses difficult, pressing topics, filling a void in the current debate over the Act</w:t>
      </w:r>
      <w:r w:rsidR="00F83AEB">
        <w:rPr>
          <w:rFonts w:ascii="Times New Roman" w:hAnsi="Times New Roman" w:cs="Times New Roman"/>
          <w:color w:val="000000" w:themeColor="text1"/>
          <w:sz w:val="24"/>
          <w:szCs w:val="24"/>
        </w:rPr>
        <w:t xml:space="preserve"> (Cummings et al., 2021)</w:t>
      </w:r>
      <w:r w:rsidRPr="00D5056B">
        <w:rPr>
          <w:rFonts w:ascii="Times New Roman" w:hAnsi="Times New Roman" w:cs="Times New Roman"/>
          <w:color w:val="000000" w:themeColor="text1"/>
          <w:sz w:val="24"/>
          <w:szCs w:val="24"/>
        </w:rPr>
        <w:t xml:space="preserve">. However, it is equally clear that Wales is currently </w:t>
      </w:r>
      <w:r w:rsidRPr="00D5056B">
        <w:rPr>
          <w:rFonts w:ascii="Times New Roman" w:hAnsi="Times New Roman" w:cs="Times New Roman"/>
          <w:color w:val="000000" w:themeColor="text1"/>
          <w:sz w:val="24"/>
          <w:szCs w:val="24"/>
        </w:rPr>
        <w:lastRenderedPageBreak/>
        <w:t xml:space="preserve">experiencing a significant health crisis. Some people believe that the Act's decision-making procedures do a decent job of mitigating the effects of earlier generations' unavoidable outcomes. </w:t>
      </w:r>
      <w:proofErr w:type="gramStart"/>
      <w:r w:rsidRPr="00D5056B">
        <w:rPr>
          <w:rFonts w:ascii="Times New Roman" w:hAnsi="Times New Roman" w:cs="Times New Roman"/>
          <w:color w:val="000000" w:themeColor="text1"/>
          <w:sz w:val="24"/>
          <w:szCs w:val="24"/>
        </w:rPr>
        <w:t xml:space="preserve">Furthermore, </w:t>
      </w:r>
      <w:r w:rsidR="00F83AEB">
        <w:rPr>
          <w:rFonts w:ascii="Times New Roman" w:hAnsi="Times New Roman" w:cs="Times New Roman"/>
          <w:color w:val="000000" w:themeColor="text1"/>
          <w:sz w:val="24"/>
          <w:szCs w:val="24"/>
        </w:rPr>
        <w:t xml:space="preserve"> as</w:t>
      </w:r>
      <w:proofErr w:type="gramEnd"/>
      <w:r w:rsidR="00F83AEB">
        <w:rPr>
          <w:rFonts w:ascii="Times New Roman" w:hAnsi="Times New Roman" w:cs="Times New Roman"/>
          <w:color w:val="000000" w:themeColor="text1"/>
          <w:sz w:val="24"/>
          <w:szCs w:val="24"/>
        </w:rPr>
        <w:t xml:space="preserve"> per Netherwood and Flynn (2022), </w:t>
      </w:r>
      <w:r w:rsidRPr="00D5056B">
        <w:rPr>
          <w:rFonts w:ascii="Times New Roman" w:hAnsi="Times New Roman" w:cs="Times New Roman"/>
          <w:color w:val="000000" w:themeColor="text1"/>
          <w:sz w:val="24"/>
          <w:szCs w:val="24"/>
        </w:rPr>
        <w:t>Wales is definitely taking steps to reduce its contribution to harmful emissions that contribute to global warming. This will generate high-quality work possibilities for our communities while also assisting our economy in the long run. It will not only conserve Wales' natural resources, but it will also pave the road for future house construction.</w:t>
      </w:r>
    </w:p>
    <w:p w14:paraId="331771FA" w14:textId="2A43C339" w:rsidR="00211389" w:rsidRPr="00D53B35" w:rsidRDefault="00D5056B" w:rsidP="00F83AEB">
      <w:pPr>
        <w:spacing w:line="480" w:lineRule="auto"/>
        <w:jc w:val="both"/>
        <w:rPr>
          <w:rFonts w:ascii="Times New Roman" w:hAnsi="Times New Roman" w:cs="Times New Roman"/>
          <w:color w:val="000000" w:themeColor="text1"/>
          <w:sz w:val="24"/>
          <w:szCs w:val="24"/>
        </w:rPr>
      </w:pPr>
      <w:r w:rsidRPr="00D5056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Pr="00D5056B">
        <w:rPr>
          <w:rFonts w:ascii="Times New Roman" w:hAnsi="Times New Roman" w:cs="Times New Roman"/>
          <w:color w:val="000000" w:themeColor="text1"/>
          <w:sz w:val="24"/>
          <w:szCs w:val="24"/>
        </w:rPr>
        <w:t>Furthermore, the ideal postsecondary education system is one that satisfies the needs of every student. People of all ages who want to learn more about topics that interest them, people who have just finished school and are preparing for the workforce, people who have stopped going to school but are looking for a second chance, people who are getting older but are being retrained to work in today's changing job market, and so on and so forth</w:t>
      </w:r>
      <w:r w:rsidR="00F83AEB">
        <w:rPr>
          <w:rFonts w:ascii="Times New Roman" w:hAnsi="Times New Roman" w:cs="Times New Roman"/>
          <w:color w:val="000000" w:themeColor="text1"/>
          <w:sz w:val="24"/>
          <w:szCs w:val="24"/>
        </w:rPr>
        <w:t xml:space="preserve"> </w:t>
      </w:r>
      <w:r w:rsidR="00F83AEB" w:rsidRPr="00FC158D">
        <w:rPr>
          <w:szCs w:val="24"/>
        </w:rPr>
        <w:t>(</w:t>
      </w:r>
      <w:r w:rsidR="00F83AEB" w:rsidRPr="00FC158D">
        <w:rPr>
          <w:szCs w:val="24"/>
          <w:shd w:val="clear" w:color="auto" w:fill="FFFFFF"/>
        </w:rPr>
        <w:t>Bowen, 2023</w:t>
      </w:r>
      <w:r w:rsidR="00F83AEB" w:rsidRPr="00FC158D">
        <w:rPr>
          <w:szCs w:val="24"/>
        </w:rPr>
        <w:t>)</w:t>
      </w:r>
      <w:r w:rsidRPr="00D5056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The critique</w:t>
      </w:r>
      <w:r w:rsidRPr="00D5056B">
        <w:rPr>
          <w:rFonts w:ascii="Times New Roman" w:hAnsi="Times New Roman" w:cs="Times New Roman"/>
          <w:color w:val="000000" w:themeColor="text1"/>
          <w:sz w:val="24"/>
          <w:szCs w:val="24"/>
        </w:rPr>
        <w:t xml:space="preserve"> indicates that Wales' current post-compulsory system is inadequate for satisfying the needs of a diverse student body and emerging trends. To better fulfil the needs of both learners and employers, the system should be more sensitive to changing circumstances and, overall, more </w:t>
      </w:r>
      <w:proofErr w:type="gramStart"/>
      <w:r w:rsidRPr="00D5056B">
        <w:rPr>
          <w:rFonts w:ascii="Times New Roman" w:hAnsi="Times New Roman" w:cs="Times New Roman"/>
          <w:color w:val="000000" w:themeColor="text1"/>
          <w:sz w:val="24"/>
          <w:szCs w:val="24"/>
        </w:rPr>
        <w:t>flexible</w:t>
      </w:r>
      <w:proofErr w:type="gramEnd"/>
      <w:r w:rsidRPr="00D5056B">
        <w:rPr>
          <w:rFonts w:ascii="Times New Roman" w:hAnsi="Times New Roman" w:cs="Times New Roman"/>
          <w:color w:val="000000" w:themeColor="text1"/>
          <w:sz w:val="24"/>
          <w:szCs w:val="24"/>
        </w:rPr>
        <w:t xml:space="preserve"> and adaptable. It should seek out and apply creative techniques to sustain its reputation for excellence in teaching and learning</w:t>
      </w:r>
      <w:r w:rsidR="00F83AEB">
        <w:rPr>
          <w:rFonts w:ascii="Times New Roman" w:hAnsi="Times New Roman" w:cs="Times New Roman"/>
          <w:color w:val="000000" w:themeColor="text1"/>
          <w:sz w:val="24"/>
          <w:szCs w:val="24"/>
        </w:rPr>
        <w:t xml:space="preserve"> </w:t>
      </w:r>
      <w:r w:rsidR="00F83AEB" w:rsidRPr="00FC158D">
        <w:rPr>
          <w:szCs w:val="24"/>
        </w:rPr>
        <w:t>(</w:t>
      </w:r>
      <w:r w:rsidR="00F83AEB" w:rsidRPr="00FC158D">
        <w:rPr>
          <w:szCs w:val="24"/>
          <w:shd w:val="clear" w:color="auto" w:fill="FFFFFF"/>
        </w:rPr>
        <w:t>Wright, 2020</w:t>
      </w:r>
      <w:r w:rsidR="00F83AEB" w:rsidRPr="00FC158D">
        <w:rPr>
          <w:szCs w:val="24"/>
        </w:rPr>
        <w:t>)</w:t>
      </w:r>
      <w:r w:rsidRPr="00D5056B">
        <w:rPr>
          <w:rFonts w:ascii="Times New Roman" w:hAnsi="Times New Roman" w:cs="Times New Roman"/>
          <w:color w:val="000000" w:themeColor="text1"/>
          <w:sz w:val="24"/>
          <w:szCs w:val="24"/>
        </w:rPr>
        <w:t>.</w:t>
      </w:r>
    </w:p>
    <w:p w14:paraId="257C4A54" w14:textId="7B313A5B" w:rsidR="00211389" w:rsidRPr="00D53B35" w:rsidRDefault="00D5056B" w:rsidP="00F83AEB">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211389" w:rsidRPr="00D53B35">
        <w:rPr>
          <w:rFonts w:ascii="Times New Roman" w:hAnsi="Times New Roman" w:cs="Times New Roman"/>
          <w:color w:val="000000" w:themeColor="text1"/>
          <w:sz w:val="24"/>
          <w:szCs w:val="24"/>
        </w:rPr>
        <w:t>In translating the Act's principles</w:t>
      </w:r>
      <w:r w:rsidR="00057878" w:rsidRPr="00D53B35">
        <w:rPr>
          <w:rFonts w:ascii="Times New Roman" w:hAnsi="Times New Roman" w:cs="Times New Roman"/>
          <w:color w:val="000000" w:themeColor="text1"/>
          <w:sz w:val="24"/>
          <w:szCs w:val="24"/>
        </w:rPr>
        <w:t>,</w:t>
      </w:r>
      <w:r w:rsidR="00211389" w:rsidRPr="00D53B35">
        <w:rPr>
          <w:rFonts w:ascii="Times New Roman" w:hAnsi="Times New Roman" w:cs="Times New Roman"/>
          <w:color w:val="000000" w:themeColor="text1"/>
          <w:sz w:val="24"/>
          <w:szCs w:val="24"/>
        </w:rPr>
        <w:t xml:space="preserve"> the discussion on PSBs and LAs emphasi</w:t>
      </w:r>
      <w:r w:rsidR="009A0D7B">
        <w:rPr>
          <w:rFonts w:ascii="Times New Roman" w:hAnsi="Times New Roman" w:cs="Times New Roman"/>
          <w:color w:val="000000" w:themeColor="text1"/>
          <w:sz w:val="24"/>
          <w:szCs w:val="24"/>
        </w:rPr>
        <w:t>s</w:t>
      </w:r>
      <w:r w:rsidR="00211389" w:rsidRPr="00D53B35">
        <w:rPr>
          <w:rFonts w:ascii="Times New Roman" w:hAnsi="Times New Roman" w:cs="Times New Roman"/>
          <w:color w:val="000000" w:themeColor="text1"/>
          <w:sz w:val="24"/>
          <w:szCs w:val="24"/>
        </w:rPr>
        <w:t xml:space="preserve">es their role </w:t>
      </w:r>
      <w:r w:rsidR="00057878" w:rsidRPr="00D53B35">
        <w:rPr>
          <w:rFonts w:ascii="Times New Roman" w:hAnsi="Times New Roman" w:cs="Times New Roman"/>
          <w:color w:val="000000" w:themeColor="text1"/>
          <w:sz w:val="24"/>
          <w:szCs w:val="24"/>
        </w:rPr>
        <w:t xml:space="preserve">in </w:t>
      </w:r>
      <w:r w:rsidR="00211389" w:rsidRPr="00D53B35">
        <w:rPr>
          <w:rFonts w:ascii="Times New Roman" w:hAnsi="Times New Roman" w:cs="Times New Roman"/>
          <w:color w:val="000000" w:themeColor="text1"/>
          <w:sz w:val="24"/>
          <w:szCs w:val="24"/>
        </w:rPr>
        <w:t>actionable policies and highlights tasks related to resource constraints, collaboration, and regional disparities. This remain</w:t>
      </w:r>
      <w:r w:rsidR="00057878" w:rsidRPr="00D53B35">
        <w:rPr>
          <w:rFonts w:ascii="Times New Roman" w:hAnsi="Times New Roman" w:cs="Times New Roman"/>
          <w:color w:val="000000" w:themeColor="text1"/>
          <w:sz w:val="24"/>
          <w:szCs w:val="24"/>
        </w:rPr>
        <w:t>s</w:t>
      </w:r>
      <w:r w:rsidR="00211389" w:rsidRPr="00D53B35">
        <w:rPr>
          <w:rFonts w:ascii="Times New Roman" w:hAnsi="Times New Roman" w:cs="Times New Roman"/>
          <w:color w:val="000000" w:themeColor="text1"/>
          <w:sz w:val="24"/>
          <w:szCs w:val="24"/>
        </w:rPr>
        <w:t xml:space="preserve"> in line with the critiques that underscore the role of the LA</w:t>
      </w:r>
      <w:r w:rsidR="00203131">
        <w:rPr>
          <w:rFonts w:ascii="Times New Roman" w:hAnsi="Times New Roman" w:cs="Times New Roman"/>
          <w:color w:val="000000" w:themeColor="text1"/>
          <w:sz w:val="24"/>
          <w:szCs w:val="24"/>
        </w:rPr>
        <w:t>s</w:t>
      </w:r>
      <w:r w:rsidR="00211389" w:rsidRPr="00D53B35">
        <w:rPr>
          <w:rFonts w:ascii="Times New Roman" w:hAnsi="Times New Roman" w:cs="Times New Roman"/>
          <w:color w:val="000000" w:themeColor="text1"/>
          <w:sz w:val="24"/>
          <w:szCs w:val="24"/>
        </w:rPr>
        <w:t xml:space="preserve"> and PSB</w:t>
      </w:r>
      <w:r w:rsidR="00057878" w:rsidRPr="00D53B35">
        <w:rPr>
          <w:rFonts w:ascii="Times New Roman" w:hAnsi="Times New Roman" w:cs="Times New Roman"/>
          <w:color w:val="000000" w:themeColor="text1"/>
          <w:sz w:val="24"/>
          <w:szCs w:val="24"/>
        </w:rPr>
        <w:t>,</w:t>
      </w:r>
      <w:r w:rsidR="00211389" w:rsidRPr="00D53B35">
        <w:rPr>
          <w:rFonts w:ascii="Times New Roman" w:hAnsi="Times New Roman" w:cs="Times New Roman"/>
          <w:color w:val="000000" w:themeColor="text1"/>
          <w:sz w:val="24"/>
          <w:szCs w:val="24"/>
        </w:rPr>
        <w:t xml:space="preserve"> wh</w:t>
      </w:r>
      <w:r w:rsidR="00057878" w:rsidRPr="00D53B35">
        <w:rPr>
          <w:rFonts w:ascii="Times New Roman" w:hAnsi="Times New Roman" w:cs="Times New Roman"/>
          <w:color w:val="000000" w:themeColor="text1"/>
          <w:sz w:val="24"/>
          <w:szCs w:val="24"/>
        </w:rPr>
        <w:t>ich</w:t>
      </w:r>
      <w:r w:rsidR="00211389" w:rsidRPr="00D53B35">
        <w:rPr>
          <w:rFonts w:ascii="Times New Roman" w:hAnsi="Times New Roman" w:cs="Times New Roman"/>
          <w:color w:val="000000" w:themeColor="text1"/>
          <w:sz w:val="24"/>
          <w:szCs w:val="24"/>
        </w:rPr>
        <w:t xml:space="preserve"> mentioned the absence of inter-sectoral cooperation and the uneven impact of the Act across different regions</w:t>
      </w:r>
      <w:r w:rsidR="00F83AEB">
        <w:rPr>
          <w:rFonts w:ascii="Times New Roman" w:hAnsi="Times New Roman" w:cs="Times New Roman"/>
          <w:color w:val="000000" w:themeColor="text1"/>
          <w:sz w:val="24"/>
          <w:szCs w:val="24"/>
        </w:rPr>
        <w:t xml:space="preserve"> (Netherwood and Flynn, 2022)</w:t>
      </w:r>
      <w:r w:rsidR="00211389" w:rsidRPr="00D53B35">
        <w:rPr>
          <w:rFonts w:ascii="Times New Roman" w:hAnsi="Times New Roman" w:cs="Times New Roman"/>
          <w:color w:val="000000" w:themeColor="text1"/>
          <w:sz w:val="24"/>
          <w:szCs w:val="24"/>
        </w:rPr>
        <w:t xml:space="preserve">. The need for strengthened accountability </w:t>
      </w:r>
      <w:r w:rsidR="00211389" w:rsidRPr="00D53B35">
        <w:rPr>
          <w:rFonts w:ascii="Times New Roman" w:hAnsi="Times New Roman" w:cs="Times New Roman"/>
          <w:color w:val="000000" w:themeColor="text1"/>
          <w:sz w:val="24"/>
          <w:szCs w:val="24"/>
        </w:rPr>
        <w:lastRenderedPageBreak/>
        <w:t xml:space="preserve">mechanisms and more uniform approaches is </w:t>
      </w:r>
      <w:proofErr w:type="spellStart"/>
      <w:r w:rsidR="00211389" w:rsidRPr="00D53B35">
        <w:rPr>
          <w:rFonts w:ascii="Times New Roman" w:hAnsi="Times New Roman" w:cs="Times New Roman"/>
          <w:color w:val="000000" w:themeColor="text1"/>
          <w:sz w:val="24"/>
          <w:szCs w:val="24"/>
        </w:rPr>
        <w:t>emphasised</w:t>
      </w:r>
      <w:proofErr w:type="spellEnd"/>
      <w:r w:rsidR="00211389" w:rsidRPr="00D53B35">
        <w:rPr>
          <w:rFonts w:ascii="Times New Roman" w:hAnsi="Times New Roman" w:cs="Times New Roman"/>
          <w:color w:val="000000" w:themeColor="text1"/>
          <w:sz w:val="24"/>
          <w:szCs w:val="24"/>
        </w:rPr>
        <w:t xml:space="preserve"> in the critique while implementing the Act.</w:t>
      </w:r>
    </w:p>
    <w:p w14:paraId="0115589B" w14:textId="74D93FE5" w:rsidR="00211389" w:rsidRPr="00D53B35" w:rsidRDefault="00057878"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t>N</w:t>
      </w:r>
      <w:r w:rsidR="00211389" w:rsidRPr="00D53B35">
        <w:rPr>
          <w:rFonts w:ascii="Times New Roman" w:hAnsi="Times New Roman" w:cs="Times New Roman"/>
          <w:color w:val="000000" w:themeColor="text1"/>
          <w:sz w:val="24"/>
          <w:szCs w:val="24"/>
        </w:rPr>
        <w:t>otably</w:t>
      </w:r>
      <w:r w:rsidRPr="00D53B35">
        <w:rPr>
          <w:rFonts w:ascii="Times New Roman" w:hAnsi="Times New Roman" w:cs="Times New Roman"/>
          <w:color w:val="000000" w:themeColor="text1"/>
          <w:sz w:val="24"/>
          <w:szCs w:val="24"/>
        </w:rPr>
        <w:t>,</w:t>
      </w:r>
      <w:r w:rsidR="00211389" w:rsidRPr="00D53B35">
        <w:rPr>
          <w:rFonts w:ascii="Times New Roman" w:hAnsi="Times New Roman" w:cs="Times New Roman"/>
          <w:color w:val="000000" w:themeColor="text1"/>
          <w:sz w:val="24"/>
          <w:szCs w:val="24"/>
        </w:rPr>
        <w:t xml:space="preserve"> the COVID-19 pandemic adds </w:t>
      </w:r>
      <w:r w:rsidRPr="00D53B35">
        <w:rPr>
          <w:rFonts w:ascii="Times New Roman" w:hAnsi="Times New Roman" w:cs="Times New Roman"/>
          <w:color w:val="000000" w:themeColor="text1"/>
          <w:sz w:val="24"/>
          <w:szCs w:val="24"/>
        </w:rPr>
        <w:t>to</w:t>
      </w:r>
      <w:r w:rsidR="00211389" w:rsidRPr="00D53B35">
        <w:rPr>
          <w:rFonts w:ascii="Times New Roman" w:hAnsi="Times New Roman" w:cs="Times New Roman"/>
          <w:color w:val="000000" w:themeColor="text1"/>
          <w:sz w:val="24"/>
          <w:szCs w:val="24"/>
        </w:rPr>
        <w:t xml:space="preserve"> the</w:t>
      </w:r>
      <w:r w:rsidRPr="00D53B35">
        <w:rPr>
          <w:rFonts w:ascii="Times New Roman" w:hAnsi="Times New Roman" w:cs="Times New Roman"/>
          <w:color w:val="000000" w:themeColor="text1"/>
          <w:sz w:val="24"/>
          <w:szCs w:val="24"/>
        </w:rPr>
        <w:t>.</w:t>
      </w:r>
      <w:r w:rsidR="00211389" w:rsidRPr="00D53B35">
        <w:rPr>
          <w:rFonts w:ascii="Times New Roman" w:hAnsi="Times New Roman" w:cs="Times New Roman"/>
          <w:color w:val="000000" w:themeColor="text1"/>
          <w:sz w:val="24"/>
          <w:szCs w:val="24"/>
        </w:rPr>
        <w:t xml:space="preserve"> A distinctive aspect of the critique lies in its evaluation of the Act's response to contemporary challenges. </w:t>
      </w:r>
      <w:r w:rsidRPr="00D53B35">
        <w:rPr>
          <w:rFonts w:ascii="Times New Roman" w:hAnsi="Times New Roman" w:cs="Times New Roman"/>
          <w:color w:val="000000" w:themeColor="text1"/>
          <w:sz w:val="24"/>
          <w:szCs w:val="24"/>
        </w:rPr>
        <w:t>At the same time,</w:t>
      </w:r>
      <w:r w:rsidR="00211389" w:rsidRPr="00D53B35">
        <w:rPr>
          <w:rFonts w:ascii="Times New Roman" w:hAnsi="Times New Roman" w:cs="Times New Roman"/>
          <w:color w:val="000000" w:themeColor="text1"/>
          <w:sz w:val="24"/>
          <w:szCs w:val="24"/>
        </w:rPr>
        <w:t xml:space="preserve"> the present critiques focus often on the long</w:t>
      </w:r>
      <w:r w:rsidRPr="00D53B35">
        <w:rPr>
          <w:rFonts w:ascii="Times New Roman" w:hAnsi="Times New Roman" w:cs="Times New Roman"/>
          <w:color w:val="000000" w:themeColor="text1"/>
          <w:sz w:val="24"/>
          <w:szCs w:val="24"/>
        </w:rPr>
        <w:t>-</w:t>
      </w:r>
      <w:r w:rsidR="00211389" w:rsidRPr="00D53B35">
        <w:rPr>
          <w:rFonts w:ascii="Times New Roman" w:hAnsi="Times New Roman" w:cs="Times New Roman"/>
          <w:color w:val="000000" w:themeColor="text1"/>
          <w:sz w:val="24"/>
          <w:szCs w:val="24"/>
        </w:rPr>
        <w:t xml:space="preserve">term perspective along with the ability to deal with unforeseen events. The discussion around the pandemic, climate change, and </w:t>
      </w:r>
      <w:r w:rsidRPr="00D53B35">
        <w:rPr>
          <w:rFonts w:ascii="Times New Roman" w:hAnsi="Times New Roman" w:cs="Times New Roman"/>
          <w:color w:val="000000" w:themeColor="text1"/>
          <w:sz w:val="24"/>
          <w:szCs w:val="24"/>
        </w:rPr>
        <w:t xml:space="preserve">the </w:t>
      </w:r>
      <w:r w:rsidR="00211389" w:rsidRPr="00D53B35">
        <w:rPr>
          <w:rFonts w:ascii="Times New Roman" w:hAnsi="Times New Roman" w:cs="Times New Roman"/>
          <w:color w:val="000000" w:themeColor="text1"/>
          <w:sz w:val="24"/>
          <w:szCs w:val="24"/>
        </w:rPr>
        <w:t>environment sheds light on the flexibility and resilience of the Act. It addresses the gap present in the Act</w:t>
      </w:r>
      <w:r w:rsidR="00FD2AD6" w:rsidRPr="00D53B35">
        <w:rPr>
          <w:rFonts w:ascii="Times New Roman" w:hAnsi="Times New Roman" w:cs="Times New Roman"/>
          <w:color w:val="000000" w:themeColor="text1"/>
          <w:sz w:val="24"/>
          <w:szCs w:val="24"/>
        </w:rPr>
        <w:t>'</w:t>
      </w:r>
      <w:r w:rsidR="00211389" w:rsidRPr="00D53B35">
        <w:rPr>
          <w:rFonts w:ascii="Times New Roman" w:hAnsi="Times New Roman" w:cs="Times New Roman"/>
          <w:color w:val="000000" w:themeColor="text1"/>
          <w:sz w:val="24"/>
          <w:szCs w:val="24"/>
        </w:rPr>
        <w:t>s existing discourse in navigating complex, real-time challenges.</w:t>
      </w:r>
      <w:r w:rsidR="00F83AEB">
        <w:rPr>
          <w:rFonts w:ascii="Times New Roman" w:hAnsi="Times New Roman" w:cs="Times New Roman"/>
          <w:color w:val="000000" w:themeColor="text1"/>
          <w:sz w:val="24"/>
          <w:szCs w:val="24"/>
        </w:rPr>
        <w:t xml:space="preserve"> </w:t>
      </w:r>
      <w:r w:rsidR="00211389" w:rsidRPr="00D53B35">
        <w:rPr>
          <w:rFonts w:ascii="Times New Roman" w:hAnsi="Times New Roman" w:cs="Times New Roman"/>
          <w:color w:val="000000" w:themeColor="text1"/>
          <w:sz w:val="24"/>
          <w:szCs w:val="24"/>
        </w:rPr>
        <w:t xml:space="preserve">Yet there is no shying away from the fact and reality that Wales is dealing with a wellbeing crisis. It is presented in the critiques that the Act's decision-making processes effectively counteract the inevitable repercussions of previous generations' influence. </w:t>
      </w:r>
    </w:p>
    <w:p w14:paraId="2AF4D5E7" w14:textId="77777777" w:rsidR="008646A5" w:rsidRPr="00D53B35" w:rsidRDefault="00E75964" w:rsidP="00F83AEB">
      <w:pPr>
        <w:keepNext/>
        <w:keepLines/>
        <w:spacing w:before="240" w:after="0" w:line="480" w:lineRule="auto"/>
        <w:jc w:val="both"/>
        <w:outlineLvl w:val="0"/>
        <w:rPr>
          <w:rFonts w:ascii="Times New Roman" w:eastAsiaTheme="majorEastAsia" w:hAnsi="Times New Roman" w:cs="Times New Roman"/>
          <w:b/>
          <w:i/>
          <w:color w:val="000000" w:themeColor="text1"/>
          <w:sz w:val="24"/>
          <w:szCs w:val="24"/>
        </w:rPr>
      </w:pPr>
      <w:r w:rsidRPr="00D53B35">
        <w:rPr>
          <w:rFonts w:ascii="Times New Roman" w:eastAsiaTheme="majorEastAsia" w:hAnsi="Times New Roman" w:cs="Times New Roman"/>
          <w:b/>
          <w:i/>
          <w:color w:val="000000" w:themeColor="text1"/>
          <w:sz w:val="24"/>
          <w:szCs w:val="24"/>
        </w:rPr>
        <w:t xml:space="preserve">Conclusion </w:t>
      </w:r>
    </w:p>
    <w:p w14:paraId="0DBEBD1D" w14:textId="3F1DF448" w:rsidR="00211389" w:rsidRPr="00D53B35"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t xml:space="preserve">In conclusion, </w:t>
      </w:r>
      <w:r w:rsidR="00057878" w:rsidRPr="00D53B35">
        <w:rPr>
          <w:rFonts w:ascii="Times New Roman" w:hAnsi="Times New Roman" w:cs="Times New Roman"/>
          <w:color w:val="000000" w:themeColor="text1"/>
          <w:sz w:val="24"/>
          <w:szCs w:val="24"/>
        </w:rPr>
        <w:t xml:space="preserve">it </w:t>
      </w:r>
      <w:r w:rsidRPr="00D53B35">
        <w:rPr>
          <w:rFonts w:ascii="Times New Roman" w:hAnsi="Times New Roman" w:cs="Times New Roman"/>
          <w:color w:val="000000" w:themeColor="text1"/>
          <w:sz w:val="24"/>
          <w:szCs w:val="24"/>
        </w:rPr>
        <w:t xml:space="preserve">is a policy that has been shown to benefit the community as a whole and future generations. The strategy outlines specific aims, targets, and actions to enhance Wales's healthcare system. Still, </w:t>
      </w:r>
      <w:proofErr w:type="gramStart"/>
      <w:r w:rsidRPr="00D53B35">
        <w:rPr>
          <w:rFonts w:ascii="Times New Roman" w:hAnsi="Times New Roman" w:cs="Times New Roman"/>
          <w:color w:val="000000" w:themeColor="text1"/>
          <w:sz w:val="24"/>
          <w:szCs w:val="24"/>
        </w:rPr>
        <w:t>in the near future</w:t>
      </w:r>
      <w:proofErr w:type="gramEnd"/>
      <w:r w:rsidRPr="00D53B35">
        <w:rPr>
          <w:rFonts w:ascii="Times New Roman" w:hAnsi="Times New Roman" w:cs="Times New Roman"/>
          <w:color w:val="000000" w:themeColor="text1"/>
          <w:sz w:val="24"/>
          <w:szCs w:val="24"/>
        </w:rPr>
        <w:t>, certain implementation-related uncertainties must be resolved. Overall, for Wales</w:t>
      </w:r>
      <w:r w:rsidR="00057878"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this legislation is a step forward for its citizens</w:t>
      </w:r>
      <w:r w:rsidR="00057878"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the Wellbeing of Future Generations Act in Wales critique was important to evaluate the efficiency of the legislation to uphold the </w:t>
      </w:r>
      <w:r w:rsidR="00057878" w:rsidRPr="00D53B35">
        <w:rPr>
          <w:rFonts w:ascii="Times New Roman" w:hAnsi="Times New Roman" w:cs="Times New Roman"/>
          <w:color w:val="000000" w:themeColor="text1"/>
          <w:sz w:val="24"/>
          <w:szCs w:val="24"/>
        </w:rPr>
        <w:t>e</w:t>
      </w:r>
      <w:r w:rsidRPr="00D53B35">
        <w:rPr>
          <w:rFonts w:ascii="Times New Roman" w:hAnsi="Times New Roman" w:cs="Times New Roman"/>
          <w:color w:val="000000" w:themeColor="text1"/>
          <w:sz w:val="24"/>
          <w:szCs w:val="24"/>
        </w:rPr>
        <w:t>mbedded concepts of well-being, health</w:t>
      </w:r>
      <w:r w:rsidR="00057878"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and sustainable development. </w:t>
      </w:r>
      <w:r w:rsidR="00D5056B">
        <w:rPr>
          <w:rFonts w:ascii="Times New Roman" w:hAnsi="Times New Roman" w:cs="Times New Roman"/>
          <w:color w:val="000000" w:themeColor="text1"/>
          <w:sz w:val="24"/>
          <w:szCs w:val="24"/>
        </w:rPr>
        <w:t xml:space="preserve">The selected well-being goals are </w:t>
      </w:r>
      <w:r w:rsidR="00F83AEB">
        <w:rPr>
          <w:rFonts w:ascii="Times New Roman" w:hAnsi="Times New Roman" w:cs="Times New Roman"/>
          <w:color w:val="000000" w:themeColor="text1"/>
          <w:sz w:val="24"/>
          <w:szCs w:val="24"/>
        </w:rPr>
        <w:t>H</w:t>
      </w:r>
      <w:r w:rsidR="00D5056B">
        <w:rPr>
          <w:rFonts w:ascii="Times New Roman" w:hAnsi="Times New Roman" w:cs="Times New Roman"/>
          <w:color w:val="000000" w:themeColor="text1"/>
          <w:sz w:val="24"/>
          <w:szCs w:val="24"/>
        </w:rPr>
        <w:t xml:space="preserve">ealthier Wales and Prosperous Wales. </w:t>
      </w:r>
      <w:proofErr w:type="gramStart"/>
      <w:r w:rsidRPr="00D53B35">
        <w:rPr>
          <w:rFonts w:ascii="Times New Roman" w:hAnsi="Times New Roman" w:cs="Times New Roman"/>
          <w:color w:val="000000" w:themeColor="text1"/>
          <w:sz w:val="24"/>
          <w:szCs w:val="24"/>
        </w:rPr>
        <w:t>Such</w:t>
      </w:r>
      <w:proofErr w:type="gramEnd"/>
      <w:r w:rsidRPr="00D53B35">
        <w:rPr>
          <w:rFonts w:ascii="Times New Roman" w:hAnsi="Times New Roman" w:cs="Times New Roman"/>
          <w:color w:val="000000" w:themeColor="text1"/>
          <w:sz w:val="24"/>
          <w:szCs w:val="24"/>
        </w:rPr>
        <w:t xml:space="preserve"> type of examination aims </w:t>
      </w:r>
      <w:r w:rsidR="00057878" w:rsidRPr="00D53B35">
        <w:rPr>
          <w:rFonts w:ascii="Times New Roman" w:hAnsi="Times New Roman" w:cs="Times New Roman"/>
          <w:color w:val="000000" w:themeColor="text1"/>
          <w:sz w:val="24"/>
          <w:szCs w:val="24"/>
        </w:rPr>
        <w:t>to contribute</w:t>
      </w:r>
      <w:r w:rsidRPr="00D53B35">
        <w:rPr>
          <w:rFonts w:ascii="Times New Roman" w:hAnsi="Times New Roman" w:cs="Times New Roman"/>
          <w:color w:val="000000" w:themeColor="text1"/>
          <w:sz w:val="24"/>
          <w:szCs w:val="24"/>
        </w:rPr>
        <w:t xml:space="preserve"> to the </w:t>
      </w:r>
      <w:r w:rsidR="00057878" w:rsidRPr="00D53B35">
        <w:rPr>
          <w:rFonts w:ascii="Times New Roman" w:hAnsi="Times New Roman" w:cs="Times New Roman"/>
          <w:color w:val="000000" w:themeColor="text1"/>
          <w:sz w:val="24"/>
          <w:szCs w:val="24"/>
        </w:rPr>
        <w:t>ongoing dialogues</w:t>
      </w:r>
      <w:r w:rsidRPr="00D53B35">
        <w:rPr>
          <w:rFonts w:ascii="Times New Roman" w:hAnsi="Times New Roman" w:cs="Times New Roman"/>
          <w:color w:val="000000" w:themeColor="text1"/>
          <w:sz w:val="24"/>
          <w:szCs w:val="24"/>
        </w:rPr>
        <w:t xml:space="preserve"> surrounding sustainable policy and governance implementation. Throughout the critique</w:t>
      </w:r>
      <w:r w:rsidR="00057878"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it was important to evaluate the efficacy of the legislation in upholding health</w:t>
      </w:r>
      <w:r w:rsidR="00057878"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well-being</w:t>
      </w:r>
      <w:r w:rsidR="00057878"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and sustainable development. Such examination aims to contribute to the </w:t>
      </w:r>
      <w:r w:rsidR="00057878" w:rsidRPr="00D53B35">
        <w:rPr>
          <w:rFonts w:ascii="Times New Roman" w:hAnsi="Times New Roman" w:cs="Times New Roman"/>
          <w:color w:val="000000" w:themeColor="text1"/>
          <w:sz w:val="24"/>
          <w:szCs w:val="24"/>
        </w:rPr>
        <w:t>ongoing dialogues</w:t>
      </w:r>
      <w:r w:rsidRPr="00D53B35">
        <w:rPr>
          <w:rFonts w:ascii="Times New Roman" w:hAnsi="Times New Roman" w:cs="Times New Roman"/>
          <w:color w:val="000000" w:themeColor="text1"/>
          <w:sz w:val="24"/>
          <w:szCs w:val="24"/>
        </w:rPr>
        <w:t xml:space="preserve"> surrounding sustainable policy implementation. The critique </w:t>
      </w:r>
      <w:r w:rsidRPr="00D53B35">
        <w:rPr>
          <w:rFonts w:ascii="Times New Roman" w:hAnsi="Times New Roman" w:cs="Times New Roman"/>
          <w:color w:val="000000" w:themeColor="text1"/>
          <w:sz w:val="24"/>
          <w:szCs w:val="24"/>
        </w:rPr>
        <w:lastRenderedPageBreak/>
        <w:t>throughout provides key points that address the commendable transformation of the Act, its effectiveness to the contemporary challenges</w:t>
      </w:r>
      <w:r w:rsidR="00057878"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and the gaps and challenges in the implementation practically. </w:t>
      </w:r>
    </w:p>
    <w:p w14:paraId="6969B75E" w14:textId="77777777" w:rsidR="00211389" w:rsidRPr="00D53B35"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t>The critique and its implication</w:t>
      </w:r>
      <w:r w:rsidR="00057878" w:rsidRPr="00D53B35">
        <w:rPr>
          <w:rFonts w:ascii="Times New Roman" w:hAnsi="Times New Roman" w:cs="Times New Roman"/>
          <w:color w:val="000000" w:themeColor="text1"/>
          <w:sz w:val="24"/>
          <w:szCs w:val="24"/>
        </w:rPr>
        <w:t>s for research, policy, and practices remain multi-faceted</w:t>
      </w:r>
      <w:r w:rsidRPr="00D53B35">
        <w:rPr>
          <w:rFonts w:ascii="Times New Roman" w:hAnsi="Times New Roman" w:cs="Times New Roman"/>
          <w:color w:val="000000" w:themeColor="text1"/>
          <w:sz w:val="24"/>
          <w:szCs w:val="24"/>
        </w:rPr>
        <w:t xml:space="preserve">. </w:t>
      </w:r>
      <w:r w:rsidR="00057878" w:rsidRPr="00D53B35">
        <w:rPr>
          <w:rFonts w:ascii="Times New Roman" w:hAnsi="Times New Roman" w:cs="Times New Roman"/>
          <w:color w:val="000000" w:themeColor="text1"/>
          <w:sz w:val="24"/>
          <w:szCs w:val="24"/>
        </w:rPr>
        <w:t>Policymakers need</w:t>
      </w:r>
      <w:r w:rsidRPr="00D53B35">
        <w:rPr>
          <w:rFonts w:ascii="Times New Roman" w:hAnsi="Times New Roman" w:cs="Times New Roman"/>
          <w:color w:val="000000" w:themeColor="text1"/>
          <w:sz w:val="24"/>
          <w:szCs w:val="24"/>
        </w:rPr>
        <w:t xml:space="preserve"> to consider the need to refine and provide clear definition</w:t>
      </w:r>
      <w:r w:rsidR="00057878" w:rsidRPr="00D53B35">
        <w:rPr>
          <w:rFonts w:ascii="Times New Roman" w:hAnsi="Times New Roman" w:cs="Times New Roman"/>
          <w:color w:val="000000" w:themeColor="text1"/>
          <w:sz w:val="24"/>
          <w:szCs w:val="24"/>
        </w:rPr>
        <w:t>s</w:t>
      </w:r>
      <w:r w:rsidRPr="00D53B35">
        <w:rPr>
          <w:rFonts w:ascii="Times New Roman" w:hAnsi="Times New Roman" w:cs="Times New Roman"/>
          <w:color w:val="000000" w:themeColor="text1"/>
          <w:sz w:val="24"/>
          <w:szCs w:val="24"/>
        </w:rPr>
        <w:t xml:space="preserve"> of the key concepts, refine accountability mechanisms, and foster governance adaptability to address any unforeseen challenges coming their way. Moreover, research would be done to explore the community</w:t>
      </w:r>
      <w:r w:rsidR="00FD2AD6"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s experiences affected by this Act, </w:t>
      </w:r>
      <w:proofErr w:type="gramStart"/>
      <w:r w:rsidRPr="00D53B35">
        <w:rPr>
          <w:rFonts w:ascii="Times New Roman" w:hAnsi="Times New Roman" w:cs="Times New Roman"/>
          <w:color w:val="000000" w:themeColor="text1"/>
          <w:sz w:val="24"/>
          <w:szCs w:val="24"/>
        </w:rPr>
        <w:t>offering</w:t>
      </w:r>
      <w:proofErr w:type="gramEnd"/>
      <w:r w:rsidRPr="00D53B35">
        <w:rPr>
          <w:rFonts w:ascii="Times New Roman" w:hAnsi="Times New Roman" w:cs="Times New Roman"/>
          <w:color w:val="000000" w:themeColor="text1"/>
          <w:sz w:val="24"/>
          <w:szCs w:val="24"/>
        </w:rPr>
        <w:t xml:space="preserve"> or helping to provide insights into how the goals of legislation align with realities practically. In addition to this, public organisation practices may benefit from the concerted effort to internalize the principles of the Act,</w:t>
      </w:r>
      <w:r w:rsidR="00057878" w:rsidRPr="00D53B35">
        <w:rPr>
          <w:rFonts w:ascii="Times New Roman" w:hAnsi="Times New Roman" w:cs="Times New Roman"/>
          <w:color w:val="000000" w:themeColor="text1"/>
          <w:sz w:val="24"/>
          <w:szCs w:val="24"/>
        </w:rPr>
        <w:t xml:space="preserve"> and</w:t>
      </w:r>
      <w:r w:rsidRPr="00D53B35">
        <w:rPr>
          <w:rFonts w:ascii="Times New Roman" w:hAnsi="Times New Roman" w:cs="Times New Roman"/>
          <w:color w:val="000000" w:themeColor="text1"/>
          <w:sz w:val="24"/>
          <w:szCs w:val="24"/>
        </w:rPr>
        <w:t xml:space="preserve"> this fosters a cultural shift towards sustainability. </w:t>
      </w:r>
    </w:p>
    <w:p w14:paraId="17AC91B1" w14:textId="1DB1CD0A" w:rsidR="00F83AEB" w:rsidRDefault="00211389" w:rsidP="00F83AEB">
      <w:pPr>
        <w:spacing w:line="480" w:lineRule="auto"/>
        <w:jc w:val="both"/>
        <w:rPr>
          <w:rFonts w:ascii="Times New Roman" w:hAnsi="Times New Roman" w:cs="Times New Roman"/>
          <w:color w:val="000000" w:themeColor="text1"/>
          <w:sz w:val="24"/>
          <w:szCs w:val="24"/>
        </w:rPr>
      </w:pPr>
      <w:r w:rsidRPr="00D53B35">
        <w:rPr>
          <w:rFonts w:ascii="Times New Roman" w:hAnsi="Times New Roman" w:cs="Times New Roman"/>
          <w:color w:val="000000" w:themeColor="text1"/>
          <w:sz w:val="24"/>
          <w:szCs w:val="24"/>
        </w:rPr>
        <w:t xml:space="preserve"> </w:t>
      </w:r>
      <w:r w:rsidRPr="00D53B35">
        <w:rPr>
          <w:rFonts w:ascii="Times New Roman" w:hAnsi="Times New Roman" w:cs="Times New Roman"/>
          <w:color w:val="000000" w:themeColor="text1"/>
          <w:sz w:val="24"/>
          <w:szCs w:val="24"/>
        </w:rPr>
        <w:tab/>
        <w:t xml:space="preserve">Thus, it is important to start </w:t>
      </w:r>
      <w:r w:rsidR="00057878" w:rsidRPr="00D53B35">
        <w:rPr>
          <w:rFonts w:ascii="Times New Roman" w:hAnsi="Times New Roman" w:cs="Times New Roman"/>
          <w:color w:val="000000" w:themeColor="text1"/>
          <w:sz w:val="24"/>
          <w:szCs w:val="24"/>
        </w:rPr>
        <w:t xml:space="preserve">an </w:t>
      </w:r>
      <w:r w:rsidRPr="00D53B35">
        <w:rPr>
          <w:rFonts w:ascii="Times New Roman" w:hAnsi="Times New Roman" w:cs="Times New Roman"/>
          <w:color w:val="000000" w:themeColor="text1"/>
          <w:sz w:val="24"/>
          <w:szCs w:val="24"/>
        </w:rPr>
        <w:t xml:space="preserve">ongoing dialogue and iterative approach to refine the policy. Through the acknowledgment of the Act and its pioneering efforts, it encourages </w:t>
      </w:r>
      <w:r w:rsidR="00057878" w:rsidRPr="00D53B35">
        <w:rPr>
          <w:rFonts w:ascii="Times New Roman" w:hAnsi="Times New Roman" w:cs="Times New Roman"/>
          <w:color w:val="000000" w:themeColor="text1"/>
          <w:sz w:val="24"/>
          <w:szCs w:val="24"/>
        </w:rPr>
        <w:t>continuous examination</w:t>
      </w:r>
      <w:r w:rsidRPr="00D53B35">
        <w:rPr>
          <w:rFonts w:ascii="Times New Roman" w:hAnsi="Times New Roman" w:cs="Times New Roman"/>
          <w:color w:val="000000" w:themeColor="text1"/>
          <w:sz w:val="24"/>
          <w:szCs w:val="24"/>
        </w:rPr>
        <w:t xml:space="preserve"> of its implementation for bridging </w:t>
      </w:r>
      <w:r w:rsidR="00057878" w:rsidRPr="00D53B35">
        <w:rPr>
          <w:rFonts w:ascii="Times New Roman" w:hAnsi="Times New Roman" w:cs="Times New Roman"/>
          <w:color w:val="000000" w:themeColor="text1"/>
          <w:sz w:val="24"/>
          <w:szCs w:val="24"/>
        </w:rPr>
        <w:t>t</w:t>
      </w:r>
      <w:r w:rsidRPr="00D53B35">
        <w:rPr>
          <w:rFonts w:ascii="Times New Roman" w:hAnsi="Times New Roman" w:cs="Times New Roman"/>
          <w:color w:val="000000" w:themeColor="text1"/>
          <w:sz w:val="24"/>
          <w:szCs w:val="24"/>
        </w:rPr>
        <w:t>he gap between the on</w:t>
      </w:r>
      <w:r w:rsidR="00057878" w:rsidRPr="00D53B35">
        <w:rPr>
          <w:rFonts w:ascii="Times New Roman" w:hAnsi="Times New Roman" w:cs="Times New Roman"/>
          <w:color w:val="000000" w:themeColor="text1"/>
          <w:sz w:val="24"/>
          <w:szCs w:val="24"/>
        </w:rPr>
        <w:t>-the-</w:t>
      </w:r>
      <w:r w:rsidRPr="00D53B35">
        <w:rPr>
          <w:rFonts w:ascii="Times New Roman" w:hAnsi="Times New Roman" w:cs="Times New Roman"/>
          <w:color w:val="000000" w:themeColor="text1"/>
          <w:sz w:val="24"/>
          <w:szCs w:val="24"/>
        </w:rPr>
        <w:t>ground realities and legislative aspirations. By doing this, Wales</w:t>
      </w:r>
      <w:r w:rsidR="00F83AEB">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 xml:space="preserve"> sustainable governance continue</w:t>
      </w:r>
      <w:r w:rsidR="00057878" w:rsidRPr="00D53B35">
        <w:rPr>
          <w:rFonts w:ascii="Times New Roman" w:hAnsi="Times New Roman" w:cs="Times New Roman"/>
          <w:color w:val="000000" w:themeColor="text1"/>
          <w:sz w:val="24"/>
          <w:szCs w:val="24"/>
        </w:rPr>
        <w:t>s</w:t>
      </w:r>
      <w:r w:rsidRPr="00D53B35">
        <w:rPr>
          <w:rFonts w:ascii="Times New Roman" w:hAnsi="Times New Roman" w:cs="Times New Roman"/>
          <w:color w:val="000000" w:themeColor="text1"/>
          <w:sz w:val="24"/>
          <w:szCs w:val="24"/>
        </w:rPr>
        <w:t xml:space="preserve"> to evolve, offering inspiration and lessons to the regions grappling with the well</w:t>
      </w:r>
      <w:r w:rsidR="00057878" w:rsidRPr="00D53B35">
        <w:rPr>
          <w:rFonts w:ascii="Times New Roman" w:hAnsi="Times New Roman" w:cs="Times New Roman"/>
          <w:color w:val="000000" w:themeColor="text1"/>
          <w:sz w:val="24"/>
          <w:szCs w:val="24"/>
        </w:rPr>
        <w:t>-</w:t>
      </w:r>
      <w:r w:rsidRPr="00D53B35">
        <w:rPr>
          <w:rFonts w:ascii="Times New Roman" w:hAnsi="Times New Roman" w:cs="Times New Roman"/>
          <w:color w:val="000000" w:themeColor="text1"/>
          <w:sz w:val="24"/>
          <w:szCs w:val="24"/>
        </w:rPr>
        <w:t>being and health challenges worldwide.</w:t>
      </w:r>
      <w:bookmarkEnd w:id="0"/>
    </w:p>
    <w:p w14:paraId="2477A997" w14:textId="4CD3B117" w:rsidR="003D4958" w:rsidRDefault="00F83AEB" w:rsidP="00F83AEB">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4E0E4B5" w14:textId="2B4ACC8E" w:rsidR="00F83AEB" w:rsidRPr="00F83AEB" w:rsidRDefault="006A079E" w:rsidP="00F83AEB">
      <w:pPr>
        <w:pStyle w:val="Heading1"/>
        <w:jc w:val="center"/>
      </w:pPr>
      <w:r>
        <w:lastRenderedPageBreak/>
        <w:t>Reference</w:t>
      </w:r>
      <w:r w:rsidR="00F83AEB">
        <w:t>s</w:t>
      </w:r>
    </w:p>
    <w:p w14:paraId="05DAEAF7"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Buettner, D. and Skemp, S., 2016. Blue zones: lessons from the </w:t>
      </w:r>
      <w:proofErr w:type="gramStart"/>
      <w:r w:rsidRPr="00DE463E">
        <w:rPr>
          <w:rFonts w:ascii="Times New Roman" w:hAnsi="Times New Roman" w:cs="Times New Roman"/>
          <w:sz w:val="24"/>
          <w:szCs w:val="24"/>
          <w:shd w:val="clear" w:color="auto" w:fill="FFFFFF"/>
        </w:rPr>
        <w:t>world's</w:t>
      </w:r>
      <w:proofErr w:type="gramEnd"/>
      <w:r w:rsidRPr="00DE463E">
        <w:rPr>
          <w:rFonts w:ascii="Times New Roman" w:hAnsi="Times New Roman" w:cs="Times New Roman"/>
          <w:sz w:val="24"/>
          <w:szCs w:val="24"/>
          <w:shd w:val="clear" w:color="auto" w:fill="FFFFFF"/>
        </w:rPr>
        <w:t xml:space="preserve"> longest lived. </w:t>
      </w:r>
      <w:r w:rsidRPr="00DE463E">
        <w:rPr>
          <w:rFonts w:ascii="Times New Roman" w:hAnsi="Times New Roman" w:cs="Times New Roman"/>
          <w:i/>
          <w:iCs/>
          <w:sz w:val="24"/>
          <w:szCs w:val="24"/>
          <w:shd w:val="clear" w:color="auto" w:fill="FFFFFF"/>
        </w:rPr>
        <w:t>American journal of lifestyle medicine</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10</w:t>
      </w:r>
      <w:r w:rsidRPr="00DE463E">
        <w:rPr>
          <w:rFonts w:ascii="Times New Roman" w:hAnsi="Times New Roman" w:cs="Times New Roman"/>
          <w:sz w:val="24"/>
          <w:szCs w:val="24"/>
          <w:shd w:val="clear" w:color="auto" w:fill="FFFFFF"/>
        </w:rPr>
        <w:t>(5), pp.318-321.</w:t>
      </w:r>
    </w:p>
    <w:p w14:paraId="3A74C0ED"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Buser, M., 2020. Coastal adaptation planning in </w:t>
      </w:r>
      <w:proofErr w:type="spellStart"/>
      <w:r w:rsidRPr="00DE463E">
        <w:rPr>
          <w:rFonts w:ascii="Times New Roman" w:hAnsi="Times New Roman" w:cs="Times New Roman"/>
          <w:sz w:val="24"/>
          <w:szCs w:val="24"/>
          <w:shd w:val="clear" w:color="auto" w:fill="FFFFFF"/>
        </w:rPr>
        <w:t>Fairbourne</w:t>
      </w:r>
      <w:proofErr w:type="spellEnd"/>
      <w:r w:rsidRPr="00DE463E">
        <w:rPr>
          <w:rFonts w:ascii="Times New Roman" w:hAnsi="Times New Roman" w:cs="Times New Roman"/>
          <w:sz w:val="24"/>
          <w:szCs w:val="24"/>
          <w:shd w:val="clear" w:color="auto" w:fill="FFFFFF"/>
        </w:rPr>
        <w:t>, Wales: lessons for climate change adaptation. </w:t>
      </w:r>
      <w:r w:rsidRPr="00DE463E">
        <w:rPr>
          <w:rFonts w:ascii="Times New Roman" w:hAnsi="Times New Roman" w:cs="Times New Roman"/>
          <w:i/>
          <w:iCs/>
          <w:sz w:val="24"/>
          <w:szCs w:val="24"/>
          <w:shd w:val="clear" w:color="auto" w:fill="FFFFFF"/>
        </w:rPr>
        <w:t>Planning Practice &amp; Research</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35</w:t>
      </w:r>
      <w:r w:rsidRPr="00DE463E">
        <w:rPr>
          <w:rFonts w:ascii="Times New Roman" w:hAnsi="Times New Roman" w:cs="Times New Roman"/>
          <w:sz w:val="24"/>
          <w:szCs w:val="24"/>
          <w:shd w:val="clear" w:color="auto" w:fill="FFFFFF"/>
        </w:rPr>
        <w:t>(2), pp.127-147.</w:t>
      </w:r>
    </w:p>
    <w:p w14:paraId="2C1A0A9B" w14:textId="77777777" w:rsidR="00DE463E" w:rsidRPr="00DE463E" w:rsidRDefault="00DE463E" w:rsidP="00DE463E">
      <w:pPr>
        <w:spacing w:line="480" w:lineRule="auto"/>
        <w:ind w:left="720" w:hanging="720"/>
        <w:jc w:val="both"/>
        <w:rPr>
          <w:rFonts w:ascii="Times New Roman" w:hAnsi="Times New Roman" w:cs="Times New Roman"/>
          <w:bCs/>
          <w:color w:val="000000"/>
          <w:sz w:val="24"/>
          <w:szCs w:val="24"/>
        </w:rPr>
      </w:pPr>
      <w:proofErr w:type="spellStart"/>
      <w:r w:rsidRPr="00DE463E">
        <w:rPr>
          <w:rFonts w:ascii="Times New Roman" w:hAnsi="Times New Roman" w:cs="Times New Roman"/>
          <w:bCs/>
          <w:color w:val="000000"/>
          <w:sz w:val="24"/>
          <w:szCs w:val="24"/>
        </w:rPr>
        <w:t>Cavuhb.nhs.wales</w:t>
      </w:r>
      <w:proofErr w:type="spellEnd"/>
      <w:r w:rsidRPr="00DE463E">
        <w:rPr>
          <w:rFonts w:ascii="Times New Roman" w:hAnsi="Times New Roman" w:cs="Times New Roman"/>
          <w:bCs/>
          <w:color w:val="000000"/>
          <w:sz w:val="24"/>
          <w:szCs w:val="24"/>
        </w:rPr>
        <w:t xml:space="preserve"> (2023). The Seven Well-being Goals (no date) Cardiff and Vale University Health Board. Available at: https://</w:t>
      </w:r>
      <w:r w:rsidRPr="00DE463E">
        <w:rPr>
          <w:rFonts w:ascii="Times New Roman" w:hAnsi="Times New Roman" w:cs="Times New Roman"/>
          <w:sz w:val="24"/>
          <w:szCs w:val="24"/>
        </w:rPr>
        <w:t xml:space="preserve"> </w:t>
      </w:r>
      <w:proofErr w:type="spellStart"/>
      <w:proofErr w:type="gramStart"/>
      <w:r w:rsidRPr="00DE463E">
        <w:rPr>
          <w:rFonts w:ascii="Times New Roman" w:hAnsi="Times New Roman" w:cs="Times New Roman"/>
          <w:bCs/>
          <w:color w:val="000000"/>
          <w:sz w:val="24"/>
          <w:szCs w:val="24"/>
        </w:rPr>
        <w:t>cavuhb.nhs.wales</w:t>
      </w:r>
      <w:proofErr w:type="spellEnd"/>
      <w:proofErr w:type="gramEnd"/>
      <w:r w:rsidRPr="00DE463E">
        <w:rPr>
          <w:rFonts w:ascii="Times New Roman" w:hAnsi="Times New Roman" w:cs="Times New Roman"/>
          <w:bCs/>
          <w:color w:val="000000"/>
          <w:sz w:val="24"/>
          <w:szCs w:val="24"/>
        </w:rPr>
        <w:t xml:space="preserve"> /about-us/governance-and-assurance/the-wellbeing-of-future-generations-act/the-seven-well-being-goals/ (Accessed: 13 December 2023).</w:t>
      </w:r>
    </w:p>
    <w:p w14:paraId="7E15B339"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Clare, L., Wu, Y.T., Teale, J.C., MacLeod, C., Matthews, F., </w:t>
      </w:r>
      <w:proofErr w:type="spellStart"/>
      <w:r w:rsidRPr="00DE463E">
        <w:rPr>
          <w:rFonts w:ascii="Times New Roman" w:hAnsi="Times New Roman" w:cs="Times New Roman"/>
          <w:sz w:val="24"/>
          <w:szCs w:val="24"/>
          <w:shd w:val="clear" w:color="auto" w:fill="FFFFFF"/>
        </w:rPr>
        <w:t>Brayne</w:t>
      </w:r>
      <w:proofErr w:type="spellEnd"/>
      <w:r w:rsidRPr="00DE463E">
        <w:rPr>
          <w:rFonts w:ascii="Times New Roman" w:hAnsi="Times New Roman" w:cs="Times New Roman"/>
          <w:sz w:val="24"/>
          <w:szCs w:val="24"/>
          <w:shd w:val="clear" w:color="auto" w:fill="FFFFFF"/>
        </w:rPr>
        <w:t xml:space="preserve">, C., Woods, </w:t>
      </w:r>
      <w:proofErr w:type="gramStart"/>
      <w:r w:rsidRPr="00DE463E">
        <w:rPr>
          <w:rFonts w:ascii="Times New Roman" w:hAnsi="Times New Roman" w:cs="Times New Roman"/>
          <w:sz w:val="24"/>
          <w:szCs w:val="24"/>
          <w:shd w:val="clear" w:color="auto" w:fill="FFFFFF"/>
        </w:rPr>
        <w:t>B.</w:t>
      </w:r>
      <w:proofErr w:type="gramEnd"/>
      <w:r w:rsidRPr="00DE463E">
        <w:rPr>
          <w:rFonts w:ascii="Times New Roman" w:hAnsi="Times New Roman" w:cs="Times New Roman"/>
          <w:sz w:val="24"/>
          <w:szCs w:val="24"/>
          <w:shd w:val="clear" w:color="auto" w:fill="FFFFFF"/>
        </w:rPr>
        <w:t xml:space="preserve"> and CFAS-Wales Study Team, 2017. Potentially modifiable lifestyle factors, cognitive reserve, and cognitive function in later life: A cross-sectional study. </w:t>
      </w:r>
      <w:proofErr w:type="spellStart"/>
      <w:r w:rsidRPr="00DE463E">
        <w:rPr>
          <w:rFonts w:ascii="Times New Roman" w:hAnsi="Times New Roman" w:cs="Times New Roman"/>
          <w:i/>
          <w:iCs/>
          <w:sz w:val="24"/>
          <w:szCs w:val="24"/>
          <w:shd w:val="clear" w:color="auto" w:fill="FFFFFF"/>
        </w:rPr>
        <w:t>PLoS</w:t>
      </w:r>
      <w:proofErr w:type="spellEnd"/>
      <w:r w:rsidRPr="00DE463E">
        <w:rPr>
          <w:rFonts w:ascii="Times New Roman" w:hAnsi="Times New Roman" w:cs="Times New Roman"/>
          <w:i/>
          <w:iCs/>
          <w:sz w:val="24"/>
          <w:szCs w:val="24"/>
          <w:shd w:val="clear" w:color="auto" w:fill="FFFFFF"/>
        </w:rPr>
        <w:t xml:space="preserve"> medicine</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14</w:t>
      </w:r>
      <w:r w:rsidRPr="00DE463E">
        <w:rPr>
          <w:rFonts w:ascii="Times New Roman" w:hAnsi="Times New Roman" w:cs="Times New Roman"/>
          <w:sz w:val="24"/>
          <w:szCs w:val="24"/>
          <w:shd w:val="clear" w:color="auto" w:fill="FFFFFF"/>
        </w:rPr>
        <w:t>(3), p.e1002259.</w:t>
      </w:r>
    </w:p>
    <w:p w14:paraId="21898686"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Cummings, B., </w:t>
      </w:r>
      <w:proofErr w:type="spellStart"/>
      <w:r w:rsidRPr="00DE463E">
        <w:rPr>
          <w:rFonts w:ascii="Times New Roman" w:hAnsi="Times New Roman" w:cs="Times New Roman"/>
          <w:sz w:val="24"/>
          <w:szCs w:val="24"/>
          <w:shd w:val="clear" w:color="auto" w:fill="FFFFFF"/>
        </w:rPr>
        <w:t>Burvill</w:t>
      </w:r>
      <w:proofErr w:type="spellEnd"/>
      <w:r w:rsidRPr="00DE463E">
        <w:rPr>
          <w:rFonts w:ascii="Times New Roman" w:hAnsi="Times New Roman" w:cs="Times New Roman"/>
          <w:sz w:val="24"/>
          <w:szCs w:val="24"/>
          <w:shd w:val="clear" w:color="auto" w:fill="FFFFFF"/>
        </w:rPr>
        <w:t xml:space="preserve">, S., Bowen, R. and </w:t>
      </w:r>
      <w:proofErr w:type="spellStart"/>
      <w:r w:rsidRPr="00DE463E">
        <w:rPr>
          <w:rFonts w:ascii="Times New Roman" w:hAnsi="Times New Roman" w:cs="Times New Roman"/>
          <w:sz w:val="24"/>
          <w:szCs w:val="24"/>
          <w:shd w:val="clear" w:color="auto" w:fill="FFFFFF"/>
        </w:rPr>
        <w:t>Themelidis</w:t>
      </w:r>
      <w:proofErr w:type="spellEnd"/>
      <w:r w:rsidRPr="00DE463E">
        <w:rPr>
          <w:rFonts w:ascii="Times New Roman" w:hAnsi="Times New Roman" w:cs="Times New Roman"/>
          <w:sz w:val="24"/>
          <w:szCs w:val="24"/>
          <w:shd w:val="clear" w:color="auto" w:fill="FFFFFF"/>
        </w:rPr>
        <w:t>, L., 2021. A well-being network approach to Covid-19 recovery: the approach of 4theRegion. </w:t>
      </w:r>
      <w:r w:rsidRPr="00DE463E">
        <w:rPr>
          <w:rFonts w:ascii="Times New Roman" w:hAnsi="Times New Roman" w:cs="Times New Roman"/>
          <w:i/>
          <w:iCs/>
          <w:sz w:val="24"/>
          <w:szCs w:val="24"/>
          <w:shd w:val="clear" w:color="auto" w:fill="FFFFFF"/>
        </w:rPr>
        <w:t>Regions</w:t>
      </w:r>
      <w:r w:rsidRPr="00DE463E">
        <w:rPr>
          <w:rFonts w:ascii="Times New Roman" w:hAnsi="Times New Roman" w:cs="Times New Roman"/>
          <w:sz w:val="24"/>
          <w:szCs w:val="24"/>
          <w:shd w:val="clear" w:color="auto" w:fill="FFFFFF"/>
        </w:rPr>
        <w:t>.</w:t>
      </w:r>
    </w:p>
    <w:p w14:paraId="33FA7D0D"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Davidson, J., 2020. </w:t>
      </w:r>
      <w:r w:rsidRPr="00DE463E">
        <w:rPr>
          <w:rFonts w:ascii="Times New Roman" w:hAnsi="Times New Roman" w:cs="Times New Roman"/>
          <w:i/>
          <w:iCs/>
          <w:sz w:val="24"/>
          <w:szCs w:val="24"/>
          <w:shd w:val="clear" w:color="auto" w:fill="FFFFFF"/>
        </w:rPr>
        <w:t xml:space="preserve"># </w:t>
      </w:r>
      <w:proofErr w:type="spellStart"/>
      <w:r w:rsidRPr="00DE463E">
        <w:rPr>
          <w:rFonts w:ascii="Times New Roman" w:hAnsi="Times New Roman" w:cs="Times New Roman"/>
          <w:i/>
          <w:iCs/>
          <w:sz w:val="24"/>
          <w:szCs w:val="24"/>
          <w:shd w:val="clear" w:color="auto" w:fill="FFFFFF"/>
        </w:rPr>
        <w:t>futuregen</w:t>
      </w:r>
      <w:proofErr w:type="spellEnd"/>
      <w:r w:rsidRPr="00DE463E">
        <w:rPr>
          <w:rFonts w:ascii="Times New Roman" w:hAnsi="Times New Roman" w:cs="Times New Roman"/>
          <w:i/>
          <w:iCs/>
          <w:sz w:val="24"/>
          <w:szCs w:val="24"/>
          <w:shd w:val="clear" w:color="auto" w:fill="FFFFFF"/>
        </w:rPr>
        <w:t>: Lessons from a Small Country</w:t>
      </w:r>
      <w:r w:rsidRPr="00DE463E">
        <w:rPr>
          <w:rFonts w:ascii="Times New Roman" w:hAnsi="Times New Roman" w:cs="Times New Roman"/>
          <w:sz w:val="24"/>
          <w:szCs w:val="24"/>
          <w:shd w:val="clear" w:color="auto" w:fill="FFFFFF"/>
        </w:rPr>
        <w:t>. Chelsea Green Publishing.</w:t>
      </w:r>
    </w:p>
    <w:p w14:paraId="2B9C224F"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Davies, H., 2016. The well-being of future generations (Wales) act 2015: duties or </w:t>
      </w:r>
      <w:proofErr w:type="gramStart"/>
      <w:r w:rsidRPr="00DE463E">
        <w:rPr>
          <w:rFonts w:ascii="Times New Roman" w:hAnsi="Times New Roman" w:cs="Times New Roman"/>
          <w:sz w:val="24"/>
          <w:szCs w:val="24"/>
          <w:shd w:val="clear" w:color="auto" w:fill="FFFFFF"/>
        </w:rPr>
        <w:t>aspirations?.</w:t>
      </w:r>
      <w:proofErr w:type="gramEnd"/>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Environmental Law Review</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18</w:t>
      </w:r>
      <w:r w:rsidRPr="00DE463E">
        <w:rPr>
          <w:rFonts w:ascii="Times New Roman" w:hAnsi="Times New Roman" w:cs="Times New Roman"/>
          <w:sz w:val="24"/>
          <w:szCs w:val="24"/>
          <w:shd w:val="clear" w:color="auto" w:fill="FFFFFF"/>
        </w:rPr>
        <w:t>(1), pp.41-56.</w:t>
      </w:r>
    </w:p>
    <w:p w14:paraId="1FDCE839"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Davies, H., 2017. The Well-being of Future Generations (Wales) Act 2015—A Step Change in the Legal Protection of the Interests of Future </w:t>
      </w:r>
      <w:proofErr w:type="gramStart"/>
      <w:r w:rsidRPr="00DE463E">
        <w:rPr>
          <w:rFonts w:ascii="Times New Roman" w:hAnsi="Times New Roman" w:cs="Times New Roman"/>
          <w:sz w:val="24"/>
          <w:szCs w:val="24"/>
          <w:shd w:val="clear" w:color="auto" w:fill="FFFFFF"/>
        </w:rPr>
        <w:t>Generations?.</w:t>
      </w:r>
      <w:proofErr w:type="gramEnd"/>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Journal of Environmental Law</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29</w:t>
      </w:r>
      <w:r w:rsidRPr="00DE463E">
        <w:rPr>
          <w:rFonts w:ascii="Times New Roman" w:hAnsi="Times New Roman" w:cs="Times New Roman"/>
          <w:sz w:val="24"/>
          <w:szCs w:val="24"/>
          <w:shd w:val="clear" w:color="auto" w:fill="FFFFFF"/>
        </w:rPr>
        <w:t>(1), pp.165-175.</w:t>
      </w:r>
    </w:p>
    <w:p w14:paraId="78C59D08"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lastRenderedPageBreak/>
        <w:t>Davies, H.C. and Eynon, R., 2018. Is digital upskilling the next generation our 'pipeline to prosperity</w:t>
      </w:r>
      <w:proofErr w:type="gramStart"/>
      <w:r w:rsidRPr="00DE463E">
        <w:rPr>
          <w:rFonts w:ascii="Times New Roman" w:hAnsi="Times New Roman" w:cs="Times New Roman"/>
          <w:sz w:val="24"/>
          <w:szCs w:val="24"/>
          <w:shd w:val="clear" w:color="auto" w:fill="FFFFFF"/>
        </w:rPr>
        <w:t>'?.</w:t>
      </w:r>
      <w:proofErr w:type="gramEnd"/>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New Media &amp; Society</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20</w:t>
      </w:r>
      <w:r w:rsidRPr="00DE463E">
        <w:rPr>
          <w:rFonts w:ascii="Times New Roman" w:hAnsi="Times New Roman" w:cs="Times New Roman"/>
          <w:sz w:val="24"/>
          <w:szCs w:val="24"/>
          <w:shd w:val="clear" w:color="auto" w:fill="FFFFFF"/>
        </w:rPr>
        <w:t>(11), pp.3961-3979.</w:t>
      </w:r>
    </w:p>
    <w:p w14:paraId="5026434D"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Delbridge, R., Henderson, D. and Morgan, K., 2021. Scoping the future of Innovation Policy in Wales.</w:t>
      </w:r>
    </w:p>
    <w:p w14:paraId="66F0C380"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Delbridge, R., Henderson, D. and Morgan, K., 2021. Scoping the future of Innovation Policy in Wales.</w:t>
      </w:r>
    </w:p>
    <w:p w14:paraId="3D89003C"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Farrell, C. and Law, J., 2017. The Well-being of Future Generations (Wales) Act 2015: Enablers and Barriers to new ways of working.</w:t>
      </w:r>
    </w:p>
    <w:p w14:paraId="4BDAC581" w14:textId="77777777" w:rsidR="00DE463E" w:rsidRPr="00DE463E" w:rsidRDefault="00DE463E" w:rsidP="00DE463E">
      <w:pPr>
        <w:spacing w:line="480" w:lineRule="auto"/>
        <w:ind w:left="720" w:hanging="720"/>
        <w:jc w:val="both"/>
        <w:rPr>
          <w:rFonts w:ascii="Times New Roman" w:hAnsi="Times New Roman" w:cs="Times New Roman"/>
          <w:color w:val="000000"/>
          <w:sz w:val="24"/>
          <w:szCs w:val="24"/>
        </w:rPr>
      </w:pPr>
      <w:r w:rsidRPr="00DE463E">
        <w:rPr>
          <w:rFonts w:ascii="Times New Roman" w:hAnsi="Times New Roman" w:cs="Times New Roman"/>
          <w:bCs/>
          <w:color w:val="000000"/>
          <w:sz w:val="24"/>
          <w:szCs w:val="24"/>
        </w:rPr>
        <w:t>Furet, M. (2023) There is a better alternative for a more prosperous future for Wales, Institute of Welsh Affairs. Available at: https://www.iwa.wales/agenda/2023/03/there-is-a-better-alternative-for-a-more-prosperous-future-for-wales/ (Accessed: 13 December 2023).</w:t>
      </w:r>
    </w:p>
    <w:p w14:paraId="22D7B930" w14:textId="77777777" w:rsidR="00DE463E" w:rsidRPr="00DE463E" w:rsidRDefault="00DE463E" w:rsidP="00DE463E">
      <w:pPr>
        <w:spacing w:line="480" w:lineRule="auto"/>
        <w:ind w:left="720" w:hanging="720"/>
        <w:jc w:val="both"/>
        <w:rPr>
          <w:rFonts w:ascii="Times New Roman" w:hAnsi="Times New Roman" w:cs="Times New Roman"/>
          <w:sz w:val="24"/>
          <w:szCs w:val="24"/>
        </w:rPr>
      </w:pPr>
      <w:r w:rsidRPr="00DE463E">
        <w:rPr>
          <w:rFonts w:ascii="Times New Roman" w:hAnsi="Times New Roman" w:cs="Times New Roman"/>
          <w:sz w:val="24"/>
          <w:szCs w:val="24"/>
        </w:rPr>
        <w:t xml:space="preserve">Future Generations Commissioner for Wales. (2018) Well-being in Wales: The Journey So Far. Available at: </w:t>
      </w:r>
      <w:hyperlink r:id="rId7" w:history="1">
        <w:r w:rsidRPr="00DE463E">
          <w:rPr>
            <w:rStyle w:val="Hyperlink"/>
            <w:rFonts w:ascii="Times New Roman" w:hAnsi="Times New Roman" w:cs="Times New Roman"/>
            <w:sz w:val="24"/>
            <w:szCs w:val="24"/>
          </w:rPr>
          <w:t>https://futuregenerations.wales/wp-content/uploads/2018/11/FGCW-1-year-Report-_English.pdf</w:t>
        </w:r>
      </w:hyperlink>
      <w:r w:rsidRPr="00DE463E">
        <w:rPr>
          <w:rFonts w:ascii="Times New Roman" w:hAnsi="Times New Roman" w:cs="Times New Roman"/>
          <w:sz w:val="24"/>
          <w:szCs w:val="24"/>
        </w:rPr>
        <w:t>. (Accessed: 13 December 2023).</w:t>
      </w:r>
    </w:p>
    <w:p w14:paraId="48E81950"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Green, L., Gray, B.J. and Ashton, K., 2020. Using health impact assessments to implement the sustainable development goals in practice: A case study in Wales. </w:t>
      </w:r>
      <w:r w:rsidRPr="00DE463E">
        <w:rPr>
          <w:rFonts w:ascii="Times New Roman" w:hAnsi="Times New Roman" w:cs="Times New Roman"/>
          <w:i/>
          <w:iCs/>
          <w:sz w:val="24"/>
          <w:szCs w:val="24"/>
          <w:shd w:val="clear" w:color="auto" w:fill="FFFFFF"/>
        </w:rPr>
        <w:t>Impact Assessment and Project Appraisal</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38</w:t>
      </w:r>
      <w:r w:rsidRPr="00DE463E">
        <w:rPr>
          <w:rFonts w:ascii="Times New Roman" w:hAnsi="Times New Roman" w:cs="Times New Roman"/>
          <w:sz w:val="24"/>
          <w:szCs w:val="24"/>
          <w:shd w:val="clear" w:color="auto" w:fill="FFFFFF"/>
        </w:rPr>
        <w:t>(3), pp.214-224.</w:t>
      </w:r>
    </w:p>
    <w:p w14:paraId="0B1FF8B8"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Hands, V., </w:t>
      </w:r>
      <w:proofErr w:type="spellStart"/>
      <w:r w:rsidRPr="00DE463E">
        <w:rPr>
          <w:rFonts w:ascii="Times New Roman" w:hAnsi="Times New Roman" w:cs="Times New Roman"/>
          <w:sz w:val="24"/>
          <w:szCs w:val="24"/>
          <w:shd w:val="clear" w:color="auto" w:fill="FFFFFF"/>
        </w:rPr>
        <w:t>Cinpoes</w:t>
      </w:r>
      <w:proofErr w:type="spellEnd"/>
      <w:r w:rsidRPr="00DE463E">
        <w:rPr>
          <w:rFonts w:ascii="Times New Roman" w:hAnsi="Times New Roman" w:cs="Times New Roman"/>
          <w:sz w:val="24"/>
          <w:szCs w:val="24"/>
          <w:shd w:val="clear" w:color="auto" w:fill="FFFFFF"/>
        </w:rPr>
        <w:t>, R., Annan-Diab, F., Davies, A., Azam, S., Weatherup, C. and King, W., 2019. Implementing the Sustainable Development Principle.</w:t>
      </w:r>
    </w:p>
    <w:p w14:paraId="64955879"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Henwood, E., 2020. Barriers to the successful Implementation of the Wellbeing of Future Generations (Wales) Act 2015-Sport Wales response.</w:t>
      </w:r>
    </w:p>
    <w:p w14:paraId="50700B8C"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lastRenderedPageBreak/>
        <w:t xml:space="preserve">Jones, R. and Ross, A., 2016. National </w:t>
      </w:r>
      <w:proofErr w:type="spellStart"/>
      <w:r w:rsidRPr="00DE463E">
        <w:rPr>
          <w:rFonts w:ascii="Times New Roman" w:hAnsi="Times New Roman" w:cs="Times New Roman"/>
          <w:sz w:val="24"/>
          <w:szCs w:val="24"/>
          <w:shd w:val="clear" w:color="auto" w:fill="FFFFFF"/>
        </w:rPr>
        <w:t>sustainabilities</w:t>
      </w:r>
      <w:proofErr w:type="spellEnd"/>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Political Geography</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51</w:t>
      </w:r>
      <w:r w:rsidRPr="00DE463E">
        <w:rPr>
          <w:rFonts w:ascii="Times New Roman" w:hAnsi="Times New Roman" w:cs="Times New Roman"/>
          <w:sz w:val="24"/>
          <w:szCs w:val="24"/>
          <w:shd w:val="clear" w:color="auto" w:fill="FFFFFF"/>
        </w:rPr>
        <w:t>, pp.53-62.</w:t>
      </w:r>
    </w:p>
    <w:p w14:paraId="7577E1C8"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Linehan, J. and Lawrence, P. eds. (2021) </w:t>
      </w:r>
      <w:r w:rsidRPr="00DE463E">
        <w:rPr>
          <w:rFonts w:ascii="Times New Roman" w:hAnsi="Times New Roman" w:cs="Times New Roman"/>
          <w:i/>
          <w:iCs/>
          <w:sz w:val="24"/>
          <w:szCs w:val="24"/>
          <w:shd w:val="clear" w:color="auto" w:fill="FFFFFF"/>
        </w:rPr>
        <w:t xml:space="preserve">Giving future generations a voice: Normative frameworks, </w:t>
      </w:r>
      <w:proofErr w:type="gramStart"/>
      <w:r w:rsidRPr="00DE463E">
        <w:rPr>
          <w:rFonts w:ascii="Times New Roman" w:hAnsi="Times New Roman" w:cs="Times New Roman"/>
          <w:i/>
          <w:iCs/>
          <w:sz w:val="24"/>
          <w:szCs w:val="24"/>
          <w:shd w:val="clear" w:color="auto" w:fill="FFFFFF"/>
        </w:rPr>
        <w:t>institutions</w:t>
      </w:r>
      <w:proofErr w:type="gramEnd"/>
      <w:r w:rsidRPr="00DE463E">
        <w:rPr>
          <w:rFonts w:ascii="Times New Roman" w:hAnsi="Times New Roman" w:cs="Times New Roman"/>
          <w:i/>
          <w:iCs/>
          <w:sz w:val="24"/>
          <w:szCs w:val="24"/>
          <w:shd w:val="clear" w:color="auto" w:fill="FFFFFF"/>
        </w:rPr>
        <w:t xml:space="preserve"> and practice</w:t>
      </w:r>
      <w:r w:rsidRPr="00DE463E">
        <w:rPr>
          <w:rFonts w:ascii="Times New Roman" w:hAnsi="Times New Roman" w:cs="Times New Roman"/>
          <w:sz w:val="24"/>
          <w:szCs w:val="24"/>
          <w:shd w:val="clear" w:color="auto" w:fill="FFFFFF"/>
        </w:rPr>
        <w:t>. Edward Elgar Publishing.</w:t>
      </w:r>
    </w:p>
    <w:p w14:paraId="131DB364"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proofErr w:type="spellStart"/>
      <w:r w:rsidRPr="00DE463E">
        <w:rPr>
          <w:rFonts w:ascii="Times New Roman" w:hAnsi="Times New Roman" w:cs="Times New Roman"/>
          <w:sz w:val="24"/>
          <w:szCs w:val="24"/>
          <w:shd w:val="clear" w:color="auto" w:fill="FFFFFF"/>
        </w:rPr>
        <w:t>Messham</w:t>
      </w:r>
      <w:proofErr w:type="spellEnd"/>
      <w:r w:rsidRPr="00DE463E">
        <w:rPr>
          <w:rFonts w:ascii="Times New Roman" w:hAnsi="Times New Roman" w:cs="Times New Roman"/>
          <w:sz w:val="24"/>
          <w:szCs w:val="24"/>
          <w:shd w:val="clear" w:color="auto" w:fill="FFFFFF"/>
        </w:rPr>
        <w:t>, E. and Sheard, S., 2020. Taking the long view: the development of the Well-being of Future Generations (Wales) Act. </w:t>
      </w:r>
      <w:r w:rsidRPr="00DE463E">
        <w:rPr>
          <w:rFonts w:ascii="Times New Roman" w:hAnsi="Times New Roman" w:cs="Times New Roman"/>
          <w:i/>
          <w:iCs/>
          <w:sz w:val="24"/>
          <w:szCs w:val="24"/>
          <w:shd w:val="clear" w:color="auto" w:fill="FFFFFF"/>
        </w:rPr>
        <w:t>Health research policy and systems</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18</w:t>
      </w:r>
      <w:r w:rsidRPr="00DE463E">
        <w:rPr>
          <w:rFonts w:ascii="Times New Roman" w:hAnsi="Times New Roman" w:cs="Times New Roman"/>
          <w:sz w:val="24"/>
          <w:szCs w:val="24"/>
          <w:shd w:val="clear" w:color="auto" w:fill="FFFFFF"/>
        </w:rPr>
        <w:t>(1), pp.1-12.</w:t>
      </w:r>
    </w:p>
    <w:p w14:paraId="7577AF02"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Mortimer, F., Isherwood, J., Wilkinson, A. and Vaux, E., 2018. Sustainability in quality improvement: redefining value. </w:t>
      </w:r>
      <w:r w:rsidRPr="00DE463E">
        <w:rPr>
          <w:rFonts w:ascii="Times New Roman" w:hAnsi="Times New Roman" w:cs="Times New Roman"/>
          <w:i/>
          <w:iCs/>
          <w:sz w:val="24"/>
          <w:szCs w:val="24"/>
          <w:shd w:val="clear" w:color="auto" w:fill="FFFFFF"/>
        </w:rPr>
        <w:t>Future healthcare journal</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5</w:t>
      </w:r>
      <w:r w:rsidRPr="00DE463E">
        <w:rPr>
          <w:rFonts w:ascii="Times New Roman" w:hAnsi="Times New Roman" w:cs="Times New Roman"/>
          <w:sz w:val="24"/>
          <w:szCs w:val="24"/>
          <w:shd w:val="clear" w:color="auto" w:fill="FFFFFF"/>
        </w:rPr>
        <w:t>(2), p.88.</w:t>
      </w:r>
    </w:p>
    <w:p w14:paraId="0B81DBF6"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Netherwood, A. and Flynn, A., 2022. 14 Climate risk and adaptation in Wales Leadership for future </w:t>
      </w:r>
      <w:proofErr w:type="gramStart"/>
      <w:r w:rsidRPr="00DE463E">
        <w:rPr>
          <w:rFonts w:ascii="Times New Roman" w:hAnsi="Times New Roman" w:cs="Times New Roman"/>
          <w:sz w:val="24"/>
          <w:szCs w:val="24"/>
          <w:shd w:val="clear" w:color="auto" w:fill="FFFFFF"/>
        </w:rPr>
        <w:t>generations?.</w:t>
      </w:r>
      <w:proofErr w:type="gramEnd"/>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Rethinking Leadership for a Green World</w:t>
      </w:r>
      <w:r w:rsidRPr="00DE463E">
        <w:rPr>
          <w:rFonts w:ascii="Times New Roman" w:hAnsi="Times New Roman" w:cs="Times New Roman"/>
          <w:sz w:val="24"/>
          <w:szCs w:val="24"/>
          <w:shd w:val="clear" w:color="auto" w:fill="FFFFFF"/>
        </w:rPr>
        <w:t>, pp.310-340.</w:t>
      </w:r>
    </w:p>
    <w:p w14:paraId="0FE02624" w14:textId="77777777" w:rsidR="00DE463E" w:rsidRPr="00DE463E" w:rsidRDefault="00DE463E" w:rsidP="00DE463E">
      <w:pPr>
        <w:spacing w:line="480" w:lineRule="auto"/>
        <w:ind w:left="720" w:hanging="720"/>
        <w:jc w:val="both"/>
        <w:rPr>
          <w:rFonts w:ascii="Times New Roman" w:hAnsi="Times New Roman" w:cs="Times New Roman"/>
          <w:color w:val="000000"/>
          <w:sz w:val="24"/>
          <w:szCs w:val="24"/>
        </w:rPr>
      </w:pPr>
      <w:r w:rsidRPr="00DE463E">
        <w:rPr>
          <w:rFonts w:ascii="Times New Roman" w:hAnsi="Times New Roman" w:cs="Times New Roman"/>
          <w:bCs/>
          <w:color w:val="000000"/>
          <w:sz w:val="24"/>
          <w:szCs w:val="24"/>
        </w:rPr>
        <w:t>NHS Wales (2023a). The Seven Well-being Goals (no date) Cardiff and Vale University Health Board. Available at: https://cavuhb.nhs.wales/about-us/governance-and-assurance/the-wellbeing-of-future-generations-act/the-seven-well-being-goals/ (Accessed: 13 December 2023).</w:t>
      </w:r>
    </w:p>
    <w:p w14:paraId="2523E847" w14:textId="77777777" w:rsidR="00DE463E" w:rsidRPr="00DE463E" w:rsidRDefault="00DE463E" w:rsidP="00DE463E">
      <w:pPr>
        <w:spacing w:line="480" w:lineRule="auto"/>
        <w:ind w:left="720" w:hanging="720"/>
        <w:jc w:val="both"/>
        <w:rPr>
          <w:rFonts w:ascii="Times New Roman" w:hAnsi="Times New Roman" w:cs="Times New Roman"/>
          <w:bCs/>
          <w:color w:val="000000"/>
          <w:sz w:val="24"/>
          <w:szCs w:val="24"/>
        </w:rPr>
      </w:pPr>
      <w:r w:rsidRPr="00DE463E">
        <w:rPr>
          <w:rFonts w:ascii="Times New Roman" w:hAnsi="Times New Roman" w:cs="Times New Roman"/>
          <w:bCs/>
          <w:color w:val="000000"/>
          <w:sz w:val="24"/>
          <w:szCs w:val="24"/>
        </w:rPr>
        <w:t>NHS Wales (2023b), Shaping our future well-being strategy. Available at: https://cavuhb.nhs.wales/files/shaping-our-future-wellbeing-strategy/001-food-and-fun-info-graphic-eng-2-pdf/ (Accessed: 13 December 2023).</w:t>
      </w:r>
    </w:p>
    <w:p w14:paraId="6D92C448"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Obura, D.O., DeClerck, F., Verburg, P.H., Gupta, J., Abrams, J.F., Bai, X., Bunn, S., </w:t>
      </w:r>
      <w:proofErr w:type="spellStart"/>
      <w:r w:rsidRPr="00DE463E">
        <w:rPr>
          <w:rFonts w:ascii="Times New Roman" w:hAnsi="Times New Roman" w:cs="Times New Roman"/>
          <w:sz w:val="24"/>
          <w:szCs w:val="24"/>
          <w:shd w:val="clear" w:color="auto" w:fill="FFFFFF"/>
        </w:rPr>
        <w:t>Ebi</w:t>
      </w:r>
      <w:proofErr w:type="spellEnd"/>
      <w:r w:rsidRPr="00DE463E">
        <w:rPr>
          <w:rFonts w:ascii="Times New Roman" w:hAnsi="Times New Roman" w:cs="Times New Roman"/>
          <w:sz w:val="24"/>
          <w:szCs w:val="24"/>
          <w:shd w:val="clear" w:color="auto" w:fill="FFFFFF"/>
        </w:rPr>
        <w:t>, K.L., Gifford, L., Gordon, C. and Jacobson, L. (2023) Achieving a nature-and people-positive future. </w:t>
      </w:r>
      <w:r w:rsidRPr="00DE463E">
        <w:rPr>
          <w:rFonts w:ascii="Times New Roman" w:hAnsi="Times New Roman" w:cs="Times New Roman"/>
          <w:i/>
          <w:iCs/>
          <w:sz w:val="24"/>
          <w:szCs w:val="24"/>
          <w:shd w:val="clear" w:color="auto" w:fill="FFFFFF"/>
        </w:rPr>
        <w:t>One Earth</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6</w:t>
      </w:r>
      <w:r w:rsidRPr="00DE463E">
        <w:rPr>
          <w:rFonts w:ascii="Times New Roman" w:hAnsi="Times New Roman" w:cs="Times New Roman"/>
          <w:sz w:val="24"/>
          <w:szCs w:val="24"/>
          <w:shd w:val="clear" w:color="auto" w:fill="FFFFFF"/>
        </w:rPr>
        <w:t>(2), pp.105-117.</w:t>
      </w:r>
    </w:p>
    <w:p w14:paraId="3280EBDA"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Power, S., 2015. Wales: An Overview. </w:t>
      </w:r>
      <w:r w:rsidRPr="00DE463E">
        <w:rPr>
          <w:rFonts w:ascii="Times New Roman" w:hAnsi="Times New Roman" w:cs="Times New Roman"/>
          <w:i/>
          <w:iCs/>
          <w:sz w:val="24"/>
          <w:szCs w:val="24"/>
          <w:shd w:val="clear" w:color="auto" w:fill="FFFFFF"/>
        </w:rPr>
        <w:t>Education in the United Kingdom</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28</w:t>
      </w:r>
      <w:r w:rsidRPr="00DE463E">
        <w:rPr>
          <w:rFonts w:ascii="Times New Roman" w:hAnsi="Times New Roman" w:cs="Times New Roman"/>
          <w:sz w:val="24"/>
          <w:szCs w:val="24"/>
          <w:shd w:val="clear" w:color="auto" w:fill="FFFFFF"/>
        </w:rPr>
        <w:t>, p.197.</w:t>
      </w:r>
    </w:p>
    <w:p w14:paraId="16E4E10A" w14:textId="77777777" w:rsidR="00DE463E" w:rsidRPr="00DE463E" w:rsidRDefault="00DE463E" w:rsidP="00DE463E">
      <w:pPr>
        <w:spacing w:line="480" w:lineRule="auto"/>
        <w:ind w:left="720" w:hanging="720"/>
        <w:jc w:val="both"/>
        <w:rPr>
          <w:rFonts w:ascii="Times New Roman" w:hAnsi="Times New Roman" w:cs="Times New Roman"/>
          <w:sz w:val="24"/>
          <w:szCs w:val="24"/>
        </w:rPr>
      </w:pPr>
      <w:r w:rsidRPr="00DE463E">
        <w:rPr>
          <w:rFonts w:ascii="Times New Roman" w:hAnsi="Times New Roman" w:cs="Times New Roman"/>
          <w:sz w:val="24"/>
          <w:szCs w:val="24"/>
          <w:shd w:val="clear" w:color="auto" w:fill="FFFFFF"/>
        </w:rPr>
        <w:lastRenderedPageBreak/>
        <w:t>Powney M. </w:t>
      </w:r>
      <w:r w:rsidRPr="00DE463E">
        <w:rPr>
          <w:rFonts w:ascii="Times New Roman" w:hAnsi="Times New Roman" w:cs="Times New Roman"/>
          <w:sz w:val="24"/>
          <w:szCs w:val="24"/>
        </w:rPr>
        <w:t xml:space="preserve"> (2018) New research shows UK parks and green spaces generate over £34 billion of health and wellbeing benefits | Valuing Nature Network. Available at: </w:t>
      </w:r>
      <w:hyperlink r:id="rId8" w:history="1">
        <w:r w:rsidRPr="00DE463E">
          <w:rPr>
            <w:rStyle w:val="Hyperlink"/>
            <w:rFonts w:ascii="Times New Roman" w:hAnsi="Times New Roman" w:cs="Times New Roman"/>
            <w:sz w:val="24"/>
            <w:szCs w:val="24"/>
          </w:rPr>
          <w:t>https://valuing-nature.net/news/new-research-shows-uk-parks-and-green-spaces-generate-over-%C2%A334-billion-health-and-wellbeing</w:t>
        </w:r>
      </w:hyperlink>
      <w:r w:rsidRPr="00DE463E">
        <w:rPr>
          <w:rFonts w:ascii="Times New Roman" w:hAnsi="Times New Roman" w:cs="Times New Roman"/>
          <w:sz w:val="24"/>
          <w:szCs w:val="24"/>
        </w:rPr>
        <w:t xml:space="preserve"> (Accessed: 13 December 2023).</w:t>
      </w:r>
    </w:p>
    <w:p w14:paraId="659A041D"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 xml:space="preserve">Public Health Wales. </w:t>
      </w:r>
      <w:r w:rsidRPr="00DE463E">
        <w:rPr>
          <w:rFonts w:ascii="Times New Roman" w:hAnsi="Times New Roman" w:cs="Times New Roman"/>
          <w:sz w:val="24"/>
          <w:szCs w:val="24"/>
        </w:rPr>
        <w:t xml:space="preserve">(2016) </w:t>
      </w:r>
      <w:r w:rsidRPr="00DE463E">
        <w:rPr>
          <w:rFonts w:ascii="Times New Roman" w:hAnsi="Times New Roman" w:cs="Times New Roman"/>
          <w:sz w:val="24"/>
          <w:szCs w:val="24"/>
          <w:shd w:val="clear" w:color="auto" w:fill="FFFFFF"/>
        </w:rPr>
        <w:t>Well-being of Future Generations (Wales) Act 2015: For a Happier, Healthier, Fairer and Sustainable Wales. </w:t>
      </w:r>
      <w:r w:rsidRPr="00DE463E">
        <w:rPr>
          <w:rFonts w:ascii="Times New Roman" w:hAnsi="Times New Roman" w:cs="Times New Roman"/>
          <w:sz w:val="24"/>
          <w:szCs w:val="24"/>
        </w:rPr>
        <w:t xml:space="preserve">Available at: </w:t>
      </w:r>
      <w:hyperlink r:id="rId9" w:history="1">
        <w:r w:rsidRPr="00DE463E">
          <w:rPr>
            <w:rStyle w:val="Hyperlink"/>
            <w:rFonts w:ascii="Times New Roman" w:hAnsi="Times New Roman" w:cs="Times New Roman"/>
            <w:sz w:val="24"/>
            <w:szCs w:val="24"/>
            <w:shd w:val="clear" w:color="auto" w:fill="FFFFFF"/>
          </w:rPr>
          <w:t xml:space="preserve">http://www.wales.nhs.uk/news/42762. </w:t>
        </w:r>
        <w:r w:rsidRPr="00DE463E">
          <w:rPr>
            <w:rStyle w:val="Hyperlink"/>
            <w:rFonts w:ascii="Times New Roman" w:hAnsi="Times New Roman" w:cs="Times New Roman"/>
            <w:color w:val="auto"/>
            <w:sz w:val="24"/>
            <w:szCs w:val="24"/>
          </w:rPr>
          <w:t>(Accessed: 13 December 2023).</w:t>
        </w:r>
      </w:hyperlink>
      <w:r w:rsidRPr="00DE463E">
        <w:rPr>
          <w:rFonts w:ascii="Times New Roman" w:hAnsi="Times New Roman" w:cs="Times New Roman"/>
          <w:sz w:val="24"/>
          <w:szCs w:val="24"/>
          <w:shd w:val="clear" w:color="auto" w:fill="FFFFFF"/>
        </w:rPr>
        <w:t>.</w:t>
      </w:r>
    </w:p>
    <w:p w14:paraId="609CB150"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Richards, A.B., Mackintosh, K.A., Swindell, N., Ward, M., Marchant, E., James, M., Edwards, L.C., Tyler, R., Blain, D., Wainwright, N. and Nicholls, S., 2022. WALES 2021 Active Healthy Kids (AHK) report card: the fourth pandemic of childhood inactivity. </w:t>
      </w:r>
      <w:r w:rsidRPr="00DE463E">
        <w:rPr>
          <w:rFonts w:ascii="Times New Roman" w:hAnsi="Times New Roman" w:cs="Times New Roman"/>
          <w:i/>
          <w:iCs/>
          <w:sz w:val="24"/>
          <w:szCs w:val="24"/>
          <w:shd w:val="clear" w:color="auto" w:fill="FFFFFF"/>
        </w:rPr>
        <w:t>International journal of environmental research and public health</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19</w:t>
      </w:r>
      <w:r w:rsidRPr="00DE463E">
        <w:rPr>
          <w:rFonts w:ascii="Times New Roman" w:hAnsi="Times New Roman" w:cs="Times New Roman"/>
          <w:sz w:val="24"/>
          <w:szCs w:val="24"/>
          <w:shd w:val="clear" w:color="auto" w:fill="FFFFFF"/>
        </w:rPr>
        <w:t>(13), p.8138.</w:t>
      </w:r>
    </w:p>
    <w:p w14:paraId="764B2FAA"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Richards, A.B., Mackintosh, K.A., Swindell, N., Ward, M., Marchant, E., James, M., Edwards, L.C., Tyler, R., Blain, D., Wainwright, N. and Nicholls, S., 2022. WALES 2021 Active Healthy Kids (AHK) report card: the fourth pandemic of childhood inactivity. </w:t>
      </w:r>
      <w:r w:rsidRPr="00DE463E">
        <w:rPr>
          <w:rFonts w:ascii="Times New Roman" w:hAnsi="Times New Roman" w:cs="Times New Roman"/>
          <w:i/>
          <w:iCs/>
          <w:sz w:val="24"/>
          <w:szCs w:val="24"/>
          <w:shd w:val="clear" w:color="auto" w:fill="FFFFFF"/>
        </w:rPr>
        <w:t>International journal of environmental research and public health</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19</w:t>
      </w:r>
      <w:r w:rsidRPr="00DE463E">
        <w:rPr>
          <w:rFonts w:ascii="Times New Roman" w:hAnsi="Times New Roman" w:cs="Times New Roman"/>
          <w:sz w:val="24"/>
          <w:szCs w:val="24"/>
          <w:shd w:val="clear" w:color="auto" w:fill="FFFFFF"/>
        </w:rPr>
        <w:t>(13), p.8138.</w:t>
      </w:r>
    </w:p>
    <w:p w14:paraId="3D707249"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Rising, J., Dumas, M., Dicker, S., Propp, D., Robertson, M. and Look, W., 2021. Regional Just Transitions in the UK: Insights from 40 Years of Policy Experience. </w:t>
      </w:r>
      <w:r w:rsidRPr="00DE463E">
        <w:rPr>
          <w:rFonts w:ascii="Times New Roman" w:hAnsi="Times New Roman" w:cs="Times New Roman"/>
          <w:i/>
          <w:iCs/>
          <w:sz w:val="24"/>
          <w:szCs w:val="24"/>
          <w:shd w:val="clear" w:color="auto" w:fill="FFFFFF"/>
        </w:rPr>
        <w:t>Washington, DC: Resources for the Future &amp; Environmental Defense Fund</w:t>
      </w:r>
      <w:r w:rsidRPr="00DE463E">
        <w:rPr>
          <w:rFonts w:ascii="Times New Roman" w:hAnsi="Times New Roman" w:cs="Times New Roman"/>
          <w:sz w:val="24"/>
          <w:szCs w:val="24"/>
          <w:shd w:val="clear" w:color="auto" w:fill="FFFFFF"/>
        </w:rPr>
        <w:t>.</w:t>
      </w:r>
    </w:p>
    <w:p w14:paraId="1DDD3928" w14:textId="77777777" w:rsidR="00DE463E" w:rsidRPr="00DE463E" w:rsidRDefault="00DE463E" w:rsidP="00DE463E">
      <w:pPr>
        <w:spacing w:line="480" w:lineRule="auto"/>
        <w:ind w:left="720" w:hanging="720"/>
        <w:jc w:val="both"/>
        <w:rPr>
          <w:rFonts w:ascii="Times New Roman" w:hAnsi="Times New Roman" w:cs="Times New Roman"/>
          <w:color w:val="000000"/>
          <w:sz w:val="24"/>
          <w:szCs w:val="24"/>
        </w:rPr>
      </w:pPr>
      <w:proofErr w:type="spellStart"/>
      <w:r w:rsidRPr="00DE463E">
        <w:rPr>
          <w:rFonts w:ascii="Times New Roman" w:hAnsi="Times New Roman" w:cs="Times New Roman"/>
          <w:color w:val="000000" w:themeColor="text1"/>
          <w:sz w:val="24"/>
          <w:szCs w:val="24"/>
        </w:rPr>
        <w:lastRenderedPageBreak/>
        <w:t>Sbuhb</w:t>
      </w:r>
      <w:proofErr w:type="spellEnd"/>
      <w:r w:rsidRPr="00DE463E">
        <w:rPr>
          <w:rFonts w:ascii="Times New Roman" w:hAnsi="Times New Roman" w:cs="Times New Roman"/>
          <w:color w:val="000000" w:themeColor="text1"/>
          <w:sz w:val="24"/>
          <w:szCs w:val="24"/>
        </w:rPr>
        <w:t>. NHS Wales, (2023</w:t>
      </w:r>
      <w:proofErr w:type="gramStart"/>
      <w:r w:rsidRPr="00DE463E">
        <w:rPr>
          <w:rFonts w:ascii="Times New Roman" w:hAnsi="Times New Roman" w:cs="Times New Roman"/>
          <w:color w:val="000000" w:themeColor="text1"/>
          <w:sz w:val="24"/>
          <w:szCs w:val="24"/>
        </w:rPr>
        <w:t>).Health</w:t>
      </w:r>
      <w:proofErr w:type="gramEnd"/>
      <w:r w:rsidRPr="00DE463E">
        <w:rPr>
          <w:rFonts w:ascii="Times New Roman" w:hAnsi="Times New Roman" w:cs="Times New Roman"/>
          <w:color w:val="000000" w:themeColor="text1"/>
          <w:sz w:val="24"/>
          <w:szCs w:val="24"/>
        </w:rPr>
        <w:t xml:space="preserve"> strategy. </w:t>
      </w:r>
      <w:r w:rsidRPr="00DE463E">
        <w:rPr>
          <w:rFonts w:ascii="Times New Roman" w:hAnsi="Times New Roman" w:cs="Times New Roman"/>
          <w:bCs/>
          <w:color w:val="000000"/>
          <w:sz w:val="24"/>
          <w:szCs w:val="24"/>
        </w:rPr>
        <w:t>Available at: https://sbuhb.nhs.wales/about-us/key-documents-folder/board-papers/board-papers-march-2023/32-appendix-1-population-health-strategypdf/ (Accessed: 13 December 2023).</w:t>
      </w:r>
    </w:p>
    <w:p w14:paraId="4AE676D1"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Sindall, C., Lo, S. and Capon, T., 2021. Governance for the well‐being of future generations. </w:t>
      </w:r>
      <w:r w:rsidRPr="00DE463E">
        <w:rPr>
          <w:rFonts w:ascii="Times New Roman" w:hAnsi="Times New Roman" w:cs="Times New Roman"/>
          <w:i/>
          <w:iCs/>
          <w:sz w:val="24"/>
          <w:szCs w:val="24"/>
          <w:shd w:val="clear" w:color="auto" w:fill="FFFFFF"/>
        </w:rPr>
        <w:t xml:space="preserve">Journal of </w:t>
      </w:r>
      <w:proofErr w:type="spellStart"/>
      <w:r w:rsidRPr="00DE463E">
        <w:rPr>
          <w:rFonts w:ascii="Times New Roman" w:hAnsi="Times New Roman" w:cs="Times New Roman"/>
          <w:i/>
          <w:iCs/>
          <w:sz w:val="24"/>
          <w:szCs w:val="24"/>
          <w:shd w:val="clear" w:color="auto" w:fill="FFFFFF"/>
        </w:rPr>
        <w:t>Paediatrics</w:t>
      </w:r>
      <w:proofErr w:type="spellEnd"/>
      <w:r w:rsidRPr="00DE463E">
        <w:rPr>
          <w:rFonts w:ascii="Times New Roman" w:hAnsi="Times New Roman" w:cs="Times New Roman"/>
          <w:i/>
          <w:iCs/>
          <w:sz w:val="24"/>
          <w:szCs w:val="24"/>
          <w:shd w:val="clear" w:color="auto" w:fill="FFFFFF"/>
        </w:rPr>
        <w:t xml:space="preserve"> and Child Health</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57</w:t>
      </w:r>
      <w:r w:rsidRPr="00DE463E">
        <w:rPr>
          <w:rFonts w:ascii="Times New Roman" w:hAnsi="Times New Roman" w:cs="Times New Roman"/>
          <w:sz w:val="24"/>
          <w:szCs w:val="24"/>
          <w:shd w:val="clear" w:color="auto" w:fill="FFFFFF"/>
        </w:rPr>
        <w:t>(11), pp.1749-1753.</w:t>
      </w:r>
    </w:p>
    <w:p w14:paraId="06690E1D"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Stroud, C., Walker, L.R., Davis, M. and Irwin Jr, CE, 2015. Investing in the health and well-being of young adults. </w:t>
      </w:r>
      <w:r w:rsidRPr="00DE463E">
        <w:rPr>
          <w:rFonts w:ascii="Times New Roman" w:hAnsi="Times New Roman" w:cs="Times New Roman"/>
          <w:i/>
          <w:iCs/>
          <w:sz w:val="24"/>
          <w:szCs w:val="24"/>
          <w:shd w:val="clear" w:color="auto" w:fill="FFFFFF"/>
        </w:rPr>
        <w:t>Journal of Adolescent Health</w:t>
      </w:r>
      <w:r w:rsidRPr="00DE463E">
        <w:rPr>
          <w:rFonts w:ascii="Times New Roman" w:hAnsi="Times New Roman" w:cs="Times New Roman"/>
          <w:sz w:val="24"/>
          <w:szCs w:val="24"/>
          <w:shd w:val="clear" w:color="auto" w:fill="FFFFFF"/>
        </w:rPr>
        <w:t>, </w:t>
      </w:r>
      <w:r w:rsidRPr="00DE463E">
        <w:rPr>
          <w:rFonts w:ascii="Times New Roman" w:hAnsi="Times New Roman" w:cs="Times New Roman"/>
          <w:i/>
          <w:iCs/>
          <w:sz w:val="24"/>
          <w:szCs w:val="24"/>
          <w:shd w:val="clear" w:color="auto" w:fill="FFFFFF"/>
        </w:rPr>
        <w:t>56</w:t>
      </w:r>
      <w:r w:rsidRPr="00DE463E">
        <w:rPr>
          <w:rFonts w:ascii="Times New Roman" w:hAnsi="Times New Roman" w:cs="Times New Roman"/>
          <w:sz w:val="24"/>
          <w:szCs w:val="24"/>
          <w:shd w:val="clear" w:color="auto" w:fill="FFFFFF"/>
        </w:rPr>
        <w:t>(2), pp.127-129.</w:t>
      </w:r>
    </w:p>
    <w:p w14:paraId="074F2E61" w14:textId="77777777" w:rsidR="00DE463E" w:rsidRPr="00DE463E" w:rsidRDefault="00DE463E" w:rsidP="00DE463E">
      <w:pPr>
        <w:spacing w:line="480" w:lineRule="auto"/>
        <w:ind w:left="720" w:hanging="720"/>
        <w:jc w:val="both"/>
        <w:rPr>
          <w:rFonts w:ascii="Times New Roman" w:hAnsi="Times New Roman" w:cs="Times New Roman"/>
          <w:sz w:val="24"/>
          <w:szCs w:val="24"/>
          <w:shd w:val="clear" w:color="auto" w:fill="FFFFFF"/>
        </w:rPr>
      </w:pPr>
      <w:r w:rsidRPr="00DE463E">
        <w:rPr>
          <w:rFonts w:ascii="Times New Roman" w:hAnsi="Times New Roman" w:cs="Times New Roman"/>
          <w:sz w:val="24"/>
          <w:szCs w:val="24"/>
          <w:shd w:val="clear" w:color="auto" w:fill="FFFFFF"/>
        </w:rPr>
        <w:t>Wallace, J. and Wallace, J., 2019. Wales: Wellbeing as sustainable development. </w:t>
      </w:r>
      <w:r w:rsidRPr="00DE463E">
        <w:rPr>
          <w:rFonts w:ascii="Times New Roman" w:hAnsi="Times New Roman" w:cs="Times New Roman"/>
          <w:i/>
          <w:iCs/>
          <w:sz w:val="24"/>
          <w:szCs w:val="24"/>
          <w:shd w:val="clear" w:color="auto" w:fill="FFFFFF"/>
        </w:rPr>
        <w:t>Wellbeing and Devolution: Reframing the Role of Government in Scotland, Wales and Northern Ireland</w:t>
      </w:r>
      <w:r w:rsidRPr="00DE463E">
        <w:rPr>
          <w:rFonts w:ascii="Times New Roman" w:hAnsi="Times New Roman" w:cs="Times New Roman"/>
          <w:sz w:val="24"/>
          <w:szCs w:val="24"/>
          <w:shd w:val="clear" w:color="auto" w:fill="FFFFFF"/>
        </w:rPr>
        <w:t>, pp.73-101.</w:t>
      </w:r>
    </w:p>
    <w:p w14:paraId="03B2E96D" w14:textId="77777777" w:rsidR="00DE463E" w:rsidRPr="00DE463E" w:rsidRDefault="00DE463E" w:rsidP="00DE463E">
      <w:pPr>
        <w:spacing w:line="480" w:lineRule="auto"/>
        <w:ind w:left="720" w:hanging="720"/>
        <w:jc w:val="both"/>
        <w:rPr>
          <w:rFonts w:ascii="Times New Roman" w:hAnsi="Times New Roman" w:cs="Times New Roman"/>
          <w:sz w:val="24"/>
          <w:szCs w:val="24"/>
        </w:rPr>
      </w:pPr>
      <w:r w:rsidRPr="00DE463E">
        <w:rPr>
          <w:rFonts w:ascii="Times New Roman" w:hAnsi="Times New Roman" w:cs="Times New Roman"/>
          <w:sz w:val="24"/>
          <w:szCs w:val="24"/>
        </w:rPr>
        <w:t xml:space="preserve">Welsh Government (2023) Well-being of Wales. Available at: </w:t>
      </w:r>
      <w:hyperlink r:id="rId10" w:history="1">
        <w:r w:rsidRPr="00DE463E">
          <w:rPr>
            <w:rStyle w:val="Hyperlink"/>
            <w:rFonts w:ascii="Times New Roman" w:hAnsi="Times New Roman" w:cs="Times New Roman"/>
            <w:sz w:val="24"/>
            <w:szCs w:val="24"/>
          </w:rPr>
          <w:t>https://www.gov.wales/sites/default/files/statistics-and-research/2023-09/wellbeing-wales-2023-easy-read-294.pdf</w:t>
        </w:r>
      </w:hyperlink>
      <w:r w:rsidRPr="00DE463E">
        <w:rPr>
          <w:rFonts w:ascii="Times New Roman" w:hAnsi="Times New Roman" w:cs="Times New Roman"/>
          <w:sz w:val="24"/>
          <w:szCs w:val="24"/>
        </w:rPr>
        <w:t xml:space="preserve"> (Accessed: 13 December 2023).</w:t>
      </w:r>
    </w:p>
    <w:p w14:paraId="7A3CF506" w14:textId="77777777" w:rsidR="0085691E" w:rsidRPr="00F83AEB" w:rsidRDefault="0085691E" w:rsidP="00F83AEB">
      <w:pPr>
        <w:spacing w:line="480" w:lineRule="auto"/>
        <w:jc w:val="both"/>
      </w:pPr>
    </w:p>
    <w:p w14:paraId="2443B70A" w14:textId="77777777" w:rsidR="0085691E" w:rsidRPr="00F83AEB" w:rsidRDefault="0085691E" w:rsidP="00F83AEB">
      <w:pPr>
        <w:spacing w:line="480" w:lineRule="auto"/>
        <w:jc w:val="both"/>
        <w:rPr>
          <w:rFonts w:ascii="Arial" w:hAnsi="Arial" w:cs="Arial"/>
          <w:color w:val="222222"/>
          <w:sz w:val="20"/>
          <w:szCs w:val="20"/>
          <w:shd w:val="clear" w:color="auto" w:fill="FFFFFF"/>
        </w:rPr>
      </w:pPr>
    </w:p>
    <w:p w14:paraId="4350ACE7" w14:textId="77777777" w:rsidR="0085691E" w:rsidRPr="00F83AEB" w:rsidRDefault="0085691E" w:rsidP="00F83AEB">
      <w:pPr>
        <w:spacing w:line="480" w:lineRule="auto"/>
        <w:jc w:val="both"/>
        <w:rPr>
          <w:sz w:val="36"/>
        </w:rPr>
      </w:pPr>
    </w:p>
    <w:sectPr w:rsidR="0085691E" w:rsidRPr="00F83AE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E343A" w14:textId="77777777" w:rsidR="00E72388" w:rsidRDefault="00E72388" w:rsidP="007A09E9">
      <w:pPr>
        <w:spacing w:after="0" w:line="240" w:lineRule="auto"/>
      </w:pPr>
      <w:r>
        <w:separator/>
      </w:r>
    </w:p>
  </w:endnote>
  <w:endnote w:type="continuationSeparator" w:id="0">
    <w:p w14:paraId="738831F0" w14:textId="77777777" w:rsidR="00E72388" w:rsidRDefault="00E72388" w:rsidP="007A0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6C92A" w14:textId="77777777" w:rsidR="00E72388" w:rsidRDefault="00E72388" w:rsidP="007A09E9">
      <w:pPr>
        <w:spacing w:after="0" w:line="240" w:lineRule="auto"/>
      </w:pPr>
      <w:r>
        <w:separator/>
      </w:r>
    </w:p>
  </w:footnote>
  <w:footnote w:type="continuationSeparator" w:id="0">
    <w:p w14:paraId="732229D4" w14:textId="77777777" w:rsidR="00E72388" w:rsidRDefault="00E72388" w:rsidP="007A0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77707"/>
    <w:multiLevelType w:val="hybridMultilevel"/>
    <w:tmpl w:val="45FC5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8231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M0sjA1MzWxMDIxMjZT0lEKTi0uzszPAykwqgUA7hAayywAAAA="/>
  </w:docVars>
  <w:rsids>
    <w:rsidRoot w:val="003D4958"/>
    <w:rsid w:val="000162ED"/>
    <w:rsid w:val="00057878"/>
    <w:rsid w:val="00106A87"/>
    <w:rsid w:val="00203131"/>
    <w:rsid w:val="00211389"/>
    <w:rsid w:val="0021175D"/>
    <w:rsid w:val="003D4958"/>
    <w:rsid w:val="004C3CD2"/>
    <w:rsid w:val="005A645E"/>
    <w:rsid w:val="005B763D"/>
    <w:rsid w:val="005C6930"/>
    <w:rsid w:val="00673B25"/>
    <w:rsid w:val="006A079E"/>
    <w:rsid w:val="007A09E9"/>
    <w:rsid w:val="008221F7"/>
    <w:rsid w:val="0085691E"/>
    <w:rsid w:val="00860A43"/>
    <w:rsid w:val="008620E0"/>
    <w:rsid w:val="008646A5"/>
    <w:rsid w:val="008D1147"/>
    <w:rsid w:val="009A0D7B"/>
    <w:rsid w:val="00B16CC8"/>
    <w:rsid w:val="00B3458C"/>
    <w:rsid w:val="00BB0808"/>
    <w:rsid w:val="00C078A9"/>
    <w:rsid w:val="00C54F2A"/>
    <w:rsid w:val="00D1029E"/>
    <w:rsid w:val="00D5056B"/>
    <w:rsid w:val="00D53B35"/>
    <w:rsid w:val="00DA02CA"/>
    <w:rsid w:val="00DE463E"/>
    <w:rsid w:val="00E46A3B"/>
    <w:rsid w:val="00E72388"/>
    <w:rsid w:val="00E75964"/>
    <w:rsid w:val="00F74288"/>
    <w:rsid w:val="00F83AEB"/>
    <w:rsid w:val="00FD2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B54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958"/>
    <w:pPr>
      <w:keepNext/>
      <w:keepLines/>
      <w:spacing w:before="240" w:after="0" w:line="480" w:lineRule="auto"/>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uiPriority w:val="9"/>
    <w:unhideWhenUsed/>
    <w:qFormat/>
    <w:rsid w:val="005A645E"/>
    <w:pPr>
      <w:keepNext/>
      <w:keepLines/>
      <w:spacing w:before="40" w:after="0" w:line="480" w:lineRule="auto"/>
      <w:outlineLvl w:val="1"/>
    </w:pPr>
    <w:rPr>
      <w:rFonts w:ascii="Times New Roman" w:eastAsiaTheme="majorEastAsia" w:hAnsi="Times New Roman" w:cstheme="majorBidi"/>
      <w:i/>
      <w:color w:val="000000" w:themeColor="text1"/>
      <w:sz w:val="24"/>
      <w:szCs w:val="26"/>
    </w:rPr>
  </w:style>
  <w:style w:type="paragraph" w:styleId="Heading4">
    <w:name w:val="heading 4"/>
    <w:basedOn w:val="Normal"/>
    <w:next w:val="Normal"/>
    <w:link w:val="Heading4Char"/>
    <w:uiPriority w:val="9"/>
    <w:semiHidden/>
    <w:unhideWhenUsed/>
    <w:qFormat/>
    <w:rsid w:val="008569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958"/>
    <w:rPr>
      <w:rFonts w:ascii="Times New Roman" w:eastAsiaTheme="majorEastAsia" w:hAnsi="Times New Roman" w:cstheme="majorBidi"/>
      <w:b/>
      <w:i/>
      <w:color w:val="000000" w:themeColor="text1"/>
      <w:sz w:val="24"/>
      <w:szCs w:val="32"/>
    </w:rPr>
  </w:style>
  <w:style w:type="paragraph" w:styleId="NormalWeb">
    <w:name w:val="Normal (Web)"/>
    <w:basedOn w:val="Normal"/>
    <w:uiPriority w:val="99"/>
    <w:unhideWhenUsed/>
    <w:rsid w:val="00DA02CA"/>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DA02CA"/>
    <w:rPr>
      <w:i/>
      <w:iCs/>
    </w:rPr>
  </w:style>
  <w:style w:type="character" w:customStyle="1" w:styleId="Heading2Char">
    <w:name w:val="Heading 2 Char"/>
    <w:basedOn w:val="DefaultParagraphFont"/>
    <w:link w:val="Heading2"/>
    <w:uiPriority w:val="9"/>
    <w:rsid w:val="005A645E"/>
    <w:rPr>
      <w:rFonts w:ascii="Times New Roman" w:eastAsiaTheme="majorEastAsia" w:hAnsi="Times New Roman" w:cstheme="majorBidi"/>
      <w:i/>
      <w:color w:val="000000" w:themeColor="text1"/>
      <w:sz w:val="24"/>
      <w:szCs w:val="26"/>
    </w:rPr>
  </w:style>
  <w:style w:type="paragraph" w:styleId="NoSpacing">
    <w:name w:val="No Spacing"/>
    <w:uiPriority w:val="1"/>
    <w:qFormat/>
    <w:rsid w:val="00BB0808"/>
    <w:pPr>
      <w:spacing w:after="0" w:line="240" w:lineRule="auto"/>
    </w:pPr>
  </w:style>
  <w:style w:type="character" w:styleId="CommentReference">
    <w:name w:val="annotation reference"/>
    <w:basedOn w:val="DefaultParagraphFont"/>
    <w:uiPriority w:val="99"/>
    <w:semiHidden/>
    <w:unhideWhenUsed/>
    <w:rsid w:val="006A079E"/>
    <w:rPr>
      <w:sz w:val="16"/>
      <w:szCs w:val="16"/>
    </w:rPr>
  </w:style>
  <w:style w:type="paragraph" w:styleId="CommentText">
    <w:name w:val="annotation text"/>
    <w:basedOn w:val="Normal"/>
    <w:link w:val="CommentTextChar"/>
    <w:uiPriority w:val="99"/>
    <w:semiHidden/>
    <w:unhideWhenUsed/>
    <w:rsid w:val="006A079E"/>
    <w:pPr>
      <w:spacing w:line="240" w:lineRule="auto"/>
    </w:pPr>
    <w:rPr>
      <w:sz w:val="20"/>
      <w:szCs w:val="20"/>
    </w:rPr>
  </w:style>
  <w:style w:type="character" w:customStyle="1" w:styleId="CommentTextChar">
    <w:name w:val="Comment Text Char"/>
    <w:basedOn w:val="DefaultParagraphFont"/>
    <w:link w:val="CommentText"/>
    <w:uiPriority w:val="99"/>
    <w:semiHidden/>
    <w:rsid w:val="006A079E"/>
    <w:rPr>
      <w:sz w:val="20"/>
      <w:szCs w:val="20"/>
    </w:rPr>
  </w:style>
  <w:style w:type="paragraph" w:styleId="CommentSubject">
    <w:name w:val="annotation subject"/>
    <w:basedOn w:val="CommentText"/>
    <w:next w:val="CommentText"/>
    <w:link w:val="CommentSubjectChar"/>
    <w:uiPriority w:val="99"/>
    <w:semiHidden/>
    <w:unhideWhenUsed/>
    <w:rsid w:val="006A079E"/>
    <w:rPr>
      <w:b/>
      <w:bCs/>
    </w:rPr>
  </w:style>
  <w:style w:type="character" w:customStyle="1" w:styleId="CommentSubjectChar">
    <w:name w:val="Comment Subject Char"/>
    <w:basedOn w:val="CommentTextChar"/>
    <w:link w:val="CommentSubject"/>
    <w:uiPriority w:val="99"/>
    <w:semiHidden/>
    <w:rsid w:val="006A079E"/>
    <w:rPr>
      <w:b/>
      <w:bCs/>
      <w:sz w:val="20"/>
      <w:szCs w:val="20"/>
    </w:rPr>
  </w:style>
  <w:style w:type="paragraph" w:styleId="BalloonText">
    <w:name w:val="Balloon Text"/>
    <w:basedOn w:val="Normal"/>
    <w:link w:val="BalloonTextChar"/>
    <w:uiPriority w:val="99"/>
    <w:semiHidden/>
    <w:unhideWhenUsed/>
    <w:rsid w:val="006A07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79E"/>
    <w:rPr>
      <w:rFonts w:ascii="Segoe UI" w:hAnsi="Segoe UI" w:cs="Segoe UI"/>
      <w:sz w:val="18"/>
      <w:szCs w:val="18"/>
    </w:rPr>
  </w:style>
  <w:style w:type="character" w:styleId="Hyperlink">
    <w:name w:val="Hyperlink"/>
    <w:basedOn w:val="DefaultParagraphFont"/>
    <w:uiPriority w:val="99"/>
    <w:unhideWhenUsed/>
    <w:rsid w:val="006A079E"/>
    <w:rPr>
      <w:color w:val="0563C1" w:themeColor="hyperlink"/>
      <w:u w:val="single"/>
    </w:rPr>
  </w:style>
  <w:style w:type="character" w:styleId="UnresolvedMention">
    <w:name w:val="Unresolved Mention"/>
    <w:basedOn w:val="DefaultParagraphFont"/>
    <w:uiPriority w:val="99"/>
    <w:semiHidden/>
    <w:unhideWhenUsed/>
    <w:rsid w:val="006A079E"/>
    <w:rPr>
      <w:color w:val="605E5C"/>
      <w:shd w:val="clear" w:color="auto" w:fill="E1DFDD"/>
    </w:rPr>
  </w:style>
  <w:style w:type="paragraph" w:customStyle="1" w:styleId="a8lwr">
    <w:name w:val="a8lwr"/>
    <w:basedOn w:val="Normal"/>
    <w:rsid w:val="008646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85691E"/>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83AEB"/>
    <w:pPr>
      <w:ind w:left="720"/>
      <w:contextualSpacing/>
    </w:pPr>
  </w:style>
  <w:style w:type="paragraph" w:styleId="Header">
    <w:name w:val="header"/>
    <w:basedOn w:val="Normal"/>
    <w:link w:val="HeaderChar"/>
    <w:uiPriority w:val="99"/>
    <w:unhideWhenUsed/>
    <w:rsid w:val="007A09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09E9"/>
  </w:style>
  <w:style w:type="paragraph" w:styleId="Footer">
    <w:name w:val="footer"/>
    <w:basedOn w:val="Normal"/>
    <w:link w:val="FooterChar"/>
    <w:uiPriority w:val="99"/>
    <w:unhideWhenUsed/>
    <w:rsid w:val="007A09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83689">
      <w:bodyDiv w:val="1"/>
      <w:marLeft w:val="0"/>
      <w:marRight w:val="0"/>
      <w:marTop w:val="0"/>
      <w:marBottom w:val="0"/>
      <w:divBdr>
        <w:top w:val="none" w:sz="0" w:space="0" w:color="auto"/>
        <w:left w:val="none" w:sz="0" w:space="0" w:color="auto"/>
        <w:bottom w:val="none" w:sz="0" w:space="0" w:color="auto"/>
        <w:right w:val="none" w:sz="0" w:space="0" w:color="auto"/>
      </w:divBdr>
    </w:div>
    <w:div w:id="105199158">
      <w:bodyDiv w:val="1"/>
      <w:marLeft w:val="0"/>
      <w:marRight w:val="0"/>
      <w:marTop w:val="0"/>
      <w:marBottom w:val="0"/>
      <w:divBdr>
        <w:top w:val="none" w:sz="0" w:space="0" w:color="auto"/>
        <w:left w:val="none" w:sz="0" w:space="0" w:color="auto"/>
        <w:bottom w:val="none" w:sz="0" w:space="0" w:color="auto"/>
        <w:right w:val="none" w:sz="0" w:space="0" w:color="auto"/>
      </w:divBdr>
      <w:divsChild>
        <w:div w:id="340741531">
          <w:marLeft w:val="0"/>
          <w:marRight w:val="0"/>
          <w:marTop w:val="0"/>
          <w:marBottom w:val="0"/>
          <w:divBdr>
            <w:top w:val="single" w:sz="2" w:space="0" w:color="D9D9E3"/>
            <w:left w:val="single" w:sz="2" w:space="0" w:color="D9D9E3"/>
            <w:bottom w:val="single" w:sz="2" w:space="0" w:color="D9D9E3"/>
            <w:right w:val="single" w:sz="2" w:space="0" w:color="D9D9E3"/>
          </w:divBdr>
          <w:divsChild>
            <w:div w:id="108287528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0410665">
                  <w:marLeft w:val="0"/>
                  <w:marRight w:val="0"/>
                  <w:marTop w:val="0"/>
                  <w:marBottom w:val="0"/>
                  <w:divBdr>
                    <w:top w:val="single" w:sz="2" w:space="0" w:color="D9D9E3"/>
                    <w:left w:val="single" w:sz="2" w:space="0" w:color="D9D9E3"/>
                    <w:bottom w:val="single" w:sz="2" w:space="0" w:color="D9D9E3"/>
                    <w:right w:val="single" w:sz="2" w:space="0" w:color="D9D9E3"/>
                  </w:divBdr>
                  <w:divsChild>
                    <w:div w:id="486828365">
                      <w:marLeft w:val="0"/>
                      <w:marRight w:val="0"/>
                      <w:marTop w:val="0"/>
                      <w:marBottom w:val="0"/>
                      <w:divBdr>
                        <w:top w:val="single" w:sz="2" w:space="0" w:color="D9D9E3"/>
                        <w:left w:val="single" w:sz="2" w:space="0" w:color="D9D9E3"/>
                        <w:bottom w:val="single" w:sz="2" w:space="0" w:color="D9D9E3"/>
                        <w:right w:val="single" w:sz="2" w:space="0" w:color="D9D9E3"/>
                      </w:divBdr>
                      <w:divsChild>
                        <w:div w:id="1459449738">
                          <w:marLeft w:val="0"/>
                          <w:marRight w:val="0"/>
                          <w:marTop w:val="0"/>
                          <w:marBottom w:val="0"/>
                          <w:divBdr>
                            <w:top w:val="single" w:sz="2" w:space="0" w:color="D9D9E3"/>
                            <w:left w:val="single" w:sz="2" w:space="0" w:color="D9D9E3"/>
                            <w:bottom w:val="single" w:sz="2" w:space="0" w:color="D9D9E3"/>
                            <w:right w:val="single" w:sz="2" w:space="0" w:color="D9D9E3"/>
                          </w:divBdr>
                          <w:divsChild>
                            <w:div w:id="1254628703">
                              <w:marLeft w:val="0"/>
                              <w:marRight w:val="0"/>
                              <w:marTop w:val="0"/>
                              <w:marBottom w:val="0"/>
                              <w:divBdr>
                                <w:top w:val="single" w:sz="2" w:space="0" w:color="D9D9E3"/>
                                <w:left w:val="single" w:sz="2" w:space="0" w:color="D9D9E3"/>
                                <w:bottom w:val="single" w:sz="2" w:space="0" w:color="D9D9E3"/>
                                <w:right w:val="single" w:sz="2" w:space="0" w:color="D9D9E3"/>
                              </w:divBdr>
                              <w:divsChild>
                                <w:div w:id="1798908326">
                                  <w:marLeft w:val="0"/>
                                  <w:marRight w:val="0"/>
                                  <w:marTop w:val="0"/>
                                  <w:marBottom w:val="0"/>
                                  <w:divBdr>
                                    <w:top w:val="single" w:sz="2" w:space="0" w:color="D9D9E3"/>
                                    <w:left w:val="single" w:sz="2" w:space="0" w:color="D9D9E3"/>
                                    <w:bottom w:val="single" w:sz="2" w:space="0" w:color="D9D9E3"/>
                                    <w:right w:val="single" w:sz="2" w:space="0" w:color="D9D9E3"/>
                                  </w:divBdr>
                                  <w:divsChild>
                                    <w:div w:id="1661079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68733485">
                      <w:marLeft w:val="0"/>
                      <w:marRight w:val="0"/>
                      <w:marTop w:val="0"/>
                      <w:marBottom w:val="0"/>
                      <w:divBdr>
                        <w:top w:val="single" w:sz="2" w:space="0" w:color="D9D9E3"/>
                        <w:left w:val="single" w:sz="2" w:space="0" w:color="D9D9E3"/>
                        <w:bottom w:val="single" w:sz="2" w:space="0" w:color="D9D9E3"/>
                        <w:right w:val="single" w:sz="2" w:space="0" w:color="D9D9E3"/>
                      </w:divBdr>
                      <w:divsChild>
                        <w:div w:id="1728146842">
                          <w:marLeft w:val="0"/>
                          <w:marRight w:val="0"/>
                          <w:marTop w:val="0"/>
                          <w:marBottom w:val="0"/>
                          <w:divBdr>
                            <w:top w:val="single" w:sz="2" w:space="0" w:color="D9D9E3"/>
                            <w:left w:val="single" w:sz="2" w:space="0" w:color="D9D9E3"/>
                            <w:bottom w:val="single" w:sz="2" w:space="0" w:color="D9D9E3"/>
                            <w:right w:val="single" w:sz="2" w:space="0" w:color="D9D9E3"/>
                          </w:divBdr>
                        </w:div>
                        <w:div w:id="595598594">
                          <w:marLeft w:val="0"/>
                          <w:marRight w:val="0"/>
                          <w:marTop w:val="0"/>
                          <w:marBottom w:val="0"/>
                          <w:divBdr>
                            <w:top w:val="single" w:sz="2" w:space="0" w:color="D9D9E3"/>
                            <w:left w:val="single" w:sz="2" w:space="0" w:color="D9D9E3"/>
                            <w:bottom w:val="single" w:sz="2" w:space="0" w:color="D9D9E3"/>
                            <w:right w:val="single" w:sz="2" w:space="0" w:color="D9D9E3"/>
                          </w:divBdr>
                          <w:divsChild>
                            <w:div w:id="1206329037">
                              <w:marLeft w:val="0"/>
                              <w:marRight w:val="0"/>
                              <w:marTop w:val="0"/>
                              <w:marBottom w:val="0"/>
                              <w:divBdr>
                                <w:top w:val="single" w:sz="2" w:space="0" w:color="D9D9E3"/>
                                <w:left w:val="single" w:sz="2" w:space="0" w:color="D9D9E3"/>
                                <w:bottom w:val="single" w:sz="2" w:space="0" w:color="D9D9E3"/>
                                <w:right w:val="single" w:sz="2" w:space="0" w:color="D9D9E3"/>
                              </w:divBdr>
                              <w:divsChild>
                                <w:div w:id="1578784295">
                                  <w:marLeft w:val="0"/>
                                  <w:marRight w:val="0"/>
                                  <w:marTop w:val="0"/>
                                  <w:marBottom w:val="0"/>
                                  <w:divBdr>
                                    <w:top w:val="single" w:sz="2" w:space="0" w:color="D9D9E3"/>
                                    <w:left w:val="single" w:sz="2" w:space="0" w:color="D9D9E3"/>
                                    <w:bottom w:val="single" w:sz="2" w:space="0" w:color="D9D9E3"/>
                                    <w:right w:val="single" w:sz="2" w:space="0" w:color="D9D9E3"/>
                                  </w:divBdr>
                                  <w:divsChild>
                                    <w:div w:id="1462503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57176293">
          <w:marLeft w:val="0"/>
          <w:marRight w:val="0"/>
          <w:marTop w:val="0"/>
          <w:marBottom w:val="0"/>
          <w:divBdr>
            <w:top w:val="single" w:sz="2" w:space="0" w:color="D9D9E3"/>
            <w:left w:val="single" w:sz="2" w:space="0" w:color="D9D9E3"/>
            <w:bottom w:val="single" w:sz="2" w:space="0" w:color="D9D9E3"/>
            <w:right w:val="single" w:sz="2" w:space="0" w:color="D9D9E3"/>
          </w:divBdr>
          <w:divsChild>
            <w:div w:id="876351742">
              <w:marLeft w:val="0"/>
              <w:marRight w:val="0"/>
              <w:marTop w:val="100"/>
              <w:marBottom w:val="100"/>
              <w:divBdr>
                <w:top w:val="single" w:sz="2" w:space="0" w:color="D9D9E3"/>
                <w:left w:val="single" w:sz="2" w:space="0" w:color="D9D9E3"/>
                <w:bottom w:val="single" w:sz="2" w:space="0" w:color="D9D9E3"/>
                <w:right w:val="single" w:sz="2" w:space="0" w:color="D9D9E3"/>
              </w:divBdr>
              <w:divsChild>
                <w:div w:id="494300079">
                  <w:marLeft w:val="0"/>
                  <w:marRight w:val="0"/>
                  <w:marTop w:val="0"/>
                  <w:marBottom w:val="0"/>
                  <w:divBdr>
                    <w:top w:val="single" w:sz="2" w:space="0" w:color="D9D9E3"/>
                    <w:left w:val="single" w:sz="2" w:space="0" w:color="D9D9E3"/>
                    <w:bottom w:val="single" w:sz="2" w:space="0" w:color="D9D9E3"/>
                    <w:right w:val="single" w:sz="2" w:space="0" w:color="D9D9E3"/>
                  </w:divBdr>
                  <w:divsChild>
                    <w:div w:id="834148487">
                      <w:marLeft w:val="0"/>
                      <w:marRight w:val="0"/>
                      <w:marTop w:val="0"/>
                      <w:marBottom w:val="0"/>
                      <w:divBdr>
                        <w:top w:val="single" w:sz="2" w:space="0" w:color="D9D9E3"/>
                        <w:left w:val="single" w:sz="2" w:space="0" w:color="D9D9E3"/>
                        <w:bottom w:val="single" w:sz="2" w:space="0" w:color="D9D9E3"/>
                        <w:right w:val="single" w:sz="2" w:space="0" w:color="D9D9E3"/>
                      </w:divBdr>
                      <w:divsChild>
                        <w:div w:id="276068245">
                          <w:marLeft w:val="0"/>
                          <w:marRight w:val="0"/>
                          <w:marTop w:val="0"/>
                          <w:marBottom w:val="0"/>
                          <w:divBdr>
                            <w:top w:val="single" w:sz="2" w:space="0" w:color="D9D9E3"/>
                            <w:left w:val="single" w:sz="2" w:space="0" w:color="D9D9E3"/>
                            <w:bottom w:val="single" w:sz="2" w:space="0" w:color="D9D9E3"/>
                            <w:right w:val="single" w:sz="2" w:space="0" w:color="D9D9E3"/>
                          </w:divBdr>
                          <w:divsChild>
                            <w:div w:id="584414156">
                              <w:marLeft w:val="0"/>
                              <w:marRight w:val="0"/>
                              <w:marTop w:val="0"/>
                              <w:marBottom w:val="0"/>
                              <w:divBdr>
                                <w:top w:val="single" w:sz="2" w:space="0" w:color="D9D9E3"/>
                                <w:left w:val="single" w:sz="2" w:space="0" w:color="D9D9E3"/>
                                <w:bottom w:val="single" w:sz="2" w:space="0" w:color="D9D9E3"/>
                                <w:right w:val="single" w:sz="2" w:space="0" w:color="D9D9E3"/>
                              </w:divBdr>
                              <w:divsChild>
                                <w:div w:id="1266964183">
                                  <w:marLeft w:val="0"/>
                                  <w:marRight w:val="0"/>
                                  <w:marTop w:val="0"/>
                                  <w:marBottom w:val="0"/>
                                  <w:divBdr>
                                    <w:top w:val="single" w:sz="2" w:space="0" w:color="D9D9E3"/>
                                    <w:left w:val="single" w:sz="2" w:space="0" w:color="D9D9E3"/>
                                    <w:bottom w:val="single" w:sz="2" w:space="0" w:color="D9D9E3"/>
                                    <w:right w:val="single" w:sz="2" w:space="0" w:color="D9D9E3"/>
                                  </w:divBdr>
                                  <w:divsChild>
                                    <w:div w:id="1462310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51380786">
                      <w:marLeft w:val="0"/>
                      <w:marRight w:val="0"/>
                      <w:marTop w:val="0"/>
                      <w:marBottom w:val="0"/>
                      <w:divBdr>
                        <w:top w:val="single" w:sz="2" w:space="0" w:color="D9D9E3"/>
                        <w:left w:val="single" w:sz="2" w:space="0" w:color="D9D9E3"/>
                        <w:bottom w:val="single" w:sz="2" w:space="0" w:color="D9D9E3"/>
                        <w:right w:val="single" w:sz="2" w:space="0" w:color="D9D9E3"/>
                      </w:divBdr>
                      <w:divsChild>
                        <w:div w:id="65492614">
                          <w:marLeft w:val="0"/>
                          <w:marRight w:val="0"/>
                          <w:marTop w:val="0"/>
                          <w:marBottom w:val="0"/>
                          <w:divBdr>
                            <w:top w:val="single" w:sz="2" w:space="0" w:color="D9D9E3"/>
                            <w:left w:val="single" w:sz="2" w:space="0" w:color="D9D9E3"/>
                            <w:bottom w:val="single" w:sz="2" w:space="0" w:color="D9D9E3"/>
                            <w:right w:val="single" w:sz="2" w:space="0" w:color="D9D9E3"/>
                          </w:divBdr>
                        </w:div>
                        <w:div w:id="532694469">
                          <w:marLeft w:val="0"/>
                          <w:marRight w:val="0"/>
                          <w:marTop w:val="0"/>
                          <w:marBottom w:val="0"/>
                          <w:divBdr>
                            <w:top w:val="single" w:sz="2" w:space="0" w:color="D9D9E3"/>
                            <w:left w:val="single" w:sz="2" w:space="0" w:color="D9D9E3"/>
                            <w:bottom w:val="single" w:sz="2" w:space="0" w:color="D9D9E3"/>
                            <w:right w:val="single" w:sz="2" w:space="0" w:color="D9D9E3"/>
                          </w:divBdr>
                          <w:divsChild>
                            <w:div w:id="1413350634">
                              <w:marLeft w:val="0"/>
                              <w:marRight w:val="0"/>
                              <w:marTop w:val="0"/>
                              <w:marBottom w:val="0"/>
                              <w:divBdr>
                                <w:top w:val="single" w:sz="2" w:space="0" w:color="D9D9E3"/>
                                <w:left w:val="single" w:sz="2" w:space="0" w:color="D9D9E3"/>
                                <w:bottom w:val="single" w:sz="2" w:space="0" w:color="D9D9E3"/>
                                <w:right w:val="single" w:sz="2" w:space="0" w:color="D9D9E3"/>
                              </w:divBdr>
                              <w:divsChild>
                                <w:div w:id="709189844">
                                  <w:marLeft w:val="0"/>
                                  <w:marRight w:val="0"/>
                                  <w:marTop w:val="0"/>
                                  <w:marBottom w:val="0"/>
                                  <w:divBdr>
                                    <w:top w:val="single" w:sz="2" w:space="0" w:color="D9D9E3"/>
                                    <w:left w:val="single" w:sz="2" w:space="0" w:color="D9D9E3"/>
                                    <w:bottom w:val="single" w:sz="2" w:space="0" w:color="D9D9E3"/>
                                    <w:right w:val="single" w:sz="2" w:space="0" w:color="D9D9E3"/>
                                  </w:divBdr>
                                  <w:divsChild>
                                    <w:div w:id="56903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1634852">
          <w:marLeft w:val="0"/>
          <w:marRight w:val="0"/>
          <w:marTop w:val="0"/>
          <w:marBottom w:val="0"/>
          <w:divBdr>
            <w:top w:val="single" w:sz="2" w:space="0" w:color="D9D9E3"/>
            <w:left w:val="single" w:sz="2" w:space="0" w:color="D9D9E3"/>
            <w:bottom w:val="single" w:sz="2" w:space="0" w:color="D9D9E3"/>
            <w:right w:val="single" w:sz="2" w:space="0" w:color="D9D9E3"/>
          </w:divBdr>
          <w:divsChild>
            <w:div w:id="993146112">
              <w:marLeft w:val="0"/>
              <w:marRight w:val="0"/>
              <w:marTop w:val="100"/>
              <w:marBottom w:val="100"/>
              <w:divBdr>
                <w:top w:val="single" w:sz="2" w:space="0" w:color="D9D9E3"/>
                <w:left w:val="single" w:sz="2" w:space="0" w:color="D9D9E3"/>
                <w:bottom w:val="single" w:sz="2" w:space="0" w:color="D9D9E3"/>
                <w:right w:val="single" w:sz="2" w:space="0" w:color="D9D9E3"/>
              </w:divBdr>
              <w:divsChild>
                <w:div w:id="1862625175">
                  <w:marLeft w:val="0"/>
                  <w:marRight w:val="0"/>
                  <w:marTop w:val="0"/>
                  <w:marBottom w:val="0"/>
                  <w:divBdr>
                    <w:top w:val="single" w:sz="2" w:space="0" w:color="D9D9E3"/>
                    <w:left w:val="single" w:sz="2" w:space="0" w:color="D9D9E3"/>
                    <w:bottom w:val="single" w:sz="2" w:space="0" w:color="D9D9E3"/>
                    <w:right w:val="single" w:sz="2" w:space="0" w:color="D9D9E3"/>
                  </w:divBdr>
                  <w:divsChild>
                    <w:div w:id="1057826668">
                      <w:marLeft w:val="0"/>
                      <w:marRight w:val="0"/>
                      <w:marTop w:val="0"/>
                      <w:marBottom w:val="0"/>
                      <w:divBdr>
                        <w:top w:val="single" w:sz="2" w:space="0" w:color="D9D9E3"/>
                        <w:left w:val="single" w:sz="2" w:space="0" w:color="D9D9E3"/>
                        <w:bottom w:val="single" w:sz="2" w:space="0" w:color="D9D9E3"/>
                        <w:right w:val="single" w:sz="2" w:space="0" w:color="D9D9E3"/>
                      </w:divBdr>
                      <w:divsChild>
                        <w:div w:id="991910736">
                          <w:marLeft w:val="0"/>
                          <w:marRight w:val="0"/>
                          <w:marTop w:val="0"/>
                          <w:marBottom w:val="0"/>
                          <w:divBdr>
                            <w:top w:val="single" w:sz="2" w:space="0" w:color="D9D9E3"/>
                            <w:left w:val="single" w:sz="2" w:space="0" w:color="D9D9E3"/>
                            <w:bottom w:val="single" w:sz="2" w:space="0" w:color="D9D9E3"/>
                            <w:right w:val="single" w:sz="2" w:space="0" w:color="D9D9E3"/>
                          </w:divBdr>
                          <w:divsChild>
                            <w:div w:id="279188730">
                              <w:marLeft w:val="0"/>
                              <w:marRight w:val="0"/>
                              <w:marTop w:val="0"/>
                              <w:marBottom w:val="0"/>
                              <w:divBdr>
                                <w:top w:val="single" w:sz="2" w:space="0" w:color="D9D9E3"/>
                                <w:left w:val="single" w:sz="2" w:space="0" w:color="D9D9E3"/>
                                <w:bottom w:val="single" w:sz="2" w:space="0" w:color="D9D9E3"/>
                                <w:right w:val="single" w:sz="2" w:space="0" w:color="D9D9E3"/>
                              </w:divBdr>
                              <w:divsChild>
                                <w:div w:id="313225298">
                                  <w:marLeft w:val="0"/>
                                  <w:marRight w:val="0"/>
                                  <w:marTop w:val="0"/>
                                  <w:marBottom w:val="0"/>
                                  <w:divBdr>
                                    <w:top w:val="single" w:sz="2" w:space="0" w:color="D9D9E3"/>
                                    <w:left w:val="single" w:sz="2" w:space="0" w:color="D9D9E3"/>
                                    <w:bottom w:val="single" w:sz="2" w:space="0" w:color="D9D9E3"/>
                                    <w:right w:val="single" w:sz="2" w:space="0" w:color="D9D9E3"/>
                                  </w:divBdr>
                                  <w:divsChild>
                                    <w:div w:id="2700161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39086453">
                      <w:marLeft w:val="0"/>
                      <w:marRight w:val="0"/>
                      <w:marTop w:val="0"/>
                      <w:marBottom w:val="0"/>
                      <w:divBdr>
                        <w:top w:val="single" w:sz="2" w:space="0" w:color="D9D9E3"/>
                        <w:left w:val="single" w:sz="2" w:space="0" w:color="D9D9E3"/>
                        <w:bottom w:val="single" w:sz="2" w:space="0" w:color="D9D9E3"/>
                        <w:right w:val="single" w:sz="2" w:space="0" w:color="D9D9E3"/>
                      </w:divBdr>
                      <w:divsChild>
                        <w:div w:id="1568611448">
                          <w:marLeft w:val="0"/>
                          <w:marRight w:val="0"/>
                          <w:marTop w:val="0"/>
                          <w:marBottom w:val="0"/>
                          <w:divBdr>
                            <w:top w:val="single" w:sz="2" w:space="0" w:color="D9D9E3"/>
                            <w:left w:val="single" w:sz="2" w:space="0" w:color="D9D9E3"/>
                            <w:bottom w:val="single" w:sz="2" w:space="0" w:color="D9D9E3"/>
                            <w:right w:val="single" w:sz="2" w:space="0" w:color="D9D9E3"/>
                          </w:divBdr>
                        </w:div>
                        <w:div w:id="698163443">
                          <w:marLeft w:val="0"/>
                          <w:marRight w:val="0"/>
                          <w:marTop w:val="0"/>
                          <w:marBottom w:val="0"/>
                          <w:divBdr>
                            <w:top w:val="single" w:sz="2" w:space="0" w:color="D9D9E3"/>
                            <w:left w:val="single" w:sz="2" w:space="0" w:color="D9D9E3"/>
                            <w:bottom w:val="single" w:sz="2" w:space="0" w:color="D9D9E3"/>
                            <w:right w:val="single" w:sz="2" w:space="0" w:color="D9D9E3"/>
                          </w:divBdr>
                          <w:divsChild>
                            <w:div w:id="1622809800">
                              <w:marLeft w:val="0"/>
                              <w:marRight w:val="0"/>
                              <w:marTop w:val="0"/>
                              <w:marBottom w:val="0"/>
                              <w:divBdr>
                                <w:top w:val="single" w:sz="2" w:space="0" w:color="D9D9E3"/>
                                <w:left w:val="single" w:sz="2" w:space="0" w:color="D9D9E3"/>
                                <w:bottom w:val="single" w:sz="2" w:space="0" w:color="D9D9E3"/>
                                <w:right w:val="single" w:sz="2" w:space="0" w:color="D9D9E3"/>
                              </w:divBdr>
                              <w:divsChild>
                                <w:div w:id="92557413">
                                  <w:marLeft w:val="0"/>
                                  <w:marRight w:val="0"/>
                                  <w:marTop w:val="0"/>
                                  <w:marBottom w:val="0"/>
                                  <w:divBdr>
                                    <w:top w:val="single" w:sz="2" w:space="0" w:color="D9D9E3"/>
                                    <w:left w:val="single" w:sz="2" w:space="0" w:color="D9D9E3"/>
                                    <w:bottom w:val="single" w:sz="2" w:space="0" w:color="D9D9E3"/>
                                    <w:right w:val="single" w:sz="2" w:space="0" w:color="D9D9E3"/>
                                  </w:divBdr>
                                  <w:divsChild>
                                    <w:div w:id="878128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2536456">
          <w:marLeft w:val="0"/>
          <w:marRight w:val="0"/>
          <w:marTop w:val="0"/>
          <w:marBottom w:val="0"/>
          <w:divBdr>
            <w:top w:val="single" w:sz="2" w:space="0" w:color="D9D9E3"/>
            <w:left w:val="single" w:sz="2" w:space="0" w:color="D9D9E3"/>
            <w:bottom w:val="single" w:sz="2" w:space="0" w:color="D9D9E3"/>
            <w:right w:val="single" w:sz="2" w:space="0" w:color="D9D9E3"/>
          </w:divBdr>
          <w:divsChild>
            <w:div w:id="500969848">
              <w:marLeft w:val="0"/>
              <w:marRight w:val="0"/>
              <w:marTop w:val="100"/>
              <w:marBottom w:val="100"/>
              <w:divBdr>
                <w:top w:val="single" w:sz="2" w:space="0" w:color="D9D9E3"/>
                <w:left w:val="single" w:sz="2" w:space="0" w:color="D9D9E3"/>
                <w:bottom w:val="single" w:sz="2" w:space="0" w:color="D9D9E3"/>
                <w:right w:val="single" w:sz="2" w:space="0" w:color="D9D9E3"/>
              </w:divBdr>
              <w:divsChild>
                <w:div w:id="1517844296">
                  <w:marLeft w:val="0"/>
                  <w:marRight w:val="0"/>
                  <w:marTop w:val="0"/>
                  <w:marBottom w:val="0"/>
                  <w:divBdr>
                    <w:top w:val="single" w:sz="2" w:space="0" w:color="D9D9E3"/>
                    <w:left w:val="single" w:sz="2" w:space="0" w:color="D9D9E3"/>
                    <w:bottom w:val="single" w:sz="2" w:space="0" w:color="D9D9E3"/>
                    <w:right w:val="single" w:sz="2" w:space="0" w:color="D9D9E3"/>
                  </w:divBdr>
                  <w:divsChild>
                    <w:div w:id="355422176">
                      <w:marLeft w:val="0"/>
                      <w:marRight w:val="0"/>
                      <w:marTop w:val="0"/>
                      <w:marBottom w:val="0"/>
                      <w:divBdr>
                        <w:top w:val="single" w:sz="2" w:space="0" w:color="D9D9E3"/>
                        <w:left w:val="single" w:sz="2" w:space="0" w:color="D9D9E3"/>
                        <w:bottom w:val="single" w:sz="2" w:space="0" w:color="D9D9E3"/>
                        <w:right w:val="single" w:sz="2" w:space="0" w:color="D9D9E3"/>
                      </w:divBdr>
                      <w:divsChild>
                        <w:div w:id="770012529">
                          <w:marLeft w:val="0"/>
                          <w:marRight w:val="0"/>
                          <w:marTop w:val="0"/>
                          <w:marBottom w:val="0"/>
                          <w:divBdr>
                            <w:top w:val="single" w:sz="2" w:space="0" w:color="D9D9E3"/>
                            <w:left w:val="single" w:sz="2" w:space="0" w:color="D9D9E3"/>
                            <w:bottom w:val="single" w:sz="2" w:space="0" w:color="D9D9E3"/>
                            <w:right w:val="single" w:sz="2" w:space="0" w:color="D9D9E3"/>
                          </w:divBdr>
                          <w:divsChild>
                            <w:div w:id="2013603086">
                              <w:marLeft w:val="0"/>
                              <w:marRight w:val="0"/>
                              <w:marTop w:val="0"/>
                              <w:marBottom w:val="0"/>
                              <w:divBdr>
                                <w:top w:val="single" w:sz="2" w:space="0" w:color="D9D9E3"/>
                                <w:left w:val="single" w:sz="2" w:space="0" w:color="D9D9E3"/>
                                <w:bottom w:val="single" w:sz="2" w:space="0" w:color="D9D9E3"/>
                                <w:right w:val="single" w:sz="2" w:space="0" w:color="D9D9E3"/>
                              </w:divBdr>
                              <w:divsChild>
                                <w:div w:id="782380912">
                                  <w:marLeft w:val="0"/>
                                  <w:marRight w:val="0"/>
                                  <w:marTop w:val="0"/>
                                  <w:marBottom w:val="0"/>
                                  <w:divBdr>
                                    <w:top w:val="single" w:sz="2" w:space="0" w:color="D9D9E3"/>
                                    <w:left w:val="single" w:sz="2" w:space="0" w:color="D9D9E3"/>
                                    <w:bottom w:val="single" w:sz="2" w:space="0" w:color="D9D9E3"/>
                                    <w:right w:val="single" w:sz="2" w:space="0" w:color="D9D9E3"/>
                                  </w:divBdr>
                                  <w:divsChild>
                                    <w:div w:id="888807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60181724">
                      <w:marLeft w:val="0"/>
                      <w:marRight w:val="0"/>
                      <w:marTop w:val="0"/>
                      <w:marBottom w:val="0"/>
                      <w:divBdr>
                        <w:top w:val="single" w:sz="2" w:space="0" w:color="D9D9E3"/>
                        <w:left w:val="single" w:sz="2" w:space="0" w:color="D9D9E3"/>
                        <w:bottom w:val="single" w:sz="2" w:space="0" w:color="D9D9E3"/>
                        <w:right w:val="single" w:sz="2" w:space="0" w:color="D9D9E3"/>
                      </w:divBdr>
                      <w:divsChild>
                        <w:div w:id="1392188628">
                          <w:marLeft w:val="0"/>
                          <w:marRight w:val="0"/>
                          <w:marTop w:val="0"/>
                          <w:marBottom w:val="0"/>
                          <w:divBdr>
                            <w:top w:val="single" w:sz="2" w:space="0" w:color="D9D9E3"/>
                            <w:left w:val="single" w:sz="2" w:space="0" w:color="D9D9E3"/>
                            <w:bottom w:val="single" w:sz="2" w:space="0" w:color="D9D9E3"/>
                            <w:right w:val="single" w:sz="2" w:space="0" w:color="D9D9E3"/>
                          </w:divBdr>
                        </w:div>
                        <w:div w:id="622928763">
                          <w:marLeft w:val="0"/>
                          <w:marRight w:val="0"/>
                          <w:marTop w:val="0"/>
                          <w:marBottom w:val="0"/>
                          <w:divBdr>
                            <w:top w:val="single" w:sz="2" w:space="0" w:color="D9D9E3"/>
                            <w:left w:val="single" w:sz="2" w:space="0" w:color="D9D9E3"/>
                            <w:bottom w:val="single" w:sz="2" w:space="0" w:color="D9D9E3"/>
                            <w:right w:val="single" w:sz="2" w:space="0" w:color="D9D9E3"/>
                          </w:divBdr>
                          <w:divsChild>
                            <w:div w:id="1444107014">
                              <w:marLeft w:val="0"/>
                              <w:marRight w:val="0"/>
                              <w:marTop w:val="0"/>
                              <w:marBottom w:val="0"/>
                              <w:divBdr>
                                <w:top w:val="single" w:sz="2" w:space="0" w:color="D9D9E3"/>
                                <w:left w:val="single" w:sz="2" w:space="0" w:color="D9D9E3"/>
                                <w:bottom w:val="single" w:sz="2" w:space="0" w:color="D9D9E3"/>
                                <w:right w:val="single" w:sz="2" w:space="0" w:color="D9D9E3"/>
                              </w:divBdr>
                              <w:divsChild>
                                <w:div w:id="181171617">
                                  <w:marLeft w:val="0"/>
                                  <w:marRight w:val="0"/>
                                  <w:marTop w:val="0"/>
                                  <w:marBottom w:val="0"/>
                                  <w:divBdr>
                                    <w:top w:val="single" w:sz="2" w:space="0" w:color="D9D9E3"/>
                                    <w:left w:val="single" w:sz="2" w:space="0" w:color="D9D9E3"/>
                                    <w:bottom w:val="single" w:sz="2" w:space="0" w:color="D9D9E3"/>
                                    <w:right w:val="single" w:sz="2" w:space="0" w:color="D9D9E3"/>
                                  </w:divBdr>
                                  <w:divsChild>
                                    <w:div w:id="81730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06692670">
          <w:marLeft w:val="0"/>
          <w:marRight w:val="0"/>
          <w:marTop w:val="0"/>
          <w:marBottom w:val="0"/>
          <w:divBdr>
            <w:top w:val="single" w:sz="2" w:space="0" w:color="D9D9E3"/>
            <w:left w:val="single" w:sz="2" w:space="0" w:color="D9D9E3"/>
            <w:bottom w:val="single" w:sz="2" w:space="0" w:color="D9D9E3"/>
            <w:right w:val="single" w:sz="2" w:space="0" w:color="D9D9E3"/>
          </w:divBdr>
          <w:divsChild>
            <w:div w:id="1781870610">
              <w:marLeft w:val="0"/>
              <w:marRight w:val="0"/>
              <w:marTop w:val="100"/>
              <w:marBottom w:val="100"/>
              <w:divBdr>
                <w:top w:val="single" w:sz="2" w:space="0" w:color="D9D9E3"/>
                <w:left w:val="single" w:sz="2" w:space="0" w:color="D9D9E3"/>
                <w:bottom w:val="single" w:sz="2" w:space="0" w:color="D9D9E3"/>
                <w:right w:val="single" w:sz="2" w:space="0" w:color="D9D9E3"/>
              </w:divBdr>
              <w:divsChild>
                <w:div w:id="928078397">
                  <w:marLeft w:val="0"/>
                  <w:marRight w:val="0"/>
                  <w:marTop w:val="0"/>
                  <w:marBottom w:val="0"/>
                  <w:divBdr>
                    <w:top w:val="single" w:sz="2" w:space="0" w:color="D9D9E3"/>
                    <w:left w:val="single" w:sz="2" w:space="0" w:color="D9D9E3"/>
                    <w:bottom w:val="single" w:sz="2" w:space="0" w:color="D9D9E3"/>
                    <w:right w:val="single" w:sz="2" w:space="0" w:color="D9D9E3"/>
                  </w:divBdr>
                  <w:divsChild>
                    <w:div w:id="1942949207">
                      <w:marLeft w:val="0"/>
                      <w:marRight w:val="0"/>
                      <w:marTop w:val="0"/>
                      <w:marBottom w:val="0"/>
                      <w:divBdr>
                        <w:top w:val="single" w:sz="2" w:space="0" w:color="D9D9E3"/>
                        <w:left w:val="single" w:sz="2" w:space="0" w:color="D9D9E3"/>
                        <w:bottom w:val="single" w:sz="2" w:space="0" w:color="D9D9E3"/>
                        <w:right w:val="single" w:sz="2" w:space="0" w:color="D9D9E3"/>
                      </w:divBdr>
                      <w:divsChild>
                        <w:div w:id="1085735062">
                          <w:marLeft w:val="0"/>
                          <w:marRight w:val="0"/>
                          <w:marTop w:val="0"/>
                          <w:marBottom w:val="0"/>
                          <w:divBdr>
                            <w:top w:val="single" w:sz="2" w:space="0" w:color="D9D9E3"/>
                            <w:left w:val="single" w:sz="2" w:space="0" w:color="D9D9E3"/>
                            <w:bottom w:val="single" w:sz="2" w:space="0" w:color="D9D9E3"/>
                            <w:right w:val="single" w:sz="2" w:space="0" w:color="D9D9E3"/>
                          </w:divBdr>
                          <w:divsChild>
                            <w:div w:id="221134390">
                              <w:marLeft w:val="0"/>
                              <w:marRight w:val="0"/>
                              <w:marTop w:val="0"/>
                              <w:marBottom w:val="0"/>
                              <w:divBdr>
                                <w:top w:val="single" w:sz="2" w:space="0" w:color="D9D9E3"/>
                                <w:left w:val="single" w:sz="2" w:space="0" w:color="D9D9E3"/>
                                <w:bottom w:val="single" w:sz="2" w:space="0" w:color="D9D9E3"/>
                                <w:right w:val="single" w:sz="2" w:space="0" w:color="D9D9E3"/>
                              </w:divBdr>
                              <w:divsChild>
                                <w:div w:id="474638974">
                                  <w:marLeft w:val="0"/>
                                  <w:marRight w:val="0"/>
                                  <w:marTop w:val="0"/>
                                  <w:marBottom w:val="0"/>
                                  <w:divBdr>
                                    <w:top w:val="single" w:sz="2" w:space="0" w:color="D9D9E3"/>
                                    <w:left w:val="single" w:sz="2" w:space="0" w:color="D9D9E3"/>
                                    <w:bottom w:val="single" w:sz="2" w:space="0" w:color="D9D9E3"/>
                                    <w:right w:val="single" w:sz="2" w:space="0" w:color="D9D9E3"/>
                                  </w:divBdr>
                                  <w:divsChild>
                                    <w:div w:id="1148937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9158543">
                      <w:marLeft w:val="0"/>
                      <w:marRight w:val="0"/>
                      <w:marTop w:val="0"/>
                      <w:marBottom w:val="0"/>
                      <w:divBdr>
                        <w:top w:val="single" w:sz="2" w:space="0" w:color="D9D9E3"/>
                        <w:left w:val="single" w:sz="2" w:space="0" w:color="D9D9E3"/>
                        <w:bottom w:val="single" w:sz="2" w:space="0" w:color="D9D9E3"/>
                        <w:right w:val="single" w:sz="2" w:space="0" w:color="D9D9E3"/>
                      </w:divBdr>
                      <w:divsChild>
                        <w:div w:id="1551765592">
                          <w:marLeft w:val="0"/>
                          <w:marRight w:val="0"/>
                          <w:marTop w:val="0"/>
                          <w:marBottom w:val="0"/>
                          <w:divBdr>
                            <w:top w:val="single" w:sz="2" w:space="0" w:color="D9D9E3"/>
                            <w:left w:val="single" w:sz="2" w:space="0" w:color="D9D9E3"/>
                            <w:bottom w:val="single" w:sz="2" w:space="0" w:color="D9D9E3"/>
                            <w:right w:val="single" w:sz="2" w:space="0" w:color="D9D9E3"/>
                          </w:divBdr>
                        </w:div>
                        <w:div w:id="613287566">
                          <w:marLeft w:val="0"/>
                          <w:marRight w:val="0"/>
                          <w:marTop w:val="0"/>
                          <w:marBottom w:val="0"/>
                          <w:divBdr>
                            <w:top w:val="single" w:sz="2" w:space="0" w:color="D9D9E3"/>
                            <w:left w:val="single" w:sz="2" w:space="0" w:color="D9D9E3"/>
                            <w:bottom w:val="single" w:sz="2" w:space="0" w:color="D9D9E3"/>
                            <w:right w:val="single" w:sz="2" w:space="0" w:color="D9D9E3"/>
                          </w:divBdr>
                          <w:divsChild>
                            <w:div w:id="394280091">
                              <w:marLeft w:val="0"/>
                              <w:marRight w:val="0"/>
                              <w:marTop w:val="0"/>
                              <w:marBottom w:val="0"/>
                              <w:divBdr>
                                <w:top w:val="single" w:sz="2" w:space="0" w:color="D9D9E3"/>
                                <w:left w:val="single" w:sz="2" w:space="0" w:color="D9D9E3"/>
                                <w:bottom w:val="single" w:sz="2" w:space="0" w:color="D9D9E3"/>
                                <w:right w:val="single" w:sz="2" w:space="0" w:color="D9D9E3"/>
                              </w:divBdr>
                              <w:divsChild>
                                <w:div w:id="620192485">
                                  <w:marLeft w:val="0"/>
                                  <w:marRight w:val="0"/>
                                  <w:marTop w:val="0"/>
                                  <w:marBottom w:val="0"/>
                                  <w:divBdr>
                                    <w:top w:val="single" w:sz="2" w:space="0" w:color="D9D9E3"/>
                                    <w:left w:val="single" w:sz="2" w:space="0" w:color="D9D9E3"/>
                                    <w:bottom w:val="single" w:sz="2" w:space="0" w:color="D9D9E3"/>
                                    <w:right w:val="single" w:sz="2" w:space="0" w:color="D9D9E3"/>
                                  </w:divBdr>
                                  <w:divsChild>
                                    <w:div w:id="409229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60596637">
          <w:marLeft w:val="0"/>
          <w:marRight w:val="0"/>
          <w:marTop w:val="0"/>
          <w:marBottom w:val="0"/>
          <w:divBdr>
            <w:top w:val="single" w:sz="2" w:space="0" w:color="D9D9E3"/>
            <w:left w:val="single" w:sz="2" w:space="0" w:color="D9D9E3"/>
            <w:bottom w:val="single" w:sz="2" w:space="0" w:color="D9D9E3"/>
            <w:right w:val="single" w:sz="2" w:space="0" w:color="D9D9E3"/>
          </w:divBdr>
          <w:divsChild>
            <w:div w:id="2107725021">
              <w:marLeft w:val="0"/>
              <w:marRight w:val="0"/>
              <w:marTop w:val="100"/>
              <w:marBottom w:val="100"/>
              <w:divBdr>
                <w:top w:val="single" w:sz="2" w:space="0" w:color="D9D9E3"/>
                <w:left w:val="single" w:sz="2" w:space="0" w:color="D9D9E3"/>
                <w:bottom w:val="single" w:sz="2" w:space="0" w:color="D9D9E3"/>
                <w:right w:val="single" w:sz="2" w:space="0" w:color="D9D9E3"/>
              </w:divBdr>
              <w:divsChild>
                <w:div w:id="246156125">
                  <w:marLeft w:val="0"/>
                  <w:marRight w:val="0"/>
                  <w:marTop w:val="0"/>
                  <w:marBottom w:val="0"/>
                  <w:divBdr>
                    <w:top w:val="single" w:sz="2" w:space="0" w:color="D9D9E3"/>
                    <w:left w:val="single" w:sz="2" w:space="0" w:color="D9D9E3"/>
                    <w:bottom w:val="single" w:sz="2" w:space="0" w:color="D9D9E3"/>
                    <w:right w:val="single" w:sz="2" w:space="0" w:color="D9D9E3"/>
                  </w:divBdr>
                  <w:divsChild>
                    <w:div w:id="2018337412">
                      <w:marLeft w:val="0"/>
                      <w:marRight w:val="0"/>
                      <w:marTop w:val="0"/>
                      <w:marBottom w:val="0"/>
                      <w:divBdr>
                        <w:top w:val="single" w:sz="2" w:space="0" w:color="D9D9E3"/>
                        <w:left w:val="single" w:sz="2" w:space="0" w:color="D9D9E3"/>
                        <w:bottom w:val="single" w:sz="2" w:space="0" w:color="D9D9E3"/>
                        <w:right w:val="single" w:sz="2" w:space="0" w:color="D9D9E3"/>
                      </w:divBdr>
                      <w:divsChild>
                        <w:div w:id="1377697915">
                          <w:marLeft w:val="0"/>
                          <w:marRight w:val="0"/>
                          <w:marTop w:val="0"/>
                          <w:marBottom w:val="0"/>
                          <w:divBdr>
                            <w:top w:val="single" w:sz="2" w:space="0" w:color="D9D9E3"/>
                            <w:left w:val="single" w:sz="2" w:space="0" w:color="D9D9E3"/>
                            <w:bottom w:val="single" w:sz="2" w:space="0" w:color="D9D9E3"/>
                            <w:right w:val="single" w:sz="2" w:space="0" w:color="D9D9E3"/>
                          </w:divBdr>
                          <w:divsChild>
                            <w:div w:id="985477185">
                              <w:marLeft w:val="0"/>
                              <w:marRight w:val="0"/>
                              <w:marTop w:val="0"/>
                              <w:marBottom w:val="0"/>
                              <w:divBdr>
                                <w:top w:val="single" w:sz="2" w:space="0" w:color="D9D9E3"/>
                                <w:left w:val="single" w:sz="2" w:space="0" w:color="D9D9E3"/>
                                <w:bottom w:val="single" w:sz="2" w:space="0" w:color="D9D9E3"/>
                                <w:right w:val="single" w:sz="2" w:space="0" w:color="D9D9E3"/>
                              </w:divBdr>
                              <w:divsChild>
                                <w:div w:id="4014136">
                                  <w:marLeft w:val="0"/>
                                  <w:marRight w:val="0"/>
                                  <w:marTop w:val="0"/>
                                  <w:marBottom w:val="0"/>
                                  <w:divBdr>
                                    <w:top w:val="single" w:sz="2" w:space="0" w:color="D9D9E3"/>
                                    <w:left w:val="single" w:sz="2" w:space="0" w:color="D9D9E3"/>
                                    <w:bottom w:val="single" w:sz="2" w:space="0" w:color="D9D9E3"/>
                                    <w:right w:val="single" w:sz="2" w:space="0" w:color="D9D9E3"/>
                                  </w:divBdr>
                                  <w:divsChild>
                                    <w:div w:id="743145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58861888">
                      <w:marLeft w:val="0"/>
                      <w:marRight w:val="0"/>
                      <w:marTop w:val="0"/>
                      <w:marBottom w:val="0"/>
                      <w:divBdr>
                        <w:top w:val="single" w:sz="2" w:space="0" w:color="D9D9E3"/>
                        <w:left w:val="single" w:sz="2" w:space="0" w:color="D9D9E3"/>
                        <w:bottom w:val="single" w:sz="2" w:space="0" w:color="D9D9E3"/>
                        <w:right w:val="single" w:sz="2" w:space="0" w:color="D9D9E3"/>
                      </w:divBdr>
                      <w:divsChild>
                        <w:div w:id="2044479757">
                          <w:marLeft w:val="0"/>
                          <w:marRight w:val="0"/>
                          <w:marTop w:val="0"/>
                          <w:marBottom w:val="0"/>
                          <w:divBdr>
                            <w:top w:val="single" w:sz="2" w:space="0" w:color="D9D9E3"/>
                            <w:left w:val="single" w:sz="2" w:space="0" w:color="D9D9E3"/>
                            <w:bottom w:val="single" w:sz="2" w:space="0" w:color="D9D9E3"/>
                            <w:right w:val="single" w:sz="2" w:space="0" w:color="D9D9E3"/>
                          </w:divBdr>
                        </w:div>
                        <w:div w:id="1617524200">
                          <w:marLeft w:val="0"/>
                          <w:marRight w:val="0"/>
                          <w:marTop w:val="0"/>
                          <w:marBottom w:val="0"/>
                          <w:divBdr>
                            <w:top w:val="single" w:sz="2" w:space="0" w:color="D9D9E3"/>
                            <w:left w:val="single" w:sz="2" w:space="0" w:color="D9D9E3"/>
                            <w:bottom w:val="single" w:sz="2" w:space="0" w:color="D9D9E3"/>
                            <w:right w:val="single" w:sz="2" w:space="0" w:color="D9D9E3"/>
                          </w:divBdr>
                          <w:divsChild>
                            <w:div w:id="459153823">
                              <w:marLeft w:val="0"/>
                              <w:marRight w:val="0"/>
                              <w:marTop w:val="0"/>
                              <w:marBottom w:val="0"/>
                              <w:divBdr>
                                <w:top w:val="single" w:sz="2" w:space="0" w:color="D9D9E3"/>
                                <w:left w:val="single" w:sz="2" w:space="0" w:color="D9D9E3"/>
                                <w:bottom w:val="single" w:sz="2" w:space="0" w:color="D9D9E3"/>
                                <w:right w:val="single" w:sz="2" w:space="0" w:color="D9D9E3"/>
                              </w:divBdr>
                              <w:divsChild>
                                <w:div w:id="1645430069">
                                  <w:marLeft w:val="0"/>
                                  <w:marRight w:val="0"/>
                                  <w:marTop w:val="0"/>
                                  <w:marBottom w:val="0"/>
                                  <w:divBdr>
                                    <w:top w:val="single" w:sz="2" w:space="0" w:color="D9D9E3"/>
                                    <w:left w:val="single" w:sz="2" w:space="0" w:color="D9D9E3"/>
                                    <w:bottom w:val="single" w:sz="2" w:space="0" w:color="D9D9E3"/>
                                    <w:right w:val="single" w:sz="2" w:space="0" w:color="D9D9E3"/>
                                  </w:divBdr>
                                  <w:divsChild>
                                    <w:div w:id="547377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1639747">
          <w:marLeft w:val="0"/>
          <w:marRight w:val="0"/>
          <w:marTop w:val="0"/>
          <w:marBottom w:val="0"/>
          <w:divBdr>
            <w:top w:val="single" w:sz="2" w:space="0" w:color="D9D9E3"/>
            <w:left w:val="single" w:sz="2" w:space="0" w:color="D9D9E3"/>
            <w:bottom w:val="single" w:sz="2" w:space="0" w:color="D9D9E3"/>
            <w:right w:val="single" w:sz="2" w:space="0" w:color="D9D9E3"/>
          </w:divBdr>
          <w:divsChild>
            <w:div w:id="1424107972">
              <w:marLeft w:val="0"/>
              <w:marRight w:val="0"/>
              <w:marTop w:val="100"/>
              <w:marBottom w:val="100"/>
              <w:divBdr>
                <w:top w:val="single" w:sz="2" w:space="0" w:color="D9D9E3"/>
                <w:left w:val="single" w:sz="2" w:space="0" w:color="D9D9E3"/>
                <w:bottom w:val="single" w:sz="2" w:space="0" w:color="D9D9E3"/>
                <w:right w:val="single" w:sz="2" w:space="0" w:color="D9D9E3"/>
              </w:divBdr>
              <w:divsChild>
                <w:div w:id="1963876661">
                  <w:marLeft w:val="0"/>
                  <w:marRight w:val="0"/>
                  <w:marTop w:val="0"/>
                  <w:marBottom w:val="0"/>
                  <w:divBdr>
                    <w:top w:val="single" w:sz="2" w:space="0" w:color="D9D9E3"/>
                    <w:left w:val="single" w:sz="2" w:space="0" w:color="D9D9E3"/>
                    <w:bottom w:val="single" w:sz="2" w:space="0" w:color="D9D9E3"/>
                    <w:right w:val="single" w:sz="2" w:space="0" w:color="D9D9E3"/>
                  </w:divBdr>
                  <w:divsChild>
                    <w:div w:id="1132601411">
                      <w:marLeft w:val="0"/>
                      <w:marRight w:val="0"/>
                      <w:marTop w:val="0"/>
                      <w:marBottom w:val="0"/>
                      <w:divBdr>
                        <w:top w:val="single" w:sz="2" w:space="0" w:color="D9D9E3"/>
                        <w:left w:val="single" w:sz="2" w:space="0" w:color="D9D9E3"/>
                        <w:bottom w:val="single" w:sz="2" w:space="0" w:color="D9D9E3"/>
                        <w:right w:val="single" w:sz="2" w:space="0" w:color="D9D9E3"/>
                      </w:divBdr>
                      <w:divsChild>
                        <w:div w:id="444422559">
                          <w:marLeft w:val="0"/>
                          <w:marRight w:val="0"/>
                          <w:marTop w:val="0"/>
                          <w:marBottom w:val="0"/>
                          <w:divBdr>
                            <w:top w:val="single" w:sz="2" w:space="0" w:color="D9D9E3"/>
                            <w:left w:val="single" w:sz="2" w:space="0" w:color="D9D9E3"/>
                            <w:bottom w:val="single" w:sz="2" w:space="0" w:color="D9D9E3"/>
                            <w:right w:val="single" w:sz="2" w:space="0" w:color="D9D9E3"/>
                          </w:divBdr>
                          <w:divsChild>
                            <w:div w:id="854074451">
                              <w:marLeft w:val="0"/>
                              <w:marRight w:val="0"/>
                              <w:marTop w:val="0"/>
                              <w:marBottom w:val="0"/>
                              <w:divBdr>
                                <w:top w:val="single" w:sz="2" w:space="0" w:color="D9D9E3"/>
                                <w:left w:val="single" w:sz="2" w:space="0" w:color="D9D9E3"/>
                                <w:bottom w:val="single" w:sz="2" w:space="0" w:color="D9D9E3"/>
                                <w:right w:val="single" w:sz="2" w:space="0" w:color="D9D9E3"/>
                              </w:divBdr>
                              <w:divsChild>
                                <w:div w:id="254287722">
                                  <w:marLeft w:val="0"/>
                                  <w:marRight w:val="0"/>
                                  <w:marTop w:val="0"/>
                                  <w:marBottom w:val="0"/>
                                  <w:divBdr>
                                    <w:top w:val="single" w:sz="2" w:space="0" w:color="D9D9E3"/>
                                    <w:left w:val="single" w:sz="2" w:space="0" w:color="D9D9E3"/>
                                    <w:bottom w:val="single" w:sz="2" w:space="0" w:color="D9D9E3"/>
                                    <w:right w:val="single" w:sz="2" w:space="0" w:color="D9D9E3"/>
                                  </w:divBdr>
                                  <w:divsChild>
                                    <w:div w:id="5126516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3039966">
                      <w:marLeft w:val="0"/>
                      <w:marRight w:val="0"/>
                      <w:marTop w:val="0"/>
                      <w:marBottom w:val="0"/>
                      <w:divBdr>
                        <w:top w:val="single" w:sz="2" w:space="0" w:color="D9D9E3"/>
                        <w:left w:val="single" w:sz="2" w:space="0" w:color="D9D9E3"/>
                        <w:bottom w:val="single" w:sz="2" w:space="0" w:color="D9D9E3"/>
                        <w:right w:val="single" w:sz="2" w:space="0" w:color="D9D9E3"/>
                      </w:divBdr>
                      <w:divsChild>
                        <w:div w:id="888499248">
                          <w:marLeft w:val="0"/>
                          <w:marRight w:val="0"/>
                          <w:marTop w:val="0"/>
                          <w:marBottom w:val="0"/>
                          <w:divBdr>
                            <w:top w:val="single" w:sz="2" w:space="0" w:color="D9D9E3"/>
                            <w:left w:val="single" w:sz="2" w:space="0" w:color="D9D9E3"/>
                            <w:bottom w:val="single" w:sz="2" w:space="0" w:color="D9D9E3"/>
                            <w:right w:val="single" w:sz="2" w:space="0" w:color="D9D9E3"/>
                          </w:divBdr>
                        </w:div>
                        <w:div w:id="927735665">
                          <w:marLeft w:val="0"/>
                          <w:marRight w:val="0"/>
                          <w:marTop w:val="0"/>
                          <w:marBottom w:val="0"/>
                          <w:divBdr>
                            <w:top w:val="single" w:sz="2" w:space="0" w:color="D9D9E3"/>
                            <w:left w:val="single" w:sz="2" w:space="0" w:color="D9D9E3"/>
                            <w:bottom w:val="single" w:sz="2" w:space="0" w:color="D9D9E3"/>
                            <w:right w:val="single" w:sz="2" w:space="0" w:color="D9D9E3"/>
                          </w:divBdr>
                          <w:divsChild>
                            <w:div w:id="761074931">
                              <w:marLeft w:val="0"/>
                              <w:marRight w:val="0"/>
                              <w:marTop w:val="0"/>
                              <w:marBottom w:val="0"/>
                              <w:divBdr>
                                <w:top w:val="single" w:sz="2" w:space="0" w:color="D9D9E3"/>
                                <w:left w:val="single" w:sz="2" w:space="0" w:color="D9D9E3"/>
                                <w:bottom w:val="single" w:sz="2" w:space="0" w:color="D9D9E3"/>
                                <w:right w:val="single" w:sz="2" w:space="0" w:color="D9D9E3"/>
                              </w:divBdr>
                              <w:divsChild>
                                <w:div w:id="1038091616">
                                  <w:marLeft w:val="0"/>
                                  <w:marRight w:val="0"/>
                                  <w:marTop w:val="0"/>
                                  <w:marBottom w:val="0"/>
                                  <w:divBdr>
                                    <w:top w:val="single" w:sz="2" w:space="0" w:color="D9D9E3"/>
                                    <w:left w:val="single" w:sz="2" w:space="0" w:color="D9D9E3"/>
                                    <w:bottom w:val="single" w:sz="2" w:space="0" w:color="D9D9E3"/>
                                    <w:right w:val="single" w:sz="2" w:space="0" w:color="D9D9E3"/>
                                  </w:divBdr>
                                  <w:divsChild>
                                    <w:div w:id="666637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48094">
          <w:marLeft w:val="0"/>
          <w:marRight w:val="0"/>
          <w:marTop w:val="0"/>
          <w:marBottom w:val="0"/>
          <w:divBdr>
            <w:top w:val="single" w:sz="2" w:space="0" w:color="D9D9E3"/>
            <w:left w:val="single" w:sz="2" w:space="0" w:color="D9D9E3"/>
            <w:bottom w:val="single" w:sz="2" w:space="0" w:color="D9D9E3"/>
            <w:right w:val="single" w:sz="2" w:space="0" w:color="D9D9E3"/>
          </w:divBdr>
          <w:divsChild>
            <w:div w:id="155075972">
              <w:marLeft w:val="0"/>
              <w:marRight w:val="0"/>
              <w:marTop w:val="100"/>
              <w:marBottom w:val="100"/>
              <w:divBdr>
                <w:top w:val="single" w:sz="2" w:space="0" w:color="D9D9E3"/>
                <w:left w:val="single" w:sz="2" w:space="0" w:color="D9D9E3"/>
                <w:bottom w:val="single" w:sz="2" w:space="0" w:color="D9D9E3"/>
                <w:right w:val="single" w:sz="2" w:space="0" w:color="D9D9E3"/>
              </w:divBdr>
              <w:divsChild>
                <w:div w:id="971597815">
                  <w:marLeft w:val="0"/>
                  <w:marRight w:val="0"/>
                  <w:marTop w:val="0"/>
                  <w:marBottom w:val="0"/>
                  <w:divBdr>
                    <w:top w:val="single" w:sz="2" w:space="0" w:color="D9D9E3"/>
                    <w:left w:val="single" w:sz="2" w:space="0" w:color="D9D9E3"/>
                    <w:bottom w:val="single" w:sz="2" w:space="0" w:color="D9D9E3"/>
                    <w:right w:val="single" w:sz="2" w:space="0" w:color="D9D9E3"/>
                  </w:divBdr>
                  <w:divsChild>
                    <w:div w:id="552622186">
                      <w:marLeft w:val="0"/>
                      <w:marRight w:val="0"/>
                      <w:marTop w:val="0"/>
                      <w:marBottom w:val="0"/>
                      <w:divBdr>
                        <w:top w:val="single" w:sz="2" w:space="0" w:color="D9D9E3"/>
                        <w:left w:val="single" w:sz="2" w:space="0" w:color="D9D9E3"/>
                        <w:bottom w:val="single" w:sz="2" w:space="0" w:color="D9D9E3"/>
                        <w:right w:val="single" w:sz="2" w:space="0" w:color="D9D9E3"/>
                      </w:divBdr>
                      <w:divsChild>
                        <w:div w:id="1593735017">
                          <w:marLeft w:val="0"/>
                          <w:marRight w:val="0"/>
                          <w:marTop w:val="0"/>
                          <w:marBottom w:val="0"/>
                          <w:divBdr>
                            <w:top w:val="single" w:sz="2" w:space="0" w:color="D9D9E3"/>
                            <w:left w:val="single" w:sz="2" w:space="0" w:color="D9D9E3"/>
                            <w:bottom w:val="single" w:sz="2" w:space="0" w:color="D9D9E3"/>
                            <w:right w:val="single" w:sz="2" w:space="0" w:color="D9D9E3"/>
                          </w:divBdr>
                          <w:divsChild>
                            <w:div w:id="875392997">
                              <w:marLeft w:val="0"/>
                              <w:marRight w:val="0"/>
                              <w:marTop w:val="0"/>
                              <w:marBottom w:val="0"/>
                              <w:divBdr>
                                <w:top w:val="single" w:sz="2" w:space="0" w:color="D9D9E3"/>
                                <w:left w:val="single" w:sz="2" w:space="0" w:color="D9D9E3"/>
                                <w:bottom w:val="single" w:sz="2" w:space="0" w:color="D9D9E3"/>
                                <w:right w:val="single" w:sz="2" w:space="0" w:color="D9D9E3"/>
                              </w:divBdr>
                              <w:divsChild>
                                <w:div w:id="1144470136">
                                  <w:marLeft w:val="0"/>
                                  <w:marRight w:val="0"/>
                                  <w:marTop w:val="0"/>
                                  <w:marBottom w:val="0"/>
                                  <w:divBdr>
                                    <w:top w:val="single" w:sz="2" w:space="0" w:color="D9D9E3"/>
                                    <w:left w:val="single" w:sz="2" w:space="0" w:color="D9D9E3"/>
                                    <w:bottom w:val="single" w:sz="2" w:space="0" w:color="D9D9E3"/>
                                    <w:right w:val="single" w:sz="2" w:space="0" w:color="D9D9E3"/>
                                  </w:divBdr>
                                  <w:divsChild>
                                    <w:div w:id="1103917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04579339">
                      <w:marLeft w:val="0"/>
                      <w:marRight w:val="0"/>
                      <w:marTop w:val="0"/>
                      <w:marBottom w:val="0"/>
                      <w:divBdr>
                        <w:top w:val="single" w:sz="2" w:space="0" w:color="D9D9E3"/>
                        <w:left w:val="single" w:sz="2" w:space="0" w:color="D9D9E3"/>
                        <w:bottom w:val="single" w:sz="2" w:space="0" w:color="D9D9E3"/>
                        <w:right w:val="single" w:sz="2" w:space="0" w:color="D9D9E3"/>
                      </w:divBdr>
                      <w:divsChild>
                        <w:div w:id="2045979335">
                          <w:marLeft w:val="0"/>
                          <w:marRight w:val="0"/>
                          <w:marTop w:val="0"/>
                          <w:marBottom w:val="0"/>
                          <w:divBdr>
                            <w:top w:val="single" w:sz="2" w:space="0" w:color="D9D9E3"/>
                            <w:left w:val="single" w:sz="2" w:space="0" w:color="D9D9E3"/>
                            <w:bottom w:val="single" w:sz="2" w:space="0" w:color="D9D9E3"/>
                            <w:right w:val="single" w:sz="2" w:space="0" w:color="D9D9E3"/>
                          </w:divBdr>
                        </w:div>
                        <w:div w:id="432021491">
                          <w:marLeft w:val="0"/>
                          <w:marRight w:val="0"/>
                          <w:marTop w:val="0"/>
                          <w:marBottom w:val="0"/>
                          <w:divBdr>
                            <w:top w:val="single" w:sz="2" w:space="0" w:color="D9D9E3"/>
                            <w:left w:val="single" w:sz="2" w:space="0" w:color="D9D9E3"/>
                            <w:bottom w:val="single" w:sz="2" w:space="0" w:color="D9D9E3"/>
                            <w:right w:val="single" w:sz="2" w:space="0" w:color="D9D9E3"/>
                          </w:divBdr>
                          <w:divsChild>
                            <w:div w:id="1864897341">
                              <w:marLeft w:val="0"/>
                              <w:marRight w:val="0"/>
                              <w:marTop w:val="0"/>
                              <w:marBottom w:val="0"/>
                              <w:divBdr>
                                <w:top w:val="single" w:sz="2" w:space="0" w:color="D9D9E3"/>
                                <w:left w:val="single" w:sz="2" w:space="0" w:color="D9D9E3"/>
                                <w:bottom w:val="single" w:sz="2" w:space="0" w:color="D9D9E3"/>
                                <w:right w:val="single" w:sz="2" w:space="0" w:color="D9D9E3"/>
                              </w:divBdr>
                              <w:divsChild>
                                <w:div w:id="924462019">
                                  <w:marLeft w:val="0"/>
                                  <w:marRight w:val="0"/>
                                  <w:marTop w:val="0"/>
                                  <w:marBottom w:val="0"/>
                                  <w:divBdr>
                                    <w:top w:val="single" w:sz="2" w:space="0" w:color="D9D9E3"/>
                                    <w:left w:val="single" w:sz="2" w:space="0" w:color="D9D9E3"/>
                                    <w:bottom w:val="single" w:sz="2" w:space="0" w:color="D9D9E3"/>
                                    <w:right w:val="single" w:sz="2" w:space="0" w:color="D9D9E3"/>
                                  </w:divBdr>
                                  <w:divsChild>
                                    <w:div w:id="819614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7339549">
          <w:marLeft w:val="0"/>
          <w:marRight w:val="0"/>
          <w:marTop w:val="0"/>
          <w:marBottom w:val="0"/>
          <w:divBdr>
            <w:top w:val="single" w:sz="2" w:space="0" w:color="D9D9E3"/>
            <w:left w:val="single" w:sz="2" w:space="0" w:color="D9D9E3"/>
            <w:bottom w:val="single" w:sz="2" w:space="0" w:color="D9D9E3"/>
            <w:right w:val="single" w:sz="2" w:space="0" w:color="D9D9E3"/>
          </w:divBdr>
          <w:divsChild>
            <w:div w:id="1659991434">
              <w:marLeft w:val="0"/>
              <w:marRight w:val="0"/>
              <w:marTop w:val="100"/>
              <w:marBottom w:val="100"/>
              <w:divBdr>
                <w:top w:val="single" w:sz="2" w:space="0" w:color="D9D9E3"/>
                <w:left w:val="single" w:sz="2" w:space="0" w:color="D9D9E3"/>
                <w:bottom w:val="single" w:sz="2" w:space="0" w:color="D9D9E3"/>
                <w:right w:val="single" w:sz="2" w:space="0" w:color="D9D9E3"/>
              </w:divBdr>
              <w:divsChild>
                <w:div w:id="1544756489">
                  <w:marLeft w:val="0"/>
                  <w:marRight w:val="0"/>
                  <w:marTop w:val="0"/>
                  <w:marBottom w:val="0"/>
                  <w:divBdr>
                    <w:top w:val="single" w:sz="2" w:space="0" w:color="D9D9E3"/>
                    <w:left w:val="single" w:sz="2" w:space="0" w:color="D9D9E3"/>
                    <w:bottom w:val="single" w:sz="2" w:space="0" w:color="D9D9E3"/>
                    <w:right w:val="single" w:sz="2" w:space="0" w:color="D9D9E3"/>
                  </w:divBdr>
                  <w:divsChild>
                    <w:div w:id="410585013">
                      <w:marLeft w:val="0"/>
                      <w:marRight w:val="0"/>
                      <w:marTop w:val="0"/>
                      <w:marBottom w:val="0"/>
                      <w:divBdr>
                        <w:top w:val="single" w:sz="2" w:space="0" w:color="D9D9E3"/>
                        <w:left w:val="single" w:sz="2" w:space="0" w:color="D9D9E3"/>
                        <w:bottom w:val="single" w:sz="2" w:space="0" w:color="D9D9E3"/>
                        <w:right w:val="single" w:sz="2" w:space="0" w:color="D9D9E3"/>
                      </w:divBdr>
                      <w:divsChild>
                        <w:div w:id="1328559739">
                          <w:marLeft w:val="0"/>
                          <w:marRight w:val="0"/>
                          <w:marTop w:val="0"/>
                          <w:marBottom w:val="0"/>
                          <w:divBdr>
                            <w:top w:val="single" w:sz="2" w:space="0" w:color="D9D9E3"/>
                            <w:left w:val="single" w:sz="2" w:space="0" w:color="D9D9E3"/>
                            <w:bottom w:val="single" w:sz="2" w:space="0" w:color="D9D9E3"/>
                            <w:right w:val="single" w:sz="2" w:space="0" w:color="D9D9E3"/>
                          </w:divBdr>
                          <w:divsChild>
                            <w:div w:id="521088572">
                              <w:marLeft w:val="0"/>
                              <w:marRight w:val="0"/>
                              <w:marTop w:val="0"/>
                              <w:marBottom w:val="0"/>
                              <w:divBdr>
                                <w:top w:val="single" w:sz="2" w:space="0" w:color="D9D9E3"/>
                                <w:left w:val="single" w:sz="2" w:space="0" w:color="D9D9E3"/>
                                <w:bottom w:val="single" w:sz="2" w:space="0" w:color="D9D9E3"/>
                                <w:right w:val="single" w:sz="2" w:space="0" w:color="D9D9E3"/>
                              </w:divBdr>
                              <w:divsChild>
                                <w:div w:id="602373203">
                                  <w:marLeft w:val="0"/>
                                  <w:marRight w:val="0"/>
                                  <w:marTop w:val="0"/>
                                  <w:marBottom w:val="0"/>
                                  <w:divBdr>
                                    <w:top w:val="single" w:sz="2" w:space="0" w:color="D9D9E3"/>
                                    <w:left w:val="single" w:sz="2" w:space="0" w:color="D9D9E3"/>
                                    <w:bottom w:val="single" w:sz="2" w:space="0" w:color="D9D9E3"/>
                                    <w:right w:val="single" w:sz="2" w:space="0" w:color="D9D9E3"/>
                                  </w:divBdr>
                                  <w:divsChild>
                                    <w:div w:id="1809742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51071583">
                      <w:marLeft w:val="0"/>
                      <w:marRight w:val="0"/>
                      <w:marTop w:val="0"/>
                      <w:marBottom w:val="0"/>
                      <w:divBdr>
                        <w:top w:val="single" w:sz="2" w:space="0" w:color="D9D9E3"/>
                        <w:left w:val="single" w:sz="2" w:space="0" w:color="D9D9E3"/>
                        <w:bottom w:val="single" w:sz="2" w:space="0" w:color="D9D9E3"/>
                        <w:right w:val="single" w:sz="2" w:space="0" w:color="D9D9E3"/>
                      </w:divBdr>
                      <w:divsChild>
                        <w:div w:id="920329143">
                          <w:marLeft w:val="0"/>
                          <w:marRight w:val="0"/>
                          <w:marTop w:val="0"/>
                          <w:marBottom w:val="0"/>
                          <w:divBdr>
                            <w:top w:val="single" w:sz="2" w:space="0" w:color="D9D9E3"/>
                            <w:left w:val="single" w:sz="2" w:space="0" w:color="D9D9E3"/>
                            <w:bottom w:val="single" w:sz="2" w:space="0" w:color="D9D9E3"/>
                            <w:right w:val="single" w:sz="2" w:space="0" w:color="D9D9E3"/>
                          </w:divBdr>
                        </w:div>
                        <w:div w:id="943733790">
                          <w:marLeft w:val="0"/>
                          <w:marRight w:val="0"/>
                          <w:marTop w:val="0"/>
                          <w:marBottom w:val="0"/>
                          <w:divBdr>
                            <w:top w:val="single" w:sz="2" w:space="0" w:color="D9D9E3"/>
                            <w:left w:val="single" w:sz="2" w:space="0" w:color="D9D9E3"/>
                            <w:bottom w:val="single" w:sz="2" w:space="0" w:color="D9D9E3"/>
                            <w:right w:val="single" w:sz="2" w:space="0" w:color="D9D9E3"/>
                          </w:divBdr>
                          <w:divsChild>
                            <w:div w:id="818838755">
                              <w:marLeft w:val="0"/>
                              <w:marRight w:val="0"/>
                              <w:marTop w:val="0"/>
                              <w:marBottom w:val="0"/>
                              <w:divBdr>
                                <w:top w:val="single" w:sz="2" w:space="0" w:color="D9D9E3"/>
                                <w:left w:val="single" w:sz="2" w:space="0" w:color="D9D9E3"/>
                                <w:bottom w:val="single" w:sz="2" w:space="0" w:color="D9D9E3"/>
                                <w:right w:val="single" w:sz="2" w:space="0" w:color="D9D9E3"/>
                              </w:divBdr>
                              <w:divsChild>
                                <w:div w:id="1264920984">
                                  <w:marLeft w:val="0"/>
                                  <w:marRight w:val="0"/>
                                  <w:marTop w:val="0"/>
                                  <w:marBottom w:val="0"/>
                                  <w:divBdr>
                                    <w:top w:val="single" w:sz="2" w:space="0" w:color="D9D9E3"/>
                                    <w:left w:val="single" w:sz="2" w:space="0" w:color="D9D9E3"/>
                                    <w:bottom w:val="single" w:sz="2" w:space="0" w:color="D9D9E3"/>
                                    <w:right w:val="single" w:sz="2" w:space="0" w:color="D9D9E3"/>
                                  </w:divBdr>
                                  <w:divsChild>
                                    <w:div w:id="1034962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68485250">
          <w:marLeft w:val="0"/>
          <w:marRight w:val="0"/>
          <w:marTop w:val="0"/>
          <w:marBottom w:val="0"/>
          <w:divBdr>
            <w:top w:val="single" w:sz="2" w:space="0" w:color="D9D9E3"/>
            <w:left w:val="single" w:sz="2" w:space="0" w:color="D9D9E3"/>
            <w:bottom w:val="single" w:sz="2" w:space="0" w:color="D9D9E3"/>
            <w:right w:val="single" w:sz="2" w:space="0" w:color="D9D9E3"/>
          </w:divBdr>
          <w:divsChild>
            <w:div w:id="784008131">
              <w:marLeft w:val="0"/>
              <w:marRight w:val="0"/>
              <w:marTop w:val="100"/>
              <w:marBottom w:val="100"/>
              <w:divBdr>
                <w:top w:val="single" w:sz="2" w:space="0" w:color="D9D9E3"/>
                <w:left w:val="single" w:sz="2" w:space="0" w:color="D9D9E3"/>
                <w:bottom w:val="single" w:sz="2" w:space="0" w:color="D9D9E3"/>
                <w:right w:val="single" w:sz="2" w:space="0" w:color="D9D9E3"/>
              </w:divBdr>
              <w:divsChild>
                <w:div w:id="229652685">
                  <w:marLeft w:val="0"/>
                  <w:marRight w:val="0"/>
                  <w:marTop w:val="0"/>
                  <w:marBottom w:val="0"/>
                  <w:divBdr>
                    <w:top w:val="single" w:sz="2" w:space="0" w:color="D9D9E3"/>
                    <w:left w:val="single" w:sz="2" w:space="0" w:color="D9D9E3"/>
                    <w:bottom w:val="single" w:sz="2" w:space="0" w:color="D9D9E3"/>
                    <w:right w:val="single" w:sz="2" w:space="0" w:color="D9D9E3"/>
                  </w:divBdr>
                  <w:divsChild>
                    <w:div w:id="2045471762">
                      <w:marLeft w:val="0"/>
                      <w:marRight w:val="0"/>
                      <w:marTop w:val="0"/>
                      <w:marBottom w:val="0"/>
                      <w:divBdr>
                        <w:top w:val="single" w:sz="2" w:space="0" w:color="D9D9E3"/>
                        <w:left w:val="single" w:sz="2" w:space="0" w:color="D9D9E3"/>
                        <w:bottom w:val="single" w:sz="2" w:space="0" w:color="D9D9E3"/>
                        <w:right w:val="single" w:sz="2" w:space="0" w:color="D9D9E3"/>
                      </w:divBdr>
                      <w:divsChild>
                        <w:div w:id="1266226701">
                          <w:marLeft w:val="0"/>
                          <w:marRight w:val="0"/>
                          <w:marTop w:val="0"/>
                          <w:marBottom w:val="0"/>
                          <w:divBdr>
                            <w:top w:val="single" w:sz="2" w:space="0" w:color="D9D9E3"/>
                            <w:left w:val="single" w:sz="2" w:space="0" w:color="D9D9E3"/>
                            <w:bottom w:val="single" w:sz="2" w:space="0" w:color="D9D9E3"/>
                            <w:right w:val="single" w:sz="2" w:space="0" w:color="D9D9E3"/>
                          </w:divBdr>
                          <w:divsChild>
                            <w:div w:id="1167013914">
                              <w:marLeft w:val="0"/>
                              <w:marRight w:val="0"/>
                              <w:marTop w:val="0"/>
                              <w:marBottom w:val="0"/>
                              <w:divBdr>
                                <w:top w:val="single" w:sz="2" w:space="0" w:color="D9D9E3"/>
                                <w:left w:val="single" w:sz="2" w:space="0" w:color="D9D9E3"/>
                                <w:bottom w:val="single" w:sz="2" w:space="0" w:color="D9D9E3"/>
                                <w:right w:val="single" w:sz="2" w:space="0" w:color="D9D9E3"/>
                              </w:divBdr>
                              <w:divsChild>
                                <w:div w:id="1617834610">
                                  <w:marLeft w:val="0"/>
                                  <w:marRight w:val="0"/>
                                  <w:marTop w:val="0"/>
                                  <w:marBottom w:val="0"/>
                                  <w:divBdr>
                                    <w:top w:val="single" w:sz="2" w:space="0" w:color="D9D9E3"/>
                                    <w:left w:val="single" w:sz="2" w:space="0" w:color="D9D9E3"/>
                                    <w:bottom w:val="single" w:sz="2" w:space="0" w:color="D9D9E3"/>
                                    <w:right w:val="single" w:sz="2" w:space="0" w:color="D9D9E3"/>
                                  </w:divBdr>
                                  <w:divsChild>
                                    <w:div w:id="1335958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41178352">
                      <w:marLeft w:val="0"/>
                      <w:marRight w:val="0"/>
                      <w:marTop w:val="0"/>
                      <w:marBottom w:val="0"/>
                      <w:divBdr>
                        <w:top w:val="single" w:sz="2" w:space="0" w:color="D9D9E3"/>
                        <w:left w:val="single" w:sz="2" w:space="0" w:color="D9D9E3"/>
                        <w:bottom w:val="single" w:sz="2" w:space="0" w:color="D9D9E3"/>
                        <w:right w:val="single" w:sz="2" w:space="0" w:color="D9D9E3"/>
                      </w:divBdr>
                      <w:divsChild>
                        <w:div w:id="73161418">
                          <w:marLeft w:val="0"/>
                          <w:marRight w:val="0"/>
                          <w:marTop w:val="0"/>
                          <w:marBottom w:val="0"/>
                          <w:divBdr>
                            <w:top w:val="single" w:sz="2" w:space="0" w:color="D9D9E3"/>
                            <w:left w:val="single" w:sz="2" w:space="0" w:color="D9D9E3"/>
                            <w:bottom w:val="single" w:sz="2" w:space="0" w:color="D9D9E3"/>
                            <w:right w:val="single" w:sz="2" w:space="0" w:color="D9D9E3"/>
                          </w:divBdr>
                        </w:div>
                        <w:div w:id="2033144230">
                          <w:marLeft w:val="0"/>
                          <w:marRight w:val="0"/>
                          <w:marTop w:val="0"/>
                          <w:marBottom w:val="0"/>
                          <w:divBdr>
                            <w:top w:val="single" w:sz="2" w:space="0" w:color="D9D9E3"/>
                            <w:left w:val="single" w:sz="2" w:space="0" w:color="D9D9E3"/>
                            <w:bottom w:val="single" w:sz="2" w:space="0" w:color="D9D9E3"/>
                            <w:right w:val="single" w:sz="2" w:space="0" w:color="D9D9E3"/>
                          </w:divBdr>
                          <w:divsChild>
                            <w:div w:id="1235554945">
                              <w:marLeft w:val="0"/>
                              <w:marRight w:val="0"/>
                              <w:marTop w:val="0"/>
                              <w:marBottom w:val="0"/>
                              <w:divBdr>
                                <w:top w:val="single" w:sz="2" w:space="0" w:color="D9D9E3"/>
                                <w:left w:val="single" w:sz="2" w:space="0" w:color="D9D9E3"/>
                                <w:bottom w:val="single" w:sz="2" w:space="0" w:color="D9D9E3"/>
                                <w:right w:val="single" w:sz="2" w:space="0" w:color="D9D9E3"/>
                              </w:divBdr>
                              <w:divsChild>
                                <w:div w:id="1007244349">
                                  <w:marLeft w:val="0"/>
                                  <w:marRight w:val="0"/>
                                  <w:marTop w:val="0"/>
                                  <w:marBottom w:val="0"/>
                                  <w:divBdr>
                                    <w:top w:val="single" w:sz="2" w:space="0" w:color="D9D9E3"/>
                                    <w:left w:val="single" w:sz="2" w:space="0" w:color="D9D9E3"/>
                                    <w:bottom w:val="single" w:sz="2" w:space="0" w:color="D9D9E3"/>
                                    <w:right w:val="single" w:sz="2" w:space="0" w:color="D9D9E3"/>
                                  </w:divBdr>
                                  <w:divsChild>
                                    <w:div w:id="7061006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7800187">
          <w:marLeft w:val="0"/>
          <w:marRight w:val="0"/>
          <w:marTop w:val="0"/>
          <w:marBottom w:val="0"/>
          <w:divBdr>
            <w:top w:val="single" w:sz="2" w:space="0" w:color="D9D9E3"/>
            <w:left w:val="single" w:sz="2" w:space="0" w:color="D9D9E3"/>
            <w:bottom w:val="single" w:sz="2" w:space="0" w:color="D9D9E3"/>
            <w:right w:val="single" w:sz="2" w:space="0" w:color="D9D9E3"/>
          </w:divBdr>
          <w:divsChild>
            <w:div w:id="1138377343">
              <w:marLeft w:val="0"/>
              <w:marRight w:val="0"/>
              <w:marTop w:val="100"/>
              <w:marBottom w:val="100"/>
              <w:divBdr>
                <w:top w:val="single" w:sz="2" w:space="0" w:color="D9D9E3"/>
                <w:left w:val="single" w:sz="2" w:space="0" w:color="D9D9E3"/>
                <w:bottom w:val="single" w:sz="2" w:space="0" w:color="D9D9E3"/>
                <w:right w:val="single" w:sz="2" w:space="0" w:color="D9D9E3"/>
              </w:divBdr>
              <w:divsChild>
                <w:div w:id="888734378">
                  <w:marLeft w:val="0"/>
                  <w:marRight w:val="0"/>
                  <w:marTop w:val="0"/>
                  <w:marBottom w:val="0"/>
                  <w:divBdr>
                    <w:top w:val="single" w:sz="2" w:space="0" w:color="D9D9E3"/>
                    <w:left w:val="single" w:sz="2" w:space="0" w:color="D9D9E3"/>
                    <w:bottom w:val="single" w:sz="2" w:space="0" w:color="D9D9E3"/>
                    <w:right w:val="single" w:sz="2" w:space="0" w:color="D9D9E3"/>
                  </w:divBdr>
                  <w:divsChild>
                    <w:div w:id="710956833">
                      <w:marLeft w:val="0"/>
                      <w:marRight w:val="0"/>
                      <w:marTop w:val="0"/>
                      <w:marBottom w:val="0"/>
                      <w:divBdr>
                        <w:top w:val="single" w:sz="2" w:space="0" w:color="D9D9E3"/>
                        <w:left w:val="single" w:sz="2" w:space="0" w:color="D9D9E3"/>
                        <w:bottom w:val="single" w:sz="2" w:space="0" w:color="D9D9E3"/>
                        <w:right w:val="single" w:sz="2" w:space="0" w:color="D9D9E3"/>
                      </w:divBdr>
                      <w:divsChild>
                        <w:div w:id="1290436027">
                          <w:marLeft w:val="0"/>
                          <w:marRight w:val="0"/>
                          <w:marTop w:val="0"/>
                          <w:marBottom w:val="0"/>
                          <w:divBdr>
                            <w:top w:val="single" w:sz="2" w:space="0" w:color="D9D9E3"/>
                            <w:left w:val="single" w:sz="2" w:space="0" w:color="D9D9E3"/>
                            <w:bottom w:val="single" w:sz="2" w:space="0" w:color="D9D9E3"/>
                            <w:right w:val="single" w:sz="2" w:space="0" w:color="D9D9E3"/>
                          </w:divBdr>
                          <w:divsChild>
                            <w:div w:id="379136475">
                              <w:marLeft w:val="0"/>
                              <w:marRight w:val="0"/>
                              <w:marTop w:val="0"/>
                              <w:marBottom w:val="0"/>
                              <w:divBdr>
                                <w:top w:val="single" w:sz="2" w:space="0" w:color="D9D9E3"/>
                                <w:left w:val="single" w:sz="2" w:space="0" w:color="D9D9E3"/>
                                <w:bottom w:val="single" w:sz="2" w:space="0" w:color="D9D9E3"/>
                                <w:right w:val="single" w:sz="2" w:space="0" w:color="D9D9E3"/>
                              </w:divBdr>
                              <w:divsChild>
                                <w:div w:id="863398019">
                                  <w:marLeft w:val="0"/>
                                  <w:marRight w:val="0"/>
                                  <w:marTop w:val="0"/>
                                  <w:marBottom w:val="0"/>
                                  <w:divBdr>
                                    <w:top w:val="single" w:sz="2" w:space="0" w:color="D9D9E3"/>
                                    <w:left w:val="single" w:sz="2" w:space="0" w:color="D9D9E3"/>
                                    <w:bottom w:val="single" w:sz="2" w:space="0" w:color="D9D9E3"/>
                                    <w:right w:val="single" w:sz="2" w:space="0" w:color="D9D9E3"/>
                                  </w:divBdr>
                                  <w:divsChild>
                                    <w:div w:id="1480342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3466858">
                      <w:marLeft w:val="0"/>
                      <w:marRight w:val="0"/>
                      <w:marTop w:val="0"/>
                      <w:marBottom w:val="0"/>
                      <w:divBdr>
                        <w:top w:val="single" w:sz="2" w:space="0" w:color="D9D9E3"/>
                        <w:left w:val="single" w:sz="2" w:space="0" w:color="D9D9E3"/>
                        <w:bottom w:val="single" w:sz="2" w:space="0" w:color="D9D9E3"/>
                        <w:right w:val="single" w:sz="2" w:space="0" w:color="D9D9E3"/>
                      </w:divBdr>
                      <w:divsChild>
                        <w:div w:id="907302844">
                          <w:marLeft w:val="0"/>
                          <w:marRight w:val="0"/>
                          <w:marTop w:val="0"/>
                          <w:marBottom w:val="0"/>
                          <w:divBdr>
                            <w:top w:val="single" w:sz="2" w:space="0" w:color="D9D9E3"/>
                            <w:left w:val="single" w:sz="2" w:space="0" w:color="D9D9E3"/>
                            <w:bottom w:val="single" w:sz="2" w:space="0" w:color="D9D9E3"/>
                            <w:right w:val="single" w:sz="2" w:space="0" w:color="D9D9E3"/>
                          </w:divBdr>
                        </w:div>
                        <w:div w:id="621885415">
                          <w:marLeft w:val="0"/>
                          <w:marRight w:val="0"/>
                          <w:marTop w:val="0"/>
                          <w:marBottom w:val="0"/>
                          <w:divBdr>
                            <w:top w:val="single" w:sz="2" w:space="0" w:color="D9D9E3"/>
                            <w:left w:val="single" w:sz="2" w:space="0" w:color="D9D9E3"/>
                            <w:bottom w:val="single" w:sz="2" w:space="0" w:color="D9D9E3"/>
                            <w:right w:val="single" w:sz="2" w:space="0" w:color="D9D9E3"/>
                          </w:divBdr>
                          <w:divsChild>
                            <w:div w:id="775439616">
                              <w:marLeft w:val="0"/>
                              <w:marRight w:val="0"/>
                              <w:marTop w:val="0"/>
                              <w:marBottom w:val="0"/>
                              <w:divBdr>
                                <w:top w:val="single" w:sz="2" w:space="0" w:color="D9D9E3"/>
                                <w:left w:val="single" w:sz="2" w:space="0" w:color="D9D9E3"/>
                                <w:bottom w:val="single" w:sz="2" w:space="0" w:color="D9D9E3"/>
                                <w:right w:val="single" w:sz="2" w:space="0" w:color="D9D9E3"/>
                              </w:divBdr>
                              <w:divsChild>
                                <w:div w:id="886792470">
                                  <w:marLeft w:val="0"/>
                                  <w:marRight w:val="0"/>
                                  <w:marTop w:val="0"/>
                                  <w:marBottom w:val="0"/>
                                  <w:divBdr>
                                    <w:top w:val="single" w:sz="2" w:space="0" w:color="D9D9E3"/>
                                    <w:left w:val="single" w:sz="2" w:space="0" w:color="D9D9E3"/>
                                    <w:bottom w:val="single" w:sz="2" w:space="0" w:color="D9D9E3"/>
                                    <w:right w:val="single" w:sz="2" w:space="0" w:color="D9D9E3"/>
                                  </w:divBdr>
                                  <w:divsChild>
                                    <w:div w:id="1551578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64719537">
          <w:marLeft w:val="0"/>
          <w:marRight w:val="0"/>
          <w:marTop w:val="0"/>
          <w:marBottom w:val="0"/>
          <w:divBdr>
            <w:top w:val="single" w:sz="2" w:space="0" w:color="D9D9E3"/>
            <w:left w:val="single" w:sz="2" w:space="0" w:color="D9D9E3"/>
            <w:bottom w:val="single" w:sz="2" w:space="0" w:color="D9D9E3"/>
            <w:right w:val="single" w:sz="2" w:space="0" w:color="D9D9E3"/>
          </w:divBdr>
          <w:divsChild>
            <w:div w:id="1815828368">
              <w:marLeft w:val="0"/>
              <w:marRight w:val="0"/>
              <w:marTop w:val="100"/>
              <w:marBottom w:val="100"/>
              <w:divBdr>
                <w:top w:val="single" w:sz="2" w:space="0" w:color="D9D9E3"/>
                <w:left w:val="single" w:sz="2" w:space="0" w:color="D9D9E3"/>
                <w:bottom w:val="single" w:sz="2" w:space="0" w:color="D9D9E3"/>
                <w:right w:val="single" w:sz="2" w:space="0" w:color="D9D9E3"/>
              </w:divBdr>
              <w:divsChild>
                <w:div w:id="1120419587">
                  <w:marLeft w:val="0"/>
                  <w:marRight w:val="0"/>
                  <w:marTop w:val="0"/>
                  <w:marBottom w:val="0"/>
                  <w:divBdr>
                    <w:top w:val="single" w:sz="2" w:space="0" w:color="D9D9E3"/>
                    <w:left w:val="single" w:sz="2" w:space="0" w:color="D9D9E3"/>
                    <w:bottom w:val="single" w:sz="2" w:space="0" w:color="D9D9E3"/>
                    <w:right w:val="single" w:sz="2" w:space="0" w:color="D9D9E3"/>
                  </w:divBdr>
                  <w:divsChild>
                    <w:div w:id="89743094">
                      <w:marLeft w:val="0"/>
                      <w:marRight w:val="0"/>
                      <w:marTop w:val="0"/>
                      <w:marBottom w:val="0"/>
                      <w:divBdr>
                        <w:top w:val="single" w:sz="2" w:space="0" w:color="D9D9E3"/>
                        <w:left w:val="single" w:sz="2" w:space="0" w:color="D9D9E3"/>
                        <w:bottom w:val="single" w:sz="2" w:space="0" w:color="D9D9E3"/>
                        <w:right w:val="single" w:sz="2" w:space="0" w:color="D9D9E3"/>
                      </w:divBdr>
                      <w:divsChild>
                        <w:div w:id="1073627130">
                          <w:marLeft w:val="0"/>
                          <w:marRight w:val="0"/>
                          <w:marTop w:val="0"/>
                          <w:marBottom w:val="0"/>
                          <w:divBdr>
                            <w:top w:val="single" w:sz="2" w:space="0" w:color="D9D9E3"/>
                            <w:left w:val="single" w:sz="2" w:space="0" w:color="D9D9E3"/>
                            <w:bottom w:val="single" w:sz="2" w:space="0" w:color="D9D9E3"/>
                            <w:right w:val="single" w:sz="2" w:space="0" w:color="D9D9E3"/>
                          </w:divBdr>
                          <w:divsChild>
                            <w:div w:id="992106370">
                              <w:marLeft w:val="0"/>
                              <w:marRight w:val="0"/>
                              <w:marTop w:val="0"/>
                              <w:marBottom w:val="0"/>
                              <w:divBdr>
                                <w:top w:val="single" w:sz="2" w:space="0" w:color="D9D9E3"/>
                                <w:left w:val="single" w:sz="2" w:space="0" w:color="D9D9E3"/>
                                <w:bottom w:val="single" w:sz="2" w:space="0" w:color="D9D9E3"/>
                                <w:right w:val="single" w:sz="2" w:space="0" w:color="D9D9E3"/>
                              </w:divBdr>
                              <w:divsChild>
                                <w:div w:id="1718702274">
                                  <w:marLeft w:val="0"/>
                                  <w:marRight w:val="0"/>
                                  <w:marTop w:val="0"/>
                                  <w:marBottom w:val="0"/>
                                  <w:divBdr>
                                    <w:top w:val="single" w:sz="2" w:space="0" w:color="D9D9E3"/>
                                    <w:left w:val="single" w:sz="2" w:space="0" w:color="D9D9E3"/>
                                    <w:bottom w:val="single" w:sz="2" w:space="0" w:color="D9D9E3"/>
                                    <w:right w:val="single" w:sz="2" w:space="0" w:color="D9D9E3"/>
                                  </w:divBdr>
                                  <w:divsChild>
                                    <w:div w:id="644824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57004801">
                      <w:marLeft w:val="0"/>
                      <w:marRight w:val="0"/>
                      <w:marTop w:val="0"/>
                      <w:marBottom w:val="0"/>
                      <w:divBdr>
                        <w:top w:val="single" w:sz="2" w:space="0" w:color="D9D9E3"/>
                        <w:left w:val="single" w:sz="2" w:space="0" w:color="D9D9E3"/>
                        <w:bottom w:val="single" w:sz="2" w:space="0" w:color="D9D9E3"/>
                        <w:right w:val="single" w:sz="2" w:space="0" w:color="D9D9E3"/>
                      </w:divBdr>
                      <w:divsChild>
                        <w:div w:id="963268598">
                          <w:marLeft w:val="0"/>
                          <w:marRight w:val="0"/>
                          <w:marTop w:val="0"/>
                          <w:marBottom w:val="0"/>
                          <w:divBdr>
                            <w:top w:val="single" w:sz="2" w:space="0" w:color="D9D9E3"/>
                            <w:left w:val="single" w:sz="2" w:space="0" w:color="D9D9E3"/>
                            <w:bottom w:val="single" w:sz="2" w:space="0" w:color="D9D9E3"/>
                            <w:right w:val="single" w:sz="2" w:space="0" w:color="D9D9E3"/>
                          </w:divBdr>
                        </w:div>
                        <w:div w:id="884875607">
                          <w:marLeft w:val="0"/>
                          <w:marRight w:val="0"/>
                          <w:marTop w:val="0"/>
                          <w:marBottom w:val="0"/>
                          <w:divBdr>
                            <w:top w:val="single" w:sz="2" w:space="0" w:color="D9D9E3"/>
                            <w:left w:val="single" w:sz="2" w:space="0" w:color="D9D9E3"/>
                            <w:bottom w:val="single" w:sz="2" w:space="0" w:color="D9D9E3"/>
                            <w:right w:val="single" w:sz="2" w:space="0" w:color="D9D9E3"/>
                          </w:divBdr>
                          <w:divsChild>
                            <w:div w:id="1401902284">
                              <w:marLeft w:val="0"/>
                              <w:marRight w:val="0"/>
                              <w:marTop w:val="0"/>
                              <w:marBottom w:val="0"/>
                              <w:divBdr>
                                <w:top w:val="single" w:sz="2" w:space="0" w:color="D9D9E3"/>
                                <w:left w:val="single" w:sz="2" w:space="0" w:color="D9D9E3"/>
                                <w:bottom w:val="single" w:sz="2" w:space="0" w:color="D9D9E3"/>
                                <w:right w:val="single" w:sz="2" w:space="0" w:color="D9D9E3"/>
                              </w:divBdr>
                              <w:divsChild>
                                <w:div w:id="1389259989">
                                  <w:marLeft w:val="0"/>
                                  <w:marRight w:val="0"/>
                                  <w:marTop w:val="0"/>
                                  <w:marBottom w:val="0"/>
                                  <w:divBdr>
                                    <w:top w:val="single" w:sz="2" w:space="0" w:color="D9D9E3"/>
                                    <w:left w:val="single" w:sz="2" w:space="0" w:color="D9D9E3"/>
                                    <w:bottom w:val="single" w:sz="2" w:space="0" w:color="D9D9E3"/>
                                    <w:right w:val="single" w:sz="2" w:space="0" w:color="D9D9E3"/>
                                  </w:divBdr>
                                  <w:divsChild>
                                    <w:div w:id="928777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19892286">
          <w:marLeft w:val="0"/>
          <w:marRight w:val="0"/>
          <w:marTop w:val="0"/>
          <w:marBottom w:val="0"/>
          <w:divBdr>
            <w:top w:val="single" w:sz="2" w:space="0" w:color="D9D9E3"/>
            <w:left w:val="single" w:sz="2" w:space="0" w:color="D9D9E3"/>
            <w:bottom w:val="single" w:sz="2" w:space="0" w:color="D9D9E3"/>
            <w:right w:val="single" w:sz="2" w:space="0" w:color="D9D9E3"/>
          </w:divBdr>
          <w:divsChild>
            <w:div w:id="466167387">
              <w:marLeft w:val="0"/>
              <w:marRight w:val="0"/>
              <w:marTop w:val="100"/>
              <w:marBottom w:val="100"/>
              <w:divBdr>
                <w:top w:val="single" w:sz="2" w:space="0" w:color="D9D9E3"/>
                <w:left w:val="single" w:sz="2" w:space="0" w:color="D9D9E3"/>
                <w:bottom w:val="single" w:sz="2" w:space="0" w:color="D9D9E3"/>
                <w:right w:val="single" w:sz="2" w:space="0" w:color="D9D9E3"/>
              </w:divBdr>
              <w:divsChild>
                <w:div w:id="618418566">
                  <w:marLeft w:val="0"/>
                  <w:marRight w:val="0"/>
                  <w:marTop w:val="0"/>
                  <w:marBottom w:val="0"/>
                  <w:divBdr>
                    <w:top w:val="single" w:sz="2" w:space="0" w:color="D9D9E3"/>
                    <w:left w:val="single" w:sz="2" w:space="0" w:color="D9D9E3"/>
                    <w:bottom w:val="single" w:sz="2" w:space="0" w:color="D9D9E3"/>
                    <w:right w:val="single" w:sz="2" w:space="0" w:color="D9D9E3"/>
                  </w:divBdr>
                  <w:divsChild>
                    <w:div w:id="1255361212">
                      <w:marLeft w:val="0"/>
                      <w:marRight w:val="0"/>
                      <w:marTop w:val="0"/>
                      <w:marBottom w:val="0"/>
                      <w:divBdr>
                        <w:top w:val="single" w:sz="2" w:space="0" w:color="D9D9E3"/>
                        <w:left w:val="single" w:sz="2" w:space="0" w:color="D9D9E3"/>
                        <w:bottom w:val="single" w:sz="2" w:space="0" w:color="D9D9E3"/>
                        <w:right w:val="single" w:sz="2" w:space="0" w:color="D9D9E3"/>
                      </w:divBdr>
                      <w:divsChild>
                        <w:div w:id="479349967">
                          <w:marLeft w:val="0"/>
                          <w:marRight w:val="0"/>
                          <w:marTop w:val="0"/>
                          <w:marBottom w:val="0"/>
                          <w:divBdr>
                            <w:top w:val="single" w:sz="2" w:space="0" w:color="D9D9E3"/>
                            <w:left w:val="single" w:sz="2" w:space="0" w:color="D9D9E3"/>
                            <w:bottom w:val="single" w:sz="2" w:space="0" w:color="D9D9E3"/>
                            <w:right w:val="single" w:sz="2" w:space="0" w:color="D9D9E3"/>
                          </w:divBdr>
                          <w:divsChild>
                            <w:div w:id="2127045739">
                              <w:marLeft w:val="0"/>
                              <w:marRight w:val="0"/>
                              <w:marTop w:val="0"/>
                              <w:marBottom w:val="0"/>
                              <w:divBdr>
                                <w:top w:val="single" w:sz="2" w:space="0" w:color="D9D9E3"/>
                                <w:left w:val="single" w:sz="2" w:space="0" w:color="D9D9E3"/>
                                <w:bottom w:val="single" w:sz="2" w:space="0" w:color="D9D9E3"/>
                                <w:right w:val="single" w:sz="2" w:space="0" w:color="D9D9E3"/>
                              </w:divBdr>
                              <w:divsChild>
                                <w:div w:id="813332141">
                                  <w:marLeft w:val="0"/>
                                  <w:marRight w:val="0"/>
                                  <w:marTop w:val="0"/>
                                  <w:marBottom w:val="0"/>
                                  <w:divBdr>
                                    <w:top w:val="single" w:sz="2" w:space="0" w:color="D9D9E3"/>
                                    <w:left w:val="single" w:sz="2" w:space="0" w:color="D9D9E3"/>
                                    <w:bottom w:val="single" w:sz="2" w:space="0" w:color="D9D9E3"/>
                                    <w:right w:val="single" w:sz="2" w:space="0" w:color="D9D9E3"/>
                                  </w:divBdr>
                                  <w:divsChild>
                                    <w:div w:id="675769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2434767">
                      <w:marLeft w:val="0"/>
                      <w:marRight w:val="0"/>
                      <w:marTop w:val="0"/>
                      <w:marBottom w:val="0"/>
                      <w:divBdr>
                        <w:top w:val="single" w:sz="2" w:space="0" w:color="D9D9E3"/>
                        <w:left w:val="single" w:sz="2" w:space="0" w:color="D9D9E3"/>
                        <w:bottom w:val="single" w:sz="2" w:space="0" w:color="D9D9E3"/>
                        <w:right w:val="single" w:sz="2" w:space="0" w:color="D9D9E3"/>
                      </w:divBdr>
                      <w:divsChild>
                        <w:div w:id="1052967377">
                          <w:marLeft w:val="0"/>
                          <w:marRight w:val="0"/>
                          <w:marTop w:val="0"/>
                          <w:marBottom w:val="0"/>
                          <w:divBdr>
                            <w:top w:val="single" w:sz="2" w:space="0" w:color="D9D9E3"/>
                            <w:left w:val="single" w:sz="2" w:space="0" w:color="D9D9E3"/>
                            <w:bottom w:val="single" w:sz="2" w:space="0" w:color="D9D9E3"/>
                            <w:right w:val="single" w:sz="2" w:space="0" w:color="D9D9E3"/>
                          </w:divBdr>
                        </w:div>
                        <w:div w:id="160585150">
                          <w:marLeft w:val="0"/>
                          <w:marRight w:val="0"/>
                          <w:marTop w:val="0"/>
                          <w:marBottom w:val="0"/>
                          <w:divBdr>
                            <w:top w:val="single" w:sz="2" w:space="0" w:color="D9D9E3"/>
                            <w:left w:val="single" w:sz="2" w:space="0" w:color="D9D9E3"/>
                            <w:bottom w:val="single" w:sz="2" w:space="0" w:color="D9D9E3"/>
                            <w:right w:val="single" w:sz="2" w:space="0" w:color="D9D9E3"/>
                          </w:divBdr>
                          <w:divsChild>
                            <w:div w:id="2040154928">
                              <w:marLeft w:val="0"/>
                              <w:marRight w:val="0"/>
                              <w:marTop w:val="0"/>
                              <w:marBottom w:val="0"/>
                              <w:divBdr>
                                <w:top w:val="single" w:sz="2" w:space="0" w:color="D9D9E3"/>
                                <w:left w:val="single" w:sz="2" w:space="0" w:color="D9D9E3"/>
                                <w:bottom w:val="single" w:sz="2" w:space="0" w:color="D9D9E3"/>
                                <w:right w:val="single" w:sz="2" w:space="0" w:color="D9D9E3"/>
                              </w:divBdr>
                              <w:divsChild>
                                <w:div w:id="1877964881">
                                  <w:marLeft w:val="0"/>
                                  <w:marRight w:val="0"/>
                                  <w:marTop w:val="0"/>
                                  <w:marBottom w:val="0"/>
                                  <w:divBdr>
                                    <w:top w:val="single" w:sz="2" w:space="0" w:color="D9D9E3"/>
                                    <w:left w:val="single" w:sz="2" w:space="0" w:color="D9D9E3"/>
                                    <w:bottom w:val="single" w:sz="2" w:space="0" w:color="D9D9E3"/>
                                    <w:right w:val="single" w:sz="2" w:space="0" w:color="D9D9E3"/>
                                  </w:divBdr>
                                  <w:divsChild>
                                    <w:div w:id="861557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09753124">
          <w:marLeft w:val="0"/>
          <w:marRight w:val="0"/>
          <w:marTop w:val="0"/>
          <w:marBottom w:val="0"/>
          <w:divBdr>
            <w:top w:val="single" w:sz="2" w:space="0" w:color="D9D9E3"/>
            <w:left w:val="single" w:sz="2" w:space="0" w:color="D9D9E3"/>
            <w:bottom w:val="single" w:sz="2" w:space="0" w:color="D9D9E3"/>
            <w:right w:val="single" w:sz="2" w:space="0" w:color="D9D9E3"/>
          </w:divBdr>
          <w:divsChild>
            <w:div w:id="1682734588">
              <w:marLeft w:val="0"/>
              <w:marRight w:val="0"/>
              <w:marTop w:val="100"/>
              <w:marBottom w:val="100"/>
              <w:divBdr>
                <w:top w:val="single" w:sz="2" w:space="0" w:color="D9D9E3"/>
                <w:left w:val="single" w:sz="2" w:space="0" w:color="D9D9E3"/>
                <w:bottom w:val="single" w:sz="2" w:space="0" w:color="D9D9E3"/>
                <w:right w:val="single" w:sz="2" w:space="0" w:color="D9D9E3"/>
              </w:divBdr>
              <w:divsChild>
                <w:div w:id="341055038">
                  <w:marLeft w:val="0"/>
                  <w:marRight w:val="0"/>
                  <w:marTop w:val="0"/>
                  <w:marBottom w:val="0"/>
                  <w:divBdr>
                    <w:top w:val="single" w:sz="2" w:space="0" w:color="D9D9E3"/>
                    <w:left w:val="single" w:sz="2" w:space="0" w:color="D9D9E3"/>
                    <w:bottom w:val="single" w:sz="2" w:space="0" w:color="D9D9E3"/>
                    <w:right w:val="single" w:sz="2" w:space="0" w:color="D9D9E3"/>
                  </w:divBdr>
                  <w:divsChild>
                    <w:div w:id="383796630">
                      <w:marLeft w:val="0"/>
                      <w:marRight w:val="0"/>
                      <w:marTop w:val="0"/>
                      <w:marBottom w:val="0"/>
                      <w:divBdr>
                        <w:top w:val="single" w:sz="2" w:space="0" w:color="D9D9E3"/>
                        <w:left w:val="single" w:sz="2" w:space="0" w:color="D9D9E3"/>
                        <w:bottom w:val="single" w:sz="2" w:space="0" w:color="D9D9E3"/>
                        <w:right w:val="single" w:sz="2" w:space="0" w:color="D9D9E3"/>
                      </w:divBdr>
                      <w:divsChild>
                        <w:div w:id="584417269">
                          <w:marLeft w:val="0"/>
                          <w:marRight w:val="0"/>
                          <w:marTop w:val="0"/>
                          <w:marBottom w:val="0"/>
                          <w:divBdr>
                            <w:top w:val="single" w:sz="2" w:space="0" w:color="D9D9E3"/>
                            <w:left w:val="single" w:sz="2" w:space="0" w:color="D9D9E3"/>
                            <w:bottom w:val="single" w:sz="2" w:space="0" w:color="D9D9E3"/>
                            <w:right w:val="single" w:sz="2" w:space="0" w:color="D9D9E3"/>
                          </w:divBdr>
                          <w:divsChild>
                            <w:div w:id="1923834334">
                              <w:marLeft w:val="0"/>
                              <w:marRight w:val="0"/>
                              <w:marTop w:val="0"/>
                              <w:marBottom w:val="0"/>
                              <w:divBdr>
                                <w:top w:val="single" w:sz="2" w:space="0" w:color="D9D9E3"/>
                                <w:left w:val="single" w:sz="2" w:space="0" w:color="D9D9E3"/>
                                <w:bottom w:val="single" w:sz="2" w:space="0" w:color="D9D9E3"/>
                                <w:right w:val="single" w:sz="2" w:space="0" w:color="D9D9E3"/>
                              </w:divBdr>
                              <w:divsChild>
                                <w:div w:id="1628657640">
                                  <w:marLeft w:val="0"/>
                                  <w:marRight w:val="0"/>
                                  <w:marTop w:val="0"/>
                                  <w:marBottom w:val="0"/>
                                  <w:divBdr>
                                    <w:top w:val="single" w:sz="2" w:space="0" w:color="D9D9E3"/>
                                    <w:left w:val="single" w:sz="2" w:space="0" w:color="D9D9E3"/>
                                    <w:bottom w:val="single" w:sz="2" w:space="0" w:color="D9D9E3"/>
                                    <w:right w:val="single" w:sz="2" w:space="0" w:color="D9D9E3"/>
                                  </w:divBdr>
                                  <w:divsChild>
                                    <w:div w:id="159345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4861867">
                      <w:marLeft w:val="0"/>
                      <w:marRight w:val="0"/>
                      <w:marTop w:val="0"/>
                      <w:marBottom w:val="0"/>
                      <w:divBdr>
                        <w:top w:val="single" w:sz="2" w:space="0" w:color="D9D9E3"/>
                        <w:left w:val="single" w:sz="2" w:space="0" w:color="D9D9E3"/>
                        <w:bottom w:val="single" w:sz="2" w:space="0" w:color="D9D9E3"/>
                        <w:right w:val="single" w:sz="2" w:space="0" w:color="D9D9E3"/>
                      </w:divBdr>
                      <w:divsChild>
                        <w:div w:id="629746024">
                          <w:marLeft w:val="0"/>
                          <w:marRight w:val="0"/>
                          <w:marTop w:val="0"/>
                          <w:marBottom w:val="0"/>
                          <w:divBdr>
                            <w:top w:val="single" w:sz="2" w:space="0" w:color="D9D9E3"/>
                            <w:left w:val="single" w:sz="2" w:space="0" w:color="D9D9E3"/>
                            <w:bottom w:val="single" w:sz="2" w:space="0" w:color="D9D9E3"/>
                            <w:right w:val="single" w:sz="2" w:space="0" w:color="D9D9E3"/>
                          </w:divBdr>
                        </w:div>
                        <w:div w:id="10491240">
                          <w:marLeft w:val="0"/>
                          <w:marRight w:val="0"/>
                          <w:marTop w:val="0"/>
                          <w:marBottom w:val="0"/>
                          <w:divBdr>
                            <w:top w:val="single" w:sz="2" w:space="0" w:color="D9D9E3"/>
                            <w:left w:val="single" w:sz="2" w:space="0" w:color="D9D9E3"/>
                            <w:bottom w:val="single" w:sz="2" w:space="0" w:color="D9D9E3"/>
                            <w:right w:val="single" w:sz="2" w:space="0" w:color="D9D9E3"/>
                          </w:divBdr>
                          <w:divsChild>
                            <w:div w:id="1657568178">
                              <w:marLeft w:val="0"/>
                              <w:marRight w:val="0"/>
                              <w:marTop w:val="0"/>
                              <w:marBottom w:val="0"/>
                              <w:divBdr>
                                <w:top w:val="single" w:sz="2" w:space="0" w:color="D9D9E3"/>
                                <w:left w:val="single" w:sz="2" w:space="0" w:color="D9D9E3"/>
                                <w:bottom w:val="single" w:sz="2" w:space="0" w:color="D9D9E3"/>
                                <w:right w:val="single" w:sz="2" w:space="0" w:color="D9D9E3"/>
                              </w:divBdr>
                              <w:divsChild>
                                <w:div w:id="436759218">
                                  <w:marLeft w:val="0"/>
                                  <w:marRight w:val="0"/>
                                  <w:marTop w:val="0"/>
                                  <w:marBottom w:val="0"/>
                                  <w:divBdr>
                                    <w:top w:val="single" w:sz="2" w:space="0" w:color="D9D9E3"/>
                                    <w:left w:val="single" w:sz="2" w:space="0" w:color="D9D9E3"/>
                                    <w:bottom w:val="single" w:sz="2" w:space="0" w:color="D9D9E3"/>
                                    <w:right w:val="single" w:sz="2" w:space="0" w:color="D9D9E3"/>
                                  </w:divBdr>
                                  <w:divsChild>
                                    <w:div w:id="574436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9910912">
          <w:marLeft w:val="0"/>
          <w:marRight w:val="0"/>
          <w:marTop w:val="0"/>
          <w:marBottom w:val="0"/>
          <w:divBdr>
            <w:top w:val="single" w:sz="2" w:space="0" w:color="D9D9E3"/>
            <w:left w:val="single" w:sz="2" w:space="0" w:color="D9D9E3"/>
            <w:bottom w:val="single" w:sz="2" w:space="0" w:color="D9D9E3"/>
            <w:right w:val="single" w:sz="2" w:space="0" w:color="D9D9E3"/>
          </w:divBdr>
          <w:divsChild>
            <w:div w:id="104010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200511029">
                  <w:marLeft w:val="0"/>
                  <w:marRight w:val="0"/>
                  <w:marTop w:val="0"/>
                  <w:marBottom w:val="0"/>
                  <w:divBdr>
                    <w:top w:val="single" w:sz="2" w:space="0" w:color="D9D9E3"/>
                    <w:left w:val="single" w:sz="2" w:space="0" w:color="D9D9E3"/>
                    <w:bottom w:val="single" w:sz="2" w:space="0" w:color="D9D9E3"/>
                    <w:right w:val="single" w:sz="2" w:space="0" w:color="D9D9E3"/>
                  </w:divBdr>
                  <w:divsChild>
                    <w:div w:id="887104596">
                      <w:marLeft w:val="0"/>
                      <w:marRight w:val="0"/>
                      <w:marTop w:val="0"/>
                      <w:marBottom w:val="0"/>
                      <w:divBdr>
                        <w:top w:val="single" w:sz="2" w:space="0" w:color="D9D9E3"/>
                        <w:left w:val="single" w:sz="2" w:space="0" w:color="D9D9E3"/>
                        <w:bottom w:val="single" w:sz="2" w:space="0" w:color="D9D9E3"/>
                        <w:right w:val="single" w:sz="2" w:space="0" w:color="D9D9E3"/>
                      </w:divBdr>
                      <w:divsChild>
                        <w:div w:id="1063287798">
                          <w:marLeft w:val="0"/>
                          <w:marRight w:val="0"/>
                          <w:marTop w:val="0"/>
                          <w:marBottom w:val="0"/>
                          <w:divBdr>
                            <w:top w:val="single" w:sz="2" w:space="0" w:color="D9D9E3"/>
                            <w:left w:val="single" w:sz="2" w:space="0" w:color="D9D9E3"/>
                            <w:bottom w:val="single" w:sz="2" w:space="0" w:color="D9D9E3"/>
                            <w:right w:val="single" w:sz="2" w:space="0" w:color="D9D9E3"/>
                          </w:divBdr>
                          <w:divsChild>
                            <w:div w:id="1911308201">
                              <w:marLeft w:val="0"/>
                              <w:marRight w:val="0"/>
                              <w:marTop w:val="0"/>
                              <w:marBottom w:val="0"/>
                              <w:divBdr>
                                <w:top w:val="single" w:sz="2" w:space="0" w:color="D9D9E3"/>
                                <w:left w:val="single" w:sz="2" w:space="0" w:color="D9D9E3"/>
                                <w:bottom w:val="single" w:sz="2" w:space="0" w:color="D9D9E3"/>
                                <w:right w:val="single" w:sz="2" w:space="0" w:color="D9D9E3"/>
                              </w:divBdr>
                              <w:divsChild>
                                <w:div w:id="1203251733">
                                  <w:marLeft w:val="0"/>
                                  <w:marRight w:val="0"/>
                                  <w:marTop w:val="0"/>
                                  <w:marBottom w:val="0"/>
                                  <w:divBdr>
                                    <w:top w:val="single" w:sz="2" w:space="0" w:color="D9D9E3"/>
                                    <w:left w:val="single" w:sz="2" w:space="0" w:color="D9D9E3"/>
                                    <w:bottom w:val="single" w:sz="2" w:space="0" w:color="D9D9E3"/>
                                    <w:right w:val="single" w:sz="2" w:space="0" w:color="D9D9E3"/>
                                  </w:divBdr>
                                  <w:divsChild>
                                    <w:div w:id="1394547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60600284">
                      <w:marLeft w:val="0"/>
                      <w:marRight w:val="0"/>
                      <w:marTop w:val="0"/>
                      <w:marBottom w:val="0"/>
                      <w:divBdr>
                        <w:top w:val="single" w:sz="2" w:space="0" w:color="D9D9E3"/>
                        <w:left w:val="single" w:sz="2" w:space="0" w:color="D9D9E3"/>
                        <w:bottom w:val="single" w:sz="2" w:space="0" w:color="D9D9E3"/>
                        <w:right w:val="single" w:sz="2" w:space="0" w:color="D9D9E3"/>
                      </w:divBdr>
                      <w:divsChild>
                        <w:div w:id="1111700756">
                          <w:marLeft w:val="0"/>
                          <w:marRight w:val="0"/>
                          <w:marTop w:val="0"/>
                          <w:marBottom w:val="0"/>
                          <w:divBdr>
                            <w:top w:val="single" w:sz="2" w:space="0" w:color="D9D9E3"/>
                            <w:left w:val="single" w:sz="2" w:space="0" w:color="D9D9E3"/>
                            <w:bottom w:val="single" w:sz="2" w:space="0" w:color="D9D9E3"/>
                            <w:right w:val="single" w:sz="2" w:space="0" w:color="D9D9E3"/>
                          </w:divBdr>
                        </w:div>
                        <w:div w:id="537011112">
                          <w:marLeft w:val="0"/>
                          <w:marRight w:val="0"/>
                          <w:marTop w:val="0"/>
                          <w:marBottom w:val="0"/>
                          <w:divBdr>
                            <w:top w:val="single" w:sz="2" w:space="0" w:color="D9D9E3"/>
                            <w:left w:val="single" w:sz="2" w:space="0" w:color="D9D9E3"/>
                            <w:bottom w:val="single" w:sz="2" w:space="0" w:color="D9D9E3"/>
                            <w:right w:val="single" w:sz="2" w:space="0" w:color="D9D9E3"/>
                          </w:divBdr>
                          <w:divsChild>
                            <w:div w:id="179123288">
                              <w:marLeft w:val="0"/>
                              <w:marRight w:val="0"/>
                              <w:marTop w:val="0"/>
                              <w:marBottom w:val="0"/>
                              <w:divBdr>
                                <w:top w:val="single" w:sz="2" w:space="0" w:color="D9D9E3"/>
                                <w:left w:val="single" w:sz="2" w:space="0" w:color="D9D9E3"/>
                                <w:bottom w:val="single" w:sz="2" w:space="0" w:color="D9D9E3"/>
                                <w:right w:val="single" w:sz="2" w:space="0" w:color="D9D9E3"/>
                              </w:divBdr>
                              <w:divsChild>
                                <w:div w:id="318312059">
                                  <w:marLeft w:val="0"/>
                                  <w:marRight w:val="0"/>
                                  <w:marTop w:val="0"/>
                                  <w:marBottom w:val="0"/>
                                  <w:divBdr>
                                    <w:top w:val="single" w:sz="2" w:space="0" w:color="D9D9E3"/>
                                    <w:left w:val="single" w:sz="2" w:space="0" w:color="D9D9E3"/>
                                    <w:bottom w:val="single" w:sz="2" w:space="0" w:color="D9D9E3"/>
                                    <w:right w:val="single" w:sz="2" w:space="0" w:color="D9D9E3"/>
                                  </w:divBdr>
                                  <w:divsChild>
                                    <w:div w:id="1663386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29346012">
          <w:marLeft w:val="0"/>
          <w:marRight w:val="0"/>
          <w:marTop w:val="0"/>
          <w:marBottom w:val="0"/>
          <w:divBdr>
            <w:top w:val="single" w:sz="2" w:space="0" w:color="D9D9E3"/>
            <w:left w:val="single" w:sz="2" w:space="0" w:color="D9D9E3"/>
            <w:bottom w:val="single" w:sz="2" w:space="0" w:color="D9D9E3"/>
            <w:right w:val="single" w:sz="2" w:space="0" w:color="D9D9E3"/>
          </w:divBdr>
          <w:divsChild>
            <w:div w:id="847451473">
              <w:marLeft w:val="0"/>
              <w:marRight w:val="0"/>
              <w:marTop w:val="100"/>
              <w:marBottom w:val="100"/>
              <w:divBdr>
                <w:top w:val="single" w:sz="2" w:space="0" w:color="D9D9E3"/>
                <w:left w:val="single" w:sz="2" w:space="0" w:color="D9D9E3"/>
                <w:bottom w:val="single" w:sz="2" w:space="0" w:color="D9D9E3"/>
                <w:right w:val="single" w:sz="2" w:space="0" w:color="D9D9E3"/>
              </w:divBdr>
              <w:divsChild>
                <w:div w:id="639771024">
                  <w:marLeft w:val="0"/>
                  <w:marRight w:val="0"/>
                  <w:marTop w:val="0"/>
                  <w:marBottom w:val="0"/>
                  <w:divBdr>
                    <w:top w:val="single" w:sz="2" w:space="0" w:color="D9D9E3"/>
                    <w:left w:val="single" w:sz="2" w:space="0" w:color="D9D9E3"/>
                    <w:bottom w:val="single" w:sz="2" w:space="0" w:color="D9D9E3"/>
                    <w:right w:val="single" w:sz="2" w:space="0" w:color="D9D9E3"/>
                  </w:divBdr>
                  <w:divsChild>
                    <w:div w:id="1299264729">
                      <w:marLeft w:val="0"/>
                      <w:marRight w:val="0"/>
                      <w:marTop w:val="0"/>
                      <w:marBottom w:val="0"/>
                      <w:divBdr>
                        <w:top w:val="single" w:sz="2" w:space="0" w:color="D9D9E3"/>
                        <w:left w:val="single" w:sz="2" w:space="0" w:color="D9D9E3"/>
                        <w:bottom w:val="single" w:sz="2" w:space="0" w:color="D9D9E3"/>
                        <w:right w:val="single" w:sz="2" w:space="0" w:color="D9D9E3"/>
                      </w:divBdr>
                      <w:divsChild>
                        <w:div w:id="1348677514">
                          <w:marLeft w:val="0"/>
                          <w:marRight w:val="0"/>
                          <w:marTop w:val="0"/>
                          <w:marBottom w:val="0"/>
                          <w:divBdr>
                            <w:top w:val="single" w:sz="2" w:space="0" w:color="D9D9E3"/>
                            <w:left w:val="single" w:sz="2" w:space="0" w:color="D9D9E3"/>
                            <w:bottom w:val="single" w:sz="2" w:space="0" w:color="D9D9E3"/>
                            <w:right w:val="single" w:sz="2" w:space="0" w:color="D9D9E3"/>
                          </w:divBdr>
                          <w:divsChild>
                            <w:div w:id="1881746053">
                              <w:marLeft w:val="0"/>
                              <w:marRight w:val="0"/>
                              <w:marTop w:val="0"/>
                              <w:marBottom w:val="0"/>
                              <w:divBdr>
                                <w:top w:val="single" w:sz="2" w:space="0" w:color="D9D9E3"/>
                                <w:left w:val="single" w:sz="2" w:space="0" w:color="D9D9E3"/>
                                <w:bottom w:val="single" w:sz="2" w:space="0" w:color="D9D9E3"/>
                                <w:right w:val="single" w:sz="2" w:space="0" w:color="D9D9E3"/>
                              </w:divBdr>
                              <w:divsChild>
                                <w:div w:id="1888177083">
                                  <w:marLeft w:val="0"/>
                                  <w:marRight w:val="0"/>
                                  <w:marTop w:val="0"/>
                                  <w:marBottom w:val="0"/>
                                  <w:divBdr>
                                    <w:top w:val="single" w:sz="2" w:space="0" w:color="D9D9E3"/>
                                    <w:left w:val="single" w:sz="2" w:space="0" w:color="D9D9E3"/>
                                    <w:bottom w:val="single" w:sz="2" w:space="0" w:color="D9D9E3"/>
                                    <w:right w:val="single" w:sz="2" w:space="0" w:color="D9D9E3"/>
                                  </w:divBdr>
                                  <w:divsChild>
                                    <w:div w:id="1508054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9573663">
                      <w:marLeft w:val="0"/>
                      <w:marRight w:val="0"/>
                      <w:marTop w:val="0"/>
                      <w:marBottom w:val="0"/>
                      <w:divBdr>
                        <w:top w:val="single" w:sz="2" w:space="0" w:color="D9D9E3"/>
                        <w:left w:val="single" w:sz="2" w:space="0" w:color="D9D9E3"/>
                        <w:bottom w:val="single" w:sz="2" w:space="0" w:color="D9D9E3"/>
                        <w:right w:val="single" w:sz="2" w:space="0" w:color="D9D9E3"/>
                      </w:divBdr>
                      <w:divsChild>
                        <w:div w:id="85152686">
                          <w:marLeft w:val="0"/>
                          <w:marRight w:val="0"/>
                          <w:marTop w:val="0"/>
                          <w:marBottom w:val="0"/>
                          <w:divBdr>
                            <w:top w:val="single" w:sz="2" w:space="0" w:color="D9D9E3"/>
                            <w:left w:val="single" w:sz="2" w:space="0" w:color="D9D9E3"/>
                            <w:bottom w:val="single" w:sz="2" w:space="0" w:color="D9D9E3"/>
                            <w:right w:val="single" w:sz="2" w:space="0" w:color="D9D9E3"/>
                          </w:divBdr>
                        </w:div>
                        <w:div w:id="1716346606">
                          <w:marLeft w:val="0"/>
                          <w:marRight w:val="0"/>
                          <w:marTop w:val="0"/>
                          <w:marBottom w:val="0"/>
                          <w:divBdr>
                            <w:top w:val="single" w:sz="2" w:space="0" w:color="D9D9E3"/>
                            <w:left w:val="single" w:sz="2" w:space="0" w:color="D9D9E3"/>
                            <w:bottom w:val="single" w:sz="2" w:space="0" w:color="D9D9E3"/>
                            <w:right w:val="single" w:sz="2" w:space="0" w:color="D9D9E3"/>
                          </w:divBdr>
                          <w:divsChild>
                            <w:div w:id="951667630">
                              <w:marLeft w:val="0"/>
                              <w:marRight w:val="0"/>
                              <w:marTop w:val="0"/>
                              <w:marBottom w:val="0"/>
                              <w:divBdr>
                                <w:top w:val="single" w:sz="2" w:space="0" w:color="D9D9E3"/>
                                <w:left w:val="single" w:sz="2" w:space="0" w:color="D9D9E3"/>
                                <w:bottom w:val="single" w:sz="2" w:space="0" w:color="D9D9E3"/>
                                <w:right w:val="single" w:sz="2" w:space="0" w:color="D9D9E3"/>
                              </w:divBdr>
                              <w:divsChild>
                                <w:div w:id="1924609229">
                                  <w:marLeft w:val="0"/>
                                  <w:marRight w:val="0"/>
                                  <w:marTop w:val="0"/>
                                  <w:marBottom w:val="0"/>
                                  <w:divBdr>
                                    <w:top w:val="single" w:sz="2" w:space="0" w:color="D9D9E3"/>
                                    <w:left w:val="single" w:sz="2" w:space="0" w:color="D9D9E3"/>
                                    <w:bottom w:val="single" w:sz="2" w:space="0" w:color="D9D9E3"/>
                                    <w:right w:val="single" w:sz="2" w:space="0" w:color="D9D9E3"/>
                                  </w:divBdr>
                                  <w:divsChild>
                                    <w:div w:id="1444416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99483204">
          <w:marLeft w:val="0"/>
          <w:marRight w:val="0"/>
          <w:marTop w:val="0"/>
          <w:marBottom w:val="0"/>
          <w:divBdr>
            <w:top w:val="single" w:sz="2" w:space="0" w:color="D9D9E3"/>
            <w:left w:val="single" w:sz="2" w:space="0" w:color="D9D9E3"/>
            <w:bottom w:val="single" w:sz="2" w:space="0" w:color="D9D9E3"/>
            <w:right w:val="single" w:sz="2" w:space="0" w:color="D9D9E3"/>
          </w:divBdr>
          <w:divsChild>
            <w:div w:id="1258707138">
              <w:marLeft w:val="0"/>
              <w:marRight w:val="0"/>
              <w:marTop w:val="100"/>
              <w:marBottom w:val="100"/>
              <w:divBdr>
                <w:top w:val="single" w:sz="2" w:space="0" w:color="D9D9E3"/>
                <w:left w:val="single" w:sz="2" w:space="0" w:color="D9D9E3"/>
                <w:bottom w:val="single" w:sz="2" w:space="0" w:color="D9D9E3"/>
                <w:right w:val="single" w:sz="2" w:space="0" w:color="D9D9E3"/>
              </w:divBdr>
              <w:divsChild>
                <w:div w:id="1900746011">
                  <w:marLeft w:val="0"/>
                  <w:marRight w:val="0"/>
                  <w:marTop w:val="0"/>
                  <w:marBottom w:val="0"/>
                  <w:divBdr>
                    <w:top w:val="single" w:sz="2" w:space="0" w:color="D9D9E3"/>
                    <w:left w:val="single" w:sz="2" w:space="0" w:color="D9D9E3"/>
                    <w:bottom w:val="single" w:sz="2" w:space="0" w:color="D9D9E3"/>
                    <w:right w:val="single" w:sz="2" w:space="0" w:color="D9D9E3"/>
                  </w:divBdr>
                  <w:divsChild>
                    <w:div w:id="1658876042">
                      <w:marLeft w:val="0"/>
                      <w:marRight w:val="0"/>
                      <w:marTop w:val="0"/>
                      <w:marBottom w:val="0"/>
                      <w:divBdr>
                        <w:top w:val="single" w:sz="2" w:space="0" w:color="D9D9E3"/>
                        <w:left w:val="single" w:sz="2" w:space="0" w:color="D9D9E3"/>
                        <w:bottom w:val="single" w:sz="2" w:space="0" w:color="D9D9E3"/>
                        <w:right w:val="single" w:sz="2" w:space="0" w:color="D9D9E3"/>
                      </w:divBdr>
                      <w:divsChild>
                        <w:div w:id="388385002">
                          <w:marLeft w:val="0"/>
                          <w:marRight w:val="0"/>
                          <w:marTop w:val="0"/>
                          <w:marBottom w:val="0"/>
                          <w:divBdr>
                            <w:top w:val="single" w:sz="2" w:space="0" w:color="D9D9E3"/>
                            <w:left w:val="single" w:sz="2" w:space="0" w:color="D9D9E3"/>
                            <w:bottom w:val="single" w:sz="2" w:space="0" w:color="D9D9E3"/>
                            <w:right w:val="single" w:sz="2" w:space="0" w:color="D9D9E3"/>
                          </w:divBdr>
                          <w:divsChild>
                            <w:div w:id="204879446">
                              <w:marLeft w:val="0"/>
                              <w:marRight w:val="0"/>
                              <w:marTop w:val="0"/>
                              <w:marBottom w:val="0"/>
                              <w:divBdr>
                                <w:top w:val="single" w:sz="2" w:space="0" w:color="D9D9E3"/>
                                <w:left w:val="single" w:sz="2" w:space="0" w:color="D9D9E3"/>
                                <w:bottom w:val="single" w:sz="2" w:space="0" w:color="D9D9E3"/>
                                <w:right w:val="single" w:sz="2" w:space="0" w:color="D9D9E3"/>
                              </w:divBdr>
                              <w:divsChild>
                                <w:div w:id="1151168757">
                                  <w:marLeft w:val="0"/>
                                  <w:marRight w:val="0"/>
                                  <w:marTop w:val="0"/>
                                  <w:marBottom w:val="0"/>
                                  <w:divBdr>
                                    <w:top w:val="single" w:sz="2" w:space="0" w:color="D9D9E3"/>
                                    <w:left w:val="single" w:sz="2" w:space="0" w:color="D9D9E3"/>
                                    <w:bottom w:val="single" w:sz="2" w:space="0" w:color="D9D9E3"/>
                                    <w:right w:val="single" w:sz="2" w:space="0" w:color="D9D9E3"/>
                                  </w:divBdr>
                                  <w:divsChild>
                                    <w:div w:id="419985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9015605">
                      <w:marLeft w:val="0"/>
                      <w:marRight w:val="0"/>
                      <w:marTop w:val="0"/>
                      <w:marBottom w:val="0"/>
                      <w:divBdr>
                        <w:top w:val="single" w:sz="2" w:space="0" w:color="D9D9E3"/>
                        <w:left w:val="single" w:sz="2" w:space="0" w:color="D9D9E3"/>
                        <w:bottom w:val="single" w:sz="2" w:space="0" w:color="D9D9E3"/>
                        <w:right w:val="single" w:sz="2" w:space="0" w:color="D9D9E3"/>
                      </w:divBdr>
                      <w:divsChild>
                        <w:div w:id="1964119363">
                          <w:marLeft w:val="0"/>
                          <w:marRight w:val="0"/>
                          <w:marTop w:val="0"/>
                          <w:marBottom w:val="0"/>
                          <w:divBdr>
                            <w:top w:val="single" w:sz="2" w:space="0" w:color="D9D9E3"/>
                            <w:left w:val="single" w:sz="2" w:space="0" w:color="D9D9E3"/>
                            <w:bottom w:val="single" w:sz="2" w:space="0" w:color="D9D9E3"/>
                            <w:right w:val="single" w:sz="2" w:space="0" w:color="D9D9E3"/>
                          </w:divBdr>
                        </w:div>
                        <w:div w:id="866598361">
                          <w:marLeft w:val="0"/>
                          <w:marRight w:val="0"/>
                          <w:marTop w:val="0"/>
                          <w:marBottom w:val="0"/>
                          <w:divBdr>
                            <w:top w:val="single" w:sz="2" w:space="0" w:color="D9D9E3"/>
                            <w:left w:val="single" w:sz="2" w:space="0" w:color="D9D9E3"/>
                            <w:bottom w:val="single" w:sz="2" w:space="0" w:color="D9D9E3"/>
                            <w:right w:val="single" w:sz="2" w:space="0" w:color="D9D9E3"/>
                          </w:divBdr>
                          <w:divsChild>
                            <w:div w:id="27604030">
                              <w:marLeft w:val="0"/>
                              <w:marRight w:val="0"/>
                              <w:marTop w:val="0"/>
                              <w:marBottom w:val="0"/>
                              <w:divBdr>
                                <w:top w:val="single" w:sz="2" w:space="0" w:color="D9D9E3"/>
                                <w:left w:val="single" w:sz="2" w:space="0" w:color="D9D9E3"/>
                                <w:bottom w:val="single" w:sz="2" w:space="0" w:color="D9D9E3"/>
                                <w:right w:val="single" w:sz="2" w:space="0" w:color="D9D9E3"/>
                              </w:divBdr>
                              <w:divsChild>
                                <w:div w:id="465657696">
                                  <w:marLeft w:val="0"/>
                                  <w:marRight w:val="0"/>
                                  <w:marTop w:val="0"/>
                                  <w:marBottom w:val="0"/>
                                  <w:divBdr>
                                    <w:top w:val="single" w:sz="2" w:space="0" w:color="D9D9E3"/>
                                    <w:left w:val="single" w:sz="2" w:space="0" w:color="D9D9E3"/>
                                    <w:bottom w:val="single" w:sz="2" w:space="0" w:color="D9D9E3"/>
                                    <w:right w:val="single" w:sz="2" w:space="0" w:color="D9D9E3"/>
                                  </w:divBdr>
                                  <w:divsChild>
                                    <w:div w:id="879710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5989986">
          <w:marLeft w:val="0"/>
          <w:marRight w:val="0"/>
          <w:marTop w:val="0"/>
          <w:marBottom w:val="0"/>
          <w:divBdr>
            <w:top w:val="single" w:sz="2" w:space="0" w:color="D9D9E3"/>
            <w:left w:val="single" w:sz="2" w:space="0" w:color="D9D9E3"/>
            <w:bottom w:val="single" w:sz="2" w:space="0" w:color="D9D9E3"/>
            <w:right w:val="single" w:sz="2" w:space="0" w:color="D9D9E3"/>
          </w:divBdr>
          <w:divsChild>
            <w:div w:id="451020271">
              <w:marLeft w:val="0"/>
              <w:marRight w:val="0"/>
              <w:marTop w:val="100"/>
              <w:marBottom w:val="100"/>
              <w:divBdr>
                <w:top w:val="single" w:sz="2" w:space="0" w:color="D9D9E3"/>
                <w:left w:val="single" w:sz="2" w:space="0" w:color="D9D9E3"/>
                <w:bottom w:val="single" w:sz="2" w:space="0" w:color="D9D9E3"/>
                <w:right w:val="single" w:sz="2" w:space="0" w:color="D9D9E3"/>
              </w:divBdr>
              <w:divsChild>
                <w:div w:id="1752852851">
                  <w:marLeft w:val="0"/>
                  <w:marRight w:val="0"/>
                  <w:marTop w:val="0"/>
                  <w:marBottom w:val="0"/>
                  <w:divBdr>
                    <w:top w:val="single" w:sz="2" w:space="0" w:color="D9D9E3"/>
                    <w:left w:val="single" w:sz="2" w:space="0" w:color="D9D9E3"/>
                    <w:bottom w:val="single" w:sz="2" w:space="0" w:color="D9D9E3"/>
                    <w:right w:val="single" w:sz="2" w:space="0" w:color="D9D9E3"/>
                  </w:divBdr>
                  <w:divsChild>
                    <w:div w:id="1434596925">
                      <w:marLeft w:val="0"/>
                      <w:marRight w:val="0"/>
                      <w:marTop w:val="0"/>
                      <w:marBottom w:val="0"/>
                      <w:divBdr>
                        <w:top w:val="single" w:sz="2" w:space="0" w:color="D9D9E3"/>
                        <w:left w:val="single" w:sz="2" w:space="0" w:color="D9D9E3"/>
                        <w:bottom w:val="single" w:sz="2" w:space="0" w:color="D9D9E3"/>
                        <w:right w:val="single" w:sz="2" w:space="0" w:color="D9D9E3"/>
                      </w:divBdr>
                      <w:divsChild>
                        <w:div w:id="2085029353">
                          <w:marLeft w:val="0"/>
                          <w:marRight w:val="0"/>
                          <w:marTop w:val="0"/>
                          <w:marBottom w:val="0"/>
                          <w:divBdr>
                            <w:top w:val="single" w:sz="2" w:space="0" w:color="D9D9E3"/>
                            <w:left w:val="single" w:sz="2" w:space="0" w:color="D9D9E3"/>
                            <w:bottom w:val="single" w:sz="2" w:space="0" w:color="D9D9E3"/>
                            <w:right w:val="single" w:sz="2" w:space="0" w:color="D9D9E3"/>
                          </w:divBdr>
                          <w:divsChild>
                            <w:div w:id="876358008">
                              <w:marLeft w:val="0"/>
                              <w:marRight w:val="0"/>
                              <w:marTop w:val="0"/>
                              <w:marBottom w:val="0"/>
                              <w:divBdr>
                                <w:top w:val="single" w:sz="2" w:space="0" w:color="D9D9E3"/>
                                <w:left w:val="single" w:sz="2" w:space="0" w:color="D9D9E3"/>
                                <w:bottom w:val="single" w:sz="2" w:space="0" w:color="D9D9E3"/>
                                <w:right w:val="single" w:sz="2" w:space="0" w:color="D9D9E3"/>
                              </w:divBdr>
                              <w:divsChild>
                                <w:div w:id="559512543">
                                  <w:marLeft w:val="0"/>
                                  <w:marRight w:val="0"/>
                                  <w:marTop w:val="0"/>
                                  <w:marBottom w:val="0"/>
                                  <w:divBdr>
                                    <w:top w:val="single" w:sz="2" w:space="0" w:color="D9D9E3"/>
                                    <w:left w:val="single" w:sz="2" w:space="0" w:color="D9D9E3"/>
                                    <w:bottom w:val="single" w:sz="2" w:space="0" w:color="D9D9E3"/>
                                    <w:right w:val="single" w:sz="2" w:space="0" w:color="D9D9E3"/>
                                  </w:divBdr>
                                  <w:divsChild>
                                    <w:div w:id="1321425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3381586">
                      <w:marLeft w:val="0"/>
                      <w:marRight w:val="0"/>
                      <w:marTop w:val="0"/>
                      <w:marBottom w:val="0"/>
                      <w:divBdr>
                        <w:top w:val="single" w:sz="2" w:space="0" w:color="D9D9E3"/>
                        <w:left w:val="single" w:sz="2" w:space="0" w:color="D9D9E3"/>
                        <w:bottom w:val="single" w:sz="2" w:space="0" w:color="D9D9E3"/>
                        <w:right w:val="single" w:sz="2" w:space="0" w:color="D9D9E3"/>
                      </w:divBdr>
                      <w:divsChild>
                        <w:div w:id="1391808536">
                          <w:marLeft w:val="0"/>
                          <w:marRight w:val="0"/>
                          <w:marTop w:val="0"/>
                          <w:marBottom w:val="0"/>
                          <w:divBdr>
                            <w:top w:val="single" w:sz="2" w:space="0" w:color="D9D9E3"/>
                            <w:left w:val="single" w:sz="2" w:space="0" w:color="D9D9E3"/>
                            <w:bottom w:val="single" w:sz="2" w:space="0" w:color="D9D9E3"/>
                            <w:right w:val="single" w:sz="2" w:space="0" w:color="D9D9E3"/>
                          </w:divBdr>
                        </w:div>
                        <w:div w:id="1247768817">
                          <w:marLeft w:val="0"/>
                          <w:marRight w:val="0"/>
                          <w:marTop w:val="0"/>
                          <w:marBottom w:val="0"/>
                          <w:divBdr>
                            <w:top w:val="single" w:sz="2" w:space="0" w:color="D9D9E3"/>
                            <w:left w:val="single" w:sz="2" w:space="0" w:color="D9D9E3"/>
                            <w:bottom w:val="single" w:sz="2" w:space="0" w:color="D9D9E3"/>
                            <w:right w:val="single" w:sz="2" w:space="0" w:color="D9D9E3"/>
                          </w:divBdr>
                          <w:divsChild>
                            <w:div w:id="2054622234">
                              <w:marLeft w:val="0"/>
                              <w:marRight w:val="0"/>
                              <w:marTop w:val="0"/>
                              <w:marBottom w:val="0"/>
                              <w:divBdr>
                                <w:top w:val="single" w:sz="2" w:space="0" w:color="D9D9E3"/>
                                <w:left w:val="single" w:sz="2" w:space="0" w:color="D9D9E3"/>
                                <w:bottom w:val="single" w:sz="2" w:space="0" w:color="D9D9E3"/>
                                <w:right w:val="single" w:sz="2" w:space="0" w:color="D9D9E3"/>
                              </w:divBdr>
                              <w:divsChild>
                                <w:div w:id="1359820036">
                                  <w:marLeft w:val="0"/>
                                  <w:marRight w:val="0"/>
                                  <w:marTop w:val="0"/>
                                  <w:marBottom w:val="0"/>
                                  <w:divBdr>
                                    <w:top w:val="single" w:sz="2" w:space="0" w:color="D9D9E3"/>
                                    <w:left w:val="single" w:sz="2" w:space="0" w:color="D9D9E3"/>
                                    <w:bottom w:val="single" w:sz="2" w:space="0" w:color="D9D9E3"/>
                                    <w:right w:val="single" w:sz="2" w:space="0" w:color="D9D9E3"/>
                                  </w:divBdr>
                                  <w:divsChild>
                                    <w:div w:id="1142894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0903092">
      <w:bodyDiv w:val="1"/>
      <w:marLeft w:val="0"/>
      <w:marRight w:val="0"/>
      <w:marTop w:val="0"/>
      <w:marBottom w:val="0"/>
      <w:divBdr>
        <w:top w:val="none" w:sz="0" w:space="0" w:color="auto"/>
        <w:left w:val="none" w:sz="0" w:space="0" w:color="auto"/>
        <w:bottom w:val="none" w:sz="0" w:space="0" w:color="auto"/>
        <w:right w:val="none" w:sz="0" w:space="0" w:color="auto"/>
      </w:divBdr>
    </w:div>
    <w:div w:id="257569828">
      <w:bodyDiv w:val="1"/>
      <w:marLeft w:val="0"/>
      <w:marRight w:val="0"/>
      <w:marTop w:val="0"/>
      <w:marBottom w:val="0"/>
      <w:divBdr>
        <w:top w:val="none" w:sz="0" w:space="0" w:color="auto"/>
        <w:left w:val="none" w:sz="0" w:space="0" w:color="auto"/>
        <w:bottom w:val="none" w:sz="0" w:space="0" w:color="auto"/>
        <w:right w:val="none" w:sz="0" w:space="0" w:color="auto"/>
      </w:divBdr>
    </w:div>
    <w:div w:id="268126343">
      <w:bodyDiv w:val="1"/>
      <w:marLeft w:val="0"/>
      <w:marRight w:val="0"/>
      <w:marTop w:val="0"/>
      <w:marBottom w:val="0"/>
      <w:divBdr>
        <w:top w:val="none" w:sz="0" w:space="0" w:color="auto"/>
        <w:left w:val="none" w:sz="0" w:space="0" w:color="auto"/>
        <w:bottom w:val="none" w:sz="0" w:space="0" w:color="auto"/>
        <w:right w:val="none" w:sz="0" w:space="0" w:color="auto"/>
      </w:divBdr>
    </w:div>
    <w:div w:id="387267649">
      <w:bodyDiv w:val="1"/>
      <w:marLeft w:val="0"/>
      <w:marRight w:val="0"/>
      <w:marTop w:val="0"/>
      <w:marBottom w:val="0"/>
      <w:divBdr>
        <w:top w:val="none" w:sz="0" w:space="0" w:color="auto"/>
        <w:left w:val="none" w:sz="0" w:space="0" w:color="auto"/>
        <w:bottom w:val="none" w:sz="0" w:space="0" w:color="auto"/>
        <w:right w:val="none" w:sz="0" w:space="0" w:color="auto"/>
      </w:divBdr>
    </w:div>
    <w:div w:id="483619328">
      <w:bodyDiv w:val="1"/>
      <w:marLeft w:val="0"/>
      <w:marRight w:val="0"/>
      <w:marTop w:val="0"/>
      <w:marBottom w:val="0"/>
      <w:divBdr>
        <w:top w:val="none" w:sz="0" w:space="0" w:color="auto"/>
        <w:left w:val="none" w:sz="0" w:space="0" w:color="auto"/>
        <w:bottom w:val="none" w:sz="0" w:space="0" w:color="auto"/>
        <w:right w:val="none" w:sz="0" w:space="0" w:color="auto"/>
      </w:divBdr>
    </w:div>
    <w:div w:id="516652874">
      <w:bodyDiv w:val="1"/>
      <w:marLeft w:val="0"/>
      <w:marRight w:val="0"/>
      <w:marTop w:val="0"/>
      <w:marBottom w:val="0"/>
      <w:divBdr>
        <w:top w:val="none" w:sz="0" w:space="0" w:color="auto"/>
        <w:left w:val="none" w:sz="0" w:space="0" w:color="auto"/>
        <w:bottom w:val="none" w:sz="0" w:space="0" w:color="auto"/>
        <w:right w:val="none" w:sz="0" w:space="0" w:color="auto"/>
      </w:divBdr>
    </w:div>
    <w:div w:id="825047048">
      <w:bodyDiv w:val="1"/>
      <w:marLeft w:val="0"/>
      <w:marRight w:val="0"/>
      <w:marTop w:val="0"/>
      <w:marBottom w:val="0"/>
      <w:divBdr>
        <w:top w:val="none" w:sz="0" w:space="0" w:color="auto"/>
        <w:left w:val="none" w:sz="0" w:space="0" w:color="auto"/>
        <w:bottom w:val="none" w:sz="0" w:space="0" w:color="auto"/>
        <w:right w:val="none" w:sz="0" w:space="0" w:color="auto"/>
      </w:divBdr>
    </w:div>
    <w:div w:id="894853531">
      <w:bodyDiv w:val="1"/>
      <w:marLeft w:val="0"/>
      <w:marRight w:val="0"/>
      <w:marTop w:val="0"/>
      <w:marBottom w:val="0"/>
      <w:divBdr>
        <w:top w:val="none" w:sz="0" w:space="0" w:color="auto"/>
        <w:left w:val="none" w:sz="0" w:space="0" w:color="auto"/>
        <w:bottom w:val="none" w:sz="0" w:space="0" w:color="auto"/>
        <w:right w:val="none" w:sz="0" w:space="0" w:color="auto"/>
      </w:divBdr>
    </w:div>
    <w:div w:id="963656602">
      <w:bodyDiv w:val="1"/>
      <w:marLeft w:val="0"/>
      <w:marRight w:val="0"/>
      <w:marTop w:val="0"/>
      <w:marBottom w:val="0"/>
      <w:divBdr>
        <w:top w:val="none" w:sz="0" w:space="0" w:color="auto"/>
        <w:left w:val="none" w:sz="0" w:space="0" w:color="auto"/>
        <w:bottom w:val="none" w:sz="0" w:space="0" w:color="auto"/>
        <w:right w:val="none" w:sz="0" w:space="0" w:color="auto"/>
      </w:divBdr>
    </w:div>
    <w:div w:id="1030646642">
      <w:bodyDiv w:val="1"/>
      <w:marLeft w:val="0"/>
      <w:marRight w:val="0"/>
      <w:marTop w:val="0"/>
      <w:marBottom w:val="0"/>
      <w:divBdr>
        <w:top w:val="none" w:sz="0" w:space="0" w:color="auto"/>
        <w:left w:val="none" w:sz="0" w:space="0" w:color="auto"/>
        <w:bottom w:val="none" w:sz="0" w:space="0" w:color="auto"/>
        <w:right w:val="none" w:sz="0" w:space="0" w:color="auto"/>
      </w:divBdr>
    </w:div>
    <w:div w:id="1036391757">
      <w:bodyDiv w:val="1"/>
      <w:marLeft w:val="0"/>
      <w:marRight w:val="0"/>
      <w:marTop w:val="0"/>
      <w:marBottom w:val="0"/>
      <w:divBdr>
        <w:top w:val="none" w:sz="0" w:space="0" w:color="auto"/>
        <w:left w:val="none" w:sz="0" w:space="0" w:color="auto"/>
        <w:bottom w:val="none" w:sz="0" w:space="0" w:color="auto"/>
        <w:right w:val="none" w:sz="0" w:space="0" w:color="auto"/>
      </w:divBdr>
    </w:div>
    <w:div w:id="1055471949">
      <w:bodyDiv w:val="1"/>
      <w:marLeft w:val="0"/>
      <w:marRight w:val="0"/>
      <w:marTop w:val="0"/>
      <w:marBottom w:val="0"/>
      <w:divBdr>
        <w:top w:val="none" w:sz="0" w:space="0" w:color="auto"/>
        <w:left w:val="none" w:sz="0" w:space="0" w:color="auto"/>
        <w:bottom w:val="none" w:sz="0" w:space="0" w:color="auto"/>
        <w:right w:val="none" w:sz="0" w:space="0" w:color="auto"/>
      </w:divBdr>
    </w:div>
    <w:div w:id="1077243647">
      <w:bodyDiv w:val="1"/>
      <w:marLeft w:val="0"/>
      <w:marRight w:val="0"/>
      <w:marTop w:val="0"/>
      <w:marBottom w:val="0"/>
      <w:divBdr>
        <w:top w:val="none" w:sz="0" w:space="0" w:color="auto"/>
        <w:left w:val="none" w:sz="0" w:space="0" w:color="auto"/>
        <w:bottom w:val="none" w:sz="0" w:space="0" w:color="auto"/>
        <w:right w:val="none" w:sz="0" w:space="0" w:color="auto"/>
      </w:divBdr>
    </w:div>
    <w:div w:id="1087926951">
      <w:bodyDiv w:val="1"/>
      <w:marLeft w:val="0"/>
      <w:marRight w:val="0"/>
      <w:marTop w:val="0"/>
      <w:marBottom w:val="0"/>
      <w:divBdr>
        <w:top w:val="none" w:sz="0" w:space="0" w:color="auto"/>
        <w:left w:val="none" w:sz="0" w:space="0" w:color="auto"/>
        <w:bottom w:val="none" w:sz="0" w:space="0" w:color="auto"/>
        <w:right w:val="none" w:sz="0" w:space="0" w:color="auto"/>
      </w:divBdr>
    </w:div>
    <w:div w:id="1104955485">
      <w:bodyDiv w:val="1"/>
      <w:marLeft w:val="0"/>
      <w:marRight w:val="0"/>
      <w:marTop w:val="0"/>
      <w:marBottom w:val="0"/>
      <w:divBdr>
        <w:top w:val="none" w:sz="0" w:space="0" w:color="auto"/>
        <w:left w:val="none" w:sz="0" w:space="0" w:color="auto"/>
        <w:bottom w:val="none" w:sz="0" w:space="0" w:color="auto"/>
        <w:right w:val="none" w:sz="0" w:space="0" w:color="auto"/>
      </w:divBdr>
    </w:div>
    <w:div w:id="1241409841">
      <w:bodyDiv w:val="1"/>
      <w:marLeft w:val="0"/>
      <w:marRight w:val="0"/>
      <w:marTop w:val="0"/>
      <w:marBottom w:val="0"/>
      <w:divBdr>
        <w:top w:val="none" w:sz="0" w:space="0" w:color="auto"/>
        <w:left w:val="none" w:sz="0" w:space="0" w:color="auto"/>
        <w:bottom w:val="none" w:sz="0" w:space="0" w:color="auto"/>
        <w:right w:val="none" w:sz="0" w:space="0" w:color="auto"/>
      </w:divBdr>
    </w:div>
    <w:div w:id="1281229217">
      <w:bodyDiv w:val="1"/>
      <w:marLeft w:val="0"/>
      <w:marRight w:val="0"/>
      <w:marTop w:val="0"/>
      <w:marBottom w:val="0"/>
      <w:divBdr>
        <w:top w:val="none" w:sz="0" w:space="0" w:color="auto"/>
        <w:left w:val="none" w:sz="0" w:space="0" w:color="auto"/>
        <w:bottom w:val="none" w:sz="0" w:space="0" w:color="auto"/>
        <w:right w:val="none" w:sz="0" w:space="0" w:color="auto"/>
      </w:divBdr>
    </w:div>
    <w:div w:id="1313026013">
      <w:bodyDiv w:val="1"/>
      <w:marLeft w:val="0"/>
      <w:marRight w:val="0"/>
      <w:marTop w:val="0"/>
      <w:marBottom w:val="0"/>
      <w:divBdr>
        <w:top w:val="none" w:sz="0" w:space="0" w:color="auto"/>
        <w:left w:val="none" w:sz="0" w:space="0" w:color="auto"/>
        <w:bottom w:val="none" w:sz="0" w:space="0" w:color="auto"/>
        <w:right w:val="none" w:sz="0" w:space="0" w:color="auto"/>
      </w:divBdr>
    </w:div>
    <w:div w:id="1374573781">
      <w:bodyDiv w:val="1"/>
      <w:marLeft w:val="0"/>
      <w:marRight w:val="0"/>
      <w:marTop w:val="0"/>
      <w:marBottom w:val="0"/>
      <w:divBdr>
        <w:top w:val="none" w:sz="0" w:space="0" w:color="auto"/>
        <w:left w:val="none" w:sz="0" w:space="0" w:color="auto"/>
        <w:bottom w:val="none" w:sz="0" w:space="0" w:color="auto"/>
        <w:right w:val="none" w:sz="0" w:space="0" w:color="auto"/>
      </w:divBdr>
    </w:div>
    <w:div w:id="1632708850">
      <w:bodyDiv w:val="1"/>
      <w:marLeft w:val="0"/>
      <w:marRight w:val="0"/>
      <w:marTop w:val="0"/>
      <w:marBottom w:val="0"/>
      <w:divBdr>
        <w:top w:val="none" w:sz="0" w:space="0" w:color="auto"/>
        <w:left w:val="none" w:sz="0" w:space="0" w:color="auto"/>
        <w:bottom w:val="none" w:sz="0" w:space="0" w:color="auto"/>
        <w:right w:val="none" w:sz="0" w:space="0" w:color="auto"/>
      </w:divBdr>
    </w:div>
    <w:div w:id="1864130815">
      <w:bodyDiv w:val="1"/>
      <w:marLeft w:val="0"/>
      <w:marRight w:val="0"/>
      <w:marTop w:val="0"/>
      <w:marBottom w:val="0"/>
      <w:divBdr>
        <w:top w:val="none" w:sz="0" w:space="0" w:color="auto"/>
        <w:left w:val="none" w:sz="0" w:space="0" w:color="auto"/>
        <w:bottom w:val="none" w:sz="0" w:space="0" w:color="auto"/>
        <w:right w:val="none" w:sz="0" w:space="0" w:color="auto"/>
      </w:divBdr>
    </w:div>
    <w:div w:id="1935363338">
      <w:bodyDiv w:val="1"/>
      <w:marLeft w:val="0"/>
      <w:marRight w:val="0"/>
      <w:marTop w:val="0"/>
      <w:marBottom w:val="0"/>
      <w:divBdr>
        <w:top w:val="none" w:sz="0" w:space="0" w:color="auto"/>
        <w:left w:val="none" w:sz="0" w:space="0" w:color="auto"/>
        <w:bottom w:val="none" w:sz="0" w:space="0" w:color="auto"/>
        <w:right w:val="none" w:sz="0" w:space="0" w:color="auto"/>
      </w:divBdr>
    </w:div>
    <w:div w:id="2004509895">
      <w:bodyDiv w:val="1"/>
      <w:marLeft w:val="0"/>
      <w:marRight w:val="0"/>
      <w:marTop w:val="0"/>
      <w:marBottom w:val="0"/>
      <w:divBdr>
        <w:top w:val="none" w:sz="0" w:space="0" w:color="auto"/>
        <w:left w:val="none" w:sz="0" w:space="0" w:color="auto"/>
        <w:bottom w:val="none" w:sz="0" w:space="0" w:color="auto"/>
        <w:right w:val="none" w:sz="0" w:space="0" w:color="auto"/>
      </w:divBdr>
    </w:div>
    <w:div w:id="211343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uing-nature.net/news/new-research-shows-uk-parks-and-green-spaces-generate-over-%C2%A334-billion-health-and-wellbeing" TargetMode="External"/><Relationship Id="rId3" Type="http://schemas.openxmlformats.org/officeDocument/2006/relationships/settings" Target="settings.xml"/><Relationship Id="rId7" Type="http://schemas.openxmlformats.org/officeDocument/2006/relationships/hyperlink" Target="https://futuregenerations.wales/wp-content/uploads/2018/11/FGCW-1-year-Report-_English.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v.wales/sites/default/files/statistics-and-research/2023-09/wellbeing-wales-2023-easy-read-294.pdf" TargetMode="External"/><Relationship Id="rId4" Type="http://schemas.openxmlformats.org/officeDocument/2006/relationships/webSettings" Target="webSettings.xml"/><Relationship Id="rId9" Type="http://schemas.openxmlformats.org/officeDocument/2006/relationships/hyperlink" Target="http://www.wales.nhs.uk/news/42762.%20Accessed%2013%20Aug%20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5292</Words>
  <Characters>30169</Characters>
  <Application>Microsoft Office Word</Application>
  <DocSecurity>0</DocSecurity>
  <Lines>251</Lines>
  <Paragraphs>70</Paragraphs>
  <ScaleCrop>false</ScaleCrop>
  <Company/>
  <LinksUpToDate>false</LinksUpToDate>
  <CharactersWithSpaces>35391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2023-12-13T22:55:00Z</dcterms:created>
  <dcterms:modified xsi:type="dcterms:W3CDTF">2023-12-23T00:38:00Z</dcterms:modified>
</cp:coreProperties>
</file>