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465AD" w14:textId="77777777" w:rsidR="0088272E" w:rsidRDefault="0088272E" w:rsidP="0088272E">
      <w:pPr>
        <w:jc w:val="center"/>
        <w:rPr>
          <w:b/>
          <w:bCs/>
        </w:rPr>
      </w:pPr>
      <w:r>
        <w:rPr>
          <w:rFonts w:eastAsia="Aptos"/>
          <w:noProof/>
          <w:sz w:val="22"/>
        </w:rPr>
        <w:drawing>
          <wp:inline distT="0" distB="0" distL="0" distR="0" wp14:anchorId="6E957FA8" wp14:editId="784F316F">
            <wp:extent cx="2485390" cy="935355"/>
            <wp:effectExtent l="0" t="0" r="0" b="0"/>
            <wp:docPr id="5" name="Picture 5"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Users\samantha.birdsell\AppData\Local\Microsoft\Windows\INetCache\Content.MSO\5FEB1F47.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537772" cy="954997"/>
                    </a:xfrm>
                    <a:prstGeom prst="rect">
                      <a:avLst/>
                    </a:prstGeom>
                    <a:noFill/>
                    <a:ln>
                      <a:noFill/>
                    </a:ln>
                  </pic:spPr>
                </pic:pic>
              </a:graphicData>
            </a:graphic>
          </wp:inline>
        </w:drawing>
      </w:r>
    </w:p>
    <w:p w14:paraId="3D0D5BF7" w14:textId="77777777" w:rsidR="0088272E" w:rsidRDefault="0088272E" w:rsidP="0088272E">
      <w:pPr>
        <w:jc w:val="center"/>
        <w:rPr>
          <w:b/>
          <w:bCs/>
        </w:rPr>
      </w:pPr>
    </w:p>
    <w:p w14:paraId="448DDC76" w14:textId="77777777" w:rsidR="0088272E" w:rsidRDefault="0088272E" w:rsidP="0088272E">
      <w:pPr>
        <w:jc w:val="center"/>
        <w:rPr>
          <w:b/>
          <w:bCs/>
        </w:rPr>
      </w:pPr>
    </w:p>
    <w:p w14:paraId="114F6A85" w14:textId="77777777" w:rsidR="0088272E" w:rsidRDefault="0088272E" w:rsidP="0088272E">
      <w:pPr>
        <w:jc w:val="center"/>
        <w:rPr>
          <w:b/>
          <w:bCs/>
        </w:rPr>
      </w:pPr>
    </w:p>
    <w:p w14:paraId="2EB62704" w14:textId="77777777" w:rsidR="0088272E" w:rsidRDefault="0088272E" w:rsidP="0088272E">
      <w:pPr>
        <w:spacing w:before="120" w:after="120"/>
        <w:jc w:val="center"/>
        <w:rPr>
          <w:rFonts w:cs="Times New Roman"/>
          <w:b/>
          <w:color w:val="000000" w:themeColor="text1"/>
          <w:sz w:val="44"/>
          <w:szCs w:val="44"/>
        </w:rPr>
      </w:pPr>
      <w:r>
        <w:rPr>
          <w:rFonts w:cs="Times New Roman"/>
          <w:b/>
          <w:color w:val="000000" w:themeColor="text1"/>
          <w:sz w:val="44"/>
          <w:szCs w:val="44"/>
        </w:rPr>
        <w:t>Research Proposal Report</w:t>
      </w:r>
    </w:p>
    <w:p w14:paraId="1D038EDC" w14:textId="1D95887F" w:rsidR="0088272E" w:rsidRDefault="0088272E" w:rsidP="0088272E">
      <w:pPr>
        <w:pStyle w:val="Title"/>
        <w:jc w:val="center"/>
        <w:rPr>
          <w:rFonts w:cs="Times New Roman"/>
          <w:b w:val="0"/>
          <w:bCs w:val="0"/>
          <w:i/>
          <w:iCs/>
          <w:color w:val="365F91" w:themeColor="accent1" w:themeShade="BF"/>
          <w:sz w:val="44"/>
          <w:szCs w:val="44"/>
          <w14:glow w14:rad="63500">
            <w14:schemeClr w14:val="accent5">
              <w14:alpha w14:val="60000"/>
              <w14:satMod w14:val="175000"/>
            </w14:schemeClr>
          </w14:glow>
        </w:rPr>
      </w:pPr>
      <w:r w:rsidRPr="0088272E">
        <w:rPr>
          <w:rFonts w:cs="Times New Roman"/>
          <w:i/>
          <w:iCs/>
          <w:color w:val="365F91" w:themeColor="accent1" w:themeShade="BF"/>
          <w:sz w:val="44"/>
          <w:szCs w:val="44"/>
          <w14:glow w14:rad="63500">
            <w14:schemeClr w14:val="accent5">
              <w14:alpha w14:val="60000"/>
              <w14:satMod w14:val="175000"/>
            </w14:schemeClr>
          </w14:glow>
        </w:rPr>
        <w:t>Evaluating the impact of TikTok micro-influencer authenticity on the purchasing intentions of Generation Z in the UK fast-fashion industry.</w:t>
      </w:r>
    </w:p>
    <w:p w14:paraId="3107B44C" w14:textId="62ECF70C" w:rsidR="0088272E" w:rsidRPr="0088272E" w:rsidRDefault="0088272E" w:rsidP="0088272E">
      <w:pPr>
        <w:ind w:left="720"/>
        <w:contextualSpacing/>
        <w:jc w:val="center"/>
        <w:rPr>
          <w:rFonts w:cs="Times New Roman"/>
          <w:color w:val="000000" w:themeColor="text1"/>
          <w:sz w:val="28"/>
          <w:szCs w:val="24"/>
        </w:rPr>
      </w:pPr>
      <w:r w:rsidRPr="0088272E">
        <w:rPr>
          <w:rFonts w:cs="Times New Roman"/>
          <w:b/>
          <w:bCs/>
          <w:color w:val="000000" w:themeColor="text1"/>
          <w:sz w:val="28"/>
          <w:szCs w:val="24"/>
          <w:lang w:val="en-US"/>
        </w:rPr>
        <w:t xml:space="preserve">Module Code: </w:t>
      </w:r>
      <w:r w:rsidRPr="0088272E">
        <w:rPr>
          <w:rFonts w:cs="Times New Roman"/>
          <w:b/>
          <w:sz w:val="28"/>
          <w:szCs w:val="24"/>
        </w:rPr>
        <w:t>BMMB7028</w:t>
      </w:r>
    </w:p>
    <w:p w14:paraId="0F9C92C4" w14:textId="06819007" w:rsidR="0088272E" w:rsidRPr="0088272E" w:rsidRDefault="0088272E" w:rsidP="0088272E">
      <w:pPr>
        <w:ind w:left="720"/>
        <w:contextualSpacing/>
        <w:jc w:val="center"/>
        <w:rPr>
          <w:rFonts w:cs="Times New Roman"/>
          <w:color w:val="000000" w:themeColor="text1"/>
          <w:sz w:val="28"/>
          <w:szCs w:val="24"/>
        </w:rPr>
      </w:pPr>
      <w:r w:rsidRPr="0088272E">
        <w:rPr>
          <w:rFonts w:cs="Times New Roman"/>
          <w:b/>
          <w:bCs/>
          <w:color w:val="000000" w:themeColor="text1"/>
          <w:sz w:val="28"/>
          <w:szCs w:val="24"/>
          <w:lang w:val="en-US"/>
        </w:rPr>
        <w:t xml:space="preserve">Module Name: </w:t>
      </w:r>
      <w:r w:rsidRPr="0088272E">
        <w:rPr>
          <w:rFonts w:cs="Times New Roman"/>
          <w:b/>
          <w:sz w:val="28"/>
          <w:szCs w:val="24"/>
        </w:rPr>
        <w:t>Business Research</w:t>
      </w:r>
    </w:p>
    <w:p w14:paraId="2C8C4F90" w14:textId="77777777" w:rsidR="0088272E" w:rsidRPr="0088272E" w:rsidRDefault="0088272E" w:rsidP="0088272E">
      <w:pPr>
        <w:spacing w:line="259" w:lineRule="auto"/>
        <w:jc w:val="center"/>
        <w:rPr>
          <w:b/>
          <w:sz w:val="36"/>
          <w:szCs w:val="36"/>
          <w14:glow w14:rad="63500">
            <w14:schemeClr w14:val="accent5">
              <w14:alpha w14:val="60000"/>
              <w14:satMod w14:val="175000"/>
            </w14:schemeClr>
          </w14:glow>
        </w:rPr>
      </w:pPr>
    </w:p>
    <w:p w14:paraId="1DD4FF49" w14:textId="77777777" w:rsidR="0088272E" w:rsidRPr="0088272E" w:rsidRDefault="0088272E" w:rsidP="0088272E">
      <w:pPr>
        <w:jc w:val="center"/>
        <w:rPr>
          <w:rFonts w:eastAsia="Times New Roman" w:cs="Times New Roman"/>
          <w:sz w:val="28"/>
          <w:szCs w:val="24"/>
        </w:rPr>
      </w:pPr>
    </w:p>
    <w:p w14:paraId="0F52614C" w14:textId="77777777" w:rsidR="0088272E" w:rsidRPr="0088272E" w:rsidRDefault="0088272E" w:rsidP="0088272E">
      <w:pPr>
        <w:jc w:val="center"/>
        <w:rPr>
          <w:rFonts w:eastAsia="Times New Roman" w:cs="Times New Roman"/>
          <w:sz w:val="28"/>
          <w:szCs w:val="24"/>
        </w:rPr>
      </w:pPr>
    </w:p>
    <w:p w14:paraId="666B68EA" w14:textId="77777777" w:rsidR="0088272E" w:rsidRPr="0088272E" w:rsidRDefault="0088272E" w:rsidP="0088272E">
      <w:pPr>
        <w:jc w:val="center"/>
        <w:rPr>
          <w:rFonts w:eastAsia="Times New Roman" w:cs="Times New Roman"/>
          <w:sz w:val="28"/>
          <w:szCs w:val="24"/>
        </w:rPr>
      </w:pPr>
    </w:p>
    <w:p w14:paraId="41A4BDB6" w14:textId="071E7BC6" w:rsidR="0088272E" w:rsidRPr="0088272E" w:rsidRDefault="0088272E" w:rsidP="0088272E">
      <w:pPr>
        <w:contextualSpacing/>
        <w:jc w:val="center"/>
        <w:rPr>
          <w:rFonts w:cs="Times New Roman"/>
          <w:b/>
          <w:bCs/>
          <w:color w:val="000000" w:themeColor="text1"/>
          <w:sz w:val="28"/>
          <w:szCs w:val="24"/>
          <w:lang w:val="en-US"/>
        </w:rPr>
      </w:pPr>
      <w:r w:rsidRPr="0088272E">
        <w:rPr>
          <w:rFonts w:cs="Times New Roman"/>
          <w:b/>
          <w:bCs/>
          <w:color w:val="000000" w:themeColor="text1"/>
          <w:sz w:val="28"/>
          <w:szCs w:val="24"/>
          <w:lang w:val="en-US"/>
        </w:rPr>
        <w:t>Student Name:</w:t>
      </w:r>
      <w:r w:rsidRPr="0088272E">
        <w:t xml:space="preserve"> </w:t>
      </w:r>
      <w:proofErr w:type="spellStart"/>
      <w:r w:rsidRPr="0088272E">
        <w:rPr>
          <w:rFonts w:cs="Times New Roman"/>
          <w:b/>
          <w:bCs/>
          <w:color w:val="000000" w:themeColor="text1"/>
          <w:sz w:val="28"/>
          <w:szCs w:val="24"/>
          <w:lang w:val="en-US"/>
        </w:rPr>
        <w:t>Foysol</w:t>
      </w:r>
      <w:proofErr w:type="spellEnd"/>
      <w:r w:rsidRPr="0088272E">
        <w:rPr>
          <w:rFonts w:cs="Times New Roman"/>
          <w:b/>
          <w:bCs/>
          <w:color w:val="000000" w:themeColor="text1"/>
          <w:sz w:val="28"/>
          <w:szCs w:val="24"/>
          <w:lang w:val="en-US"/>
        </w:rPr>
        <w:t xml:space="preserve"> Ahmod</w:t>
      </w:r>
    </w:p>
    <w:p w14:paraId="3D32AF3D" w14:textId="7F9453E3" w:rsidR="0088272E" w:rsidRPr="0088272E" w:rsidRDefault="0088272E" w:rsidP="0088272E">
      <w:pPr>
        <w:jc w:val="center"/>
        <w:rPr>
          <w:rFonts w:cs="Times New Roman"/>
          <w:sz w:val="28"/>
          <w:szCs w:val="24"/>
        </w:rPr>
      </w:pPr>
      <w:r w:rsidRPr="0088272E">
        <w:rPr>
          <w:rFonts w:cs="Times New Roman"/>
          <w:b/>
          <w:bCs/>
          <w:color w:val="000000" w:themeColor="text1"/>
          <w:sz w:val="28"/>
          <w:szCs w:val="24"/>
          <w:lang w:val="en-US"/>
        </w:rPr>
        <w:t>Student Number:</w:t>
      </w:r>
      <w:r w:rsidRPr="0088272E">
        <w:t xml:space="preserve"> </w:t>
      </w:r>
      <w:r w:rsidRPr="0088272E">
        <w:rPr>
          <w:rFonts w:cs="Times New Roman"/>
          <w:b/>
          <w:bCs/>
          <w:color w:val="000000" w:themeColor="text1"/>
          <w:sz w:val="28"/>
          <w:szCs w:val="24"/>
          <w:lang w:val="en-US"/>
        </w:rPr>
        <w:t>2421468</w:t>
      </w:r>
    </w:p>
    <w:p w14:paraId="5C799D5C" w14:textId="77777777" w:rsidR="0088272E" w:rsidRPr="0088272E" w:rsidRDefault="0088272E" w:rsidP="0088272E">
      <w:pPr>
        <w:jc w:val="center"/>
        <w:rPr>
          <w:rFonts w:cs="Times New Roman"/>
          <w:sz w:val="28"/>
          <w:szCs w:val="24"/>
        </w:rPr>
      </w:pPr>
    </w:p>
    <w:p w14:paraId="4096C955" w14:textId="77777777" w:rsidR="0088272E" w:rsidRPr="0088272E" w:rsidRDefault="0088272E" w:rsidP="0088272E">
      <w:pPr>
        <w:jc w:val="center"/>
        <w:rPr>
          <w:rFonts w:cs="Times New Roman"/>
          <w:sz w:val="28"/>
          <w:szCs w:val="24"/>
        </w:rPr>
      </w:pPr>
    </w:p>
    <w:p w14:paraId="73B6A5D5" w14:textId="77777777" w:rsidR="0088272E" w:rsidRPr="0088272E" w:rsidRDefault="0088272E" w:rsidP="0088272E">
      <w:pPr>
        <w:jc w:val="center"/>
        <w:rPr>
          <w:rFonts w:cs="Times New Roman"/>
          <w:sz w:val="28"/>
          <w:szCs w:val="24"/>
        </w:rPr>
      </w:pPr>
    </w:p>
    <w:p w14:paraId="2D838312" w14:textId="77777777" w:rsidR="0088272E" w:rsidRDefault="0088272E" w:rsidP="0088272E"/>
    <w:p w14:paraId="17F4873D" w14:textId="0CA224E4" w:rsidR="00B81E9C" w:rsidRPr="00D7798D" w:rsidRDefault="00B81E9C">
      <w:pPr>
        <w:spacing w:line="240" w:lineRule="auto"/>
        <w:jc w:val="left"/>
        <w:rPr>
          <w:rFonts w:cs="Times New Roman"/>
          <w:color w:val="1F1F1F"/>
        </w:rPr>
      </w:pPr>
    </w:p>
    <w:p w14:paraId="00000007" w14:textId="77777777" w:rsidR="00416B95" w:rsidRPr="00D7798D" w:rsidRDefault="00000000" w:rsidP="009B3D09">
      <w:pPr>
        <w:pStyle w:val="Heading1"/>
      </w:pPr>
      <w:bookmarkStart w:id="0" w:name="_Toc225714859"/>
      <w:r w:rsidRPr="00D7798D">
        <w:lastRenderedPageBreak/>
        <w:t>Executive Summary</w:t>
      </w:r>
      <w:bookmarkEnd w:id="0"/>
    </w:p>
    <w:p w14:paraId="60C2846D" w14:textId="73AE9009" w:rsidR="00B81E9C" w:rsidRPr="00D7798D" w:rsidRDefault="00B81E9C" w:rsidP="00B81E9C">
      <w:pPr>
        <w:pBdr>
          <w:top w:val="nil"/>
          <w:left w:val="nil"/>
          <w:bottom w:val="nil"/>
          <w:right w:val="nil"/>
          <w:between w:val="nil"/>
        </w:pBdr>
        <w:spacing w:after="240"/>
        <w:rPr>
          <w:rFonts w:cs="Times New Roman"/>
          <w:color w:val="1F1F1F"/>
        </w:rPr>
      </w:pPr>
      <w:r w:rsidRPr="00D7798D">
        <w:rPr>
          <w:rFonts w:cs="Times New Roman"/>
          <w:color w:val="1F1F1F"/>
        </w:rPr>
        <w:t xml:space="preserve">The research proposal presents a rigorous quantitative study of the effectiveness of TikTok micro-influencer authenticity on the buying </w:t>
      </w:r>
      <w:r w:rsidR="00F328C2" w:rsidRPr="00D7798D">
        <w:rPr>
          <w:rFonts w:cs="Times New Roman"/>
          <w:color w:val="1F1F1F"/>
        </w:rPr>
        <w:t>behaviour</w:t>
      </w:r>
      <w:r w:rsidRPr="00D7798D">
        <w:rPr>
          <w:rFonts w:cs="Times New Roman"/>
          <w:color w:val="1F1F1F"/>
        </w:rPr>
        <w:t xml:space="preserve"> of the Generation Z in the UK fast-fashion market. The concept of micro-influencers is becoming a more popular way of shaping marketing strategies as the traditional celebrity-sponsoring segment loses its appeal among the digital natives. Although these creators always achieve greater engagement rates because of their perceived nearer to average factor and niche communal development, the practical shift and digital interaction to real-life financial dealings is exceptionally challenging and theor</w:t>
      </w:r>
      <w:r w:rsidR="00F328C2">
        <w:rPr>
          <w:rFonts w:cs="Times New Roman"/>
          <w:color w:val="1F1F1F"/>
        </w:rPr>
        <w:t>eti</w:t>
      </w:r>
      <w:r w:rsidRPr="00D7798D">
        <w:rPr>
          <w:rFonts w:cs="Times New Roman"/>
          <w:color w:val="1F1F1F"/>
        </w:rPr>
        <w:t>cally dispersed.</w:t>
      </w:r>
    </w:p>
    <w:p w14:paraId="215F211E" w14:textId="163CDF16" w:rsidR="00B81E9C" w:rsidRPr="00D7798D" w:rsidRDefault="00B81E9C" w:rsidP="00B81E9C">
      <w:pPr>
        <w:pBdr>
          <w:top w:val="nil"/>
          <w:left w:val="nil"/>
          <w:bottom w:val="nil"/>
          <w:right w:val="nil"/>
          <w:between w:val="nil"/>
        </w:pBdr>
        <w:spacing w:after="240"/>
        <w:rPr>
          <w:rFonts w:cs="Times New Roman"/>
          <w:color w:val="1F1F1F"/>
        </w:rPr>
      </w:pPr>
      <w:r w:rsidRPr="00D7798D">
        <w:rPr>
          <w:rFonts w:cs="Times New Roman"/>
          <w:color w:val="1F1F1F"/>
        </w:rPr>
        <w:t xml:space="preserve">By implementing the Iceberg Model of problem identification, the paper is attempting to delve deeper into the depths of consumer behaviour by examining the psychological processes behind the number of likes and views. The general objective will be to critically </w:t>
      </w:r>
      <w:r w:rsidR="00F328C2" w:rsidRPr="00D7798D">
        <w:rPr>
          <w:rFonts w:cs="Times New Roman"/>
          <w:color w:val="1F1F1F"/>
        </w:rPr>
        <w:t>analyse</w:t>
      </w:r>
      <w:r w:rsidRPr="00D7798D">
        <w:rPr>
          <w:rFonts w:cs="Times New Roman"/>
          <w:color w:val="1F1F1F"/>
        </w:rPr>
        <w:t xml:space="preserve"> and empirically measure the impact of perceived authenticity on immediate purchase instinct, in other words, to investigate the mediating effect of parasocial interaction (PSI).</w:t>
      </w:r>
    </w:p>
    <w:p w14:paraId="5986355E" w14:textId="67659578" w:rsidR="00B81E9C" w:rsidRPr="00D7798D" w:rsidRDefault="00B81E9C" w:rsidP="00B81E9C">
      <w:pPr>
        <w:pBdr>
          <w:top w:val="nil"/>
          <w:left w:val="nil"/>
          <w:bottom w:val="nil"/>
          <w:right w:val="nil"/>
          <w:between w:val="nil"/>
        </w:pBdr>
        <w:spacing w:after="240"/>
        <w:rPr>
          <w:rFonts w:cs="Times New Roman"/>
          <w:color w:val="1F1F1F"/>
        </w:rPr>
      </w:pPr>
      <w:r w:rsidRPr="00D7798D">
        <w:rPr>
          <w:rFonts w:cs="Times New Roman"/>
          <w:color w:val="1F1F1F"/>
        </w:rPr>
        <w:t xml:space="preserve">This study is based on the theory of Source Credibility and the Social Learning theory and </w:t>
      </w:r>
      <w:r w:rsidR="00792023" w:rsidRPr="00792023">
        <w:rPr>
          <w:rFonts w:cs="Times New Roman"/>
          <w:color w:val="1F1F1F"/>
        </w:rPr>
        <w:t>adopts a strict positivist philosophy</w:t>
      </w:r>
      <w:r w:rsidRPr="00D7798D">
        <w:rPr>
          <w:rFonts w:cs="Times New Roman"/>
          <w:color w:val="1F1F1F"/>
        </w:rPr>
        <w:t xml:space="preserve"> and deductive approach. The mono-method quantitative approach will be used and a cross-sectional survey on the online platform based on Qualtrics will be used and a purposive and snowball sample of all consumers of fast-fashion among the generation Z in the UK will be used (N = 200-250). IBM SPSS will be applied in the analysis of the primary data, including the descriptive statistics, </w:t>
      </w:r>
      <w:r w:rsidR="00F328C2" w:rsidRPr="00D7798D">
        <w:rPr>
          <w:rFonts w:cs="Times New Roman"/>
          <w:color w:val="1F1F1F"/>
        </w:rPr>
        <w:t>Cronbach’s</w:t>
      </w:r>
      <w:r w:rsidRPr="00D7798D">
        <w:rPr>
          <w:rFonts w:cs="Times New Roman"/>
          <w:color w:val="1F1F1F"/>
        </w:rPr>
        <w:t xml:space="preserve"> Alpha, which is used to test the reliability, Pearson correlations, and Hayes PROCESS Macro complex mediation analyses.</w:t>
      </w:r>
    </w:p>
    <w:p w14:paraId="0000000B" w14:textId="1D40B2DA" w:rsidR="00416B95" w:rsidRPr="00D7798D" w:rsidRDefault="00B81E9C" w:rsidP="00B81E9C">
      <w:pPr>
        <w:pBdr>
          <w:top w:val="nil"/>
          <w:left w:val="nil"/>
          <w:bottom w:val="nil"/>
          <w:right w:val="nil"/>
          <w:between w:val="nil"/>
        </w:pBdr>
        <w:spacing w:after="240"/>
        <w:rPr>
          <w:rFonts w:cs="Times New Roman"/>
          <w:color w:val="1F1F1F"/>
        </w:rPr>
      </w:pPr>
      <w:r w:rsidRPr="00D7798D">
        <w:rPr>
          <w:rFonts w:cs="Times New Roman"/>
          <w:color w:val="1F1F1F"/>
        </w:rPr>
        <w:t>The results of this study will not only add immensely to the theoretical understanding of the field of digital consumer psychology but also offer data-based, actionable suggestions to the marketing professionals. By empirically confirming the connections between authenticity, trust, and sales, the study will allow UK fast-fashion brands to make the most of their influencer selection, maximi</w:t>
      </w:r>
      <w:r w:rsidR="00F328C2">
        <w:rPr>
          <w:rFonts w:cs="Times New Roman"/>
          <w:color w:val="1F1F1F"/>
        </w:rPr>
        <w:t>s</w:t>
      </w:r>
      <w:r w:rsidRPr="00D7798D">
        <w:rPr>
          <w:rFonts w:cs="Times New Roman"/>
          <w:color w:val="1F1F1F"/>
        </w:rPr>
        <w:t xml:space="preserve">e the marketing Return on Investment (ROI), and successfully manoeuvre within the complicated, </w:t>
      </w:r>
      <w:proofErr w:type="gramStart"/>
      <w:r w:rsidRPr="00D7798D">
        <w:rPr>
          <w:rFonts w:cs="Times New Roman"/>
          <w:color w:val="1F1F1F"/>
        </w:rPr>
        <w:t>algorithmically-driven</w:t>
      </w:r>
      <w:proofErr w:type="gramEnd"/>
      <w:r w:rsidRPr="00D7798D">
        <w:rPr>
          <w:rFonts w:cs="Times New Roman"/>
          <w:color w:val="1F1F1F"/>
        </w:rPr>
        <w:t xml:space="preserve"> digital attention economy.</w:t>
      </w:r>
    </w:p>
    <w:p w14:paraId="5A6418C7" w14:textId="4D177F55" w:rsidR="00D7798D" w:rsidRPr="00D7798D" w:rsidRDefault="00D7798D">
      <w:pPr>
        <w:spacing w:line="240" w:lineRule="auto"/>
        <w:jc w:val="left"/>
        <w:rPr>
          <w:rFonts w:cs="Times New Roman"/>
          <w:color w:val="1F1F1F"/>
        </w:rPr>
      </w:pPr>
      <w:r w:rsidRPr="00D7798D">
        <w:rPr>
          <w:rFonts w:cs="Times New Roman"/>
          <w:color w:val="1F1F1F"/>
        </w:rPr>
        <w:br w:type="page"/>
      </w:r>
    </w:p>
    <w:sdt>
      <w:sdtPr>
        <w:rPr>
          <w:rFonts w:ascii="Times New Roman" w:eastAsia="Arial" w:hAnsi="Times New Roman" w:cs="Arial"/>
          <w:color w:val="auto"/>
          <w:sz w:val="24"/>
          <w:szCs w:val="22"/>
        </w:rPr>
        <w:id w:val="949821209"/>
        <w:docPartObj>
          <w:docPartGallery w:val="Table of Contents"/>
          <w:docPartUnique/>
        </w:docPartObj>
      </w:sdtPr>
      <w:sdtEndPr>
        <w:rPr>
          <w:b/>
          <w:bCs/>
        </w:rPr>
      </w:sdtEndPr>
      <w:sdtContent>
        <w:p w14:paraId="3BAF070B" w14:textId="72458B06" w:rsidR="00D7798D" w:rsidRPr="00E4155F" w:rsidRDefault="00D7798D" w:rsidP="00E4155F">
          <w:pPr>
            <w:pStyle w:val="TOCHeading"/>
            <w:jc w:val="center"/>
            <w:rPr>
              <w:rFonts w:ascii="Times New Roman" w:hAnsi="Times New Roman" w:cs="Times New Roman"/>
              <w:b/>
              <w:bCs/>
              <w:color w:val="000000" w:themeColor="text1"/>
            </w:rPr>
          </w:pPr>
          <w:r w:rsidRPr="00E4155F">
            <w:rPr>
              <w:rFonts w:ascii="Times New Roman" w:hAnsi="Times New Roman" w:cs="Times New Roman"/>
              <w:b/>
              <w:bCs/>
              <w:color w:val="000000" w:themeColor="text1"/>
            </w:rPr>
            <w:t>Table of Contents</w:t>
          </w:r>
        </w:p>
        <w:p w14:paraId="26DCB97A" w14:textId="1FBA6382" w:rsidR="00916328" w:rsidRDefault="00D7798D">
          <w:pPr>
            <w:pStyle w:val="TOC1"/>
            <w:rPr>
              <w:rFonts w:asciiTheme="minorHAnsi" w:eastAsiaTheme="minorEastAsia" w:hAnsiTheme="minorHAnsi" w:cstheme="minorBidi"/>
              <w:noProof/>
              <w:kern w:val="2"/>
              <w:szCs w:val="24"/>
              <w:lang w:val="en-US"/>
              <w14:ligatures w14:val="standardContextual"/>
            </w:rPr>
          </w:pPr>
          <w:r w:rsidRPr="00D7798D">
            <w:fldChar w:fldCharType="begin"/>
          </w:r>
          <w:r w:rsidRPr="00D7798D">
            <w:instrText xml:space="preserve"> TOC \o "1-3" \h \z \u </w:instrText>
          </w:r>
          <w:r w:rsidRPr="00D7798D">
            <w:fldChar w:fldCharType="separate"/>
          </w:r>
          <w:hyperlink w:anchor="_Toc225714859" w:history="1">
            <w:r w:rsidR="00916328" w:rsidRPr="00936BD6">
              <w:rPr>
                <w:rStyle w:val="Hyperlink"/>
                <w:noProof/>
              </w:rPr>
              <w:t>1.</w:t>
            </w:r>
            <w:r w:rsidR="00916328">
              <w:rPr>
                <w:rFonts w:asciiTheme="minorHAnsi" w:eastAsiaTheme="minorEastAsia" w:hAnsiTheme="minorHAnsi" w:cstheme="minorBidi"/>
                <w:noProof/>
                <w:kern w:val="2"/>
                <w:szCs w:val="24"/>
                <w:lang w:val="en-US"/>
                <w14:ligatures w14:val="standardContextual"/>
              </w:rPr>
              <w:tab/>
            </w:r>
            <w:r w:rsidR="00916328" w:rsidRPr="00936BD6">
              <w:rPr>
                <w:rStyle w:val="Hyperlink"/>
                <w:noProof/>
              </w:rPr>
              <w:t>Executive Summary</w:t>
            </w:r>
            <w:r w:rsidR="00916328">
              <w:rPr>
                <w:noProof/>
                <w:webHidden/>
              </w:rPr>
              <w:tab/>
            </w:r>
            <w:r w:rsidR="00916328">
              <w:rPr>
                <w:noProof/>
                <w:webHidden/>
              </w:rPr>
              <w:fldChar w:fldCharType="begin"/>
            </w:r>
            <w:r w:rsidR="00916328">
              <w:rPr>
                <w:noProof/>
                <w:webHidden/>
              </w:rPr>
              <w:instrText xml:space="preserve"> PAGEREF _Toc225714859 \h </w:instrText>
            </w:r>
            <w:r w:rsidR="00916328">
              <w:rPr>
                <w:noProof/>
                <w:webHidden/>
              </w:rPr>
            </w:r>
            <w:r w:rsidR="00916328">
              <w:rPr>
                <w:noProof/>
                <w:webHidden/>
              </w:rPr>
              <w:fldChar w:fldCharType="separate"/>
            </w:r>
            <w:r w:rsidR="00916328">
              <w:rPr>
                <w:noProof/>
                <w:webHidden/>
              </w:rPr>
              <w:t>2</w:t>
            </w:r>
            <w:r w:rsidR="00916328">
              <w:rPr>
                <w:noProof/>
                <w:webHidden/>
              </w:rPr>
              <w:fldChar w:fldCharType="end"/>
            </w:r>
          </w:hyperlink>
        </w:p>
        <w:p w14:paraId="7CC45761" w14:textId="2306436B" w:rsidR="00916328" w:rsidRDefault="00916328">
          <w:pPr>
            <w:pStyle w:val="TOC1"/>
            <w:rPr>
              <w:rFonts w:asciiTheme="minorHAnsi" w:eastAsiaTheme="minorEastAsia" w:hAnsiTheme="minorHAnsi" w:cstheme="minorBidi"/>
              <w:noProof/>
              <w:kern w:val="2"/>
              <w:szCs w:val="24"/>
              <w:lang w:val="en-US"/>
              <w14:ligatures w14:val="standardContextual"/>
            </w:rPr>
          </w:pPr>
          <w:hyperlink w:anchor="_Toc225714860" w:history="1">
            <w:r w:rsidRPr="00936BD6">
              <w:rPr>
                <w:rStyle w:val="Hyperlink"/>
                <w:noProof/>
              </w:rPr>
              <w:t>3.</w:t>
            </w:r>
            <w:r>
              <w:rPr>
                <w:rFonts w:asciiTheme="minorHAnsi" w:eastAsiaTheme="minorEastAsia" w:hAnsiTheme="minorHAnsi" w:cstheme="minorBidi"/>
                <w:noProof/>
                <w:kern w:val="2"/>
                <w:szCs w:val="24"/>
                <w:lang w:val="en-US"/>
                <w14:ligatures w14:val="standardContextual"/>
              </w:rPr>
              <w:tab/>
            </w:r>
            <w:r w:rsidRPr="00936BD6">
              <w:rPr>
                <w:rStyle w:val="Hyperlink"/>
                <w:noProof/>
              </w:rPr>
              <w:t>List of Figures</w:t>
            </w:r>
            <w:r>
              <w:rPr>
                <w:noProof/>
                <w:webHidden/>
              </w:rPr>
              <w:tab/>
            </w:r>
            <w:r>
              <w:rPr>
                <w:noProof/>
                <w:webHidden/>
              </w:rPr>
              <w:fldChar w:fldCharType="begin"/>
            </w:r>
            <w:r>
              <w:rPr>
                <w:noProof/>
                <w:webHidden/>
              </w:rPr>
              <w:instrText xml:space="preserve"> PAGEREF _Toc225714860 \h </w:instrText>
            </w:r>
            <w:r>
              <w:rPr>
                <w:noProof/>
                <w:webHidden/>
              </w:rPr>
            </w:r>
            <w:r>
              <w:rPr>
                <w:noProof/>
                <w:webHidden/>
              </w:rPr>
              <w:fldChar w:fldCharType="separate"/>
            </w:r>
            <w:r>
              <w:rPr>
                <w:noProof/>
                <w:webHidden/>
              </w:rPr>
              <w:t>5</w:t>
            </w:r>
            <w:r>
              <w:rPr>
                <w:noProof/>
                <w:webHidden/>
              </w:rPr>
              <w:fldChar w:fldCharType="end"/>
            </w:r>
          </w:hyperlink>
        </w:p>
        <w:p w14:paraId="1359312E" w14:textId="5A37D0ED" w:rsidR="00916328" w:rsidRDefault="00916328">
          <w:pPr>
            <w:pStyle w:val="TOC1"/>
            <w:rPr>
              <w:rFonts w:asciiTheme="minorHAnsi" w:eastAsiaTheme="minorEastAsia" w:hAnsiTheme="minorHAnsi" w:cstheme="minorBidi"/>
              <w:noProof/>
              <w:kern w:val="2"/>
              <w:szCs w:val="24"/>
              <w:lang w:val="en-US"/>
              <w14:ligatures w14:val="standardContextual"/>
            </w:rPr>
          </w:pPr>
          <w:hyperlink w:anchor="_Toc225714861" w:history="1">
            <w:r w:rsidRPr="00936BD6">
              <w:rPr>
                <w:rStyle w:val="Hyperlink"/>
                <w:noProof/>
              </w:rPr>
              <w:t>4.</w:t>
            </w:r>
            <w:r>
              <w:rPr>
                <w:rFonts w:asciiTheme="minorHAnsi" w:eastAsiaTheme="minorEastAsia" w:hAnsiTheme="minorHAnsi" w:cstheme="minorBidi"/>
                <w:noProof/>
                <w:kern w:val="2"/>
                <w:szCs w:val="24"/>
                <w:lang w:val="en-US"/>
                <w14:ligatures w14:val="standardContextual"/>
              </w:rPr>
              <w:tab/>
            </w:r>
            <w:r w:rsidRPr="00936BD6">
              <w:rPr>
                <w:rStyle w:val="Hyperlink"/>
                <w:noProof/>
              </w:rPr>
              <w:t>List of Tables</w:t>
            </w:r>
            <w:r>
              <w:rPr>
                <w:noProof/>
                <w:webHidden/>
              </w:rPr>
              <w:tab/>
            </w:r>
            <w:r>
              <w:rPr>
                <w:noProof/>
                <w:webHidden/>
              </w:rPr>
              <w:fldChar w:fldCharType="begin"/>
            </w:r>
            <w:r>
              <w:rPr>
                <w:noProof/>
                <w:webHidden/>
              </w:rPr>
              <w:instrText xml:space="preserve"> PAGEREF _Toc225714861 \h </w:instrText>
            </w:r>
            <w:r>
              <w:rPr>
                <w:noProof/>
                <w:webHidden/>
              </w:rPr>
            </w:r>
            <w:r>
              <w:rPr>
                <w:noProof/>
                <w:webHidden/>
              </w:rPr>
              <w:fldChar w:fldCharType="separate"/>
            </w:r>
            <w:r>
              <w:rPr>
                <w:noProof/>
                <w:webHidden/>
              </w:rPr>
              <w:t>5</w:t>
            </w:r>
            <w:r>
              <w:rPr>
                <w:noProof/>
                <w:webHidden/>
              </w:rPr>
              <w:fldChar w:fldCharType="end"/>
            </w:r>
          </w:hyperlink>
        </w:p>
        <w:p w14:paraId="5FC07ECF" w14:textId="666585AA" w:rsidR="00916328" w:rsidRDefault="00916328">
          <w:pPr>
            <w:pStyle w:val="TOC1"/>
            <w:rPr>
              <w:rFonts w:asciiTheme="minorHAnsi" w:eastAsiaTheme="minorEastAsia" w:hAnsiTheme="minorHAnsi" w:cstheme="minorBidi"/>
              <w:noProof/>
              <w:kern w:val="2"/>
              <w:szCs w:val="24"/>
              <w:lang w:val="en-US"/>
              <w14:ligatures w14:val="standardContextual"/>
            </w:rPr>
          </w:pPr>
          <w:hyperlink w:anchor="_Toc225714862" w:history="1">
            <w:r w:rsidRPr="00936BD6">
              <w:rPr>
                <w:rStyle w:val="Hyperlink"/>
                <w:noProof/>
              </w:rPr>
              <w:t>1.</w:t>
            </w:r>
            <w:r>
              <w:rPr>
                <w:rFonts w:asciiTheme="minorHAnsi" w:eastAsiaTheme="minorEastAsia" w:hAnsiTheme="minorHAnsi" w:cstheme="minorBidi"/>
                <w:noProof/>
                <w:kern w:val="2"/>
                <w:szCs w:val="24"/>
                <w:lang w:val="en-US"/>
                <w14:ligatures w14:val="standardContextual"/>
              </w:rPr>
              <w:tab/>
            </w:r>
            <w:r w:rsidRPr="00936BD6">
              <w:rPr>
                <w:rStyle w:val="Hyperlink"/>
                <w:noProof/>
              </w:rPr>
              <w:t>Introduction and Rationale</w:t>
            </w:r>
            <w:r>
              <w:rPr>
                <w:noProof/>
                <w:webHidden/>
              </w:rPr>
              <w:tab/>
            </w:r>
            <w:r>
              <w:rPr>
                <w:noProof/>
                <w:webHidden/>
              </w:rPr>
              <w:fldChar w:fldCharType="begin"/>
            </w:r>
            <w:r>
              <w:rPr>
                <w:noProof/>
                <w:webHidden/>
              </w:rPr>
              <w:instrText xml:space="preserve"> PAGEREF _Toc225714862 \h </w:instrText>
            </w:r>
            <w:r>
              <w:rPr>
                <w:noProof/>
                <w:webHidden/>
              </w:rPr>
            </w:r>
            <w:r>
              <w:rPr>
                <w:noProof/>
                <w:webHidden/>
              </w:rPr>
              <w:fldChar w:fldCharType="separate"/>
            </w:r>
            <w:r>
              <w:rPr>
                <w:noProof/>
                <w:webHidden/>
              </w:rPr>
              <w:t>6</w:t>
            </w:r>
            <w:r>
              <w:rPr>
                <w:noProof/>
                <w:webHidden/>
              </w:rPr>
              <w:fldChar w:fldCharType="end"/>
            </w:r>
          </w:hyperlink>
        </w:p>
        <w:p w14:paraId="76CDC7E0" w14:textId="3F8FAD7E" w:rsidR="00916328" w:rsidRDefault="00916328">
          <w:pPr>
            <w:pStyle w:val="TOC2"/>
            <w:tabs>
              <w:tab w:val="left" w:pos="960"/>
              <w:tab w:val="right" w:leader="dot" w:pos="9350"/>
            </w:tabs>
            <w:rPr>
              <w:rFonts w:asciiTheme="minorHAnsi" w:eastAsiaTheme="minorEastAsia" w:hAnsiTheme="minorHAnsi" w:cstheme="minorBidi"/>
              <w:noProof/>
              <w:kern w:val="2"/>
              <w:szCs w:val="24"/>
              <w:lang w:val="en-US"/>
              <w14:ligatures w14:val="standardContextual"/>
            </w:rPr>
          </w:pPr>
          <w:hyperlink w:anchor="_Toc225714863" w:history="1">
            <w:r w:rsidRPr="00936BD6">
              <w:rPr>
                <w:rStyle w:val="Hyperlink"/>
                <w:noProof/>
              </w:rPr>
              <w:t>1.1</w:t>
            </w:r>
            <w:r>
              <w:rPr>
                <w:rFonts w:asciiTheme="minorHAnsi" w:eastAsiaTheme="minorEastAsia" w:hAnsiTheme="minorHAnsi" w:cstheme="minorBidi"/>
                <w:noProof/>
                <w:kern w:val="2"/>
                <w:szCs w:val="24"/>
                <w:lang w:val="en-US"/>
                <w14:ligatures w14:val="standardContextual"/>
              </w:rPr>
              <w:tab/>
            </w:r>
            <w:r w:rsidRPr="00936BD6">
              <w:rPr>
                <w:rStyle w:val="Hyperlink"/>
                <w:noProof/>
              </w:rPr>
              <w:t>Background to the Research</w:t>
            </w:r>
            <w:r>
              <w:rPr>
                <w:noProof/>
                <w:webHidden/>
              </w:rPr>
              <w:tab/>
            </w:r>
            <w:r>
              <w:rPr>
                <w:noProof/>
                <w:webHidden/>
              </w:rPr>
              <w:fldChar w:fldCharType="begin"/>
            </w:r>
            <w:r>
              <w:rPr>
                <w:noProof/>
                <w:webHidden/>
              </w:rPr>
              <w:instrText xml:space="preserve"> PAGEREF _Toc225714863 \h </w:instrText>
            </w:r>
            <w:r>
              <w:rPr>
                <w:noProof/>
                <w:webHidden/>
              </w:rPr>
            </w:r>
            <w:r>
              <w:rPr>
                <w:noProof/>
                <w:webHidden/>
              </w:rPr>
              <w:fldChar w:fldCharType="separate"/>
            </w:r>
            <w:r>
              <w:rPr>
                <w:noProof/>
                <w:webHidden/>
              </w:rPr>
              <w:t>6</w:t>
            </w:r>
            <w:r>
              <w:rPr>
                <w:noProof/>
                <w:webHidden/>
              </w:rPr>
              <w:fldChar w:fldCharType="end"/>
            </w:r>
          </w:hyperlink>
        </w:p>
        <w:p w14:paraId="4F79E62B" w14:textId="36C775CC" w:rsidR="00916328" w:rsidRDefault="00916328">
          <w:pPr>
            <w:pStyle w:val="TOC2"/>
            <w:tabs>
              <w:tab w:val="left" w:pos="960"/>
              <w:tab w:val="right" w:leader="dot" w:pos="9350"/>
            </w:tabs>
            <w:rPr>
              <w:rFonts w:asciiTheme="minorHAnsi" w:eastAsiaTheme="minorEastAsia" w:hAnsiTheme="minorHAnsi" w:cstheme="minorBidi"/>
              <w:noProof/>
              <w:kern w:val="2"/>
              <w:szCs w:val="24"/>
              <w:lang w:val="en-US"/>
              <w14:ligatures w14:val="standardContextual"/>
            </w:rPr>
          </w:pPr>
          <w:hyperlink w:anchor="_Toc225714864" w:history="1">
            <w:r w:rsidRPr="00936BD6">
              <w:rPr>
                <w:rStyle w:val="Hyperlink"/>
                <w:noProof/>
              </w:rPr>
              <w:t>1.2</w:t>
            </w:r>
            <w:r>
              <w:rPr>
                <w:rFonts w:asciiTheme="minorHAnsi" w:eastAsiaTheme="minorEastAsia" w:hAnsiTheme="minorHAnsi" w:cstheme="minorBidi"/>
                <w:noProof/>
                <w:kern w:val="2"/>
                <w:szCs w:val="24"/>
                <w:lang w:val="en-US"/>
                <w14:ligatures w14:val="standardContextual"/>
              </w:rPr>
              <w:tab/>
            </w:r>
            <w:r w:rsidRPr="00936BD6">
              <w:rPr>
                <w:rStyle w:val="Hyperlink"/>
                <w:noProof/>
              </w:rPr>
              <w:t>Research Problem</w:t>
            </w:r>
            <w:r>
              <w:rPr>
                <w:noProof/>
                <w:webHidden/>
              </w:rPr>
              <w:tab/>
            </w:r>
            <w:r>
              <w:rPr>
                <w:noProof/>
                <w:webHidden/>
              </w:rPr>
              <w:fldChar w:fldCharType="begin"/>
            </w:r>
            <w:r>
              <w:rPr>
                <w:noProof/>
                <w:webHidden/>
              </w:rPr>
              <w:instrText xml:space="preserve"> PAGEREF _Toc225714864 \h </w:instrText>
            </w:r>
            <w:r>
              <w:rPr>
                <w:noProof/>
                <w:webHidden/>
              </w:rPr>
            </w:r>
            <w:r>
              <w:rPr>
                <w:noProof/>
                <w:webHidden/>
              </w:rPr>
              <w:fldChar w:fldCharType="separate"/>
            </w:r>
            <w:r>
              <w:rPr>
                <w:noProof/>
                <w:webHidden/>
              </w:rPr>
              <w:t>6</w:t>
            </w:r>
            <w:r>
              <w:rPr>
                <w:noProof/>
                <w:webHidden/>
              </w:rPr>
              <w:fldChar w:fldCharType="end"/>
            </w:r>
          </w:hyperlink>
        </w:p>
        <w:p w14:paraId="127FDAF6" w14:textId="79D80354" w:rsidR="00916328" w:rsidRDefault="00916328">
          <w:pPr>
            <w:pStyle w:val="TOC2"/>
            <w:tabs>
              <w:tab w:val="left" w:pos="960"/>
              <w:tab w:val="right" w:leader="dot" w:pos="9350"/>
            </w:tabs>
            <w:rPr>
              <w:rFonts w:asciiTheme="minorHAnsi" w:eastAsiaTheme="minorEastAsia" w:hAnsiTheme="minorHAnsi" w:cstheme="minorBidi"/>
              <w:noProof/>
              <w:kern w:val="2"/>
              <w:szCs w:val="24"/>
              <w:lang w:val="en-US"/>
              <w14:ligatures w14:val="standardContextual"/>
            </w:rPr>
          </w:pPr>
          <w:hyperlink w:anchor="_Toc225714865" w:history="1">
            <w:r w:rsidRPr="00936BD6">
              <w:rPr>
                <w:rStyle w:val="Hyperlink"/>
                <w:noProof/>
              </w:rPr>
              <w:t>1.3</w:t>
            </w:r>
            <w:r>
              <w:rPr>
                <w:rFonts w:asciiTheme="minorHAnsi" w:eastAsiaTheme="minorEastAsia" w:hAnsiTheme="minorHAnsi" w:cstheme="minorBidi"/>
                <w:noProof/>
                <w:kern w:val="2"/>
                <w:szCs w:val="24"/>
                <w:lang w:val="en-US"/>
                <w14:ligatures w14:val="standardContextual"/>
              </w:rPr>
              <w:tab/>
            </w:r>
            <w:r w:rsidRPr="00936BD6">
              <w:rPr>
                <w:rStyle w:val="Hyperlink"/>
                <w:noProof/>
              </w:rPr>
              <w:t>Significance of the Study</w:t>
            </w:r>
            <w:r>
              <w:rPr>
                <w:noProof/>
                <w:webHidden/>
              </w:rPr>
              <w:tab/>
            </w:r>
            <w:r>
              <w:rPr>
                <w:noProof/>
                <w:webHidden/>
              </w:rPr>
              <w:fldChar w:fldCharType="begin"/>
            </w:r>
            <w:r>
              <w:rPr>
                <w:noProof/>
                <w:webHidden/>
              </w:rPr>
              <w:instrText xml:space="preserve"> PAGEREF _Toc225714865 \h </w:instrText>
            </w:r>
            <w:r>
              <w:rPr>
                <w:noProof/>
                <w:webHidden/>
              </w:rPr>
            </w:r>
            <w:r>
              <w:rPr>
                <w:noProof/>
                <w:webHidden/>
              </w:rPr>
              <w:fldChar w:fldCharType="separate"/>
            </w:r>
            <w:r>
              <w:rPr>
                <w:noProof/>
                <w:webHidden/>
              </w:rPr>
              <w:t>7</w:t>
            </w:r>
            <w:r>
              <w:rPr>
                <w:noProof/>
                <w:webHidden/>
              </w:rPr>
              <w:fldChar w:fldCharType="end"/>
            </w:r>
          </w:hyperlink>
        </w:p>
        <w:p w14:paraId="4DFFD2F4" w14:textId="1E532295" w:rsidR="00916328" w:rsidRDefault="00916328">
          <w:pPr>
            <w:pStyle w:val="TOC1"/>
            <w:rPr>
              <w:rFonts w:asciiTheme="minorHAnsi" w:eastAsiaTheme="minorEastAsia" w:hAnsiTheme="minorHAnsi" w:cstheme="minorBidi"/>
              <w:noProof/>
              <w:kern w:val="2"/>
              <w:szCs w:val="24"/>
              <w:lang w:val="en-US"/>
              <w14:ligatures w14:val="standardContextual"/>
            </w:rPr>
          </w:pPr>
          <w:hyperlink w:anchor="_Toc225714866" w:history="1">
            <w:r w:rsidRPr="00936BD6">
              <w:rPr>
                <w:rStyle w:val="Hyperlink"/>
                <w:noProof/>
              </w:rPr>
              <w:t>2.</w:t>
            </w:r>
            <w:r>
              <w:rPr>
                <w:rFonts w:asciiTheme="minorHAnsi" w:eastAsiaTheme="minorEastAsia" w:hAnsiTheme="minorHAnsi" w:cstheme="minorBidi"/>
                <w:noProof/>
                <w:kern w:val="2"/>
                <w:szCs w:val="24"/>
                <w:lang w:val="en-US"/>
                <w14:ligatures w14:val="standardContextual"/>
              </w:rPr>
              <w:tab/>
            </w:r>
            <w:r w:rsidRPr="00936BD6">
              <w:rPr>
                <w:rStyle w:val="Hyperlink"/>
                <w:noProof/>
              </w:rPr>
              <w:t>Research Aim, Objectives, and Questions</w:t>
            </w:r>
            <w:r>
              <w:rPr>
                <w:noProof/>
                <w:webHidden/>
              </w:rPr>
              <w:tab/>
            </w:r>
            <w:r>
              <w:rPr>
                <w:noProof/>
                <w:webHidden/>
              </w:rPr>
              <w:fldChar w:fldCharType="begin"/>
            </w:r>
            <w:r>
              <w:rPr>
                <w:noProof/>
                <w:webHidden/>
              </w:rPr>
              <w:instrText xml:space="preserve"> PAGEREF _Toc225714866 \h </w:instrText>
            </w:r>
            <w:r>
              <w:rPr>
                <w:noProof/>
                <w:webHidden/>
              </w:rPr>
            </w:r>
            <w:r>
              <w:rPr>
                <w:noProof/>
                <w:webHidden/>
              </w:rPr>
              <w:fldChar w:fldCharType="separate"/>
            </w:r>
            <w:r>
              <w:rPr>
                <w:noProof/>
                <w:webHidden/>
              </w:rPr>
              <w:t>7</w:t>
            </w:r>
            <w:r>
              <w:rPr>
                <w:noProof/>
                <w:webHidden/>
              </w:rPr>
              <w:fldChar w:fldCharType="end"/>
            </w:r>
          </w:hyperlink>
        </w:p>
        <w:p w14:paraId="6A4CAE55" w14:textId="36AC0FF7" w:rsidR="00916328" w:rsidRDefault="00916328">
          <w:pPr>
            <w:pStyle w:val="TOC2"/>
            <w:tabs>
              <w:tab w:val="left" w:pos="960"/>
              <w:tab w:val="right" w:leader="dot" w:pos="9350"/>
            </w:tabs>
            <w:rPr>
              <w:rFonts w:asciiTheme="minorHAnsi" w:eastAsiaTheme="minorEastAsia" w:hAnsiTheme="minorHAnsi" w:cstheme="minorBidi"/>
              <w:noProof/>
              <w:kern w:val="2"/>
              <w:szCs w:val="24"/>
              <w:lang w:val="en-US"/>
              <w14:ligatures w14:val="standardContextual"/>
            </w:rPr>
          </w:pPr>
          <w:hyperlink w:anchor="_Toc225714867" w:history="1">
            <w:r w:rsidRPr="00936BD6">
              <w:rPr>
                <w:rStyle w:val="Hyperlink"/>
                <w:noProof/>
              </w:rPr>
              <w:t>2.1</w:t>
            </w:r>
            <w:r>
              <w:rPr>
                <w:rFonts w:asciiTheme="minorHAnsi" w:eastAsiaTheme="minorEastAsia" w:hAnsiTheme="minorHAnsi" w:cstheme="minorBidi"/>
                <w:noProof/>
                <w:kern w:val="2"/>
                <w:szCs w:val="24"/>
                <w:lang w:val="en-US"/>
                <w14:ligatures w14:val="standardContextual"/>
              </w:rPr>
              <w:tab/>
            </w:r>
            <w:r w:rsidRPr="00936BD6">
              <w:rPr>
                <w:rStyle w:val="Hyperlink"/>
                <w:noProof/>
              </w:rPr>
              <w:t>Research Aim</w:t>
            </w:r>
            <w:r>
              <w:rPr>
                <w:noProof/>
                <w:webHidden/>
              </w:rPr>
              <w:tab/>
            </w:r>
            <w:r>
              <w:rPr>
                <w:noProof/>
                <w:webHidden/>
              </w:rPr>
              <w:fldChar w:fldCharType="begin"/>
            </w:r>
            <w:r>
              <w:rPr>
                <w:noProof/>
                <w:webHidden/>
              </w:rPr>
              <w:instrText xml:space="preserve"> PAGEREF _Toc225714867 \h </w:instrText>
            </w:r>
            <w:r>
              <w:rPr>
                <w:noProof/>
                <w:webHidden/>
              </w:rPr>
            </w:r>
            <w:r>
              <w:rPr>
                <w:noProof/>
                <w:webHidden/>
              </w:rPr>
              <w:fldChar w:fldCharType="separate"/>
            </w:r>
            <w:r>
              <w:rPr>
                <w:noProof/>
                <w:webHidden/>
              </w:rPr>
              <w:t>8</w:t>
            </w:r>
            <w:r>
              <w:rPr>
                <w:noProof/>
                <w:webHidden/>
              </w:rPr>
              <w:fldChar w:fldCharType="end"/>
            </w:r>
          </w:hyperlink>
        </w:p>
        <w:p w14:paraId="1AC8EEF6" w14:textId="070250AF" w:rsidR="00916328" w:rsidRDefault="00916328">
          <w:pPr>
            <w:pStyle w:val="TOC2"/>
            <w:tabs>
              <w:tab w:val="left" w:pos="960"/>
              <w:tab w:val="right" w:leader="dot" w:pos="9350"/>
            </w:tabs>
            <w:rPr>
              <w:rFonts w:asciiTheme="minorHAnsi" w:eastAsiaTheme="minorEastAsia" w:hAnsiTheme="minorHAnsi" w:cstheme="minorBidi"/>
              <w:noProof/>
              <w:kern w:val="2"/>
              <w:szCs w:val="24"/>
              <w:lang w:val="en-US"/>
              <w14:ligatures w14:val="standardContextual"/>
            </w:rPr>
          </w:pPr>
          <w:hyperlink w:anchor="_Toc225714868" w:history="1">
            <w:r w:rsidRPr="00936BD6">
              <w:rPr>
                <w:rStyle w:val="Hyperlink"/>
                <w:noProof/>
              </w:rPr>
              <w:t>2.2</w:t>
            </w:r>
            <w:r>
              <w:rPr>
                <w:rFonts w:asciiTheme="minorHAnsi" w:eastAsiaTheme="minorEastAsia" w:hAnsiTheme="minorHAnsi" w:cstheme="minorBidi"/>
                <w:noProof/>
                <w:kern w:val="2"/>
                <w:szCs w:val="24"/>
                <w:lang w:val="en-US"/>
                <w14:ligatures w14:val="standardContextual"/>
              </w:rPr>
              <w:tab/>
            </w:r>
            <w:r w:rsidRPr="00936BD6">
              <w:rPr>
                <w:rStyle w:val="Hyperlink"/>
                <w:noProof/>
              </w:rPr>
              <w:t>Research Objectives</w:t>
            </w:r>
            <w:r>
              <w:rPr>
                <w:noProof/>
                <w:webHidden/>
              </w:rPr>
              <w:tab/>
            </w:r>
            <w:r>
              <w:rPr>
                <w:noProof/>
                <w:webHidden/>
              </w:rPr>
              <w:fldChar w:fldCharType="begin"/>
            </w:r>
            <w:r>
              <w:rPr>
                <w:noProof/>
                <w:webHidden/>
              </w:rPr>
              <w:instrText xml:space="preserve"> PAGEREF _Toc225714868 \h </w:instrText>
            </w:r>
            <w:r>
              <w:rPr>
                <w:noProof/>
                <w:webHidden/>
              </w:rPr>
            </w:r>
            <w:r>
              <w:rPr>
                <w:noProof/>
                <w:webHidden/>
              </w:rPr>
              <w:fldChar w:fldCharType="separate"/>
            </w:r>
            <w:r>
              <w:rPr>
                <w:noProof/>
                <w:webHidden/>
              </w:rPr>
              <w:t>8</w:t>
            </w:r>
            <w:r>
              <w:rPr>
                <w:noProof/>
                <w:webHidden/>
              </w:rPr>
              <w:fldChar w:fldCharType="end"/>
            </w:r>
          </w:hyperlink>
        </w:p>
        <w:p w14:paraId="2984256A" w14:textId="22E61F8C" w:rsidR="00916328" w:rsidRDefault="00916328">
          <w:pPr>
            <w:pStyle w:val="TOC2"/>
            <w:tabs>
              <w:tab w:val="left" w:pos="960"/>
              <w:tab w:val="right" w:leader="dot" w:pos="9350"/>
            </w:tabs>
            <w:rPr>
              <w:rFonts w:asciiTheme="minorHAnsi" w:eastAsiaTheme="minorEastAsia" w:hAnsiTheme="minorHAnsi" w:cstheme="minorBidi"/>
              <w:noProof/>
              <w:kern w:val="2"/>
              <w:szCs w:val="24"/>
              <w:lang w:val="en-US"/>
              <w14:ligatures w14:val="standardContextual"/>
            </w:rPr>
          </w:pPr>
          <w:hyperlink w:anchor="_Toc225714869" w:history="1">
            <w:r w:rsidRPr="00936BD6">
              <w:rPr>
                <w:rStyle w:val="Hyperlink"/>
                <w:noProof/>
              </w:rPr>
              <w:t>2.3</w:t>
            </w:r>
            <w:r>
              <w:rPr>
                <w:rFonts w:asciiTheme="minorHAnsi" w:eastAsiaTheme="minorEastAsia" w:hAnsiTheme="minorHAnsi" w:cstheme="minorBidi"/>
                <w:noProof/>
                <w:kern w:val="2"/>
                <w:szCs w:val="24"/>
                <w:lang w:val="en-US"/>
                <w14:ligatures w14:val="standardContextual"/>
              </w:rPr>
              <w:tab/>
            </w:r>
            <w:r w:rsidRPr="00936BD6">
              <w:rPr>
                <w:rStyle w:val="Hyperlink"/>
                <w:noProof/>
              </w:rPr>
              <w:t>Research Questions</w:t>
            </w:r>
            <w:r>
              <w:rPr>
                <w:noProof/>
                <w:webHidden/>
              </w:rPr>
              <w:tab/>
            </w:r>
            <w:r>
              <w:rPr>
                <w:noProof/>
                <w:webHidden/>
              </w:rPr>
              <w:fldChar w:fldCharType="begin"/>
            </w:r>
            <w:r>
              <w:rPr>
                <w:noProof/>
                <w:webHidden/>
              </w:rPr>
              <w:instrText xml:space="preserve"> PAGEREF _Toc225714869 \h </w:instrText>
            </w:r>
            <w:r>
              <w:rPr>
                <w:noProof/>
                <w:webHidden/>
              </w:rPr>
            </w:r>
            <w:r>
              <w:rPr>
                <w:noProof/>
                <w:webHidden/>
              </w:rPr>
              <w:fldChar w:fldCharType="separate"/>
            </w:r>
            <w:r>
              <w:rPr>
                <w:noProof/>
                <w:webHidden/>
              </w:rPr>
              <w:t>8</w:t>
            </w:r>
            <w:r>
              <w:rPr>
                <w:noProof/>
                <w:webHidden/>
              </w:rPr>
              <w:fldChar w:fldCharType="end"/>
            </w:r>
          </w:hyperlink>
        </w:p>
        <w:p w14:paraId="4D9C2960" w14:textId="67FC8563" w:rsidR="00916328" w:rsidRDefault="00916328">
          <w:pPr>
            <w:pStyle w:val="TOC1"/>
            <w:rPr>
              <w:rFonts w:asciiTheme="minorHAnsi" w:eastAsiaTheme="minorEastAsia" w:hAnsiTheme="minorHAnsi" w:cstheme="minorBidi"/>
              <w:noProof/>
              <w:kern w:val="2"/>
              <w:szCs w:val="24"/>
              <w:lang w:val="en-US"/>
              <w14:ligatures w14:val="standardContextual"/>
            </w:rPr>
          </w:pPr>
          <w:hyperlink w:anchor="_Toc225714870" w:history="1">
            <w:r w:rsidRPr="00936BD6">
              <w:rPr>
                <w:rStyle w:val="Hyperlink"/>
                <w:noProof/>
              </w:rPr>
              <w:t>3.</w:t>
            </w:r>
            <w:r>
              <w:rPr>
                <w:rFonts w:asciiTheme="minorHAnsi" w:eastAsiaTheme="minorEastAsia" w:hAnsiTheme="minorHAnsi" w:cstheme="minorBidi"/>
                <w:noProof/>
                <w:kern w:val="2"/>
                <w:szCs w:val="24"/>
                <w:lang w:val="en-US"/>
                <w14:ligatures w14:val="standardContextual"/>
              </w:rPr>
              <w:tab/>
            </w:r>
            <w:r w:rsidRPr="00936BD6">
              <w:rPr>
                <w:rStyle w:val="Hyperlink"/>
                <w:noProof/>
              </w:rPr>
              <w:t>Literature Review</w:t>
            </w:r>
            <w:r>
              <w:rPr>
                <w:noProof/>
                <w:webHidden/>
              </w:rPr>
              <w:tab/>
            </w:r>
            <w:r>
              <w:rPr>
                <w:noProof/>
                <w:webHidden/>
              </w:rPr>
              <w:fldChar w:fldCharType="begin"/>
            </w:r>
            <w:r>
              <w:rPr>
                <w:noProof/>
                <w:webHidden/>
              </w:rPr>
              <w:instrText xml:space="preserve"> PAGEREF _Toc225714870 \h </w:instrText>
            </w:r>
            <w:r>
              <w:rPr>
                <w:noProof/>
                <w:webHidden/>
              </w:rPr>
            </w:r>
            <w:r>
              <w:rPr>
                <w:noProof/>
                <w:webHidden/>
              </w:rPr>
              <w:fldChar w:fldCharType="separate"/>
            </w:r>
            <w:r>
              <w:rPr>
                <w:noProof/>
                <w:webHidden/>
              </w:rPr>
              <w:t>8</w:t>
            </w:r>
            <w:r>
              <w:rPr>
                <w:noProof/>
                <w:webHidden/>
              </w:rPr>
              <w:fldChar w:fldCharType="end"/>
            </w:r>
          </w:hyperlink>
        </w:p>
        <w:p w14:paraId="7AEC27DB" w14:textId="62CB80EA" w:rsidR="00916328" w:rsidRDefault="00916328">
          <w:pPr>
            <w:pStyle w:val="TOC2"/>
            <w:tabs>
              <w:tab w:val="left" w:pos="960"/>
              <w:tab w:val="right" w:leader="dot" w:pos="9350"/>
            </w:tabs>
            <w:rPr>
              <w:rFonts w:asciiTheme="minorHAnsi" w:eastAsiaTheme="minorEastAsia" w:hAnsiTheme="minorHAnsi" w:cstheme="minorBidi"/>
              <w:noProof/>
              <w:kern w:val="2"/>
              <w:szCs w:val="24"/>
              <w:lang w:val="en-US"/>
              <w14:ligatures w14:val="standardContextual"/>
            </w:rPr>
          </w:pPr>
          <w:hyperlink w:anchor="_Toc225714871" w:history="1">
            <w:r w:rsidRPr="00936BD6">
              <w:rPr>
                <w:rStyle w:val="Hyperlink"/>
                <w:noProof/>
              </w:rPr>
              <w:t>3.1</w:t>
            </w:r>
            <w:r>
              <w:rPr>
                <w:rFonts w:asciiTheme="minorHAnsi" w:eastAsiaTheme="minorEastAsia" w:hAnsiTheme="minorHAnsi" w:cstheme="minorBidi"/>
                <w:noProof/>
                <w:kern w:val="2"/>
                <w:szCs w:val="24"/>
                <w:lang w:val="en-US"/>
                <w14:ligatures w14:val="standardContextual"/>
              </w:rPr>
              <w:tab/>
            </w:r>
            <w:r w:rsidRPr="00936BD6">
              <w:rPr>
                <w:rStyle w:val="Hyperlink"/>
                <w:noProof/>
              </w:rPr>
              <w:t>Theoretical Frameworks: Source Credibility and Social Learning in the Digital Attention Economy</w:t>
            </w:r>
            <w:r>
              <w:rPr>
                <w:noProof/>
                <w:webHidden/>
              </w:rPr>
              <w:tab/>
            </w:r>
            <w:r>
              <w:rPr>
                <w:noProof/>
                <w:webHidden/>
              </w:rPr>
              <w:fldChar w:fldCharType="begin"/>
            </w:r>
            <w:r>
              <w:rPr>
                <w:noProof/>
                <w:webHidden/>
              </w:rPr>
              <w:instrText xml:space="preserve"> PAGEREF _Toc225714871 \h </w:instrText>
            </w:r>
            <w:r>
              <w:rPr>
                <w:noProof/>
                <w:webHidden/>
              </w:rPr>
            </w:r>
            <w:r>
              <w:rPr>
                <w:noProof/>
                <w:webHidden/>
              </w:rPr>
              <w:fldChar w:fldCharType="separate"/>
            </w:r>
            <w:r>
              <w:rPr>
                <w:noProof/>
                <w:webHidden/>
              </w:rPr>
              <w:t>8</w:t>
            </w:r>
            <w:r>
              <w:rPr>
                <w:noProof/>
                <w:webHidden/>
              </w:rPr>
              <w:fldChar w:fldCharType="end"/>
            </w:r>
          </w:hyperlink>
        </w:p>
        <w:p w14:paraId="50C1F08C" w14:textId="6A397A3D" w:rsidR="00916328" w:rsidRDefault="00916328">
          <w:pPr>
            <w:pStyle w:val="TOC2"/>
            <w:tabs>
              <w:tab w:val="left" w:pos="960"/>
              <w:tab w:val="right" w:leader="dot" w:pos="9350"/>
            </w:tabs>
            <w:rPr>
              <w:rFonts w:asciiTheme="minorHAnsi" w:eastAsiaTheme="minorEastAsia" w:hAnsiTheme="minorHAnsi" w:cstheme="minorBidi"/>
              <w:noProof/>
              <w:kern w:val="2"/>
              <w:szCs w:val="24"/>
              <w:lang w:val="en-US"/>
              <w14:ligatures w14:val="standardContextual"/>
            </w:rPr>
          </w:pPr>
          <w:hyperlink w:anchor="_Toc225714872" w:history="1">
            <w:r w:rsidRPr="00936BD6">
              <w:rPr>
                <w:rStyle w:val="Hyperlink"/>
                <w:noProof/>
              </w:rPr>
              <w:t>3.2</w:t>
            </w:r>
            <w:r>
              <w:rPr>
                <w:rFonts w:asciiTheme="minorHAnsi" w:eastAsiaTheme="minorEastAsia" w:hAnsiTheme="minorHAnsi" w:cstheme="minorBidi"/>
                <w:noProof/>
                <w:kern w:val="2"/>
                <w:szCs w:val="24"/>
                <w:lang w:val="en-US"/>
                <w14:ligatures w14:val="standardContextual"/>
              </w:rPr>
              <w:tab/>
            </w:r>
            <w:r w:rsidRPr="00936BD6">
              <w:rPr>
                <w:rStyle w:val="Hyperlink"/>
                <w:noProof/>
              </w:rPr>
              <w:t>The Paradigm Shift: From Macro-Celebrity to Micro-Influencer and the Commodification of Relatability</w:t>
            </w:r>
            <w:r>
              <w:rPr>
                <w:noProof/>
                <w:webHidden/>
              </w:rPr>
              <w:tab/>
            </w:r>
            <w:r>
              <w:rPr>
                <w:noProof/>
                <w:webHidden/>
              </w:rPr>
              <w:fldChar w:fldCharType="begin"/>
            </w:r>
            <w:r>
              <w:rPr>
                <w:noProof/>
                <w:webHidden/>
              </w:rPr>
              <w:instrText xml:space="preserve"> PAGEREF _Toc225714872 \h </w:instrText>
            </w:r>
            <w:r>
              <w:rPr>
                <w:noProof/>
                <w:webHidden/>
              </w:rPr>
            </w:r>
            <w:r>
              <w:rPr>
                <w:noProof/>
                <w:webHidden/>
              </w:rPr>
              <w:fldChar w:fldCharType="separate"/>
            </w:r>
            <w:r>
              <w:rPr>
                <w:noProof/>
                <w:webHidden/>
              </w:rPr>
              <w:t>9</w:t>
            </w:r>
            <w:r>
              <w:rPr>
                <w:noProof/>
                <w:webHidden/>
              </w:rPr>
              <w:fldChar w:fldCharType="end"/>
            </w:r>
          </w:hyperlink>
        </w:p>
        <w:p w14:paraId="3B360B98" w14:textId="16D6294A" w:rsidR="00916328" w:rsidRDefault="00916328">
          <w:pPr>
            <w:pStyle w:val="TOC2"/>
            <w:tabs>
              <w:tab w:val="left" w:pos="960"/>
              <w:tab w:val="right" w:leader="dot" w:pos="9350"/>
            </w:tabs>
            <w:rPr>
              <w:rFonts w:asciiTheme="minorHAnsi" w:eastAsiaTheme="minorEastAsia" w:hAnsiTheme="minorHAnsi" w:cstheme="minorBidi"/>
              <w:noProof/>
              <w:kern w:val="2"/>
              <w:szCs w:val="24"/>
              <w:lang w:val="en-US"/>
              <w14:ligatures w14:val="standardContextual"/>
            </w:rPr>
          </w:pPr>
          <w:hyperlink w:anchor="_Toc225714873" w:history="1">
            <w:r w:rsidRPr="00936BD6">
              <w:rPr>
                <w:rStyle w:val="Hyperlink"/>
                <w:noProof/>
              </w:rPr>
              <w:t>3.3</w:t>
            </w:r>
            <w:r>
              <w:rPr>
                <w:rFonts w:asciiTheme="minorHAnsi" w:eastAsiaTheme="minorEastAsia" w:hAnsiTheme="minorHAnsi" w:cstheme="minorBidi"/>
                <w:noProof/>
                <w:kern w:val="2"/>
                <w:szCs w:val="24"/>
                <w:lang w:val="en-US"/>
                <w14:ligatures w14:val="standardContextual"/>
              </w:rPr>
              <w:tab/>
            </w:r>
            <w:r w:rsidRPr="00936BD6">
              <w:rPr>
                <w:rStyle w:val="Hyperlink"/>
                <w:noProof/>
              </w:rPr>
              <w:t>Deconstructing Perceived Authenticity: 'Curated Imperfection' and Trust Generation</w:t>
            </w:r>
            <w:r>
              <w:rPr>
                <w:noProof/>
                <w:webHidden/>
              </w:rPr>
              <w:tab/>
            </w:r>
            <w:r>
              <w:rPr>
                <w:noProof/>
                <w:webHidden/>
              </w:rPr>
              <w:fldChar w:fldCharType="begin"/>
            </w:r>
            <w:r>
              <w:rPr>
                <w:noProof/>
                <w:webHidden/>
              </w:rPr>
              <w:instrText xml:space="preserve"> PAGEREF _Toc225714873 \h </w:instrText>
            </w:r>
            <w:r>
              <w:rPr>
                <w:noProof/>
                <w:webHidden/>
              </w:rPr>
            </w:r>
            <w:r>
              <w:rPr>
                <w:noProof/>
                <w:webHidden/>
              </w:rPr>
              <w:fldChar w:fldCharType="separate"/>
            </w:r>
            <w:r>
              <w:rPr>
                <w:noProof/>
                <w:webHidden/>
              </w:rPr>
              <w:t>10</w:t>
            </w:r>
            <w:r>
              <w:rPr>
                <w:noProof/>
                <w:webHidden/>
              </w:rPr>
              <w:fldChar w:fldCharType="end"/>
            </w:r>
          </w:hyperlink>
        </w:p>
        <w:p w14:paraId="23678CCE" w14:textId="1D066402" w:rsidR="00916328" w:rsidRDefault="00916328">
          <w:pPr>
            <w:pStyle w:val="TOC2"/>
            <w:tabs>
              <w:tab w:val="left" w:pos="960"/>
              <w:tab w:val="right" w:leader="dot" w:pos="9350"/>
            </w:tabs>
            <w:rPr>
              <w:rFonts w:asciiTheme="minorHAnsi" w:eastAsiaTheme="minorEastAsia" w:hAnsiTheme="minorHAnsi" w:cstheme="minorBidi"/>
              <w:noProof/>
              <w:kern w:val="2"/>
              <w:szCs w:val="24"/>
              <w:lang w:val="en-US"/>
              <w14:ligatures w14:val="standardContextual"/>
            </w:rPr>
          </w:pPr>
          <w:hyperlink w:anchor="_Toc225714874" w:history="1">
            <w:r w:rsidRPr="00936BD6">
              <w:rPr>
                <w:rStyle w:val="Hyperlink"/>
                <w:noProof/>
              </w:rPr>
              <w:t>3.4</w:t>
            </w:r>
            <w:r>
              <w:rPr>
                <w:rFonts w:asciiTheme="minorHAnsi" w:eastAsiaTheme="minorEastAsia" w:hAnsiTheme="minorHAnsi" w:cstheme="minorBidi"/>
                <w:noProof/>
                <w:kern w:val="2"/>
                <w:szCs w:val="24"/>
                <w:lang w:val="en-US"/>
                <w14:ligatures w14:val="standardContextual"/>
              </w:rPr>
              <w:tab/>
            </w:r>
            <w:r w:rsidRPr="00936BD6">
              <w:rPr>
                <w:rStyle w:val="Hyperlink"/>
                <w:noProof/>
              </w:rPr>
              <w:t>Parasocial Interaction (PSI) as the Primary Mediating Mechanism in Algorithmic Feeds</w:t>
            </w:r>
            <w:r>
              <w:rPr>
                <w:noProof/>
                <w:webHidden/>
              </w:rPr>
              <w:tab/>
            </w:r>
            <w:r>
              <w:rPr>
                <w:noProof/>
                <w:webHidden/>
              </w:rPr>
              <w:fldChar w:fldCharType="begin"/>
            </w:r>
            <w:r>
              <w:rPr>
                <w:noProof/>
                <w:webHidden/>
              </w:rPr>
              <w:instrText xml:space="preserve"> PAGEREF _Toc225714874 \h </w:instrText>
            </w:r>
            <w:r>
              <w:rPr>
                <w:noProof/>
                <w:webHidden/>
              </w:rPr>
            </w:r>
            <w:r>
              <w:rPr>
                <w:noProof/>
                <w:webHidden/>
              </w:rPr>
              <w:fldChar w:fldCharType="separate"/>
            </w:r>
            <w:r>
              <w:rPr>
                <w:noProof/>
                <w:webHidden/>
              </w:rPr>
              <w:t>11</w:t>
            </w:r>
            <w:r>
              <w:rPr>
                <w:noProof/>
                <w:webHidden/>
              </w:rPr>
              <w:fldChar w:fldCharType="end"/>
            </w:r>
          </w:hyperlink>
        </w:p>
        <w:p w14:paraId="5691725B" w14:textId="7E26F836" w:rsidR="00916328" w:rsidRDefault="00916328">
          <w:pPr>
            <w:pStyle w:val="TOC3"/>
            <w:tabs>
              <w:tab w:val="left" w:pos="1440"/>
              <w:tab w:val="right" w:leader="dot" w:pos="9350"/>
            </w:tabs>
            <w:rPr>
              <w:rFonts w:asciiTheme="minorHAnsi" w:eastAsiaTheme="minorEastAsia" w:hAnsiTheme="minorHAnsi" w:cstheme="minorBidi"/>
              <w:noProof/>
              <w:kern w:val="2"/>
              <w:szCs w:val="24"/>
              <w:lang w:val="en-US"/>
              <w14:ligatures w14:val="standardContextual"/>
            </w:rPr>
          </w:pPr>
          <w:hyperlink w:anchor="_Toc225714875" w:history="1">
            <w:r w:rsidRPr="00936BD6">
              <w:rPr>
                <w:rStyle w:val="Hyperlink"/>
                <w:rFonts w:cs="Times New Roman"/>
                <w:noProof/>
              </w:rPr>
              <w:t>3.4.1</w:t>
            </w:r>
            <w:r>
              <w:rPr>
                <w:rFonts w:asciiTheme="minorHAnsi" w:eastAsiaTheme="minorEastAsia" w:hAnsiTheme="minorHAnsi" w:cstheme="minorBidi"/>
                <w:noProof/>
                <w:kern w:val="2"/>
                <w:szCs w:val="24"/>
                <w:lang w:val="en-US"/>
                <w14:ligatures w14:val="standardContextual"/>
              </w:rPr>
              <w:tab/>
            </w:r>
            <w:r w:rsidRPr="00936BD6">
              <w:rPr>
                <w:rStyle w:val="Hyperlink"/>
                <w:rFonts w:cs="Times New Roman"/>
                <w:noProof/>
              </w:rPr>
              <w:t>3.5 Generation Z Fast-Fashion Purchase Intentions and the "Green Hypocrisy" Paradox</w:t>
            </w:r>
            <w:r>
              <w:rPr>
                <w:noProof/>
                <w:webHidden/>
              </w:rPr>
              <w:tab/>
            </w:r>
            <w:r>
              <w:rPr>
                <w:noProof/>
                <w:webHidden/>
              </w:rPr>
              <w:fldChar w:fldCharType="begin"/>
            </w:r>
            <w:r>
              <w:rPr>
                <w:noProof/>
                <w:webHidden/>
              </w:rPr>
              <w:instrText xml:space="preserve"> PAGEREF _Toc225714875 \h </w:instrText>
            </w:r>
            <w:r>
              <w:rPr>
                <w:noProof/>
                <w:webHidden/>
              </w:rPr>
            </w:r>
            <w:r>
              <w:rPr>
                <w:noProof/>
                <w:webHidden/>
              </w:rPr>
              <w:fldChar w:fldCharType="separate"/>
            </w:r>
            <w:r>
              <w:rPr>
                <w:noProof/>
                <w:webHidden/>
              </w:rPr>
              <w:t>13</w:t>
            </w:r>
            <w:r>
              <w:rPr>
                <w:noProof/>
                <w:webHidden/>
              </w:rPr>
              <w:fldChar w:fldCharType="end"/>
            </w:r>
          </w:hyperlink>
        </w:p>
        <w:p w14:paraId="24DCFDC1" w14:textId="69E83FF4" w:rsidR="00916328" w:rsidRDefault="00916328">
          <w:pPr>
            <w:pStyle w:val="TOC3"/>
            <w:tabs>
              <w:tab w:val="left" w:pos="1440"/>
              <w:tab w:val="right" w:leader="dot" w:pos="9350"/>
            </w:tabs>
            <w:rPr>
              <w:rFonts w:asciiTheme="minorHAnsi" w:eastAsiaTheme="minorEastAsia" w:hAnsiTheme="minorHAnsi" w:cstheme="minorBidi"/>
              <w:noProof/>
              <w:kern w:val="2"/>
              <w:szCs w:val="24"/>
              <w:lang w:val="en-US"/>
              <w14:ligatures w14:val="standardContextual"/>
            </w:rPr>
          </w:pPr>
          <w:hyperlink w:anchor="_Toc225714876" w:history="1">
            <w:r w:rsidRPr="00936BD6">
              <w:rPr>
                <w:rStyle w:val="Hyperlink"/>
                <w:rFonts w:cs="Times New Roman"/>
                <w:noProof/>
              </w:rPr>
              <w:t>3.4.2</w:t>
            </w:r>
            <w:r>
              <w:rPr>
                <w:rFonts w:asciiTheme="minorHAnsi" w:eastAsiaTheme="minorEastAsia" w:hAnsiTheme="minorHAnsi" w:cstheme="minorBidi"/>
                <w:noProof/>
                <w:kern w:val="2"/>
                <w:szCs w:val="24"/>
                <w:lang w:val="en-US"/>
                <w14:ligatures w14:val="standardContextual"/>
              </w:rPr>
              <w:tab/>
            </w:r>
            <w:r w:rsidRPr="00936BD6">
              <w:rPr>
                <w:rStyle w:val="Hyperlink"/>
                <w:rFonts w:cs="Times New Roman"/>
                <w:noProof/>
              </w:rPr>
              <w:t>Summary of the Conceptual Model</w:t>
            </w:r>
            <w:r>
              <w:rPr>
                <w:noProof/>
                <w:webHidden/>
              </w:rPr>
              <w:tab/>
            </w:r>
            <w:r>
              <w:rPr>
                <w:noProof/>
                <w:webHidden/>
              </w:rPr>
              <w:fldChar w:fldCharType="begin"/>
            </w:r>
            <w:r>
              <w:rPr>
                <w:noProof/>
                <w:webHidden/>
              </w:rPr>
              <w:instrText xml:space="preserve"> PAGEREF _Toc225714876 \h </w:instrText>
            </w:r>
            <w:r>
              <w:rPr>
                <w:noProof/>
                <w:webHidden/>
              </w:rPr>
            </w:r>
            <w:r>
              <w:rPr>
                <w:noProof/>
                <w:webHidden/>
              </w:rPr>
              <w:fldChar w:fldCharType="separate"/>
            </w:r>
            <w:r>
              <w:rPr>
                <w:noProof/>
                <w:webHidden/>
              </w:rPr>
              <w:t>14</w:t>
            </w:r>
            <w:r>
              <w:rPr>
                <w:noProof/>
                <w:webHidden/>
              </w:rPr>
              <w:fldChar w:fldCharType="end"/>
            </w:r>
          </w:hyperlink>
        </w:p>
        <w:p w14:paraId="4CFF8FC8" w14:textId="71AB0DD8" w:rsidR="00916328" w:rsidRDefault="00916328">
          <w:pPr>
            <w:pStyle w:val="TOC1"/>
            <w:rPr>
              <w:rFonts w:asciiTheme="minorHAnsi" w:eastAsiaTheme="minorEastAsia" w:hAnsiTheme="minorHAnsi" w:cstheme="minorBidi"/>
              <w:noProof/>
              <w:kern w:val="2"/>
              <w:szCs w:val="24"/>
              <w:lang w:val="en-US"/>
              <w14:ligatures w14:val="standardContextual"/>
            </w:rPr>
          </w:pPr>
          <w:hyperlink w:anchor="_Toc225714877" w:history="1">
            <w:r w:rsidRPr="00936BD6">
              <w:rPr>
                <w:rStyle w:val="Hyperlink"/>
                <w:noProof/>
              </w:rPr>
              <w:t>4.</w:t>
            </w:r>
            <w:r>
              <w:rPr>
                <w:rFonts w:asciiTheme="minorHAnsi" w:eastAsiaTheme="minorEastAsia" w:hAnsiTheme="minorHAnsi" w:cstheme="minorBidi"/>
                <w:noProof/>
                <w:kern w:val="2"/>
                <w:szCs w:val="24"/>
                <w:lang w:val="en-US"/>
                <w14:ligatures w14:val="standardContextual"/>
              </w:rPr>
              <w:tab/>
            </w:r>
            <w:r w:rsidRPr="00936BD6">
              <w:rPr>
                <w:rStyle w:val="Hyperlink"/>
                <w:noProof/>
              </w:rPr>
              <w:t>Research Paradigm and Methodology</w:t>
            </w:r>
            <w:r>
              <w:rPr>
                <w:noProof/>
                <w:webHidden/>
              </w:rPr>
              <w:tab/>
            </w:r>
            <w:r>
              <w:rPr>
                <w:noProof/>
                <w:webHidden/>
              </w:rPr>
              <w:fldChar w:fldCharType="begin"/>
            </w:r>
            <w:r>
              <w:rPr>
                <w:noProof/>
                <w:webHidden/>
              </w:rPr>
              <w:instrText xml:space="preserve"> PAGEREF _Toc225714877 \h </w:instrText>
            </w:r>
            <w:r>
              <w:rPr>
                <w:noProof/>
                <w:webHidden/>
              </w:rPr>
            </w:r>
            <w:r>
              <w:rPr>
                <w:noProof/>
                <w:webHidden/>
              </w:rPr>
              <w:fldChar w:fldCharType="separate"/>
            </w:r>
            <w:r>
              <w:rPr>
                <w:noProof/>
                <w:webHidden/>
              </w:rPr>
              <w:t>15</w:t>
            </w:r>
            <w:r>
              <w:rPr>
                <w:noProof/>
                <w:webHidden/>
              </w:rPr>
              <w:fldChar w:fldCharType="end"/>
            </w:r>
          </w:hyperlink>
        </w:p>
        <w:p w14:paraId="033BCE1E" w14:textId="6E31B932" w:rsidR="00916328" w:rsidRDefault="00916328">
          <w:pPr>
            <w:pStyle w:val="TOC2"/>
            <w:tabs>
              <w:tab w:val="left" w:pos="960"/>
              <w:tab w:val="right" w:leader="dot" w:pos="9350"/>
            </w:tabs>
            <w:rPr>
              <w:rFonts w:asciiTheme="minorHAnsi" w:eastAsiaTheme="minorEastAsia" w:hAnsiTheme="minorHAnsi" w:cstheme="minorBidi"/>
              <w:noProof/>
              <w:kern w:val="2"/>
              <w:szCs w:val="24"/>
              <w:lang w:val="en-US"/>
              <w14:ligatures w14:val="standardContextual"/>
            </w:rPr>
          </w:pPr>
          <w:hyperlink w:anchor="_Toc225714878" w:history="1">
            <w:r w:rsidRPr="00936BD6">
              <w:rPr>
                <w:rStyle w:val="Hyperlink"/>
                <w:noProof/>
              </w:rPr>
              <w:t>4.1</w:t>
            </w:r>
            <w:r>
              <w:rPr>
                <w:rFonts w:asciiTheme="minorHAnsi" w:eastAsiaTheme="minorEastAsia" w:hAnsiTheme="minorHAnsi" w:cstheme="minorBidi"/>
                <w:noProof/>
                <w:kern w:val="2"/>
                <w:szCs w:val="24"/>
                <w:lang w:val="en-US"/>
                <w14:ligatures w14:val="standardContextual"/>
              </w:rPr>
              <w:tab/>
            </w:r>
            <w:r w:rsidRPr="00936BD6">
              <w:rPr>
                <w:rStyle w:val="Hyperlink"/>
                <w:noProof/>
              </w:rPr>
              <w:t>Research Philosophy</w:t>
            </w:r>
            <w:r>
              <w:rPr>
                <w:noProof/>
                <w:webHidden/>
              </w:rPr>
              <w:tab/>
            </w:r>
            <w:r>
              <w:rPr>
                <w:noProof/>
                <w:webHidden/>
              </w:rPr>
              <w:fldChar w:fldCharType="begin"/>
            </w:r>
            <w:r>
              <w:rPr>
                <w:noProof/>
                <w:webHidden/>
              </w:rPr>
              <w:instrText xml:space="preserve"> PAGEREF _Toc225714878 \h </w:instrText>
            </w:r>
            <w:r>
              <w:rPr>
                <w:noProof/>
                <w:webHidden/>
              </w:rPr>
            </w:r>
            <w:r>
              <w:rPr>
                <w:noProof/>
                <w:webHidden/>
              </w:rPr>
              <w:fldChar w:fldCharType="separate"/>
            </w:r>
            <w:r>
              <w:rPr>
                <w:noProof/>
                <w:webHidden/>
              </w:rPr>
              <w:t>16</w:t>
            </w:r>
            <w:r>
              <w:rPr>
                <w:noProof/>
                <w:webHidden/>
              </w:rPr>
              <w:fldChar w:fldCharType="end"/>
            </w:r>
          </w:hyperlink>
        </w:p>
        <w:p w14:paraId="285EFBF0" w14:textId="3CE01A7B" w:rsidR="00916328" w:rsidRDefault="00916328">
          <w:pPr>
            <w:pStyle w:val="TOC2"/>
            <w:tabs>
              <w:tab w:val="left" w:pos="960"/>
              <w:tab w:val="right" w:leader="dot" w:pos="9350"/>
            </w:tabs>
            <w:rPr>
              <w:rFonts w:asciiTheme="minorHAnsi" w:eastAsiaTheme="minorEastAsia" w:hAnsiTheme="minorHAnsi" w:cstheme="minorBidi"/>
              <w:noProof/>
              <w:kern w:val="2"/>
              <w:szCs w:val="24"/>
              <w:lang w:val="en-US"/>
              <w14:ligatures w14:val="standardContextual"/>
            </w:rPr>
          </w:pPr>
          <w:hyperlink w:anchor="_Toc225714879" w:history="1">
            <w:r w:rsidRPr="00936BD6">
              <w:rPr>
                <w:rStyle w:val="Hyperlink"/>
                <w:noProof/>
              </w:rPr>
              <w:t>4.2</w:t>
            </w:r>
            <w:r>
              <w:rPr>
                <w:rFonts w:asciiTheme="minorHAnsi" w:eastAsiaTheme="minorEastAsia" w:hAnsiTheme="minorHAnsi" w:cstheme="minorBidi"/>
                <w:noProof/>
                <w:kern w:val="2"/>
                <w:szCs w:val="24"/>
                <w:lang w:val="en-US"/>
                <w14:ligatures w14:val="standardContextual"/>
              </w:rPr>
              <w:tab/>
            </w:r>
            <w:r w:rsidRPr="00936BD6">
              <w:rPr>
                <w:rStyle w:val="Hyperlink"/>
                <w:noProof/>
              </w:rPr>
              <w:t>Research Approach</w:t>
            </w:r>
            <w:r>
              <w:rPr>
                <w:noProof/>
                <w:webHidden/>
              </w:rPr>
              <w:tab/>
            </w:r>
            <w:r>
              <w:rPr>
                <w:noProof/>
                <w:webHidden/>
              </w:rPr>
              <w:fldChar w:fldCharType="begin"/>
            </w:r>
            <w:r>
              <w:rPr>
                <w:noProof/>
                <w:webHidden/>
              </w:rPr>
              <w:instrText xml:space="preserve"> PAGEREF _Toc225714879 \h </w:instrText>
            </w:r>
            <w:r>
              <w:rPr>
                <w:noProof/>
                <w:webHidden/>
              </w:rPr>
            </w:r>
            <w:r>
              <w:rPr>
                <w:noProof/>
                <w:webHidden/>
              </w:rPr>
              <w:fldChar w:fldCharType="separate"/>
            </w:r>
            <w:r>
              <w:rPr>
                <w:noProof/>
                <w:webHidden/>
              </w:rPr>
              <w:t>17</w:t>
            </w:r>
            <w:r>
              <w:rPr>
                <w:noProof/>
                <w:webHidden/>
              </w:rPr>
              <w:fldChar w:fldCharType="end"/>
            </w:r>
          </w:hyperlink>
        </w:p>
        <w:p w14:paraId="5EF3F204" w14:textId="3ED31E2C" w:rsidR="00916328" w:rsidRDefault="00916328">
          <w:pPr>
            <w:pStyle w:val="TOC2"/>
            <w:tabs>
              <w:tab w:val="left" w:pos="960"/>
              <w:tab w:val="right" w:leader="dot" w:pos="9350"/>
            </w:tabs>
            <w:rPr>
              <w:rFonts w:asciiTheme="minorHAnsi" w:eastAsiaTheme="minorEastAsia" w:hAnsiTheme="minorHAnsi" w:cstheme="minorBidi"/>
              <w:noProof/>
              <w:kern w:val="2"/>
              <w:szCs w:val="24"/>
              <w:lang w:val="en-US"/>
              <w14:ligatures w14:val="standardContextual"/>
            </w:rPr>
          </w:pPr>
          <w:hyperlink w:anchor="_Toc225714880" w:history="1">
            <w:r w:rsidRPr="00936BD6">
              <w:rPr>
                <w:rStyle w:val="Hyperlink"/>
                <w:noProof/>
              </w:rPr>
              <w:t>4.3</w:t>
            </w:r>
            <w:r>
              <w:rPr>
                <w:rFonts w:asciiTheme="minorHAnsi" w:eastAsiaTheme="minorEastAsia" w:hAnsiTheme="minorHAnsi" w:cstheme="minorBidi"/>
                <w:noProof/>
                <w:kern w:val="2"/>
                <w:szCs w:val="24"/>
                <w:lang w:val="en-US"/>
                <w14:ligatures w14:val="standardContextual"/>
              </w:rPr>
              <w:tab/>
            </w:r>
            <w:r w:rsidRPr="00936BD6">
              <w:rPr>
                <w:rStyle w:val="Hyperlink"/>
                <w:noProof/>
              </w:rPr>
              <w:t>Methodological Choice</w:t>
            </w:r>
            <w:r>
              <w:rPr>
                <w:noProof/>
                <w:webHidden/>
              </w:rPr>
              <w:tab/>
            </w:r>
            <w:r>
              <w:rPr>
                <w:noProof/>
                <w:webHidden/>
              </w:rPr>
              <w:fldChar w:fldCharType="begin"/>
            </w:r>
            <w:r>
              <w:rPr>
                <w:noProof/>
                <w:webHidden/>
              </w:rPr>
              <w:instrText xml:space="preserve"> PAGEREF _Toc225714880 \h </w:instrText>
            </w:r>
            <w:r>
              <w:rPr>
                <w:noProof/>
                <w:webHidden/>
              </w:rPr>
            </w:r>
            <w:r>
              <w:rPr>
                <w:noProof/>
                <w:webHidden/>
              </w:rPr>
              <w:fldChar w:fldCharType="separate"/>
            </w:r>
            <w:r>
              <w:rPr>
                <w:noProof/>
                <w:webHidden/>
              </w:rPr>
              <w:t>18</w:t>
            </w:r>
            <w:r>
              <w:rPr>
                <w:noProof/>
                <w:webHidden/>
              </w:rPr>
              <w:fldChar w:fldCharType="end"/>
            </w:r>
          </w:hyperlink>
        </w:p>
        <w:p w14:paraId="4F986D67" w14:textId="65E856F6" w:rsidR="00916328" w:rsidRDefault="00916328">
          <w:pPr>
            <w:pStyle w:val="TOC2"/>
            <w:tabs>
              <w:tab w:val="left" w:pos="960"/>
              <w:tab w:val="right" w:leader="dot" w:pos="9350"/>
            </w:tabs>
            <w:rPr>
              <w:rFonts w:asciiTheme="minorHAnsi" w:eastAsiaTheme="minorEastAsia" w:hAnsiTheme="minorHAnsi" w:cstheme="minorBidi"/>
              <w:noProof/>
              <w:kern w:val="2"/>
              <w:szCs w:val="24"/>
              <w:lang w:val="en-US"/>
              <w14:ligatures w14:val="standardContextual"/>
            </w:rPr>
          </w:pPr>
          <w:hyperlink w:anchor="_Toc225714881" w:history="1">
            <w:r w:rsidRPr="00936BD6">
              <w:rPr>
                <w:rStyle w:val="Hyperlink"/>
                <w:noProof/>
              </w:rPr>
              <w:t>4.4</w:t>
            </w:r>
            <w:r>
              <w:rPr>
                <w:rFonts w:asciiTheme="minorHAnsi" w:eastAsiaTheme="minorEastAsia" w:hAnsiTheme="minorHAnsi" w:cstheme="minorBidi"/>
                <w:noProof/>
                <w:kern w:val="2"/>
                <w:szCs w:val="24"/>
                <w:lang w:val="en-US"/>
                <w14:ligatures w14:val="standardContextual"/>
              </w:rPr>
              <w:tab/>
            </w:r>
            <w:r w:rsidRPr="00936BD6">
              <w:rPr>
                <w:rStyle w:val="Hyperlink"/>
                <w:noProof/>
              </w:rPr>
              <w:t>Research Strategy</w:t>
            </w:r>
            <w:r>
              <w:rPr>
                <w:noProof/>
                <w:webHidden/>
              </w:rPr>
              <w:tab/>
            </w:r>
            <w:r>
              <w:rPr>
                <w:noProof/>
                <w:webHidden/>
              </w:rPr>
              <w:fldChar w:fldCharType="begin"/>
            </w:r>
            <w:r>
              <w:rPr>
                <w:noProof/>
                <w:webHidden/>
              </w:rPr>
              <w:instrText xml:space="preserve"> PAGEREF _Toc225714881 \h </w:instrText>
            </w:r>
            <w:r>
              <w:rPr>
                <w:noProof/>
                <w:webHidden/>
              </w:rPr>
            </w:r>
            <w:r>
              <w:rPr>
                <w:noProof/>
                <w:webHidden/>
              </w:rPr>
              <w:fldChar w:fldCharType="separate"/>
            </w:r>
            <w:r>
              <w:rPr>
                <w:noProof/>
                <w:webHidden/>
              </w:rPr>
              <w:t>18</w:t>
            </w:r>
            <w:r>
              <w:rPr>
                <w:noProof/>
                <w:webHidden/>
              </w:rPr>
              <w:fldChar w:fldCharType="end"/>
            </w:r>
          </w:hyperlink>
        </w:p>
        <w:p w14:paraId="25A9DC1D" w14:textId="15FD987A" w:rsidR="00916328" w:rsidRDefault="00916328">
          <w:pPr>
            <w:pStyle w:val="TOC2"/>
            <w:tabs>
              <w:tab w:val="left" w:pos="960"/>
              <w:tab w:val="right" w:leader="dot" w:pos="9350"/>
            </w:tabs>
            <w:rPr>
              <w:rFonts w:asciiTheme="minorHAnsi" w:eastAsiaTheme="minorEastAsia" w:hAnsiTheme="minorHAnsi" w:cstheme="minorBidi"/>
              <w:noProof/>
              <w:kern w:val="2"/>
              <w:szCs w:val="24"/>
              <w:lang w:val="en-US"/>
              <w14:ligatures w14:val="standardContextual"/>
            </w:rPr>
          </w:pPr>
          <w:hyperlink w:anchor="_Toc225714882" w:history="1">
            <w:r w:rsidRPr="00936BD6">
              <w:rPr>
                <w:rStyle w:val="Hyperlink"/>
                <w:noProof/>
              </w:rPr>
              <w:t>4.5</w:t>
            </w:r>
            <w:r>
              <w:rPr>
                <w:rFonts w:asciiTheme="minorHAnsi" w:eastAsiaTheme="minorEastAsia" w:hAnsiTheme="minorHAnsi" w:cstheme="minorBidi"/>
                <w:noProof/>
                <w:kern w:val="2"/>
                <w:szCs w:val="24"/>
                <w:lang w:val="en-US"/>
                <w14:ligatures w14:val="standardContextual"/>
              </w:rPr>
              <w:tab/>
            </w:r>
            <w:r w:rsidRPr="00936BD6">
              <w:rPr>
                <w:rStyle w:val="Hyperlink"/>
                <w:noProof/>
              </w:rPr>
              <w:t>Methodological Evaluation and Justification</w:t>
            </w:r>
            <w:r>
              <w:rPr>
                <w:noProof/>
                <w:webHidden/>
              </w:rPr>
              <w:tab/>
            </w:r>
            <w:r>
              <w:rPr>
                <w:noProof/>
                <w:webHidden/>
              </w:rPr>
              <w:fldChar w:fldCharType="begin"/>
            </w:r>
            <w:r>
              <w:rPr>
                <w:noProof/>
                <w:webHidden/>
              </w:rPr>
              <w:instrText xml:space="preserve"> PAGEREF _Toc225714882 \h </w:instrText>
            </w:r>
            <w:r>
              <w:rPr>
                <w:noProof/>
                <w:webHidden/>
              </w:rPr>
            </w:r>
            <w:r>
              <w:rPr>
                <w:noProof/>
                <w:webHidden/>
              </w:rPr>
              <w:fldChar w:fldCharType="separate"/>
            </w:r>
            <w:r>
              <w:rPr>
                <w:noProof/>
                <w:webHidden/>
              </w:rPr>
              <w:t>19</w:t>
            </w:r>
            <w:r>
              <w:rPr>
                <w:noProof/>
                <w:webHidden/>
              </w:rPr>
              <w:fldChar w:fldCharType="end"/>
            </w:r>
          </w:hyperlink>
        </w:p>
        <w:p w14:paraId="006E1A42" w14:textId="7367B1C3" w:rsidR="00916328" w:rsidRDefault="00916328">
          <w:pPr>
            <w:pStyle w:val="TOC2"/>
            <w:tabs>
              <w:tab w:val="left" w:pos="960"/>
              <w:tab w:val="right" w:leader="dot" w:pos="9350"/>
            </w:tabs>
            <w:rPr>
              <w:rFonts w:asciiTheme="minorHAnsi" w:eastAsiaTheme="minorEastAsia" w:hAnsiTheme="minorHAnsi" w:cstheme="minorBidi"/>
              <w:noProof/>
              <w:kern w:val="2"/>
              <w:szCs w:val="24"/>
              <w:lang w:val="en-US"/>
              <w14:ligatures w14:val="standardContextual"/>
            </w:rPr>
          </w:pPr>
          <w:hyperlink w:anchor="_Toc225714883" w:history="1">
            <w:r w:rsidRPr="00936BD6">
              <w:rPr>
                <w:rStyle w:val="Hyperlink"/>
                <w:noProof/>
              </w:rPr>
              <w:t>4.6</w:t>
            </w:r>
            <w:r>
              <w:rPr>
                <w:rFonts w:asciiTheme="minorHAnsi" w:eastAsiaTheme="minorEastAsia" w:hAnsiTheme="minorHAnsi" w:cstheme="minorBidi"/>
                <w:noProof/>
                <w:kern w:val="2"/>
                <w:szCs w:val="24"/>
                <w:lang w:val="en-US"/>
                <w14:ligatures w14:val="standardContextual"/>
              </w:rPr>
              <w:tab/>
            </w:r>
            <w:r w:rsidRPr="00936BD6">
              <w:rPr>
                <w:rStyle w:val="Hyperlink"/>
                <w:noProof/>
              </w:rPr>
              <w:t>Techniques and Procedures</w:t>
            </w:r>
            <w:r>
              <w:rPr>
                <w:noProof/>
                <w:webHidden/>
              </w:rPr>
              <w:tab/>
            </w:r>
            <w:r>
              <w:rPr>
                <w:noProof/>
                <w:webHidden/>
              </w:rPr>
              <w:fldChar w:fldCharType="begin"/>
            </w:r>
            <w:r>
              <w:rPr>
                <w:noProof/>
                <w:webHidden/>
              </w:rPr>
              <w:instrText xml:space="preserve"> PAGEREF _Toc225714883 \h </w:instrText>
            </w:r>
            <w:r>
              <w:rPr>
                <w:noProof/>
                <w:webHidden/>
              </w:rPr>
            </w:r>
            <w:r>
              <w:rPr>
                <w:noProof/>
                <w:webHidden/>
              </w:rPr>
              <w:fldChar w:fldCharType="separate"/>
            </w:r>
            <w:r>
              <w:rPr>
                <w:noProof/>
                <w:webHidden/>
              </w:rPr>
              <w:t>19</w:t>
            </w:r>
            <w:r>
              <w:rPr>
                <w:noProof/>
                <w:webHidden/>
              </w:rPr>
              <w:fldChar w:fldCharType="end"/>
            </w:r>
          </w:hyperlink>
        </w:p>
        <w:p w14:paraId="1AF201AA" w14:textId="75BBB3B5" w:rsidR="00916328" w:rsidRDefault="00916328">
          <w:pPr>
            <w:pStyle w:val="TOC3"/>
            <w:tabs>
              <w:tab w:val="left" w:pos="1440"/>
              <w:tab w:val="right" w:leader="dot" w:pos="9350"/>
            </w:tabs>
            <w:rPr>
              <w:rFonts w:asciiTheme="minorHAnsi" w:eastAsiaTheme="minorEastAsia" w:hAnsiTheme="minorHAnsi" w:cstheme="minorBidi"/>
              <w:noProof/>
              <w:kern w:val="2"/>
              <w:szCs w:val="24"/>
              <w:lang w:val="en-US"/>
              <w14:ligatures w14:val="standardContextual"/>
            </w:rPr>
          </w:pPr>
          <w:hyperlink w:anchor="_Toc225714884" w:history="1">
            <w:r w:rsidRPr="00936BD6">
              <w:rPr>
                <w:rStyle w:val="Hyperlink"/>
                <w:noProof/>
              </w:rPr>
              <w:t>4.6.1</w:t>
            </w:r>
            <w:r>
              <w:rPr>
                <w:rFonts w:asciiTheme="minorHAnsi" w:eastAsiaTheme="minorEastAsia" w:hAnsiTheme="minorHAnsi" w:cstheme="minorBidi"/>
                <w:noProof/>
                <w:kern w:val="2"/>
                <w:szCs w:val="24"/>
                <w:lang w:val="en-US"/>
                <w14:ligatures w14:val="standardContextual"/>
              </w:rPr>
              <w:tab/>
            </w:r>
            <w:r w:rsidRPr="00936BD6">
              <w:rPr>
                <w:rStyle w:val="Hyperlink"/>
                <w:noProof/>
              </w:rPr>
              <w:t>Data Collection Tools and Instrumentation</w:t>
            </w:r>
            <w:r>
              <w:rPr>
                <w:noProof/>
                <w:webHidden/>
              </w:rPr>
              <w:tab/>
            </w:r>
            <w:r>
              <w:rPr>
                <w:noProof/>
                <w:webHidden/>
              </w:rPr>
              <w:fldChar w:fldCharType="begin"/>
            </w:r>
            <w:r>
              <w:rPr>
                <w:noProof/>
                <w:webHidden/>
              </w:rPr>
              <w:instrText xml:space="preserve"> PAGEREF _Toc225714884 \h </w:instrText>
            </w:r>
            <w:r>
              <w:rPr>
                <w:noProof/>
                <w:webHidden/>
              </w:rPr>
            </w:r>
            <w:r>
              <w:rPr>
                <w:noProof/>
                <w:webHidden/>
              </w:rPr>
              <w:fldChar w:fldCharType="separate"/>
            </w:r>
            <w:r>
              <w:rPr>
                <w:noProof/>
                <w:webHidden/>
              </w:rPr>
              <w:t>20</w:t>
            </w:r>
            <w:r>
              <w:rPr>
                <w:noProof/>
                <w:webHidden/>
              </w:rPr>
              <w:fldChar w:fldCharType="end"/>
            </w:r>
          </w:hyperlink>
        </w:p>
        <w:p w14:paraId="51368643" w14:textId="7C97E5C0" w:rsidR="00916328" w:rsidRDefault="00916328">
          <w:pPr>
            <w:pStyle w:val="TOC3"/>
            <w:tabs>
              <w:tab w:val="left" w:pos="1440"/>
              <w:tab w:val="right" w:leader="dot" w:pos="9350"/>
            </w:tabs>
            <w:rPr>
              <w:rFonts w:asciiTheme="minorHAnsi" w:eastAsiaTheme="minorEastAsia" w:hAnsiTheme="minorHAnsi" w:cstheme="minorBidi"/>
              <w:noProof/>
              <w:kern w:val="2"/>
              <w:szCs w:val="24"/>
              <w:lang w:val="en-US"/>
              <w14:ligatures w14:val="standardContextual"/>
            </w:rPr>
          </w:pPr>
          <w:hyperlink w:anchor="_Toc225714885" w:history="1">
            <w:r w:rsidRPr="00936BD6">
              <w:rPr>
                <w:rStyle w:val="Hyperlink"/>
                <w:noProof/>
              </w:rPr>
              <w:t>4.6.2</w:t>
            </w:r>
            <w:r>
              <w:rPr>
                <w:rFonts w:asciiTheme="minorHAnsi" w:eastAsiaTheme="minorEastAsia" w:hAnsiTheme="minorHAnsi" w:cstheme="minorBidi"/>
                <w:noProof/>
                <w:kern w:val="2"/>
                <w:szCs w:val="24"/>
                <w:lang w:val="en-US"/>
                <w14:ligatures w14:val="standardContextual"/>
              </w:rPr>
              <w:tab/>
            </w:r>
            <w:r w:rsidRPr="00936BD6">
              <w:rPr>
                <w:rStyle w:val="Hyperlink"/>
                <w:noProof/>
              </w:rPr>
              <w:t>Target Population and Sampling Strategy</w:t>
            </w:r>
            <w:r>
              <w:rPr>
                <w:noProof/>
                <w:webHidden/>
              </w:rPr>
              <w:tab/>
            </w:r>
            <w:r>
              <w:rPr>
                <w:noProof/>
                <w:webHidden/>
              </w:rPr>
              <w:fldChar w:fldCharType="begin"/>
            </w:r>
            <w:r>
              <w:rPr>
                <w:noProof/>
                <w:webHidden/>
              </w:rPr>
              <w:instrText xml:space="preserve"> PAGEREF _Toc225714885 \h </w:instrText>
            </w:r>
            <w:r>
              <w:rPr>
                <w:noProof/>
                <w:webHidden/>
              </w:rPr>
            </w:r>
            <w:r>
              <w:rPr>
                <w:noProof/>
                <w:webHidden/>
              </w:rPr>
              <w:fldChar w:fldCharType="separate"/>
            </w:r>
            <w:r>
              <w:rPr>
                <w:noProof/>
                <w:webHidden/>
              </w:rPr>
              <w:t>20</w:t>
            </w:r>
            <w:r>
              <w:rPr>
                <w:noProof/>
                <w:webHidden/>
              </w:rPr>
              <w:fldChar w:fldCharType="end"/>
            </w:r>
          </w:hyperlink>
        </w:p>
        <w:p w14:paraId="33C9A3D3" w14:textId="7CD078E7" w:rsidR="00916328" w:rsidRDefault="00916328">
          <w:pPr>
            <w:pStyle w:val="TOC3"/>
            <w:tabs>
              <w:tab w:val="left" w:pos="1440"/>
              <w:tab w:val="right" w:leader="dot" w:pos="9350"/>
            </w:tabs>
            <w:rPr>
              <w:rFonts w:asciiTheme="minorHAnsi" w:eastAsiaTheme="minorEastAsia" w:hAnsiTheme="minorHAnsi" w:cstheme="minorBidi"/>
              <w:noProof/>
              <w:kern w:val="2"/>
              <w:szCs w:val="24"/>
              <w:lang w:val="en-US"/>
              <w14:ligatures w14:val="standardContextual"/>
            </w:rPr>
          </w:pPr>
          <w:hyperlink w:anchor="_Toc225714886" w:history="1">
            <w:r w:rsidRPr="00936BD6">
              <w:rPr>
                <w:rStyle w:val="Hyperlink"/>
                <w:noProof/>
              </w:rPr>
              <w:t>4.6.3</w:t>
            </w:r>
            <w:r>
              <w:rPr>
                <w:rFonts w:asciiTheme="minorHAnsi" w:eastAsiaTheme="minorEastAsia" w:hAnsiTheme="minorHAnsi" w:cstheme="minorBidi"/>
                <w:noProof/>
                <w:kern w:val="2"/>
                <w:szCs w:val="24"/>
                <w:lang w:val="en-US"/>
                <w14:ligatures w14:val="standardContextual"/>
              </w:rPr>
              <w:tab/>
            </w:r>
            <w:r w:rsidRPr="00936BD6">
              <w:rPr>
                <w:rStyle w:val="Hyperlink"/>
                <w:noProof/>
              </w:rPr>
              <w:t>Data Analysis Techniques and Statistical Protocol</w:t>
            </w:r>
            <w:r>
              <w:rPr>
                <w:noProof/>
                <w:webHidden/>
              </w:rPr>
              <w:tab/>
            </w:r>
            <w:r>
              <w:rPr>
                <w:noProof/>
                <w:webHidden/>
              </w:rPr>
              <w:fldChar w:fldCharType="begin"/>
            </w:r>
            <w:r>
              <w:rPr>
                <w:noProof/>
                <w:webHidden/>
              </w:rPr>
              <w:instrText xml:space="preserve"> PAGEREF _Toc225714886 \h </w:instrText>
            </w:r>
            <w:r>
              <w:rPr>
                <w:noProof/>
                <w:webHidden/>
              </w:rPr>
            </w:r>
            <w:r>
              <w:rPr>
                <w:noProof/>
                <w:webHidden/>
              </w:rPr>
              <w:fldChar w:fldCharType="separate"/>
            </w:r>
            <w:r>
              <w:rPr>
                <w:noProof/>
                <w:webHidden/>
              </w:rPr>
              <w:t>21</w:t>
            </w:r>
            <w:r>
              <w:rPr>
                <w:noProof/>
                <w:webHidden/>
              </w:rPr>
              <w:fldChar w:fldCharType="end"/>
            </w:r>
          </w:hyperlink>
        </w:p>
        <w:p w14:paraId="599EB1F6" w14:textId="7B1B4BF9" w:rsidR="00916328" w:rsidRDefault="00916328">
          <w:pPr>
            <w:pStyle w:val="TOC2"/>
            <w:tabs>
              <w:tab w:val="left" w:pos="960"/>
              <w:tab w:val="right" w:leader="dot" w:pos="9350"/>
            </w:tabs>
            <w:rPr>
              <w:rFonts w:asciiTheme="minorHAnsi" w:eastAsiaTheme="minorEastAsia" w:hAnsiTheme="minorHAnsi" w:cstheme="minorBidi"/>
              <w:noProof/>
              <w:kern w:val="2"/>
              <w:szCs w:val="24"/>
              <w:lang w:val="en-US"/>
              <w14:ligatures w14:val="standardContextual"/>
            </w:rPr>
          </w:pPr>
          <w:hyperlink w:anchor="_Toc225714887" w:history="1">
            <w:r w:rsidRPr="00936BD6">
              <w:rPr>
                <w:rStyle w:val="Hyperlink"/>
                <w:noProof/>
              </w:rPr>
              <w:t>4.7</w:t>
            </w:r>
            <w:r>
              <w:rPr>
                <w:rFonts w:asciiTheme="minorHAnsi" w:eastAsiaTheme="minorEastAsia" w:hAnsiTheme="minorHAnsi" w:cstheme="minorBidi"/>
                <w:noProof/>
                <w:kern w:val="2"/>
                <w:szCs w:val="24"/>
                <w:lang w:val="en-US"/>
                <w14:ligatures w14:val="standardContextual"/>
              </w:rPr>
              <w:tab/>
            </w:r>
            <w:r w:rsidRPr="00936BD6">
              <w:rPr>
                <w:rStyle w:val="Hyperlink"/>
                <w:noProof/>
              </w:rPr>
              <w:t>Methodological Limitations</w:t>
            </w:r>
            <w:r>
              <w:rPr>
                <w:noProof/>
                <w:webHidden/>
              </w:rPr>
              <w:tab/>
            </w:r>
            <w:r>
              <w:rPr>
                <w:noProof/>
                <w:webHidden/>
              </w:rPr>
              <w:fldChar w:fldCharType="begin"/>
            </w:r>
            <w:r>
              <w:rPr>
                <w:noProof/>
                <w:webHidden/>
              </w:rPr>
              <w:instrText xml:space="preserve"> PAGEREF _Toc225714887 \h </w:instrText>
            </w:r>
            <w:r>
              <w:rPr>
                <w:noProof/>
                <w:webHidden/>
              </w:rPr>
            </w:r>
            <w:r>
              <w:rPr>
                <w:noProof/>
                <w:webHidden/>
              </w:rPr>
              <w:fldChar w:fldCharType="separate"/>
            </w:r>
            <w:r>
              <w:rPr>
                <w:noProof/>
                <w:webHidden/>
              </w:rPr>
              <w:t>22</w:t>
            </w:r>
            <w:r>
              <w:rPr>
                <w:noProof/>
                <w:webHidden/>
              </w:rPr>
              <w:fldChar w:fldCharType="end"/>
            </w:r>
          </w:hyperlink>
        </w:p>
        <w:p w14:paraId="381E222E" w14:textId="3473E240" w:rsidR="00916328" w:rsidRDefault="00916328">
          <w:pPr>
            <w:pStyle w:val="TOC1"/>
            <w:rPr>
              <w:rFonts w:asciiTheme="minorHAnsi" w:eastAsiaTheme="minorEastAsia" w:hAnsiTheme="minorHAnsi" w:cstheme="minorBidi"/>
              <w:noProof/>
              <w:kern w:val="2"/>
              <w:szCs w:val="24"/>
              <w:lang w:val="en-US"/>
              <w14:ligatures w14:val="standardContextual"/>
            </w:rPr>
          </w:pPr>
          <w:hyperlink w:anchor="_Toc225714888" w:history="1">
            <w:r w:rsidRPr="00936BD6">
              <w:rPr>
                <w:rStyle w:val="Hyperlink"/>
                <w:noProof/>
              </w:rPr>
              <w:t>5.</w:t>
            </w:r>
            <w:r>
              <w:rPr>
                <w:rFonts w:asciiTheme="minorHAnsi" w:eastAsiaTheme="minorEastAsia" w:hAnsiTheme="minorHAnsi" w:cstheme="minorBidi"/>
                <w:noProof/>
                <w:kern w:val="2"/>
                <w:szCs w:val="24"/>
                <w:lang w:val="en-US"/>
                <w14:ligatures w14:val="standardContextual"/>
              </w:rPr>
              <w:tab/>
            </w:r>
            <w:r w:rsidRPr="00936BD6">
              <w:rPr>
                <w:rStyle w:val="Hyperlink"/>
                <w:noProof/>
              </w:rPr>
              <w:t>Resource Implications and Time Plan</w:t>
            </w:r>
            <w:r>
              <w:rPr>
                <w:noProof/>
                <w:webHidden/>
              </w:rPr>
              <w:tab/>
            </w:r>
            <w:r>
              <w:rPr>
                <w:noProof/>
                <w:webHidden/>
              </w:rPr>
              <w:fldChar w:fldCharType="begin"/>
            </w:r>
            <w:r>
              <w:rPr>
                <w:noProof/>
                <w:webHidden/>
              </w:rPr>
              <w:instrText xml:space="preserve"> PAGEREF _Toc225714888 \h </w:instrText>
            </w:r>
            <w:r>
              <w:rPr>
                <w:noProof/>
                <w:webHidden/>
              </w:rPr>
            </w:r>
            <w:r>
              <w:rPr>
                <w:noProof/>
                <w:webHidden/>
              </w:rPr>
              <w:fldChar w:fldCharType="separate"/>
            </w:r>
            <w:r>
              <w:rPr>
                <w:noProof/>
                <w:webHidden/>
              </w:rPr>
              <w:t>22</w:t>
            </w:r>
            <w:r>
              <w:rPr>
                <w:noProof/>
                <w:webHidden/>
              </w:rPr>
              <w:fldChar w:fldCharType="end"/>
            </w:r>
          </w:hyperlink>
        </w:p>
        <w:p w14:paraId="77120331" w14:textId="1D9813C9" w:rsidR="00916328" w:rsidRDefault="00916328">
          <w:pPr>
            <w:pStyle w:val="TOC2"/>
            <w:tabs>
              <w:tab w:val="left" w:pos="960"/>
              <w:tab w:val="right" w:leader="dot" w:pos="9350"/>
            </w:tabs>
            <w:rPr>
              <w:rFonts w:asciiTheme="minorHAnsi" w:eastAsiaTheme="minorEastAsia" w:hAnsiTheme="minorHAnsi" w:cstheme="minorBidi"/>
              <w:noProof/>
              <w:kern w:val="2"/>
              <w:szCs w:val="24"/>
              <w:lang w:val="en-US"/>
              <w14:ligatures w14:val="standardContextual"/>
            </w:rPr>
          </w:pPr>
          <w:hyperlink w:anchor="_Toc225714889" w:history="1">
            <w:r w:rsidRPr="00936BD6">
              <w:rPr>
                <w:rStyle w:val="Hyperlink"/>
                <w:noProof/>
              </w:rPr>
              <w:t>5.1</w:t>
            </w:r>
            <w:r>
              <w:rPr>
                <w:rFonts w:asciiTheme="minorHAnsi" w:eastAsiaTheme="minorEastAsia" w:hAnsiTheme="minorHAnsi" w:cstheme="minorBidi"/>
                <w:noProof/>
                <w:kern w:val="2"/>
                <w:szCs w:val="24"/>
                <w:lang w:val="en-US"/>
                <w14:ligatures w14:val="standardContextual"/>
              </w:rPr>
              <w:tab/>
            </w:r>
            <w:r w:rsidRPr="00936BD6">
              <w:rPr>
                <w:rStyle w:val="Hyperlink"/>
                <w:noProof/>
              </w:rPr>
              <w:t>Resource Implications</w:t>
            </w:r>
            <w:r>
              <w:rPr>
                <w:noProof/>
                <w:webHidden/>
              </w:rPr>
              <w:tab/>
            </w:r>
            <w:r>
              <w:rPr>
                <w:noProof/>
                <w:webHidden/>
              </w:rPr>
              <w:fldChar w:fldCharType="begin"/>
            </w:r>
            <w:r>
              <w:rPr>
                <w:noProof/>
                <w:webHidden/>
              </w:rPr>
              <w:instrText xml:space="preserve"> PAGEREF _Toc225714889 \h </w:instrText>
            </w:r>
            <w:r>
              <w:rPr>
                <w:noProof/>
                <w:webHidden/>
              </w:rPr>
            </w:r>
            <w:r>
              <w:rPr>
                <w:noProof/>
                <w:webHidden/>
              </w:rPr>
              <w:fldChar w:fldCharType="separate"/>
            </w:r>
            <w:r>
              <w:rPr>
                <w:noProof/>
                <w:webHidden/>
              </w:rPr>
              <w:t>22</w:t>
            </w:r>
            <w:r>
              <w:rPr>
                <w:noProof/>
                <w:webHidden/>
              </w:rPr>
              <w:fldChar w:fldCharType="end"/>
            </w:r>
          </w:hyperlink>
        </w:p>
        <w:p w14:paraId="09116FC2" w14:textId="0713CE9C" w:rsidR="00916328" w:rsidRDefault="00916328">
          <w:pPr>
            <w:pStyle w:val="TOC2"/>
            <w:tabs>
              <w:tab w:val="left" w:pos="960"/>
              <w:tab w:val="right" w:leader="dot" w:pos="9350"/>
            </w:tabs>
            <w:rPr>
              <w:rFonts w:asciiTheme="minorHAnsi" w:eastAsiaTheme="minorEastAsia" w:hAnsiTheme="minorHAnsi" w:cstheme="minorBidi"/>
              <w:noProof/>
              <w:kern w:val="2"/>
              <w:szCs w:val="24"/>
              <w:lang w:val="en-US"/>
              <w14:ligatures w14:val="standardContextual"/>
            </w:rPr>
          </w:pPr>
          <w:hyperlink w:anchor="_Toc225714890" w:history="1">
            <w:r w:rsidRPr="00936BD6">
              <w:rPr>
                <w:rStyle w:val="Hyperlink"/>
                <w:noProof/>
              </w:rPr>
              <w:t>5.2</w:t>
            </w:r>
            <w:r>
              <w:rPr>
                <w:rFonts w:asciiTheme="minorHAnsi" w:eastAsiaTheme="minorEastAsia" w:hAnsiTheme="minorHAnsi" w:cstheme="minorBidi"/>
                <w:noProof/>
                <w:kern w:val="2"/>
                <w:szCs w:val="24"/>
                <w:lang w:val="en-US"/>
                <w14:ligatures w14:val="standardContextual"/>
              </w:rPr>
              <w:tab/>
            </w:r>
            <w:r w:rsidRPr="00936BD6">
              <w:rPr>
                <w:rStyle w:val="Hyperlink"/>
                <w:noProof/>
              </w:rPr>
              <w:t>Time Plan</w:t>
            </w:r>
            <w:r>
              <w:rPr>
                <w:noProof/>
                <w:webHidden/>
              </w:rPr>
              <w:tab/>
            </w:r>
            <w:r>
              <w:rPr>
                <w:noProof/>
                <w:webHidden/>
              </w:rPr>
              <w:fldChar w:fldCharType="begin"/>
            </w:r>
            <w:r>
              <w:rPr>
                <w:noProof/>
                <w:webHidden/>
              </w:rPr>
              <w:instrText xml:space="preserve"> PAGEREF _Toc225714890 \h </w:instrText>
            </w:r>
            <w:r>
              <w:rPr>
                <w:noProof/>
                <w:webHidden/>
              </w:rPr>
            </w:r>
            <w:r>
              <w:rPr>
                <w:noProof/>
                <w:webHidden/>
              </w:rPr>
              <w:fldChar w:fldCharType="separate"/>
            </w:r>
            <w:r>
              <w:rPr>
                <w:noProof/>
                <w:webHidden/>
              </w:rPr>
              <w:t>23</w:t>
            </w:r>
            <w:r>
              <w:rPr>
                <w:noProof/>
                <w:webHidden/>
              </w:rPr>
              <w:fldChar w:fldCharType="end"/>
            </w:r>
          </w:hyperlink>
        </w:p>
        <w:p w14:paraId="7CF909D0" w14:textId="332CF571" w:rsidR="00916328" w:rsidRDefault="00916328">
          <w:pPr>
            <w:pStyle w:val="TOC1"/>
            <w:rPr>
              <w:rFonts w:asciiTheme="minorHAnsi" w:eastAsiaTheme="minorEastAsia" w:hAnsiTheme="minorHAnsi" w:cstheme="minorBidi"/>
              <w:noProof/>
              <w:kern w:val="2"/>
              <w:szCs w:val="24"/>
              <w:lang w:val="en-US"/>
              <w14:ligatures w14:val="standardContextual"/>
            </w:rPr>
          </w:pPr>
          <w:hyperlink w:anchor="_Toc225714891" w:history="1">
            <w:r w:rsidRPr="00936BD6">
              <w:rPr>
                <w:rStyle w:val="Hyperlink"/>
                <w:noProof/>
              </w:rPr>
              <w:t>6.</w:t>
            </w:r>
            <w:r>
              <w:rPr>
                <w:rFonts w:asciiTheme="minorHAnsi" w:eastAsiaTheme="minorEastAsia" w:hAnsiTheme="minorHAnsi" w:cstheme="minorBidi"/>
                <w:noProof/>
                <w:kern w:val="2"/>
                <w:szCs w:val="24"/>
                <w:lang w:val="en-US"/>
                <w14:ligatures w14:val="standardContextual"/>
              </w:rPr>
              <w:tab/>
            </w:r>
            <w:r w:rsidRPr="00936BD6">
              <w:rPr>
                <w:rStyle w:val="Hyperlink"/>
                <w:noProof/>
              </w:rPr>
              <w:t>Ethical Considerations</w:t>
            </w:r>
            <w:r>
              <w:rPr>
                <w:noProof/>
                <w:webHidden/>
              </w:rPr>
              <w:tab/>
            </w:r>
            <w:r>
              <w:rPr>
                <w:noProof/>
                <w:webHidden/>
              </w:rPr>
              <w:fldChar w:fldCharType="begin"/>
            </w:r>
            <w:r>
              <w:rPr>
                <w:noProof/>
                <w:webHidden/>
              </w:rPr>
              <w:instrText xml:space="preserve"> PAGEREF _Toc225714891 \h </w:instrText>
            </w:r>
            <w:r>
              <w:rPr>
                <w:noProof/>
                <w:webHidden/>
              </w:rPr>
            </w:r>
            <w:r>
              <w:rPr>
                <w:noProof/>
                <w:webHidden/>
              </w:rPr>
              <w:fldChar w:fldCharType="separate"/>
            </w:r>
            <w:r>
              <w:rPr>
                <w:noProof/>
                <w:webHidden/>
              </w:rPr>
              <w:t>24</w:t>
            </w:r>
            <w:r>
              <w:rPr>
                <w:noProof/>
                <w:webHidden/>
              </w:rPr>
              <w:fldChar w:fldCharType="end"/>
            </w:r>
          </w:hyperlink>
        </w:p>
        <w:p w14:paraId="78FA746F" w14:textId="08F5577D" w:rsidR="00916328" w:rsidRDefault="00916328">
          <w:pPr>
            <w:pStyle w:val="TOC1"/>
            <w:rPr>
              <w:rFonts w:asciiTheme="minorHAnsi" w:eastAsiaTheme="minorEastAsia" w:hAnsiTheme="minorHAnsi" w:cstheme="minorBidi"/>
              <w:noProof/>
              <w:kern w:val="2"/>
              <w:szCs w:val="24"/>
              <w:lang w:val="en-US"/>
              <w14:ligatures w14:val="standardContextual"/>
            </w:rPr>
          </w:pPr>
          <w:hyperlink w:anchor="_Toc225714892" w:history="1">
            <w:r w:rsidRPr="00936BD6">
              <w:rPr>
                <w:rStyle w:val="Hyperlink"/>
                <w:noProof/>
              </w:rPr>
              <w:t>7.</w:t>
            </w:r>
            <w:r>
              <w:rPr>
                <w:rFonts w:asciiTheme="minorHAnsi" w:eastAsiaTheme="minorEastAsia" w:hAnsiTheme="minorHAnsi" w:cstheme="minorBidi"/>
                <w:noProof/>
                <w:kern w:val="2"/>
                <w:szCs w:val="24"/>
                <w:lang w:val="en-US"/>
                <w14:ligatures w14:val="standardContextual"/>
              </w:rPr>
              <w:tab/>
            </w:r>
            <w:r w:rsidRPr="00936BD6">
              <w:rPr>
                <w:rStyle w:val="Hyperlink"/>
                <w:noProof/>
              </w:rPr>
              <w:t>References</w:t>
            </w:r>
            <w:r>
              <w:rPr>
                <w:noProof/>
                <w:webHidden/>
              </w:rPr>
              <w:tab/>
            </w:r>
            <w:r>
              <w:rPr>
                <w:noProof/>
                <w:webHidden/>
              </w:rPr>
              <w:fldChar w:fldCharType="begin"/>
            </w:r>
            <w:r>
              <w:rPr>
                <w:noProof/>
                <w:webHidden/>
              </w:rPr>
              <w:instrText xml:space="preserve"> PAGEREF _Toc225714892 \h </w:instrText>
            </w:r>
            <w:r>
              <w:rPr>
                <w:noProof/>
                <w:webHidden/>
              </w:rPr>
            </w:r>
            <w:r>
              <w:rPr>
                <w:noProof/>
                <w:webHidden/>
              </w:rPr>
              <w:fldChar w:fldCharType="separate"/>
            </w:r>
            <w:r>
              <w:rPr>
                <w:noProof/>
                <w:webHidden/>
              </w:rPr>
              <w:t>25</w:t>
            </w:r>
            <w:r>
              <w:rPr>
                <w:noProof/>
                <w:webHidden/>
              </w:rPr>
              <w:fldChar w:fldCharType="end"/>
            </w:r>
          </w:hyperlink>
        </w:p>
        <w:p w14:paraId="44AE018B" w14:textId="3B51BA8A" w:rsidR="00D7798D" w:rsidRPr="00D7798D" w:rsidRDefault="00D7798D">
          <w:r w:rsidRPr="00D7798D">
            <w:rPr>
              <w:b/>
              <w:bCs/>
            </w:rPr>
            <w:fldChar w:fldCharType="end"/>
          </w:r>
        </w:p>
      </w:sdtContent>
    </w:sdt>
    <w:p w14:paraId="197CAF15" w14:textId="2E48DD81" w:rsidR="00D7798D" w:rsidRPr="00D7798D" w:rsidRDefault="00D7798D">
      <w:pPr>
        <w:spacing w:line="240" w:lineRule="auto"/>
        <w:jc w:val="left"/>
        <w:rPr>
          <w:rFonts w:cs="Times New Roman"/>
          <w:color w:val="1F1F1F"/>
        </w:rPr>
      </w:pPr>
      <w:r w:rsidRPr="00D7798D">
        <w:rPr>
          <w:rFonts w:cs="Times New Roman"/>
          <w:color w:val="1F1F1F"/>
        </w:rPr>
        <w:br w:type="page"/>
      </w:r>
    </w:p>
    <w:p w14:paraId="3C6665B8" w14:textId="5C28C369" w:rsidR="00D7798D" w:rsidRPr="00D7798D" w:rsidRDefault="00D7798D" w:rsidP="009B3D09">
      <w:pPr>
        <w:pStyle w:val="Heading1"/>
      </w:pPr>
      <w:bookmarkStart w:id="1" w:name="_Toc225714860"/>
      <w:r w:rsidRPr="00D7798D">
        <w:lastRenderedPageBreak/>
        <w:t>List of Figures</w:t>
      </w:r>
      <w:bookmarkEnd w:id="1"/>
    </w:p>
    <w:p w14:paraId="46099B25" w14:textId="1199961B" w:rsidR="009B3D09" w:rsidRDefault="00D7798D">
      <w:pPr>
        <w:pStyle w:val="TableofFigures"/>
        <w:tabs>
          <w:tab w:val="right" w:leader="dot" w:pos="9350"/>
        </w:tabs>
        <w:rPr>
          <w:rFonts w:asciiTheme="minorHAnsi" w:eastAsiaTheme="minorEastAsia" w:hAnsiTheme="minorHAnsi" w:cstheme="minorBidi"/>
          <w:noProof/>
          <w:kern w:val="2"/>
          <w:szCs w:val="24"/>
          <w:lang w:val="en-US"/>
          <w14:ligatures w14:val="standardContextual"/>
        </w:rPr>
      </w:pPr>
      <w:r w:rsidRPr="00D7798D">
        <w:rPr>
          <w:rFonts w:cs="Times New Roman"/>
          <w:color w:val="1F1F1F"/>
        </w:rPr>
        <w:fldChar w:fldCharType="begin"/>
      </w:r>
      <w:r w:rsidRPr="00D7798D">
        <w:rPr>
          <w:rFonts w:cs="Times New Roman"/>
          <w:color w:val="1F1F1F"/>
        </w:rPr>
        <w:instrText xml:space="preserve"> TOC \h \z \c "Figure" </w:instrText>
      </w:r>
      <w:r w:rsidRPr="00D7798D">
        <w:rPr>
          <w:rFonts w:cs="Times New Roman"/>
          <w:color w:val="1F1F1F"/>
        </w:rPr>
        <w:fldChar w:fldCharType="separate"/>
      </w:r>
      <w:hyperlink w:anchor="_Toc225712524" w:history="1">
        <w:r w:rsidR="009B3D09" w:rsidRPr="000E5148">
          <w:rPr>
            <w:rStyle w:val="Hyperlink"/>
            <w:noProof/>
          </w:rPr>
          <w:t>Figure 1: Conceptual Framework of the Study (Source: Author)</w:t>
        </w:r>
        <w:r w:rsidR="009B3D09">
          <w:rPr>
            <w:noProof/>
            <w:webHidden/>
          </w:rPr>
          <w:tab/>
        </w:r>
        <w:r w:rsidR="009B3D09">
          <w:rPr>
            <w:noProof/>
            <w:webHidden/>
          </w:rPr>
          <w:fldChar w:fldCharType="begin"/>
        </w:r>
        <w:r w:rsidR="009B3D09">
          <w:rPr>
            <w:noProof/>
            <w:webHidden/>
          </w:rPr>
          <w:instrText xml:space="preserve"> PAGEREF _Toc225712524 \h </w:instrText>
        </w:r>
        <w:r w:rsidR="009B3D09">
          <w:rPr>
            <w:noProof/>
            <w:webHidden/>
          </w:rPr>
        </w:r>
        <w:r w:rsidR="009B3D09">
          <w:rPr>
            <w:noProof/>
            <w:webHidden/>
          </w:rPr>
          <w:fldChar w:fldCharType="separate"/>
        </w:r>
        <w:r w:rsidR="00916328">
          <w:rPr>
            <w:noProof/>
            <w:webHidden/>
          </w:rPr>
          <w:t>15</w:t>
        </w:r>
        <w:r w:rsidR="009B3D09">
          <w:rPr>
            <w:noProof/>
            <w:webHidden/>
          </w:rPr>
          <w:fldChar w:fldCharType="end"/>
        </w:r>
      </w:hyperlink>
    </w:p>
    <w:p w14:paraId="7991AF08" w14:textId="21728159" w:rsidR="009B3D09" w:rsidRDefault="009B3D09">
      <w:pPr>
        <w:pStyle w:val="TableofFigures"/>
        <w:tabs>
          <w:tab w:val="right" w:leader="dot" w:pos="9350"/>
        </w:tabs>
        <w:rPr>
          <w:rFonts w:asciiTheme="minorHAnsi" w:eastAsiaTheme="minorEastAsia" w:hAnsiTheme="minorHAnsi" w:cstheme="minorBidi"/>
          <w:noProof/>
          <w:kern w:val="2"/>
          <w:szCs w:val="24"/>
          <w:lang w:val="en-US"/>
          <w14:ligatures w14:val="standardContextual"/>
        </w:rPr>
      </w:pPr>
      <w:hyperlink w:anchor="_Toc225712525" w:history="1">
        <w:r w:rsidRPr="000E5148">
          <w:rPr>
            <w:rStyle w:val="Hyperlink"/>
            <w:noProof/>
          </w:rPr>
          <w:t>Figure 2: Research Onion, proposed by Saunders, Lewis, and Thornhill (2019)</w:t>
        </w:r>
        <w:r>
          <w:rPr>
            <w:noProof/>
            <w:webHidden/>
          </w:rPr>
          <w:tab/>
        </w:r>
        <w:r>
          <w:rPr>
            <w:noProof/>
            <w:webHidden/>
          </w:rPr>
          <w:fldChar w:fldCharType="begin"/>
        </w:r>
        <w:r>
          <w:rPr>
            <w:noProof/>
            <w:webHidden/>
          </w:rPr>
          <w:instrText xml:space="preserve"> PAGEREF _Toc225712525 \h </w:instrText>
        </w:r>
        <w:r>
          <w:rPr>
            <w:noProof/>
            <w:webHidden/>
          </w:rPr>
        </w:r>
        <w:r>
          <w:rPr>
            <w:noProof/>
            <w:webHidden/>
          </w:rPr>
          <w:fldChar w:fldCharType="separate"/>
        </w:r>
        <w:r w:rsidR="00916328">
          <w:rPr>
            <w:noProof/>
            <w:webHidden/>
          </w:rPr>
          <w:t>16</w:t>
        </w:r>
        <w:r>
          <w:rPr>
            <w:noProof/>
            <w:webHidden/>
          </w:rPr>
          <w:fldChar w:fldCharType="end"/>
        </w:r>
      </w:hyperlink>
    </w:p>
    <w:p w14:paraId="2F87F3B7" w14:textId="64F4C8E1" w:rsidR="00D7798D" w:rsidRPr="00D7798D" w:rsidRDefault="00D7798D" w:rsidP="00B81E9C">
      <w:pPr>
        <w:pBdr>
          <w:top w:val="nil"/>
          <w:left w:val="nil"/>
          <w:bottom w:val="nil"/>
          <w:right w:val="nil"/>
          <w:between w:val="nil"/>
        </w:pBdr>
        <w:spacing w:after="240"/>
        <w:rPr>
          <w:rFonts w:cs="Times New Roman"/>
          <w:color w:val="1F1F1F"/>
        </w:rPr>
      </w:pPr>
      <w:r w:rsidRPr="00D7798D">
        <w:rPr>
          <w:rFonts w:cs="Times New Roman"/>
          <w:color w:val="1F1F1F"/>
        </w:rPr>
        <w:fldChar w:fldCharType="end"/>
      </w:r>
    </w:p>
    <w:p w14:paraId="36B396B6" w14:textId="0E8AE6E8" w:rsidR="009B3D09" w:rsidRPr="009B3D09" w:rsidRDefault="009B3D09" w:rsidP="009B3D09">
      <w:pPr>
        <w:pStyle w:val="Heading1"/>
      </w:pPr>
      <w:bookmarkStart w:id="2" w:name="_Toc225714861"/>
      <w:r w:rsidRPr="00D7798D">
        <w:t xml:space="preserve">List of </w:t>
      </w:r>
      <w:r>
        <w:t>Tables</w:t>
      </w:r>
      <w:bookmarkEnd w:id="2"/>
    </w:p>
    <w:p w14:paraId="3689BB94" w14:textId="78BFD53C" w:rsidR="009B3D09" w:rsidRDefault="009B3D09">
      <w:pPr>
        <w:pStyle w:val="TableofFigures"/>
        <w:tabs>
          <w:tab w:val="right" w:leader="dot" w:pos="9350"/>
        </w:tabs>
        <w:rPr>
          <w:rFonts w:asciiTheme="minorHAnsi" w:eastAsiaTheme="minorEastAsia" w:hAnsiTheme="minorHAnsi" w:cstheme="minorBidi"/>
          <w:noProof/>
          <w:kern w:val="2"/>
          <w:szCs w:val="24"/>
          <w:lang w:val="en-US"/>
          <w14:ligatures w14:val="standardContextual"/>
        </w:rPr>
      </w:pPr>
      <w:r>
        <w:rPr>
          <w:rFonts w:cs="Times New Roman"/>
          <w:color w:val="1F1F1F"/>
        </w:rPr>
        <w:fldChar w:fldCharType="begin"/>
      </w:r>
      <w:r>
        <w:rPr>
          <w:rFonts w:cs="Times New Roman"/>
          <w:color w:val="1F1F1F"/>
        </w:rPr>
        <w:instrText xml:space="preserve"> TOC \h \z \c "Table" </w:instrText>
      </w:r>
      <w:r>
        <w:rPr>
          <w:rFonts w:cs="Times New Roman"/>
          <w:color w:val="1F1F1F"/>
        </w:rPr>
        <w:fldChar w:fldCharType="separate"/>
      </w:r>
      <w:hyperlink w:anchor="_Toc225712526" w:history="1">
        <w:r w:rsidRPr="00A86422">
          <w:rPr>
            <w:rStyle w:val="Hyperlink"/>
            <w:noProof/>
          </w:rPr>
          <w:t>Table 1: Gantt Chart of the Project (Source: Author)</w:t>
        </w:r>
        <w:r>
          <w:rPr>
            <w:noProof/>
            <w:webHidden/>
          </w:rPr>
          <w:tab/>
        </w:r>
        <w:r>
          <w:rPr>
            <w:noProof/>
            <w:webHidden/>
          </w:rPr>
          <w:fldChar w:fldCharType="begin"/>
        </w:r>
        <w:r>
          <w:rPr>
            <w:noProof/>
            <w:webHidden/>
          </w:rPr>
          <w:instrText xml:space="preserve"> PAGEREF _Toc225712526 \h </w:instrText>
        </w:r>
        <w:r>
          <w:rPr>
            <w:noProof/>
            <w:webHidden/>
          </w:rPr>
        </w:r>
        <w:r>
          <w:rPr>
            <w:noProof/>
            <w:webHidden/>
          </w:rPr>
          <w:fldChar w:fldCharType="separate"/>
        </w:r>
        <w:r w:rsidR="00916328">
          <w:rPr>
            <w:noProof/>
            <w:webHidden/>
          </w:rPr>
          <w:t>23</w:t>
        </w:r>
        <w:r>
          <w:rPr>
            <w:noProof/>
            <w:webHidden/>
          </w:rPr>
          <w:fldChar w:fldCharType="end"/>
        </w:r>
      </w:hyperlink>
    </w:p>
    <w:p w14:paraId="41072731" w14:textId="5CEDFAF3" w:rsidR="00D7798D" w:rsidRPr="00D7798D" w:rsidRDefault="009B3D09" w:rsidP="00B81E9C">
      <w:pPr>
        <w:pBdr>
          <w:top w:val="nil"/>
          <w:left w:val="nil"/>
          <w:bottom w:val="nil"/>
          <w:right w:val="nil"/>
          <w:between w:val="nil"/>
        </w:pBdr>
        <w:spacing w:after="240"/>
        <w:rPr>
          <w:rFonts w:cs="Times New Roman"/>
          <w:color w:val="1F1F1F"/>
        </w:rPr>
      </w:pPr>
      <w:r>
        <w:rPr>
          <w:rFonts w:cs="Times New Roman"/>
          <w:color w:val="1F1F1F"/>
        </w:rPr>
        <w:fldChar w:fldCharType="end"/>
      </w:r>
    </w:p>
    <w:p w14:paraId="5E60C5D0" w14:textId="6897ADB5" w:rsidR="00D7798D" w:rsidRPr="00D7798D" w:rsidRDefault="00D7798D">
      <w:pPr>
        <w:spacing w:line="240" w:lineRule="auto"/>
        <w:jc w:val="left"/>
        <w:rPr>
          <w:rFonts w:cs="Times New Roman"/>
          <w:color w:val="1F1F1F"/>
        </w:rPr>
      </w:pPr>
      <w:r w:rsidRPr="00D7798D">
        <w:rPr>
          <w:rFonts w:cs="Times New Roman"/>
          <w:color w:val="1F1F1F"/>
        </w:rPr>
        <w:br w:type="page"/>
      </w:r>
    </w:p>
    <w:p w14:paraId="0000000C" w14:textId="747110E8" w:rsidR="00416B95" w:rsidRPr="00D7798D" w:rsidRDefault="00000000" w:rsidP="009B3D09">
      <w:pPr>
        <w:pStyle w:val="Heading1"/>
        <w:numPr>
          <w:ilvl w:val="0"/>
          <w:numId w:val="15"/>
        </w:numPr>
      </w:pPr>
      <w:bookmarkStart w:id="3" w:name="_Toc225714862"/>
      <w:r w:rsidRPr="00D7798D">
        <w:lastRenderedPageBreak/>
        <w:t>Introduction and Rationale</w:t>
      </w:r>
      <w:bookmarkEnd w:id="3"/>
    </w:p>
    <w:p w14:paraId="0000000D" w14:textId="5623AC49" w:rsidR="00416B95" w:rsidRPr="00D7798D" w:rsidRDefault="00000000" w:rsidP="00B81E9C">
      <w:pPr>
        <w:pStyle w:val="Heading2"/>
      </w:pPr>
      <w:bookmarkStart w:id="4" w:name="_Toc225714863"/>
      <w:r w:rsidRPr="00D7798D">
        <w:t>Background to the Research</w:t>
      </w:r>
      <w:bookmarkEnd w:id="4"/>
    </w:p>
    <w:p w14:paraId="6BCA9C3F" w14:textId="77777777" w:rsidR="00B81E9C" w:rsidRPr="00D7798D" w:rsidRDefault="00B81E9C" w:rsidP="00B81E9C">
      <w:pPr>
        <w:pBdr>
          <w:top w:val="nil"/>
          <w:left w:val="nil"/>
          <w:bottom w:val="nil"/>
          <w:right w:val="nil"/>
          <w:between w:val="nil"/>
        </w:pBdr>
        <w:spacing w:after="240"/>
        <w:rPr>
          <w:rFonts w:cs="Times New Roman"/>
          <w:color w:val="1F1F1F"/>
        </w:rPr>
      </w:pPr>
      <w:r w:rsidRPr="00D7798D">
        <w:rPr>
          <w:rFonts w:cs="Times New Roman"/>
          <w:color w:val="1F1F1F"/>
        </w:rPr>
        <w:t xml:space="preserve">The digital change has radically altered the global marketing paradigm and switched to consumer-focused and algorithm-oriented engagement (Okonkwo and </w:t>
      </w:r>
      <w:proofErr w:type="spellStart"/>
      <w:r w:rsidRPr="00D7798D">
        <w:rPr>
          <w:rFonts w:cs="Times New Roman"/>
          <w:color w:val="1F1F1F"/>
        </w:rPr>
        <w:t>Namkoisse</w:t>
      </w:r>
      <w:proofErr w:type="spellEnd"/>
      <w:r w:rsidRPr="00D7798D">
        <w:rPr>
          <w:rFonts w:cs="Times New Roman"/>
          <w:color w:val="1F1F1F"/>
        </w:rPr>
        <w:t>, 2023; El-</w:t>
      </w:r>
      <w:proofErr w:type="spellStart"/>
      <w:r w:rsidRPr="00D7798D">
        <w:rPr>
          <w:rFonts w:cs="Times New Roman"/>
          <w:color w:val="1F1F1F"/>
        </w:rPr>
        <w:t>Shihy</w:t>
      </w:r>
      <w:proofErr w:type="spellEnd"/>
      <w:r w:rsidRPr="00D7798D">
        <w:rPr>
          <w:rFonts w:cs="Times New Roman"/>
          <w:color w:val="1F1F1F"/>
        </w:rPr>
        <w:t xml:space="preserve"> and Awaad, 2025). In this setting, the UK fast-fashion market is now unavoidably reliant on digital distribution as a way of gaining market share. The marketing communications and the classic celebrity endorsement are fast becoming ineffective, especially in the Generation Z market. Being the real natives of digital age, this generation is advertising savvy and predisposed to scepticism about the most commercialised marketing behaviour (Jacobson and Harrison, 2021; </w:t>
      </w:r>
      <w:proofErr w:type="spellStart"/>
      <w:r w:rsidRPr="00D7798D">
        <w:rPr>
          <w:rFonts w:cs="Times New Roman"/>
          <w:color w:val="1F1F1F"/>
        </w:rPr>
        <w:t>Shetu</w:t>
      </w:r>
      <w:proofErr w:type="spellEnd"/>
      <w:r w:rsidRPr="00D7798D">
        <w:rPr>
          <w:rFonts w:cs="Times New Roman"/>
          <w:color w:val="1F1F1F"/>
        </w:rPr>
        <w:t>, 2023).</w:t>
      </w:r>
    </w:p>
    <w:p w14:paraId="56D91F30" w14:textId="2EEC9B5C" w:rsidR="00B81E9C" w:rsidRPr="00D7798D" w:rsidRDefault="00B81E9C" w:rsidP="00B81E9C">
      <w:pPr>
        <w:pBdr>
          <w:top w:val="nil"/>
          <w:left w:val="nil"/>
          <w:bottom w:val="nil"/>
          <w:right w:val="nil"/>
          <w:between w:val="nil"/>
        </w:pBdr>
        <w:spacing w:after="240"/>
        <w:rPr>
          <w:rFonts w:cs="Times New Roman"/>
          <w:color w:val="1F1F1F"/>
        </w:rPr>
      </w:pPr>
      <w:r w:rsidRPr="00D7798D">
        <w:rPr>
          <w:rFonts w:cs="Times New Roman"/>
          <w:color w:val="1F1F1F"/>
        </w:rPr>
        <w:t>In response, the brands have shifted towards influencer content on platforms such as TikTok, which is famous with its distance algorithmic short, seemingly unfiltered video distribution (</w:t>
      </w:r>
      <w:r w:rsidR="0012433E" w:rsidRPr="0012433E">
        <w:rPr>
          <w:rFonts w:cs="Times New Roman"/>
          <w:color w:val="1F1F1F"/>
        </w:rPr>
        <w:t>Alcántara-Pilar</w:t>
      </w:r>
      <w:r w:rsidRPr="00D7798D">
        <w:rPr>
          <w:rFonts w:cs="Times New Roman"/>
          <w:color w:val="1F1F1F"/>
        </w:rPr>
        <w:t xml:space="preserve"> et al., 2024; </w:t>
      </w:r>
      <w:proofErr w:type="spellStart"/>
      <w:r w:rsidRPr="00D7798D">
        <w:rPr>
          <w:rFonts w:cs="Times New Roman"/>
          <w:color w:val="1F1F1F"/>
        </w:rPr>
        <w:t>Aprianto</w:t>
      </w:r>
      <w:proofErr w:type="spellEnd"/>
      <w:r w:rsidRPr="00D7798D">
        <w:rPr>
          <w:rFonts w:cs="Times New Roman"/>
          <w:color w:val="1F1F1F"/>
        </w:rPr>
        <w:t xml:space="preserve"> et al., 2024). Most importantly, structural change is underway: with the brands leaving behind the supposedly distant, too commercialised, or too vulnerable to the so-called greenwashing practices, the proximal alternative is that of the so-called micro-influencers, who have between 10,000 and 100,000 followers (</w:t>
      </w:r>
      <w:proofErr w:type="spellStart"/>
      <w:r w:rsidR="00792023" w:rsidRPr="00792023">
        <w:rPr>
          <w:rFonts w:cs="Times New Roman"/>
          <w:color w:val="1F1F1F"/>
        </w:rPr>
        <w:t>Korzyński</w:t>
      </w:r>
      <w:proofErr w:type="spellEnd"/>
      <w:r w:rsidR="00792023" w:rsidRPr="00792023">
        <w:rPr>
          <w:rFonts w:cs="Times New Roman"/>
          <w:color w:val="1F1F1F"/>
        </w:rPr>
        <w:t xml:space="preserve"> </w:t>
      </w:r>
      <w:r w:rsidRPr="00D7798D">
        <w:rPr>
          <w:rFonts w:cs="Times New Roman"/>
          <w:color w:val="1F1F1F"/>
        </w:rPr>
        <w:t xml:space="preserve">et al., 2025; </w:t>
      </w:r>
      <w:proofErr w:type="spellStart"/>
      <w:r w:rsidRPr="00D7798D">
        <w:rPr>
          <w:rFonts w:cs="Times New Roman"/>
          <w:color w:val="1F1F1F"/>
        </w:rPr>
        <w:t>Escourido</w:t>
      </w:r>
      <w:proofErr w:type="spellEnd"/>
      <w:r w:rsidRPr="00D7798D">
        <w:rPr>
          <w:rFonts w:cs="Times New Roman"/>
          <w:color w:val="1F1F1F"/>
        </w:rPr>
        <w:t xml:space="preserve">-Calvo et al., 2025; Walsh et al., 2024). The micro-influencers are often viewed as closer and more human, allowing them to create stronger community ties, increasing engagement, and building niche, </w:t>
      </w:r>
      <w:proofErr w:type="spellStart"/>
      <w:r w:rsidRPr="00D7798D">
        <w:rPr>
          <w:rFonts w:cs="Times New Roman"/>
          <w:color w:val="1F1F1F"/>
        </w:rPr>
        <w:t>parasocially</w:t>
      </w:r>
      <w:proofErr w:type="spellEnd"/>
      <w:r w:rsidRPr="00D7798D">
        <w:rPr>
          <w:rFonts w:cs="Times New Roman"/>
          <w:color w:val="1F1F1F"/>
        </w:rPr>
        <w:t xml:space="preserve"> intimate settings (</w:t>
      </w:r>
      <w:proofErr w:type="spellStart"/>
      <w:r w:rsidRPr="00D7798D">
        <w:rPr>
          <w:rFonts w:cs="Times New Roman"/>
          <w:color w:val="1F1F1F"/>
        </w:rPr>
        <w:t>Ndasi</w:t>
      </w:r>
      <w:proofErr w:type="spellEnd"/>
      <w:r w:rsidRPr="00D7798D">
        <w:rPr>
          <w:rFonts w:cs="Times New Roman"/>
          <w:color w:val="1F1F1F"/>
        </w:rPr>
        <w:t xml:space="preserve"> and Cheung, 2025; Sheng et al., 2023).</w:t>
      </w:r>
    </w:p>
    <w:p w14:paraId="628E497B" w14:textId="46FBAA83" w:rsidR="00B81E9C" w:rsidRPr="00D7798D" w:rsidRDefault="00B81E9C" w:rsidP="00B81E9C">
      <w:pPr>
        <w:pStyle w:val="Heading2"/>
      </w:pPr>
      <w:bookmarkStart w:id="5" w:name="_Toc225714864"/>
      <w:r w:rsidRPr="00D7798D">
        <w:t>Research Problem</w:t>
      </w:r>
      <w:bookmarkEnd w:id="5"/>
    </w:p>
    <w:p w14:paraId="07A5D3BF" w14:textId="3351646D" w:rsidR="00B81E9C" w:rsidRPr="00D7798D" w:rsidRDefault="00B81E9C" w:rsidP="00B81E9C">
      <w:pPr>
        <w:pBdr>
          <w:top w:val="nil"/>
          <w:left w:val="nil"/>
          <w:bottom w:val="nil"/>
          <w:right w:val="nil"/>
          <w:between w:val="nil"/>
        </w:pBdr>
        <w:spacing w:after="240"/>
        <w:rPr>
          <w:rFonts w:cs="Times New Roman"/>
          <w:color w:val="1F1F1F"/>
        </w:rPr>
      </w:pPr>
      <w:r w:rsidRPr="00D7798D">
        <w:rPr>
          <w:rFonts w:cs="Times New Roman"/>
          <w:color w:val="1F1F1F"/>
        </w:rPr>
        <w:t xml:space="preserve">Using the Iceberg Model of problem identification (Saunders et al., 2019; Bell et al., 2022) the optimal problem that warrants attention in the given market is the extremely unpredictable and volatile conversion rate of social media marketing campaigns in the fast-fashion industry (the waterline issue). Although fashion companies are willing to spend tens of millions of pounds every year on influencer associations, a significant amount of digital buzz (likes, comments, and views) often cannot </w:t>
      </w:r>
      <w:r w:rsidR="00792023">
        <w:rPr>
          <w:rFonts w:cs="Times New Roman"/>
          <w:color w:val="1F1F1F"/>
        </w:rPr>
        <w:t>translate</w:t>
      </w:r>
      <w:r w:rsidRPr="00D7798D">
        <w:rPr>
          <w:rFonts w:cs="Times New Roman"/>
          <w:color w:val="1F1F1F"/>
        </w:rPr>
        <w:t xml:space="preserve"> </w:t>
      </w:r>
      <w:r w:rsidR="0012433E">
        <w:rPr>
          <w:rFonts w:cs="Times New Roman"/>
          <w:color w:val="1F1F1F"/>
        </w:rPr>
        <w:t xml:space="preserve">into tangible </w:t>
      </w:r>
      <w:r w:rsidRPr="00D7798D">
        <w:rPr>
          <w:rFonts w:cs="Times New Roman"/>
          <w:color w:val="1F1F1F"/>
        </w:rPr>
        <w:t>commercial result or instant sales (Jamil et al., 2023; Walsh et al., 2024).</w:t>
      </w:r>
    </w:p>
    <w:p w14:paraId="7FB8F49D" w14:textId="2C3DDF68" w:rsidR="00B81E9C" w:rsidRPr="00D7798D" w:rsidRDefault="00B81E9C" w:rsidP="00B81E9C">
      <w:pPr>
        <w:pBdr>
          <w:top w:val="nil"/>
          <w:left w:val="nil"/>
          <w:bottom w:val="nil"/>
          <w:right w:val="nil"/>
          <w:between w:val="nil"/>
        </w:pBdr>
        <w:spacing w:after="240"/>
        <w:rPr>
          <w:rFonts w:cs="Times New Roman"/>
          <w:color w:val="1F1F1F"/>
        </w:rPr>
      </w:pPr>
      <w:r w:rsidRPr="00D7798D">
        <w:rPr>
          <w:rFonts w:cs="Times New Roman"/>
          <w:color w:val="1F1F1F"/>
        </w:rPr>
        <w:t xml:space="preserve">The core problem lies deeper, under the surface through the complicated psychological processes </w:t>
      </w:r>
      <w:r w:rsidRPr="00D7798D">
        <w:rPr>
          <w:rFonts w:cs="Times New Roman"/>
          <w:color w:val="1F1F1F"/>
        </w:rPr>
        <w:lastRenderedPageBreak/>
        <w:t>of digital persuasion and trust building. In particular, although it is generally recogni</w:t>
      </w:r>
      <w:r w:rsidR="00F328C2">
        <w:rPr>
          <w:rFonts w:cs="Times New Roman"/>
          <w:color w:val="1F1F1F"/>
        </w:rPr>
        <w:t>s</w:t>
      </w:r>
      <w:r w:rsidRPr="00D7798D">
        <w:rPr>
          <w:rFonts w:cs="Times New Roman"/>
          <w:color w:val="1F1F1F"/>
        </w:rPr>
        <w:t>ed that micro-influencers yield a better level of engagement (</w:t>
      </w:r>
      <w:proofErr w:type="spellStart"/>
      <w:r w:rsidRPr="00D7798D">
        <w:rPr>
          <w:rFonts w:cs="Times New Roman"/>
          <w:color w:val="1F1F1F"/>
        </w:rPr>
        <w:t>Escourido</w:t>
      </w:r>
      <w:proofErr w:type="spellEnd"/>
      <w:r w:rsidRPr="00D7798D">
        <w:rPr>
          <w:rFonts w:cs="Times New Roman"/>
          <w:color w:val="1F1F1F"/>
        </w:rPr>
        <w:t>-Calvo et al., 2025; Jamil et al., 2023), the theoretical connections between perceived authenticity of a micro-influencer, a psychological connection that they develop with the audience (parasocial interaction), and consequent, impulsive purchase intention characteristic of Generation Z shoppers is still theoretically inconsistent (</w:t>
      </w:r>
      <w:proofErr w:type="spellStart"/>
      <w:r w:rsidR="00792023" w:rsidRPr="00792023">
        <w:rPr>
          <w:rFonts w:cs="Times New Roman"/>
          <w:color w:val="1F1F1F"/>
        </w:rPr>
        <w:t>Andonopoulos</w:t>
      </w:r>
      <w:proofErr w:type="spellEnd"/>
      <w:r w:rsidR="00792023" w:rsidRPr="00792023">
        <w:rPr>
          <w:rFonts w:cs="Times New Roman"/>
          <w:color w:val="1F1F1F"/>
        </w:rPr>
        <w:t xml:space="preserve"> et al., 2023; Garg and Bakshi, 2024; Siregar et al., 2023)</w:t>
      </w:r>
      <w:r w:rsidR="00792023">
        <w:rPr>
          <w:rFonts w:cs="Times New Roman"/>
          <w:color w:val="1F1F1F"/>
        </w:rPr>
        <w:t xml:space="preserve">. </w:t>
      </w:r>
      <w:r w:rsidRPr="00D7798D">
        <w:rPr>
          <w:rFonts w:cs="Times New Roman"/>
          <w:color w:val="1F1F1F"/>
        </w:rPr>
        <w:t>This area of knowledge gap is specifically intense in the context of the UK fast-fashion market, which is massively specific, fast-changing, and ethically charged (El-</w:t>
      </w:r>
      <w:proofErr w:type="spellStart"/>
      <w:r w:rsidRPr="00D7798D">
        <w:rPr>
          <w:rFonts w:cs="Times New Roman"/>
          <w:color w:val="1F1F1F"/>
        </w:rPr>
        <w:t>Shihy</w:t>
      </w:r>
      <w:proofErr w:type="spellEnd"/>
      <w:r w:rsidRPr="00D7798D">
        <w:rPr>
          <w:rFonts w:cs="Times New Roman"/>
          <w:color w:val="1F1F1F"/>
        </w:rPr>
        <w:t xml:space="preserve"> and Awaad, 2025). Brands are operating </w:t>
      </w:r>
      <w:proofErr w:type="gramStart"/>
      <w:r w:rsidRPr="00D7798D">
        <w:rPr>
          <w:rFonts w:cs="Times New Roman"/>
          <w:color w:val="1F1F1F"/>
        </w:rPr>
        <w:t>at the moment</w:t>
      </w:r>
      <w:proofErr w:type="gramEnd"/>
      <w:r w:rsidRPr="00D7798D">
        <w:rPr>
          <w:rFonts w:cs="Times New Roman"/>
          <w:color w:val="1F1F1F"/>
        </w:rPr>
        <w:t xml:space="preserve"> under assumptions of authenticity and not based on empirically tested behavioural measures.</w:t>
      </w:r>
    </w:p>
    <w:p w14:paraId="758D2E02" w14:textId="3512A8F3" w:rsidR="00B81E9C" w:rsidRPr="00D7798D" w:rsidRDefault="00B81E9C" w:rsidP="00B81E9C">
      <w:pPr>
        <w:pStyle w:val="Heading2"/>
      </w:pPr>
      <w:bookmarkStart w:id="6" w:name="_Toc225714865"/>
      <w:r w:rsidRPr="00D7798D">
        <w:t>Significance of the Study</w:t>
      </w:r>
      <w:bookmarkEnd w:id="6"/>
    </w:p>
    <w:p w14:paraId="442AF00C" w14:textId="77777777" w:rsidR="00B81E9C" w:rsidRPr="00D7798D" w:rsidRDefault="00B81E9C" w:rsidP="00B81E9C">
      <w:pPr>
        <w:pBdr>
          <w:top w:val="nil"/>
          <w:left w:val="nil"/>
          <w:bottom w:val="nil"/>
          <w:right w:val="nil"/>
          <w:between w:val="nil"/>
        </w:pBdr>
        <w:spacing w:after="240"/>
        <w:rPr>
          <w:rFonts w:cs="Times New Roman"/>
          <w:color w:val="1F1F1F"/>
        </w:rPr>
      </w:pPr>
      <w:r w:rsidRPr="00D7798D">
        <w:rPr>
          <w:rFonts w:cs="Times New Roman"/>
          <w:color w:val="1F1F1F"/>
        </w:rPr>
        <w:t>There is robust theoretical contribution as well as immediate practical application in this study. It theoretically fills a unique heavily contested and clearly defined gap in the digital consumer psychology, disaggregating the construct of authenticity in multidimensional and measurable form and empirically testing the direct and indirect impacts of it (by the mediating factor of the parasocial interaction) on consumer behaviour. In that way, the present research will include the most current empirical evidence to reliable frameworks of the Social Learning Theory and Source Credibility Theory and will reconstruct those within the framework of the Tik Tok era.</w:t>
      </w:r>
    </w:p>
    <w:p w14:paraId="00000015" w14:textId="3E47D6CC" w:rsidR="00416B95" w:rsidRPr="00D7798D" w:rsidRDefault="00B81E9C" w:rsidP="00B81E9C">
      <w:pPr>
        <w:pBdr>
          <w:top w:val="nil"/>
          <w:left w:val="nil"/>
          <w:bottom w:val="nil"/>
          <w:right w:val="nil"/>
          <w:between w:val="nil"/>
        </w:pBdr>
        <w:spacing w:after="240"/>
        <w:rPr>
          <w:rFonts w:cs="Times New Roman"/>
          <w:color w:val="1F1F1F"/>
        </w:rPr>
      </w:pPr>
      <w:r w:rsidRPr="00D7798D">
        <w:rPr>
          <w:rFonts w:cs="Times New Roman"/>
          <w:color w:val="1F1F1F"/>
        </w:rPr>
        <w:t xml:space="preserve">In practice, </w:t>
      </w:r>
      <w:proofErr w:type="gramStart"/>
      <w:r w:rsidRPr="00D7798D">
        <w:rPr>
          <w:rFonts w:cs="Times New Roman"/>
          <w:color w:val="1F1F1F"/>
        </w:rPr>
        <w:t>through the use of</w:t>
      </w:r>
      <w:proofErr w:type="gramEnd"/>
      <w:r w:rsidRPr="00D7798D">
        <w:rPr>
          <w:rFonts w:cs="Times New Roman"/>
          <w:color w:val="1F1F1F"/>
        </w:rPr>
        <w:t xml:space="preserve"> real-life industry scenarios, which will be assisted by macroeconomic information on the UK fashion e-commerce dynamics, the study will provide digital marketing professionals, media purchasers, and fast-fashion firms with the robust empirical evidence. This information will enable them to optimise their influencer choice matrices strategically by switching their working focus off frivolously assessed measures of follower numbers and moving it to psychologically resolute variables of trust, transparency and authenticity, and will enable them to maximise the profitability of their marketing Return on Investment (ROI) and stave off the threat of online brand fatigue.</w:t>
      </w:r>
    </w:p>
    <w:p w14:paraId="00000016" w14:textId="48EBD404" w:rsidR="00416B95" w:rsidRPr="00D7798D" w:rsidRDefault="00000000" w:rsidP="009B3D09">
      <w:pPr>
        <w:pStyle w:val="Heading1"/>
      </w:pPr>
      <w:bookmarkStart w:id="7" w:name="_Toc225714866"/>
      <w:r w:rsidRPr="00D7798D">
        <w:t>Research Aim, Objectives, and Questions</w:t>
      </w:r>
      <w:bookmarkEnd w:id="7"/>
    </w:p>
    <w:p w14:paraId="00000017" w14:textId="77777777" w:rsidR="00416B95" w:rsidRPr="00D7798D" w:rsidRDefault="00000000" w:rsidP="00B81E9C">
      <w:pPr>
        <w:pBdr>
          <w:top w:val="nil"/>
          <w:left w:val="nil"/>
          <w:bottom w:val="nil"/>
          <w:right w:val="nil"/>
          <w:between w:val="nil"/>
        </w:pBdr>
        <w:spacing w:after="240"/>
        <w:rPr>
          <w:rFonts w:cs="Times New Roman"/>
          <w:color w:val="1F1F1F"/>
        </w:rPr>
      </w:pPr>
      <w:r w:rsidRPr="00D7798D">
        <w:rPr>
          <w:rFonts w:cs="Times New Roman"/>
          <w:color w:val="1F1F1F"/>
        </w:rPr>
        <w:t xml:space="preserve">To ensure rigorous methodological alignment and establish a clear 'Golden Thread' throughout the </w:t>
      </w:r>
      <w:r w:rsidRPr="00D7798D">
        <w:rPr>
          <w:rFonts w:cs="Times New Roman"/>
          <w:color w:val="1F1F1F"/>
        </w:rPr>
        <w:lastRenderedPageBreak/>
        <w:t>proposal, this study strictly adheres to the principle of conceptual mapping. This ensures a 1:1 relationship between research objectives and research questions.</w:t>
      </w:r>
    </w:p>
    <w:p w14:paraId="00000018" w14:textId="59B146AA" w:rsidR="00416B95" w:rsidRPr="00D7798D" w:rsidRDefault="00000000" w:rsidP="00B81E9C">
      <w:pPr>
        <w:pStyle w:val="Heading2"/>
      </w:pPr>
      <w:bookmarkStart w:id="8" w:name="_Toc225714867"/>
      <w:r w:rsidRPr="00D7798D">
        <w:t>Research Aim</w:t>
      </w:r>
      <w:bookmarkEnd w:id="8"/>
    </w:p>
    <w:p w14:paraId="00000019" w14:textId="77777777" w:rsidR="00416B95" w:rsidRPr="00D7798D" w:rsidRDefault="00000000" w:rsidP="00B81E9C">
      <w:pPr>
        <w:pBdr>
          <w:top w:val="nil"/>
          <w:left w:val="nil"/>
          <w:bottom w:val="nil"/>
          <w:right w:val="nil"/>
          <w:between w:val="nil"/>
        </w:pBdr>
        <w:spacing w:after="240"/>
        <w:rPr>
          <w:rFonts w:cs="Times New Roman"/>
          <w:color w:val="1F1F1F"/>
        </w:rPr>
      </w:pPr>
      <w:r w:rsidRPr="00D7798D">
        <w:rPr>
          <w:rFonts w:cs="Times New Roman"/>
          <w:color w:val="1F1F1F"/>
        </w:rPr>
        <w:t>The overarching aim of this research is to critically evaluate and empirically quantify the impact of TikTok micro-influencer authenticity on the immediate purchasing intentions of Generation Z consumers within the UK fast-fashion industry.</w:t>
      </w:r>
    </w:p>
    <w:p w14:paraId="0000001A" w14:textId="194ED4A0" w:rsidR="00416B95" w:rsidRPr="00D7798D" w:rsidRDefault="00000000" w:rsidP="00B81E9C">
      <w:pPr>
        <w:pStyle w:val="Heading2"/>
      </w:pPr>
      <w:bookmarkStart w:id="9" w:name="_Toc225714868"/>
      <w:r w:rsidRPr="00D7798D">
        <w:t>Research Objectives</w:t>
      </w:r>
      <w:bookmarkEnd w:id="9"/>
    </w:p>
    <w:p w14:paraId="0000001B" w14:textId="77777777" w:rsidR="00416B95" w:rsidRPr="00D7798D" w:rsidRDefault="00000000" w:rsidP="00B81E9C">
      <w:pPr>
        <w:numPr>
          <w:ilvl w:val="0"/>
          <w:numId w:val="1"/>
        </w:numPr>
        <w:pBdr>
          <w:top w:val="nil"/>
          <w:left w:val="nil"/>
          <w:bottom w:val="nil"/>
          <w:right w:val="nil"/>
          <w:between w:val="nil"/>
        </w:pBdr>
        <w:rPr>
          <w:rFonts w:cs="Times New Roman"/>
        </w:rPr>
      </w:pPr>
      <w:r w:rsidRPr="00D7798D">
        <w:rPr>
          <w:rFonts w:cs="Times New Roman"/>
          <w:color w:val="1F1F1F"/>
        </w:rPr>
        <w:t>To evaluate the extent to which Generation Z consumers perceive TikTok micro-influencers as authentic compared to macro-influencers in the fast-fashion sector, isolating the specific dimensions of authenticity.</w:t>
      </w:r>
    </w:p>
    <w:p w14:paraId="0000001C" w14:textId="77777777" w:rsidR="00416B95" w:rsidRPr="00D7798D" w:rsidRDefault="00000000" w:rsidP="00B81E9C">
      <w:pPr>
        <w:numPr>
          <w:ilvl w:val="0"/>
          <w:numId w:val="1"/>
        </w:numPr>
        <w:pBdr>
          <w:top w:val="nil"/>
          <w:left w:val="nil"/>
          <w:bottom w:val="nil"/>
          <w:right w:val="nil"/>
          <w:between w:val="nil"/>
        </w:pBdr>
        <w:rPr>
          <w:rFonts w:cs="Times New Roman"/>
        </w:rPr>
      </w:pPr>
      <w:r w:rsidRPr="00D7798D">
        <w:rPr>
          <w:rFonts w:cs="Times New Roman"/>
          <w:color w:val="1F1F1F"/>
        </w:rPr>
        <w:t>To analyse the mediating role of parasocial interaction (PSI) in the psychological relationship between perceived micro-influencer authenticity and consumer trust.</w:t>
      </w:r>
    </w:p>
    <w:p w14:paraId="0000001D" w14:textId="77777777" w:rsidR="00416B95" w:rsidRPr="00D7798D" w:rsidRDefault="00000000" w:rsidP="00B81E9C">
      <w:pPr>
        <w:numPr>
          <w:ilvl w:val="0"/>
          <w:numId w:val="1"/>
        </w:numPr>
        <w:pBdr>
          <w:top w:val="nil"/>
          <w:left w:val="nil"/>
          <w:bottom w:val="nil"/>
          <w:right w:val="nil"/>
          <w:between w:val="nil"/>
        </w:pBdr>
        <w:spacing w:after="120"/>
        <w:rPr>
          <w:rFonts w:cs="Times New Roman"/>
        </w:rPr>
      </w:pPr>
      <w:r w:rsidRPr="00D7798D">
        <w:rPr>
          <w:rFonts w:cs="Times New Roman"/>
          <w:color w:val="1F1F1F"/>
        </w:rPr>
        <w:t>To synthesise and statistically measure the quantitative correlation between perceived micro-influencer authenticity and the immediate fast-fashion purchase intentions of Generation Z.</w:t>
      </w:r>
    </w:p>
    <w:p w14:paraId="0000001E" w14:textId="2BD2D5A6" w:rsidR="00416B95" w:rsidRPr="00D7798D" w:rsidRDefault="00000000" w:rsidP="00B81E9C">
      <w:pPr>
        <w:pStyle w:val="Heading2"/>
      </w:pPr>
      <w:bookmarkStart w:id="10" w:name="_Toc225714869"/>
      <w:r w:rsidRPr="00D7798D">
        <w:t>Research Questions</w:t>
      </w:r>
      <w:bookmarkEnd w:id="10"/>
    </w:p>
    <w:p w14:paraId="0000001F" w14:textId="77777777" w:rsidR="00416B95" w:rsidRPr="00D7798D" w:rsidRDefault="00000000" w:rsidP="00B81E9C">
      <w:pPr>
        <w:numPr>
          <w:ilvl w:val="0"/>
          <w:numId w:val="2"/>
        </w:numPr>
        <w:pBdr>
          <w:top w:val="nil"/>
          <w:left w:val="nil"/>
          <w:bottom w:val="nil"/>
          <w:right w:val="nil"/>
          <w:between w:val="nil"/>
        </w:pBdr>
        <w:rPr>
          <w:rFonts w:cs="Times New Roman"/>
        </w:rPr>
      </w:pPr>
      <w:r w:rsidRPr="00D7798D">
        <w:rPr>
          <w:rFonts w:cs="Times New Roman"/>
          <w:color w:val="1F1F1F"/>
        </w:rPr>
        <w:t>How do Generation Z consumers in the UK rate the perceived authenticity of TikTok micro-influencers compared to macro-influencers within the context of fast-fashion endorsements?</w:t>
      </w:r>
    </w:p>
    <w:p w14:paraId="00000020" w14:textId="77777777" w:rsidR="00416B95" w:rsidRPr="00D7798D" w:rsidRDefault="00000000" w:rsidP="00B81E9C">
      <w:pPr>
        <w:numPr>
          <w:ilvl w:val="0"/>
          <w:numId w:val="2"/>
        </w:numPr>
        <w:pBdr>
          <w:top w:val="nil"/>
          <w:left w:val="nil"/>
          <w:bottom w:val="nil"/>
          <w:right w:val="nil"/>
          <w:between w:val="nil"/>
        </w:pBdr>
        <w:rPr>
          <w:rFonts w:cs="Times New Roman"/>
        </w:rPr>
      </w:pPr>
      <w:r w:rsidRPr="00D7798D">
        <w:rPr>
          <w:rFonts w:cs="Times New Roman"/>
          <w:color w:val="1F1F1F"/>
        </w:rPr>
        <w:t>To what extent does parasocial interaction (PSI) statistically mediate the relationship between an influencer’s perceived authenticity and the subsequent trust placed in them by Generation Z consumers?</w:t>
      </w:r>
    </w:p>
    <w:p w14:paraId="00000021" w14:textId="77777777" w:rsidR="00416B95" w:rsidRPr="00D7798D" w:rsidRDefault="00000000" w:rsidP="00B81E9C">
      <w:pPr>
        <w:numPr>
          <w:ilvl w:val="0"/>
          <w:numId w:val="2"/>
        </w:numPr>
        <w:pBdr>
          <w:top w:val="nil"/>
          <w:left w:val="nil"/>
          <w:bottom w:val="nil"/>
          <w:right w:val="nil"/>
          <w:between w:val="nil"/>
        </w:pBdr>
        <w:spacing w:after="120"/>
        <w:rPr>
          <w:rFonts w:cs="Times New Roman"/>
        </w:rPr>
      </w:pPr>
      <w:r w:rsidRPr="00D7798D">
        <w:rPr>
          <w:rFonts w:cs="Times New Roman"/>
          <w:color w:val="1F1F1F"/>
        </w:rPr>
        <w:t>What is the statistical correlation between the perceived authenticity of a TikTok micro-influencer and the immediate purchase intention of Generation Z consumers for the specific fast-fashion products they endorse?</w:t>
      </w:r>
    </w:p>
    <w:p w14:paraId="00000022" w14:textId="34B40664" w:rsidR="00416B95" w:rsidRPr="00D7798D" w:rsidRDefault="00000000" w:rsidP="009B3D09">
      <w:pPr>
        <w:pStyle w:val="Heading1"/>
      </w:pPr>
      <w:bookmarkStart w:id="11" w:name="_Toc225714870"/>
      <w:r w:rsidRPr="00D7798D">
        <w:t>Literature Review</w:t>
      </w:r>
      <w:bookmarkEnd w:id="11"/>
    </w:p>
    <w:p w14:paraId="00000023" w14:textId="1CDC243D" w:rsidR="00416B95" w:rsidRPr="00D7798D" w:rsidRDefault="00000000" w:rsidP="00B81E9C">
      <w:pPr>
        <w:pStyle w:val="Heading2"/>
      </w:pPr>
      <w:bookmarkStart w:id="12" w:name="_Toc225714871"/>
      <w:r w:rsidRPr="00D7798D">
        <w:t>Theoretical Frameworks: Source Credibility and Social Learning in the Digital Attention Economy</w:t>
      </w:r>
      <w:bookmarkEnd w:id="12"/>
    </w:p>
    <w:p w14:paraId="16A07DFC" w14:textId="77777777" w:rsidR="00523B60" w:rsidRPr="00D7798D" w:rsidRDefault="00523B60" w:rsidP="00523B60">
      <w:pPr>
        <w:pBdr>
          <w:top w:val="nil"/>
          <w:left w:val="nil"/>
          <w:bottom w:val="nil"/>
          <w:right w:val="nil"/>
          <w:between w:val="nil"/>
        </w:pBdr>
        <w:spacing w:after="240"/>
        <w:rPr>
          <w:rFonts w:cs="Times New Roman"/>
          <w:color w:val="1F1F1F"/>
        </w:rPr>
      </w:pPr>
      <w:r w:rsidRPr="00D7798D">
        <w:rPr>
          <w:rFonts w:cs="Times New Roman"/>
          <w:color w:val="1F1F1F"/>
        </w:rPr>
        <w:lastRenderedPageBreak/>
        <w:t>The psychological and cognitive processes behind the modern influencer marketing lie on a foundation of well-known socio-cognitive models, primarily, the Source Credibility Theory (Ohanian, 1990; Kim and Song, 2020) and the Social Learning Theory (Bandura, 1977; Rajput and Gandhi, 2025). Ohanian, a pioneer, used to believe that the persuasive power of a commercial endorsement is inevitably intertwined with a perceived expertise, credibility, and physical attractiveness of the communicator. Nevertheless, critical re-evaluation is needed for the transposition of this theory to the context of the modern, algorithmic TikTok ecosystem. With a compelling argument, Yao, Meng and Wei (2025) claim that the conventional conception of attractiveness has been radically outdone and replaced by the notions of relatability and social proximity in the digital attention economy. Consumers are not looking at aspiration perfection of endorsers anymore, but reflection of their own lived experience.</w:t>
      </w:r>
    </w:p>
    <w:p w14:paraId="260DF8E7" w14:textId="62BA5FEA" w:rsidR="00523B60" w:rsidRPr="00D7798D" w:rsidRDefault="00523B60" w:rsidP="00523B60">
      <w:pPr>
        <w:pBdr>
          <w:top w:val="nil"/>
          <w:left w:val="nil"/>
          <w:bottom w:val="nil"/>
          <w:right w:val="nil"/>
          <w:between w:val="nil"/>
        </w:pBdr>
        <w:spacing w:after="240"/>
        <w:rPr>
          <w:rFonts w:cs="Times New Roman"/>
          <w:color w:val="1F1F1F"/>
        </w:rPr>
      </w:pPr>
      <w:r w:rsidRPr="00D7798D">
        <w:rPr>
          <w:rFonts w:cs="Times New Roman"/>
          <w:color w:val="1F1F1F"/>
        </w:rPr>
        <w:t xml:space="preserve">Simultaneously, the Social Learning Theory by Bandura explains the process and way of learning new purchasing behaviours to a learner, especially those belonging to the most impressionable demographic groups such as Generation Z, through observation, internalisation, and imitation of others, who the participant believes to be credible role models (Yu, Qian, and Zhou, 2022). This observational learning was limited to physical groups and instant social groups back in the pre-digital age. Nowadays, TikTok micro-influencers are digital </w:t>
      </w:r>
      <w:r w:rsidR="00F328C2" w:rsidRPr="00D7798D">
        <w:rPr>
          <w:rFonts w:cs="Times New Roman"/>
          <w:color w:val="1F1F1F"/>
        </w:rPr>
        <w:t>neighbours</w:t>
      </w:r>
      <w:r w:rsidRPr="00D7798D">
        <w:rPr>
          <w:rFonts w:cs="Times New Roman"/>
          <w:color w:val="1F1F1F"/>
        </w:rPr>
        <w:t xml:space="preserve"> who appear ubiquitously and sound hyper-relatable. With its covert aim to introduce a swiftly changing fashion haul as well as Get Ready </w:t>
      </w:r>
      <w:proofErr w:type="gramStart"/>
      <w:r w:rsidRPr="00D7798D">
        <w:rPr>
          <w:rFonts w:cs="Times New Roman"/>
          <w:color w:val="1F1F1F"/>
        </w:rPr>
        <w:t>With</w:t>
      </w:r>
      <w:proofErr w:type="gramEnd"/>
      <w:r w:rsidRPr="00D7798D">
        <w:rPr>
          <w:rFonts w:cs="Times New Roman"/>
          <w:color w:val="1F1F1F"/>
        </w:rPr>
        <w:t xml:space="preserve"> Me (GRWM) routine to the daily, the influencers in question actively facilitate the accelerated process of observational learning, making the swift, hyper-frequent consumption of </w:t>
      </w:r>
      <w:r w:rsidR="00792023" w:rsidRPr="00792023">
        <w:rPr>
          <w:rFonts w:cs="Times New Roman"/>
          <w:color w:val="1F1F1F"/>
        </w:rPr>
        <w:t xml:space="preserve">ephemeral </w:t>
      </w:r>
      <w:r w:rsidRPr="00D7798D">
        <w:rPr>
          <w:rFonts w:cs="Times New Roman"/>
          <w:color w:val="1F1F1F"/>
        </w:rPr>
        <w:t xml:space="preserve">fashion products seem and, hence, appear natural and justified. The reason why early models of digital marketing failed was their assumption that more people (macro-celebrity) would face an increase in credibility. The reality is that the algorithmic </w:t>
      </w:r>
      <w:r w:rsidR="00F328C2" w:rsidRPr="00D7798D">
        <w:rPr>
          <w:rFonts w:cs="Times New Roman"/>
          <w:color w:val="1F1F1F"/>
        </w:rPr>
        <w:t>oversaturation</w:t>
      </w:r>
      <w:r w:rsidRPr="00D7798D">
        <w:rPr>
          <w:rFonts w:cs="Times New Roman"/>
          <w:color w:val="1F1F1F"/>
        </w:rPr>
        <w:t xml:space="preserve"> of TikTok has reversed this paradigm whereby credibility is given by intimacy and not scale.</w:t>
      </w:r>
    </w:p>
    <w:p w14:paraId="444845FD" w14:textId="23B1D859" w:rsidR="00523B60" w:rsidRPr="00D7798D" w:rsidRDefault="00523B60" w:rsidP="00523B60">
      <w:pPr>
        <w:pStyle w:val="Heading2"/>
      </w:pPr>
      <w:bookmarkStart w:id="13" w:name="_Toc225714872"/>
      <w:r w:rsidRPr="00D7798D">
        <w:t>The Paradigm Shift: From Macro-Celebrity to Micro-Influencer and the Commodification of Relatability</w:t>
      </w:r>
      <w:bookmarkEnd w:id="13"/>
    </w:p>
    <w:p w14:paraId="3AE93349" w14:textId="4EFF9114" w:rsidR="00523B60" w:rsidRPr="00D7798D" w:rsidRDefault="00523B60" w:rsidP="00523B60">
      <w:pPr>
        <w:pBdr>
          <w:top w:val="nil"/>
          <w:left w:val="nil"/>
          <w:bottom w:val="nil"/>
          <w:right w:val="nil"/>
          <w:between w:val="nil"/>
        </w:pBdr>
        <w:spacing w:after="240"/>
        <w:rPr>
          <w:rFonts w:cs="Times New Roman"/>
          <w:color w:val="1F1F1F"/>
        </w:rPr>
      </w:pPr>
      <w:r w:rsidRPr="00D7798D">
        <w:rPr>
          <w:rFonts w:cs="Times New Roman"/>
          <w:color w:val="1F1F1F"/>
        </w:rPr>
        <w:t xml:space="preserve">A clear shift towards a definite paradigm shift sharply towards micro-influencers has been noted in the contemporary academic literature contrary to the traditional celebrity endorsement (macro-influencers), especially on short-form vertically integrated video-based platforms such as Tik Tok. </w:t>
      </w:r>
      <w:r w:rsidRPr="00D7798D">
        <w:rPr>
          <w:rFonts w:cs="Times New Roman"/>
          <w:color w:val="1F1F1F"/>
        </w:rPr>
        <w:lastRenderedPageBreak/>
        <w:t xml:space="preserve">Micro-influencers, with their </w:t>
      </w:r>
      <w:r w:rsidR="00F328C2" w:rsidRPr="00D7798D">
        <w:rPr>
          <w:rFonts w:cs="Times New Roman"/>
          <w:color w:val="1F1F1F"/>
        </w:rPr>
        <w:t>sharply focused</w:t>
      </w:r>
      <w:r w:rsidRPr="00D7798D">
        <w:rPr>
          <w:rFonts w:cs="Times New Roman"/>
          <w:color w:val="1F1F1F"/>
        </w:rPr>
        <w:t xml:space="preserve">, niche content verticals and their naturally higher engagement-to-follower ratios, have a structurally different psychological impact, as </w:t>
      </w:r>
      <w:r w:rsidR="00792023" w:rsidRPr="00792023">
        <w:rPr>
          <w:rFonts w:cs="Times New Roman"/>
          <w:color w:val="1F1F1F"/>
        </w:rPr>
        <w:t>Alcántara</w:t>
      </w:r>
      <w:r w:rsidRPr="00D7798D">
        <w:rPr>
          <w:rFonts w:cs="Times New Roman"/>
          <w:color w:val="1F1F1F"/>
        </w:rPr>
        <w:t>-Pilar et al. (2024) critically observe, compared to the low-engagement, broad-reach broadcast-based models that macro-influencers use. Their distinct sociological position as the first generation of actual digital natives also makes the members of Generation Z predisposed to an inherent preference towards the raw, ostensibly unpolished user-generated content (UGC) over polished, highly produced, corporate-generated advertisement (El-</w:t>
      </w:r>
      <w:proofErr w:type="spellStart"/>
      <w:r w:rsidRPr="00D7798D">
        <w:rPr>
          <w:rFonts w:cs="Times New Roman"/>
          <w:color w:val="1F1F1F"/>
        </w:rPr>
        <w:t>Shihy</w:t>
      </w:r>
      <w:proofErr w:type="spellEnd"/>
      <w:r w:rsidRPr="00D7798D">
        <w:rPr>
          <w:rFonts w:cs="Times New Roman"/>
          <w:color w:val="1F1F1F"/>
        </w:rPr>
        <w:t xml:space="preserve"> and Awaad, 2025; </w:t>
      </w:r>
      <w:proofErr w:type="spellStart"/>
      <w:r w:rsidRPr="00D7798D">
        <w:rPr>
          <w:rFonts w:cs="Times New Roman"/>
          <w:color w:val="1F1F1F"/>
        </w:rPr>
        <w:t>Shetu</w:t>
      </w:r>
      <w:proofErr w:type="spellEnd"/>
      <w:r w:rsidRPr="00D7798D">
        <w:rPr>
          <w:rFonts w:cs="Times New Roman"/>
          <w:color w:val="1F1F1F"/>
        </w:rPr>
        <w:t>, 2023).</w:t>
      </w:r>
    </w:p>
    <w:p w14:paraId="00000028" w14:textId="03A1F9A5" w:rsidR="00416B95" w:rsidRPr="00D7798D" w:rsidRDefault="00523B60" w:rsidP="00523B60">
      <w:pPr>
        <w:pBdr>
          <w:top w:val="nil"/>
          <w:left w:val="nil"/>
          <w:bottom w:val="nil"/>
          <w:right w:val="nil"/>
          <w:between w:val="nil"/>
        </w:pBdr>
        <w:spacing w:after="240"/>
        <w:rPr>
          <w:rFonts w:cs="Times New Roman"/>
          <w:color w:val="1F1F1F"/>
        </w:rPr>
      </w:pPr>
      <w:r w:rsidRPr="00D7798D">
        <w:rPr>
          <w:rFonts w:cs="Times New Roman"/>
          <w:color w:val="1F1F1F"/>
        </w:rPr>
        <w:t xml:space="preserve">Moreover, the distinctive clandestine, obscure algorithm architecture of Tik Tok is akin to an exclusive precursor to this transformation. As compared to legacy digital platforms (including early-Instagram or YouTube) that historically emphasized simple number of followers and had social hierarchies, TikTok and its primary algorithm known as the For You Page (FYP) is based on a democratisation-of-content principle. It encourages relevance of the video in the moment (immediacy), loop rates, and micro-engagements (watch time) over the </w:t>
      </w:r>
      <w:proofErr w:type="gramStart"/>
      <w:r w:rsidRPr="00D7798D">
        <w:rPr>
          <w:rFonts w:cs="Times New Roman"/>
          <w:color w:val="1F1F1F"/>
        </w:rPr>
        <w:t>current status</w:t>
      </w:r>
      <w:proofErr w:type="gramEnd"/>
      <w:r w:rsidRPr="00D7798D">
        <w:rPr>
          <w:rFonts w:cs="Times New Roman"/>
          <w:color w:val="1F1F1F"/>
        </w:rPr>
        <w:t xml:space="preserve"> of the creator (Okonkwo and </w:t>
      </w:r>
      <w:proofErr w:type="spellStart"/>
      <w:r w:rsidRPr="00D7798D">
        <w:rPr>
          <w:rFonts w:cs="Times New Roman"/>
          <w:color w:val="1F1F1F"/>
        </w:rPr>
        <w:t>Namkoisse</w:t>
      </w:r>
      <w:proofErr w:type="spellEnd"/>
      <w:r w:rsidRPr="00D7798D">
        <w:rPr>
          <w:rFonts w:cs="Times New Roman"/>
          <w:color w:val="1F1F1F"/>
        </w:rPr>
        <w:t xml:space="preserve">, 2023). This algorithmic determinism enables the relatively unknown micro-influencers to develop the </w:t>
      </w:r>
      <w:r w:rsidR="00F328C2" w:rsidRPr="00D7798D">
        <w:rPr>
          <w:rFonts w:cs="Times New Roman"/>
          <w:color w:val="1F1F1F"/>
        </w:rPr>
        <w:t>fiercely loyal</w:t>
      </w:r>
      <w:r w:rsidRPr="00D7798D">
        <w:rPr>
          <w:rFonts w:cs="Times New Roman"/>
          <w:color w:val="1F1F1F"/>
        </w:rPr>
        <w:t xml:space="preserve">, high-engagement niche communities almost overnight. As </w:t>
      </w:r>
      <w:proofErr w:type="spellStart"/>
      <w:r w:rsidRPr="00D7798D">
        <w:rPr>
          <w:rFonts w:cs="Times New Roman"/>
          <w:color w:val="1F1F1F"/>
        </w:rPr>
        <w:t>Ndasi</w:t>
      </w:r>
      <w:proofErr w:type="spellEnd"/>
      <w:r w:rsidRPr="00D7798D">
        <w:rPr>
          <w:rFonts w:cs="Times New Roman"/>
          <w:color w:val="1F1F1F"/>
        </w:rPr>
        <w:t xml:space="preserve"> and Cheung (2025) theorize, the followers of micro-influential users are exposed to an immense level of increased psychological proximity. Instead, a growing number of macro-influencers are being approached through an increasingly cynical perspective of so-called mega-influencer fatigue, often largely labelled as corporate sell-outs by Gen Z whose lives are completely unrelated to the harsh economic truths of their followers. It is this disconnect that breeds active psychological </w:t>
      </w:r>
      <w:r w:rsidR="00F328C2" w:rsidRPr="00D7798D">
        <w:rPr>
          <w:rFonts w:cs="Times New Roman"/>
          <w:color w:val="1F1F1F"/>
        </w:rPr>
        <w:t>reactance and</w:t>
      </w:r>
      <w:r w:rsidRPr="00D7798D">
        <w:rPr>
          <w:rFonts w:cs="Times New Roman"/>
          <w:color w:val="1F1F1F"/>
        </w:rPr>
        <w:t xml:space="preserve"> </w:t>
      </w:r>
      <w:r w:rsidR="00792023" w:rsidRPr="00792023">
        <w:rPr>
          <w:rFonts w:cs="Times New Roman"/>
          <w:color w:val="1F1F1F"/>
        </w:rPr>
        <w:t>rendering macro-influencer fast-fashion endorsements increasingly ineffective</w:t>
      </w:r>
      <w:r w:rsidRPr="00D7798D">
        <w:rPr>
          <w:rFonts w:cs="Times New Roman"/>
          <w:color w:val="1F1F1F"/>
        </w:rPr>
        <w:t xml:space="preserve">. </w:t>
      </w:r>
      <w:proofErr w:type="gramStart"/>
      <w:r w:rsidRPr="00D7798D">
        <w:rPr>
          <w:rFonts w:cs="Times New Roman"/>
          <w:color w:val="1F1F1F"/>
        </w:rPr>
        <w:t>In order to</w:t>
      </w:r>
      <w:proofErr w:type="gramEnd"/>
      <w:r w:rsidRPr="00D7798D">
        <w:rPr>
          <w:rFonts w:cs="Times New Roman"/>
          <w:color w:val="1F1F1F"/>
        </w:rPr>
        <w:t xml:space="preserve"> empirically confirm this theoretical change in the context of the UK market, the following hypothesis can be put forward:</w:t>
      </w:r>
    </w:p>
    <w:p w14:paraId="00000029" w14:textId="77777777" w:rsidR="00416B95" w:rsidRPr="00D7798D" w:rsidRDefault="00000000" w:rsidP="00B81E9C">
      <w:pPr>
        <w:pBdr>
          <w:top w:val="nil"/>
          <w:left w:val="nil"/>
          <w:bottom w:val="nil"/>
          <w:right w:val="nil"/>
          <w:between w:val="nil"/>
        </w:pBdr>
        <w:spacing w:after="240"/>
        <w:rPr>
          <w:rFonts w:cs="Times New Roman"/>
          <w:color w:val="1F1F1F"/>
        </w:rPr>
      </w:pPr>
      <w:r w:rsidRPr="00D7798D">
        <w:rPr>
          <w:rFonts w:cs="Times New Roman"/>
          <w:b/>
          <w:bCs/>
          <w:color w:val="1F1F1F"/>
        </w:rPr>
        <w:t>H1</w:t>
      </w:r>
      <w:r w:rsidRPr="00D7798D">
        <w:rPr>
          <w:rFonts w:cs="Times New Roman"/>
          <w:color w:val="1F1F1F"/>
        </w:rPr>
        <w:t>: There is a statistically significant positive difference in the perceived authenticity of micro-influencers compared to macro-influencers among UK Generation Z consumers.</w:t>
      </w:r>
    </w:p>
    <w:p w14:paraId="0000002A" w14:textId="36C020B6" w:rsidR="00416B95" w:rsidRPr="00D7798D" w:rsidRDefault="00000000" w:rsidP="00523B60">
      <w:pPr>
        <w:pStyle w:val="Heading2"/>
      </w:pPr>
      <w:bookmarkStart w:id="14" w:name="_Toc225714873"/>
      <w:r w:rsidRPr="00D7798D">
        <w:t>Deconstructing Perceived Authenticity: 'Curated Imperfection' and Trust Generation</w:t>
      </w:r>
      <w:bookmarkEnd w:id="14"/>
    </w:p>
    <w:p w14:paraId="4356CD4B" w14:textId="1B832DC6" w:rsidR="00523B60" w:rsidRPr="00D7798D" w:rsidRDefault="00523B60" w:rsidP="00523B60">
      <w:pPr>
        <w:pBdr>
          <w:top w:val="nil"/>
          <w:left w:val="nil"/>
          <w:bottom w:val="nil"/>
          <w:right w:val="nil"/>
          <w:between w:val="nil"/>
        </w:pBdr>
        <w:spacing w:after="240"/>
        <w:rPr>
          <w:rFonts w:cs="Times New Roman"/>
          <w:color w:val="1F1F1F"/>
        </w:rPr>
      </w:pPr>
      <w:r w:rsidRPr="00D7798D">
        <w:rPr>
          <w:rFonts w:cs="Times New Roman"/>
          <w:color w:val="1F1F1F"/>
        </w:rPr>
        <w:t xml:space="preserve">Authenticity has clearly become the most important currency in the digital marketing arena of the modern world. Authenticity, though, is not an objective, but a highly subjective, socially </w:t>
      </w:r>
      <w:r w:rsidRPr="00D7798D">
        <w:rPr>
          <w:rFonts w:cs="Times New Roman"/>
          <w:color w:val="1F1F1F"/>
        </w:rPr>
        <w:lastRenderedPageBreak/>
        <w:t xml:space="preserve">constructed, and performed psychological construct. The recent literary works critically </w:t>
      </w:r>
      <w:r w:rsidR="00792023" w:rsidRPr="00792023">
        <w:rPr>
          <w:rFonts w:cs="Times New Roman"/>
          <w:color w:val="1F1F1F"/>
        </w:rPr>
        <w:t xml:space="preserve">deconstruct </w:t>
      </w:r>
      <w:r w:rsidRPr="00D7798D">
        <w:rPr>
          <w:rFonts w:cs="Times New Roman"/>
          <w:color w:val="1F1F1F"/>
        </w:rPr>
        <w:t xml:space="preserve">digital authenticity into measurable and separate terms: structural transparency, time continuity, raw reality, and authentic emotional passion. Lacking transparency in disclosures, being grossly wounded on unscrupulous internet schemes and remaining across numerous schemes of sponsorship, generation Z consumers are strongly attentive to moral violations and absent clarity. Advertisements that are veiled or </w:t>
      </w:r>
      <w:r w:rsidR="00F328C2" w:rsidRPr="00D7798D">
        <w:rPr>
          <w:rFonts w:cs="Times New Roman"/>
          <w:color w:val="1F1F1F"/>
        </w:rPr>
        <w:t>over scripted</w:t>
      </w:r>
      <w:r w:rsidRPr="00D7798D">
        <w:rPr>
          <w:rFonts w:cs="Times New Roman"/>
          <w:color w:val="1F1F1F"/>
        </w:rPr>
        <w:t xml:space="preserve"> often cause an immediate rejection by the viewers (Gross and </w:t>
      </w:r>
      <w:proofErr w:type="spellStart"/>
      <w:r w:rsidRPr="00D7798D">
        <w:rPr>
          <w:rFonts w:cs="Times New Roman"/>
          <w:color w:val="1F1F1F"/>
        </w:rPr>
        <w:t>Stancea</w:t>
      </w:r>
      <w:proofErr w:type="spellEnd"/>
      <w:r w:rsidRPr="00D7798D">
        <w:rPr>
          <w:rFonts w:cs="Times New Roman"/>
          <w:color w:val="1F1F1F"/>
        </w:rPr>
        <w:t xml:space="preserve">, 2025; </w:t>
      </w:r>
      <w:proofErr w:type="spellStart"/>
      <w:r w:rsidRPr="00D7798D">
        <w:rPr>
          <w:rFonts w:cs="Times New Roman"/>
          <w:color w:val="1F1F1F"/>
        </w:rPr>
        <w:t>Zniva</w:t>
      </w:r>
      <w:proofErr w:type="spellEnd"/>
      <w:r w:rsidRPr="00D7798D">
        <w:rPr>
          <w:rFonts w:cs="Times New Roman"/>
          <w:color w:val="1F1F1F"/>
        </w:rPr>
        <w:t xml:space="preserve"> et al., 2023).</w:t>
      </w:r>
    </w:p>
    <w:p w14:paraId="740E8B5D" w14:textId="77777777" w:rsidR="00523B60" w:rsidRPr="00D7798D" w:rsidRDefault="00523B60" w:rsidP="00523B60">
      <w:pPr>
        <w:pBdr>
          <w:top w:val="nil"/>
          <w:left w:val="nil"/>
          <w:bottom w:val="nil"/>
          <w:right w:val="nil"/>
          <w:between w:val="nil"/>
        </w:pBdr>
        <w:spacing w:after="240"/>
        <w:rPr>
          <w:rFonts w:cs="Times New Roman"/>
          <w:color w:val="1F1F1F"/>
        </w:rPr>
      </w:pPr>
      <w:r w:rsidRPr="00D7798D">
        <w:rPr>
          <w:rFonts w:cs="Times New Roman"/>
          <w:color w:val="1F1F1F"/>
        </w:rPr>
        <w:t>Most importantly, performance of authenticity has changed to what is described by scholars as curated imperfection. Liao and Chen (2024) prove empirically that the authenticity of the influencers, and in this case, radical openness and proximity to the camera lens has such a significant and quantifiable effect on consumer trust. Ironically, in their seminal article about the flop era, Ye and Li (2025) found that proactive revelations of personal failures, physical imperfections, or even negative comments about competitor products by influencers can greatly positively impact their perceived authenticity (Alchin et al., 2023). In becoming a micro-influencer, volunteering vulnerability breaks the barrier between the marketer and the consumer, which then is used to leverage vulnerability to build credibility to their next, positive product recommendation.</w:t>
      </w:r>
    </w:p>
    <w:p w14:paraId="6D0555CF" w14:textId="32D86BE3" w:rsidR="00523B60" w:rsidRPr="00D7798D" w:rsidRDefault="00523B60" w:rsidP="00523B60">
      <w:pPr>
        <w:pBdr>
          <w:top w:val="nil"/>
          <w:left w:val="nil"/>
          <w:bottom w:val="nil"/>
          <w:right w:val="nil"/>
          <w:between w:val="nil"/>
        </w:pBdr>
        <w:spacing w:after="240"/>
        <w:rPr>
          <w:rFonts w:cs="Times New Roman"/>
          <w:color w:val="1F1F1F"/>
        </w:rPr>
      </w:pPr>
      <w:proofErr w:type="gramStart"/>
      <w:r w:rsidRPr="00D7798D">
        <w:rPr>
          <w:rFonts w:cs="Times New Roman"/>
          <w:color w:val="1F1F1F"/>
        </w:rPr>
        <w:t>In spite of</w:t>
      </w:r>
      <w:proofErr w:type="gramEnd"/>
      <w:r w:rsidRPr="00D7798D">
        <w:rPr>
          <w:rFonts w:cs="Times New Roman"/>
          <w:color w:val="1F1F1F"/>
        </w:rPr>
        <w:t xml:space="preserve"> these striking results, the literature as such provides arguments as intense as to supersede each other when it comes to the structural equation of this relationship. Although scholars (e.g., Zhou et al., 2025) may also indicate that authenticity serves as a magic bullet directly influencing sales revenue, and is an independent variable, an increasing number of critical researchers in this field hold the view that authenticity is merely an antecedent variable. They suggest that only authenticity will never make money, but it needs the background of trust, and truth in turn is the main psychological process that creates monetary purchasing intent with the digital content (</w:t>
      </w:r>
      <w:r w:rsidR="00792023" w:rsidRPr="00792023">
        <w:rPr>
          <w:rFonts w:cs="Times New Roman"/>
          <w:color w:val="1F1F1F"/>
        </w:rPr>
        <w:t>Alcántara</w:t>
      </w:r>
      <w:r w:rsidRPr="00D7798D">
        <w:rPr>
          <w:rFonts w:cs="Times New Roman"/>
          <w:color w:val="1F1F1F"/>
        </w:rPr>
        <w:t>-Pilar et al., 2024). It is this theoretical inconsistency that brings out a severe empirical gap that needs to be empirically measured to ascertain the precise interactions of authenticity with structures of consumer trust.</w:t>
      </w:r>
    </w:p>
    <w:p w14:paraId="55131A4D" w14:textId="77777777" w:rsidR="00523B60" w:rsidRPr="00D7798D" w:rsidRDefault="00523B60" w:rsidP="00523B60">
      <w:pPr>
        <w:pStyle w:val="Heading2"/>
      </w:pPr>
      <w:bookmarkStart w:id="15" w:name="_Toc225714874"/>
      <w:r w:rsidRPr="00D7798D">
        <w:t>Parasocial Interaction (PSI) as the Primary Mediating Mechanism in Algorithmic Feeds</w:t>
      </w:r>
      <w:bookmarkEnd w:id="15"/>
    </w:p>
    <w:p w14:paraId="75645F33" w14:textId="21D3CAAD" w:rsidR="00523B60" w:rsidRPr="00D7798D" w:rsidRDefault="00523B60" w:rsidP="00523B60">
      <w:pPr>
        <w:pBdr>
          <w:top w:val="nil"/>
          <w:left w:val="nil"/>
          <w:bottom w:val="nil"/>
          <w:right w:val="nil"/>
          <w:between w:val="nil"/>
        </w:pBdr>
        <w:spacing w:after="240"/>
        <w:rPr>
          <w:rFonts w:cs="Times New Roman"/>
          <w:color w:val="1F1F1F"/>
        </w:rPr>
      </w:pPr>
      <w:r w:rsidRPr="00D7798D">
        <w:rPr>
          <w:rFonts w:cs="Times New Roman"/>
          <w:color w:val="1F1F1F"/>
        </w:rPr>
        <w:lastRenderedPageBreak/>
        <w:t xml:space="preserve">The conversion of influencer authenticity into commercial action can only be considered in full </w:t>
      </w:r>
      <w:proofErr w:type="gramStart"/>
      <w:r w:rsidRPr="00D7798D">
        <w:rPr>
          <w:rFonts w:cs="Times New Roman"/>
          <w:color w:val="1F1F1F"/>
        </w:rPr>
        <w:t>with</w:t>
      </w:r>
      <w:proofErr w:type="gramEnd"/>
      <w:r w:rsidRPr="00D7798D">
        <w:rPr>
          <w:rFonts w:cs="Times New Roman"/>
          <w:color w:val="1F1F1F"/>
        </w:rPr>
        <w:t xml:space="preserve"> references to the predominant, central idea in the modern digital psychology being the role of the Parasocial Interaction (PSI). Horton and Wohl (1956) originally developed PSI to describe the illusionary closeness that a viewer develops towards a media personality (personality) based on viewing television news anchors, but the concept can also be applied to refer to the unidirectional, emotion-inspiring feelings of have a close friendship with a media personality. When referring to Tik Tok, PSI is accelerated to hyper levels. Frequent, personal, and apparently unedited communications with micro-influencers, often recording in intimate backgrounds, speaking directly into the camera, and reacting in real-time to the comments of the followers can provide deep psychological gratification to them. This effectively removes the cognitive distinction between a commercial endorsement of a product and peer-to-peer recommendation (Sheng et al., 2023).</w:t>
      </w:r>
    </w:p>
    <w:p w14:paraId="26A5142D" w14:textId="797001D1" w:rsidR="00523B60" w:rsidRPr="00D7798D" w:rsidRDefault="00523B60" w:rsidP="00523B60">
      <w:pPr>
        <w:pBdr>
          <w:top w:val="nil"/>
          <w:left w:val="nil"/>
          <w:bottom w:val="nil"/>
          <w:right w:val="nil"/>
          <w:between w:val="nil"/>
        </w:pBdr>
        <w:spacing w:after="240"/>
        <w:rPr>
          <w:rFonts w:cs="Times New Roman"/>
          <w:color w:val="1F1F1F"/>
        </w:rPr>
      </w:pPr>
      <w:r w:rsidRPr="00D7798D">
        <w:rPr>
          <w:rFonts w:cs="Times New Roman"/>
          <w:color w:val="1F1F1F"/>
        </w:rPr>
        <w:t>Influencers with a history of posting vulnerable personal stories and speaking with informal and conversational linguistic cues develop much stronger parasocial relationships (</w:t>
      </w:r>
      <w:proofErr w:type="spellStart"/>
      <w:r w:rsidRPr="00D7798D">
        <w:rPr>
          <w:rFonts w:cs="Times New Roman"/>
          <w:color w:val="1F1F1F"/>
        </w:rPr>
        <w:t>Suhud</w:t>
      </w:r>
      <w:proofErr w:type="spellEnd"/>
      <w:r w:rsidRPr="00D7798D">
        <w:rPr>
          <w:rFonts w:cs="Times New Roman"/>
          <w:color w:val="1F1F1F"/>
        </w:rPr>
        <w:t xml:space="preserve"> et al., 2025a). The viewer stops processing the content as an advertisement but rather processes it as a recommendation of a friend. Besides, recent research shows that PSI is not a </w:t>
      </w:r>
      <w:r w:rsidR="00792023">
        <w:rPr>
          <w:rFonts w:cs="Times New Roman"/>
          <w:color w:val="1F1F1F"/>
        </w:rPr>
        <w:t>mere</w:t>
      </w:r>
      <w:r w:rsidR="0012433E">
        <w:rPr>
          <w:rFonts w:cs="Times New Roman"/>
          <w:color w:val="1F1F1F"/>
        </w:rPr>
        <w:t xml:space="preserve"> </w:t>
      </w:r>
      <w:r w:rsidRPr="00D7798D">
        <w:rPr>
          <w:rFonts w:cs="Times New Roman"/>
          <w:color w:val="1F1F1F"/>
        </w:rPr>
        <w:t xml:space="preserve">coincidence that coexists with marketing; it is a necessary mediating variable. The study that explicitly looks at the user dynamics of TikTok indicates that the psychological advantages of PSI in improving customer interaction and brand preference have the potential to </w:t>
      </w:r>
      <w:r w:rsidR="00792023" w:rsidRPr="00792023">
        <w:rPr>
          <w:rFonts w:cs="Times New Roman"/>
          <w:color w:val="1F1F1F"/>
        </w:rPr>
        <w:t>exponentially amplify purchase intention</w:t>
      </w:r>
      <w:r w:rsidRPr="00D7798D">
        <w:rPr>
          <w:rFonts w:cs="Times New Roman"/>
          <w:color w:val="1F1F1F"/>
        </w:rPr>
        <w:t>, although that depends upon the influencer retaining a minimum of perceived transparency (</w:t>
      </w:r>
      <w:proofErr w:type="spellStart"/>
      <w:r w:rsidRPr="00D7798D">
        <w:rPr>
          <w:rFonts w:cs="Times New Roman"/>
          <w:color w:val="1F1F1F"/>
        </w:rPr>
        <w:t>Zniva</w:t>
      </w:r>
      <w:proofErr w:type="spellEnd"/>
      <w:r w:rsidRPr="00D7798D">
        <w:rPr>
          <w:rFonts w:cs="Times New Roman"/>
          <w:color w:val="1F1F1F"/>
        </w:rPr>
        <w:t xml:space="preserve"> et al., 2023).</w:t>
      </w:r>
    </w:p>
    <w:p w14:paraId="00000031" w14:textId="2603CFE6" w:rsidR="00416B95" w:rsidRPr="00D7798D" w:rsidRDefault="00523B60" w:rsidP="00523B60">
      <w:pPr>
        <w:pBdr>
          <w:top w:val="nil"/>
          <w:left w:val="nil"/>
          <w:bottom w:val="nil"/>
          <w:right w:val="nil"/>
          <w:between w:val="nil"/>
        </w:pBdr>
        <w:spacing w:after="240"/>
        <w:rPr>
          <w:rFonts w:cs="Times New Roman"/>
          <w:color w:val="1F1F1F"/>
        </w:rPr>
      </w:pPr>
      <w:r w:rsidRPr="00D7798D">
        <w:rPr>
          <w:rFonts w:cs="Times New Roman"/>
          <w:color w:val="1F1F1F"/>
        </w:rPr>
        <w:t xml:space="preserve">Basically, a micro-influencer may be incredibly authentic, yet unless the viewer senses a connection with them, through the establishment of a strong parasocial connection, the viewer will neither feel compelled nor even interested in spending money on the recommended fast-fashion items. Understanding how PSI specifically addresses the psychological gap between the unfiltered authenticity of a micro-influencer and a consumer in a physical financial act is a core purpose of this proposed study. </w:t>
      </w:r>
      <w:proofErr w:type="gramStart"/>
      <w:r w:rsidRPr="00D7798D">
        <w:rPr>
          <w:rFonts w:cs="Times New Roman"/>
          <w:color w:val="1F1F1F"/>
        </w:rPr>
        <w:t>In order to</w:t>
      </w:r>
      <w:proofErr w:type="gramEnd"/>
      <w:r w:rsidRPr="00D7798D">
        <w:rPr>
          <w:rFonts w:cs="Times New Roman"/>
          <w:color w:val="1F1F1F"/>
        </w:rPr>
        <w:t xml:space="preserve"> empirically address this mediating pathway, the following hypothesis is formulated:</w:t>
      </w:r>
    </w:p>
    <w:p w14:paraId="00000032" w14:textId="77777777" w:rsidR="00416B95" w:rsidRPr="00D7798D" w:rsidRDefault="00000000" w:rsidP="00B81E9C">
      <w:pPr>
        <w:pBdr>
          <w:top w:val="nil"/>
          <w:left w:val="nil"/>
          <w:bottom w:val="nil"/>
          <w:right w:val="nil"/>
          <w:between w:val="nil"/>
        </w:pBdr>
        <w:spacing w:after="240"/>
        <w:rPr>
          <w:rFonts w:cs="Times New Roman"/>
          <w:color w:val="1F1F1F"/>
        </w:rPr>
      </w:pPr>
      <w:r w:rsidRPr="00D7798D">
        <w:rPr>
          <w:rFonts w:cs="Times New Roman"/>
          <w:b/>
          <w:bCs/>
          <w:color w:val="1F1F1F"/>
        </w:rPr>
        <w:t>H2</w:t>
      </w:r>
      <w:r w:rsidRPr="00D7798D">
        <w:rPr>
          <w:rFonts w:cs="Times New Roman"/>
          <w:color w:val="1F1F1F"/>
        </w:rPr>
        <w:t xml:space="preserve">: Parasocial interaction (PSI) acts as a significant positive mediator in the relationship between </w:t>
      </w:r>
      <w:r w:rsidRPr="00D7798D">
        <w:rPr>
          <w:rFonts w:cs="Times New Roman"/>
          <w:color w:val="1F1F1F"/>
        </w:rPr>
        <w:lastRenderedPageBreak/>
        <w:t>perceived influencer authenticity and consumer brand trust.</w:t>
      </w:r>
    </w:p>
    <w:p w14:paraId="00000033" w14:textId="77777777" w:rsidR="00416B95" w:rsidRPr="00D7798D" w:rsidRDefault="00000000" w:rsidP="00B81E9C">
      <w:pPr>
        <w:pStyle w:val="Heading3"/>
        <w:spacing w:before="0" w:after="120"/>
        <w:rPr>
          <w:rFonts w:cs="Times New Roman"/>
          <w:color w:val="1F1F1F"/>
        </w:rPr>
      </w:pPr>
      <w:bookmarkStart w:id="16" w:name="_Toc225714875"/>
      <w:r w:rsidRPr="00D7798D">
        <w:rPr>
          <w:rFonts w:cs="Times New Roman"/>
          <w:color w:val="1F1F1F"/>
        </w:rPr>
        <w:t>3.5 Generation Z Fast-Fashion Purchase Intentions and the "Green Hypocrisy" Paradox</w:t>
      </w:r>
      <w:bookmarkEnd w:id="16"/>
    </w:p>
    <w:p w14:paraId="5A1864A1" w14:textId="77777777" w:rsidR="00523B60" w:rsidRPr="00D7798D" w:rsidRDefault="00523B60" w:rsidP="00523B60">
      <w:pPr>
        <w:pBdr>
          <w:top w:val="nil"/>
          <w:left w:val="nil"/>
          <w:bottom w:val="nil"/>
          <w:right w:val="nil"/>
          <w:between w:val="nil"/>
        </w:pBdr>
        <w:spacing w:after="240"/>
        <w:rPr>
          <w:rFonts w:cs="Times New Roman"/>
          <w:color w:val="1F1F1F"/>
        </w:rPr>
      </w:pPr>
      <w:r w:rsidRPr="00D7798D">
        <w:rPr>
          <w:rFonts w:cs="Times New Roman"/>
          <w:color w:val="1F1F1F"/>
        </w:rPr>
        <w:t>The final goal of all influencer marketing activities, irrespective of the platform, is the boost of instant purchase intention. Generation-Z purchase cycles are highly non-linear, fragmented and impulsive, especially in the digital context. The behaviours associated with passive engagement include the saving of videos, affiliate-associated links sharing, and comments and often overlap with abrupt, spur of the moment purchasing choices based on pure algorithmic exposure and the fear of missing out (FOMO) (</w:t>
      </w:r>
      <w:proofErr w:type="spellStart"/>
      <w:r w:rsidRPr="00D7798D">
        <w:rPr>
          <w:rFonts w:cs="Times New Roman"/>
          <w:color w:val="1F1F1F"/>
        </w:rPr>
        <w:t>Djafarova</w:t>
      </w:r>
      <w:proofErr w:type="spellEnd"/>
      <w:r w:rsidRPr="00D7798D">
        <w:rPr>
          <w:rFonts w:cs="Times New Roman"/>
          <w:color w:val="1F1F1F"/>
        </w:rPr>
        <w:t xml:space="preserve"> and Bowes, 2020; Kshatriya and Shah, 2021). Confetto et al. (2023) state that the strength of this purchase intention is heavily determined by social cues, being a validated peer in the comment section, and perceived credibility of the influencer.</w:t>
      </w:r>
    </w:p>
    <w:p w14:paraId="74D948C8" w14:textId="1BAA66BB" w:rsidR="00523B60" w:rsidRPr="00D7798D" w:rsidRDefault="00523B60" w:rsidP="00523B60">
      <w:pPr>
        <w:pBdr>
          <w:top w:val="nil"/>
          <w:left w:val="nil"/>
          <w:bottom w:val="nil"/>
          <w:right w:val="nil"/>
          <w:between w:val="nil"/>
        </w:pBdr>
        <w:spacing w:after="240"/>
        <w:rPr>
          <w:rFonts w:cs="Times New Roman"/>
          <w:color w:val="1F1F1F"/>
        </w:rPr>
      </w:pPr>
      <w:r w:rsidRPr="00D7798D">
        <w:rPr>
          <w:rFonts w:cs="Times New Roman"/>
          <w:color w:val="1F1F1F"/>
        </w:rPr>
        <w:t xml:space="preserve">Nevertheless, measuring it specifically into the context of the fast-fashion industry (such as Shein, Boohoo, or Zara) makes the literature confront a very tricky, intensely controversial behavioural paradox. The fashion fast fashion sector is now facing unprecedented intense scrutiny globally in terms of disastrous sustainability, exploitative labour policies, greenwashing corporate spin and more. In macro-economic surveys, generation Z has become a habitual self-report that the young generation is the </w:t>
      </w:r>
      <w:r w:rsidR="00F328C2" w:rsidRPr="00D7798D">
        <w:rPr>
          <w:rFonts w:cs="Times New Roman"/>
          <w:color w:val="1F1F1F"/>
        </w:rPr>
        <w:t>greenest</w:t>
      </w:r>
      <w:r w:rsidRPr="00D7798D">
        <w:rPr>
          <w:rFonts w:cs="Times New Roman"/>
          <w:color w:val="1F1F1F"/>
        </w:rPr>
        <w:t xml:space="preserve"> generation in modern history and that the generation is ethically conscious. However, critical literature determines an omnipresent phenomenon of what is called a green hypocrisy or the intention-behaviour gap. In this case, sustainable moral intentions are systematically and spectacle failing to be converted into real purchasing behaviour (Arriaga et al., 2025; Tran et al., 2022).</w:t>
      </w:r>
    </w:p>
    <w:p w14:paraId="00000036" w14:textId="4ECA07C2" w:rsidR="00416B95" w:rsidRPr="00D7798D" w:rsidRDefault="00523B60" w:rsidP="00523B60">
      <w:pPr>
        <w:pBdr>
          <w:top w:val="nil"/>
          <w:left w:val="nil"/>
          <w:bottom w:val="nil"/>
          <w:right w:val="nil"/>
          <w:between w:val="nil"/>
        </w:pBdr>
        <w:spacing w:after="240"/>
        <w:rPr>
          <w:rFonts w:cs="Times New Roman"/>
          <w:color w:val="1F1F1F"/>
        </w:rPr>
      </w:pPr>
      <w:r w:rsidRPr="00D7798D">
        <w:rPr>
          <w:rFonts w:cs="Times New Roman"/>
          <w:color w:val="1F1F1F"/>
        </w:rPr>
        <w:t>Such a failure cannot be attributed to the lack of awareness, but to the overwhelming emotional and social impulse that are triggered with the help of the trendy digital fashion hauls promoted by TikTok micro-influencers (Liu et al., 2024). This paper assumes that perceived authenticity of the micro-influencer is a significant cognitive shortcut, a mental shortcut that avoids the ethical guilt of the consumer. Since the Gen Z customer believes in the authenticity of the micro-influencer and has a parasocial relationship with them, they effectively delegate their ethical judgment on the influencer. The aspiration to join into the influencer aesthetics world temporarily suppresses the feelings of guilt because of involving oneself in the structure of environmentally harmful fast-</w:t>
      </w:r>
      <w:r w:rsidRPr="00D7798D">
        <w:rPr>
          <w:rFonts w:cs="Times New Roman"/>
          <w:color w:val="1F1F1F"/>
        </w:rPr>
        <w:lastRenderedPageBreak/>
        <w:t xml:space="preserve">fashion consumption. The ability to quantitatively determine the precise power of influencer authenticity to supersede these ethical issues and prompt extremely impulsive financial activities is an essential, albeit far under-researched, requirement of both digital and consumer psychologists. </w:t>
      </w:r>
      <w:proofErr w:type="gramStart"/>
      <w:r w:rsidRPr="00D7798D">
        <w:rPr>
          <w:rFonts w:cs="Times New Roman"/>
          <w:color w:val="1F1F1F"/>
        </w:rPr>
        <w:t>In order to</w:t>
      </w:r>
      <w:proofErr w:type="gramEnd"/>
      <w:r w:rsidRPr="00D7798D">
        <w:rPr>
          <w:rFonts w:cs="Times New Roman"/>
          <w:color w:val="1F1F1F"/>
        </w:rPr>
        <w:t xml:space="preserve"> measure this phenomenon in the UK fast-fashion context, the following hypothesis is put forward:</w:t>
      </w:r>
    </w:p>
    <w:p w14:paraId="00000037" w14:textId="77777777" w:rsidR="00416B95" w:rsidRPr="00D7798D" w:rsidRDefault="00000000" w:rsidP="00B81E9C">
      <w:pPr>
        <w:pBdr>
          <w:top w:val="nil"/>
          <w:left w:val="nil"/>
          <w:bottom w:val="nil"/>
          <w:right w:val="nil"/>
          <w:between w:val="nil"/>
        </w:pBdr>
        <w:spacing w:after="240"/>
        <w:rPr>
          <w:rFonts w:cs="Times New Roman"/>
          <w:color w:val="1F1F1F"/>
        </w:rPr>
      </w:pPr>
      <w:r w:rsidRPr="00D7798D">
        <w:rPr>
          <w:rFonts w:cs="Times New Roman"/>
          <w:b/>
          <w:bCs/>
          <w:color w:val="1F1F1F"/>
        </w:rPr>
        <w:t>H3</w:t>
      </w:r>
      <w:r w:rsidRPr="00D7798D">
        <w:rPr>
          <w:rFonts w:cs="Times New Roman"/>
          <w:color w:val="1F1F1F"/>
        </w:rPr>
        <w:t>: There is a strong, statistically significant positive correlation between the perceived authenticity of a TikTok micro-influencer and the immediate purchase intention of Generation Z consumers.</w:t>
      </w:r>
    </w:p>
    <w:p w14:paraId="00000038" w14:textId="78EDB26B" w:rsidR="00416B95" w:rsidRPr="00D7798D" w:rsidRDefault="00000000" w:rsidP="00B81E9C">
      <w:pPr>
        <w:pStyle w:val="Heading3"/>
        <w:spacing w:before="0" w:after="120"/>
        <w:rPr>
          <w:rFonts w:cs="Times New Roman"/>
          <w:color w:val="1F1F1F"/>
        </w:rPr>
      </w:pPr>
      <w:bookmarkStart w:id="17" w:name="_Toc225714876"/>
      <w:r w:rsidRPr="00D7798D">
        <w:rPr>
          <w:rFonts w:cs="Times New Roman"/>
          <w:color w:val="1F1F1F"/>
        </w:rPr>
        <w:t>Summary of the Conceptual Model</w:t>
      </w:r>
      <w:bookmarkEnd w:id="17"/>
    </w:p>
    <w:p w14:paraId="38B02630" w14:textId="14B4D8CB" w:rsidR="006776B0" w:rsidRPr="00D7798D" w:rsidRDefault="006776B0" w:rsidP="00B81E9C">
      <w:pPr>
        <w:pBdr>
          <w:top w:val="nil"/>
          <w:left w:val="nil"/>
          <w:bottom w:val="nil"/>
          <w:right w:val="nil"/>
          <w:between w:val="nil"/>
        </w:pBdr>
        <w:spacing w:after="240"/>
        <w:rPr>
          <w:rFonts w:cs="Times New Roman"/>
          <w:color w:val="1F1F1F"/>
        </w:rPr>
      </w:pPr>
      <w:r w:rsidRPr="00D7798D">
        <w:rPr>
          <w:rFonts w:cs="Times New Roman"/>
          <w:color w:val="1F1F1F"/>
        </w:rPr>
        <w:t xml:space="preserve">Overall, the critical synthesis of the literature demonstrates a complex, multi-stage conceptual design which regulates digital consumer behaviour. The literature has indicated that the normal methods of celebrity endorsement are unsuccessful in an environment characterized by lack of relatability, and this has led to the rise of micro-influencers (H1). These micro-influencers use imperfection curation to enact authenticity which in turn develops strongly felt, trust-building, parasocial interaction (PSI) with their Generation Z viewers (H2). The last aspect, which is the existence of such a long-held parasocial trust, is sufficient as a cognitive heuristic to supersede ethical worries about such </w:t>
      </w:r>
      <w:r w:rsidR="00F328C2" w:rsidRPr="00D7798D">
        <w:rPr>
          <w:rFonts w:cs="Times New Roman"/>
          <w:color w:val="1F1F1F"/>
        </w:rPr>
        <w:t>behaviour</w:t>
      </w:r>
      <w:r w:rsidRPr="00D7798D">
        <w:rPr>
          <w:rFonts w:cs="Times New Roman"/>
          <w:color w:val="1F1F1F"/>
        </w:rPr>
        <w:t xml:space="preserve"> (greenwashing) and eventually leads to immediate and impulsive purchase desires in a UK fast-fashion market (H3). </w:t>
      </w:r>
    </w:p>
    <w:p w14:paraId="64F6ADF6" w14:textId="77777777" w:rsidR="006776B0" w:rsidRPr="00D7798D" w:rsidRDefault="006776B0" w:rsidP="006776B0">
      <w:pPr>
        <w:keepNext/>
        <w:pBdr>
          <w:top w:val="nil"/>
          <w:left w:val="nil"/>
          <w:bottom w:val="nil"/>
          <w:right w:val="nil"/>
          <w:between w:val="nil"/>
        </w:pBdr>
        <w:spacing w:after="240"/>
        <w:jc w:val="center"/>
      </w:pPr>
      <w:r w:rsidRPr="00D7798D">
        <w:rPr>
          <w:rFonts w:cs="Times New Roman"/>
          <w:noProof/>
          <w:color w:val="1F1F1F"/>
        </w:rPr>
        <w:lastRenderedPageBreak/>
        <w:drawing>
          <wp:inline distT="0" distB="0" distL="0" distR="0" wp14:anchorId="6E33C95F" wp14:editId="0F481D26">
            <wp:extent cx="4283710" cy="5387975"/>
            <wp:effectExtent l="0" t="0" r="2540" b="3175"/>
            <wp:docPr id="9852656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83710" cy="5387975"/>
                    </a:xfrm>
                    <a:prstGeom prst="rect">
                      <a:avLst/>
                    </a:prstGeom>
                    <a:noFill/>
                    <a:ln>
                      <a:noFill/>
                    </a:ln>
                  </pic:spPr>
                </pic:pic>
              </a:graphicData>
            </a:graphic>
          </wp:inline>
        </w:drawing>
      </w:r>
    </w:p>
    <w:p w14:paraId="51971EE6" w14:textId="321110FA" w:rsidR="006776B0" w:rsidRPr="00D7798D" w:rsidRDefault="006776B0" w:rsidP="006776B0">
      <w:pPr>
        <w:pStyle w:val="Caption"/>
        <w:jc w:val="center"/>
        <w:rPr>
          <w:rFonts w:cs="Times New Roman"/>
          <w:color w:val="1F1F1F"/>
        </w:rPr>
      </w:pPr>
      <w:bookmarkStart w:id="18" w:name="_Toc225712524"/>
      <w:r w:rsidRPr="00D7798D">
        <w:t xml:space="preserve">Figure </w:t>
      </w:r>
      <w:r w:rsidRPr="00D7798D">
        <w:fldChar w:fldCharType="begin"/>
      </w:r>
      <w:r w:rsidRPr="00D7798D">
        <w:instrText xml:space="preserve"> SEQ Figure \* ARABIC </w:instrText>
      </w:r>
      <w:r w:rsidRPr="00D7798D">
        <w:fldChar w:fldCharType="separate"/>
      </w:r>
      <w:r w:rsidR="00D7798D" w:rsidRPr="00D7798D">
        <w:t>1</w:t>
      </w:r>
      <w:r w:rsidRPr="00D7798D">
        <w:fldChar w:fldCharType="end"/>
      </w:r>
      <w:r w:rsidRPr="00D7798D">
        <w:t>: Conceptual Framework of the Study (Source: Author)</w:t>
      </w:r>
      <w:bookmarkEnd w:id="18"/>
    </w:p>
    <w:p w14:paraId="03E571F4" w14:textId="77777777" w:rsidR="006776B0" w:rsidRPr="00D7798D" w:rsidRDefault="006776B0" w:rsidP="00B81E9C">
      <w:pPr>
        <w:pBdr>
          <w:top w:val="nil"/>
          <w:left w:val="nil"/>
          <w:bottom w:val="nil"/>
          <w:right w:val="nil"/>
          <w:between w:val="nil"/>
        </w:pBdr>
        <w:spacing w:after="240"/>
        <w:rPr>
          <w:rFonts w:cs="Times New Roman"/>
          <w:color w:val="1F1F1F"/>
        </w:rPr>
      </w:pPr>
    </w:p>
    <w:p w14:paraId="00000039" w14:textId="787FEBD2" w:rsidR="00416B95" w:rsidRPr="00D7798D" w:rsidRDefault="006776B0" w:rsidP="00B81E9C">
      <w:pPr>
        <w:pBdr>
          <w:top w:val="nil"/>
          <w:left w:val="nil"/>
          <w:bottom w:val="nil"/>
          <w:right w:val="nil"/>
          <w:between w:val="nil"/>
        </w:pBdr>
        <w:spacing w:after="240"/>
        <w:rPr>
          <w:rFonts w:cs="Times New Roman"/>
          <w:color w:val="1F1F1F"/>
        </w:rPr>
      </w:pPr>
      <w:r w:rsidRPr="00D7798D">
        <w:rPr>
          <w:rFonts w:cs="Times New Roman"/>
          <w:color w:val="1F1F1F"/>
        </w:rPr>
        <w:t xml:space="preserve">This theoretical framework gives the rigorous theoretical basis needed </w:t>
      </w:r>
      <w:proofErr w:type="gramStart"/>
      <w:r w:rsidRPr="00D7798D">
        <w:rPr>
          <w:rFonts w:cs="Times New Roman"/>
          <w:color w:val="1F1F1F"/>
        </w:rPr>
        <w:t>in order to</w:t>
      </w:r>
      <w:proofErr w:type="gramEnd"/>
      <w:r w:rsidRPr="00D7798D">
        <w:rPr>
          <w:rFonts w:cs="Times New Roman"/>
          <w:color w:val="1F1F1F"/>
        </w:rPr>
        <w:t xml:space="preserve"> embark on the rigorous, positive approach to design of methodology as outlined in following sections.</w:t>
      </w:r>
    </w:p>
    <w:p w14:paraId="0000003A" w14:textId="1A86099C" w:rsidR="00416B95" w:rsidRPr="00D7798D" w:rsidRDefault="00000000" w:rsidP="009B3D09">
      <w:pPr>
        <w:pStyle w:val="Heading1"/>
      </w:pPr>
      <w:bookmarkStart w:id="19" w:name="_Toc225714877"/>
      <w:r w:rsidRPr="00D7798D">
        <w:t>Research Paradigm and Methodology</w:t>
      </w:r>
      <w:bookmarkEnd w:id="19"/>
    </w:p>
    <w:p w14:paraId="348B5E54" w14:textId="7F648403" w:rsidR="00AA3293" w:rsidRPr="00D7798D" w:rsidRDefault="00AA3293" w:rsidP="00AA3293">
      <w:pPr>
        <w:pBdr>
          <w:top w:val="nil"/>
          <w:left w:val="nil"/>
          <w:bottom w:val="nil"/>
          <w:right w:val="nil"/>
          <w:between w:val="nil"/>
        </w:pBdr>
        <w:spacing w:after="240"/>
        <w:rPr>
          <w:rFonts w:cs="Times New Roman"/>
          <w:color w:val="1F1F1F"/>
        </w:rPr>
      </w:pPr>
      <w:r w:rsidRPr="00D7798D">
        <w:rPr>
          <w:rFonts w:cs="Times New Roman"/>
          <w:color w:val="1F1F1F"/>
        </w:rPr>
        <w:t xml:space="preserve">The methodological and philosophical design of this study is thoroughly designed based on the </w:t>
      </w:r>
      <w:r w:rsidR="00F328C2" w:rsidRPr="00D7798D">
        <w:rPr>
          <w:rFonts w:cs="Times New Roman"/>
          <w:color w:val="1F1F1F"/>
        </w:rPr>
        <w:t>popularly known</w:t>
      </w:r>
      <w:r w:rsidRPr="00D7798D">
        <w:rPr>
          <w:rFonts w:cs="Times New Roman"/>
          <w:color w:val="1F1F1F"/>
        </w:rPr>
        <w:t xml:space="preserve"> approach of the research called the Research Onion, coined by Saunders, Lewis, and Thornhill (2019). This logical development systematically strips the layers of the </w:t>
      </w:r>
      <w:r w:rsidRPr="00D7798D">
        <w:rPr>
          <w:rFonts w:cs="Times New Roman"/>
          <w:color w:val="1F1F1F"/>
        </w:rPr>
        <w:lastRenderedPageBreak/>
        <w:t>methodology, starting with high-level, abstract philosophical assumptions at the far end and extremely specific, granular methods of data collection and statistical analysis to the far end.</w:t>
      </w:r>
    </w:p>
    <w:p w14:paraId="4E5B1AFE" w14:textId="77777777" w:rsidR="00D7798D" w:rsidRPr="00D7798D" w:rsidRDefault="00D7798D" w:rsidP="00D7798D">
      <w:pPr>
        <w:keepNext/>
        <w:pBdr>
          <w:top w:val="nil"/>
          <w:left w:val="nil"/>
          <w:bottom w:val="nil"/>
          <w:right w:val="nil"/>
          <w:between w:val="nil"/>
        </w:pBdr>
        <w:spacing w:after="240"/>
      </w:pPr>
      <w:r w:rsidRPr="00D7798D">
        <w:rPr>
          <w:noProof/>
        </w:rPr>
        <w:drawing>
          <wp:inline distT="0" distB="0" distL="0" distR="0" wp14:anchorId="793B9249" wp14:editId="153DEB8A">
            <wp:extent cx="5943600" cy="4406900"/>
            <wp:effectExtent l="0" t="0" r="0" b="0"/>
            <wp:docPr id="1670658743" name="Picture 2" descr="Saunders et al.'s Research Onio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aunders et al.'s Research Onion [3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4406900"/>
                    </a:xfrm>
                    <a:prstGeom prst="rect">
                      <a:avLst/>
                    </a:prstGeom>
                    <a:noFill/>
                    <a:ln>
                      <a:noFill/>
                    </a:ln>
                  </pic:spPr>
                </pic:pic>
              </a:graphicData>
            </a:graphic>
          </wp:inline>
        </w:drawing>
      </w:r>
    </w:p>
    <w:p w14:paraId="622E31AF" w14:textId="511681D6" w:rsidR="00D7798D" w:rsidRPr="00D7798D" w:rsidRDefault="00D7798D" w:rsidP="00D7798D">
      <w:pPr>
        <w:pStyle w:val="Caption"/>
        <w:jc w:val="center"/>
        <w:rPr>
          <w:rFonts w:cs="Times New Roman"/>
          <w:color w:val="1F1F1F"/>
        </w:rPr>
      </w:pPr>
      <w:bookmarkStart w:id="20" w:name="_Toc225712525"/>
      <w:r w:rsidRPr="00D7798D">
        <w:t xml:space="preserve">Figure </w:t>
      </w:r>
      <w:r w:rsidRPr="00D7798D">
        <w:fldChar w:fldCharType="begin"/>
      </w:r>
      <w:r w:rsidRPr="00D7798D">
        <w:instrText xml:space="preserve"> SEQ Figure \* ARABIC </w:instrText>
      </w:r>
      <w:r w:rsidRPr="00D7798D">
        <w:fldChar w:fldCharType="separate"/>
      </w:r>
      <w:r w:rsidRPr="00D7798D">
        <w:t>2</w:t>
      </w:r>
      <w:r w:rsidRPr="00D7798D">
        <w:fldChar w:fldCharType="end"/>
      </w:r>
      <w:r w:rsidRPr="00D7798D">
        <w:t>: Research Onion, proposed by Saunders, Lewis, and Thornhill (2019)</w:t>
      </w:r>
      <w:bookmarkEnd w:id="20"/>
    </w:p>
    <w:p w14:paraId="61AE9B4C" w14:textId="439E1F89" w:rsidR="00AA3293" w:rsidRPr="00D7798D" w:rsidRDefault="00AA3293" w:rsidP="00AA3293">
      <w:pPr>
        <w:pStyle w:val="Heading2"/>
      </w:pPr>
      <w:bookmarkStart w:id="21" w:name="_Toc225714878"/>
      <w:r w:rsidRPr="00D7798D">
        <w:t>Research Philosophy</w:t>
      </w:r>
      <w:bookmarkEnd w:id="21"/>
    </w:p>
    <w:p w14:paraId="0288AA33" w14:textId="77777777" w:rsidR="00AA3293" w:rsidRPr="00D7798D" w:rsidRDefault="00AA3293" w:rsidP="00AA3293">
      <w:pPr>
        <w:pBdr>
          <w:top w:val="nil"/>
          <w:left w:val="nil"/>
          <w:bottom w:val="nil"/>
          <w:right w:val="nil"/>
          <w:between w:val="nil"/>
        </w:pBdr>
        <w:spacing w:after="240"/>
        <w:rPr>
          <w:rFonts w:cs="Times New Roman"/>
          <w:color w:val="1F1F1F"/>
        </w:rPr>
      </w:pPr>
      <w:r w:rsidRPr="00D7798D">
        <w:rPr>
          <w:rFonts w:cs="Times New Roman"/>
          <w:color w:val="1F1F1F"/>
        </w:rPr>
        <w:t>Research philosophy deals with the essence of the basic construction of knowledge and assumptions made by the researcher about the type of knowledge. These are guided by the ontological, epistemological, axiological considerations and in turn would inform the overall methodological approach (Crotty, 1998; Easterby-Smith, Thorpe, and Jackson, 2015; Cohen et al., 2018). The research approach embraced by this study is Positivist.</w:t>
      </w:r>
    </w:p>
    <w:p w14:paraId="4FF6161B" w14:textId="77777777" w:rsidR="00AA3293" w:rsidRPr="00D7798D" w:rsidRDefault="00AA3293" w:rsidP="00AA3293">
      <w:pPr>
        <w:pBdr>
          <w:top w:val="nil"/>
          <w:left w:val="nil"/>
          <w:bottom w:val="nil"/>
          <w:right w:val="nil"/>
          <w:between w:val="nil"/>
        </w:pBdr>
        <w:spacing w:after="240"/>
        <w:rPr>
          <w:rFonts w:cs="Times New Roman"/>
          <w:color w:val="1F1F1F"/>
        </w:rPr>
      </w:pPr>
      <w:r w:rsidRPr="00D7798D">
        <w:rPr>
          <w:rFonts w:cs="Times New Roman"/>
          <w:color w:val="1F1F1F"/>
        </w:rPr>
        <w:t xml:space="preserve">On the ontological (the nature of reality) front, positivism adopts Objectivism. It presupposes existence of an objective, external reality that is totally independent of the viewpoint and influence of a researcher. Within the framework of this research, it means that consumer buying behaviour </w:t>
      </w:r>
      <w:r w:rsidRPr="00D7798D">
        <w:rPr>
          <w:rFonts w:cs="Times New Roman"/>
          <w:color w:val="1F1F1F"/>
        </w:rPr>
        <w:lastRenderedPageBreak/>
        <w:t>of Generation Z, their own psychological understanding of authenticity, and their parasocial relationship are real, general phenomena that are a measure of a social fact that can be assessed and quantified in objective terms (Bryman and Bell, 2015; Yin, 2018).</w:t>
      </w:r>
    </w:p>
    <w:p w14:paraId="2EBAF0C4" w14:textId="77777777" w:rsidR="00AA3293" w:rsidRPr="00D7798D" w:rsidRDefault="00AA3293" w:rsidP="00AA3293">
      <w:pPr>
        <w:pBdr>
          <w:top w:val="nil"/>
          <w:left w:val="nil"/>
          <w:bottom w:val="nil"/>
          <w:right w:val="nil"/>
          <w:between w:val="nil"/>
        </w:pBdr>
        <w:spacing w:after="240"/>
        <w:rPr>
          <w:rFonts w:cs="Times New Roman"/>
          <w:color w:val="1F1F1F"/>
        </w:rPr>
      </w:pPr>
      <w:r w:rsidRPr="00D7798D">
        <w:rPr>
          <w:rFonts w:cs="Times New Roman"/>
          <w:color w:val="1F1F1F"/>
        </w:rPr>
        <w:t xml:space="preserve">In terms of epistemology (what is valid knowledge), positivism holds that only facts that are visible, measurable phenomena produce credible, valid and authoritative facts. Since the overall objective of this study is the direct quantification of the statistical effect, the assessment of the level of correlations, and the verification of the previously developed hypotheses, a positivist epistemological position is </w:t>
      </w:r>
      <w:proofErr w:type="gramStart"/>
      <w:r w:rsidRPr="00D7798D">
        <w:rPr>
          <w:rFonts w:cs="Times New Roman"/>
          <w:color w:val="1F1F1F"/>
        </w:rPr>
        <w:t>absolutely obligatory</w:t>
      </w:r>
      <w:proofErr w:type="gramEnd"/>
      <w:r w:rsidRPr="00D7798D">
        <w:rPr>
          <w:rFonts w:cs="Times New Roman"/>
          <w:color w:val="1F1F1F"/>
        </w:rPr>
        <w:t>. The statistical compilation of empirical data must be used to obtain knowledge, not subjective interpretation (Saunders et al., 2019; Bell et al., 2022).</w:t>
      </w:r>
    </w:p>
    <w:p w14:paraId="54B34959" w14:textId="3A6A0004" w:rsidR="00AA3293" w:rsidRPr="00D7798D" w:rsidRDefault="00AA3293" w:rsidP="00AA3293">
      <w:pPr>
        <w:pBdr>
          <w:top w:val="nil"/>
          <w:left w:val="nil"/>
          <w:bottom w:val="nil"/>
          <w:right w:val="nil"/>
          <w:between w:val="nil"/>
        </w:pBdr>
        <w:spacing w:after="240"/>
        <w:rPr>
          <w:rFonts w:cs="Times New Roman"/>
          <w:color w:val="1F1F1F"/>
        </w:rPr>
      </w:pPr>
      <w:r w:rsidRPr="00D7798D">
        <w:rPr>
          <w:rFonts w:cs="Times New Roman"/>
          <w:color w:val="1F1F1F"/>
        </w:rPr>
        <w:t xml:space="preserve">Axiologically (purpose of values) the study shall be performed in value free, detached and highly objective way. The researcher is an impartial observer who will avoid subjective biases, personal consumer </w:t>
      </w:r>
      <w:r w:rsidR="00F328C2" w:rsidRPr="00D7798D">
        <w:rPr>
          <w:rFonts w:cs="Times New Roman"/>
          <w:color w:val="1F1F1F"/>
        </w:rPr>
        <w:t>behaviour</w:t>
      </w:r>
      <w:r w:rsidRPr="00D7798D">
        <w:rPr>
          <w:rFonts w:cs="Times New Roman"/>
          <w:color w:val="1F1F1F"/>
        </w:rPr>
        <w:t xml:space="preserve"> or emotional preconceptions to interfere with the statistical results or interpretation of data.</w:t>
      </w:r>
    </w:p>
    <w:p w14:paraId="7D11B35F" w14:textId="77777777" w:rsidR="00AA3293" w:rsidRPr="00D7798D" w:rsidRDefault="00AA3293" w:rsidP="00AA3293">
      <w:pPr>
        <w:pBdr>
          <w:top w:val="nil"/>
          <w:left w:val="nil"/>
          <w:bottom w:val="nil"/>
          <w:right w:val="nil"/>
          <w:between w:val="nil"/>
        </w:pBdr>
        <w:spacing w:after="240"/>
        <w:rPr>
          <w:rFonts w:cs="Times New Roman"/>
          <w:color w:val="1F1F1F"/>
        </w:rPr>
      </w:pPr>
      <w:r w:rsidRPr="00D7798D">
        <w:rPr>
          <w:rFonts w:cs="Times New Roman"/>
          <w:color w:val="1F1F1F"/>
        </w:rPr>
        <w:t xml:space="preserve">Other schools, namely Interpretivism, were explicitly weighed and discarded. The interpretivist paradigm emphasises a study of the depth, subjectivity, and extreme individualisation of the stories or lived experience of social actors. Although this is quite useful in investigating the reasons why a person operates in a particular way, it simply cannot identify the overall laws, statistical generalisation, and predictive consumer models to address the research questions that are presented in this research (Ghauri, </w:t>
      </w:r>
      <w:proofErr w:type="spellStart"/>
      <w:r w:rsidRPr="00D7798D">
        <w:rPr>
          <w:rFonts w:cs="Times New Roman"/>
          <w:color w:val="1F1F1F"/>
        </w:rPr>
        <w:t>Gronhaug</w:t>
      </w:r>
      <w:proofErr w:type="spellEnd"/>
      <w:r w:rsidRPr="00D7798D">
        <w:rPr>
          <w:rFonts w:cs="Times New Roman"/>
          <w:color w:val="1F1F1F"/>
        </w:rPr>
        <w:t>, and Strange, 2020).</w:t>
      </w:r>
    </w:p>
    <w:p w14:paraId="2B1B2DC3" w14:textId="09BE01FF" w:rsidR="00AA3293" w:rsidRPr="00D7798D" w:rsidRDefault="00AA3293" w:rsidP="00AA3293">
      <w:pPr>
        <w:pStyle w:val="Heading2"/>
      </w:pPr>
      <w:bookmarkStart w:id="22" w:name="_Toc225714879"/>
      <w:r w:rsidRPr="00D7798D">
        <w:t>Research Approach</w:t>
      </w:r>
      <w:bookmarkEnd w:id="22"/>
    </w:p>
    <w:p w14:paraId="4CB75B32" w14:textId="77777777" w:rsidR="00AA3293" w:rsidRPr="00D7798D" w:rsidRDefault="00AA3293" w:rsidP="00AA3293">
      <w:pPr>
        <w:pBdr>
          <w:top w:val="nil"/>
          <w:left w:val="nil"/>
          <w:bottom w:val="nil"/>
          <w:right w:val="nil"/>
          <w:between w:val="nil"/>
        </w:pBdr>
        <w:spacing w:after="240"/>
        <w:rPr>
          <w:rFonts w:cs="Times New Roman"/>
          <w:color w:val="1F1F1F"/>
        </w:rPr>
      </w:pPr>
      <w:r w:rsidRPr="00D7798D">
        <w:rPr>
          <w:rFonts w:cs="Times New Roman"/>
          <w:color w:val="1F1F1F"/>
        </w:rPr>
        <w:t xml:space="preserve">Consistent with the selected positivist philosophy, this study shall use a Deductive approach, which shall be the hypothetico-deductive model. Deduction involves a logical development; it carries the general to </w:t>
      </w:r>
      <w:proofErr w:type="gramStart"/>
      <w:r w:rsidRPr="00D7798D">
        <w:rPr>
          <w:rFonts w:cs="Times New Roman"/>
          <w:color w:val="1F1F1F"/>
        </w:rPr>
        <w:t>the particular</w:t>
      </w:r>
      <w:proofErr w:type="gramEnd"/>
      <w:r w:rsidRPr="00D7798D">
        <w:rPr>
          <w:rFonts w:cs="Times New Roman"/>
          <w:color w:val="1F1F1F"/>
        </w:rPr>
        <w:t>. It entails deriving established, thoroughly developed theoretical frameworks in the literature (here, Source Credibility Theory and Parasocial Interaction Theory), deriving specific, empirically testable hypotheses out of these theories (that will be developed during Chapter 3), and developing a formal research plan to empirically test these hypotheses against raw data (Creswell and Creswell, 2017).</w:t>
      </w:r>
    </w:p>
    <w:p w14:paraId="31326056" w14:textId="3A03C688" w:rsidR="00AA3293" w:rsidRPr="00D7798D" w:rsidRDefault="00AA3293" w:rsidP="00AA3293">
      <w:pPr>
        <w:pBdr>
          <w:top w:val="nil"/>
          <w:left w:val="nil"/>
          <w:bottom w:val="nil"/>
          <w:right w:val="nil"/>
          <w:between w:val="nil"/>
        </w:pBdr>
        <w:spacing w:after="240"/>
        <w:rPr>
          <w:rFonts w:cs="Times New Roman"/>
          <w:color w:val="1F1F1F"/>
        </w:rPr>
      </w:pPr>
      <w:r w:rsidRPr="00D7798D">
        <w:rPr>
          <w:rFonts w:cs="Times New Roman"/>
          <w:color w:val="1F1F1F"/>
        </w:rPr>
        <w:lastRenderedPageBreak/>
        <w:t>The deductive reasoning is linear and sequential: Theory</w:t>
      </w:r>
      <w:r w:rsidR="00F328C2">
        <w:rPr>
          <w:rFonts w:cs="Times New Roman"/>
          <w:color w:val="1F1F1F"/>
        </w:rPr>
        <w:t>-</w:t>
      </w:r>
      <w:r w:rsidRPr="00D7798D">
        <w:rPr>
          <w:rFonts w:cs="Times New Roman"/>
          <w:color w:val="1F1F1F"/>
        </w:rPr>
        <w:t xml:space="preserve">Hypothesis </w:t>
      </w:r>
      <w:proofErr w:type="gramStart"/>
      <w:r w:rsidRPr="00D7798D">
        <w:rPr>
          <w:rFonts w:cs="Times New Roman"/>
          <w:color w:val="1F1F1F"/>
        </w:rPr>
        <w:t>formulation</w:t>
      </w:r>
      <w:proofErr w:type="gramEnd"/>
      <w:r w:rsidR="00F328C2">
        <w:rPr>
          <w:rFonts w:cs="Times New Roman"/>
          <w:color w:val="1F1F1F"/>
        </w:rPr>
        <w:t>-</w:t>
      </w:r>
      <w:r w:rsidRPr="00D7798D">
        <w:rPr>
          <w:rFonts w:cs="Times New Roman"/>
          <w:color w:val="1F1F1F"/>
        </w:rPr>
        <w:t xml:space="preserve">Data observation/collection-Statistical testing of the hypothesis-confirmation. On the contrary, an inductive method (theory construction that involves </w:t>
      </w:r>
      <w:r w:rsidR="00F328C2" w:rsidRPr="00D7798D">
        <w:rPr>
          <w:rFonts w:cs="Times New Roman"/>
          <w:color w:val="1F1F1F"/>
        </w:rPr>
        <w:t>bottom-up</w:t>
      </w:r>
      <w:r w:rsidRPr="00D7798D">
        <w:rPr>
          <w:rFonts w:cs="Times New Roman"/>
          <w:color w:val="1F1F1F"/>
        </w:rPr>
        <w:t xml:space="preserve"> approach on raw and unstructured data) is completely not suitable in this study. There is a large, literature base available, evidence-based on digital marketing and consumer psychology as well, which can be effectively utili</w:t>
      </w:r>
      <w:r w:rsidR="00F328C2">
        <w:rPr>
          <w:rFonts w:cs="Times New Roman"/>
          <w:color w:val="1F1F1F"/>
        </w:rPr>
        <w:t>s</w:t>
      </w:r>
      <w:r w:rsidRPr="00D7798D">
        <w:rPr>
          <w:rFonts w:cs="Times New Roman"/>
          <w:color w:val="1F1F1F"/>
        </w:rPr>
        <w:t>ed to create a sound theoretical framework; thus, the scientific need is to experiment and confirm the existence of these theories in a new setting (TikTok fast-fashion), but not to aim at creating completely new sociological theories per se (Sekaran and Bougie, 2016).</w:t>
      </w:r>
    </w:p>
    <w:p w14:paraId="74A68E8B" w14:textId="2F2B9197" w:rsidR="00AA3293" w:rsidRPr="00D7798D" w:rsidRDefault="00AA3293" w:rsidP="00AA3293">
      <w:pPr>
        <w:pStyle w:val="Heading2"/>
      </w:pPr>
      <w:bookmarkStart w:id="23" w:name="_Toc225714880"/>
      <w:r w:rsidRPr="00D7798D">
        <w:t>Methodological Choice</w:t>
      </w:r>
      <w:bookmarkEnd w:id="23"/>
    </w:p>
    <w:p w14:paraId="34B75964" w14:textId="77777777" w:rsidR="00AA3293" w:rsidRPr="00D7798D" w:rsidRDefault="00AA3293" w:rsidP="00AA3293">
      <w:pPr>
        <w:pBdr>
          <w:top w:val="nil"/>
          <w:left w:val="nil"/>
          <w:bottom w:val="nil"/>
          <w:right w:val="nil"/>
          <w:between w:val="nil"/>
        </w:pBdr>
        <w:spacing w:after="240"/>
        <w:rPr>
          <w:rFonts w:cs="Times New Roman"/>
          <w:color w:val="1F1F1F"/>
        </w:rPr>
      </w:pPr>
      <w:r w:rsidRPr="00D7798D">
        <w:rPr>
          <w:rFonts w:cs="Times New Roman"/>
          <w:color w:val="1F1F1F"/>
        </w:rPr>
        <w:t xml:space="preserve">Subsequently, based on the above philosophical and logical constraints, Mono-method Quantitative methodological choice will be conclusively applied in the study. Quantitative research is </w:t>
      </w:r>
      <w:proofErr w:type="gramStart"/>
      <w:r w:rsidRPr="00D7798D">
        <w:rPr>
          <w:rFonts w:cs="Times New Roman"/>
          <w:color w:val="1F1F1F"/>
        </w:rPr>
        <w:t>based on the fact that</w:t>
      </w:r>
      <w:proofErr w:type="gramEnd"/>
      <w:r w:rsidRPr="00D7798D">
        <w:rPr>
          <w:rFonts w:cs="Times New Roman"/>
          <w:color w:val="1F1F1F"/>
        </w:rPr>
        <w:t xml:space="preserve"> raw data are converted into hard numerical forms to determine actual statistical relationships, covariances, and cause effects between independent and dependent variables (Field, 2018; Pallant, 2020; Tabachnick and Fidell, 2019).</w:t>
      </w:r>
    </w:p>
    <w:p w14:paraId="78ED2492" w14:textId="77777777" w:rsidR="00AA3293" w:rsidRPr="00D7798D" w:rsidRDefault="00AA3293" w:rsidP="00AA3293">
      <w:pPr>
        <w:pBdr>
          <w:top w:val="nil"/>
          <w:left w:val="nil"/>
          <w:bottom w:val="nil"/>
          <w:right w:val="nil"/>
          <w:between w:val="nil"/>
        </w:pBdr>
        <w:spacing w:after="240"/>
        <w:rPr>
          <w:rFonts w:cs="Times New Roman"/>
          <w:color w:val="1F1F1F"/>
        </w:rPr>
      </w:pPr>
      <w:r w:rsidRPr="00D7798D">
        <w:rPr>
          <w:rFonts w:cs="Times New Roman"/>
          <w:color w:val="1F1F1F"/>
        </w:rPr>
        <w:t xml:space="preserve">This research design serves as the macro-level drone view where the researcher can get a large scale, high level, and statistically representative view of the consumption patterns by the UK generation Z. Although a qualitative methodology, or a mixed-methods approach, can theoretically offer more contextual information (the microscope view), a qualitative approach was rejected because it simply cannot yield the statistically significant, generalisable correlations necessary to achieve Objective 3 and empirically test the hypotheses. Additionally, the use of qualitative items would cross the ontological limits of the adopted positivist paradigm in the restraints of a Master level time frame (Teddlie and </w:t>
      </w:r>
      <w:proofErr w:type="spellStart"/>
      <w:r w:rsidRPr="00D7798D">
        <w:rPr>
          <w:rFonts w:cs="Times New Roman"/>
          <w:color w:val="1F1F1F"/>
        </w:rPr>
        <w:t>Tashakkori</w:t>
      </w:r>
      <w:proofErr w:type="spellEnd"/>
      <w:r w:rsidRPr="00D7798D">
        <w:rPr>
          <w:rFonts w:cs="Times New Roman"/>
          <w:color w:val="1F1F1F"/>
        </w:rPr>
        <w:t>, 2009).</w:t>
      </w:r>
    </w:p>
    <w:p w14:paraId="3CA0EDAD" w14:textId="609F9DC0" w:rsidR="00AA3293" w:rsidRPr="00D7798D" w:rsidRDefault="00AA3293" w:rsidP="00AA3293">
      <w:pPr>
        <w:pStyle w:val="Heading2"/>
      </w:pPr>
      <w:bookmarkStart w:id="24" w:name="_Toc225714881"/>
      <w:r w:rsidRPr="00D7798D">
        <w:t>Research Strategy</w:t>
      </w:r>
      <w:bookmarkEnd w:id="24"/>
    </w:p>
    <w:p w14:paraId="04CACA69" w14:textId="77777777" w:rsidR="00AA3293" w:rsidRPr="00D7798D" w:rsidRDefault="00AA3293" w:rsidP="00AA3293">
      <w:pPr>
        <w:pBdr>
          <w:top w:val="nil"/>
          <w:left w:val="nil"/>
          <w:bottom w:val="nil"/>
          <w:right w:val="nil"/>
          <w:between w:val="nil"/>
        </w:pBdr>
        <w:spacing w:after="240"/>
        <w:rPr>
          <w:rFonts w:cs="Times New Roman"/>
          <w:color w:val="1F1F1F"/>
        </w:rPr>
      </w:pPr>
      <w:r w:rsidRPr="00D7798D">
        <w:rPr>
          <w:rFonts w:cs="Times New Roman"/>
          <w:color w:val="1F1F1F"/>
        </w:rPr>
        <w:t xml:space="preserve">A Survey will be the main research strategy that will be employed. Surveys are the most suitable plan of study, structurally wise, in deductive, descriptive and explanatory research, where a massively large number of Categorical data can be collected efficiently and economically on a large population within a very limited amount of time (Fowler, 2013). The survey is going to be based on a cross-sectional design since it will capture a unique station of the attitudes among </w:t>
      </w:r>
      <w:r w:rsidRPr="00D7798D">
        <w:rPr>
          <w:rFonts w:cs="Times New Roman"/>
          <w:color w:val="1F1F1F"/>
        </w:rPr>
        <w:lastRenderedPageBreak/>
        <w:t>members of Generation Z at a single and specific moment in time. Although longitudinal designs are better to prove definitive long-term causality, cross-sectional design is the norm and highly accepted practice in the fast-moving consumer goods (FMCG) and digital marketing research, especially due to the rapid and ephemeral nature of Tik Tok trends and the rigid time constraints of the Masters dissertation (Easterby-Smith, Thorpe, and Jackson, 2015).</w:t>
      </w:r>
    </w:p>
    <w:p w14:paraId="72C3D956" w14:textId="1FE67B68" w:rsidR="00AA3293" w:rsidRPr="00D7798D" w:rsidRDefault="00AA3293" w:rsidP="00AA3293">
      <w:pPr>
        <w:pStyle w:val="Heading2"/>
      </w:pPr>
      <w:bookmarkStart w:id="25" w:name="_Toc225714882"/>
      <w:r w:rsidRPr="00D7798D">
        <w:t>Methodological Evaluation and Justification</w:t>
      </w:r>
      <w:bookmarkEnd w:id="25"/>
    </w:p>
    <w:p w14:paraId="5E75A51D" w14:textId="77777777" w:rsidR="00AA3293" w:rsidRPr="00D7798D" w:rsidRDefault="00AA3293" w:rsidP="00AA3293">
      <w:pPr>
        <w:pBdr>
          <w:top w:val="nil"/>
          <w:left w:val="nil"/>
          <w:bottom w:val="nil"/>
          <w:right w:val="nil"/>
          <w:between w:val="nil"/>
        </w:pBdr>
        <w:spacing w:after="240"/>
        <w:rPr>
          <w:rFonts w:cs="Times New Roman"/>
          <w:color w:val="1F1F1F"/>
        </w:rPr>
      </w:pPr>
      <w:r w:rsidRPr="00D7798D">
        <w:rPr>
          <w:rFonts w:cs="Times New Roman"/>
          <w:color w:val="1F1F1F"/>
        </w:rPr>
        <w:t>The ultimate choice to exclusively adopt quantitative, survey-based approaches deserves a strong critical assessment and scholarly explanation. The ability to produce very reliable and replicable data in a large sample size that spans a wide geographical distribution is unmatched with the paramount benefit of quantitative research. This helps in determining conclusive macro-trends and predictors in the target population (Denscombe, 2014). Practically speaking, given the industry orientation with a lot of marketing money, brands that may be putting large sums of money into marketing must have statistical evidence of correlation and ROI (e.g., demonstrating that a one unit change in perceived authenticity on a 5-point scale positively relates to a 15 percent change in the probability of purchase). This sort of predictive numerical data would be infinitely more practical to acting upon at the board level than the qualitative and subjective anecdotes (Hair et al., 2019; Neuman, 2014).</w:t>
      </w:r>
    </w:p>
    <w:p w14:paraId="0000004C" w14:textId="624C2086" w:rsidR="00416B95" w:rsidRPr="00D7798D" w:rsidRDefault="00AA3293" w:rsidP="00AA3293">
      <w:pPr>
        <w:pBdr>
          <w:top w:val="nil"/>
          <w:left w:val="nil"/>
          <w:bottom w:val="nil"/>
          <w:right w:val="nil"/>
          <w:between w:val="nil"/>
        </w:pBdr>
        <w:spacing w:after="240"/>
        <w:rPr>
          <w:rFonts w:cs="Times New Roman"/>
          <w:color w:val="1F1F1F"/>
        </w:rPr>
      </w:pPr>
      <w:r w:rsidRPr="00D7798D">
        <w:rPr>
          <w:rFonts w:cs="Times New Roman"/>
          <w:color w:val="1F1F1F"/>
        </w:rPr>
        <w:t xml:space="preserve">The main issue however with the positivist, quantitative paradigm is that it is highly limited in its potential to reduce human psychology to psychological reductionism and simply reducing interwoven, dynamic human emotions (as human beings have the innate trust, perceived authenticity, and parasocial bonding) into hard, mutually exclusive, numerical variables (Gelo, </w:t>
      </w:r>
      <w:proofErr w:type="spellStart"/>
      <w:r w:rsidRPr="00D7798D">
        <w:rPr>
          <w:rFonts w:cs="Times New Roman"/>
          <w:color w:val="1F1F1F"/>
        </w:rPr>
        <w:t>Braakmann</w:t>
      </w:r>
      <w:proofErr w:type="spellEnd"/>
      <w:r w:rsidRPr="00D7798D">
        <w:rPr>
          <w:rFonts w:cs="Times New Roman"/>
          <w:color w:val="1F1F1F"/>
        </w:rPr>
        <w:t xml:space="preserve">, and </w:t>
      </w:r>
      <w:proofErr w:type="spellStart"/>
      <w:r w:rsidRPr="00D7798D">
        <w:rPr>
          <w:rFonts w:cs="Times New Roman"/>
          <w:color w:val="1F1F1F"/>
        </w:rPr>
        <w:t>Benetka</w:t>
      </w:r>
      <w:proofErr w:type="spellEnd"/>
      <w:r w:rsidRPr="00D7798D">
        <w:rPr>
          <w:rFonts w:cs="Times New Roman"/>
          <w:color w:val="1F1F1F"/>
        </w:rPr>
        <w:t>, 2008). This study will not be based on new measures to mitigate the shortcomings of quantification of psychological constructs rigorously and provide maximum construct validity. Which is why the former will be using psychometric instruments developed and tested historically (like modified Likert scales of Ohanian (1990) Credibility Scale or PSI scales that were developed by Rubin, Perse, and Powell (1985)) thus making sure that the variables measured accurately mirror the theoretical constructs they are proposed to measure (DeVellis, 2016; Hayes, 2022).</w:t>
      </w:r>
    </w:p>
    <w:p w14:paraId="0000004D" w14:textId="246E9141" w:rsidR="00416B95" w:rsidRPr="00D7798D" w:rsidRDefault="00000000" w:rsidP="00A31403">
      <w:pPr>
        <w:pStyle w:val="Heading2"/>
      </w:pPr>
      <w:bookmarkStart w:id="26" w:name="_Toc225714883"/>
      <w:r w:rsidRPr="00D7798D">
        <w:t>Techniques and Procedures</w:t>
      </w:r>
      <w:bookmarkEnd w:id="26"/>
    </w:p>
    <w:p w14:paraId="0000004E" w14:textId="363671E4" w:rsidR="00416B95" w:rsidRPr="00D7798D" w:rsidRDefault="00000000" w:rsidP="00A31403">
      <w:pPr>
        <w:pStyle w:val="Heading3"/>
      </w:pPr>
      <w:bookmarkStart w:id="27" w:name="_Toc225714884"/>
      <w:r w:rsidRPr="00D7798D">
        <w:lastRenderedPageBreak/>
        <w:t>Data Collection Tools and Instrumentation</w:t>
      </w:r>
      <w:bookmarkEnd w:id="27"/>
    </w:p>
    <w:p w14:paraId="2B77B97E" w14:textId="77777777" w:rsidR="00A31403" w:rsidRPr="00D7798D" w:rsidRDefault="00A31403" w:rsidP="00A31403">
      <w:pPr>
        <w:pBdr>
          <w:top w:val="nil"/>
          <w:left w:val="nil"/>
          <w:bottom w:val="nil"/>
          <w:right w:val="nil"/>
          <w:between w:val="nil"/>
        </w:pBdr>
        <w:spacing w:after="120"/>
        <w:rPr>
          <w:rFonts w:cs="Times New Roman"/>
          <w:color w:val="1F1F1F"/>
        </w:rPr>
      </w:pPr>
      <w:r w:rsidRPr="00D7798D">
        <w:rPr>
          <w:rFonts w:cs="Times New Roman"/>
          <w:color w:val="1F1F1F"/>
        </w:rPr>
        <w:t>Self-administered and highly structured online Questionnaires will be actively adopted to elicit the data. The questionnaire design will be constructed, hosted and delivered with the assistance of Qualtrics, the advanced, cloud-based survey tool that has been approved and required by the University Research Ethics Committee. Qualtrics is specifically selected due to its progressive technological features: it plays with the sophisticated routing of surveys and skip-logic to avoid survey fatigue, can achieve perfect mobile responsiveness (which is an absolute necessity in a Gen Z population that is native to smartphones), and it produces the impeccable CSV reports that can be immediately exported to other sophisticated statistical programs (Oppenheim, 2000).</w:t>
      </w:r>
    </w:p>
    <w:p w14:paraId="00000050" w14:textId="51047E5A" w:rsidR="00416B95" w:rsidRPr="00D7798D" w:rsidRDefault="00A31403" w:rsidP="00A31403">
      <w:pPr>
        <w:pBdr>
          <w:top w:val="nil"/>
          <w:left w:val="nil"/>
          <w:bottom w:val="nil"/>
          <w:right w:val="nil"/>
          <w:between w:val="nil"/>
        </w:pBdr>
        <w:spacing w:after="120"/>
        <w:rPr>
          <w:rFonts w:cs="Times New Roman"/>
          <w:color w:val="1F1F1F"/>
        </w:rPr>
      </w:pPr>
      <w:r w:rsidRPr="00D7798D">
        <w:rPr>
          <w:rFonts w:cs="Times New Roman"/>
          <w:color w:val="1F1F1F"/>
        </w:rPr>
        <w:t>In a bid to have a strong content validity, then the questionnaire will be rigorously separated into specific section with the use of 5-point Likert scales (</w:t>
      </w:r>
      <w:r w:rsidR="00B23C6F" w:rsidRPr="00B23C6F">
        <w:rPr>
          <w:rFonts w:cs="Times New Roman"/>
          <w:color w:val="1F1F1F"/>
        </w:rPr>
        <w:t>where 1 = Strongly Disagree to 5 = Strongly Agree</w:t>
      </w:r>
      <w:r w:rsidRPr="00D7798D">
        <w:rPr>
          <w:rFonts w:cs="Times New Roman"/>
          <w:color w:val="1F1F1F"/>
        </w:rPr>
        <w:t>). Constructs that will be measured will involve:</w:t>
      </w:r>
    </w:p>
    <w:p w14:paraId="569206E9" w14:textId="77777777" w:rsidR="00A31403" w:rsidRPr="00D7798D" w:rsidRDefault="00A31403" w:rsidP="00A31403">
      <w:pPr>
        <w:pBdr>
          <w:top w:val="nil"/>
          <w:left w:val="nil"/>
          <w:bottom w:val="nil"/>
          <w:right w:val="nil"/>
          <w:between w:val="nil"/>
        </w:pBdr>
        <w:spacing w:after="120"/>
        <w:rPr>
          <w:rFonts w:cs="Times New Roman"/>
          <w:color w:val="1F1F1F"/>
        </w:rPr>
      </w:pPr>
      <w:r w:rsidRPr="00D7798D">
        <w:rPr>
          <w:rFonts w:cs="Times New Roman"/>
          <w:b/>
          <w:bCs/>
          <w:color w:val="1F1F1F"/>
        </w:rPr>
        <w:t>Independent Variable (IV):</w:t>
      </w:r>
      <w:r w:rsidRPr="00D7798D">
        <w:rPr>
          <w:rFonts w:cs="Times New Roman"/>
          <w:color w:val="1F1F1F"/>
        </w:rPr>
        <w:t xml:space="preserve"> Perceived Authenticity (opening, consistency, and commercial transparency sub-dimensions).</w:t>
      </w:r>
    </w:p>
    <w:p w14:paraId="3B1FF076" w14:textId="5D63958C" w:rsidR="00A31403" w:rsidRPr="00D7798D" w:rsidRDefault="00A31403" w:rsidP="00A31403">
      <w:pPr>
        <w:pBdr>
          <w:top w:val="nil"/>
          <w:left w:val="nil"/>
          <w:bottom w:val="nil"/>
          <w:right w:val="nil"/>
          <w:between w:val="nil"/>
        </w:pBdr>
        <w:spacing w:after="120"/>
        <w:rPr>
          <w:rFonts w:cs="Times New Roman"/>
          <w:color w:val="1F1F1F"/>
        </w:rPr>
      </w:pPr>
      <w:r w:rsidRPr="00D7798D">
        <w:rPr>
          <w:rFonts w:cs="Times New Roman"/>
          <w:b/>
          <w:bCs/>
          <w:color w:val="1F1F1F"/>
        </w:rPr>
        <w:t>Mediating Variables (MV):</w:t>
      </w:r>
      <w:r w:rsidRPr="00D7798D">
        <w:rPr>
          <w:rFonts w:cs="Times New Roman"/>
          <w:color w:val="1F1F1F"/>
        </w:rPr>
        <w:t xml:space="preserve"> Parasocial Interaction (PSI) depth and Brand/Influencer Trust.</w:t>
      </w:r>
    </w:p>
    <w:p w14:paraId="5358B436" w14:textId="77777777" w:rsidR="00A31403" w:rsidRPr="00D7798D" w:rsidRDefault="00A31403" w:rsidP="00A31403">
      <w:pPr>
        <w:pBdr>
          <w:top w:val="nil"/>
          <w:left w:val="nil"/>
          <w:bottom w:val="nil"/>
          <w:right w:val="nil"/>
          <w:between w:val="nil"/>
        </w:pBdr>
        <w:spacing w:after="120"/>
        <w:rPr>
          <w:rFonts w:cs="Times New Roman"/>
          <w:color w:val="1F1F1F"/>
        </w:rPr>
      </w:pPr>
      <w:r w:rsidRPr="00D7798D">
        <w:rPr>
          <w:rFonts w:cs="Times New Roman"/>
          <w:b/>
          <w:bCs/>
          <w:color w:val="1F1F1F"/>
        </w:rPr>
        <w:t>Dependent Variable (DV):</w:t>
      </w:r>
      <w:r w:rsidRPr="00D7798D">
        <w:rPr>
          <w:rFonts w:cs="Times New Roman"/>
          <w:color w:val="1F1F1F"/>
        </w:rPr>
        <w:t xml:space="preserve"> Immediate Purchase Intention and willing to recommend.</w:t>
      </w:r>
    </w:p>
    <w:p w14:paraId="00000054" w14:textId="0333D680" w:rsidR="00416B95" w:rsidRPr="00D7798D" w:rsidRDefault="00A31403" w:rsidP="00A31403">
      <w:pPr>
        <w:pBdr>
          <w:top w:val="nil"/>
          <w:left w:val="nil"/>
          <w:bottom w:val="nil"/>
          <w:right w:val="nil"/>
          <w:between w:val="nil"/>
        </w:pBdr>
        <w:spacing w:after="120"/>
        <w:rPr>
          <w:rFonts w:cs="Times New Roman"/>
        </w:rPr>
      </w:pPr>
      <w:r w:rsidRPr="00D7798D">
        <w:rPr>
          <w:rFonts w:cs="Times New Roman"/>
          <w:color w:val="1F1F1F"/>
        </w:rPr>
        <w:t>Control Variables: Age, gender, average daily screen time on Tik Tok, and average monthly spending on fast fashion.</w:t>
      </w:r>
    </w:p>
    <w:p w14:paraId="00000055" w14:textId="457FD4D8" w:rsidR="00416B95" w:rsidRPr="00D7798D" w:rsidRDefault="00000000" w:rsidP="00A31403">
      <w:pPr>
        <w:pStyle w:val="Heading3"/>
      </w:pPr>
      <w:bookmarkStart w:id="28" w:name="_Toc225714885"/>
      <w:r w:rsidRPr="00D7798D">
        <w:t>Target Population and Sampling Strategy</w:t>
      </w:r>
      <w:bookmarkEnd w:id="28"/>
    </w:p>
    <w:p w14:paraId="4550CAB2" w14:textId="77777777" w:rsidR="00A31403" w:rsidRPr="00D7798D" w:rsidRDefault="00A31403" w:rsidP="00A31403">
      <w:pPr>
        <w:pBdr>
          <w:top w:val="nil"/>
          <w:left w:val="nil"/>
          <w:bottom w:val="nil"/>
          <w:right w:val="nil"/>
          <w:between w:val="nil"/>
        </w:pBdr>
        <w:spacing w:after="240"/>
        <w:rPr>
          <w:rFonts w:cs="Times New Roman"/>
          <w:color w:val="1F1F1F"/>
        </w:rPr>
      </w:pPr>
      <w:r w:rsidRPr="00D7798D">
        <w:rPr>
          <w:rFonts w:cs="Times New Roman"/>
          <w:color w:val="1F1F1F"/>
        </w:rPr>
        <w:t>The target audience will only include UK-based generation Z consumers (those in the age group 18-27 during the research period) who engage in the Tik Tok use and who have bought at least one item of the fast-fashion category online within the last six months.</w:t>
      </w:r>
    </w:p>
    <w:p w14:paraId="477CE49B" w14:textId="55E5607A" w:rsidR="00A31403" w:rsidRPr="00D7798D" w:rsidRDefault="00A31403" w:rsidP="00A31403">
      <w:pPr>
        <w:pBdr>
          <w:top w:val="nil"/>
          <w:left w:val="nil"/>
          <w:bottom w:val="nil"/>
          <w:right w:val="nil"/>
          <w:between w:val="nil"/>
        </w:pBdr>
        <w:spacing w:after="240"/>
        <w:rPr>
          <w:rFonts w:cs="Times New Roman"/>
          <w:color w:val="1F1F1F"/>
        </w:rPr>
      </w:pPr>
      <w:r w:rsidRPr="00D7798D">
        <w:rPr>
          <w:rFonts w:cs="Times New Roman"/>
          <w:color w:val="1F1F1F"/>
        </w:rPr>
        <w:t xml:space="preserve">The lack of exhaustive and available sampling frame (i.e. it is impossible to obtain a master list all the UK Gen Z TikTok users) makes probability sampling methods mathematically impossible (Bryman and Bell, 2015). Therefore, non-probability sampling methods are going to be strictly used. </w:t>
      </w:r>
      <w:proofErr w:type="gramStart"/>
      <w:r w:rsidRPr="00D7798D">
        <w:rPr>
          <w:rFonts w:cs="Times New Roman"/>
          <w:color w:val="1F1F1F"/>
        </w:rPr>
        <w:t xml:space="preserve">In particular, </w:t>
      </w:r>
      <w:r w:rsidR="00792023">
        <w:rPr>
          <w:rFonts w:cs="Times New Roman"/>
          <w:color w:val="1F1F1F"/>
        </w:rPr>
        <w:t>p</w:t>
      </w:r>
      <w:r w:rsidRPr="00D7798D">
        <w:rPr>
          <w:rFonts w:cs="Times New Roman"/>
          <w:color w:val="1F1F1F"/>
        </w:rPr>
        <w:t>urposive</w:t>
      </w:r>
      <w:proofErr w:type="gramEnd"/>
      <w:r w:rsidRPr="00D7798D">
        <w:rPr>
          <w:rFonts w:cs="Times New Roman"/>
          <w:color w:val="1F1F1F"/>
        </w:rPr>
        <w:t xml:space="preserve"> </w:t>
      </w:r>
      <w:r w:rsidR="00792023">
        <w:rPr>
          <w:rFonts w:cs="Times New Roman"/>
          <w:color w:val="1F1F1F"/>
        </w:rPr>
        <w:t>sampling</w:t>
      </w:r>
      <w:r w:rsidRPr="00D7798D">
        <w:rPr>
          <w:rFonts w:cs="Times New Roman"/>
          <w:color w:val="1F1F1F"/>
        </w:rPr>
        <w:t xml:space="preserve"> will be used first through rigorous filtering questions at the beginning of the Qualtrics survey to get rid of the participants who do not fit the specific </w:t>
      </w:r>
      <w:r w:rsidRPr="00D7798D">
        <w:rPr>
          <w:rFonts w:cs="Times New Roman"/>
          <w:color w:val="1F1F1F"/>
        </w:rPr>
        <w:lastRenderedPageBreak/>
        <w:t xml:space="preserve">demographic and behavioural requirements. This will be closely succeeded by the Snowball Sampling that will be conducted through the digital social media platforms. The seeding of the Qualtrics link will be done in the university student union forums, Instagram communities, and Tik Tok comment sections because the generation of the Gen Z is highly networked and will easily spread the survey among others, thus reaching the necessary volume of </w:t>
      </w:r>
      <w:r w:rsidR="00792023">
        <w:rPr>
          <w:rFonts w:cs="Times New Roman"/>
          <w:color w:val="1F1F1F"/>
        </w:rPr>
        <w:t>sample</w:t>
      </w:r>
      <w:r w:rsidRPr="00D7798D">
        <w:rPr>
          <w:rFonts w:cs="Times New Roman"/>
          <w:color w:val="1F1F1F"/>
        </w:rPr>
        <w:t xml:space="preserve"> (Collis and Hussey, 2014).</w:t>
      </w:r>
    </w:p>
    <w:p w14:paraId="00000058" w14:textId="475FD157" w:rsidR="00416B95" w:rsidRPr="00D7798D" w:rsidRDefault="00F01EB0" w:rsidP="00A31403">
      <w:pPr>
        <w:pBdr>
          <w:top w:val="nil"/>
          <w:left w:val="nil"/>
          <w:bottom w:val="nil"/>
          <w:right w:val="nil"/>
          <w:between w:val="nil"/>
        </w:pBdr>
        <w:spacing w:after="240"/>
        <w:rPr>
          <w:rFonts w:cs="Times New Roman"/>
          <w:color w:val="1F1F1F"/>
        </w:rPr>
      </w:pPr>
      <w:r w:rsidRPr="00F01EB0">
        <w:rPr>
          <w:rFonts w:cs="Times New Roman"/>
          <w:color w:val="1F1F1F"/>
        </w:rPr>
        <w:t>To ensure adequate statistical power for complex multiple regression and mediation analyses, an a priori sample size calculation</w:t>
      </w:r>
      <w:r w:rsidR="00A31403" w:rsidRPr="00D7798D">
        <w:rPr>
          <w:rFonts w:cs="Times New Roman"/>
          <w:color w:val="1F1F1F"/>
        </w:rPr>
        <w:t xml:space="preserve"> (using the rule of thumb of Green: </w:t>
      </w:r>
      <m:oMath>
        <m:r>
          <m:rPr>
            <m:sty m:val="bi"/>
          </m:rPr>
          <w:rPr>
            <w:rFonts w:ascii="Cambria Math" w:hAnsi="Cambria Math" w:cs="Times New Roman"/>
            <w:color w:val="1F1F1F"/>
          </w:rPr>
          <m:t>N = 50 + 8</m:t>
        </m:r>
        <m:r>
          <m:rPr>
            <m:sty m:val="bi"/>
          </m:rPr>
          <w:rPr>
            <w:rFonts w:ascii="Cambria Math" w:hAnsi="Cambria Math" w:cs="Times New Roman"/>
            <w:color w:val="1F1F1F"/>
          </w:rPr>
          <m:t>m</m:t>
        </m:r>
      </m:oMath>
      <w:r w:rsidR="00A31403" w:rsidRPr="00D7798D">
        <w:rPr>
          <w:rFonts w:cs="Times New Roman"/>
          <w:color w:val="1F1F1F"/>
        </w:rPr>
        <w:t xml:space="preserve">, </w:t>
      </w:r>
      <w:r w:rsidRPr="00D7798D">
        <w:rPr>
          <w:rFonts w:cs="Times New Roman"/>
          <w:color w:val="1F1F1F"/>
        </w:rPr>
        <w:t>w</w:t>
      </w:r>
      <w:r>
        <w:rPr>
          <w:rFonts w:cs="Times New Roman"/>
          <w:color w:val="1F1F1F"/>
        </w:rPr>
        <w:t>here</w:t>
      </w:r>
      <w:r w:rsidR="0012433E">
        <w:rPr>
          <w:rFonts w:cs="Times New Roman"/>
          <w:color w:val="1F1F1F"/>
        </w:rPr>
        <w:t xml:space="preserve"> </w:t>
      </w:r>
      <m:oMath>
        <m:r>
          <m:rPr>
            <m:sty m:val="bi"/>
          </m:rPr>
          <w:rPr>
            <w:rFonts w:ascii="Cambria Math" w:hAnsi="Cambria Math" w:cs="Times New Roman"/>
            <w:color w:val="1F1F1F"/>
          </w:rPr>
          <m:t>m</m:t>
        </m:r>
      </m:oMath>
      <w:r w:rsidR="00A31403" w:rsidRPr="00D7798D">
        <w:rPr>
          <w:rFonts w:cs="Times New Roman"/>
          <w:color w:val="1F1F1F"/>
        </w:rPr>
        <w:t xml:space="preserve"> </w:t>
      </w:r>
      <w:r w:rsidR="0012433E">
        <w:rPr>
          <w:rFonts w:cs="Times New Roman"/>
          <w:color w:val="1F1F1F"/>
        </w:rPr>
        <w:t xml:space="preserve">is </w:t>
      </w:r>
      <w:r w:rsidR="00A31403" w:rsidRPr="00D7798D">
        <w:rPr>
          <w:rFonts w:cs="Times New Roman"/>
          <w:color w:val="1F1F1F"/>
        </w:rPr>
        <w:t xml:space="preserve">the number of independent variables) dictates the size. Nevertheless, </w:t>
      </w:r>
      <w:proofErr w:type="gramStart"/>
      <w:r w:rsidR="00A31403" w:rsidRPr="00D7798D">
        <w:rPr>
          <w:rFonts w:cs="Times New Roman"/>
          <w:color w:val="1F1F1F"/>
        </w:rPr>
        <w:t>in order to</w:t>
      </w:r>
      <w:proofErr w:type="gramEnd"/>
      <w:r w:rsidR="00A31403" w:rsidRPr="00D7798D">
        <w:rPr>
          <w:rFonts w:cs="Times New Roman"/>
          <w:color w:val="1F1F1F"/>
        </w:rPr>
        <w:t xml:space="preserve"> consider the data cleaning process and lack of engagement, a high target of 200 to 250 valid and responded responses will actively be sought (Hair et al., 2019).</w:t>
      </w:r>
    </w:p>
    <w:p w14:paraId="00000059" w14:textId="22A2D3A3" w:rsidR="00416B95" w:rsidRPr="00D7798D" w:rsidRDefault="00000000" w:rsidP="00A31403">
      <w:pPr>
        <w:pStyle w:val="Heading3"/>
      </w:pPr>
      <w:bookmarkStart w:id="29" w:name="_Toc225714886"/>
      <w:r w:rsidRPr="00D7798D">
        <w:t>Data Analysis Techniques and Statistical Protocol</w:t>
      </w:r>
      <w:bookmarkEnd w:id="29"/>
    </w:p>
    <w:p w14:paraId="009A95D4" w14:textId="77777777" w:rsidR="00A31403" w:rsidRPr="00D7798D" w:rsidRDefault="00A31403" w:rsidP="00A31403">
      <w:pPr>
        <w:pBdr>
          <w:top w:val="nil"/>
          <w:left w:val="nil"/>
          <w:bottom w:val="nil"/>
          <w:right w:val="nil"/>
          <w:between w:val="nil"/>
        </w:pBdr>
        <w:spacing w:after="120"/>
        <w:rPr>
          <w:rFonts w:cs="Times New Roman"/>
          <w:color w:val="1F1F1F"/>
        </w:rPr>
      </w:pPr>
      <w:r w:rsidRPr="00D7798D">
        <w:rPr>
          <w:rFonts w:cs="Times New Roman"/>
          <w:color w:val="1F1F1F"/>
        </w:rPr>
        <w:t>At the official end of the Qualtrics survey, the raw data are to be exported to a pre-coded CSV file and imported directly into IBM SPSS Statistics (Version 28+) to undergo rigorous and multi-stage quantitative analysis (Field, 2018). The procedure of the analytical protocol will be conducted with rigorousness in four different phases to guarantee ultimate statistical validity:</w:t>
      </w:r>
    </w:p>
    <w:p w14:paraId="45729F56" w14:textId="77777777" w:rsidR="00A31403" w:rsidRPr="00D7798D" w:rsidRDefault="00A31403" w:rsidP="00A31403">
      <w:pPr>
        <w:pBdr>
          <w:top w:val="nil"/>
          <w:left w:val="nil"/>
          <w:bottom w:val="nil"/>
          <w:right w:val="nil"/>
          <w:between w:val="nil"/>
        </w:pBdr>
        <w:spacing w:after="120"/>
        <w:rPr>
          <w:rFonts w:cs="Times New Roman"/>
          <w:color w:val="1F1F1F"/>
        </w:rPr>
      </w:pPr>
      <w:r w:rsidRPr="00D7798D">
        <w:rPr>
          <w:rFonts w:cs="Times New Roman"/>
          <w:b/>
          <w:bCs/>
          <w:color w:val="1F1F1F"/>
        </w:rPr>
        <w:t>Data Cleaning and Screening:</w:t>
      </w:r>
      <w:r w:rsidRPr="00D7798D">
        <w:rPr>
          <w:rFonts w:cs="Times New Roman"/>
          <w:color w:val="1F1F1F"/>
        </w:rPr>
        <w:t xml:space="preserve"> Missing responses, uninterested responses (e.g. straight-lining responses), and large outliers in the data set will be significantly examined through </w:t>
      </w:r>
      <w:proofErr w:type="spellStart"/>
      <w:r w:rsidRPr="00D7798D">
        <w:rPr>
          <w:rFonts w:cs="Times New Roman"/>
          <w:color w:val="1F1F1F"/>
        </w:rPr>
        <w:t>Mahalanobis</w:t>
      </w:r>
      <w:proofErr w:type="spellEnd"/>
      <w:r w:rsidRPr="00D7798D">
        <w:rPr>
          <w:rFonts w:cs="Times New Roman"/>
          <w:color w:val="1F1F1F"/>
        </w:rPr>
        <w:t xml:space="preserve"> distance tests.</w:t>
      </w:r>
    </w:p>
    <w:p w14:paraId="59577E5C" w14:textId="77777777" w:rsidR="00A31403" w:rsidRPr="00D7798D" w:rsidRDefault="00A31403" w:rsidP="00A31403">
      <w:pPr>
        <w:pBdr>
          <w:top w:val="nil"/>
          <w:left w:val="nil"/>
          <w:bottom w:val="nil"/>
          <w:right w:val="nil"/>
          <w:between w:val="nil"/>
        </w:pBdr>
        <w:spacing w:after="120"/>
        <w:rPr>
          <w:rFonts w:cs="Times New Roman"/>
          <w:color w:val="1F1F1F"/>
        </w:rPr>
      </w:pPr>
      <w:r w:rsidRPr="00D7798D">
        <w:rPr>
          <w:rFonts w:cs="Times New Roman"/>
          <w:b/>
          <w:bCs/>
          <w:color w:val="1F1F1F"/>
        </w:rPr>
        <w:t>Description Statistics and Assumption Testing:</w:t>
      </w:r>
      <w:r w:rsidRPr="00D7798D">
        <w:rPr>
          <w:rFonts w:cs="Times New Roman"/>
          <w:color w:val="1F1F1F"/>
        </w:rPr>
        <w:t xml:space="preserve"> Demographics profiles will be created (frequencies, means, standard deviations). More importantly, parametric hypotheses will be tested: the data normality will be tested by means of the Shapiro-Wilk test, homoscedasticity by means of the scatterplots, and multicollinearity will be eliminated by ensuring that the Variance Inflation Factor (VIF) scores do not exceed the value of 5 (</w:t>
      </w:r>
      <w:proofErr w:type="spellStart"/>
      <w:r w:rsidRPr="00D7798D">
        <w:rPr>
          <w:rFonts w:cs="Times New Roman"/>
          <w:color w:val="1F1F1F"/>
        </w:rPr>
        <w:t>Argyrous</w:t>
      </w:r>
      <w:proofErr w:type="spellEnd"/>
      <w:r w:rsidRPr="00D7798D">
        <w:rPr>
          <w:rFonts w:cs="Times New Roman"/>
          <w:color w:val="1F1F1F"/>
        </w:rPr>
        <w:t>, 2011).</w:t>
      </w:r>
    </w:p>
    <w:p w14:paraId="0C9765BE" w14:textId="77777777" w:rsidR="00A31403" w:rsidRPr="00D7798D" w:rsidRDefault="00A31403" w:rsidP="00A31403">
      <w:pPr>
        <w:pBdr>
          <w:top w:val="nil"/>
          <w:left w:val="nil"/>
          <w:bottom w:val="nil"/>
          <w:right w:val="nil"/>
          <w:between w:val="nil"/>
        </w:pBdr>
        <w:spacing w:after="120"/>
        <w:rPr>
          <w:rFonts w:cs="Times New Roman"/>
          <w:color w:val="1F1F1F"/>
        </w:rPr>
      </w:pPr>
      <w:r w:rsidRPr="00D7798D">
        <w:rPr>
          <w:rFonts w:cs="Times New Roman"/>
          <w:b/>
          <w:bCs/>
          <w:color w:val="1F1F1F"/>
        </w:rPr>
        <w:t>Reliability and Validity Testing:</w:t>
      </w:r>
      <w:r w:rsidRPr="00D7798D">
        <w:rPr>
          <w:rFonts w:cs="Times New Roman"/>
          <w:color w:val="1F1F1F"/>
        </w:rPr>
        <w:t xml:space="preserve"> The Alpha of the Cronbach will be determined using each multi-item Likert scale to mathematically ensure internal consistency and reliability (which requires a stringent value of over 0.70). To ensure that the items covered in the survey are properly loaded into their theoretical constructs, Exploratory Factor Analysis (EFA) can be conducted (DeVellis, 2016).</w:t>
      </w:r>
    </w:p>
    <w:p w14:paraId="00000061" w14:textId="6F768CDB" w:rsidR="00416B95" w:rsidRPr="00D7798D" w:rsidRDefault="00A31403" w:rsidP="00A31403">
      <w:pPr>
        <w:pBdr>
          <w:top w:val="nil"/>
          <w:left w:val="nil"/>
          <w:bottom w:val="nil"/>
          <w:right w:val="nil"/>
          <w:between w:val="nil"/>
        </w:pBdr>
        <w:spacing w:after="120"/>
        <w:rPr>
          <w:rFonts w:cs="Times New Roman"/>
          <w:color w:val="1F1F1F"/>
        </w:rPr>
      </w:pPr>
      <w:r w:rsidRPr="00D7798D">
        <w:rPr>
          <w:rFonts w:cs="Times New Roman"/>
          <w:b/>
          <w:bCs/>
          <w:color w:val="1F1F1F"/>
        </w:rPr>
        <w:lastRenderedPageBreak/>
        <w:t>Inferential Statistics/ Hypothesis Testing:</w:t>
      </w:r>
      <w:r w:rsidRPr="00D7798D">
        <w:rPr>
          <w:rFonts w:cs="Times New Roman"/>
          <w:color w:val="1F1F1F"/>
        </w:rPr>
        <w:t xml:space="preserve"> H1 will be tested using Independent Samples T-tests using mean scores on authenticity between micro and macro influencers. It will give Pearson Correlation Coefficients (r) that will evaluate the underlying strength and direction of relationship amongst the authenticity and PSI and purchase intent (which answers H3). Lastly, Multiple Regression Analysis, namely using the Hayes PROCESS Macro (Model 4) in SPSS, will be run to test through an approach rigorously the effects of the mediations of the PSI and trust to determine the direct and indirect paths necessary in confirming H2 (Hair et al., 2019).</w:t>
      </w:r>
    </w:p>
    <w:p w14:paraId="00000062" w14:textId="3206B27C" w:rsidR="00416B95" w:rsidRPr="00D7798D" w:rsidRDefault="00000000" w:rsidP="00A31403">
      <w:pPr>
        <w:pStyle w:val="Heading2"/>
      </w:pPr>
      <w:bookmarkStart w:id="30" w:name="_Toc225714887"/>
      <w:r w:rsidRPr="00D7798D">
        <w:t>Methodological Limitations</w:t>
      </w:r>
      <w:bookmarkEnd w:id="30"/>
    </w:p>
    <w:p w14:paraId="777EE437" w14:textId="77777777" w:rsidR="00AA3293" w:rsidRPr="00D7798D" w:rsidRDefault="00AA3293" w:rsidP="00AA3293">
      <w:pPr>
        <w:pBdr>
          <w:top w:val="nil"/>
          <w:left w:val="nil"/>
          <w:bottom w:val="nil"/>
          <w:right w:val="nil"/>
          <w:between w:val="nil"/>
        </w:pBdr>
        <w:spacing w:after="120"/>
        <w:rPr>
          <w:rFonts w:cs="Times New Roman"/>
          <w:color w:val="1F1F1F"/>
        </w:rPr>
      </w:pPr>
      <w:proofErr w:type="gramStart"/>
      <w:r w:rsidRPr="00D7798D">
        <w:rPr>
          <w:rFonts w:cs="Times New Roman"/>
          <w:color w:val="1F1F1F"/>
        </w:rPr>
        <w:t>In order to</w:t>
      </w:r>
      <w:proofErr w:type="gramEnd"/>
      <w:r w:rsidRPr="00D7798D">
        <w:rPr>
          <w:rFonts w:cs="Times New Roman"/>
          <w:color w:val="1F1F1F"/>
        </w:rPr>
        <w:t xml:space="preserve"> uphold scholarly integrity, a few methodological constraints need to be severely considered:</w:t>
      </w:r>
    </w:p>
    <w:p w14:paraId="5A0618C6" w14:textId="209068BF" w:rsidR="00AA3293" w:rsidRPr="00D7798D" w:rsidRDefault="00AA3293" w:rsidP="00AA3293">
      <w:pPr>
        <w:pBdr>
          <w:top w:val="nil"/>
          <w:left w:val="nil"/>
          <w:bottom w:val="nil"/>
          <w:right w:val="nil"/>
          <w:between w:val="nil"/>
        </w:pBdr>
        <w:spacing w:after="120"/>
        <w:rPr>
          <w:rFonts w:cs="Times New Roman"/>
          <w:color w:val="1F1F1F"/>
        </w:rPr>
      </w:pPr>
      <w:r w:rsidRPr="00D7798D">
        <w:rPr>
          <w:rFonts w:cs="Times New Roman"/>
          <w:b/>
          <w:bCs/>
          <w:color w:val="1F1F1F"/>
        </w:rPr>
        <w:t>Self-Report/Social Desirability Bias:</w:t>
      </w:r>
      <w:r w:rsidRPr="00D7798D">
        <w:rPr>
          <w:rFonts w:cs="Times New Roman"/>
          <w:color w:val="1F1F1F"/>
        </w:rPr>
        <w:t xml:space="preserve"> Survey data is always based on </w:t>
      </w:r>
      <w:proofErr w:type="spellStart"/>
      <w:r w:rsidRPr="00D7798D">
        <w:rPr>
          <w:rFonts w:cs="Times New Roman"/>
          <w:color w:val="1F1F1F"/>
        </w:rPr>
        <w:t>self reporting</w:t>
      </w:r>
      <w:proofErr w:type="spellEnd"/>
      <w:r w:rsidRPr="00D7798D">
        <w:rPr>
          <w:rFonts w:cs="Times New Roman"/>
          <w:color w:val="1F1F1F"/>
        </w:rPr>
        <w:t xml:space="preserve">. Fast-fashion habits also prompt respondents to be vulnerable to the social desirability bias when answering to ethical consumption versus fast-fashion habits asking what they think they should do, instead of what they are </w:t>
      </w:r>
      <w:proofErr w:type="gramStart"/>
      <w:r w:rsidRPr="00D7798D">
        <w:rPr>
          <w:rFonts w:cs="Times New Roman"/>
          <w:color w:val="1F1F1F"/>
        </w:rPr>
        <w:t>actually buying</w:t>
      </w:r>
      <w:proofErr w:type="gramEnd"/>
      <w:r w:rsidRPr="00D7798D">
        <w:rPr>
          <w:rFonts w:cs="Times New Roman"/>
          <w:color w:val="1F1F1F"/>
        </w:rPr>
        <w:t xml:space="preserve"> impulsively (Fowler, 2013). This will be countered by making sure that complete anonymity is upheld within the Qualtrics environments.</w:t>
      </w:r>
    </w:p>
    <w:p w14:paraId="36F15B71" w14:textId="77777777" w:rsidR="00AA3293" w:rsidRPr="00D7798D" w:rsidRDefault="00AA3293" w:rsidP="00AA3293">
      <w:pPr>
        <w:pBdr>
          <w:top w:val="nil"/>
          <w:left w:val="nil"/>
          <w:bottom w:val="nil"/>
          <w:right w:val="nil"/>
          <w:between w:val="nil"/>
        </w:pBdr>
        <w:spacing w:after="120"/>
        <w:rPr>
          <w:rFonts w:cs="Times New Roman"/>
          <w:color w:val="1F1F1F"/>
        </w:rPr>
      </w:pPr>
      <w:r w:rsidRPr="00D7798D">
        <w:rPr>
          <w:rFonts w:cs="Times New Roman"/>
          <w:b/>
          <w:bCs/>
          <w:color w:val="1F1F1F"/>
        </w:rPr>
        <w:t>Cross-Sectional Constraints:</w:t>
      </w:r>
      <w:r w:rsidRPr="00D7798D">
        <w:rPr>
          <w:rFonts w:cs="Times New Roman"/>
          <w:color w:val="1F1F1F"/>
        </w:rPr>
        <w:t xml:space="preserve"> Since it is established, since the data was cross-sectional, both strong statistical correlations and predictive covariances can be established without any doubt, however, conclusive, undeniable causal relationships </w:t>
      </w:r>
      <w:proofErr w:type="spellStart"/>
      <w:r w:rsidRPr="00D7798D">
        <w:rPr>
          <w:rFonts w:cs="Times New Roman"/>
          <w:color w:val="1F1F1F"/>
        </w:rPr>
        <w:t>can not</w:t>
      </w:r>
      <w:proofErr w:type="spellEnd"/>
      <w:r w:rsidRPr="00D7798D">
        <w:rPr>
          <w:rFonts w:cs="Times New Roman"/>
          <w:color w:val="1F1F1F"/>
        </w:rPr>
        <w:t xml:space="preserve"> be established like it could be done with longitudinal design (Bryman and Bell, 2015).</w:t>
      </w:r>
    </w:p>
    <w:p w14:paraId="644DCD06" w14:textId="77777777" w:rsidR="00AA3293" w:rsidRPr="00D7798D" w:rsidRDefault="00AA3293" w:rsidP="00AA3293">
      <w:pPr>
        <w:pBdr>
          <w:top w:val="nil"/>
          <w:left w:val="nil"/>
          <w:bottom w:val="nil"/>
          <w:right w:val="nil"/>
          <w:between w:val="nil"/>
        </w:pBdr>
        <w:spacing w:after="120"/>
        <w:rPr>
          <w:rFonts w:cs="Times New Roman"/>
          <w:color w:val="1F1F1F"/>
        </w:rPr>
      </w:pPr>
      <w:r w:rsidRPr="00D7798D">
        <w:rPr>
          <w:rFonts w:cs="Times New Roman"/>
          <w:b/>
          <w:bCs/>
          <w:color w:val="1F1F1F"/>
        </w:rPr>
        <w:t>Demographic Generalisability:</w:t>
      </w:r>
      <w:r w:rsidRPr="00D7798D">
        <w:rPr>
          <w:rFonts w:cs="Times New Roman"/>
          <w:color w:val="1F1F1F"/>
        </w:rPr>
        <w:t xml:space="preserve"> The research results will be strictly limited to the UK fast-fashion market and a unique psychological portrait of the Generation Z generation. One should take the results in academically reserve when applied to radically different areas.</w:t>
      </w:r>
    </w:p>
    <w:p w14:paraId="00000067" w14:textId="7640F92A" w:rsidR="00416B95" w:rsidRPr="00D7798D" w:rsidRDefault="00000000" w:rsidP="009B3D09">
      <w:pPr>
        <w:pStyle w:val="Heading1"/>
      </w:pPr>
      <w:bookmarkStart w:id="31" w:name="_Toc225714888"/>
      <w:r w:rsidRPr="00D7798D">
        <w:t>Resource Implications</w:t>
      </w:r>
      <w:r w:rsidR="00AA3293" w:rsidRPr="00D7798D">
        <w:t xml:space="preserve"> and</w:t>
      </w:r>
      <w:r w:rsidRPr="00D7798D">
        <w:t xml:space="preserve"> Time Plan</w:t>
      </w:r>
      <w:bookmarkEnd w:id="31"/>
    </w:p>
    <w:p w14:paraId="00000068" w14:textId="2C495131" w:rsidR="00416B95" w:rsidRPr="00D7798D" w:rsidRDefault="00000000" w:rsidP="00AA3293">
      <w:pPr>
        <w:pStyle w:val="Heading2"/>
      </w:pPr>
      <w:bookmarkStart w:id="32" w:name="_Toc225714889"/>
      <w:r w:rsidRPr="00D7798D">
        <w:t>Resource Implications</w:t>
      </w:r>
      <w:bookmarkEnd w:id="32"/>
    </w:p>
    <w:p w14:paraId="0518C674" w14:textId="77777777" w:rsidR="00AA3293" w:rsidRPr="00D7798D" w:rsidRDefault="00AA3293" w:rsidP="00AA3293">
      <w:pPr>
        <w:pBdr>
          <w:top w:val="nil"/>
          <w:left w:val="nil"/>
          <w:bottom w:val="nil"/>
          <w:right w:val="nil"/>
          <w:between w:val="nil"/>
        </w:pBdr>
        <w:spacing w:after="120"/>
        <w:rPr>
          <w:rFonts w:cs="Times New Roman"/>
          <w:color w:val="1F1F1F"/>
        </w:rPr>
      </w:pPr>
      <w:r w:rsidRPr="00D7798D">
        <w:rPr>
          <w:rFonts w:cs="Times New Roman"/>
          <w:color w:val="1F1F1F"/>
        </w:rPr>
        <w:t>The three fundamental types of resource in this dissertation project need to be carefully evaluated to make a successful conclusion of the project.</w:t>
      </w:r>
    </w:p>
    <w:p w14:paraId="2281FEF9" w14:textId="71FE6ADD" w:rsidR="00AA3293" w:rsidRPr="00D7798D" w:rsidRDefault="00AA3293" w:rsidP="00AA3293">
      <w:pPr>
        <w:pBdr>
          <w:top w:val="nil"/>
          <w:left w:val="nil"/>
          <w:bottom w:val="nil"/>
          <w:right w:val="nil"/>
          <w:between w:val="nil"/>
        </w:pBdr>
        <w:spacing w:after="120"/>
        <w:rPr>
          <w:rFonts w:cs="Times New Roman"/>
          <w:color w:val="1F1F1F"/>
        </w:rPr>
      </w:pPr>
      <w:r w:rsidRPr="00D7798D">
        <w:rPr>
          <w:rFonts w:cs="Times New Roman"/>
          <w:b/>
          <w:bCs/>
          <w:color w:val="1F1F1F"/>
        </w:rPr>
        <w:t>Funding:</w:t>
      </w:r>
      <w:r w:rsidRPr="00D7798D">
        <w:rPr>
          <w:rFonts w:cs="Times New Roman"/>
          <w:color w:val="1F1F1F"/>
        </w:rPr>
        <w:t xml:space="preserve"> Minimal funding is expected. Primary data collection will be done based on the </w:t>
      </w:r>
      <w:r w:rsidRPr="00D7798D">
        <w:rPr>
          <w:rFonts w:cs="Times New Roman"/>
          <w:color w:val="1F1F1F"/>
        </w:rPr>
        <w:lastRenderedPageBreak/>
        <w:t>qualifiable university-approved Qualtrics platform, and on the rigorous analysis of the data, advanced statistical programs such as IBM SPSS are necessary (Field, 2018). The presence of institutional access to SPSS and high-quality academic databases greatly minimi</w:t>
      </w:r>
      <w:r w:rsidR="00F328C2">
        <w:rPr>
          <w:rFonts w:cs="Times New Roman"/>
          <w:color w:val="1F1F1F"/>
        </w:rPr>
        <w:t>s</w:t>
      </w:r>
      <w:r w:rsidRPr="00D7798D">
        <w:rPr>
          <w:rFonts w:cs="Times New Roman"/>
          <w:color w:val="1F1F1F"/>
        </w:rPr>
        <w:t>es the expenses of the financial cost of processing quantitative data.</w:t>
      </w:r>
    </w:p>
    <w:p w14:paraId="701F5E16" w14:textId="77777777" w:rsidR="00AA3293" w:rsidRPr="00D7798D" w:rsidRDefault="00AA3293" w:rsidP="00AA3293">
      <w:pPr>
        <w:pBdr>
          <w:top w:val="nil"/>
          <w:left w:val="nil"/>
          <w:bottom w:val="nil"/>
          <w:right w:val="nil"/>
          <w:between w:val="nil"/>
        </w:pBdr>
        <w:spacing w:after="120"/>
        <w:rPr>
          <w:rFonts w:cs="Times New Roman"/>
          <w:color w:val="1F1F1F"/>
        </w:rPr>
      </w:pPr>
      <w:r w:rsidRPr="00D7798D">
        <w:rPr>
          <w:rFonts w:cs="Times New Roman"/>
          <w:b/>
          <w:bCs/>
          <w:color w:val="1F1F1F"/>
        </w:rPr>
        <w:t>Time Resources:</w:t>
      </w:r>
      <w:r w:rsidRPr="00D7798D">
        <w:rPr>
          <w:rFonts w:cs="Times New Roman"/>
          <w:color w:val="1F1F1F"/>
        </w:rPr>
        <w:t xml:space="preserve"> Proper time management is necessary. The project has a </w:t>
      </w:r>
      <w:proofErr w:type="gramStart"/>
      <w:r w:rsidRPr="00D7798D">
        <w:rPr>
          <w:rFonts w:cs="Times New Roman"/>
          <w:color w:val="1F1F1F"/>
        </w:rPr>
        <w:t>seven month</w:t>
      </w:r>
      <w:proofErr w:type="gramEnd"/>
      <w:r w:rsidRPr="00D7798D">
        <w:rPr>
          <w:rFonts w:cs="Times New Roman"/>
          <w:color w:val="1F1F1F"/>
        </w:rPr>
        <w:t xml:space="preserve"> (March-September) time frame during which </w:t>
      </w:r>
      <w:proofErr w:type="gramStart"/>
      <w:r w:rsidRPr="00D7798D">
        <w:rPr>
          <w:rFonts w:cs="Times New Roman"/>
          <w:color w:val="1F1F1F"/>
        </w:rPr>
        <w:t>particular tasks</w:t>
      </w:r>
      <w:proofErr w:type="gramEnd"/>
      <w:r w:rsidRPr="00D7798D">
        <w:rPr>
          <w:rFonts w:cs="Times New Roman"/>
          <w:color w:val="1F1F1F"/>
        </w:rPr>
        <w:t xml:space="preserve"> are allocated specific deadlines to make effective distribution of </w:t>
      </w:r>
      <w:proofErr w:type="spellStart"/>
      <w:r w:rsidRPr="00D7798D">
        <w:rPr>
          <w:rFonts w:cs="Times New Roman"/>
          <w:color w:val="1F1F1F"/>
        </w:rPr>
        <w:t>labor</w:t>
      </w:r>
      <w:proofErr w:type="spellEnd"/>
      <w:r w:rsidRPr="00D7798D">
        <w:rPr>
          <w:rFonts w:cs="Times New Roman"/>
          <w:color w:val="1F1F1F"/>
        </w:rPr>
        <w:t xml:space="preserve"> in the form of workflow, which is graphically displayed in the Gantt chart.</w:t>
      </w:r>
    </w:p>
    <w:p w14:paraId="0000006C" w14:textId="7E6964B4" w:rsidR="00416B95" w:rsidRPr="00D7798D" w:rsidRDefault="00AA3293" w:rsidP="00AA3293">
      <w:pPr>
        <w:pBdr>
          <w:top w:val="nil"/>
          <w:left w:val="nil"/>
          <w:bottom w:val="nil"/>
          <w:right w:val="nil"/>
          <w:between w:val="nil"/>
        </w:pBdr>
        <w:spacing w:after="120"/>
        <w:rPr>
          <w:rFonts w:cs="Times New Roman"/>
        </w:rPr>
      </w:pPr>
      <w:r w:rsidRPr="00D7798D">
        <w:rPr>
          <w:rFonts w:cs="Times New Roman"/>
          <w:b/>
          <w:bCs/>
          <w:color w:val="1F1F1F"/>
        </w:rPr>
        <w:t>Human Resources:</w:t>
      </w:r>
      <w:r w:rsidRPr="00D7798D">
        <w:rPr>
          <w:rFonts w:cs="Times New Roman"/>
          <w:color w:val="1F1F1F"/>
        </w:rPr>
        <w:t xml:space="preserve"> This study will be viable based on the involvement of participants and scholarly guidance. The collection of intensive data will rely on reaching the UK-based Generation Z consumers online. Moreover, ethical guidance and critical comment on draft chapters should be provided via the assigned academic supervisor and always available.</w:t>
      </w:r>
    </w:p>
    <w:p w14:paraId="0000006D" w14:textId="09BA40DB" w:rsidR="00416B95" w:rsidRPr="00D7798D" w:rsidRDefault="00000000" w:rsidP="00AA3293">
      <w:pPr>
        <w:pStyle w:val="Heading2"/>
      </w:pPr>
      <w:bookmarkStart w:id="33" w:name="_Toc225714890"/>
      <w:r w:rsidRPr="00D7798D">
        <w:t>Time Plan</w:t>
      </w:r>
      <w:bookmarkEnd w:id="33"/>
    </w:p>
    <w:p w14:paraId="19A6E47A" w14:textId="77777777" w:rsidR="00AA3293" w:rsidRPr="00D7798D" w:rsidRDefault="00AA3293" w:rsidP="00AA3293">
      <w:pPr>
        <w:pBdr>
          <w:top w:val="nil"/>
          <w:left w:val="nil"/>
          <w:bottom w:val="nil"/>
          <w:right w:val="nil"/>
          <w:between w:val="nil"/>
        </w:pBdr>
        <w:spacing w:after="240"/>
        <w:rPr>
          <w:rFonts w:cs="Times New Roman"/>
          <w:color w:val="1F1F1F"/>
        </w:rPr>
      </w:pPr>
      <w:r w:rsidRPr="00D7798D">
        <w:rPr>
          <w:rFonts w:cs="Times New Roman"/>
          <w:color w:val="1F1F1F"/>
        </w:rPr>
        <w:t>The dissertation follows a reasonable chronology to structure the research in a logical manner. The project starts in March where the research objectives and the introduction are specified. The literature review will take place in April to create a powerful theoretical framework. Primary data collection tools (Qualtrics questionnaire) will be developed in May and at the same time as the ethics application is submitted (PG2).</w:t>
      </w:r>
    </w:p>
    <w:p w14:paraId="0000006F" w14:textId="3297EF0B" w:rsidR="00416B95" w:rsidRDefault="00AA3293" w:rsidP="00AA3293">
      <w:pPr>
        <w:pBdr>
          <w:top w:val="nil"/>
          <w:left w:val="nil"/>
          <w:bottom w:val="nil"/>
          <w:right w:val="nil"/>
          <w:between w:val="nil"/>
        </w:pBdr>
        <w:spacing w:after="240"/>
        <w:rPr>
          <w:rFonts w:cs="Times New Roman"/>
          <w:color w:val="1F1F1F"/>
        </w:rPr>
      </w:pPr>
      <w:r w:rsidRPr="00D7798D">
        <w:rPr>
          <w:rFonts w:cs="Times New Roman"/>
          <w:color w:val="1F1F1F"/>
        </w:rPr>
        <w:t>Active data collection will commence in June and end in July and the sample size will reach minimum. The data analysis will be conducted in August with the use of multiple regression and correlation models through SPSS. The project will be concluded in September which puts the last resources in writing the conclusion, formatting and proofreading of the final report.</w:t>
      </w:r>
    </w:p>
    <w:p w14:paraId="4FFEF20F" w14:textId="4F3B8A75" w:rsidR="009B3D09" w:rsidRDefault="009B3D09" w:rsidP="009B3D09">
      <w:pPr>
        <w:pStyle w:val="Caption"/>
        <w:keepNext/>
        <w:jc w:val="center"/>
      </w:pPr>
      <w:bookmarkStart w:id="34" w:name="_Toc225712526"/>
      <w:r>
        <w:t xml:space="preserve">Table </w:t>
      </w:r>
      <w:r>
        <w:fldChar w:fldCharType="begin"/>
      </w:r>
      <w:r>
        <w:instrText xml:space="preserve"> SEQ Table \* ARABIC </w:instrText>
      </w:r>
      <w:r>
        <w:fldChar w:fldCharType="separate"/>
      </w:r>
      <w:r>
        <w:rPr>
          <w:noProof/>
        </w:rPr>
        <w:t>1</w:t>
      </w:r>
      <w:r>
        <w:fldChar w:fldCharType="end"/>
      </w:r>
      <w:r>
        <w:t xml:space="preserve">: </w:t>
      </w:r>
      <w:r w:rsidRPr="00C620A6">
        <w:t>Gantt Chart</w:t>
      </w:r>
      <w:r>
        <w:t xml:space="preserve"> of the Project</w:t>
      </w:r>
      <w:r w:rsidRPr="00C620A6">
        <w:t xml:space="preserve"> (Source: Author)</w:t>
      </w:r>
      <w:bookmarkEnd w:id="34"/>
    </w:p>
    <w:tbl>
      <w:tblPr>
        <w:tblW w:w="10440" w:type="dxa"/>
        <w:tblLook w:val="04A0" w:firstRow="1" w:lastRow="0" w:firstColumn="1" w:lastColumn="0" w:noHBand="0" w:noVBand="1"/>
      </w:tblPr>
      <w:tblGrid>
        <w:gridCol w:w="4420"/>
        <w:gridCol w:w="860"/>
        <w:gridCol w:w="860"/>
        <w:gridCol w:w="860"/>
        <w:gridCol w:w="860"/>
        <w:gridCol w:w="860"/>
        <w:gridCol w:w="860"/>
        <w:gridCol w:w="860"/>
      </w:tblGrid>
      <w:tr w:rsidR="009B3D09" w:rsidRPr="009B3D09" w14:paraId="1FE677FD" w14:textId="77777777" w:rsidTr="009B3D09">
        <w:trPr>
          <w:trHeight w:val="300"/>
        </w:trPr>
        <w:tc>
          <w:tcPr>
            <w:tcW w:w="4420" w:type="dxa"/>
            <w:tcBorders>
              <w:top w:val="single" w:sz="4" w:space="0" w:color="auto"/>
              <w:left w:val="single" w:sz="4" w:space="0" w:color="auto"/>
              <w:bottom w:val="single" w:sz="4" w:space="0" w:color="auto"/>
              <w:right w:val="single" w:sz="4" w:space="0" w:color="auto"/>
            </w:tcBorders>
            <w:vAlign w:val="center"/>
            <w:hideMark/>
          </w:tcPr>
          <w:p w14:paraId="3DAFADA7" w14:textId="77777777" w:rsidR="009B3D09" w:rsidRPr="009B3D09" w:rsidRDefault="009B3D09" w:rsidP="009B3D09">
            <w:pPr>
              <w:widowControl/>
              <w:spacing w:line="240" w:lineRule="auto"/>
              <w:jc w:val="center"/>
              <w:rPr>
                <w:rFonts w:eastAsia="Times New Roman" w:cs="Times New Roman"/>
                <w:b/>
                <w:bCs/>
                <w:color w:val="000000"/>
                <w:szCs w:val="24"/>
                <w:lang w:val="en-US"/>
              </w:rPr>
            </w:pPr>
            <w:r w:rsidRPr="009B3D09">
              <w:rPr>
                <w:rFonts w:eastAsia="Times New Roman" w:cs="Times New Roman"/>
                <w:b/>
                <w:bCs/>
                <w:color w:val="000000"/>
                <w:szCs w:val="24"/>
                <w:lang w:val="en-US"/>
              </w:rPr>
              <w:t>Research Task / Activity</w:t>
            </w:r>
          </w:p>
        </w:tc>
        <w:tc>
          <w:tcPr>
            <w:tcW w:w="860" w:type="dxa"/>
            <w:tcBorders>
              <w:top w:val="single" w:sz="4" w:space="0" w:color="auto"/>
              <w:left w:val="nil"/>
              <w:bottom w:val="single" w:sz="4" w:space="0" w:color="auto"/>
              <w:right w:val="single" w:sz="4" w:space="0" w:color="auto"/>
            </w:tcBorders>
            <w:vAlign w:val="center"/>
            <w:hideMark/>
          </w:tcPr>
          <w:p w14:paraId="17A5AAF9" w14:textId="77777777" w:rsidR="009B3D09" w:rsidRPr="009B3D09" w:rsidRDefault="009B3D09" w:rsidP="009B3D09">
            <w:pPr>
              <w:widowControl/>
              <w:spacing w:line="240" w:lineRule="auto"/>
              <w:jc w:val="center"/>
              <w:rPr>
                <w:rFonts w:eastAsia="Times New Roman" w:cs="Times New Roman"/>
                <w:b/>
                <w:bCs/>
                <w:color w:val="000000"/>
                <w:szCs w:val="24"/>
                <w:lang w:val="en-US"/>
              </w:rPr>
            </w:pPr>
            <w:r w:rsidRPr="009B3D09">
              <w:rPr>
                <w:rFonts w:eastAsia="Times New Roman" w:cs="Times New Roman"/>
                <w:b/>
                <w:bCs/>
                <w:color w:val="000000"/>
                <w:szCs w:val="24"/>
                <w:lang w:val="en-US"/>
              </w:rPr>
              <w:t>Mar</w:t>
            </w:r>
          </w:p>
        </w:tc>
        <w:tc>
          <w:tcPr>
            <w:tcW w:w="860" w:type="dxa"/>
            <w:tcBorders>
              <w:top w:val="single" w:sz="4" w:space="0" w:color="auto"/>
              <w:left w:val="nil"/>
              <w:bottom w:val="single" w:sz="4" w:space="0" w:color="auto"/>
              <w:right w:val="single" w:sz="4" w:space="0" w:color="auto"/>
            </w:tcBorders>
            <w:vAlign w:val="center"/>
            <w:hideMark/>
          </w:tcPr>
          <w:p w14:paraId="499CDAFD" w14:textId="77777777" w:rsidR="009B3D09" w:rsidRPr="009B3D09" w:rsidRDefault="009B3D09" w:rsidP="009B3D09">
            <w:pPr>
              <w:widowControl/>
              <w:spacing w:line="240" w:lineRule="auto"/>
              <w:jc w:val="center"/>
              <w:rPr>
                <w:rFonts w:eastAsia="Times New Roman" w:cs="Times New Roman"/>
                <w:b/>
                <w:bCs/>
                <w:color w:val="000000"/>
                <w:szCs w:val="24"/>
                <w:lang w:val="en-US"/>
              </w:rPr>
            </w:pPr>
            <w:r w:rsidRPr="009B3D09">
              <w:rPr>
                <w:rFonts w:eastAsia="Times New Roman" w:cs="Times New Roman"/>
                <w:b/>
                <w:bCs/>
                <w:color w:val="000000"/>
                <w:szCs w:val="24"/>
                <w:lang w:val="en-US"/>
              </w:rPr>
              <w:t>Apr</w:t>
            </w:r>
          </w:p>
        </w:tc>
        <w:tc>
          <w:tcPr>
            <w:tcW w:w="860" w:type="dxa"/>
            <w:tcBorders>
              <w:top w:val="single" w:sz="4" w:space="0" w:color="auto"/>
              <w:left w:val="nil"/>
              <w:bottom w:val="single" w:sz="4" w:space="0" w:color="auto"/>
              <w:right w:val="single" w:sz="4" w:space="0" w:color="auto"/>
            </w:tcBorders>
            <w:vAlign w:val="center"/>
            <w:hideMark/>
          </w:tcPr>
          <w:p w14:paraId="2189EF28" w14:textId="77777777" w:rsidR="009B3D09" w:rsidRPr="009B3D09" w:rsidRDefault="009B3D09" w:rsidP="009B3D09">
            <w:pPr>
              <w:widowControl/>
              <w:spacing w:line="240" w:lineRule="auto"/>
              <w:jc w:val="center"/>
              <w:rPr>
                <w:rFonts w:eastAsia="Times New Roman" w:cs="Times New Roman"/>
                <w:b/>
                <w:bCs/>
                <w:color w:val="000000"/>
                <w:szCs w:val="24"/>
                <w:lang w:val="en-US"/>
              </w:rPr>
            </w:pPr>
            <w:r w:rsidRPr="009B3D09">
              <w:rPr>
                <w:rFonts w:eastAsia="Times New Roman" w:cs="Times New Roman"/>
                <w:b/>
                <w:bCs/>
                <w:color w:val="000000"/>
                <w:szCs w:val="24"/>
                <w:lang w:val="en-US"/>
              </w:rPr>
              <w:t>May</w:t>
            </w:r>
          </w:p>
        </w:tc>
        <w:tc>
          <w:tcPr>
            <w:tcW w:w="860" w:type="dxa"/>
            <w:tcBorders>
              <w:top w:val="single" w:sz="4" w:space="0" w:color="auto"/>
              <w:left w:val="nil"/>
              <w:bottom w:val="single" w:sz="4" w:space="0" w:color="auto"/>
              <w:right w:val="single" w:sz="4" w:space="0" w:color="auto"/>
            </w:tcBorders>
            <w:vAlign w:val="center"/>
            <w:hideMark/>
          </w:tcPr>
          <w:p w14:paraId="43A8A3CD" w14:textId="77777777" w:rsidR="009B3D09" w:rsidRPr="009B3D09" w:rsidRDefault="009B3D09" w:rsidP="009B3D09">
            <w:pPr>
              <w:widowControl/>
              <w:spacing w:line="240" w:lineRule="auto"/>
              <w:jc w:val="center"/>
              <w:rPr>
                <w:rFonts w:eastAsia="Times New Roman" w:cs="Times New Roman"/>
                <w:b/>
                <w:bCs/>
                <w:color w:val="000000"/>
                <w:szCs w:val="24"/>
                <w:lang w:val="en-US"/>
              </w:rPr>
            </w:pPr>
            <w:r w:rsidRPr="009B3D09">
              <w:rPr>
                <w:rFonts w:eastAsia="Times New Roman" w:cs="Times New Roman"/>
                <w:b/>
                <w:bCs/>
                <w:color w:val="000000"/>
                <w:szCs w:val="24"/>
                <w:lang w:val="en-US"/>
              </w:rPr>
              <w:t>Jun</w:t>
            </w:r>
          </w:p>
        </w:tc>
        <w:tc>
          <w:tcPr>
            <w:tcW w:w="860" w:type="dxa"/>
            <w:tcBorders>
              <w:top w:val="single" w:sz="4" w:space="0" w:color="auto"/>
              <w:left w:val="nil"/>
              <w:bottom w:val="single" w:sz="4" w:space="0" w:color="auto"/>
              <w:right w:val="single" w:sz="4" w:space="0" w:color="auto"/>
            </w:tcBorders>
            <w:vAlign w:val="center"/>
            <w:hideMark/>
          </w:tcPr>
          <w:p w14:paraId="37A0DA3F" w14:textId="77777777" w:rsidR="009B3D09" w:rsidRPr="009B3D09" w:rsidRDefault="009B3D09" w:rsidP="009B3D09">
            <w:pPr>
              <w:widowControl/>
              <w:spacing w:line="240" w:lineRule="auto"/>
              <w:jc w:val="center"/>
              <w:rPr>
                <w:rFonts w:eastAsia="Times New Roman" w:cs="Times New Roman"/>
                <w:b/>
                <w:bCs/>
                <w:color w:val="000000"/>
                <w:szCs w:val="24"/>
                <w:lang w:val="en-US"/>
              </w:rPr>
            </w:pPr>
            <w:r w:rsidRPr="009B3D09">
              <w:rPr>
                <w:rFonts w:eastAsia="Times New Roman" w:cs="Times New Roman"/>
                <w:b/>
                <w:bCs/>
                <w:color w:val="000000"/>
                <w:szCs w:val="24"/>
                <w:lang w:val="en-US"/>
              </w:rPr>
              <w:t>Jul</w:t>
            </w:r>
          </w:p>
        </w:tc>
        <w:tc>
          <w:tcPr>
            <w:tcW w:w="860" w:type="dxa"/>
            <w:tcBorders>
              <w:top w:val="single" w:sz="4" w:space="0" w:color="auto"/>
              <w:left w:val="nil"/>
              <w:bottom w:val="single" w:sz="4" w:space="0" w:color="auto"/>
              <w:right w:val="single" w:sz="4" w:space="0" w:color="auto"/>
            </w:tcBorders>
            <w:vAlign w:val="center"/>
            <w:hideMark/>
          </w:tcPr>
          <w:p w14:paraId="30E17682" w14:textId="77777777" w:rsidR="009B3D09" w:rsidRPr="009B3D09" w:rsidRDefault="009B3D09" w:rsidP="009B3D09">
            <w:pPr>
              <w:widowControl/>
              <w:spacing w:line="240" w:lineRule="auto"/>
              <w:jc w:val="center"/>
              <w:rPr>
                <w:rFonts w:eastAsia="Times New Roman" w:cs="Times New Roman"/>
                <w:b/>
                <w:bCs/>
                <w:color w:val="000000"/>
                <w:szCs w:val="24"/>
                <w:lang w:val="en-US"/>
              </w:rPr>
            </w:pPr>
            <w:r w:rsidRPr="009B3D09">
              <w:rPr>
                <w:rFonts w:eastAsia="Times New Roman" w:cs="Times New Roman"/>
                <w:b/>
                <w:bCs/>
                <w:color w:val="000000"/>
                <w:szCs w:val="24"/>
                <w:lang w:val="en-US"/>
              </w:rPr>
              <w:t>Aug</w:t>
            </w:r>
          </w:p>
        </w:tc>
        <w:tc>
          <w:tcPr>
            <w:tcW w:w="860" w:type="dxa"/>
            <w:tcBorders>
              <w:top w:val="single" w:sz="4" w:space="0" w:color="auto"/>
              <w:left w:val="nil"/>
              <w:bottom w:val="single" w:sz="4" w:space="0" w:color="auto"/>
              <w:right w:val="single" w:sz="4" w:space="0" w:color="auto"/>
            </w:tcBorders>
            <w:vAlign w:val="center"/>
            <w:hideMark/>
          </w:tcPr>
          <w:p w14:paraId="548C27FA" w14:textId="77777777" w:rsidR="009B3D09" w:rsidRPr="009B3D09" w:rsidRDefault="009B3D09" w:rsidP="009B3D09">
            <w:pPr>
              <w:widowControl/>
              <w:spacing w:line="240" w:lineRule="auto"/>
              <w:jc w:val="center"/>
              <w:rPr>
                <w:rFonts w:eastAsia="Times New Roman" w:cs="Times New Roman"/>
                <w:b/>
                <w:bCs/>
                <w:color w:val="000000"/>
                <w:szCs w:val="24"/>
                <w:lang w:val="en-US"/>
              </w:rPr>
            </w:pPr>
            <w:r w:rsidRPr="009B3D09">
              <w:rPr>
                <w:rFonts w:eastAsia="Times New Roman" w:cs="Times New Roman"/>
                <w:b/>
                <w:bCs/>
                <w:color w:val="000000"/>
                <w:szCs w:val="24"/>
                <w:lang w:val="en-US"/>
              </w:rPr>
              <w:t>Sep</w:t>
            </w:r>
          </w:p>
        </w:tc>
      </w:tr>
      <w:tr w:rsidR="009B3D09" w:rsidRPr="009B3D09" w14:paraId="366C2DCF" w14:textId="77777777" w:rsidTr="009B3D09">
        <w:trPr>
          <w:trHeight w:val="620"/>
        </w:trPr>
        <w:tc>
          <w:tcPr>
            <w:tcW w:w="4420" w:type="dxa"/>
            <w:tcBorders>
              <w:top w:val="nil"/>
              <w:left w:val="single" w:sz="4" w:space="0" w:color="auto"/>
              <w:bottom w:val="single" w:sz="4" w:space="0" w:color="auto"/>
              <w:right w:val="single" w:sz="4" w:space="0" w:color="auto"/>
            </w:tcBorders>
            <w:vAlign w:val="center"/>
            <w:hideMark/>
          </w:tcPr>
          <w:p w14:paraId="6795FA67" w14:textId="77777777" w:rsidR="009B3D09" w:rsidRPr="009B3D09" w:rsidRDefault="009B3D09" w:rsidP="009B3D09">
            <w:pPr>
              <w:widowControl/>
              <w:spacing w:line="240" w:lineRule="auto"/>
              <w:jc w:val="left"/>
              <w:rPr>
                <w:rFonts w:eastAsia="Times New Roman" w:cs="Times New Roman"/>
                <w:b/>
                <w:bCs/>
                <w:color w:val="000000"/>
                <w:szCs w:val="24"/>
                <w:lang w:val="en-US"/>
              </w:rPr>
            </w:pPr>
            <w:r w:rsidRPr="009B3D09">
              <w:rPr>
                <w:rFonts w:eastAsia="Times New Roman" w:cs="Times New Roman"/>
                <w:b/>
                <w:bCs/>
                <w:color w:val="000000"/>
                <w:szCs w:val="24"/>
                <w:lang w:val="en-US"/>
              </w:rPr>
              <w:t>1. Project Initiation:</w:t>
            </w:r>
            <w:r w:rsidRPr="009B3D09">
              <w:rPr>
                <w:rFonts w:eastAsia="Times New Roman" w:cs="Times New Roman"/>
                <w:color w:val="000000"/>
                <w:szCs w:val="24"/>
                <w:lang w:val="en-US"/>
              </w:rPr>
              <w:t xml:space="preserve"> Drafting Introduction &amp; defining TikTok fast-fashion context</w:t>
            </w:r>
          </w:p>
        </w:tc>
        <w:tc>
          <w:tcPr>
            <w:tcW w:w="860" w:type="dxa"/>
            <w:tcBorders>
              <w:top w:val="nil"/>
              <w:left w:val="nil"/>
              <w:bottom w:val="single" w:sz="4" w:space="0" w:color="auto"/>
              <w:right w:val="single" w:sz="4" w:space="0" w:color="auto"/>
            </w:tcBorders>
            <w:shd w:val="clear" w:color="000000" w:fill="8ED973"/>
            <w:vAlign w:val="center"/>
            <w:hideMark/>
          </w:tcPr>
          <w:p w14:paraId="7FB424EB" w14:textId="77777777" w:rsidR="009B3D09" w:rsidRPr="009B3D09" w:rsidRDefault="009B3D09" w:rsidP="009B3D09">
            <w:pPr>
              <w:widowControl/>
              <w:spacing w:line="240" w:lineRule="auto"/>
              <w:jc w:val="left"/>
              <w:rPr>
                <w:rFonts w:eastAsia="Times New Roman" w:cs="Times New Roman"/>
                <w:color w:val="000000"/>
                <w:szCs w:val="24"/>
                <w:lang w:val="en-US"/>
              </w:rPr>
            </w:pPr>
            <w:r w:rsidRPr="009B3D09">
              <w:rPr>
                <w:rFonts w:eastAsia="Times New Roman" w:cs="Times New Roman"/>
                <w:color w:val="000000"/>
                <w:szCs w:val="24"/>
                <w:lang w:val="en-US"/>
              </w:rPr>
              <w:t> </w:t>
            </w:r>
          </w:p>
        </w:tc>
        <w:tc>
          <w:tcPr>
            <w:tcW w:w="860" w:type="dxa"/>
            <w:tcBorders>
              <w:top w:val="nil"/>
              <w:left w:val="nil"/>
              <w:bottom w:val="single" w:sz="4" w:space="0" w:color="auto"/>
              <w:right w:val="single" w:sz="4" w:space="0" w:color="auto"/>
            </w:tcBorders>
            <w:vAlign w:val="center"/>
            <w:hideMark/>
          </w:tcPr>
          <w:p w14:paraId="3CF953F7" w14:textId="77777777" w:rsidR="009B3D09" w:rsidRPr="009B3D09" w:rsidRDefault="009B3D09" w:rsidP="009B3D09">
            <w:pPr>
              <w:widowControl/>
              <w:spacing w:line="240" w:lineRule="auto"/>
              <w:jc w:val="left"/>
              <w:rPr>
                <w:rFonts w:eastAsia="Times New Roman" w:cs="Times New Roman"/>
                <w:color w:val="000000"/>
                <w:szCs w:val="24"/>
                <w:lang w:val="en-US"/>
              </w:rPr>
            </w:pPr>
            <w:r w:rsidRPr="009B3D09">
              <w:rPr>
                <w:rFonts w:eastAsia="Times New Roman" w:cs="Times New Roman"/>
                <w:color w:val="000000"/>
                <w:szCs w:val="24"/>
                <w:lang w:val="en-US"/>
              </w:rPr>
              <w:t> </w:t>
            </w:r>
          </w:p>
        </w:tc>
        <w:tc>
          <w:tcPr>
            <w:tcW w:w="860" w:type="dxa"/>
            <w:tcBorders>
              <w:top w:val="nil"/>
              <w:left w:val="nil"/>
              <w:bottom w:val="single" w:sz="4" w:space="0" w:color="auto"/>
              <w:right w:val="single" w:sz="4" w:space="0" w:color="auto"/>
            </w:tcBorders>
            <w:vAlign w:val="center"/>
            <w:hideMark/>
          </w:tcPr>
          <w:p w14:paraId="441709AA" w14:textId="77777777" w:rsidR="009B3D09" w:rsidRPr="009B3D09" w:rsidRDefault="009B3D09" w:rsidP="009B3D09">
            <w:pPr>
              <w:widowControl/>
              <w:spacing w:line="240" w:lineRule="auto"/>
              <w:jc w:val="left"/>
              <w:rPr>
                <w:rFonts w:eastAsia="Times New Roman" w:cs="Times New Roman"/>
                <w:color w:val="000000"/>
                <w:szCs w:val="24"/>
                <w:lang w:val="en-US"/>
              </w:rPr>
            </w:pPr>
            <w:r w:rsidRPr="009B3D09">
              <w:rPr>
                <w:rFonts w:eastAsia="Times New Roman" w:cs="Times New Roman"/>
                <w:color w:val="000000"/>
                <w:szCs w:val="24"/>
                <w:lang w:val="en-US"/>
              </w:rPr>
              <w:t> </w:t>
            </w:r>
          </w:p>
        </w:tc>
        <w:tc>
          <w:tcPr>
            <w:tcW w:w="860" w:type="dxa"/>
            <w:tcBorders>
              <w:top w:val="nil"/>
              <w:left w:val="nil"/>
              <w:bottom w:val="single" w:sz="4" w:space="0" w:color="auto"/>
              <w:right w:val="single" w:sz="4" w:space="0" w:color="auto"/>
            </w:tcBorders>
            <w:vAlign w:val="center"/>
            <w:hideMark/>
          </w:tcPr>
          <w:p w14:paraId="42DA9DEB" w14:textId="77777777" w:rsidR="009B3D09" w:rsidRPr="009B3D09" w:rsidRDefault="009B3D09" w:rsidP="009B3D09">
            <w:pPr>
              <w:widowControl/>
              <w:spacing w:line="240" w:lineRule="auto"/>
              <w:jc w:val="left"/>
              <w:rPr>
                <w:rFonts w:eastAsia="Times New Roman" w:cs="Times New Roman"/>
                <w:color w:val="000000"/>
                <w:szCs w:val="24"/>
                <w:lang w:val="en-US"/>
              </w:rPr>
            </w:pPr>
            <w:r w:rsidRPr="009B3D09">
              <w:rPr>
                <w:rFonts w:eastAsia="Times New Roman" w:cs="Times New Roman"/>
                <w:color w:val="000000"/>
                <w:szCs w:val="24"/>
                <w:lang w:val="en-US"/>
              </w:rPr>
              <w:t> </w:t>
            </w:r>
          </w:p>
        </w:tc>
        <w:tc>
          <w:tcPr>
            <w:tcW w:w="860" w:type="dxa"/>
            <w:tcBorders>
              <w:top w:val="nil"/>
              <w:left w:val="nil"/>
              <w:bottom w:val="single" w:sz="4" w:space="0" w:color="auto"/>
              <w:right w:val="single" w:sz="4" w:space="0" w:color="auto"/>
            </w:tcBorders>
            <w:vAlign w:val="center"/>
            <w:hideMark/>
          </w:tcPr>
          <w:p w14:paraId="57E90E12" w14:textId="77777777" w:rsidR="009B3D09" w:rsidRPr="009B3D09" w:rsidRDefault="009B3D09" w:rsidP="009B3D09">
            <w:pPr>
              <w:widowControl/>
              <w:spacing w:line="240" w:lineRule="auto"/>
              <w:jc w:val="left"/>
              <w:rPr>
                <w:rFonts w:eastAsia="Times New Roman" w:cs="Times New Roman"/>
                <w:color w:val="000000"/>
                <w:szCs w:val="24"/>
                <w:lang w:val="en-US"/>
              </w:rPr>
            </w:pPr>
            <w:r w:rsidRPr="009B3D09">
              <w:rPr>
                <w:rFonts w:eastAsia="Times New Roman" w:cs="Times New Roman"/>
                <w:color w:val="000000"/>
                <w:szCs w:val="24"/>
                <w:lang w:val="en-US"/>
              </w:rPr>
              <w:t> </w:t>
            </w:r>
          </w:p>
        </w:tc>
        <w:tc>
          <w:tcPr>
            <w:tcW w:w="860" w:type="dxa"/>
            <w:tcBorders>
              <w:top w:val="nil"/>
              <w:left w:val="nil"/>
              <w:bottom w:val="single" w:sz="4" w:space="0" w:color="auto"/>
              <w:right w:val="single" w:sz="4" w:space="0" w:color="auto"/>
            </w:tcBorders>
            <w:vAlign w:val="center"/>
            <w:hideMark/>
          </w:tcPr>
          <w:p w14:paraId="22CDB03E" w14:textId="77777777" w:rsidR="009B3D09" w:rsidRPr="009B3D09" w:rsidRDefault="009B3D09" w:rsidP="009B3D09">
            <w:pPr>
              <w:widowControl/>
              <w:spacing w:line="240" w:lineRule="auto"/>
              <w:jc w:val="left"/>
              <w:rPr>
                <w:rFonts w:eastAsia="Times New Roman" w:cs="Times New Roman"/>
                <w:color w:val="000000"/>
                <w:szCs w:val="24"/>
                <w:lang w:val="en-US"/>
              </w:rPr>
            </w:pPr>
            <w:r w:rsidRPr="009B3D09">
              <w:rPr>
                <w:rFonts w:eastAsia="Times New Roman" w:cs="Times New Roman"/>
                <w:color w:val="000000"/>
                <w:szCs w:val="24"/>
                <w:lang w:val="en-US"/>
              </w:rPr>
              <w:t> </w:t>
            </w:r>
          </w:p>
        </w:tc>
        <w:tc>
          <w:tcPr>
            <w:tcW w:w="860" w:type="dxa"/>
            <w:tcBorders>
              <w:top w:val="nil"/>
              <w:left w:val="nil"/>
              <w:bottom w:val="single" w:sz="4" w:space="0" w:color="auto"/>
              <w:right w:val="single" w:sz="4" w:space="0" w:color="auto"/>
            </w:tcBorders>
            <w:vAlign w:val="center"/>
            <w:hideMark/>
          </w:tcPr>
          <w:p w14:paraId="47EEFCFC" w14:textId="77777777" w:rsidR="009B3D09" w:rsidRPr="009B3D09" w:rsidRDefault="009B3D09" w:rsidP="009B3D09">
            <w:pPr>
              <w:widowControl/>
              <w:spacing w:line="240" w:lineRule="auto"/>
              <w:jc w:val="left"/>
              <w:rPr>
                <w:rFonts w:eastAsia="Times New Roman" w:cs="Times New Roman"/>
                <w:color w:val="000000"/>
                <w:szCs w:val="24"/>
                <w:lang w:val="en-US"/>
              </w:rPr>
            </w:pPr>
            <w:r w:rsidRPr="009B3D09">
              <w:rPr>
                <w:rFonts w:eastAsia="Times New Roman" w:cs="Times New Roman"/>
                <w:color w:val="000000"/>
                <w:szCs w:val="24"/>
                <w:lang w:val="en-US"/>
              </w:rPr>
              <w:t> </w:t>
            </w:r>
          </w:p>
        </w:tc>
      </w:tr>
      <w:tr w:rsidR="009B3D09" w:rsidRPr="009B3D09" w14:paraId="19AA7211" w14:textId="77777777" w:rsidTr="009B3D09">
        <w:trPr>
          <w:trHeight w:val="620"/>
        </w:trPr>
        <w:tc>
          <w:tcPr>
            <w:tcW w:w="4420" w:type="dxa"/>
            <w:tcBorders>
              <w:top w:val="nil"/>
              <w:left w:val="single" w:sz="4" w:space="0" w:color="auto"/>
              <w:bottom w:val="single" w:sz="4" w:space="0" w:color="auto"/>
              <w:right w:val="single" w:sz="4" w:space="0" w:color="auto"/>
            </w:tcBorders>
            <w:vAlign w:val="center"/>
            <w:hideMark/>
          </w:tcPr>
          <w:p w14:paraId="6F262501" w14:textId="77777777" w:rsidR="009B3D09" w:rsidRPr="009B3D09" w:rsidRDefault="009B3D09" w:rsidP="009B3D09">
            <w:pPr>
              <w:widowControl/>
              <w:spacing w:line="240" w:lineRule="auto"/>
              <w:jc w:val="left"/>
              <w:rPr>
                <w:rFonts w:eastAsia="Times New Roman" w:cs="Times New Roman"/>
                <w:b/>
                <w:bCs/>
                <w:color w:val="000000"/>
                <w:szCs w:val="24"/>
                <w:lang w:val="en-US"/>
              </w:rPr>
            </w:pPr>
            <w:r w:rsidRPr="009B3D09">
              <w:rPr>
                <w:rFonts w:eastAsia="Times New Roman" w:cs="Times New Roman"/>
                <w:b/>
                <w:bCs/>
                <w:color w:val="000000"/>
                <w:szCs w:val="24"/>
                <w:lang w:val="en-US"/>
              </w:rPr>
              <w:t>2. Literature Synthesis:</w:t>
            </w:r>
            <w:r w:rsidRPr="009B3D09">
              <w:rPr>
                <w:rFonts w:eastAsia="Times New Roman" w:cs="Times New Roman"/>
                <w:color w:val="000000"/>
                <w:szCs w:val="24"/>
                <w:lang w:val="en-US"/>
              </w:rPr>
              <w:t xml:space="preserve"> Structuring Source Credibility &amp; Social Learning frameworks</w:t>
            </w:r>
          </w:p>
        </w:tc>
        <w:tc>
          <w:tcPr>
            <w:tcW w:w="860" w:type="dxa"/>
            <w:tcBorders>
              <w:top w:val="nil"/>
              <w:left w:val="nil"/>
              <w:bottom w:val="single" w:sz="4" w:space="0" w:color="auto"/>
              <w:right w:val="single" w:sz="4" w:space="0" w:color="auto"/>
            </w:tcBorders>
            <w:vAlign w:val="center"/>
            <w:hideMark/>
          </w:tcPr>
          <w:p w14:paraId="25668A28" w14:textId="77777777" w:rsidR="009B3D09" w:rsidRPr="009B3D09" w:rsidRDefault="009B3D09" w:rsidP="009B3D09">
            <w:pPr>
              <w:widowControl/>
              <w:spacing w:line="240" w:lineRule="auto"/>
              <w:jc w:val="left"/>
              <w:rPr>
                <w:rFonts w:eastAsia="Times New Roman" w:cs="Times New Roman"/>
                <w:color w:val="000000"/>
                <w:szCs w:val="24"/>
                <w:lang w:val="en-US"/>
              </w:rPr>
            </w:pPr>
            <w:r w:rsidRPr="009B3D09">
              <w:rPr>
                <w:rFonts w:eastAsia="Times New Roman" w:cs="Times New Roman"/>
                <w:color w:val="000000"/>
                <w:szCs w:val="24"/>
                <w:lang w:val="en-US"/>
              </w:rPr>
              <w:t> </w:t>
            </w:r>
          </w:p>
        </w:tc>
        <w:tc>
          <w:tcPr>
            <w:tcW w:w="860" w:type="dxa"/>
            <w:tcBorders>
              <w:top w:val="nil"/>
              <w:left w:val="nil"/>
              <w:bottom w:val="single" w:sz="4" w:space="0" w:color="auto"/>
              <w:right w:val="single" w:sz="4" w:space="0" w:color="auto"/>
            </w:tcBorders>
            <w:shd w:val="clear" w:color="000000" w:fill="D86DCD"/>
            <w:vAlign w:val="center"/>
            <w:hideMark/>
          </w:tcPr>
          <w:p w14:paraId="69CEDE7F" w14:textId="77777777" w:rsidR="009B3D09" w:rsidRPr="009B3D09" w:rsidRDefault="009B3D09" w:rsidP="009B3D09">
            <w:pPr>
              <w:widowControl/>
              <w:spacing w:line="240" w:lineRule="auto"/>
              <w:jc w:val="left"/>
              <w:rPr>
                <w:rFonts w:eastAsia="Times New Roman" w:cs="Times New Roman"/>
                <w:color w:val="000000"/>
                <w:szCs w:val="24"/>
                <w:lang w:val="en-US"/>
              </w:rPr>
            </w:pPr>
            <w:r w:rsidRPr="009B3D09">
              <w:rPr>
                <w:rFonts w:eastAsia="Times New Roman" w:cs="Times New Roman"/>
                <w:color w:val="000000"/>
                <w:szCs w:val="24"/>
                <w:lang w:val="en-US"/>
              </w:rPr>
              <w:t> </w:t>
            </w:r>
          </w:p>
        </w:tc>
        <w:tc>
          <w:tcPr>
            <w:tcW w:w="860" w:type="dxa"/>
            <w:tcBorders>
              <w:top w:val="nil"/>
              <w:left w:val="nil"/>
              <w:bottom w:val="single" w:sz="4" w:space="0" w:color="auto"/>
              <w:right w:val="single" w:sz="4" w:space="0" w:color="auto"/>
            </w:tcBorders>
            <w:vAlign w:val="center"/>
            <w:hideMark/>
          </w:tcPr>
          <w:p w14:paraId="403A904B" w14:textId="77777777" w:rsidR="009B3D09" w:rsidRPr="009B3D09" w:rsidRDefault="009B3D09" w:rsidP="009B3D09">
            <w:pPr>
              <w:widowControl/>
              <w:spacing w:line="240" w:lineRule="auto"/>
              <w:jc w:val="left"/>
              <w:rPr>
                <w:rFonts w:eastAsia="Times New Roman" w:cs="Times New Roman"/>
                <w:color w:val="000000"/>
                <w:szCs w:val="24"/>
                <w:lang w:val="en-US"/>
              </w:rPr>
            </w:pPr>
            <w:r w:rsidRPr="009B3D09">
              <w:rPr>
                <w:rFonts w:eastAsia="Times New Roman" w:cs="Times New Roman"/>
                <w:color w:val="000000"/>
                <w:szCs w:val="24"/>
                <w:lang w:val="en-US"/>
              </w:rPr>
              <w:t> </w:t>
            </w:r>
          </w:p>
        </w:tc>
        <w:tc>
          <w:tcPr>
            <w:tcW w:w="860" w:type="dxa"/>
            <w:tcBorders>
              <w:top w:val="nil"/>
              <w:left w:val="nil"/>
              <w:bottom w:val="single" w:sz="4" w:space="0" w:color="auto"/>
              <w:right w:val="single" w:sz="4" w:space="0" w:color="auto"/>
            </w:tcBorders>
            <w:vAlign w:val="center"/>
            <w:hideMark/>
          </w:tcPr>
          <w:p w14:paraId="21BE6524" w14:textId="77777777" w:rsidR="009B3D09" w:rsidRPr="009B3D09" w:rsidRDefault="009B3D09" w:rsidP="009B3D09">
            <w:pPr>
              <w:widowControl/>
              <w:spacing w:line="240" w:lineRule="auto"/>
              <w:jc w:val="left"/>
              <w:rPr>
                <w:rFonts w:eastAsia="Times New Roman" w:cs="Times New Roman"/>
                <w:color w:val="000000"/>
                <w:szCs w:val="24"/>
                <w:lang w:val="en-US"/>
              </w:rPr>
            </w:pPr>
            <w:r w:rsidRPr="009B3D09">
              <w:rPr>
                <w:rFonts w:eastAsia="Times New Roman" w:cs="Times New Roman"/>
                <w:color w:val="000000"/>
                <w:szCs w:val="24"/>
                <w:lang w:val="en-US"/>
              </w:rPr>
              <w:t> </w:t>
            </w:r>
          </w:p>
        </w:tc>
        <w:tc>
          <w:tcPr>
            <w:tcW w:w="860" w:type="dxa"/>
            <w:tcBorders>
              <w:top w:val="nil"/>
              <w:left w:val="nil"/>
              <w:bottom w:val="single" w:sz="4" w:space="0" w:color="auto"/>
              <w:right w:val="single" w:sz="4" w:space="0" w:color="auto"/>
            </w:tcBorders>
            <w:vAlign w:val="center"/>
            <w:hideMark/>
          </w:tcPr>
          <w:p w14:paraId="203ACC07" w14:textId="77777777" w:rsidR="009B3D09" w:rsidRPr="009B3D09" w:rsidRDefault="009B3D09" w:rsidP="009B3D09">
            <w:pPr>
              <w:widowControl/>
              <w:spacing w:line="240" w:lineRule="auto"/>
              <w:jc w:val="left"/>
              <w:rPr>
                <w:rFonts w:eastAsia="Times New Roman" w:cs="Times New Roman"/>
                <w:color w:val="000000"/>
                <w:szCs w:val="24"/>
                <w:lang w:val="en-US"/>
              </w:rPr>
            </w:pPr>
            <w:r w:rsidRPr="009B3D09">
              <w:rPr>
                <w:rFonts w:eastAsia="Times New Roman" w:cs="Times New Roman"/>
                <w:color w:val="000000"/>
                <w:szCs w:val="24"/>
                <w:lang w:val="en-US"/>
              </w:rPr>
              <w:t> </w:t>
            </w:r>
          </w:p>
        </w:tc>
        <w:tc>
          <w:tcPr>
            <w:tcW w:w="860" w:type="dxa"/>
            <w:tcBorders>
              <w:top w:val="nil"/>
              <w:left w:val="nil"/>
              <w:bottom w:val="single" w:sz="4" w:space="0" w:color="auto"/>
              <w:right w:val="single" w:sz="4" w:space="0" w:color="auto"/>
            </w:tcBorders>
            <w:vAlign w:val="center"/>
            <w:hideMark/>
          </w:tcPr>
          <w:p w14:paraId="0AB1F9FE" w14:textId="77777777" w:rsidR="009B3D09" w:rsidRPr="009B3D09" w:rsidRDefault="009B3D09" w:rsidP="009B3D09">
            <w:pPr>
              <w:widowControl/>
              <w:spacing w:line="240" w:lineRule="auto"/>
              <w:jc w:val="left"/>
              <w:rPr>
                <w:rFonts w:eastAsia="Times New Roman" w:cs="Times New Roman"/>
                <w:color w:val="000000"/>
                <w:szCs w:val="24"/>
                <w:lang w:val="en-US"/>
              </w:rPr>
            </w:pPr>
            <w:r w:rsidRPr="009B3D09">
              <w:rPr>
                <w:rFonts w:eastAsia="Times New Roman" w:cs="Times New Roman"/>
                <w:color w:val="000000"/>
                <w:szCs w:val="24"/>
                <w:lang w:val="en-US"/>
              </w:rPr>
              <w:t> </w:t>
            </w:r>
          </w:p>
        </w:tc>
        <w:tc>
          <w:tcPr>
            <w:tcW w:w="860" w:type="dxa"/>
            <w:tcBorders>
              <w:top w:val="nil"/>
              <w:left w:val="nil"/>
              <w:bottom w:val="single" w:sz="4" w:space="0" w:color="auto"/>
              <w:right w:val="single" w:sz="4" w:space="0" w:color="auto"/>
            </w:tcBorders>
            <w:vAlign w:val="center"/>
            <w:hideMark/>
          </w:tcPr>
          <w:p w14:paraId="68D049C1" w14:textId="77777777" w:rsidR="009B3D09" w:rsidRPr="009B3D09" w:rsidRDefault="009B3D09" w:rsidP="009B3D09">
            <w:pPr>
              <w:widowControl/>
              <w:spacing w:line="240" w:lineRule="auto"/>
              <w:jc w:val="left"/>
              <w:rPr>
                <w:rFonts w:eastAsia="Times New Roman" w:cs="Times New Roman"/>
                <w:color w:val="000000"/>
                <w:szCs w:val="24"/>
                <w:lang w:val="en-US"/>
              </w:rPr>
            </w:pPr>
            <w:r w:rsidRPr="009B3D09">
              <w:rPr>
                <w:rFonts w:eastAsia="Times New Roman" w:cs="Times New Roman"/>
                <w:color w:val="000000"/>
                <w:szCs w:val="24"/>
                <w:lang w:val="en-US"/>
              </w:rPr>
              <w:t> </w:t>
            </w:r>
          </w:p>
        </w:tc>
      </w:tr>
      <w:tr w:rsidR="009B3D09" w:rsidRPr="009B3D09" w14:paraId="3470BDFB" w14:textId="77777777" w:rsidTr="009B3D09">
        <w:trPr>
          <w:trHeight w:val="930"/>
        </w:trPr>
        <w:tc>
          <w:tcPr>
            <w:tcW w:w="4420" w:type="dxa"/>
            <w:tcBorders>
              <w:top w:val="nil"/>
              <w:left w:val="single" w:sz="4" w:space="0" w:color="auto"/>
              <w:bottom w:val="single" w:sz="4" w:space="0" w:color="auto"/>
              <w:right w:val="single" w:sz="4" w:space="0" w:color="auto"/>
            </w:tcBorders>
            <w:vAlign w:val="center"/>
            <w:hideMark/>
          </w:tcPr>
          <w:p w14:paraId="3AE6C0CE" w14:textId="77777777" w:rsidR="009B3D09" w:rsidRPr="009B3D09" w:rsidRDefault="009B3D09" w:rsidP="009B3D09">
            <w:pPr>
              <w:widowControl/>
              <w:spacing w:line="240" w:lineRule="auto"/>
              <w:jc w:val="left"/>
              <w:rPr>
                <w:rFonts w:eastAsia="Times New Roman" w:cs="Times New Roman"/>
                <w:b/>
                <w:bCs/>
                <w:color w:val="000000"/>
                <w:szCs w:val="24"/>
                <w:lang w:val="en-US"/>
              </w:rPr>
            </w:pPr>
            <w:r w:rsidRPr="009B3D09">
              <w:rPr>
                <w:rFonts w:eastAsia="Times New Roman" w:cs="Times New Roman"/>
                <w:b/>
                <w:bCs/>
                <w:color w:val="000000"/>
                <w:szCs w:val="24"/>
                <w:lang w:val="en-US"/>
              </w:rPr>
              <w:lastRenderedPageBreak/>
              <w:t>3. Survey Architecture:</w:t>
            </w:r>
            <w:r w:rsidRPr="009B3D09">
              <w:rPr>
                <w:rFonts w:eastAsia="Times New Roman" w:cs="Times New Roman"/>
                <w:color w:val="000000"/>
                <w:szCs w:val="24"/>
                <w:lang w:val="en-US"/>
              </w:rPr>
              <w:t xml:space="preserve"> Qualtrics design for Gen Z demographic &amp; PG2 Ethics submission</w:t>
            </w:r>
          </w:p>
        </w:tc>
        <w:tc>
          <w:tcPr>
            <w:tcW w:w="860" w:type="dxa"/>
            <w:tcBorders>
              <w:top w:val="nil"/>
              <w:left w:val="nil"/>
              <w:bottom w:val="single" w:sz="4" w:space="0" w:color="auto"/>
              <w:right w:val="single" w:sz="4" w:space="0" w:color="auto"/>
            </w:tcBorders>
            <w:vAlign w:val="center"/>
            <w:hideMark/>
          </w:tcPr>
          <w:p w14:paraId="417F7561" w14:textId="77777777" w:rsidR="009B3D09" w:rsidRPr="009B3D09" w:rsidRDefault="009B3D09" w:rsidP="009B3D09">
            <w:pPr>
              <w:widowControl/>
              <w:spacing w:line="240" w:lineRule="auto"/>
              <w:jc w:val="left"/>
              <w:rPr>
                <w:rFonts w:eastAsia="Times New Roman" w:cs="Times New Roman"/>
                <w:color w:val="000000"/>
                <w:szCs w:val="24"/>
                <w:lang w:val="en-US"/>
              </w:rPr>
            </w:pPr>
            <w:r w:rsidRPr="009B3D09">
              <w:rPr>
                <w:rFonts w:eastAsia="Times New Roman" w:cs="Times New Roman"/>
                <w:color w:val="000000"/>
                <w:szCs w:val="24"/>
                <w:lang w:val="en-US"/>
              </w:rPr>
              <w:t> </w:t>
            </w:r>
          </w:p>
        </w:tc>
        <w:tc>
          <w:tcPr>
            <w:tcW w:w="860" w:type="dxa"/>
            <w:tcBorders>
              <w:top w:val="nil"/>
              <w:left w:val="nil"/>
              <w:bottom w:val="single" w:sz="4" w:space="0" w:color="auto"/>
              <w:right w:val="single" w:sz="4" w:space="0" w:color="auto"/>
            </w:tcBorders>
            <w:vAlign w:val="center"/>
            <w:hideMark/>
          </w:tcPr>
          <w:p w14:paraId="51C6DC36" w14:textId="77777777" w:rsidR="009B3D09" w:rsidRPr="009B3D09" w:rsidRDefault="009B3D09" w:rsidP="009B3D09">
            <w:pPr>
              <w:widowControl/>
              <w:spacing w:line="240" w:lineRule="auto"/>
              <w:jc w:val="left"/>
              <w:rPr>
                <w:rFonts w:eastAsia="Times New Roman" w:cs="Times New Roman"/>
                <w:color w:val="000000"/>
                <w:szCs w:val="24"/>
                <w:lang w:val="en-US"/>
              </w:rPr>
            </w:pPr>
            <w:r w:rsidRPr="009B3D09">
              <w:rPr>
                <w:rFonts w:eastAsia="Times New Roman" w:cs="Times New Roman"/>
                <w:color w:val="000000"/>
                <w:szCs w:val="24"/>
                <w:lang w:val="en-US"/>
              </w:rPr>
              <w:t> </w:t>
            </w:r>
          </w:p>
        </w:tc>
        <w:tc>
          <w:tcPr>
            <w:tcW w:w="860" w:type="dxa"/>
            <w:tcBorders>
              <w:top w:val="nil"/>
              <w:left w:val="nil"/>
              <w:bottom w:val="single" w:sz="4" w:space="0" w:color="auto"/>
              <w:right w:val="single" w:sz="4" w:space="0" w:color="auto"/>
            </w:tcBorders>
            <w:shd w:val="clear" w:color="000000" w:fill="61CBF3"/>
            <w:vAlign w:val="center"/>
            <w:hideMark/>
          </w:tcPr>
          <w:p w14:paraId="54FAD284" w14:textId="77777777" w:rsidR="009B3D09" w:rsidRPr="009B3D09" w:rsidRDefault="009B3D09" w:rsidP="009B3D09">
            <w:pPr>
              <w:widowControl/>
              <w:spacing w:line="240" w:lineRule="auto"/>
              <w:jc w:val="left"/>
              <w:rPr>
                <w:rFonts w:eastAsia="Times New Roman" w:cs="Times New Roman"/>
                <w:color w:val="000000"/>
                <w:szCs w:val="24"/>
                <w:lang w:val="en-US"/>
              </w:rPr>
            </w:pPr>
            <w:r w:rsidRPr="009B3D09">
              <w:rPr>
                <w:rFonts w:eastAsia="Times New Roman" w:cs="Times New Roman"/>
                <w:color w:val="000000"/>
                <w:szCs w:val="24"/>
                <w:lang w:val="en-US"/>
              </w:rPr>
              <w:t> </w:t>
            </w:r>
          </w:p>
        </w:tc>
        <w:tc>
          <w:tcPr>
            <w:tcW w:w="860" w:type="dxa"/>
            <w:tcBorders>
              <w:top w:val="nil"/>
              <w:left w:val="nil"/>
              <w:bottom w:val="single" w:sz="4" w:space="0" w:color="auto"/>
              <w:right w:val="single" w:sz="4" w:space="0" w:color="auto"/>
            </w:tcBorders>
            <w:vAlign w:val="center"/>
            <w:hideMark/>
          </w:tcPr>
          <w:p w14:paraId="356AF60F" w14:textId="77777777" w:rsidR="009B3D09" w:rsidRPr="009B3D09" w:rsidRDefault="009B3D09" w:rsidP="009B3D09">
            <w:pPr>
              <w:widowControl/>
              <w:spacing w:line="240" w:lineRule="auto"/>
              <w:jc w:val="left"/>
              <w:rPr>
                <w:rFonts w:eastAsia="Times New Roman" w:cs="Times New Roman"/>
                <w:color w:val="000000"/>
                <w:szCs w:val="24"/>
                <w:lang w:val="en-US"/>
              </w:rPr>
            </w:pPr>
            <w:r w:rsidRPr="009B3D09">
              <w:rPr>
                <w:rFonts w:eastAsia="Times New Roman" w:cs="Times New Roman"/>
                <w:color w:val="000000"/>
                <w:szCs w:val="24"/>
                <w:lang w:val="en-US"/>
              </w:rPr>
              <w:t> </w:t>
            </w:r>
          </w:p>
        </w:tc>
        <w:tc>
          <w:tcPr>
            <w:tcW w:w="860" w:type="dxa"/>
            <w:tcBorders>
              <w:top w:val="nil"/>
              <w:left w:val="nil"/>
              <w:bottom w:val="single" w:sz="4" w:space="0" w:color="auto"/>
              <w:right w:val="single" w:sz="4" w:space="0" w:color="auto"/>
            </w:tcBorders>
            <w:vAlign w:val="center"/>
            <w:hideMark/>
          </w:tcPr>
          <w:p w14:paraId="636E6AB3" w14:textId="77777777" w:rsidR="009B3D09" w:rsidRPr="009B3D09" w:rsidRDefault="009B3D09" w:rsidP="009B3D09">
            <w:pPr>
              <w:widowControl/>
              <w:spacing w:line="240" w:lineRule="auto"/>
              <w:jc w:val="left"/>
              <w:rPr>
                <w:rFonts w:eastAsia="Times New Roman" w:cs="Times New Roman"/>
                <w:color w:val="000000"/>
                <w:szCs w:val="24"/>
                <w:lang w:val="en-US"/>
              </w:rPr>
            </w:pPr>
            <w:r w:rsidRPr="009B3D09">
              <w:rPr>
                <w:rFonts w:eastAsia="Times New Roman" w:cs="Times New Roman"/>
                <w:color w:val="000000"/>
                <w:szCs w:val="24"/>
                <w:lang w:val="en-US"/>
              </w:rPr>
              <w:t> </w:t>
            </w:r>
          </w:p>
        </w:tc>
        <w:tc>
          <w:tcPr>
            <w:tcW w:w="860" w:type="dxa"/>
            <w:tcBorders>
              <w:top w:val="nil"/>
              <w:left w:val="nil"/>
              <w:bottom w:val="single" w:sz="4" w:space="0" w:color="auto"/>
              <w:right w:val="single" w:sz="4" w:space="0" w:color="auto"/>
            </w:tcBorders>
            <w:vAlign w:val="center"/>
            <w:hideMark/>
          </w:tcPr>
          <w:p w14:paraId="1E003949" w14:textId="77777777" w:rsidR="009B3D09" w:rsidRPr="009B3D09" w:rsidRDefault="009B3D09" w:rsidP="009B3D09">
            <w:pPr>
              <w:widowControl/>
              <w:spacing w:line="240" w:lineRule="auto"/>
              <w:jc w:val="left"/>
              <w:rPr>
                <w:rFonts w:eastAsia="Times New Roman" w:cs="Times New Roman"/>
                <w:color w:val="000000"/>
                <w:szCs w:val="24"/>
                <w:lang w:val="en-US"/>
              </w:rPr>
            </w:pPr>
            <w:r w:rsidRPr="009B3D09">
              <w:rPr>
                <w:rFonts w:eastAsia="Times New Roman" w:cs="Times New Roman"/>
                <w:color w:val="000000"/>
                <w:szCs w:val="24"/>
                <w:lang w:val="en-US"/>
              </w:rPr>
              <w:t> </w:t>
            </w:r>
          </w:p>
        </w:tc>
        <w:tc>
          <w:tcPr>
            <w:tcW w:w="860" w:type="dxa"/>
            <w:tcBorders>
              <w:top w:val="nil"/>
              <w:left w:val="nil"/>
              <w:bottom w:val="single" w:sz="4" w:space="0" w:color="auto"/>
              <w:right w:val="single" w:sz="4" w:space="0" w:color="auto"/>
            </w:tcBorders>
            <w:vAlign w:val="center"/>
            <w:hideMark/>
          </w:tcPr>
          <w:p w14:paraId="09A25A59" w14:textId="77777777" w:rsidR="009B3D09" w:rsidRPr="009B3D09" w:rsidRDefault="009B3D09" w:rsidP="009B3D09">
            <w:pPr>
              <w:widowControl/>
              <w:spacing w:line="240" w:lineRule="auto"/>
              <w:jc w:val="left"/>
              <w:rPr>
                <w:rFonts w:eastAsia="Times New Roman" w:cs="Times New Roman"/>
                <w:color w:val="000000"/>
                <w:szCs w:val="24"/>
                <w:lang w:val="en-US"/>
              </w:rPr>
            </w:pPr>
            <w:r w:rsidRPr="009B3D09">
              <w:rPr>
                <w:rFonts w:eastAsia="Times New Roman" w:cs="Times New Roman"/>
                <w:color w:val="000000"/>
                <w:szCs w:val="24"/>
                <w:lang w:val="en-US"/>
              </w:rPr>
              <w:t> </w:t>
            </w:r>
          </w:p>
        </w:tc>
      </w:tr>
      <w:tr w:rsidR="009B3D09" w:rsidRPr="009B3D09" w14:paraId="25E491BF" w14:textId="77777777" w:rsidTr="009B3D09">
        <w:trPr>
          <w:trHeight w:val="930"/>
        </w:trPr>
        <w:tc>
          <w:tcPr>
            <w:tcW w:w="4420" w:type="dxa"/>
            <w:tcBorders>
              <w:top w:val="nil"/>
              <w:left w:val="single" w:sz="4" w:space="0" w:color="auto"/>
              <w:bottom w:val="single" w:sz="4" w:space="0" w:color="auto"/>
              <w:right w:val="single" w:sz="4" w:space="0" w:color="auto"/>
            </w:tcBorders>
            <w:vAlign w:val="center"/>
            <w:hideMark/>
          </w:tcPr>
          <w:p w14:paraId="6435221E" w14:textId="77777777" w:rsidR="009B3D09" w:rsidRPr="009B3D09" w:rsidRDefault="009B3D09" w:rsidP="009B3D09">
            <w:pPr>
              <w:widowControl/>
              <w:spacing w:line="240" w:lineRule="auto"/>
              <w:jc w:val="left"/>
              <w:rPr>
                <w:rFonts w:eastAsia="Times New Roman" w:cs="Times New Roman"/>
                <w:b/>
                <w:bCs/>
                <w:color w:val="000000"/>
                <w:szCs w:val="24"/>
                <w:lang w:val="en-US"/>
              </w:rPr>
            </w:pPr>
            <w:r w:rsidRPr="009B3D09">
              <w:rPr>
                <w:rFonts w:eastAsia="Times New Roman" w:cs="Times New Roman"/>
                <w:b/>
                <w:bCs/>
                <w:color w:val="000000"/>
                <w:szCs w:val="24"/>
                <w:lang w:val="en-US"/>
              </w:rPr>
              <w:t>4. Fieldwork / Data Collection:</w:t>
            </w:r>
            <w:r w:rsidRPr="009B3D09">
              <w:rPr>
                <w:rFonts w:eastAsia="Times New Roman" w:cs="Times New Roman"/>
                <w:color w:val="000000"/>
                <w:szCs w:val="24"/>
                <w:lang w:val="en-US"/>
              </w:rPr>
              <w:t xml:space="preserve"> Purposive &amp; snowball sampling via digital communities</w:t>
            </w:r>
          </w:p>
        </w:tc>
        <w:tc>
          <w:tcPr>
            <w:tcW w:w="860" w:type="dxa"/>
            <w:tcBorders>
              <w:top w:val="nil"/>
              <w:left w:val="nil"/>
              <w:bottom w:val="single" w:sz="4" w:space="0" w:color="auto"/>
              <w:right w:val="single" w:sz="4" w:space="0" w:color="auto"/>
            </w:tcBorders>
            <w:vAlign w:val="center"/>
            <w:hideMark/>
          </w:tcPr>
          <w:p w14:paraId="656AD43A" w14:textId="77777777" w:rsidR="009B3D09" w:rsidRPr="009B3D09" w:rsidRDefault="009B3D09" w:rsidP="009B3D09">
            <w:pPr>
              <w:widowControl/>
              <w:spacing w:line="240" w:lineRule="auto"/>
              <w:jc w:val="left"/>
              <w:rPr>
                <w:rFonts w:eastAsia="Times New Roman" w:cs="Times New Roman"/>
                <w:color w:val="000000"/>
                <w:szCs w:val="24"/>
                <w:lang w:val="en-US"/>
              </w:rPr>
            </w:pPr>
            <w:r w:rsidRPr="009B3D09">
              <w:rPr>
                <w:rFonts w:eastAsia="Times New Roman" w:cs="Times New Roman"/>
                <w:color w:val="000000"/>
                <w:szCs w:val="24"/>
                <w:lang w:val="en-US"/>
              </w:rPr>
              <w:t> </w:t>
            </w:r>
          </w:p>
        </w:tc>
        <w:tc>
          <w:tcPr>
            <w:tcW w:w="860" w:type="dxa"/>
            <w:tcBorders>
              <w:top w:val="nil"/>
              <w:left w:val="nil"/>
              <w:bottom w:val="single" w:sz="4" w:space="0" w:color="auto"/>
              <w:right w:val="single" w:sz="4" w:space="0" w:color="auto"/>
            </w:tcBorders>
            <w:vAlign w:val="center"/>
            <w:hideMark/>
          </w:tcPr>
          <w:p w14:paraId="4E5CB486" w14:textId="77777777" w:rsidR="009B3D09" w:rsidRPr="009B3D09" w:rsidRDefault="009B3D09" w:rsidP="009B3D09">
            <w:pPr>
              <w:widowControl/>
              <w:spacing w:line="240" w:lineRule="auto"/>
              <w:jc w:val="left"/>
              <w:rPr>
                <w:rFonts w:eastAsia="Times New Roman" w:cs="Times New Roman"/>
                <w:color w:val="000000"/>
                <w:szCs w:val="24"/>
                <w:lang w:val="en-US"/>
              </w:rPr>
            </w:pPr>
            <w:r w:rsidRPr="009B3D09">
              <w:rPr>
                <w:rFonts w:eastAsia="Times New Roman" w:cs="Times New Roman"/>
                <w:color w:val="000000"/>
                <w:szCs w:val="24"/>
                <w:lang w:val="en-US"/>
              </w:rPr>
              <w:t> </w:t>
            </w:r>
          </w:p>
        </w:tc>
        <w:tc>
          <w:tcPr>
            <w:tcW w:w="860" w:type="dxa"/>
            <w:tcBorders>
              <w:top w:val="nil"/>
              <w:left w:val="nil"/>
              <w:bottom w:val="single" w:sz="4" w:space="0" w:color="auto"/>
              <w:right w:val="single" w:sz="4" w:space="0" w:color="auto"/>
            </w:tcBorders>
            <w:vAlign w:val="center"/>
            <w:hideMark/>
          </w:tcPr>
          <w:p w14:paraId="55865165" w14:textId="77777777" w:rsidR="009B3D09" w:rsidRPr="009B3D09" w:rsidRDefault="009B3D09" w:rsidP="009B3D09">
            <w:pPr>
              <w:widowControl/>
              <w:spacing w:line="240" w:lineRule="auto"/>
              <w:jc w:val="left"/>
              <w:rPr>
                <w:rFonts w:eastAsia="Times New Roman" w:cs="Times New Roman"/>
                <w:color w:val="000000"/>
                <w:szCs w:val="24"/>
                <w:lang w:val="en-US"/>
              </w:rPr>
            </w:pPr>
            <w:r w:rsidRPr="009B3D09">
              <w:rPr>
                <w:rFonts w:eastAsia="Times New Roman" w:cs="Times New Roman"/>
                <w:color w:val="000000"/>
                <w:szCs w:val="24"/>
                <w:lang w:val="en-US"/>
              </w:rPr>
              <w:t> </w:t>
            </w:r>
          </w:p>
        </w:tc>
        <w:tc>
          <w:tcPr>
            <w:tcW w:w="1720" w:type="dxa"/>
            <w:gridSpan w:val="2"/>
            <w:tcBorders>
              <w:top w:val="single" w:sz="4" w:space="0" w:color="auto"/>
              <w:left w:val="nil"/>
              <w:bottom w:val="single" w:sz="4" w:space="0" w:color="auto"/>
              <w:right w:val="single" w:sz="4" w:space="0" w:color="000000"/>
            </w:tcBorders>
            <w:shd w:val="clear" w:color="000000" w:fill="F1A983"/>
            <w:vAlign w:val="center"/>
            <w:hideMark/>
          </w:tcPr>
          <w:p w14:paraId="1CED6BEE" w14:textId="77777777" w:rsidR="009B3D09" w:rsidRPr="009B3D09" w:rsidRDefault="009B3D09" w:rsidP="009B3D09">
            <w:pPr>
              <w:widowControl/>
              <w:spacing w:line="240" w:lineRule="auto"/>
              <w:jc w:val="center"/>
              <w:rPr>
                <w:rFonts w:eastAsia="Times New Roman" w:cs="Times New Roman"/>
                <w:color w:val="000000"/>
                <w:szCs w:val="24"/>
                <w:lang w:val="en-US"/>
              </w:rPr>
            </w:pPr>
            <w:r w:rsidRPr="009B3D09">
              <w:rPr>
                <w:rFonts w:eastAsia="Times New Roman" w:cs="Times New Roman"/>
                <w:color w:val="000000"/>
                <w:szCs w:val="24"/>
                <w:lang w:val="en-US"/>
              </w:rPr>
              <w:t> </w:t>
            </w:r>
          </w:p>
        </w:tc>
        <w:tc>
          <w:tcPr>
            <w:tcW w:w="860" w:type="dxa"/>
            <w:tcBorders>
              <w:top w:val="nil"/>
              <w:left w:val="nil"/>
              <w:bottom w:val="single" w:sz="4" w:space="0" w:color="auto"/>
              <w:right w:val="single" w:sz="4" w:space="0" w:color="auto"/>
            </w:tcBorders>
            <w:vAlign w:val="center"/>
            <w:hideMark/>
          </w:tcPr>
          <w:p w14:paraId="5B5253F0" w14:textId="77777777" w:rsidR="009B3D09" w:rsidRPr="009B3D09" w:rsidRDefault="009B3D09" w:rsidP="009B3D09">
            <w:pPr>
              <w:widowControl/>
              <w:spacing w:line="240" w:lineRule="auto"/>
              <w:jc w:val="left"/>
              <w:rPr>
                <w:rFonts w:eastAsia="Times New Roman" w:cs="Times New Roman"/>
                <w:color w:val="000000"/>
                <w:szCs w:val="24"/>
                <w:lang w:val="en-US"/>
              </w:rPr>
            </w:pPr>
            <w:r w:rsidRPr="009B3D09">
              <w:rPr>
                <w:rFonts w:eastAsia="Times New Roman" w:cs="Times New Roman"/>
                <w:color w:val="000000"/>
                <w:szCs w:val="24"/>
                <w:lang w:val="en-US"/>
              </w:rPr>
              <w:t> </w:t>
            </w:r>
          </w:p>
        </w:tc>
        <w:tc>
          <w:tcPr>
            <w:tcW w:w="860" w:type="dxa"/>
            <w:tcBorders>
              <w:top w:val="nil"/>
              <w:left w:val="nil"/>
              <w:bottom w:val="single" w:sz="4" w:space="0" w:color="auto"/>
              <w:right w:val="single" w:sz="4" w:space="0" w:color="auto"/>
            </w:tcBorders>
            <w:vAlign w:val="center"/>
            <w:hideMark/>
          </w:tcPr>
          <w:p w14:paraId="006B0D29" w14:textId="77777777" w:rsidR="009B3D09" w:rsidRPr="009B3D09" w:rsidRDefault="009B3D09" w:rsidP="009B3D09">
            <w:pPr>
              <w:widowControl/>
              <w:spacing w:line="240" w:lineRule="auto"/>
              <w:jc w:val="left"/>
              <w:rPr>
                <w:rFonts w:eastAsia="Times New Roman" w:cs="Times New Roman"/>
                <w:color w:val="000000"/>
                <w:szCs w:val="24"/>
                <w:lang w:val="en-US"/>
              </w:rPr>
            </w:pPr>
            <w:r w:rsidRPr="009B3D09">
              <w:rPr>
                <w:rFonts w:eastAsia="Times New Roman" w:cs="Times New Roman"/>
                <w:color w:val="000000"/>
                <w:szCs w:val="24"/>
                <w:lang w:val="en-US"/>
              </w:rPr>
              <w:t> </w:t>
            </w:r>
          </w:p>
        </w:tc>
      </w:tr>
      <w:tr w:rsidR="009B3D09" w:rsidRPr="009B3D09" w14:paraId="10A93D4D" w14:textId="77777777" w:rsidTr="009B3D09">
        <w:trPr>
          <w:trHeight w:val="930"/>
        </w:trPr>
        <w:tc>
          <w:tcPr>
            <w:tcW w:w="4420" w:type="dxa"/>
            <w:tcBorders>
              <w:top w:val="nil"/>
              <w:left w:val="single" w:sz="4" w:space="0" w:color="auto"/>
              <w:bottom w:val="single" w:sz="4" w:space="0" w:color="auto"/>
              <w:right w:val="single" w:sz="4" w:space="0" w:color="auto"/>
            </w:tcBorders>
            <w:vAlign w:val="center"/>
            <w:hideMark/>
          </w:tcPr>
          <w:p w14:paraId="4CB81A8A" w14:textId="77777777" w:rsidR="009B3D09" w:rsidRPr="009B3D09" w:rsidRDefault="009B3D09" w:rsidP="009B3D09">
            <w:pPr>
              <w:widowControl/>
              <w:spacing w:line="240" w:lineRule="auto"/>
              <w:jc w:val="left"/>
              <w:rPr>
                <w:rFonts w:eastAsia="Times New Roman" w:cs="Times New Roman"/>
                <w:b/>
                <w:bCs/>
                <w:color w:val="000000"/>
                <w:szCs w:val="24"/>
                <w:lang w:val="en-US"/>
              </w:rPr>
            </w:pPr>
            <w:r w:rsidRPr="009B3D09">
              <w:rPr>
                <w:rFonts w:eastAsia="Times New Roman" w:cs="Times New Roman"/>
                <w:b/>
                <w:bCs/>
                <w:color w:val="000000"/>
                <w:szCs w:val="24"/>
                <w:lang w:val="en-US"/>
              </w:rPr>
              <w:t>5. Quantitative Analysis:</w:t>
            </w:r>
            <w:r w:rsidRPr="009B3D09">
              <w:rPr>
                <w:rFonts w:eastAsia="Times New Roman" w:cs="Times New Roman"/>
                <w:color w:val="000000"/>
                <w:szCs w:val="24"/>
                <w:lang w:val="en-US"/>
              </w:rPr>
              <w:t xml:space="preserve"> SPSS data cleansing, Pearson correlations &amp; Hayes PROCESS</w:t>
            </w:r>
          </w:p>
        </w:tc>
        <w:tc>
          <w:tcPr>
            <w:tcW w:w="860" w:type="dxa"/>
            <w:tcBorders>
              <w:top w:val="nil"/>
              <w:left w:val="nil"/>
              <w:bottom w:val="single" w:sz="4" w:space="0" w:color="auto"/>
              <w:right w:val="single" w:sz="4" w:space="0" w:color="auto"/>
            </w:tcBorders>
            <w:vAlign w:val="center"/>
            <w:hideMark/>
          </w:tcPr>
          <w:p w14:paraId="4DDEF06B" w14:textId="77777777" w:rsidR="009B3D09" w:rsidRPr="009B3D09" w:rsidRDefault="009B3D09" w:rsidP="009B3D09">
            <w:pPr>
              <w:widowControl/>
              <w:spacing w:line="240" w:lineRule="auto"/>
              <w:jc w:val="left"/>
              <w:rPr>
                <w:rFonts w:eastAsia="Times New Roman" w:cs="Times New Roman"/>
                <w:color w:val="000000"/>
                <w:szCs w:val="24"/>
                <w:lang w:val="en-US"/>
              </w:rPr>
            </w:pPr>
            <w:r w:rsidRPr="009B3D09">
              <w:rPr>
                <w:rFonts w:eastAsia="Times New Roman" w:cs="Times New Roman"/>
                <w:color w:val="000000"/>
                <w:szCs w:val="24"/>
                <w:lang w:val="en-US"/>
              </w:rPr>
              <w:t> </w:t>
            </w:r>
          </w:p>
        </w:tc>
        <w:tc>
          <w:tcPr>
            <w:tcW w:w="860" w:type="dxa"/>
            <w:tcBorders>
              <w:top w:val="nil"/>
              <w:left w:val="nil"/>
              <w:bottom w:val="single" w:sz="4" w:space="0" w:color="auto"/>
              <w:right w:val="single" w:sz="4" w:space="0" w:color="auto"/>
            </w:tcBorders>
            <w:vAlign w:val="center"/>
            <w:hideMark/>
          </w:tcPr>
          <w:p w14:paraId="7CBA1794" w14:textId="77777777" w:rsidR="009B3D09" w:rsidRPr="009B3D09" w:rsidRDefault="009B3D09" w:rsidP="009B3D09">
            <w:pPr>
              <w:widowControl/>
              <w:spacing w:line="240" w:lineRule="auto"/>
              <w:jc w:val="left"/>
              <w:rPr>
                <w:rFonts w:eastAsia="Times New Roman" w:cs="Times New Roman"/>
                <w:color w:val="000000"/>
                <w:szCs w:val="24"/>
                <w:lang w:val="en-US"/>
              </w:rPr>
            </w:pPr>
            <w:r w:rsidRPr="009B3D09">
              <w:rPr>
                <w:rFonts w:eastAsia="Times New Roman" w:cs="Times New Roman"/>
                <w:color w:val="000000"/>
                <w:szCs w:val="24"/>
                <w:lang w:val="en-US"/>
              </w:rPr>
              <w:t> </w:t>
            </w:r>
          </w:p>
        </w:tc>
        <w:tc>
          <w:tcPr>
            <w:tcW w:w="860" w:type="dxa"/>
            <w:tcBorders>
              <w:top w:val="nil"/>
              <w:left w:val="nil"/>
              <w:bottom w:val="single" w:sz="4" w:space="0" w:color="auto"/>
              <w:right w:val="single" w:sz="4" w:space="0" w:color="auto"/>
            </w:tcBorders>
            <w:vAlign w:val="center"/>
            <w:hideMark/>
          </w:tcPr>
          <w:p w14:paraId="0A277963" w14:textId="77777777" w:rsidR="009B3D09" w:rsidRPr="009B3D09" w:rsidRDefault="009B3D09" w:rsidP="009B3D09">
            <w:pPr>
              <w:widowControl/>
              <w:spacing w:line="240" w:lineRule="auto"/>
              <w:jc w:val="left"/>
              <w:rPr>
                <w:rFonts w:eastAsia="Times New Roman" w:cs="Times New Roman"/>
                <w:color w:val="000000"/>
                <w:szCs w:val="24"/>
                <w:lang w:val="en-US"/>
              </w:rPr>
            </w:pPr>
            <w:r w:rsidRPr="009B3D09">
              <w:rPr>
                <w:rFonts w:eastAsia="Times New Roman" w:cs="Times New Roman"/>
                <w:color w:val="000000"/>
                <w:szCs w:val="24"/>
                <w:lang w:val="en-US"/>
              </w:rPr>
              <w:t> </w:t>
            </w:r>
          </w:p>
        </w:tc>
        <w:tc>
          <w:tcPr>
            <w:tcW w:w="860" w:type="dxa"/>
            <w:tcBorders>
              <w:top w:val="nil"/>
              <w:left w:val="nil"/>
              <w:bottom w:val="single" w:sz="4" w:space="0" w:color="auto"/>
              <w:right w:val="single" w:sz="4" w:space="0" w:color="auto"/>
            </w:tcBorders>
            <w:vAlign w:val="center"/>
            <w:hideMark/>
          </w:tcPr>
          <w:p w14:paraId="27687EBE" w14:textId="77777777" w:rsidR="009B3D09" w:rsidRPr="009B3D09" w:rsidRDefault="009B3D09" w:rsidP="009B3D09">
            <w:pPr>
              <w:widowControl/>
              <w:spacing w:line="240" w:lineRule="auto"/>
              <w:jc w:val="left"/>
              <w:rPr>
                <w:rFonts w:eastAsia="Times New Roman" w:cs="Times New Roman"/>
                <w:color w:val="000000"/>
                <w:szCs w:val="24"/>
                <w:lang w:val="en-US"/>
              </w:rPr>
            </w:pPr>
            <w:r w:rsidRPr="009B3D09">
              <w:rPr>
                <w:rFonts w:eastAsia="Times New Roman" w:cs="Times New Roman"/>
                <w:color w:val="000000"/>
                <w:szCs w:val="24"/>
                <w:lang w:val="en-US"/>
              </w:rPr>
              <w:t> </w:t>
            </w:r>
          </w:p>
        </w:tc>
        <w:tc>
          <w:tcPr>
            <w:tcW w:w="860" w:type="dxa"/>
            <w:tcBorders>
              <w:top w:val="nil"/>
              <w:left w:val="nil"/>
              <w:bottom w:val="single" w:sz="4" w:space="0" w:color="auto"/>
              <w:right w:val="single" w:sz="4" w:space="0" w:color="auto"/>
            </w:tcBorders>
            <w:vAlign w:val="center"/>
            <w:hideMark/>
          </w:tcPr>
          <w:p w14:paraId="6ED30634" w14:textId="77777777" w:rsidR="009B3D09" w:rsidRPr="009B3D09" w:rsidRDefault="009B3D09" w:rsidP="009B3D09">
            <w:pPr>
              <w:widowControl/>
              <w:spacing w:line="240" w:lineRule="auto"/>
              <w:jc w:val="left"/>
              <w:rPr>
                <w:rFonts w:eastAsia="Times New Roman" w:cs="Times New Roman"/>
                <w:color w:val="000000"/>
                <w:szCs w:val="24"/>
                <w:lang w:val="en-US"/>
              </w:rPr>
            </w:pPr>
            <w:r w:rsidRPr="009B3D09">
              <w:rPr>
                <w:rFonts w:eastAsia="Times New Roman" w:cs="Times New Roman"/>
                <w:color w:val="000000"/>
                <w:szCs w:val="24"/>
                <w:lang w:val="en-US"/>
              </w:rPr>
              <w:t> </w:t>
            </w:r>
          </w:p>
        </w:tc>
        <w:tc>
          <w:tcPr>
            <w:tcW w:w="860" w:type="dxa"/>
            <w:tcBorders>
              <w:top w:val="nil"/>
              <w:left w:val="nil"/>
              <w:bottom w:val="single" w:sz="4" w:space="0" w:color="auto"/>
              <w:right w:val="single" w:sz="4" w:space="0" w:color="auto"/>
            </w:tcBorders>
            <w:shd w:val="clear" w:color="000000" w:fill="4D93D9"/>
            <w:vAlign w:val="center"/>
            <w:hideMark/>
          </w:tcPr>
          <w:p w14:paraId="30A1E829" w14:textId="77777777" w:rsidR="009B3D09" w:rsidRPr="009B3D09" w:rsidRDefault="009B3D09" w:rsidP="009B3D09">
            <w:pPr>
              <w:widowControl/>
              <w:spacing w:line="240" w:lineRule="auto"/>
              <w:jc w:val="left"/>
              <w:rPr>
                <w:rFonts w:eastAsia="Times New Roman" w:cs="Times New Roman"/>
                <w:color w:val="000000"/>
                <w:szCs w:val="24"/>
                <w:lang w:val="en-US"/>
              </w:rPr>
            </w:pPr>
            <w:r w:rsidRPr="009B3D09">
              <w:rPr>
                <w:rFonts w:eastAsia="Times New Roman" w:cs="Times New Roman"/>
                <w:color w:val="000000"/>
                <w:szCs w:val="24"/>
                <w:lang w:val="en-US"/>
              </w:rPr>
              <w:t> </w:t>
            </w:r>
          </w:p>
        </w:tc>
        <w:tc>
          <w:tcPr>
            <w:tcW w:w="860" w:type="dxa"/>
            <w:tcBorders>
              <w:top w:val="nil"/>
              <w:left w:val="nil"/>
              <w:bottom w:val="single" w:sz="4" w:space="0" w:color="auto"/>
              <w:right w:val="single" w:sz="4" w:space="0" w:color="auto"/>
            </w:tcBorders>
            <w:vAlign w:val="center"/>
            <w:hideMark/>
          </w:tcPr>
          <w:p w14:paraId="4E543CB1" w14:textId="77777777" w:rsidR="009B3D09" w:rsidRPr="009B3D09" w:rsidRDefault="009B3D09" w:rsidP="009B3D09">
            <w:pPr>
              <w:widowControl/>
              <w:spacing w:line="240" w:lineRule="auto"/>
              <w:jc w:val="left"/>
              <w:rPr>
                <w:rFonts w:eastAsia="Times New Roman" w:cs="Times New Roman"/>
                <w:color w:val="000000"/>
                <w:szCs w:val="24"/>
                <w:lang w:val="en-US"/>
              </w:rPr>
            </w:pPr>
            <w:r w:rsidRPr="009B3D09">
              <w:rPr>
                <w:rFonts w:eastAsia="Times New Roman" w:cs="Times New Roman"/>
                <w:color w:val="000000"/>
                <w:szCs w:val="24"/>
                <w:lang w:val="en-US"/>
              </w:rPr>
              <w:t> </w:t>
            </w:r>
          </w:p>
        </w:tc>
      </w:tr>
      <w:tr w:rsidR="009B3D09" w:rsidRPr="009B3D09" w14:paraId="37A7DEC7" w14:textId="77777777" w:rsidTr="009B3D09">
        <w:trPr>
          <w:trHeight w:val="620"/>
        </w:trPr>
        <w:tc>
          <w:tcPr>
            <w:tcW w:w="4420" w:type="dxa"/>
            <w:tcBorders>
              <w:top w:val="nil"/>
              <w:left w:val="single" w:sz="4" w:space="0" w:color="auto"/>
              <w:bottom w:val="single" w:sz="4" w:space="0" w:color="auto"/>
              <w:right w:val="single" w:sz="4" w:space="0" w:color="auto"/>
            </w:tcBorders>
            <w:vAlign w:val="center"/>
            <w:hideMark/>
          </w:tcPr>
          <w:p w14:paraId="47A17522" w14:textId="77777777" w:rsidR="009B3D09" w:rsidRPr="009B3D09" w:rsidRDefault="009B3D09" w:rsidP="009B3D09">
            <w:pPr>
              <w:widowControl/>
              <w:spacing w:line="240" w:lineRule="auto"/>
              <w:jc w:val="left"/>
              <w:rPr>
                <w:rFonts w:eastAsia="Times New Roman" w:cs="Times New Roman"/>
                <w:b/>
                <w:bCs/>
                <w:color w:val="000000"/>
                <w:szCs w:val="24"/>
                <w:lang w:val="en-US"/>
              </w:rPr>
            </w:pPr>
            <w:r w:rsidRPr="009B3D09">
              <w:rPr>
                <w:rFonts w:eastAsia="Times New Roman" w:cs="Times New Roman"/>
                <w:b/>
                <w:bCs/>
                <w:color w:val="000000"/>
                <w:szCs w:val="24"/>
                <w:lang w:val="en-US"/>
              </w:rPr>
              <w:t>6. Final Write-up:</w:t>
            </w:r>
            <w:r w:rsidRPr="009B3D09">
              <w:rPr>
                <w:rFonts w:eastAsia="Times New Roman" w:cs="Times New Roman"/>
                <w:color w:val="000000"/>
                <w:szCs w:val="24"/>
                <w:lang w:val="en-US"/>
              </w:rPr>
              <w:t xml:space="preserve"> Drafting conclusions, ROI recommendations &amp; final proofread</w:t>
            </w:r>
          </w:p>
        </w:tc>
        <w:tc>
          <w:tcPr>
            <w:tcW w:w="860" w:type="dxa"/>
            <w:tcBorders>
              <w:top w:val="nil"/>
              <w:left w:val="nil"/>
              <w:bottom w:val="single" w:sz="4" w:space="0" w:color="auto"/>
              <w:right w:val="single" w:sz="4" w:space="0" w:color="auto"/>
            </w:tcBorders>
            <w:vAlign w:val="center"/>
            <w:hideMark/>
          </w:tcPr>
          <w:p w14:paraId="1817821B" w14:textId="77777777" w:rsidR="009B3D09" w:rsidRPr="009B3D09" w:rsidRDefault="009B3D09" w:rsidP="009B3D09">
            <w:pPr>
              <w:widowControl/>
              <w:spacing w:line="240" w:lineRule="auto"/>
              <w:jc w:val="left"/>
              <w:rPr>
                <w:rFonts w:eastAsia="Times New Roman" w:cs="Times New Roman"/>
                <w:color w:val="000000"/>
                <w:szCs w:val="24"/>
                <w:lang w:val="en-US"/>
              </w:rPr>
            </w:pPr>
            <w:r w:rsidRPr="009B3D09">
              <w:rPr>
                <w:rFonts w:eastAsia="Times New Roman" w:cs="Times New Roman"/>
                <w:color w:val="000000"/>
                <w:szCs w:val="24"/>
                <w:lang w:val="en-US"/>
              </w:rPr>
              <w:t> </w:t>
            </w:r>
          </w:p>
        </w:tc>
        <w:tc>
          <w:tcPr>
            <w:tcW w:w="860" w:type="dxa"/>
            <w:tcBorders>
              <w:top w:val="nil"/>
              <w:left w:val="nil"/>
              <w:bottom w:val="single" w:sz="4" w:space="0" w:color="auto"/>
              <w:right w:val="single" w:sz="4" w:space="0" w:color="auto"/>
            </w:tcBorders>
            <w:vAlign w:val="center"/>
            <w:hideMark/>
          </w:tcPr>
          <w:p w14:paraId="58E6F6BC" w14:textId="77777777" w:rsidR="009B3D09" w:rsidRPr="009B3D09" w:rsidRDefault="009B3D09" w:rsidP="009B3D09">
            <w:pPr>
              <w:widowControl/>
              <w:spacing w:line="240" w:lineRule="auto"/>
              <w:jc w:val="left"/>
              <w:rPr>
                <w:rFonts w:eastAsia="Times New Roman" w:cs="Times New Roman"/>
                <w:color w:val="000000"/>
                <w:szCs w:val="24"/>
                <w:lang w:val="en-US"/>
              </w:rPr>
            </w:pPr>
            <w:r w:rsidRPr="009B3D09">
              <w:rPr>
                <w:rFonts w:eastAsia="Times New Roman" w:cs="Times New Roman"/>
                <w:color w:val="000000"/>
                <w:szCs w:val="24"/>
                <w:lang w:val="en-US"/>
              </w:rPr>
              <w:t> </w:t>
            </w:r>
          </w:p>
        </w:tc>
        <w:tc>
          <w:tcPr>
            <w:tcW w:w="860" w:type="dxa"/>
            <w:tcBorders>
              <w:top w:val="nil"/>
              <w:left w:val="nil"/>
              <w:bottom w:val="single" w:sz="4" w:space="0" w:color="auto"/>
              <w:right w:val="single" w:sz="4" w:space="0" w:color="auto"/>
            </w:tcBorders>
            <w:vAlign w:val="center"/>
            <w:hideMark/>
          </w:tcPr>
          <w:p w14:paraId="2F947B97" w14:textId="77777777" w:rsidR="009B3D09" w:rsidRPr="009B3D09" w:rsidRDefault="009B3D09" w:rsidP="009B3D09">
            <w:pPr>
              <w:widowControl/>
              <w:spacing w:line="240" w:lineRule="auto"/>
              <w:jc w:val="left"/>
              <w:rPr>
                <w:rFonts w:eastAsia="Times New Roman" w:cs="Times New Roman"/>
                <w:color w:val="000000"/>
                <w:szCs w:val="24"/>
                <w:lang w:val="en-US"/>
              </w:rPr>
            </w:pPr>
            <w:r w:rsidRPr="009B3D09">
              <w:rPr>
                <w:rFonts w:eastAsia="Times New Roman" w:cs="Times New Roman"/>
                <w:color w:val="000000"/>
                <w:szCs w:val="24"/>
                <w:lang w:val="en-US"/>
              </w:rPr>
              <w:t> </w:t>
            </w:r>
          </w:p>
        </w:tc>
        <w:tc>
          <w:tcPr>
            <w:tcW w:w="860" w:type="dxa"/>
            <w:tcBorders>
              <w:top w:val="nil"/>
              <w:left w:val="nil"/>
              <w:bottom w:val="single" w:sz="4" w:space="0" w:color="auto"/>
              <w:right w:val="single" w:sz="4" w:space="0" w:color="auto"/>
            </w:tcBorders>
            <w:vAlign w:val="center"/>
            <w:hideMark/>
          </w:tcPr>
          <w:p w14:paraId="6E561BE8" w14:textId="77777777" w:rsidR="009B3D09" w:rsidRPr="009B3D09" w:rsidRDefault="009B3D09" w:rsidP="009B3D09">
            <w:pPr>
              <w:widowControl/>
              <w:spacing w:line="240" w:lineRule="auto"/>
              <w:jc w:val="left"/>
              <w:rPr>
                <w:rFonts w:eastAsia="Times New Roman" w:cs="Times New Roman"/>
                <w:color w:val="000000"/>
                <w:szCs w:val="24"/>
                <w:lang w:val="en-US"/>
              </w:rPr>
            </w:pPr>
            <w:r w:rsidRPr="009B3D09">
              <w:rPr>
                <w:rFonts w:eastAsia="Times New Roman" w:cs="Times New Roman"/>
                <w:color w:val="000000"/>
                <w:szCs w:val="24"/>
                <w:lang w:val="en-US"/>
              </w:rPr>
              <w:t> </w:t>
            </w:r>
          </w:p>
        </w:tc>
        <w:tc>
          <w:tcPr>
            <w:tcW w:w="860" w:type="dxa"/>
            <w:tcBorders>
              <w:top w:val="nil"/>
              <w:left w:val="nil"/>
              <w:bottom w:val="single" w:sz="4" w:space="0" w:color="auto"/>
              <w:right w:val="single" w:sz="4" w:space="0" w:color="auto"/>
            </w:tcBorders>
            <w:vAlign w:val="center"/>
            <w:hideMark/>
          </w:tcPr>
          <w:p w14:paraId="78797B21" w14:textId="77777777" w:rsidR="009B3D09" w:rsidRPr="009B3D09" w:rsidRDefault="009B3D09" w:rsidP="009B3D09">
            <w:pPr>
              <w:widowControl/>
              <w:spacing w:line="240" w:lineRule="auto"/>
              <w:jc w:val="left"/>
              <w:rPr>
                <w:rFonts w:eastAsia="Times New Roman" w:cs="Times New Roman"/>
                <w:color w:val="000000"/>
                <w:szCs w:val="24"/>
                <w:lang w:val="en-US"/>
              </w:rPr>
            </w:pPr>
            <w:r w:rsidRPr="009B3D09">
              <w:rPr>
                <w:rFonts w:eastAsia="Times New Roman" w:cs="Times New Roman"/>
                <w:color w:val="000000"/>
                <w:szCs w:val="24"/>
                <w:lang w:val="en-US"/>
              </w:rPr>
              <w:t> </w:t>
            </w:r>
          </w:p>
        </w:tc>
        <w:tc>
          <w:tcPr>
            <w:tcW w:w="860" w:type="dxa"/>
            <w:tcBorders>
              <w:top w:val="nil"/>
              <w:left w:val="nil"/>
              <w:bottom w:val="single" w:sz="4" w:space="0" w:color="auto"/>
              <w:right w:val="single" w:sz="4" w:space="0" w:color="auto"/>
            </w:tcBorders>
            <w:vAlign w:val="center"/>
            <w:hideMark/>
          </w:tcPr>
          <w:p w14:paraId="677597E6" w14:textId="77777777" w:rsidR="009B3D09" w:rsidRPr="009B3D09" w:rsidRDefault="009B3D09" w:rsidP="009B3D09">
            <w:pPr>
              <w:widowControl/>
              <w:spacing w:line="240" w:lineRule="auto"/>
              <w:jc w:val="left"/>
              <w:rPr>
                <w:rFonts w:eastAsia="Times New Roman" w:cs="Times New Roman"/>
                <w:color w:val="000000"/>
                <w:szCs w:val="24"/>
                <w:lang w:val="en-US"/>
              </w:rPr>
            </w:pPr>
            <w:r w:rsidRPr="009B3D09">
              <w:rPr>
                <w:rFonts w:eastAsia="Times New Roman" w:cs="Times New Roman"/>
                <w:color w:val="000000"/>
                <w:szCs w:val="24"/>
                <w:lang w:val="en-US"/>
              </w:rPr>
              <w:t> </w:t>
            </w:r>
          </w:p>
        </w:tc>
        <w:tc>
          <w:tcPr>
            <w:tcW w:w="860" w:type="dxa"/>
            <w:tcBorders>
              <w:top w:val="nil"/>
              <w:left w:val="nil"/>
              <w:bottom w:val="single" w:sz="4" w:space="0" w:color="auto"/>
              <w:right w:val="single" w:sz="4" w:space="0" w:color="auto"/>
            </w:tcBorders>
            <w:shd w:val="clear" w:color="000000" w:fill="00B050"/>
            <w:vAlign w:val="center"/>
            <w:hideMark/>
          </w:tcPr>
          <w:p w14:paraId="25513696" w14:textId="77777777" w:rsidR="009B3D09" w:rsidRPr="009B3D09" w:rsidRDefault="009B3D09" w:rsidP="009B3D09">
            <w:pPr>
              <w:widowControl/>
              <w:spacing w:line="240" w:lineRule="auto"/>
              <w:jc w:val="left"/>
              <w:rPr>
                <w:rFonts w:eastAsia="Times New Roman" w:cs="Times New Roman"/>
                <w:color w:val="000000"/>
                <w:szCs w:val="24"/>
                <w:lang w:val="en-US"/>
              </w:rPr>
            </w:pPr>
            <w:r w:rsidRPr="009B3D09">
              <w:rPr>
                <w:rFonts w:eastAsia="Times New Roman" w:cs="Times New Roman"/>
                <w:color w:val="000000"/>
                <w:szCs w:val="24"/>
                <w:lang w:val="en-US"/>
              </w:rPr>
              <w:t> </w:t>
            </w:r>
          </w:p>
        </w:tc>
      </w:tr>
    </w:tbl>
    <w:p w14:paraId="00000071" w14:textId="5B80DD6E" w:rsidR="00416B95" w:rsidRPr="00D7798D" w:rsidRDefault="00000000" w:rsidP="009B3D09">
      <w:pPr>
        <w:pStyle w:val="Heading1"/>
      </w:pPr>
      <w:bookmarkStart w:id="35" w:name="_Toc225714891"/>
      <w:r w:rsidRPr="00D7798D">
        <w:t>Ethical Considerations</w:t>
      </w:r>
      <w:bookmarkEnd w:id="35"/>
    </w:p>
    <w:p w14:paraId="5C2A4ED2" w14:textId="77777777" w:rsidR="00AA3293" w:rsidRPr="00D7798D" w:rsidRDefault="00AA3293" w:rsidP="00AA3293">
      <w:pPr>
        <w:pBdr>
          <w:top w:val="nil"/>
          <w:left w:val="nil"/>
          <w:bottom w:val="nil"/>
          <w:right w:val="nil"/>
          <w:between w:val="nil"/>
        </w:pBdr>
        <w:spacing w:after="120"/>
        <w:rPr>
          <w:rFonts w:cs="Times New Roman"/>
          <w:color w:val="1F1F1F"/>
        </w:rPr>
      </w:pPr>
      <w:r w:rsidRPr="00D7798D">
        <w:rPr>
          <w:rFonts w:cs="Times New Roman"/>
          <w:color w:val="1F1F1F"/>
        </w:rPr>
        <w:t>Human participation in the research makes ethical responsibility another crucial element of the investigation. Awareness of the ethical limits of the study, such as established academic protocols, and GDPR laws, are the ethical guidelines that will be followed in the implementation of the quantitative methodologies (Saunders et al., 2019).</w:t>
      </w:r>
    </w:p>
    <w:p w14:paraId="5E1EC3B3" w14:textId="77777777" w:rsidR="00AA3293" w:rsidRPr="00D7798D" w:rsidRDefault="00AA3293" w:rsidP="00AA3293">
      <w:pPr>
        <w:pBdr>
          <w:top w:val="nil"/>
          <w:left w:val="nil"/>
          <w:bottom w:val="nil"/>
          <w:right w:val="nil"/>
          <w:between w:val="nil"/>
        </w:pBdr>
        <w:spacing w:after="120"/>
        <w:rPr>
          <w:rFonts w:cs="Times New Roman"/>
          <w:color w:val="1F1F1F"/>
        </w:rPr>
      </w:pPr>
      <w:r w:rsidRPr="00D7798D">
        <w:rPr>
          <w:rFonts w:cs="Times New Roman"/>
          <w:color w:val="1F1F1F"/>
        </w:rPr>
        <w:t>Before consent is obtained, participants will be provided with exhaustive information about the objectives and procedures of the study on the Qualtrics interface. The study will also obtain specific digital consent of all the respondents of the Generation Z on their involvement in the questionnaires.</w:t>
      </w:r>
    </w:p>
    <w:p w14:paraId="5D469C11" w14:textId="77777777" w:rsidR="00AA3293" w:rsidRPr="00D7798D" w:rsidRDefault="00AA3293" w:rsidP="00AA3293">
      <w:pPr>
        <w:pBdr>
          <w:top w:val="nil"/>
          <w:left w:val="nil"/>
          <w:bottom w:val="nil"/>
          <w:right w:val="nil"/>
          <w:between w:val="nil"/>
        </w:pBdr>
        <w:spacing w:after="120"/>
        <w:rPr>
          <w:rFonts w:cs="Times New Roman"/>
          <w:color w:val="1F1F1F"/>
        </w:rPr>
      </w:pPr>
      <w:r w:rsidRPr="00D7798D">
        <w:rPr>
          <w:rFonts w:cs="Times New Roman"/>
          <w:color w:val="1F1F1F"/>
        </w:rPr>
        <w:t>Anonymisation of all data will be done by ensuring that appropriate anonymity is maintained. The data sets will be kept in the highest level of confidentiality and safely stored in the encrypted university servers to use in this investigation only (Bickman and Rog, 2009).</w:t>
      </w:r>
    </w:p>
    <w:p w14:paraId="78DE238B" w14:textId="77777777" w:rsidR="00AA3293" w:rsidRPr="00D7798D" w:rsidRDefault="00AA3293" w:rsidP="00AA3293">
      <w:pPr>
        <w:pBdr>
          <w:top w:val="nil"/>
          <w:left w:val="nil"/>
          <w:bottom w:val="nil"/>
          <w:right w:val="nil"/>
          <w:between w:val="nil"/>
        </w:pBdr>
        <w:spacing w:after="120"/>
        <w:rPr>
          <w:rFonts w:cs="Times New Roman"/>
          <w:color w:val="1F1F1F"/>
        </w:rPr>
      </w:pPr>
      <w:r w:rsidRPr="00D7798D">
        <w:rPr>
          <w:rFonts w:cs="Times New Roman"/>
          <w:color w:val="1F1F1F"/>
        </w:rPr>
        <w:t>All respondents have the freedom to join in the study and drop at any time without any adverse consequences.</w:t>
      </w:r>
    </w:p>
    <w:p w14:paraId="7D0696DC" w14:textId="77777777" w:rsidR="00AA3293" w:rsidRPr="00D7798D" w:rsidRDefault="00AA3293" w:rsidP="00AA3293">
      <w:pPr>
        <w:pBdr>
          <w:top w:val="nil"/>
          <w:left w:val="nil"/>
          <w:bottom w:val="nil"/>
          <w:right w:val="nil"/>
          <w:between w:val="nil"/>
        </w:pBdr>
        <w:spacing w:after="120"/>
        <w:rPr>
          <w:rFonts w:cs="Times New Roman"/>
          <w:color w:val="1F1F1F"/>
        </w:rPr>
      </w:pPr>
      <w:r w:rsidRPr="00D7798D">
        <w:rPr>
          <w:rFonts w:cs="Times New Roman"/>
          <w:color w:val="1F1F1F"/>
        </w:rPr>
        <w:t>The project ensures protection of data by strictly enforcing the requirements of GDPR in the data collection process, data retention and data analysis process. The respondents will receive full information on the use of data and how long it is held.</w:t>
      </w:r>
    </w:p>
    <w:p w14:paraId="58685C2E" w14:textId="506F4DA1" w:rsidR="00AA3293" w:rsidRDefault="00AA3293" w:rsidP="00916328">
      <w:pPr>
        <w:pBdr>
          <w:top w:val="nil"/>
          <w:left w:val="nil"/>
          <w:bottom w:val="nil"/>
          <w:right w:val="nil"/>
          <w:between w:val="nil"/>
        </w:pBdr>
        <w:spacing w:after="120"/>
        <w:rPr>
          <w:rFonts w:cs="Times New Roman"/>
          <w:color w:val="1F1F1F"/>
        </w:rPr>
      </w:pPr>
      <w:r w:rsidRPr="00D7798D">
        <w:rPr>
          <w:rFonts w:cs="Times New Roman"/>
          <w:color w:val="1F1F1F"/>
        </w:rPr>
        <w:t>The ethics application, which will be used in the fieldwork, strong assessment by the academic ethics committee, will be done before taking the field. These necessary measures ensure that the ethical codes and rights of the participants are perfect.</w:t>
      </w:r>
    </w:p>
    <w:p w14:paraId="7950CF62" w14:textId="2311814B" w:rsidR="004A2C5D" w:rsidRPr="004A2C5D" w:rsidRDefault="004A2C5D" w:rsidP="00916328">
      <w:pPr>
        <w:pBdr>
          <w:top w:val="nil"/>
          <w:left w:val="nil"/>
          <w:bottom w:val="nil"/>
          <w:right w:val="nil"/>
          <w:between w:val="nil"/>
        </w:pBdr>
        <w:spacing w:after="120"/>
        <w:rPr>
          <w:rFonts w:cs="Times New Roman"/>
          <w:b/>
          <w:bCs/>
          <w:color w:val="1F1F1F"/>
        </w:rPr>
      </w:pPr>
      <w:r w:rsidRPr="004A2C5D">
        <w:rPr>
          <w:rFonts w:cs="Times New Roman"/>
          <w:b/>
          <w:bCs/>
          <w:color w:val="1F1F1F"/>
        </w:rPr>
        <w:lastRenderedPageBreak/>
        <w:t>WORD COUNT: 5367</w:t>
      </w:r>
    </w:p>
    <w:p w14:paraId="00000078" w14:textId="7CC11461" w:rsidR="00416B95" w:rsidRPr="00D7798D" w:rsidRDefault="00000000" w:rsidP="009B3D09">
      <w:pPr>
        <w:pStyle w:val="Heading1"/>
      </w:pPr>
      <w:bookmarkStart w:id="36" w:name="_Toc225714892"/>
      <w:r w:rsidRPr="00D7798D">
        <w:t>References</w:t>
      </w:r>
      <w:bookmarkEnd w:id="36"/>
    </w:p>
    <w:p w14:paraId="545BEC3D" w14:textId="0E14876A" w:rsidR="00F328C2" w:rsidRDefault="00F328C2" w:rsidP="00F328C2">
      <w:pPr>
        <w:pStyle w:val="NormalWeb"/>
        <w:spacing w:line="360" w:lineRule="auto"/>
        <w:jc w:val="both"/>
      </w:pPr>
      <w:r>
        <w:t>Alcántara</w:t>
      </w:r>
      <w:r>
        <w:rPr>
          <w:rFonts w:ascii="Cambria Math" w:hAnsi="Cambria Math" w:cs="Cambria Math"/>
        </w:rPr>
        <w:t>‐</w:t>
      </w:r>
      <w:r>
        <w:t>Pilar, J. M., Rodríguez-López, M. E., Kalinić, Z., and Liébana</w:t>
      </w:r>
      <w:r>
        <w:rPr>
          <w:rFonts w:ascii="Cambria Math" w:hAnsi="Cambria Math" w:cs="Cambria Math"/>
        </w:rPr>
        <w:t>‐</w:t>
      </w:r>
      <w:r>
        <w:t xml:space="preserve">Cabanillas, F. (2024). From likes to loyalty: Exploring the impact of </w:t>
      </w:r>
      <w:proofErr w:type="gramStart"/>
      <w:r>
        <w:t>influencer</w:t>
      </w:r>
      <w:proofErr w:type="gramEnd"/>
      <w:r>
        <w:t xml:space="preserve"> credibility on purchase intentions in TikTok. </w:t>
      </w:r>
      <w:r>
        <w:rPr>
          <w:i/>
          <w:iCs/>
        </w:rPr>
        <w:t>Journal of Retailing and Consumer Services</w:t>
      </w:r>
      <w:r>
        <w:t xml:space="preserve">, 78, 103709. </w:t>
      </w:r>
      <w:proofErr w:type="spellStart"/>
      <w:r>
        <w:t>doi</w:t>
      </w:r>
      <w:proofErr w:type="spellEnd"/>
      <w:r>
        <w:t xml:space="preserve">: </w:t>
      </w:r>
      <w:hyperlink r:id="rId11" w:tgtFrame="_blank" w:history="1">
        <w:r>
          <w:rPr>
            <w:rStyle w:val="Hyperlink"/>
          </w:rPr>
          <w:t>https://doi.org/10.1016/j.jretconser.2024.103709</w:t>
        </w:r>
      </w:hyperlink>
      <w:r>
        <w:t>.</w:t>
      </w:r>
    </w:p>
    <w:p w14:paraId="6582CD41" w14:textId="17112048" w:rsidR="00F328C2" w:rsidRDefault="00F328C2" w:rsidP="00F328C2">
      <w:pPr>
        <w:pStyle w:val="NormalWeb"/>
        <w:spacing w:line="360" w:lineRule="auto"/>
        <w:jc w:val="both"/>
      </w:pPr>
      <w:r>
        <w:t xml:space="preserve">Alchin, C. E., Machin, T., Martin, N., and Burton, L. J. (2023). Authenticity and Inauthenticity in Adolescents: A Scoping Review. </w:t>
      </w:r>
      <w:r>
        <w:rPr>
          <w:i/>
          <w:iCs/>
        </w:rPr>
        <w:t>Adolescent Research Review</w:t>
      </w:r>
      <w:r>
        <w:t xml:space="preserve">, 9(2), 279. </w:t>
      </w:r>
      <w:proofErr w:type="spellStart"/>
      <w:r>
        <w:t>doi</w:t>
      </w:r>
      <w:proofErr w:type="spellEnd"/>
      <w:r>
        <w:t xml:space="preserve">: </w:t>
      </w:r>
      <w:hyperlink r:id="rId12" w:tgtFrame="_blank" w:history="1">
        <w:r>
          <w:rPr>
            <w:rStyle w:val="Hyperlink"/>
          </w:rPr>
          <w:t>https://doi.org/10.1007/s40894-023-00218-8</w:t>
        </w:r>
      </w:hyperlink>
      <w:r>
        <w:t>.</w:t>
      </w:r>
    </w:p>
    <w:p w14:paraId="6609226F" w14:textId="071017A4" w:rsidR="00F328C2" w:rsidRDefault="00F328C2" w:rsidP="00F328C2">
      <w:pPr>
        <w:pStyle w:val="NormalWeb"/>
        <w:spacing w:line="360" w:lineRule="auto"/>
        <w:jc w:val="both"/>
      </w:pPr>
      <w:proofErr w:type="spellStart"/>
      <w:r>
        <w:t>Andonopoulos</w:t>
      </w:r>
      <w:proofErr w:type="spellEnd"/>
      <w:r>
        <w:t xml:space="preserve">, V., Lee, J., and Mathies, C. (2023). Authentic isn’t always best: When inauthentic social media </w:t>
      </w:r>
      <w:proofErr w:type="gramStart"/>
      <w:r>
        <w:t>influencers induce</w:t>
      </w:r>
      <w:proofErr w:type="gramEnd"/>
      <w:r>
        <w:t xml:space="preserve"> positive consumer purchase intention through inspiration. </w:t>
      </w:r>
      <w:r>
        <w:rPr>
          <w:i/>
          <w:iCs/>
        </w:rPr>
        <w:t>Journal of Retailing and Consumer Services</w:t>
      </w:r>
      <w:r>
        <w:t xml:space="preserve">, 75, 103521. </w:t>
      </w:r>
      <w:proofErr w:type="spellStart"/>
      <w:r>
        <w:t>doi</w:t>
      </w:r>
      <w:proofErr w:type="spellEnd"/>
      <w:r>
        <w:t xml:space="preserve">: </w:t>
      </w:r>
      <w:hyperlink r:id="rId13" w:tgtFrame="_blank" w:history="1">
        <w:r>
          <w:rPr>
            <w:rStyle w:val="Hyperlink"/>
          </w:rPr>
          <w:t>https://doi.org/10.1016/j.jretconser.2023.103521</w:t>
        </w:r>
      </w:hyperlink>
      <w:r>
        <w:t>.</w:t>
      </w:r>
    </w:p>
    <w:p w14:paraId="077AE4C7" w14:textId="0F67ABDF" w:rsidR="00F328C2" w:rsidRDefault="00F328C2" w:rsidP="00F328C2">
      <w:pPr>
        <w:pStyle w:val="NormalWeb"/>
        <w:spacing w:line="360" w:lineRule="auto"/>
        <w:jc w:val="both"/>
      </w:pPr>
      <w:proofErr w:type="spellStart"/>
      <w:r>
        <w:t>Aprianto</w:t>
      </w:r>
      <w:proofErr w:type="spellEnd"/>
      <w:r>
        <w:t xml:space="preserve">, R., </w:t>
      </w:r>
      <w:proofErr w:type="spellStart"/>
      <w:r>
        <w:t>Famalika</w:t>
      </w:r>
      <w:proofErr w:type="spellEnd"/>
      <w:r>
        <w:t xml:space="preserve">, A., </w:t>
      </w:r>
      <w:proofErr w:type="spellStart"/>
      <w:r>
        <w:t>Idayati</w:t>
      </w:r>
      <w:proofErr w:type="spellEnd"/>
      <w:r>
        <w:t xml:space="preserve">, I., </w:t>
      </w:r>
      <w:proofErr w:type="spellStart"/>
      <w:r>
        <w:t>Derli</w:t>
      </w:r>
      <w:proofErr w:type="spellEnd"/>
      <w:r>
        <w:t xml:space="preserve">, and </w:t>
      </w:r>
      <w:proofErr w:type="spellStart"/>
      <w:r>
        <w:t>Hikam</w:t>
      </w:r>
      <w:proofErr w:type="spellEnd"/>
      <w:r>
        <w:t xml:space="preserve">, I. N. (2024). Examining Influencers Role in TikTok Shop’s Promotional Strategies and Consumer Purchases. </w:t>
      </w:r>
      <w:proofErr w:type="spellStart"/>
      <w:r>
        <w:rPr>
          <w:i/>
          <w:iCs/>
        </w:rPr>
        <w:t>Aptisi</w:t>
      </w:r>
      <w:proofErr w:type="spellEnd"/>
      <w:r>
        <w:rPr>
          <w:i/>
          <w:iCs/>
        </w:rPr>
        <w:t xml:space="preserve"> Transactions </w:t>
      </w:r>
      <w:proofErr w:type="gramStart"/>
      <w:r>
        <w:rPr>
          <w:i/>
          <w:iCs/>
        </w:rPr>
        <w:t>On</w:t>
      </w:r>
      <w:proofErr w:type="gramEnd"/>
      <w:r>
        <w:rPr>
          <w:i/>
          <w:iCs/>
        </w:rPr>
        <w:t xml:space="preserve"> </w:t>
      </w:r>
      <w:proofErr w:type="spellStart"/>
      <w:r>
        <w:rPr>
          <w:i/>
          <w:iCs/>
        </w:rPr>
        <w:t>Technopreneurship</w:t>
      </w:r>
      <w:proofErr w:type="spellEnd"/>
      <w:r>
        <w:rPr>
          <w:i/>
          <w:iCs/>
        </w:rPr>
        <w:t xml:space="preserve"> (ATT)</w:t>
      </w:r>
      <w:r>
        <w:t xml:space="preserve">, 6(1), 13. </w:t>
      </w:r>
      <w:proofErr w:type="spellStart"/>
      <w:r>
        <w:t>doi</w:t>
      </w:r>
      <w:proofErr w:type="spellEnd"/>
      <w:r>
        <w:t xml:space="preserve">: </w:t>
      </w:r>
      <w:hyperlink r:id="rId14" w:tgtFrame="_blank" w:history="1">
        <w:r>
          <w:rPr>
            <w:rStyle w:val="Hyperlink"/>
          </w:rPr>
          <w:t>https://doi.org/10.34306/att.v6i1.376</w:t>
        </w:r>
      </w:hyperlink>
      <w:r>
        <w:t>.</w:t>
      </w:r>
    </w:p>
    <w:p w14:paraId="10A761B7" w14:textId="173953D2" w:rsidR="00F328C2" w:rsidRDefault="00F328C2" w:rsidP="00F328C2">
      <w:pPr>
        <w:pStyle w:val="NormalWeb"/>
        <w:spacing w:line="360" w:lineRule="auto"/>
        <w:jc w:val="both"/>
      </w:pPr>
      <w:proofErr w:type="spellStart"/>
      <w:r>
        <w:t>Argyrous</w:t>
      </w:r>
      <w:proofErr w:type="spellEnd"/>
      <w:r>
        <w:t xml:space="preserve">, G. (2011). </w:t>
      </w:r>
      <w:r>
        <w:rPr>
          <w:i/>
          <w:iCs/>
        </w:rPr>
        <w:t>Statistics for Research: with A Guide to SPSS</w:t>
      </w:r>
      <w:r>
        <w:t>. 3rd ed. London: Sage.</w:t>
      </w:r>
    </w:p>
    <w:p w14:paraId="005C5E89" w14:textId="0D514F8C" w:rsidR="00F328C2" w:rsidRDefault="00F328C2" w:rsidP="00F328C2">
      <w:pPr>
        <w:pStyle w:val="NormalWeb"/>
        <w:spacing w:line="360" w:lineRule="auto"/>
        <w:jc w:val="both"/>
      </w:pPr>
      <w:r>
        <w:t xml:space="preserve">Arriaga, J. L. del O., Jiménez, M. P., and Ruiz, C. (2025). From Fast Fashion to Shared Sustainability: The Role of Digital Communication and Policy in Generation Z’s Consumption Habits. </w:t>
      </w:r>
      <w:r>
        <w:rPr>
          <w:i/>
          <w:iCs/>
        </w:rPr>
        <w:t>Sustainability</w:t>
      </w:r>
      <w:r>
        <w:t xml:space="preserve">, 17(18), 8382. </w:t>
      </w:r>
      <w:proofErr w:type="spellStart"/>
      <w:r>
        <w:t>doi</w:t>
      </w:r>
      <w:proofErr w:type="spellEnd"/>
      <w:r>
        <w:t xml:space="preserve">: </w:t>
      </w:r>
      <w:hyperlink r:id="rId15" w:tgtFrame="_blank" w:history="1">
        <w:r>
          <w:rPr>
            <w:rStyle w:val="Hyperlink"/>
          </w:rPr>
          <w:t>https://doi.org/10.3390/su17188382</w:t>
        </w:r>
      </w:hyperlink>
      <w:r>
        <w:t>.</w:t>
      </w:r>
    </w:p>
    <w:p w14:paraId="72A351F5" w14:textId="03656071" w:rsidR="00F328C2" w:rsidRDefault="00F328C2" w:rsidP="00F328C2">
      <w:pPr>
        <w:pStyle w:val="NormalWeb"/>
        <w:spacing w:line="360" w:lineRule="auto"/>
        <w:jc w:val="both"/>
      </w:pPr>
      <w:r>
        <w:t xml:space="preserve">Bandura, A. (1977). </w:t>
      </w:r>
      <w:r>
        <w:rPr>
          <w:i/>
          <w:iCs/>
        </w:rPr>
        <w:t>Social learning theory</w:t>
      </w:r>
      <w:r>
        <w:t>. Englewood Cliffs, NJ: Prentice-Hall.</w:t>
      </w:r>
    </w:p>
    <w:p w14:paraId="7E8C19F0" w14:textId="63317377" w:rsidR="00F328C2" w:rsidRDefault="00F328C2" w:rsidP="00F328C2">
      <w:pPr>
        <w:pStyle w:val="NormalWeb"/>
        <w:spacing w:line="360" w:lineRule="auto"/>
        <w:jc w:val="both"/>
      </w:pPr>
      <w:r>
        <w:t xml:space="preserve">Bell, E., Bryman, A. and Harley, B. (2022). </w:t>
      </w:r>
      <w:r>
        <w:rPr>
          <w:i/>
          <w:iCs/>
        </w:rPr>
        <w:t>Business research methods</w:t>
      </w:r>
      <w:r>
        <w:t>. 6th ed. Oxford: Oxford University Press.</w:t>
      </w:r>
    </w:p>
    <w:p w14:paraId="5FCC1707" w14:textId="7B2780B5" w:rsidR="00F328C2" w:rsidRDefault="00F328C2" w:rsidP="00F328C2">
      <w:pPr>
        <w:pStyle w:val="NormalWeb"/>
        <w:spacing w:line="360" w:lineRule="auto"/>
        <w:jc w:val="both"/>
      </w:pPr>
      <w:proofErr w:type="spellStart"/>
      <w:r>
        <w:lastRenderedPageBreak/>
        <w:t>Bickman</w:t>
      </w:r>
      <w:proofErr w:type="spellEnd"/>
      <w:r>
        <w:t xml:space="preserve">, L. and Rog, D.J. (2009). </w:t>
      </w:r>
      <w:r>
        <w:rPr>
          <w:i/>
          <w:iCs/>
        </w:rPr>
        <w:t>The SAGE handbook of applied social research methods</w:t>
      </w:r>
      <w:r>
        <w:t>. 2nd ed. Thousand Oaks, CA: Sage.</w:t>
      </w:r>
    </w:p>
    <w:p w14:paraId="339C57B6" w14:textId="35818FD9" w:rsidR="00F328C2" w:rsidRDefault="00F328C2" w:rsidP="00F328C2">
      <w:pPr>
        <w:pStyle w:val="NormalWeb"/>
        <w:spacing w:line="360" w:lineRule="auto"/>
        <w:jc w:val="both"/>
      </w:pPr>
      <w:r>
        <w:t xml:space="preserve">Bryman, A. and Bell, E. (2015). </w:t>
      </w:r>
      <w:r>
        <w:rPr>
          <w:i/>
          <w:iCs/>
        </w:rPr>
        <w:t>Business research methods</w:t>
      </w:r>
      <w:r>
        <w:t>. 4th ed. Oxford: Oxford University Press.</w:t>
      </w:r>
    </w:p>
    <w:p w14:paraId="0FDDB7BD" w14:textId="4678477B" w:rsidR="00F328C2" w:rsidRDefault="00F328C2" w:rsidP="00F328C2">
      <w:pPr>
        <w:pStyle w:val="NormalWeb"/>
        <w:spacing w:line="360" w:lineRule="auto"/>
        <w:jc w:val="both"/>
      </w:pPr>
      <w:r>
        <w:t xml:space="preserve">Cohen, L., Manion, L. and Morrison, K. (2018). </w:t>
      </w:r>
      <w:r>
        <w:rPr>
          <w:i/>
          <w:iCs/>
        </w:rPr>
        <w:t>Research methods in education</w:t>
      </w:r>
      <w:r>
        <w:t>. 8th ed. London: Routledge.</w:t>
      </w:r>
    </w:p>
    <w:p w14:paraId="47DE803D" w14:textId="0F5B16BF" w:rsidR="00F328C2" w:rsidRDefault="00F328C2" w:rsidP="00F328C2">
      <w:pPr>
        <w:pStyle w:val="NormalWeb"/>
        <w:spacing w:line="360" w:lineRule="auto"/>
        <w:jc w:val="both"/>
      </w:pPr>
      <w:r>
        <w:t xml:space="preserve">Collis, J. and Hussey, R. (2014). </w:t>
      </w:r>
      <w:r>
        <w:rPr>
          <w:i/>
          <w:iCs/>
        </w:rPr>
        <w:t>Business research: A practical guide for undergraduate and postgraduate students</w:t>
      </w:r>
      <w:r>
        <w:t>. 4th ed. London: Macmillan International Higher Education.</w:t>
      </w:r>
    </w:p>
    <w:p w14:paraId="3DEA6EF0" w14:textId="348467CB" w:rsidR="00F328C2" w:rsidRDefault="00F328C2" w:rsidP="00F328C2">
      <w:pPr>
        <w:pStyle w:val="NormalWeb"/>
        <w:spacing w:line="360" w:lineRule="auto"/>
        <w:jc w:val="both"/>
      </w:pPr>
      <w:r>
        <w:t xml:space="preserve">Confetto, M. G., Covucci, C., Addeo, F., and Normando, M. (2023). Sustainability advocacy antecedents: how social media content influences sustainable </w:t>
      </w:r>
      <w:proofErr w:type="spellStart"/>
      <w:r>
        <w:t>behaviours</w:t>
      </w:r>
      <w:proofErr w:type="spellEnd"/>
      <w:r>
        <w:t xml:space="preserve"> among Generation Z. </w:t>
      </w:r>
      <w:r>
        <w:rPr>
          <w:i/>
          <w:iCs/>
        </w:rPr>
        <w:t>Journal of Consumer Marketing</w:t>
      </w:r>
      <w:r>
        <w:t xml:space="preserve">, 40(6), 758. </w:t>
      </w:r>
      <w:proofErr w:type="spellStart"/>
      <w:r>
        <w:t>doi</w:t>
      </w:r>
      <w:proofErr w:type="spellEnd"/>
      <w:r>
        <w:t xml:space="preserve">: </w:t>
      </w:r>
      <w:hyperlink r:id="rId16" w:tgtFrame="_blank" w:history="1">
        <w:r>
          <w:rPr>
            <w:rStyle w:val="Hyperlink"/>
          </w:rPr>
          <w:t>https://doi.org/10.1108/jcm-11-2021-5038</w:t>
        </w:r>
      </w:hyperlink>
      <w:r>
        <w:t>.</w:t>
      </w:r>
    </w:p>
    <w:p w14:paraId="65AED1AA" w14:textId="568E9862" w:rsidR="00F328C2" w:rsidRDefault="00F328C2" w:rsidP="00F328C2">
      <w:pPr>
        <w:pStyle w:val="NormalWeb"/>
        <w:spacing w:line="360" w:lineRule="auto"/>
        <w:jc w:val="both"/>
      </w:pPr>
      <w:r>
        <w:t xml:space="preserve">Creswell, J.W. and Creswell, J.D. (2017). </w:t>
      </w:r>
      <w:r>
        <w:rPr>
          <w:i/>
          <w:iCs/>
        </w:rPr>
        <w:t xml:space="preserve">Research design: Qualitative, quantitative, and mixed methods </w:t>
      </w:r>
      <w:proofErr w:type="gramStart"/>
      <w:r>
        <w:rPr>
          <w:i/>
          <w:iCs/>
        </w:rPr>
        <w:t>approaches</w:t>
      </w:r>
      <w:proofErr w:type="gramEnd"/>
      <w:r>
        <w:t>. 5th ed. Thousand Oaks, CA: Sage publications.</w:t>
      </w:r>
    </w:p>
    <w:p w14:paraId="7EAE56D9" w14:textId="3778C5F0" w:rsidR="00F328C2" w:rsidRDefault="00F328C2" w:rsidP="00F328C2">
      <w:pPr>
        <w:pStyle w:val="NormalWeb"/>
        <w:spacing w:line="360" w:lineRule="auto"/>
        <w:jc w:val="both"/>
      </w:pPr>
      <w:r>
        <w:t xml:space="preserve">Crotty, M. (1998). </w:t>
      </w:r>
      <w:r>
        <w:rPr>
          <w:i/>
          <w:iCs/>
        </w:rPr>
        <w:t>The foundations of social research: Meaning and perspective in the research process</w:t>
      </w:r>
      <w:r>
        <w:t>. London: Sage.</w:t>
      </w:r>
    </w:p>
    <w:p w14:paraId="0146B8D9" w14:textId="2F4E55F7" w:rsidR="00F328C2" w:rsidRDefault="00F328C2" w:rsidP="00F328C2">
      <w:pPr>
        <w:pStyle w:val="NormalWeb"/>
        <w:spacing w:line="360" w:lineRule="auto"/>
        <w:jc w:val="both"/>
      </w:pPr>
      <w:r>
        <w:t xml:space="preserve">Denscombe, M. (2014). </w:t>
      </w:r>
      <w:r>
        <w:rPr>
          <w:i/>
          <w:iCs/>
        </w:rPr>
        <w:t>The good research guide: for small-scale social research projects</w:t>
      </w:r>
      <w:r>
        <w:t>. 5th ed. Maidenhead: McGraw-Hill Education.</w:t>
      </w:r>
    </w:p>
    <w:p w14:paraId="112E139C" w14:textId="6B44AD09" w:rsidR="00F328C2" w:rsidRDefault="00F328C2" w:rsidP="00F328C2">
      <w:pPr>
        <w:pStyle w:val="NormalWeb"/>
        <w:spacing w:line="360" w:lineRule="auto"/>
        <w:jc w:val="both"/>
      </w:pPr>
      <w:r>
        <w:t xml:space="preserve">DeVellis, R.F. (2016). </w:t>
      </w:r>
      <w:r>
        <w:rPr>
          <w:i/>
          <w:iCs/>
        </w:rPr>
        <w:t>Scale development: Theory and applications</w:t>
      </w:r>
      <w:r>
        <w:t>. 4th ed. Thousand Oaks, CA: Sage.</w:t>
      </w:r>
    </w:p>
    <w:p w14:paraId="2FB2F2AF" w14:textId="44AF16F9" w:rsidR="00F328C2" w:rsidRDefault="00F328C2" w:rsidP="00F328C2">
      <w:pPr>
        <w:pStyle w:val="NormalWeb"/>
        <w:spacing w:line="360" w:lineRule="auto"/>
        <w:jc w:val="both"/>
      </w:pPr>
      <w:r>
        <w:t xml:space="preserve">Djafarova, E., and Bowes, T. (2020). ‘Instagram made Me buy it’: Generation Z impulse purchases in fashion industry. </w:t>
      </w:r>
      <w:r>
        <w:rPr>
          <w:i/>
          <w:iCs/>
        </w:rPr>
        <w:t>Journal of Retailing and Consumer Services</w:t>
      </w:r>
      <w:r>
        <w:t xml:space="preserve">, 59, 102345. </w:t>
      </w:r>
      <w:proofErr w:type="spellStart"/>
      <w:r>
        <w:t>doi</w:t>
      </w:r>
      <w:proofErr w:type="spellEnd"/>
      <w:r>
        <w:t xml:space="preserve">: </w:t>
      </w:r>
      <w:hyperlink r:id="rId17" w:tgtFrame="_blank" w:history="1">
        <w:r>
          <w:rPr>
            <w:rStyle w:val="Hyperlink"/>
          </w:rPr>
          <w:t>https://doi.org/10.1016/j.jretconser.2020.102345</w:t>
        </w:r>
      </w:hyperlink>
      <w:r>
        <w:t>.</w:t>
      </w:r>
    </w:p>
    <w:p w14:paraId="7F14EC97" w14:textId="0C112D18" w:rsidR="00F328C2" w:rsidRDefault="00F328C2" w:rsidP="00F328C2">
      <w:pPr>
        <w:pStyle w:val="NormalWeb"/>
        <w:spacing w:line="360" w:lineRule="auto"/>
        <w:jc w:val="both"/>
      </w:pPr>
      <w:r>
        <w:t xml:space="preserve">Easterby-Smith, M., Thorpe, R. and Jackson, P. (2015). </w:t>
      </w:r>
      <w:r>
        <w:rPr>
          <w:i/>
          <w:iCs/>
        </w:rPr>
        <w:t>Management and business research</w:t>
      </w:r>
      <w:r>
        <w:t>. 5th ed. London: Sage.</w:t>
      </w:r>
    </w:p>
    <w:p w14:paraId="60C54A36" w14:textId="09FBB502" w:rsidR="00F328C2" w:rsidRDefault="00F328C2" w:rsidP="00F328C2">
      <w:pPr>
        <w:pStyle w:val="NormalWeb"/>
        <w:spacing w:line="360" w:lineRule="auto"/>
        <w:jc w:val="both"/>
      </w:pPr>
      <w:r>
        <w:lastRenderedPageBreak/>
        <w:t>El-</w:t>
      </w:r>
      <w:proofErr w:type="spellStart"/>
      <w:r>
        <w:t>Shihy</w:t>
      </w:r>
      <w:proofErr w:type="spellEnd"/>
      <w:r>
        <w:t xml:space="preserve">, D., and Awaad, S. (2025). Leveraging social media for sustainable fashion: how brand and user-generated content influence Gen Z’s purchase intentions. </w:t>
      </w:r>
      <w:r>
        <w:rPr>
          <w:i/>
          <w:iCs/>
        </w:rPr>
        <w:t>Future Business Journal</w:t>
      </w:r>
      <w:r>
        <w:t xml:space="preserve">, 11(1). </w:t>
      </w:r>
      <w:proofErr w:type="spellStart"/>
      <w:r>
        <w:t>doi</w:t>
      </w:r>
      <w:proofErr w:type="spellEnd"/>
      <w:r>
        <w:t xml:space="preserve">: </w:t>
      </w:r>
      <w:hyperlink r:id="rId18" w:tgtFrame="_blank" w:history="1">
        <w:r>
          <w:rPr>
            <w:rStyle w:val="Hyperlink"/>
          </w:rPr>
          <w:t>https://doi.org/10.1186/s43093-025-00529-3</w:t>
        </w:r>
      </w:hyperlink>
      <w:r>
        <w:t>.</w:t>
      </w:r>
    </w:p>
    <w:p w14:paraId="0BBCEAB0" w14:textId="185BC58D" w:rsidR="00F328C2" w:rsidRDefault="00F328C2" w:rsidP="00F328C2">
      <w:pPr>
        <w:pStyle w:val="NormalWeb"/>
        <w:spacing w:line="360" w:lineRule="auto"/>
        <w:jc w:val="both"/>
      </w:pPr>
      <w:proofErr w:type="spellStart"/>
      <w:r>
        <w:t>Escourido</w:t>
      </w:r>
      <w:proofErr w:type="spellEnd"/>
      <w:r>
        <w:t xml:space="preserve">-Calvo, M., Bermúdez, F. M., </w:t>
      </w:r>
      <w:proofErr w:type="spellStart"/>
      <w:r>
        <w:t>Outes</w:t>
      </w:r>
      <w:proofErr w:type="spellEnd"/>
      <w:r>
        <w:t xml:space="preserve">-Castro, F., and Santos, V. (2025). The Strategic Impact of Macro and Micro Fashion Influencers on Instagram. </w:t>
      </w:r>
      <w:r>
        <w:rPr>
          <w:i/>
          <w:iCs/>
        </w:rPr>
        <w:t>International Journal of Service Science Management Engineering and Technology</w:t>
      </w:r>
      <w:r>
        <w:t xml:space="preserve">, 16(1), 1. </w:t>
      </w:r>
      <w:proofErr w:type="spellStart"/>
      <w:r>
        <w:t>doi</w:t>
      </w:r>
      <w:proofErr w:type="spellEnd"/>
      <w:r>
        <w:t xml:space="preserve">: </w:t>
      </w:r>
      <w:hyperlink r:id="rId19" w:tgtFrame="_blank" w:history="1">
        <w:r>
          <w:rPr>
            <w:rStyle w:val="Hyperlink"/>
          </w:rPr>
          <w:t>https://doi.org/10.4018/ijssmet.376937</w:t>
        </w:r>
      </w:hyperlink>
      <w:r>
        <w:t>.</w:t>
      </w:r>
    </w:p>
    <w:p w14:paraId="69841915" w14:textId="13B67211" w:rsidR="00F328C2" w:rsidRDefault="00F328C2" w:rsidP="00F328C2">
      <w:pPr>
        <w:pStyle w:val="NormalWeb"/>
        <w:spacing w:line="360" w:lineRule="auto"/>
        <w:jc w:val="both"/>
      </w:pPr>
      <w:r>
        <w:t xml:space="preserve">Field, A. (2018). </w:t>
      </w:r>
      <w:r>
        <w:rPr>
          <w:i/>
          <w:iCs/>
        </w:rPr>
        <w:t>Discovering statistics using IBM SPSS statistics</w:t>
      </w:r>
      <w:r>
        <w:t>. 5th ed. London: Sage.</w:t>
      </w:r>
    </w:p>
    <w:p w14:paraId="0BC32ED9" w14:textId="5942A05C" w:rsidR="00F328C2" w:rsidRDefault="00F328C2" w:rsidP="00F328C2">
      <w:pPr>
        <w:pStyle w:val="NormalWeb"/>
        <w:spacing w:line="360" w:lineRule="auto"/>
        <w:jc w:val="both"/>
      </w:pPr>
      <w:r>
        <w:t xml:space="preserve">Fowler, F.J. (2013). </w:t>
      </w:r>
      <w:r>
        <w:rPr>
          <w:i/>
          <w:iCs/>
        </w:rPr>
        <w:t>Survey research methods</w:t>
      </w:r>
      <w:r>
        <w:t>. 5th ed. Thousand Oaks, CA: Sage.</w:t>
      </w:r>
    </w:p>
    <w:p w14:paraId="59E8E3BE" w14:textId="6C0ECD60" w:rsidR="00F328C2" w:rsidRDefault="00F328C2" w:rsidP="00F328C2">
      <w:pPr>
        <w:pStyle w:val="NormalWeb"/>
        <w:spacing w:line="360" w:lineRule="auto"/>
        <w:jc w:val="both"/>
      </w:pPr>
      <w:r>
        <w:t xml:space="preserve">Garg, M., and Bakshi, A. (2024). Exploring the impact of beauty vloggers’ credible attributes, parasocial interaction, and trust on consumer purchase intention in influencer marketing. </w:t>
      </w:r>
      <w:r>
        <w:rPr>
          <w:i/>
          <w:iCs/>
        </w:rPr>
        <w:t>Humanities and Social Sciences Communications</w:t>
      </w:r>
      <w:r>
        <w:t xml:space="preserve">, 11(1). </w:t>
      </w:r>
      <w:proofErr w:type="spellStart"/>
      <w:r>
        <w:t>doi</w:t>
      </w:r>
      <w:proofErr w:type="spellEnd"/>
      <w:r>
        <w:t xml:space="preserve">: </w:t>
      </w:r>
      <w:hyperlink r:id="rId20" w:tgtFrame="_blank" w:history="1">
        <w:r>
          <w:rPr>
            <w:rStyle w:val="Hyperlink"/>
          </w:rPr>
          <w:t>https://doi.org/10.1057/s41599-024-02760-9</w:t>
        </w:r>
      </w:hyperlink>
      <w:r>
        <w:t>.</w:t>
      </w:r>
    </w:p>
    <w:p w14:paraId="5675D09B" w14:textId="2FC4F6D9" w:rsidR="00F328C2" w:rsidRDefault="00F328C2" w:rsidP="00F328C2">
      <w:pPr>
        <w:pStyle w:val="NormalWeb"/>
        <w:spacing w:line="360" w:lineRule="auto"/>
        <w:jc w:val="both"/>
      </w:pPr>
      <w:r>
        <w:t xml:space="preserve">Gelo, O., Braakmann, D. and </w:t>
      </w:r>
      <w:proofErr w:type="spellStart"/>
      <w:r>
        <w:t>Benetka</w:t>
      </w:r>
      <w:proofErr w:type="spellEnd"/>
      <w:r>
        <w:t xml:space="preserve">, G. (2008). Quantitative and qualitative research: Beyond the debate. </w:t>
      </w:r>
      <w:r>
        <w:rPr>
          <w:i/>
          <w:iCs/>
        </w:rPr>
        <w:t>Integrative psychological and behavioral science</w:t>
      </w:r>
      <w:r>
        <w:t>, 42(3), pp.266-290.</w:t>
      </w:r>
      <w:r w:rsidR="00554DF5">
        <w:t xml:space="preserve"> </w:t>
      </w:r>
      <w:proofErr w:type="spellStart"/>
      <w:r w:rsidR="00554DF5">
        <w:t>doi</w:t>
      </w:r>
      <w:proofErr w:type="spellEnd"/>
      <w:r w:rsidR="00554DF5">
        <w:t xml:space="preserve">: </w:t>
      </w:r>
      <w:hyperlink r:id="rId21" w:history="1">
        <w:r w:rsidR="00554DF5" w:rsidRPr="00554DF5">
          <w:rPr>
            <w:rStyle w:val="Hyperlink"/>
          </w:rPr>
          <w:t>https://doi.org/10.1007/s12124-009-9107-x</w:t>
        </w:r>
      </w:hyperlink>
      <w:r w:rsidR="00554DF5">
        <w:t>.</w:t>
      </w:r>
    </w:p>
    <w:p w14:paraId="00D0A952" w14:textId="38B32ACB" w:rsidR="00F328C2" w:rsidRDefault="00F328C2" w:rsidP="00F328C2">
      <w:pPr>
        <w:pStyle w:val="NormalWeb"/>
        <w:spacing w:line="360" w:lineRule="auto"/>
        <w:jc w:val="both"/>
      </w:pPr>
      <w:r>
        <w:t xml:space="preserve">Ghauri, P., Grønhaug, K. and Strange, R. (2020). </w:t>
      </w:r>
      <w:r>
        <w:rPr>
          <w:i/>
          <w:iCs/>
        </w:rPr>
        <w:t>Research methods in business studies</w:t>
      </w:r>
      <w:r>
        <w:t>. 5th ed. Cambridge: Cambridge University Press.</w:t>
      </w:r>
    </w:p>
    <w:p w14:paraId="5FFC6E8D" w14:textId="4C7D8F27" w:rsidR="00F328C2" w:rsidRDefault="00F328C2" w:rsidP="00F328C2">
      <w:pPr>
        <w:pStyle w:val="NormalWeb"/>
        <w:spacing w:line="360" w:lineRule="auto"/>
        <w:jc w:val="both"/>
      </w:pPr>
      <w:r>
        <w:t xml:space="preserve">Gross, E.-C., and </w:t>
      </w:r>
      <w:proofErr w:type="spellStart"/>
      <w:r>
        <w:t>Stancea</w:t>
      </w:r>
      <w:proofErr w:type="spellEnd"/>
      <w:r>
        <w:t xml:space="preserve">, A. (2025). Sponsored content in the context of short-format SM journalism: an exploratory analysis of </w:t>
      </w:r>
      <w:proofErr w:type="spellStart"/>
      <w:r>
        <w:t>GenŞtiri</w:t>
      </w:r>
      <w:proofErr w:type="spellEnd"/>
      <w:r>
        <w:t xml:space="preserve"> Instagram page. </w:t>
      </w:r>
      <w:r>
        <w:rPr>
          <w:i/>
          <w:iCs/>
        </w:rPr>
        <w:t>Humanities and Social Sciences Communications</w:t>
      </w:r>
      <w:r>
        <w:t xml:space="preserve">, 12(1). </w:t>
      </w:r>
      <w:proofErr w:type="spellStart"/>
      <w:r>
        <w:t>doi</w:t>
      </w:r>
      <w:proofErr w:type="spellEnd"/>
      <w:r>
        <w:t xml:space="preserve">: </w:t>
      </w:r>
      <w:hyperlink r:id="rId22" w:tgtFrame="_blank" w:history="1">
        <w:r>
          <w:rPr>
            <w:rStyle w:val="Hyperlink"/>
          </w:rPr>
          <w:t>https://doi.org/10.1057/s41599-025-05961-y</w:t>
        </w:r>
      </w:hyperlink>
      <w:r>
        <w:t>.</w:t>
      </w:r>
    </w:p>
    <w:p w14:paraId="722A072A" w14:textId="07E9AA1B" w:rsidR="00F328C2" w:rsidRDefault="00F328C2" w:rsidP="00F328C2">
      <w:pPr>
        <w:pStyle w:val="NormalWeb"/>
        <w:spacing w:line="360" w:lineRule="auto"/>
        <w:jc w:val="both"/>
      </w:pPr>
      <w:r>
        <w:t xml:space="preserve">Hair, J.F., Black, W.C., Babin, B.J. and Anderson, R.E. (2019). </w:t>
      </w:r>
      <w:r>
        <w:rPr>
          <w:i/>
          <w:iCs/>
        </w:rPr>
        <w:t>Multivariate data analysis</w:t>
      </w:r>
      <w:r>
        <w:t>. 8th ed. Hampshire: Cengage.</w:t>
      </w:r>
    </w:p>
    <w:p w14:paraId="5161C9CC" w14:textId="2A2F869B" w:rsidR="00F328C2" w:rsidRDefault="00F328C2" w:rsidP="00F328C2">
      <w:pPr>
        <w:pStyle w:val="NormalWeb"/>
        <w:spacing w:line="360" w:lineRule="auto"/>
        <w:jc w:val="both"/>
      </w:pPr>
      <w:r>
        <w:t xml:space="preserve">Hayes, A.F. (2022). </w:t>
      </w:r>
      <w:r>
        <w:rPr>
          <w:i/>
          <w:iCs/>
        </w:rPr>
        <w:t>Introduction to mediation, moderation, and conditional process analysis: A regression-based approach</w:t>
      </w:r>
      <w:r>
        <w:t>. 3rd ed. New York: Guilford Publications.</w:t>
      </w:r>
    </w:p>
    <w:p w14:paraId="2F87748C" w14:textId="7C4BB602" w:rsidR="00F328C2" w:rsidRDefault="00F328C2" w:rsidP="00F328C2">
      <w:pPr>
        <w:pStyle w:val="NormalWeb"/>
        <w:spacing w:line="360" w:lineRule="auto"/>
        <w:jc w:val="both"/>
      </w:pPr>
      <w:r>
        <w:lastRenderedPageBreak/>
        <w:t xml:space="preserve">Horton, D. and Wohl, R.R. (1956). Mass communication and para-social interaction: Observations on intimacy at a distance. </w:t>
      </w:r>
      <w:r>
        <w:rPr>
          <w:i/>
          <w:iCs/>
        </w:rPr>
        <w:t>Psychiatry</w:t>
      </w:r>
      <w:r>
        <w:t>, 19(3), pp.215-229.</w:t>
      </w:r>
    </w:p>
    <w:p w14:paraId="7A8EE5BD" w14:textId="7F92526C" w:rsidR="00F328C2" w:rsidRDefault="00F328C2" w:rsidP="00F328C2">
      <w:pPr>
        <w:pStyle w:val="NormalWeb"/>
        <w:spacing w:line="360" w:lineRule="auto"/>
        <w:jc w:val="both"/>
      </w:pPr>
      <w:r>
        <w:t xml:space="preserve">Jacobson, J., and Harrison, B. C. (2021). Sustainable fashion social media </w:t>
      </w:r>
      <w:proofErr w:type="gramStart"/>
      <w:r>
        <w:t>influencers</w:t>
      </w:r>
      <w:proofErr w:type="gramEnd"/>
      <w:r>
        <w:t xml:space="preserve"> and content creation calibration. </w:t>
      </w:r>
      <w:r>
        <w:rPr>
          <w:i/>
          <w:iCs/>
        </w:rPr>
        <w:t>International Journal of Advertising</w:t>
      </w:r>
      <w:r>
        <w:t xml:space="preserve">, 41(1), 150. </w:t>
      </w:r>
      <w:proofErr w:type="spellStart"/>
      <w:r>
        <w:t>doi</w:t>
      </w:r>
      <w:proofErr w:type="spellEnd"/>
      <w:r>
        <w:t xml:space="preserve">: </w:t>
      </w:r>
      <w:hyperlink r:id="rId23" w:tgtFrame="_blank" w:history="1">
        <w:r>
          <w:rPr>
            <w:rStyle w:val="Hyperlink"/>
          </w:rPr>
          <w:t>https://doi.org/10.1080/02650487.2021.2000125</w:t>
        </w:r>
      </w:hyperlink>
      <w:r>
        <w:t>.</w:t>
      </w:r>
    </w:p>
    <w:p w14:paraId="57107D6B" w14:textId="2B71086D" w:rsidR="00F328C2" w:rsidRDefault="00F328C2" w:rsidP="00F328C2">
      <w:pPr>
        <w:pStyle w:val="NormalWeb"/>
        <w:spacing w:line="360" w:lineRule="auto"/>
        <w:jc w:val="both"/>
      </w:pPr>
      <w:r>
        <w:t xml:space="preserve">Jamil, R. A., Qayyum, U., Hassan, S. R. ul, and Khan, T. I. (2023). Impact of social media </w:t>
      </w:r>
      <w:proofErr w:type="gramStart"/>
      <w:r>
        <w:t>influencers</w:t>
      </w:r>
      <w:proofErr w:type="gramEnd"/>
      <w:r>
        <w:t xml:space="preserve"> on consumers’ well-being and purchase intention: a TikTok perspective. </w:t>
      </w:r>
      <w:r>
        <w:rPr>
          <w:i/>
          <w:iCs/>
        </w:rPr>
        <w:t>European Journal of Management and Business Economics</w:t>
      </w:r>
      <w:r>
        <w:t xml:space="preserve">, 33(3), 366. </w:t>
      </w:r>
      <w:proofErr w:type="spellStart"/>
      <w:r>
        <w:t>doi</w:t>
      </w:r>
      <w:proofErr w:type="spellEnd"/>
      <w:r>
        <w:t xml:space="preserve">: </w:t>
      </w:r>
      <w:hyperlink r:id="rId24" w:tgtFrame="_blank" w:history="1">
        <w:r>
          <w:rPr>
            <w:rStyle w:val="Hyperlink"/>
          </w:rPr>
          <w:t>https://doi.org/10.1108/ejmbe-08-2022-0270</w:t>
        </w:r>
      </w:hyperlink>
      <w:r>
        <w:t>.</w:t>
      </w:r>
    </w:p>
    <w:p w14:paraId="2EA85228" w14:textId="2A5CF592" w:rsidR="00F328C2" w:rsidRDefault="00F328C2" w:rsidP="00F328C2">
      <w:pPr>
        <w:pStyle w:val="NormalWeb"/>
        <w:spacing w:line="360" w:lineRule="auto"/>
        <w:jc w:val="both"/>
      </w:pPr>
      <w:r>
        <w:t xml:space="preserve">Kim, J., and Song, H. (2020). The influence of perceived credibility on purchase intention via competence and authenticity. </w:t>
      </w:r>
      <w:r>
        <w:rPr>
          <w:i/>
          <w:iCs/>
        </w:rPr>
        <w:t>International Journal of Hospitality Management</w:t>
      </w:r>
      <w:r>
        <w:t xml:space="preserve">, 90, 102617. </w:t>
      </w:r>
      <w:proofErr w:type="spellStart"/>
      <w:r>
        <w:t>doi</w:t>
      </w:r>
      <w:proofErr w:type="spellEnd"/>
      <w:r>
        <w:t xml:space="preserve">: </w:t>
      </w:r>
      <w:hyperlink r:id="rId25" w:tgtFrame="_blank" w:history="1">
        <w:r>
          <w:rPr>
            <w:rStyle w:val="Hyperlink"/>
          </w:rPr>
          <w:t>https://doi.org/10.1016/j.ijhm.2020.102617</w:t>
        </w:r>
      </w:hyperlink>
      <w:r>
        <w:t>.</w:t>
      </w:r>
    </w:p>
    <w:p w14:paraId="0A648BAC" w14:textId="4B45AFD0" w:rsidR="00F328C2" w:rsidRDefault="00F328C2" w:rsidP="00F328C2">
      <w:pPr>
        <w:pStyle w:val="NormalWeb"/>
        <w:spacing w:line="360" w:lineRule="auto"/>
        <w:jc w:val="both"/>
      </w:pPr>
      <w:r>
        <w:t xml:space="preserve">Korzyński, P., </w:t>
      </w:r>
      <w:proofErr w:type="spellStart"/>
      <w:r>
        <w:t>Protsiuk</w:t>
      </w:r>
      <w:proofErr w:type="spellEnd"/>
      <w:r>
        <w:t xml:space="preserve">, O., </w:t>
      </w:r>
      <w:proofErr w:type="spellStart"/>
      <w:r>
        <w:t>Moulard</w:t>
      </w:r>
      <w:proofErr w:type="spellEnd"/>
      <w:r>
        <w:t xml:space="preserve">, J. G., and Jain, V. (2025). Opinion leadership in a digital age: The rise of nano and micro-influencers. </w:t>
      </w:r>
      <w:r>
        <w:rPr>
          <w:i/>
          <w:iCs/>
        </w:rPr>
        <w:t>Telematics and Informatics</w:t>
      </w:r>
      <w:r>
        <w:t xml:space="preserve">, 102, 102328. </w:t>
      </w:r>
      <w:proofErr w:type="spellStart"/>
      <w:r>
        <w:t>doi</w:t>
      </w:r>
      <w:proofErr w:type="spellEnd"/>
      <w:r>
        <w:t xml:space="preserve">: </w:t>
      </w:r>
      <w:hyperlink r:id="rId26" w:tgtFrame="_blank" w:history="1">
        <w:r>
          <w:rPr>
            <w:rStyle w:val="Hyperlink"/>
          </w:rPr>
          <w:t>https://doi.org/10.1016/j.tele.2025.102328</w:t>
        </w:r>
      </w:hyperlink>
      <w:r>
        <w:t>.</w:t>
      </w:r>
    </w:p>
    <w:p w14:paraId="4E4EEF5E" w14:textId="4B76AD3B" w:rsidR="00F328C2" w:rsidRDefault="00F328C2" w:rsidP="00F328C2">
      <w:pPr>
        <w:pStyle w:val="NormalWeb"/>
        <w:spacing w:line="360" w:lineRule="auto"/>
        <w:jc w:val="both"/>
      </w:pPr>
      <w:r>
        <w:t xml:space="preserve">Kshatriya, K., and Shah, P. S. (2021). A study of the prevalence of impulsive and compulsive buying among consumers in the apparel and accessories market. </w:t>
      </w:r>
      <w:r>
        <w:rPr>
          <w:i/>
          <w:iCs/>
        </w:rPr>
        <w:t>Vilakshan – XIMB Journal of Management</w:t>
      </w:r>
      <w:r>
        <w:t xml:space="preserve">, 20(1), 2. </w:t>
      </w:r>
      <w:proofErr w:type="spellStart"/>
      <w:r>
        <w:t>doi</w:t>
      </w:r>
      <w:proofErr w:type="spellEnd"/>
      <w:r>
        <w:t xml:space="preserve">: </w:t>
      </w:r>
      <w:hyperlink r:id="rId27" w:tgtFrame="_blank" w:history="1">
        <w:r>
          <w:rPr>
            <w:rStyle w:val="Hyperlink"/>
          </w:rPr>
          <w:t>https://doi.org/10.1108/xjm-12-2020-0252</w:t>
        </w:r>
      </w:hyperlink>
      <w:r>
        <w:t>.</w:t>
      </w:r>
    </w:p>
    <w:p w14:paraId="4541D798" w14:textId="22E09524" w:rsidR="00F328C2" w:rsidRDefault="00F328C2" w:rsidP="00F328C2">
      <w:pPr>
        <w:pStyle w:val="NormalWeb"/>
        <w:spacing w:line="360" w:lineRule="auto"/>
        <w:jc w:val="both"/>
      </w:pPr>
      <w:r>
        <w:t xml:space="preserve">Liao, J., and Chen, J. (2024). The authenticity advantage: How </w:t>
      </w:r>
      <w:proofErr w:type="gramStart"/>
      <w:r>
        <w:t>influencer</w:t>
      </w:r>
      <w:proofErr w:type="gramEnd"/>
      <w:r>
        <w:t xml:space="preserve"> authenticity management strategies shape digital engagement with sponsored videos. </w:t>
      </w:r>
      <w:r>
        <w:rPr>
          <w:i/>
          <w:iCs/>
        </w:rPr>
        <w:t>Journal of Business Research</w:t>
      </w:r>
      <w:r>
        <w:t xml:space="preserve">, 185, 114937. </w:t>
      </w:r>
      <w:proofErr w:type="spellStart"/>
      <w:r>
        <w:t>doi</w:t>
      </w:r>
      <w:proofErr w:type="spellEnd"/>
      <w:r>
        <w:t xml:space="preserve">: </w:t>
      </w:r>
      <w:hyperlink r:id="rId28" w:tgtFrame="_blank" w:history="1">
        <w:r>
          <w:rPr>
            <w:rStyle w:val="Hyperlink"/>
          </w:rPr>
          <w:t>https://doi.org/10.1016/j.jbusres.2024.114937</w:t>
        </w:r>
      </w:hyperlink>
      <w:r>
        <w:t>.</w:t>
      </w:r>
    </w:p>
    <w:p w14:paraId="09F8B205" w14:textId="1CC63E5A" w:rsidR="00F328C2" w:rsidRDefault="00F328C2" w:rsidP="00F328C2">
      <w:pPr>
        <w:pStyle w:val="NormalWeb"/>
        <w:spacing w:line="360" w:lineRule="auto"/>
        <w:jc w:val="both"/>
      </w:pPr>
      <w:r>
        <w:t xml:space="preserve">Liu, L., Zhang, W., Li, H., and Zheng, Z. (2024). The impact of environmental accidents on the green apparel purchase behavior of Generation Z. </w:t>
      </w:r>
      <w:r>
        <w:rPr>
          <w:i/>
          <w:iCs/>
        </w:rPr>
        <w:t>Frontiers in Psychology</w:t>
      </w:r>
      <w:r>
        <w:t xml:space="preserve">, 15. </w:t>
      </w:r>
      <w:proofErr w:type="spellStart"/>
      <w:r>
        <w:t>doi</w:t>
      </w:r>
      <w:proofErr w:type="spellEnd"/>
      <w:r>
        <w:t xml:space="preserve">: </w:t>
      </w:r>
      <w:hyperlink r:id="rId29" w:tgtFrame="_blank" w:history="1">
        <w:r>
          <w:rPr>
            <w:rStyle w:val="Hyperlink"/>
          </w:rPr>
          <w:t>https://doi.org/10.3389/fpsyg.2024.1338702</w:t>
        </w:r>
      </w:hyperlink>
      <w:r>
        <w:t>.</w:t>
      </w:r>
    </w:p>
    <w:p w14:paraId="24D22E74" w14:textId="7C52C5FA" w:rsidR="00F328C2" w:rsidRDefault="00F328C2" w:rsidP="00F328C2">
      <w:pPr>
        <w:pStyle w:val="NormalWeb"/>
        <w:spacing w:line="360" w:lineRule="auto"/>
        <w:jc w:val="both"/>
      </w:pPr>
      <w:proofErr w:type="spellStart"/>
      <w:r>
        <w:t>Ndasi</w:t>
      </w:r>
      <w:proofErr w:type="spellEnd"/>
      <w:r>
        <w:t xml:space="preserve">, W., and Cheung, M. L. (2025). Navigating influence: a mixed-method study on the role of social media influencer type and message content in driving digital engagement and patronage </w:t>
      </w:r>
      <w:r>
        <w:lastRenderedPageBreak/>
        <w:t xml:space="preserve">intentions. </w:t>
      </w:r>
      <w:r>
        <w:rPr>
          <w:i/>
          <w:iCs/>
        </w:rPr>
        <w:t>International Journal of Hospitality Management</w:t>
      </w:r>
      <w:r>
        <w:t xml:space="preserve">, 132, 104401. </w:t>
      </w:r>
      <w:proofErr w:type="spellStart"/>
      <w:r>
        <w:t>doi</w:t>
      </w:r>
      <w:proofErr w:type="spellEnd"/>
      <w:r>
        <w:t xml:space="preserve">: </w:t>
      </w:r>
      <w:hyperlink r:id="rId30" w:tgtFrame="_blank" w:history="1">
        <w:r>
          <w:rPr>
            <w:rStyle w:val="Hyperlink"/>
          </w:rPr>
          <w:t>https://doi.org/10.1016/j.ijhm.2025.104401</w:t>
        </w:r>
      </w:hyperlink>
      <w:r>
        <w:t>.</w:t>
      </w:r>
    </w:p>
    <w:p w14:paraId="2E4CDA4E" w14:textId="0E820C5F" w:rsidR="00F328C2" w:rsidRDefault="00F328C2" w:rsidP="00F328C2">
      <w:pPr>
        <w:pStyle w:val="NormalWeb"/>
        <w:spacing w:line="360" w:lineRule="auto"/>
        <w:jc w:val="both"/>
      </w:pPr>
      <w:r>
        <w:t xml:space="preserve">Neuman, W.L. (2014). </w:t>
      </w:r>
      <w:r>
        <w:rPr>
          <w:i/>
          <w:iCs/>
        </w:rPr>
        <w:t>Social research methods: Qualitative and quantitative approaches</w:t>
      </w:r>
      <w:r>
        <w:t>. 7th ed. Harlow: Pearson Education.</w:t>
      </w:r>
    </w:p>
    <w:p w14:paraId="555FA4B9" w14:textId="2E21586D" w:rsidR="00F328C2" w:rsidRDefault="00F328C2" w:rsidP="00F328C2">
      <w:pPr>
        <w:pStyle w:val="NormalWeb"/>
        <w:spacing w:line="360" w:lineRule="auto"/>
        <w:jc w:val="both"/>
      </w:pPr>
      <w:r>
        <w:t xml:space="preserve">Ohanian, R. (1990). Construction and validation of a scale to measure celebrity endorsers' perceived expertise, trustworthiness, and attractiveness. </w:t>
      </w:r>
      <w:r>
        <w:rPr>
          <w:i/>
          <w:iCs/>
        </w:rPr>
        <w:t>Journal of advertising</w:t>
      </w:r>
      <w:r>
        <w:t>, 19(3), pp.39-52.</w:t>
      </w:r>
    </w:p>
    <w:p w14:paraId="513F247F" w14:textId="504A251D" w:rsidR="00F328C2" w:rsidRDefault="00F328C2" w:rsidP="00F328C2">
      <w:pPr>
        <w:pStyle w:val="NormalWeb"/>
        <w:spacing w:line="360" w:lineRule="auto"/>
        <w:jc w:val="both"/>
      </w:pPr>
      <w:r>
        <w:t xml:space="preserve">Okonkwo, I. E., and </w:t>
      </w:r>
      <w:proofErr w:type="spellStart"/>
      <w:r>
        <w:t>Namkoisse</w:t>
      </w:r>
      <w:proofErr w:type="spellEnd"/>
      <w:r>
        <w:t xml:space="preserve">, E. (2023). The Role of Influencer Marketing in Building Authentic Brand Relationships Online. </w:t>
      </w:r>
      <w:r>
        <w:rPr>
          <w:i/>
          <w:iCs/>
        </w:rPr>
        <w:t>Journal of Digital Marketing and Communication</w:t>
      </w:r>
      <w:r>
        <w:t xml:space="preserve">, 3(2), 81. </w:t>
      </w:r>
      <w:proofErr w:type="spellStart"/>
      <w:r>
        <w:t>doi</w:t>
      </w:r>
      <w:proofErr w:type="spellEnd"/>
      <w:r>
        <w:t xml:space="preserve">: </w:t>
      </w:r>
      <w:hyperlink r:id="rId31" w:tgtFrame="_blank" w:history="1">
        <w:r>
          <w:rPr>
            <w:rStyle w:val="Hyperlink"/>
          </w:rPr>
          <w:t>https://doi.org/10.53623/jdmc.v3i2.350</w:t>
        </w:r>
      </w:hyperlink>
      <w:r>
        <w:t>.</w:t>
      </w:r>
    </w:p>
    <w:p w14:paraId="7E680D6D" w14:textId="477EA95E" w:rsidR="00F328C2" w:rsidRDefault="00F328C2" w:rsidP="00F328C2">
      <w:pPr>
        <w:pStyle w:val="NormalWeb"/>
        <w:spacing w:line="360" w:lineRule="auto"/>
        <w:jc w:val="both"/>
      </w:pPr>
      <w:r>
        <w:t xml:space="preserve">Oppenheim, A.N. (2000). </w:t>
      </w:r>
      <w:r>
        <w:rPr>
          <w:i/>
          <w:iCs/>
        </w:rPr>
        <w:t>Questionnaire design, interviewing and attitude measurement</w:t>
      </w:r>
      <w:r>
        <w:t>. London: Bloomsbury Publishing.</w:t>
      </w:r>
    </w:p>
    <w:p w14:paraId="78D80103" w14:textId="61346133" w:rsidR="00F328C2" w:rsidRDefault="00F328C2" w:rsidP="00F328C2">
      <w:pPr>
        <w:pStyle w:val="NormalWeb"/>
        <w:spacing w:line="360" w:lineRule="auto"/>
        <w:jc w:val="both"/>
      </w:pPr>
      <w:r>
        <w:t xml:space="preserve">Pallant, J. (2020). </w:t>
      </w:r>
      <w:r>
        <w:rPr>
          <w:i/>
          <w:iCs/>
        </w:rPr>
        <w:t xml:space="preserve">SPSS survival manual: A </w:t>
      </w:r>
      <w:proofErr w:type="gramStart"/>
      <w:r>
        <w:rPr>
          <w:i/>
          <w:iCs/>
        </w:rPr>
        <w:t>step by step</w:t>
      </w:r>
      <w:proofErr w:type="gramEnd"/>
      <w:r>
        <w:rPr>
          <w:i/>
          <w:iCs/>
        </w:rPr>
        <w:t xml:space="preserve"> guide to data analysis using IBM SPSS</w:t>
      </w:r>
      <w:r>
        <w:t>. 7th ed. London: Routledge.</w:t>
      </w:r>
    </w:p>
    <w:p w14:paraId="11ABB805" w14:textId="3181CA81" w:rsidR="00F328C2" w:rsidRDefault="00F328C2" w:rsidP="00F328C2">
      <w:pPr>
        <w:pStyle w:val="NormalWeb"/>
        <w:spacing w:line="360" w:lineRule="auto"/>
        <w:jc w:val="both"/>
      </w:pPr>
      <w:r>
        <w:t xml:space="preserve">Rajput, A., and Gandhi, A. (2025). Impact of social media </w:t>
      </w:r>
      <w:proofErr w:type="gramStart"/>
      <w:r>
        <w:t>influencer</w:t>
      </w:r>
      <w:proofErr w:type="gramEnd"/>
      <w:r>
        <w:t xml:space="preserve"> content on generation Z sustainable tourism choices. </w:t>
      </w:r>
      <w:r>
        <w:rPr>
          <w:i/>
          <w:iCs/>
        </w:rPr>
        <w:t>Discover Sustainability</w:t>
      </w:r>
      <w:r>
        <w:t xml:space="preserve">, 6(1). </w:t>
      </w:r>
      <w:proofErr w:type="spellStart"/>
      <w:r>
        <w:t>doi</w:t>
      </w:r>
      <w:proofErr w:type="spellEnd"/>
      <w:r>
        <w:t xml:space="preserve">: </w:t>
      </w:r>
      <w:hyperlink r:id="rId32" w:tgtFrame="_blank" w:history="1">
        <w:r>
          <w:rPr>
            <w:rStyle w:val="Hyperlink"/>
          </w:rPr>
          <w:t>https://doi.org/10.1007/s43621-025-02004-z</w:t>
        </w:r>
      </w:hyperlink>
      <w:r>
        <w:t>.</w:t>
      </w:r>
    </w:p>
    <w:p w14:paraId="03BF48E6" w14:textId="5B427CB2" w:rsidR="00F328C2" w:rsidRDefault="00F328C2" w:rsidP="00F328C2">
      <w:pPr>
        <w:pStyle w:val="NormalWeb"/>
        <w:spacing w:line="360" w:lineRule="auto"/>
        <w:jc w:val="both"/>
      </w:pPr>
      <w:r>
        <w:t xml:space="preserve">Rubin, A.M., Perse, E.M. and Powell, R.A. (1985). Loneliness, parasocial interaction, and local television news viewing. </w:t>
      </w:r>
      <w:r>
        <w:rPr>
          <w:i/>
          <w:iCs/>
        </w:rPr>
        <w:t>Human Communication Research</w:t>
      </w:r>
      <w:r>
        <w:t>, 12(2), pp.155-180.</w:t>
      </w:r>
    </w:p>
    <w:p w14:paraId="5C5C520E" w14:textId="20B69D98" w:rsidR="00F328C2" w:rsidRDefault="00F328C2" w:rsidP="00F328C2">
      <w:pPr>
        <w:pStyle w:val="NormalWeb"/>
        <w:spacing w:line="360" w:lineRule="auto"/>
        <w:jc w:val="both"/>
      </w:pPr>
      <w:r>
        <w:t xml:space="preserve">Saunders, M., Lewis, P. and Thornhill, A. (2019). </w:t>
      </w:r>
      <w:r>
        <w:rPr>
          <w:i/>
          <w:iCs/>
        </w:rPr>
        <w:t>Research methods for business students</w:t>
      </w:r>
      <w:r>
        <w:t>. 8th ed. Harlow: Pearson.</w:t>
      </w:r>
    </w:p>
    <w:p w14:paraId="5CC4CD42" w14:textId="18C89D66" w:rsidR="00F328C2" w:rsidRDefault="00F328C2" w:rsidP="00F328C2">
      <w:pPr>
        <w:pStyle w:val="NormalWeb"/>
        <w:spacing w:line="360" w:lineRule="auto"/>
        <w:jc w:val="both"/>
      </w:pPr>
      <w:r>
        <w:t xml:space="preserve">Sekaran, U. and Bougie, R. (2016). </w:t>
      </w:r>
      <w:r>
        <w:rPr>
          <w:i/>
          <w:iCs/>
        </w:rPr>
        <w:t>Research methods for business: A skill building approach</w:t>
      </w:r>
      <w:r>
        <w:t>. 7th ed. Chichester: John Wiley &amp; Sons.</w:t>
      </w:r>
    </w:p>
    <w:p w14:paraId="05034595" w14:textId="634B08FA" w:rsidR="00F328C2" w:rsidRDefault="00F328C2" w:rsidP="00F328C2">
      <w:pPr>
        <w:pStyle w:val="NormalWeb"/>
        <w:spacing w:line="360" w:lineRule="auto"/>
        <w:jc w:val="both"/>
      </w:pPr>
      <w:r>
        <w:lastRenderedPageBreak/>
        <w:t xml:space="preserve">Sheng, J., Lee, Y., and Lan, H. (2023). Parasocial relationships with micro-influencers: do sponsorship disclosure and electronic word-of-mouth disrupt? </w:t>
      </w:r>
      <w:r>
        <w:rPr>
          <w:i/>
          <w:iCs/>
        </w:rPr>
        <w:t>Internet Research</w:t>
      </w:r>
      <w:r>
        <w:t xml:space="preserve">, 34(3), 849. </w:t>
      </w:r>
      <w:proofErr w:type="spellStart"/>
      <w:r>
        <w:t>doi</w:t>
      </w:r>
      <w:proofErr w:type="spellEnd"/>
      <w:r>
        <w:t xml:space="preserve">: </w:t>
      </w:r>
      <w:hyperlink r:id="rId33" w:tgtFrame="_blank" w:history="1">
        <w:r>
          <w:rPr>
            <w:rStyle w:val="Hyperlink"/>
          </w:rPr>
          <w:t>https://doi.org/10.1108/intr-12-2021-0903</w:t>
        </w:r>
      </w:hyperlink>
      <w:r>
        <w:t>.</w:t>
      </w:r>
    </w:p>
    <w:p w14:paraId="6991081E" w14:textId="50A43E21" w:rsidR="00F328C2" w:rsidRDefault="00F328C2" w:rsidP="00F328C2">
      <w:pPr>
        <w:pStyle w:val="NormalWeb"/>
        <w:spacing w:line="360" w:lineRule="auto"/>
        <w:jc w:val="both"/>
      </w:pPr>
      <w:r>
        <w:t xml:space="preserve">Shetu, S. N. (2023). Do user-generated content and micro-celebrity posts encourage generation Z users to search online shopping behavior on social networking sites—the moderating role of sponsored ads. </w:t>
      </w:r>
      <w:r>
        <w:rPr>
          <w:i/>
          <w:iCs/>
        </w:rPr>
        <w:t>Future Business Journal</w:t>
      </w:r>
      <w:r>
        <w:t xml:space="preserve">, 9(1). </w:t>
      </w:r>
      <w:proofErr w:type="spellStart"/>
      <w:r>
        <w:t>doi</w:t>
      </w:r>
      <w:proofErr w:type="spellEnd"/>
      <w:r>
        <w:t xml:space="preserve">: </w:t>
      </w:r>
      <w:hyperlink r:id="rId34" w:tgtFrame="_blank" w:history="1">
        <w:r>
          <w:rPr>
            <w:rStyle w:val="Hyperlink"/>
          </w:rPr>
          <w:t>https://doi.org/10.1186/s43093-023-00276-3</w:t>
        </w:r>
      </w:hyperlink>
      <w:r>
        <w:t>.</w:t>
      </w:r>
    </w:p>
    <w:p w14:paraId="7BF1606E" w14:textId="47F053A0" w:rsidR="00F328C2" w:rsidRDefault="00F328C2" w:rsidP="00F328C2">
      <w:pPr>
        <w:pStyle w:val="NormalWeb"/>
        <w:spacing w:line="360" w:lineRule="auto"/>
        <w:jc w:val="both"/>
      </w:pPr>
      <w:r>
        <w:t xml:space="preserve">Siregar, Y., Kent, A., Peirson-Smith, A., and Guan, C. (2023). Disrupting the fashion retail journey: social media and </w:t>
      </w:r>
      <w:proofErr w:type="spellStart"/>
      <w:r>
        <w:t>GenZ’s</w:t>
      </w:r>
      <w:proofErr w:type="spellEnd"/>
      <w:r>
        <w:t xml:space="preserve"> fashion consumption. </w:t>
      </w:r>
      <w:r>
        <w:rPr>
          <w:i/>
          <w:iCs/>
        </w:rPr>
        <w:t>International Journal of Retail and Distribution Management</w:t>
      </w:r>
      <w:r>
        <w:t xml:space="preserve">, 51(7), 862. </w:t>
      </w:r>
      <w:proofErr w:type="spellStart"/>
      <w:r>
        <w:t>doi</w:t>
      </w:r>
      <w:proofErr w:type="spellEnd"/>
      <w:r>
        <w:t xml:space="preserve">: </w:t>
      </w:r>
      <w:hyperlink r:id="rId35" w:tgtFrame="_blank" w:history="1">
        <w:r>
          <w:rPr>
            <w:rStyle w:val="Hyperlink"/>
          </w:rPr>
          <w:t>https://doi.org/10.1108/ijrdm-01-2022-0002</w:t>
        </w:r>
      </w:hyperlink>
      <w:r>
        <w:t>.</w:t>
      </w:r>
    </w:p>
    <w:p w14:paraId="760D4DA0" w14:textId="69C50095" w:rsidR="00F328C2" w:rsidRDefault="00F328C2" w:rsidP="00F328C2">
      <w:pPr>
        <w:pStyle w:val="NormalWeb"/>
        <w:spacing w:line="360" w:lineRule="auto"/>
        <w:jc w:val="both"/>
      </w:pPr>
      <w:r>
        <w:t xml:space="preserve">Suhud, U., Allan, M., Hoo, W. C., and Juliana, J. (2025a). Purchase intention of Muslim consumers on TikTok live stream: Assessing the role of trust, reliability, and TikTok marketing </w:t>
      </w:r>
      <w:proofErr w:type="spellStart"/>
      <w:r>
        <w:t>activitie</w:t>
      </w:r>
      <w:proofErr w:type="spellEnd"/>
      <w:r>
        <w:t xml:space="preserve">. </w:t>
      </w:r>
      <w:r>
        <w:rPr>
          <w:i/>
          <w:iCs/>
        </w:rPr>
        <w:t>International Journal of Data and Network Science</w:t>
      </w:r>
      <w:r>
        <w:t xml:space="preserve">, 9(4), 981. </w:t>
      </w:r>
      <w:proofErr w:type="spellStart"/>
      <w:r>
        <w:t>doi</w:t>
      </w:r>
      <w:proofErr w:type="spellEnd"/>
      <w:r>
        <w:t xml:space="preserve">: </w:t>
      </w:r>
      <w:hyperlink r:id="rId36" w:tgtFrame="_blank" w:history="1">
        <w:r>
          <w:rPr>
            <w:rStyle w:val="Hyperlink"/>
          </w:rPr>
          <w:t>https://doi.org/10.5267/j.ijdns.2024.10.006</w:t>
        </w:r>
      </w:hyperlink>
      <w:r>
        <w:t>.</w:t>
      </w:r>
    </w:p>
    <w:p w14:paraId="7767E217" w14:textId="45B43DB4" w:rsidR="00F328C2" w:rsidRDefault="00F328C2" w:rsidP="00F328C2">
      <w:pPr>
        <w:pStyle w:val="NormalWeb"/>
        <w:spacing w:line="360" w:lineRule="auto"/>
        <w:jc w:val="both"/>
      </w:pPr>
      <w:r>
        <w:t xml:space="preserve">Tabachnick, B.G. and Fidell, L.S. (2019). </w:t>
      </w:r>
      <w:r>
        <w:rPr>
          <w:i/>
          <w:iCs/>
        </w:rPr>
        <w:t>Using multivariate statistics</w:t>
      </w:r>
      <w:r>
        <w:t>. 7th ed. Boston: Pearson.</w:t>
      </w:r>
    </w:p>
    <w:p w14:paraId="67598D01" w14:textId="2EAFF99C" w:rsidR="00F328C2" w:rsidRDefault="00F328C2" w:rsidP="00F328C2">
      <w:pPr>
        <w:pStyle w:val="NormalWeb"/>
        <w:spacing w:line="360" w:lineRule="auto"/>
        <w:jc w:val="both"/>
      </w:pPr>
      <w:r>
        <w:t xml:space="preserve">Teddlie, C. and </w:t>
      </w:r>
      <w:proofErr w:type="spellStart"/>
      <w:r>
        <w:t>Tashakkori</w:t>
      </w:r>
      <w:proofErr w:type="spellEnd"/>
      <w:r>
        <w:t xml:space="preserve">, A. (2009). </w:t>
      </w:r>
      <w:r>
        <w:rPr>
          <w:i/>
          <w:iCs/>
        </w:rPr>
        <w:t>Foundations of mixed methods research: Integrating quantitative and qualitative approaches in the social and behavioral sciences</w:t>
      </w:r>
      <w:r>
        <w:t>. Thousand Oaks, CA: Sage.</w:t>
      </w:r>
    </w:p>
    <w:p w14:paraId="71835AEB" w14:textId="300799A2" w:rsidR="00F328C2" w:rsidRDefault="00F328C2" w:rsidP="00F328C2">
      <w:pPr>
        <w:pStyle w:val="NormalWeb"/>
        <w:spacing w:line="360" w:lineRule="auto"/>
        <w:jc w:val="both"/>
      </w:pPr>
      <w:r>
        <w:t>Tran, K., Nguyen, T., Tran, Y., Nguyen, A., Luu, K., and Nguyen, Y. (2022). Eco-friendly fashion among generation</w:t>
      </w:r>
      <w:r>
        <w:rPr>
          <w:rStyle w:val="citation-32"/>
        </w:rPr>
        <w:t xml:space="preserve"> Z: Mixed-methods study on price value image, customer fulfillment, and pro-environmental behavior. </w:t>
      </w:r>
      <w:proofErr w:type="spellStart"/>
      <w:r>
        <w:rPr>
          <w:rStyle w:val="citation-32"/>
          <w:i/>
          <w:iCs/>
        </w:rPr>
        <w:t>PLoS</w:t>
      </w:r>
      <w:proofErr w:type="spellEnd"/>
      <w:r>
        <w:rPr>
          <w:rStyle w:val="citation-32"/>
          <w:i/>
          <w:iCs/>
        </w:rPr>
        <w:t xml:space="preserve"> ONE</w:t>
      </w:r>
      <w:r>
        <w:rPr>
          <w:rStyle w:val="citation-32"/>
        </w:rPr>
        <w:t xml:space="preserve">, 17(8). </w:t>
      </w:r>
      <w:proofErr w:type="spellStart"/>
      <w:r>
        <w:rPr>
          <w:rStyle w:val="citation-32"/>
        </w:rPr>
        <w:t>doi</w:t>
      </w:r>
      <w:proofErr w:type="spellEnd"/>
      <w:r>
        <w:rPr>
          <w:rStyle w:val="citation-32"/>
        </w:rPr>
        <w:t xml:space="preserve">: </w:t>
      </w:r>
      <w:hyperlink r:id="rId37" w:tgtFrame="_blank" w:history="1">
        <w:r>
          <w:rPr>
            <w:rStyle w:val="citation-32"/>
            <w:color w:val="0000FF"/>
            <w:u w:val="single"/>
          </w:rPr>
          <w:t>https://doi.org/10.1371/journal.pone.0272789</w:t>
        </w:r>
      </w:hyperlink>
      <w:r>
        <w:rPr>
          <w:rStyle w:val="citation-32"/>
        </w:rPr>
        <w:t>.</w:t>
      </w:r>
    </w:p>
    <w:p w14:paraId="5743D75D" w14:textId="2E9DAC07" w:rsidR="00F328C2" w:rsidRDefault="00F328C2" w:rsidP="00F328C2">
      <w:pPr>
        <w:pStyle w:val="NormalWeb"/>
        <w:spacing w:line="360" w:lineRule="auto"/>
        <w:jc w:val="both"/>
      </w:pPr>
      <w:r>
        <w:rPr>
          <w:rStyle w:val="citation-31"/>
        </w:rPr>
        <w:t>Walsh, D.</w:t>
      </w:r>
      <w:r>
        <w:t xml:space="preserve">, </w:t>
      </w:r>
      <w:proofErr w:type="spellStart"/>
      <w:r>
        <w:t>Kliamenakis</w:t>
      </w:r>
      <w:proofErr w:type="spellEnd"/>
      <w:r>
        <w:t>, A., Laroche, M., and Jabado, S. (2024). Authenticity in TikTok: How content creator popularity and brand size influence consumer engagement with sponsored user</w:t>
      </w:r>
      <w:r>
        <w:rPr>
          <w:rFonts w:ascii="Cambria Math" w:hAnsi="Cambria Math" w:cs="Cambria Math"/>
        </w:rPr>
        <w:t>‐</w:t>
      </w:r>
      <w:r>
        <w:t xml:space="preserve">generated content. </w:t>
      </w:r>
      <w:r>
        <w:rPr>
          <w:i/>
          <w:iCs/>
        </w:rPr>
        <w:t>Psychology and Marketing</w:t>
      </w:r>
      <w:r>
        <w:t xml:space="preserve">, 41(11), 2645. </w:t>
      </w:r>
      <w:proofErr w:type="spellStart"/>
      <w:r>
        <w:t>doi</w:t>
      </w:r>
      <w:proofErr w:type="spellEnd"/>
      <w:r>
        <w:t xml:space="preserve">: </w:t>
      </w:r>
      <w:hyperlink r:id="rId38" w:tgtFrame="_blank" w:history="1">
        <w:r>
          <w:rPr>
            <w:rStyle w:val="Hyperlink"/>
          </w:rPr>
          <w:t>https://doi.org/10.1002/mar.22075</w:t>
        </w:r>
      </w:hyperlink>
      <w:r>
        <w:t>.</w:t>
      </w:r>
    </w:p>
    <w:p w14:paraId="60A9FD80" w14:textId="71DD49A7" w:rsidR="00F328C2" w:rsidRDefault="00F328C2" w:rsidP="00F328C2">
      <w:pPr>
        <w:pStyle w:val="NormalWeb"/>
        <w:spacing w:line="360" w:lineRule="auto"/>
        <w:jc w:val="both"/>
      </w:pPr>
      <w:r>
        <w:lastRenderedPageBreak/>
        <w:t xml:space="preserve">Yao, Y., Meng, D., and Wei, X. (2025). Empirical analysis of influencer attributes and social satisfaction effects on purchase intentions in </w:t>
      </w:r>
      <w:proofErr w:type="spellStart"/>
      <w:r>
        <w:t>chinese</w:t>
      </w:r>
      <w:proofErr w:type="spellEnd"/>
      <w:r>
        <w:t xml:space="preserve"> social media. </w:t>
      </w:r>
      <w:r>
        <w:rPr>
          <w:i/>
          <w:iCs/>
        </w:rPr>
        <w:t>Scientific Reports</w:t>
      </w:r>
      <w:r>
        <w:t xml:space="preserve">, 15(1), 18860. </w:t>
      </w:r>
      <w:proofErr w:type="spellStart"/>
      <w:r>
        <w:t>doi</w:t>
      </w:r>
      <w:proofErr w:type="spellEnd"/>
      <w:r>
        <w:t xml:space="preserve">: </w:t>
      </w:r>
      <w:hyperlink r:id="rId39" w:tgtFrame="_blank" w:history="1">
        <w:r>
          <w:rPr>
            <w:rStyle w:val="Hyperlink"/>
          </w:rPr>
          <w:t>https://doi.org/10.1038/s41598-025-03336-6</w:t>
        </w:r>
      </w:hyperlink>
      <w:r>
        <w:t>.</w:t>
      </w:r>
    </w:p>
    <w:p w14:paraId="746EF4DC" w14:textId="515F85F3" w:rsidR="00F328C2" w:rsidRDefault="00F328C2" w:rsidP="00F328C2">
      <w:pPr>
        <w:pStyle w:val="NormalWeb"/>
        <w:spacing w:line="360" w:lineRule="auto"/>
        <w:jc w:val="both"/>
      </w:pPr>
      <w:r>
        <w:t xml:space="preserve">Ye, X., and Li, C. (2025). Do “Flops” Enhance Authenticity? The Impact of Influencers’ Proactive Disclosures of Failures on Product Recommendations. </w:t>
      </w:r>
      <w:r>
        <w:rPr>
          <w:i/>
          <w:iCs/>
        </w:rPr>
        <w:t>Behavioral Sciences</w:t>
      </w:r>
      <w:r>
        <w:t xml:space="preserve">, 15(7), 971. </w:t>
      </w:r>
      <w:proofErr w:type="spellStart"/>
      <w:r>
        <w:t>doi</w:t>
      </w:r>
      <w:proofErr w:type="spellEnd"/>
      <w:r>
        <w:t xml:space="preserve">: </w:t>
      </w:r>
      <w:hyperlink r:id="rId40" w:tgtFrame="_blank" w:history="1">
        <w:r>
          <w:rPr>
            <w:rStyle w:val="Hyperlink"/>
          </w:rPr>
          <w:t>https://doi.org/10.3390/bs15070971</w:t>
        </w:r>
      </w:hyperlink>
      <w:r>
        <w:t>.</w:t>
      </w:r>
    </w:p>
    <w:p w14:paraId="5FB48233" w14:textId="58A2A5E6" w:rsidR="00F328C2" w:rsidRDefault="00F328C2" w:rsidP="00F328C2">
      <w:pPr>
        <w:pStyle w:val="NormalWeb"/>
        <w:spacing w:line="360" w:lineRule="auto"/>
        <w:jc w:val="both"/>
      </w:pPr>
      <w:r>
        <w:t xml:space="preserve">Yin, R.K. (2018). </w:t>
      </w:r>
      <w:r>
        <w:rPr>
          <w:i/>
          <w:iCs/>
        </w:rPr>
        <w:t>Case study research and applications: Design and methods</w:t>
      </w:r>
      <w:r>
        <w:t>. 6th ed. Thousand Oaks, CA: Sage.</w:t>
      </w:r>
    </w:p>
    <w:p w14:paraId="2AF3B61F" w14:textId="72C35499" w:rsidR="00F328C2" w:rsidRDefault="00F328C2" w:rsidP="00F328C2">
      <w:pPr>
        <w:pStyle w:val="NormalWeb"/>
        <w:spacing w:line="360" w:lineRule="auto"/>
        <w:jc w:val="both"/>
      </w:pPr>
      <w:r>
        <w:t xml:space="preserve">Yu, F., Qian, W., and Zhou, J. (2022). Nexus Between Consumer’s Motivations and Online Purchase Intentions of Fashion Products: A Perspective of Social Media Marketing. </w:t>
      </w:r>
      <w:r>
        <w:rPr>
          <w:i/>
          <w:iCs/>
        </w:rPr>
        <w:t>Frontiers in Psychology</w:t>
      </w:r>
      <w:r>
        <w:t xml:space="preserve">, 13. </w:t>
      </w:r>
      <w:proofErr w:type="spellStart"/>
      <w:r>
        <w:t>doi</w:t>
      </w:r>
      <w:proofErr w:type="spellEnd"/>
      <w:r>
        <w:t xml:space="preserve">: </w:t>
      </w:r>
      <w:hyperlink r:id="rId41" w:tgtFrame="_blank" w:history="1">
        <w:r>
          <w:rPr>
            <w:rStyle w:val="Hyperlink"/>
          </w:rPr>
          <w:t>https://doi.org/10.3389/fpsyg.2022.892135</w:t>
        </w:r>
      </w:hyperlink>
      <w:r>
        <w:t>.</w:t>
      </w:r>
    </w:p>
    <w:p w14:paraId="629E83B3" w14:textId="4A916EF0" w:rsidR="00F328C2" w:rsidRDefault="00F328C2" w:rsidP="00F328C2">
      <w:pPr>
        <w:pStyle w:val="NormalWeb"/>
        <w:spacing w:line="360" w:lineRule="auto"/>
        <w:jc w:val="both"/>
      </w:pPr>
      <w:r>
        <w:t xml:space="preserve">Zhou, Q., Ji, X., Li, N., and Zhou, L. (2025). Consumers’ second-hand clothing purchase intention: integrating TPB, face consciousness and past purchase experience. </w:t>
      </w:r>
      <w:r>
        <w:rPr>
          <w:i/>
          <w:iCs/>
        </w:rPr>
        <w:t>Frontiers in Psychology</w:t>
      </w:r>
      <w:r>
        <w:t xml:space="preserve">, 16. </w:t>
      </w:r>
      <w:proofErr w:type="spellStart"/>
      <w:r>
        <w:t>doi</w:t>
      </w:r>
      <w:proofErr w:type="spellEnd"/>
      <w:r>
        <w:t xml:space="preserve">: </w:t>
      </w:r>
      <w:hyperlink r:id="rId42" w:tgtFrame="_blank" w:history="1">
        <w:r>
          <w:rPr>
            <w:rStyle w:val="Hyperlink"/>
          </w:rPr>
          <w:t>https://doi.org/10.3389/fpsyg.2025.1645116</w:t>
        </w:r>
      </w:hyperlink>
      <w:r>
        <w:t>.</w:t>
      </w:r>
    </w:p>
    <w:p w14:paraId="762F4BF5" w14:textId="4859C2AE" w:rsidR="00F328C2" w:rsidRDefault="00F328C2" w:rsidP="00F328C2">
      <w:pPr>
        <w:pStyle w:val="NormalWeb"/>
        <w:spacing w:line="360" w:lineRule="auto"/>
        <w:jc w:val="both"/>
      </w:pPr>
      <w:proofErr w:type="spellStart"/>
      <w:r>
        <w:t>Zniva</w:t>
      </w:r>
      <w:proofErr w:type="spellEnd"/>
      <w:r>
        <w:t xml:space="preserve">, R., Weitzl, W., and </w:t>
      </w:r>
      <w:proofErr w:type="spellStart"/>
      <w:r>
        <w:t>Lindmoser</w:t>
      </w:r>
      <w:proofErr w:type="spellEnd"/>
      <w:r>
        <w:t xml:space="preserve">, C. (2023). Be constantly different! How to manage influencer authenticity. </w:t>
      </w:r>
      <w:r>
        <w:rPr>
          <w:i/>
          <w:iCs/>
        </w:rPr>
        <w:t>Electronic Commerce Research</w:t>
      </w:r>
      <w:r>
        <w:t xml:space="preserve">, 23(3), 1485. </w:t>
      </w:r>
      <w:proofErr w:type="spellStart"/>
      <w:r>
        <w:t>doi</w:t>
      </w:r>
      <w:proofErr w:type="spellEnd"/>
      <w:r>
        <w:t xml:space="preserve">: </w:t>
      </w:r>
      <w:hyperlink r:id="rId43" w:tgtFrame="_blank" w:history="1">
        <w:r>
          <w:rPr>
            <w:rStyle w:val="Hyperlink"/>
          </w:rPr>
          <w:t>https://doi.org/10.1007/s10660-022-09653-6</w:t>
        </w:r>
      </w:hyperlink>
      <w:r>
        <w:t>.</w:t>
      </w:r>
    </w:p>
    <w:p w14:paraId="000000B5" w14:textId="1F2B1F49" w:rsidR="00416B95" w:rsidRPr="00B81E9C" w:rsidRDefault="00416B95" w:rsidP="00F328C2">
      <w:pPr>
        <w:pBdr>
          <w:top w:val="nil"/>
          <w:left w:val="nil"/>
          <w:bottom w:val="nil"/>
          <w:right w:val="nil"/>
          <w:between w:val="nil"/>
        </w:pBdr>
        <w:spacing w:after="240"/>
        <w:rPr>
          <w:rFonts w:cs="Times New Roman"/>
          <w:color w:val="1F1F1F"/>
        </w:rPr>
      </w:pPr>
    </w:p>
    <w:sectPr w:rsidR="00416B95" w:rsidRPr="00B81E9C">
      <w:footerReference w:type="default" r:id="rId44"/>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53DB52" w14:textId="77777777" w:rsidR="007E0D2A" w:rsidRDefault="007E0D2A" w:rsidP="0088272E">
      <w:pPr>
        <w:spacing w:line="240" w:lineRule="auto"/>
      </w:pPr>
      <w:r>
        <w:separator/>
      </w:r>
    </w:p>
  </w:endnote>
  <w:endnote w:type="continuationSeparator" w:id="0">
    <w:p w14:paraId="0D038281" w14:textId="77777777" w:rsidR="007E0D2A" w:rsidRDefault="007E0D2A" w:rsidP="0088272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embedRegular r:id="rId1" w:fontKey="{47C01A90-1DAB-4087-9C7F-19D484EE506F}"/>
    <w:embedItalic r:id="rId2" w:fontKey="{9284766E-FE13-49C8-9125-9F726EE6A14D}"/>
  </w:font>
  <w:font w:name="Georgia">
    <w:panose1 w:val="02040502050405020303"/>
    <w:charset w:val="00"/>
    <w:family w:val="roman"/>
    <w:pitch w:val="variable"/>
    <w:sig w:usb0="00000287" w:usb1="00000000" w:usb2="00000000" w:usb3="00000000" w:csb0="0000009F" w:csb1="00000000"/>
    <w:embedItalic r:id="rId3" w:fontKey="{6192EBBD-3AED-49E0-AD79-27C064BD8DA5}"/>
  </w:font>
  <w:font w:name="Aptos">
    <w:charset w:val="00"/>
    <w:family w:val="swiss"/>
    <w:pitch w:val="variable"/>
    <w:sig w:usb0="20000287" w:usb1="00000003" w:usb2="00000000" w:usb3="00000000" w:csb0="0000019F" w:csb1="00000000"/>
    <w:embedRegular r:id="rId4" w:fontKey="{F47AC007-A5B3-4966-836D-860552E19F81}"/>
  </w:font>
  <w:font w:name="Cambria">
    <w:panose1 w:val="02040503050406030204"/>
    <w:charset w:val="00"/>
    <w:family w:val="roman"/>
    <w:pitch w:val="variable"/>
    <w:sig w:usb0="E00002FF" w:usb1="400004FF" w:usb2="00000000" w:usb3="00000000" w:csb0="0000019F" w:csb1="00000000"/>
    <w:embedRegular r:id="rId5" w:fontKey="{7CC33C04-80FF-4CAD-AF24-DDF1BBADEA33}"/>
  </w:font>
  <w:font w:name="Cambria Math">
    <w:panose1 w:val="02040503050406030204"/>
    <w:charset w:val="00"/>
    <w:family w:val="roman"/>
    <w:pitch w:val="variable"/>
    <w:sig w:usb0="E00002FF" w:usb1="420024FF" w:usb2="00000000" w:usb3="00000000" w:csb0="0000019F" w:csb1="00000000"/>
    <w:embedRegular r:id="rId6" w:fontKey="{B09E13B5-5415-4FE4-945F-116542651259}"/>
    <w:embedBoldItalic r:id="rId7" w:fontKey="{221C6FCB-6558-4D93-8F9D-077C52E43FA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5918311"/>
      <w:docPartObj>
        <w:docPartGallery w:val="Page Numbers (Bottom of Page)"/>
        <w:docPartUnique/>
      </w:docPartObj>
    </w:sdtPr>
    <w:sdtEndPr>
      <w:rPr>
        <w:noProof/>
      </w:rPr>
    </w:sdtEndPr>
    <w:sdtContent>
      <w:p w14:paraId="68768F7E" w14:textId="0DCF3890" w:rsidR="0088272E" w:rsidRDefault="0088272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3FE1342" w14:textId="77777777" w:rsidR="0088272E" w:rsidRDefault="008827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8551A7" w14:textId="77777777" w:rsidR="007E0D2A" w:rsidRDefault="007E0D2A" w:rsidP="0088272E">
      <w:pPr>
        <w:spacing w:line="240" w:lineRule="auto"/>
      </w:pPr>
      <w:r>
        <w:separator/>
      </w:r>
    </w:p>
  </w:footnote>
  <w:footnote w:type="continuationSeparator" w:id="0">
    <w:p w14:paraId="0C2BD3ED" w14:textId="77777777" w:rsidR="007E0D2A" w:rsidRDefault="007E0D2A" w:rsidP="0088272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E543A"/>
    <w:multiLevelType w:val="hybridMultilevel"/>
    <w:tmpl w:val="DAB280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15386C"/>
    <w:multiLevelType w:val="hybridMultilevel"/>
    <w:tmpl w:val="8780E3D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166EC9"/>
    <w:multiLevelType w:val="multilevel"/>
    <w:tmpl w:val="E888368A"/>
    <w:lvl w:ilvl="0">
      <w:start w:val="1"/>
      <w:numFmt w:val="bullet"/>
      <w:lvlText w:val="●"/>
      <w:lvlJc w:val="left"/>
      <w:pPr>
        <w:ind w:left="46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 w15:restartNumberingAfterBreak="0">
    <w:nsid w:val="16783776"/>
    <w:multiLevelType w:val="hybridMultilevel"/>
    <w:tmpl w:val="BDEC94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E00EBF"/>
    <w:multiLevelType w:val="multilevel"/>
    <w:tmpl w:val="E000EFD8"/>
    <w:lvl w:ilvl="0">
      <w:start w:val="1"/>
      <w:numFmt w:val="decimal"/>
      <w:lvlText w:val="%1."/>
      <w:lvlJc w:val="left"/>
      <w:pPr>
        <w:ind w:left="4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5" w15:restartNumberingAfterBreak="0">
    <w:nsid w:val="40720CA0"/>
    <w:multiLevelType w:val="hybridMultilevel"/>
    <w:tmpl w:val="03041A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3BB30F5"/>
    <w:multiLevelType w:val="multilevel"/>
    <w:tmpl w:val="D620294C"/>
    <w:lvl w:ilvl="0">
      <w:start w:val="1"/>
      <w:numFmt w:val="decimal"/>
      <w:lvlText w:val="%1."/>
      <w:lvlJc w:val="left"/>
      <w:pPr>
        <w:ind w:left="4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7" w15:restartNumberingAfterBreak="0">
    <w:nsid w:val="47A26364"/>
    <w:multiLevelType w:val="multilevel"/>
    <w:tmpl w:val="698A5DC4"/>
    <w:lvl w:ilvl="0">
      <w:start w:val="1"/>
      <w:numFmt w:val="bullet"/>
      <w:lvlText w:val="●"/>
      <w:lvlJc w:val="left"/>
      <w:pPr>
        <w:ind w:left="46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8" w15:restartNumberingAfterBreak="0">
    <w:nsid w:val="50296914"/>
    <w:multiLevelType w:val="hybridMultilevel"/>
    <w:tmpl w:val="CF662E36"/>
    <w:lvl w:ilvl="0" w:tplc="04090001">
      <w:start w:val="1"/>
      <w:numFmt w:val="bullet"/>
      <w:lvlText w:val=""/>
      <w:lvlJc w:val="left"/>
      <w:pPr>
        <w:ind w:left="825" w:hanging="360"/>
      </w:pPr>
      <w:rPr>
        <w:rFonts w:ascii="Symbol" w:hAnsi="Symbol" w:hint="default"/>
      </w:rPr>
    </w:lvl>
    <w:lvl w:ilvl="1" w:tplc="04090003" w:tentative="1">
      <w:start w:val="1"/>
      <w:numFmt w:val="bullet"/>
      <w:lvlText w:val="o"/>
      <w:lvlJc w:val="left"/>
      <w:pPr>
        <w:ind w:left="1545" w:hanging="360"/>
      </w:pPr>
      <w:rPr>
        <w:rFonts w:ascii="Courier New" w:hAnsi="Courier New" w:cs="Courier New" w:hint="default"/>
      </w:rPr>
    </w:lvl>
    <w:lvl w:ilvl="2" w:tplc="04090005" w:tentative="1">
      <w:start w:val="1"/>
      <w:numFmt w:val="bullet"/>
      <w:lvlText w:val=""/>
      <w:lvlJc w:val="left"/>
      <w:pPr>
        <w:ind w:left="2265" w:hanging="360"/>
      </w:pPr>
      <w:rPr>
        <w:rFonts w:ascii="Wingdings" w:hAnsi="Wingdings" w:hint="default"/>
      </w:rPr>
    </w:lvl>
    <w:lvl w:ilvl="3" w:tplc="04090001" w:tentative="1">
      <w:start w:val="1"/>
      <w:numFmt w:val="bullet"/>
      <w:lvlText w:val=""/>
      <w:lvlJc w:val="left"/>
      <w:pPr>
        <w:ind w:left="2985" w:hanging="360"/>
      </w:pPr>
      <w:rPr>
        <w:rFonts w:ascii="Symbol" w:hAnsi="Symbol" w:hint="default"/>
      </w:rPr>
    </w:lvl>
    <w:lvl w:ilvl="4" w:tplc="04090003" w:tentative="1">
      <w:start w:val="1"/>
      <w:numFmt w:val="bullet"/>
      <w:lvlText w:val="o"/>
      <w:lvlJc w:val="left"/>
      <w:pPr>
        <w:ind w:left="3705" w:hanging="360"/>
      </w:pPr>
      <w:rPr>
        <w:rFonts w:ascii="Courier New" w:hAnsi="Courier New" w:cs="Courier New" w:hint="default"/>
      </w:rPr>
    </w:lvl>
    <w:lvl w:ilvl="5" w:tplc="04090005" w:tentative="1">
      <w:start w:val="1"/>
      <w:numFmt w:val="bullet"/>
      <w:lvlText w:val=""/>
      <w:lvlJc w:val="left"/>
      <w:pPr>
        <w:ind w:left="4425" w:hanging="360"/>
      </w:pPr>
      <w:rPr>
        <w:rFonts w:ascii="Wingdings" w:hAnsi="Wingdings" w:hint="default"/>
      </w:rPr>
    </w:lvl>
    <w:lvl w:ilvl="6" w:tplc="04090001" w:tentative="1">
      <w:start w:val="1"/>
      <w:numFmt w:val="bullet"/>
      <w:lvlText w:val=""/>
      <w:lvlJc w:val="left"/>
      <w:pPr>
        <w:ind w:left="5145" w:hanging="360"/>
      </w:pPr>
      <w:rPr>
        <w:rFonts w:ascii="Symbol" w:hAnsi="Symbol" w:hint="default"/>
      </w:rPr>
    </w:lvl>
    <w:lvl w:ilvl="7" w:tplc="04090003" w:tentative="1">
      <w:start w:val="1"/>
      <w:numFmt w:val="bullet"/>
      <w:lvlText w:val="o"/>
      <w:lvlJc w:val="left"/>
      <w:pPr>
        <w:ind w:left="5865" w:hanging="360"/>
      </w:pPr>
      <w:rPr>
        <w:rFonts w:ascii="Courier New" w:hAnsi="Courier New" w:cs="Courier New" w:hint="default"/>
      </w:rPr>
    </w:lvl>
    <w:lvl w:ilvl="8" w:tplc="04090005" w:tentative="1">
      <w:start w:val="1"/>
      <w:numFmt w:val="bullet"/>
      <w:lvlText w:val=""/>
      <w:lvlJc w:val="left"/>
      <w:pPr>
        <w:ind w:left="6585" w:hanging="360"/>
      </w:pPr>
      <w:rPr>
        <w:rFonts w:ascii="Wingdings" w:hAnsi="Wingdings" w:hint="default"/>
      </w:rPr>
    </w:lvl>
  </w:abstractNum>
  <w:abstractNum w:abstractNumId="9" w15:restartNumberingAfterBreak="0">
    <w:nsid w:val="5C4C1982"/>
    <w:multiLevelType w:val="hybridMultilevel"/>
    <w:tmpl w:val="A676A2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0B431B5"/>
    <w:multiLevelType w:val="hybridMultilevel"/>
    <w:tmpl w:val="381635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15555FE"/>
    <w:multiLevelType w:val="multilevel"/>
    <w:tmpl w:val="83F268F0"/>
    <w:lvl w:ilvl="0">
      <w:start w:val="1"/>
      <w:numFmt w:val="bullet"/>
      <w:lvlText w:val="●"/>
      <w:lvlJc w:val="left"/>
      <w:pPr>
        <w:ind w:left="46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2" w15:restartNumberingAfterBreak="0">
    <w:nsid w:val="6A783B2E"/>
    <w:multiLevelType w:val="multilevel"/>
    <w:tmpl w:val="32E61478"/>
    <w:lvl w:ilvl="0">
      <w:start w:val="1"/>
      <w:numFmt w:val="bullet"/>
      <w:lvlText w:val="●"/>
      <w:lvlJc w:val="left"/>
      <w:pPr>
        <w:ind w:left="46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3" w15:restartNumberingAfterBreak="0">
    <w:nsid w:val="6ADD7315"/>
    <w:multiLevelType w:val="multilevel"/>
    <w:tmpl w:val="637015CE"/>
    <w:lvl w:ilvl="0">
      <w:start w:val="1"/>
      <w:numFmt w:val="bullet"/>
      <w:lvlText w:val="●"/>
      <w:lvlJc w:val="left"/>
      <w:pPr>
        <w:ind w:left="46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4" w15:restartNumberingAfterBreak="0">
    <w:nsid w:val="716D326D"/>
    <w:multiLevelType w:val="multilevel"/>
    <w:tmpl w:val="68F2ADA8"/>
    <w:lvl w:ilvl="0">
      <w:start w:val="1"/>
      <w:numFmt w:val="bullet"/>
      <w:lvlText w:val="●"/>
      <w:lvlJc w:val="left"/>
      <w:pPr>
        <w:ind w:left="46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5" w15:restartNumberingAfterBreak="0">
    <w:nsid w:val="7DE878FF"/>
    <w:multiLevelType w:val="multilevel"/>
    <w:tmpl w:val="754C5ED8"/>
    <w:lvl w:ilvl="0">
      <w:start w:val="1"/>
      <w:numFmt w:val="decimal"/>
      <w:pStyle w:val="Heading1"/>
      <w:lvlText w:val="%1."/>
      <w:lvlJc w:val="left"/>
      <w:pPr>
        <w:ind w:left="360" w:hanging="360"/>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2143957829">
    <w:abstractNumId w:val="12"/>
  </w:num>
  <w:num w:numId="2" w16cid:durableId="912081225">
    <w:abstractNumId w:val="14"/>
  </w:num>
  <w:num w:numId="3" w16cid:durableId="239562698">
    <w:abstractNumId w:val="7"/>
  </w:num>
  <w:num w:numId="4" w16cid:durableId="101658367">
    <w:abstractNumId w:val="6"/>
  </w:num>
  <w:num w:numId="5" w16cid:durableId="1678772961">
    <w:abstractNumId w:val="4"/>
  </w:num>
  <w:num w:numId="6" w16cid:durableId="1274821387">
    <w:abstractNumId w:val="2"/>
  </w:num>
  <w:num w:numId="7" w16cid:durableId="2049530285">
    <w:abstractNumId w:val="11"/>
  </w:num>
  <w:num w:numId="8" w16cid:durableId="264120948">
    <w:abstractNumId w:val="13"/>
  </w:num>
  <w:num w:numId="9" w16cid:durableId="907766663">
    <w:abstractNumId w:val="9"/>
  </w:num>
  <w:num w:numId="10" w16cid:durableId="1743486680">
    <w:abstractNumId w:val="0"/>
  </w:num>
  <w:num w:numId="11" w16cid:durableId="609123992">
    <w:abstractNumId w:val="10"/>
  </w:num>
  <w:num w:numId="12" w16cid:durableId="1302232112">
    <w:abstractNumId w:val="3"/>
  </w:num>
  <w:num w:numId="13" w16cid:durableId="28578341">
    <w:abstractNumId w:val="8"/>
  </w:num>
  <w:num w:numId="14" w16cid:durableId="1277637791">
    <w:abstractNumId w:val="15"/>
  </w:num>
  <w:num w:numId="15" w16cid:durableId="11546133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23728894">
    <w:abstractNumId w:val="5"/>
  </w:num>
  <w:num w:numId="17" w16cid:durableId="19163586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6B95"/>
    <w:rsid w:val="000C37CC"/>
    <w:rsid w:val="0012433E"/>
    <w:rsid w:val="00346F9A"/>
    <w:rsid w:val="00416B95"/>
    <w:rsid w:val="00485381"/>
    <w:rsid w:val="004A2C5D"/>
    <w:rsid w:val="00523B60"/>
    <w:rsid w:val="00554DF5"/>
    <w:rsid w:val="006776B0"/>
    <w:rsid w:val="00792023"/>
    <w:rsid w:val="007E0D2A"/>
    <w:rsid w:val="00816BAB"/>
    <w:rsid w:val="00873B9A"/>
    <w:rsid w:val="0088272E"/>
    <w:rsid w:val="00916328"/>
    <w:rsid w:val="00975A6C"/>
    <w:rsid w:val="009B3D09"/>
    <w:rsid w:val="00A31403"/>
    <w:rsid w:val="00AA3293"/>
    <w:rsid w:val="00B23C6F"/>
    <w:rsid w:val="00B81E9C"/>
    <w:rsid w:val="00D7798D"/>
    <w:rsid w:val="00E4155F"/>
    <w:rsid w:val="00F01EB0"/>
    <w:rsid w:val="00F05327"/>
    <w:rsid w:val="00F328C2"/>
    <w:rsid w:val="00F95446"/>
    <w:rsid w:val="00FB76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64AD6"/>
  <w15:docId w15:val="{DD7A7F4D-E9A3-4001-950A-46528A39B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E9C"/>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9B3D09"/>
    <w:pPr>
      <w:numPr>
        <w:numId w:val="14"/>
      </w:numPr>
      <w:pBdr>
        <w:top w:val="nil"/>
        <w:left w:val="nil"/>
        <w:bottom w:val="nil"/>
        <w:right w:val="nil"/>
        <w:between w:val="nil"/>
      </w:pBdr>
      <w:spacing w:before="240" w:after="240"/>
      <w:outlineLvl w:val="0"/>
    </w:pPr>
    <w:rPr>
      <w:b/>
      <w:bCs/>
      <w:sz w:val="32"/>
      <w:szCs w:val="48"/>
    </w:rPr>
  </w:style>
  <w:style w:type="paragraph" w:styleId="Heading2">
    <w:name w:val="heading 2"/>
    <w:basedOn w:val="Normal"/>
    <w:next w:val="Normal"/>
    <w:autoRedefine/>
    <w:uiPriority w:val="9"/>
    <w:unhideWhenUsed/>
    <w:qFormat/>
    <w:rsid w:val="00B81E9C"/>
    <w:pPr>
      <w:numPr>
        <w:ilvl w:val="1"/>
        <w:numId w:val="14"/>
      </w:numPr>
      <w:pBdr>
        <w:top w:val="nil"/>
        <w:left w:val="nil"/>
        <w:bottom w:val="nil"/>
        <w:right w:val="nil"/>
        <w:between w:val="nil"/>
      </w:pBdr>
      <w:spacing w:before="225" w:after="225"/>
      <w:outlineLvl w:val="1"/>
    </w:pPr>
    <w:rPr>
      <w:b/>
      <w:bCs/>
      <w:sz w:val="28"/>
      <w:szCs w:val="36"/>
    </w:rPr>
  </w:style>
  <w:style w:type="paragraph" w:styleId="Heading3">
    <w:name w:val="heading 3"/>
    <w:basedOn w:val="Normal"/>
    <w:next w:val="Normal"/>
    <w:autoRedefine/>
    <w:uiPriority w:val="9"/>
    <w:unhideWhenUsed/>
    <w:qFormat/>
    <w:rsid w:val="00B81E9C"/>
    <w:pPr>
      <w:numPr>
        <w:ilvl w:val="2"/>
        <w:numId w:val="14"/>
      </w:numPr>
      <w:pBdr>
        <w:top w:val="nil"/>
        <w:left w:val="nil"/>
        <w:bottom w:val="nil"/>
        <w:right w:val="nil"/>
        <w:between w:val="nil"/>
      </w:pBdr>
      <w:spacing w:before="240" w:after="240"/>
      <w:outlineLvl w:val="2"/>
    </w:pPr>
    <w:rPr>
      <w:b/>
      <w:bCs/>
      <w:szCs w:val="28"/>
    </w:rPr>
  </w:style>
  <w:style w:type="paragraph" w:styleId="Heading4">
    <w:name w:val="heading 4"/>
    <w:basedOn w:val="Normal"/>
    <w:next w:val="Normal"/>
    <w:autoRedefine/>
    <w:uiPriority w:val="9"/>
    <w:unhideWhenUsed/>
    <w:qFormat/>
    <w:rsid w:val="00B81E9C"/>
    <w:pPr>
      <w:numPr>
        <w:ilvl w:val="3"/>
        <w:numId w:val="14"/>
      </w:numPr>
      <w:pBdr>
        <w:top w:val="nil"/>
        <w:left w:val="nil"/>
        <w:bottom w:val="nil"/>
        <w:right w:val="nil"/>
        <w:between w:val="nil"/>
      </w:pBdr>
      <w:spacing w:before="255" w:after="255"/>
      <w:outlineLvl w:val="3"/>
    </w:pPr>
    <w:rPr>
      <w:b/>
      <w:bCs/>
      <w:i/>
      <w:szCs w:val="24"/>
    </w:rPr>
  </w:style>
  <w:style w:type="paragraph" w:styleId="Heading5">
    <w:name w:val="heading 5"/>
    <w:basedOn w:val="Normal"/>
    <w:next w:val="Normal"/>
    <w:uiPriority w:val="9"/>
    <w:semiHidden/>
    <w:unhideWhenUsed/>
    <w:qFormat/>
    <w:pPr>
      <w:numPr>
        <w:ilvl w:val="4"/>
        <w:numId w:val="14"/>
      </w:numPr>
      <w:pBdr>
        <w:top w:val="nil"/>
        <w:left w:val="nil"/>
        <w:bottom w:val="nil"/>
        <w:right w:val="nil"/>
        <w:between w:val="nil"/>
      </w:pBdr>
      <w:spacing w:before="255" w:after="255"/>
      <w:outlineLvl w:val="4"/>
    </w:pPr>
    <w:rPr>
      <w:b/>
      <w:bCs/>
      <w:sz w:val="18"/>
      <w:szCs w:val="18"/>
    </w:rPr>
  </w:style>
  <w:style w:type="paragraph" w:styleId="Heading6">
    <w:name w:val="heading 6"/>
    <w:basedOn w:val="Normal"/>
    <w:next w:val="Normal"/>
    <w:uiPriority w:val="9"/>
    <w:semiHidden/>
    <w:unhideWhenUsed/>
    <w:qFormat/>
    <w:pPr>
      <w:numPr>
        <w:ilvl w:val="5"/>
        <w:numId w:val="14"/>
      </w:numPr>
      <w:pBdr>
        <w:top w:val="nil"/>
        <w:left w:val="nil"/>
        <w:bottom w:val="nil"/>
        <w:right w:val="nil"/>
        <w:between w:val="nil"/>
      </w:pBdr>
      <w:spacing w:before="360" w:after="360"/>
      <w:outlineLvl w:val="5"/>
    </w:pPr>
    <w:rPr>
      <w:b/>
      <w:bCs/>
      <w:sz w:val="16"/>
      <w:szCs w:val="16"/>
    </w:rPr>
  </w:style>
  <w:style w:type="paragraph" w:styleId="Heading7">
    <w:name w:val="heading 7"/>
    <w:basedOn w:val="Normal"/>
    <w:next w:val="Normal"/>
    <w:link w:val="Heading7Char"/>
    <w:uiPriority w:val="9"/>
    <w:semiHidden/>
    <w:unhideWhenUsed/>
    <w:qFormat/>
    <w:rsid w:val="009B3D09"/>
    <w:pPr>
      <w:keepNext/>
      <w:keepLines/>
      <w:numPr>
        <w:ilvl w:val="6"/>
        <w:numId w:val="14"/>
      </w:numPr>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9B3D09"/>
    <w:pPr>
      <w:keepNext/>
      <w:keepLines/>
      <w:numPr>
        <w:ilvl w:val="7"/>
        <w:numId w:val="14"/>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B3D09"/>
    <w:pPr>
      <w:keepNext/>
      <w:keepLines/>
      <w:numPr>
        <w:ilvl w:val="8"/>
        <w:numId w:val="14"/>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paragraph" w:styleId="Caption">
    <w:name w:val="caption"/>
    <w:basedOn w:val="Normal"/>
    <w:next w:val="Normal"/>
    <w:uiPriority w:val="35"/>
    <w:unhideWhenUsed/>
    <w:qFormat/>
    <w:rsid w:val="006776B0"/>
    <w:pPr>
      <w:spacing w:after="200" w:line="240" w:lineRule="auto"/>
    </w:pPr>
    <w:rPr>
      <w:i/>
      <w:iCs/>
      <w:color w:val="1F497D" w:themeColor="text2"/>
      <w:sz w:val="18"/>
      <w:szCs w:val="18"/>
    </w:rPr>
  </w:style>
  <w:style w:type="paragraph" w:styleId="ListParagraph">
    <w:name w:val="List Paragraph"/>
    <w:basedOn w:val="Normal"/>
    <w:uiPriority w:val="34"/>
    <w:qFormat/>
    <w:rsid w:val="00AA3293"/>
    <w:pPr>
      <w:ind w:left="720"/>
      <w:contextualSpacing/>
    </w:pPr>
  </w:style>
  <w:style w:type="paragraph" w:styleId="TOCHeading">
    <w:name w:val="TOC Heading"/>
    <w:basedOn w:val="Heading1"/>
    <w:next w:val="Normal"/>
    <w:uiPriority w:val="39"/>
    <w:unhideWhenUsed/>
    <w:qFormat/>
    <w:rsid w:val="00D7798D"/>
    <w:pPr>
      <w:keepNext/>
      <w:keepLines/>
      <w:widowControl/>
      <w:pBdr>
        <w:top w:val="none" w:sz="0" w:space="0" w:color="auto"/>
        <w:left w:val="none" w:sz="0" w:space="0" w:color="auto"/>
        <w:bottom w:val="none" w:sz="0" w:space="0" w:color="auto"/>
        <w:right w:val="none" w:sz="0" w:space="0" w:color="auto"/>
        <w:between w:val="none" w:sz="0" w:space="0" w:color="auto"/>
      </w:pBdr>
      <w:spacing w:after="0" w:line="259" w:lineRule="auto"/>
      <w:jc w:val="left"/>
      <w:outlineLvl w:val="9"/>
    </w:pPr>
    <w:rPr>
      <w:rFonts w:asciiTheme="majorHAnsi" w:eastAsiaTheme="majorEastAsia" w:hAnsiTheme="majorHAnsi" w:cstheme="majorBidi"/>
      <w:b w:val="0"/>
      <w:bCs w:val="0"/>
      <w:color w:val="365F91" w:themeColor="accent1" w:themeShade="BF"/>
      <w:szCs w:val="32"/>
    </w:rPr>
  </w:style>
  <w:style w:type="paragraph" w:styleId="TOC1">
    <w:name w:val="toc 1"/>
    <w:basedOn w:val="Normal"/>
    <w:next w:val="Normal"/>
    <w:autoRedefine/>
    <w:uiPriority w:val="39"/>
    <w:unhideWhenUsed/>
    <w:rsid w:val="009B3D09"/>
    <w:pPr>
      <w:tabs>
        <w:tab w:val="left" w:pos="480"/>
        <w:tab w:val="right" w:leader="dot" w:pos="9350"/>
      </w:tabs>
      <w:spacing w:after="100"/>
    </w:pPr>
  </w:style>
  <w:style w:type="paragraph" w:styleId="TOC2">
    <w:name w:val="toc 2"/>
    <w:basedOn w:val="Normal"/>
    <w:next w:val="Normal"/>
    <w:autoRedefine/>
    <w:uiPriority w:val="39"/>
    <w:unhideWhenUsed/>
    <w:rsid w:val="00D7798D"/>
    <w:pPr>
      <w:spacing w:after="100"/>
      <w:ind w:left="240"/>
    </w:pPr>
  </w:style>
  <w:style w:type="paragraph" w:styleId="TOC3">
    <w:name w:val="toc 3"/>
    <w:basedOn w:val="Normal"/>
    <w:next w:val="Normal"/>
    <w:autoRedefine/>
    <w:uiPriority w:val="39"/>
    <w:unhideWhenUsed/>
    <w:rsid w:val="00D7798D"/>
    <w:pPr>
      <w:spacing w:after="100"/>
      <w:ind w:left="480"/>
    </w:pPr>
  </w:style>
  <w:style w:type="character" w:styleId="Hyperlink">
    <w:name w:val="Hyperlink"/>
    <w:basedOn w:val="DefaultParagraphFont"/>
    <w:uiPriority w:val="99"/>
    <w:unhideWhenUsed/>
    <w:rsid w:val="00D7798D"/>
    <w:rPr>
      <w:color w:val="0000FF" w:themeColor="hyperlink"/>
      <w:u w:val="single"/>
    </w:rPr>
  </w:style>
  <w:style w:type="paragraph" w:styleId="TableofFigures">
    <w:name w:val="table of figures"/>
    <w:basedOn w:val="Normal"/>
    <w:next w:val="Normal"/>
    <w:uiPriority w:val="99"/>
    <w:unhideWhenUsed/>
    <w:rsid w:val="00D7798D"/>
  </w:style>
  <w:style w:type="character" w:customStyle="1" w:styleId="Heading1Char">
    <w:name w:val="Heading 1 Char"/>
    <w:basedOn w:val="DefaultParagraphFont"/>
    <w:link w:val="Heading1"/>
    <w:uiPriority w:val="9"/>
    <w:rsid w:val="009B3D09"/>
    <w:rPr>
      <w:rFonts w:ascii="Times New Roman" w:hAnsi="Times New Roman"/>
      <w:b/>
      <w:bCs/>
      <w:sz w:val="32"/>
      <w:szCs w:val="48"/>
      <w:lang w:val="en-GB"/>
    </w:rPr>
  </w:style>
  <w:style w:type="character" w:customStyle="1" w:styleId="Heading7Char">
    <w:name w:val="Heading 7 Char"/>
    <w:basedOn w:val="DefaultParagraphFont"/>
    <w:link w:val="Heading7"/>
    <w:uiPriority w:val="9"/>
    <w:semiHidden/>
    <w:rsid w:val="009B3D09"/>
    <w:rPr>
      <w:rFonts w:asciiTheme="majorHAnsi" w:eastAsiaTheme="majorEastAsia" w:hAnsiTheme="majorHAnsi" w:cstheme="majorBidi"/>
      <w:i/>
      <w:iCs/>
      <w:color w:val="243F60" w:themeColor="accent1" w:themeShade="7F"/>
      <w:sz w:val="24"/>
      <w:lang w:val="en-GB"/>
    </w:rPr>
  </w:style>
  <w:style w:type="character" w:customStyle="1" w:styleId="Heading8Char">
    <w:name w:val="Heading 8 Char"/>
    <w:basedOn w:val="DefaultParagraphFont"/>
    <w:link w:val="Heading8"/>
    <w:uiPriority w:val="9"/>
    <w:semiHidden/>
    <w:rsid w:val="009B3D09"/>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sid w:val="009B3D09"/>
    <w:rPr>
      <w:rFonts w:asciiTheme="majorHAnsi" w:eastAsiaTheme="majorEastAsia" w:hAnsiTheme="majorHAnsi" w:cstheme="majorBidi"/>
      <w:i/>
      <w:iCs/>
      <w:color w:val="272727" w:themeColor="text1" w:themeTint="D8"/>
      <w:sz w:val="21"/>
      <w:szCs w:val="21"/>
      <w:lang w:val="en-GB"/>
    </w:rPr>
  </w:style>
  <w:style w:type="character" w:customStyle="1" w:styleId="TitleChar">
    <w:name w:val="Title Char"/>
    <w:basedOn w:val="DefaultParagraphFont"/>
    <w:link w:val="Title"/>
    <w:uiPriority w:val="10"/>
    <w:rsid w:val="0088272E"/>
    <w:rPr>
      <w:rFonts w:ascii="Times New Roman" w:hAnsi="Times New Roman"/>
      <w:b/>
      <w:bCs/>
      <w:sz w:val="72"/>
      <w:szCs w:val="72"/>
      <w:lang w:val="en-GB"/>
    </w:rPr>
  </w:style>
  <w:style w:type="paragraph" w:styleId="Header">
    <w:name w:val="header"/>
    <w:basedOn w:val="Normal"/>
    <w:link w:val="HeaderChar"/>
    <w:uiPriority w:val="99"/>
    <w:unhideWhenUsed/>
    <w:rsid w:val="0088272E"/>
    <w:pPr>
      <w:tabs>
        <w:tab w:val="center" w:pos="4680"/>
        <w:tab w:val="right" w:pos="9360"/>
      </w:tabs>
      <w:spacing w:line="240" w:lineRule="auto"/>
    </w:pPr>
  </w:style>
  <w:style w:type="character" w:customStyle="1" w:styleId="HeaderChar">
    <w:name w:val="Header Char"/>
    <w:basedOn w:val="DefaultParagraphFont"/>
    <w:link w:val="Header"/>
    <w:uiPriority w:val="99"/>
    <w:rsid w:val="0088272E"/>
    <w:rPr>
      <w:rFonts w:ascii="Times New Roman" w:hAnsi="Times New Roman"/>
      <w:sz w:val="24"/>
      <w:lang w:val="en-GB"/>
    </w:rPr>
  </w:style>
  <w:style w:type="paragraph" w:styleId="Footer">
    <w:name w:val="footer"/>
    <w:basedOn w:val="Normal"/>
    <w:link w:val="FooterChar"/>
    <w:uiPriority w:val="99"/>
    <w:unhideWhenUsed/>
    <w:rsid w:val="0088272E"/>
    <w:pPr>
      <w:tabs>
        <w:tab w:val="center" w:pos="4680"/>
        <w:tab w:val="right" w:pos="9360"/>
      </w:tabs>
      <w:spacing w:line="240" w:lineRule="auto"/>
    </w:pPr>
  </w:style>
  <w:style w:type="character" w:customStyle="1" w:styleId="FooterChar">
    <w:name w:val="Footer Char"/>
    <w:basedOn w:val="DefaultParagraphFont"/>
    <w:link w:val="Footer"/>
    <w:uiPriority w:val="99"/>
    <w:rsid w:val="0088272E"/>
    <w:rPr>
      <w:rFonts w:ascii="Times New Roman" w:hAnsi="Times New Roman"/>
      <w:sz w:val="24"/>
      <w:lang w:val="en-GB"/>
    </w:rPr>
  </w:style>
  <w:style w:type="paragraph" w:styleId="NormalWeb">
    <w:name w:val="Normal (Web)"/>
    <w:basedOn w:val="Normal"/>
    <w:uiPriority w:val="99"/>
    <w:semiHidden/>
    <w:unhideWhenUsed/>
    <w:rsid w:val="00F328C2"/>
    <w:pPr>
      <w:widowControl/>
      <w:spacing w:before="100" w:beforeAutospacing="1" w:after="100" w:afterAutospacing="1" w:line="240" w:lineRule="auto"/>
      <w:jc w:val="left"/>
    </w:pPr>
    <w:rPr>
      <w:rFonts w:eastAsia="Times New Roman" w:cs="Times New Roman"/>
      <w:szCs w:val="24"/>
      <w:lang w:val="en-US"/>
    </w:rPr>
  </w:style>
  <w:style w:type="character" w:customStyle="1" w:styleId="citation-32">
    <w:name w:val="citation-32"/>
    <w:basedOn w:val="DefaultParagraphFont"/>
    <w:rsid w:val="00F328C2"/>
  </w:style>
  <w:style w:type="character" w:customStyle="1" w:styleId="citation-31">
    <w:name w:val="citation-31"/>
    <w:basedOn w:val="DefaultParagraphFont"/>
    <w:rsid w:val="00F328C2"/>
  </w:style>
  <w:style w:type="character" w:styleId="FollowedHyperlink">
    <w:name w:val="FollowedHyperlink"/>
    <w:basedOn w:val="DefaultParagraphFont"/>
    <w:uiPriority w:val="99"/>
    <w:semiHidden/>
    <w:unhideWhenUsed/>
    <w:rsid w:val="00554DF5"/>
    <w:rPr>
      <w:color w:val="800080" w:themeColor="followedHyperlink"/>
      <w:u w:val="single"/>
    </w:rPr>
  </w:style>
  <w:style w:type="character" w:styleId="UnresolvedMention">
    <w:name w:val="Unresolved Mention"/>
    <w:basedOn w:val="DefaultParagraphFont"/>
    <w:uiPriority w:val="99"/>
    <w:semiHidden/>
    <w:unhideWhenUsed/>
    <w:rsid w:val="00554D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j.jretconser.2023.103521" TargetMode="External"/><Relationship Id="rId18" Type="http://schemas.openxmlformats.org/officeDocument/2006/relationships/hyperlink" Target="https://doi.org/10.1186/s43093-025-00529-3" TargetMode="External"/><Relationship Id="rId26" Type="http://schemas.openxmlformats.org/officeDocument/2006/relationships/hyperlink" Target="https://doi.org/10.1016/j.tele.2025.102328" TargetMode="External"/><Relationship Id="rId39" Type="http://schemas.openxmlformats.org/officeDocument/2006/relationships/hyperlink" Target="https://doi.org/10.1038/s41598-025-03336-6" TargetMode="External"/><Relationship Id="rId21" Type="http://schemas.openxmlformats.org/officeDocument/2006/relationships/hyperlink" Target="https://doi.org/10.1007/s12124-009-9107-x" TargetMode="External"/><Relationship Id="rId34" Type="http://schemas.openxmlformats.org/officeDocument/2006/relationships/hyperlink" Target="https://doi.org/10.1186/s43093-023-00276-3" TargetMode="External"/><Relationship Id="rId42" Type="http://schemas.openxmlformats.org/officeDocument/2006/relationships/hyperlink" Target="https://doi.org/10.3389/fpsyg.2025.1645116"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108/jcm-11-2021-5038" TargetMode="External"/><Relationship Id="rId29" Type="http://schemas.openxmlformats.org/officeDocument/2006/relationships/hyperlink" Target="https://doi.org/10.3389/fpsyg.2024.133870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jretconser.2024.103709" TargetMode="External"/><Relationship Id="rId24" Type="http://schemas.openxmlformats.org/officeDocument/2006/relationships/hyperlink" Target="https://doi.org/10.1108/ejmbe-08-2022-0270" TargetMode="External"/><Relationship Id="rId32" Type="http://schemas.openxmlformats.org/officeDocument/2006/relationships/hyperlink" Target="https://doi.org/10.1007/s43621-025-02004-z" TargetMode="External"/><Relationship Id="rId37" Type="http://schemas.openxmlformats.org/officeDocument/2006/relationships/hyperlink" Target="https://doi.org/10.1371/journal.pone.0272789" TargetMode="External"/><Relationship Id="rId40" Type="http://schemas.openxmlformats.org/officeDocument/2006/relationships/hyperlink" Target="https://doi.org/10.3390/bs15070971"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3390/su17188382" TargetMode="External"/><Relationship Id="rId23" Type="http://schemas.openxmlformats.org/officeDocument/2006/relationships/hyperlink" Target="https://doi.org/10.1080/02650487.2021.2000125" TargetMode="External"/><Relationship Id="rId28" Type="http://schemas.openxmlformats.org/officeDocument/2006/relationships/hyperlink" Target="https://doi.org/10.1016/j.jbusres.2024.114937" TargetMode="External"/><Relationship Id="rId36" Type="http://schemas.openxmlformats.org/officeDocument/2006/relationships/hyperlink" Target="https://doi.org/10.5267/j.ijdns.2024.10.006" TargetMode="External"/><Relationship Id="rId10" Type="http://schemas.openxmlformats.org/officeDocument/2006/relationships/image" Target="media/image3.jpeg"/><Relationship Id="rId19" Type="http://schemas.openxmlformats.org/officeDocument/2006/relationships/hyperlink" Target="https://doi.org/10.4018/ijssmet.376937" TargetMode="External"/><Relationship Id="rId31" Type="http://schemas.openxmlformats.org/officeDocument/2006/relationships/hyperlink" Target="https://doi.org/10.53623/jdmc.v3i2.350"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34306/att.v6i1.376" TargetMode="External"/><Relationship Id="rId22" Type="http://schemas.openxmlformats.org/officeDocument/2006/relationships/hyperlink" Target="https://doi.org/10.1057/s41599-025-05961-y" TargetMode="External"/><Relationship Id="rId27" Type="http://schemas.openxmlformats.org/officeDocument/2006/relationships/hyperlink" Target="https://doi.org/10.1108/xjm-12-2020-0252" TargetMode="External"/><Relationship Id="rId30" Type="http://schemas.openxmlformats.org/officeDocument/2006/relationships/hyperlink" Target="https://doi.org/10.1016/j.ijhm.2025.104401" TargetMode="External"/><Relationship Id="rId35" Type="http://schemas.openxmlformats.org/officeDocument/2006/relationships/hyperlink" Target="https://doi.org/10.1108/ijrdm-01-2022-0002" TargetMode="External"/><Relationship Id="rId43" Type="http://schemas.openxmlformats.org/officeDocument/2006/relationships/hyperlink" Target="https://doi.org/10.1007/s10660-022-09653-6"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doi.org/10.1007/s40894-023-00218-8" TargetMode="External"/><Relationship Id="rId17" Type="http://schemas.openxmlformats.org/officeDocument/2006/relationships/hyperlink" Target="https://doi.org/10.1016/j.jretconser.2020.102345" TargetMode="External"/><Relationship Id="rId25" Type="http://schemas.openxmlformats.org/officeDocument/2006/relationships/hyperlink" Target="https://doi.org/10.1016/j.ijhm.2020.102617" TargetMode="External"/><Relationship Id="rId33" Type="http://schemas.openxmlformats.org/officeDocument/2006/relationships/hyperlink" Target="https://doi.org/10.1108/intr-12-2021-0903" TargetMode="External"/><Relationship Id="rId38" Type="http://schemas.openxmlformats.org/officeDocument/2006/relationships/hyperlink" Target="https://doi.org/10.1002/mar.22075" TargetMode="External"/><Relationship Id="rId46" Type="http://schemas.openxmlformats.org/officeDocument/2006/relationships/theme" Target="theme/theme1.xml"/><Relationship Id="rId20" Type="http://schemas.openxmlformats.org/officeDocument/2006/relationships/hyperlink" Target="https://doi.org/10.1057/s41599-024-02760-9" TargetMode="External"/><Relationship Id="rId41" Type="http://schemas.openxmlformats.org/officeDocument/2006/relationships/hyperlink" Target="https://doi.org/10.3389/fpsyg.2022.892135"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0298C5-3C43-4DB0-977F-1E8BE9D919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Pages>
  <Words>9161</Words>
  <Characters>52218</Characters>
  <DocSecurity>0</DocSecurity>
  <Lines>435</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2026-03-29T19:42:00Z</dcterms:created>
  <dcterms:modified xsi:type="dcterms:W3CDTF">2026-03-29T21:15:00Z</dcterms:modified>
</cp:coreProperties>
</file>